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053A84" w:rsidP="00AE5C1F">
      <w:pPr>
        <w:ind w:right="105"/>
        <w:jc w:val="right"/>
        <w:rPr>
          <w:rFonts w:eastAsia="黑体"/>
          <w:b/>
          <w:spacing w:val="40"/>
          <w:w w:val="66"/>
          <w:sz w:val="60"/>
          <w:szCs w:val="60"/>
        </w:rPr>
      </w:pPr>
      <w:r w:rsidRPr="00053A84">
        <w:rPr>
          <w:rFonts w:eastAsia="黑体" w:hint="eastAsia"/>
          <w:b/>
          <w:spacing w:val="40"/>
          <w:w w:val="66"/>
          <w:sz w:val="60"/>
          <w:szCs w:val="60"/>
        </w:rPr>
        <w:t>天津市大数据管理中心</w:t>
      </w:r>
      <w:r w:rsidRPr="00053A84">
        <w:rPr>
          <w:rFonts w:eastAsia="黑体" w:hint="eastAsia"/>
          <w:b/>
          <w:spacing w:val="40"/>
          <w:w w:val="66"/>
          <w:sz w:val="60"/>
          <w:szCs w:val="60"/>
        </w:rPr>
        <w:t>-</w:t>
      </w:r>
      <w:r>
        <w:rPr>
          <w:rFonts w:eastAsia="黑体" w:hint="eastAsia"/>
          <w:b/>
          <w:spacing w:val="40"/>
          <w:w w:val="66"/>
          <w:sz w:val="60"/>
          <w:szCs w:val="60"/>
        </w:rPr>
        <w:t>国土空间基础信息平台项目（二期）监理</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C17217" w:rsidRPr="00C17217">
        <w:rPr>
          <w:rFonts w:eastAsia="黑体"/>
          <w:spacing w:val="40"/>
          <w:w w:val="66"/>
          <w:sz w:val="32"/>
          <w:szCs w:val="32"/>
        </w:rPr>
        <w:t>TGPC-2022-D-0007</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053A84">
        <w:rPr>
          <w:rFonts w:eastAsia="仿宋_GB2312" w:hint="eastAsia"/>
          <w:b/>
          <w:bCs/>
          <w:kern w:val="0"/>
          <w:sz w:val="44"/>
          <w:szCs w:val="44"/>
        </w:rPr>
        <w:t>1</w:t>
      </w:r>
      <w:r w:rsidR="009A418D" w:rsidRPr="008F4B74">
        <w:rPr>
          <w:rFonts w:eastAsia="仿宋_GB2312"/>
          <w:b/>
          <w:bCs/>
          <w:kern w:val="0"/>
          <w:sz w:val="44"/>
          <w:szCs w:val="44"/>
        </w:rPr>
        <w:t xml:space="preserve"> </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36475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36475F">
        <w:rPr>
          <w:rFonts w:ascii="Times New Roman" w:eastAsiaTheme="minorEastAsia" w:hAnsi="Times New Roman" w:cs="Times New Roman"/>
          <w:color w:val="auto"/>
          <w:szCs w:val="32"/>
        </w:rPr>
        <w:t>受</w:t>
      </w:r>
      <w:r w:rsidR="001F5DFE" w:rsidRPr="0036475F">
        <w:rPr>
          <w:rFonts w:ascii="Times New Roman" w:eastAsiaTheme="minorEastAsia" w:hAnsi="Times New Roman" w:cs="Times New Roman" w:hint="eastAsia"/>
          <w:color w:val="auto"/>
          <w:szCs w:val="32"/>
        </w:rPr>
        <w:t>天津市大数据管理中心</w:t>
      </w:r>
      <w:r w:rsidRPr="0036475F">
        <w:rPr>
          <w:rFonts w:ascii="Times New Roman" w:eastAsiaTheme="minorEastAsia" w:hAnsi="Times New Roman" w:cs="Times New Roman"/>
          <w:color w:val="auto"/>
          <w:szCs w:val="32"/>
        </w:rPr>
        <w:t>委托，天津市政府采购中心将以公开招标方式，对</w:t>
      </w:r>
      <w:r w:rsidR="001F5DFE" w:rsidRPr="0036475F">
        <w:rPr>
          <w:rFonts w:ascii="Times New Roman" w:eastAsiaTheme="minorEastAsia" w:hAnsi="Times New Roman" w:cs="Times New Roman" w:hint="eastAsia"/>
          <w:color w:val="auto"/>
          <w:szCs w:val="32"/>
        </w:rPr>
        <w:t>天津市大数据管理中心</w:t>
      </w:r>
      <w:r w:rsidR="001F5DFE" w:rsidRPr="0036475F">
        <w:rPr>
          <w:rFonts w:ascii="Times New Roman" w:eastAsiaTheme="minorEastAsia" w:hAnsi="Times New Roman" w:cs="Times New Roman" w:hint="eastAsia"/>
          <w:color w:val="auto"/>
          <w:szCs w:val="32"/>
        </w:rPr>
        <w:t>-</w:t>
      </w:r>
      <w:r w:rsidR="001F5DFE" w:rsidRPr="0036475F">
        <w:rPr>
          <w:rFonts w:ascii="Times New Roman" w:eastAsiaTheme="minorEastAsia" w:hAnsi="Times New Roman" w:cs="Times New Roman" w:hint="eastAsia"/>
          <w:color w:val="auto"/>
          <w:szCs w:val="32"/>
        </w:rPr>
        <w:t>国土空间基础信息平台项目（二期）监理项目</w:t>
      </w:r>
      <w:r w:rsidRPr="0036475F">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A57C9" w:rsidRPr="008A57C9">
        <w:rPr>
          <w:rFonts w:ascii="Times New Roman" w:eastAsia="宋体" w:hAnsi="Times New Roman" w:cs="Times New Roman" w:hint="eastAsia"/>
          <w:color w:val="auto"/>
        </w:rPr>
        <w:t>天津市大数据管理中心</w:t>
      </w:r>
      <w:r w:rsidR="008A57C9" w:rsidRPr="008A57C9">
        <w:rPr>
          <w:rFonts w:ascii="Times New Roman" w:eastAsia="宋体" w:hAnsi="Times New Roman" w:cs="Times New Roman" w:hint="eastAsia"/>
          <w:color w:val="auto"/>
        </w:rPr>
        <w:t>-</w:t>
      </w:r>
      <w:r w:rsidR="008A57C9" w:rsidRPr="008A57C9">
        <w:rPr>
          <w:rFonts w:ascii="Times New Roman" w:eastAsia="宋体" w:hAnsi="Times New Roman" w:cs="Times New Roman" w:hint="eastAsia"/>
          <w:color w:val="auto"/>
        </w:rPr>
        <w:t>国土空间基础信息平台项目（二期）监理项目</w:t>
      </w:r>
      <w:r w:rsidR="009A418D" w:rsidRPr="00750AB2">
        <w:rPr>
          <w:rFonts w:ascii="Times New Roman" w:eastAsia="宋体" w:hAnsi="Times New Roman" w:cs="Times New Roman"/>
          <w:color w:val="auto"/>
        </w:rPr>
        <w:t xml:space="preserve">  </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C17217" w:rsidRPr="00C17217">
        <w:rPr>
          <w:rFonts w:ascii="Times New Roman" w:eastAsia="宋体" w:hAnsi="Times New Roman" w:cs="Times New Roman"/>
          <w:color w:val="auto"/>
        </w:rPr>
        <w:t>TGPC-2022-D-0007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443B81" w:rsidRPr="00443B81">
        <w:rPr>
          <w:rFonts w:ascii="Times New Roman" w:eastAsia="宋体" w:hAnsi="Times New Roman" w:cs="Times New Roman" w:hint="eastAsia"/>
          <w:color w:val="auto"/>
        </w:rPr>
        <w:t>国土空间基础信息平台（二期）项目系统建设监理服务，合同履行期限：合同签订</w:t>
      </w:r>
      <w:r w:rsidR="00443B81">
        <w:rPr>
          <w:rFonts w:ascii="Times New Roman" w:eastAsia="宋体" w:hAnsi="Times New Roman" w:cs="Times New Roman" w:hint="eastAsia"/>
          <w:color w:val="auto"/>
        </w:rPr>
        <w:t>之日起监理项目的整个流程，保障项目按时验收，直至项目运维期结束。</w:t>
      </w:r>
      <w:r w:rsidR="00443B81" w:rsidRPr="00750AB2">
        <w:rPr>
          <w:rFonts w:ascii="Times New Roman" w:eastAsia="宋体" w:hAnsi="Times New Roman" w:cs="Times New Roman"/>
          <w:color w:val="auto"/>
        </w:rPr>
        <w:t xml:space="preserve"> </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D79C9" w:rsidRPr="002D79C9">
        <w:rPr>
          <w:rFonts w:ascii="Times New Roman" w:eastAsia="宋体" w:hAnsi="Times New Roman" w:cs="Times New Roman"/>
          <w:color w:val="auto"/>
        </w:rPr>
        <w:t>120000</w:t>
      </w:r>
      <w:r w:rsidR="002D79C9">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443B81" w:rsidP="00DB4C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w:t>
      </w:r>
      <w:r w:rsidR="00DB4C16"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DB4C16"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CF2418" w:rsidRDefault="00DB4C16" w:rsidP="00DB4C16">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宋体" w:hAnsi="Times New Roman" w:cs="Times New Roman" w:hint="eastAsia"/>
          <w:color w:val="auto"/>
        </w:rPr>
        <w:t>（</w:t>
      </w:r>
      <w:r w:rsidR="009F70C5" w:rsidRPr="00CF2418">
        <w:rPr>
          <w:rFonts w:ascii="Times New Roman" w:eastAsia="宋体" w:hAnsi="Times New Roman" w:cs="Times New Roman" w:hint="eastAsia"/>
          <w:color w:val="auto"/>
        </w:rPr>
        <w:t>二</w:t>
      </w:r>
      <w:r w:rsidRPr="00CF2418">
        <w:rPr>
          <w:rFonts w:ascii="Times New Roman" w:eastAsia="宋体" w:hAnsi="Times New Roman" w:cs="Times New Roman" w:hint="eastAsia"/>
          <w:color w:val="auto"/>
        </w:rPr>
        <w:t>）本项目不接受联合体投标。</w:t>
      </w:r>
    </w:p>
    <w:p w:rsidR="00DB4C16" w:rsidRPr="00CF2418" w:rsidRDefault="00DB4C16" w:rsidP="00DB4C16">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Theme="minorEastAsia" w:hAnsi="Times New Roman" w:cs="Times New Roman" w:hint="eastAsia"/>
          <w:color w:val="auto"/>
        </w:rPr>
        <w:t>（</w:t>
      </w:r>
      <w:r w:rsidR="009F70C5" w:rsidRPr="00CF2418">
        <w:rPr>
          <w:rFonts w:ascii="Times New Roman" w:eastAsiaTheme="minorEastAsia" w:hAnsi="Times New Roman" w:cs="Times New Roman" w:hint="eastAsia"/>
          <w:color w:val="auto"/>
        </w:rPr>
        <w:t>三</w:t>
      </w:r>
      <w:r w:rsidRPr="00CF2418">
        <w:rPr>
          <w:rFonts w:ascii="Times New Roman" w:eastAsiaTheme="minorEastAsia" w:hAnsi="Times New Roman" w:cs="Times New Roman" w:hint="eastAsia"/>
          <w:color w:val="auto"/>
        </w:rPr>
        <w:t>）本项目专门面向中小企业采购，提供《中小企业声明函》。</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2D00D9" w:rsidRPr="00E23FFA" w:rsidRDefault="002D00D9" w:rsidP="002D00D9">
      <w:pPr>
        <w:pStyle w:val="Default"/>
        <w:spacing w:line="360" w:lineRule="auto"/>
        <w:ind w:firstLineChars="200" w:firstLine="446"/>
        <w:jc w:val="both"/>
        <w:rPr>
          <w:rFonts w:ascii="Times New Roman" w:eastAsia="宋体" w:hAnsi="Times New Roman" w:cs="Times New Roman"/>
          <w:color w:val="auto"/>
        </w:rPr>
      </w:pPr>
      <w:bookmarkStart w:id="1" w:name="OLE_LINK3"/>
      <w:bookmarkStart w:id="2" w:name="OLE_LINK4"/>
      <w:r w:rsidRPr="00E23FFA">
        <w:rPr>
          <w:rFonts w:ascii="Times New Roman" w:eastAsia="宋体" w:hAnsi="Times New Roman" w:cs="Times New Roman"/>
          <w:color w:val="auto"/>
        </w:rPr>
        <w:t>（一）</w:t>
      </w:r>
      <w:r w:rsidRPr="00020C8F">
        <w:rPr>
          <w:rFonts w:ascii="Times New Roman" w:eastAsia="宋体" w:hAnsi="Times New Roman" w:cs="Times New Roman" w:hint="eastAsia"/>
          <w:color w:val="auto"/>
        </w:rPr>
        <w:t>根据《政府采购促进中小企业发展管理办法》（财库</w:t>
      </w:r>
      <w:r w:rsidRPr="00020C8F">
        <w:rPr>
          <w:rFonts w:ascii="Times New Roman" w:eastAsia="宋体" w:hAnsi="Times New Roman" w:cs="Times New Roman" w:hint="eastAsia"/>
          <w:color w:val="auto"/>
        </w:rPr>
        <w:t>[2020]46</w:t>
      </w:r>
      <w:r w:rsidRPr="00020C8F">
        <w:rPr>
          <w:rFonts w:ascii="Times New Roman" w:eastAsia="宋体" w:hAnsi="Times New Roman" w:cs="Times New Roman" w:hint="eastAsia"/>
          <w:color w:val="auto"/>
        </w:rPr>
        <w:t>号）规定，本项目专门面向中小企业采购。</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lastRenderedPageBreak/>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4A5113">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4A5113">
        <w:rPr>
          <w:rFonts w:ascii="Times New Roman" w:eastAsia="宋体" w:hAnsi="Times New Roman" w:cs="Times New Roman" w:hint="eastAsia"/>
          <w:color w:val="auto"/>
        </w:rPr>
        <w:t>19</w:t>
      </w:r>
      <w:r w:rsidRPr="002D0419">
        <w:rPr>
          <w:rFonts w:ascii="Times New Roman" w:eastAsia="宋体" w:hAnsi="Times New Roman" w:cs="Times New Roman"/>
          <w:color w:val="auto"/>
        </w:rPr>
        <w:t>日</w:t>
      </w:r>
      <w:bookmarkStart w:id="4" w:name="_GoBack"/>
      <w:bookmarkEnd w:id="4"/>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4A5113">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4A5113">
        <w:rPr>
          <w:rFonts w:ascii="Times New Roman" w:eastAsia="宋体" w:hAnsi="Times New Roman" w:cs="Times New Roman" w:hint="eastAsia"/>
          <w:color w:val="auto"/>
        </w:rPr>
        <w:t>26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626103">
        <w:fldChar w:fldCharType="begin"/>
      </w:r>
      <w:r w:rsidR="00626103">
        <w:instrText xml:space="preserve"> HYPERLINK "http://www.tjgpc.gov.cn" </w:instrText>
      </w:r>
      <w:r w:rsidR="00626103">
        <w:fldChar w:fldCharType="separate"/>
      </w:r>
      <w:r>
        <w:rPr>
          <w:rStyle w:val="ac"/>
          <w:rFonts w:ascii="Times New Roman" w:eastAsia="宋体" w:hAnsi="Times New Roman" w:cs="Times New Roman" w:hint="eastAsia"/>
        </w:rPr>
        <w:t>http://tjgpc.zwfwb.tj.gov.cn</w:t>
      </w:r>
      <w:r w:rsidR="00626103">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167D1">
        <w:rPr>
          <w:rFonts w:ascii="Times New Roman" w:eastAsia="宋体" w:hAnsi="Times New Roman" w:cs="Times New Roman"/>
          <w:color w:val="auto"/>
        </w:rPr>
        <w:t>202</w:t>
      </w:r>
      <w:r w:rsidR="008F4B7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年</w:t>
      </w:r>
      <w:r w:rsidR="001C1501" w:rsidRPr="000167D1">
        <w:rPr>
          <w:rFonts w:ascii="Times New Roman" w:eastAsia="宋体" w:hAnsi="Times New Roman" w:cs="Times New Roman" w:hint="eastAsia"/>
          <w:color w:val="auto"/>
        </w:rPr>
        <w:t>1</w:t>
      </w:r>
      <w:r w:rsidRPr="000167D1">
        <w:rPr>
          <w:rFonts w:ascii="Times New Roman" w:eastAsia="宋体" w:hAnsi="Times New Roman" w:cs="Times New Roman"/>
          <w:color w:val="auto"/>
        </w:rPr>
        <w:t>月</w:t>
      </w:r>
      <w:r w:rsidR="001C1501" w:rsidRPr="000167D1">
        <w:rPr>
          <w:rFonts w:ascii="Times New Roman" w:eastAsia="宋体" w:hAnsi="Times New Roman" w:cs="Times New Roman" w:hint="eastAsia"/>
          <w:color w:val="auto"/>
        </w:rPr>
        <w:t>19</w:t>
      </w:r>
      <w:r w:rsidRPr="000167D1">
        <w:rPr>
          <w:rFonts w:ascii="Times New Roman" w:eastAsia="宋体" w:hAnsi="Times New Roman" w:cs="Times New Roman"/>
          <w:color w:val="auto"/>
        </w:rPr>
        <w:t>日</w:t>
      </w:r>
      <w:r w:rsidRPr="000167D1">
        <w:rPr>
          <w:rFonts w:ascii="Times New Roman" w:eastAsia="宋体" w:hAnsi="Times New Roman" w:cs="Times New Roman"/>
          <w:color w:val="auto"/>
        </w:rPr>
        <w:t>9:00</w:t>
      </w:r>
      <w:r w:rsidRPr="000167D1">
        <w:rPr>
          <w:rFonts w:ascii="Times New Roman" w:eastAsia="宋体" w:hAnsi="Times New Roman" w:cs="Times New Roman"/>
          <w:color w:val="auto"/>
        </w:rPr>
        <w:t>至</w:t>
      </w:r>
      <w:r w:rsidRPr="000167D1">
        <w:rPr>
          <w:rFonts w:ascii="Times New Roman" w:eastAsia="宋体" w:hAnsi="Times New Roman" w:cs="Times New Roman"/>
          <w:color w:val="auto"/>
        </w:rPr>
        <w:t>202</w:t>
      </w:r>
      <w:r w:rsidR="008F4B7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年</w:t>
      </w:r>
      <w:r w:rsidR="001C1501"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月</w:t>
      </w:r>
      <w:r w:rsidR="001C1501" w:rsidRPr="000167D1">
        <w:rPr>
          <w:rFonts w:ascii="Times New Roman" w:eastAsia="宋体" w:hAnsi="Times New Roman" w:cs="Times New Roman" w:hint="eastAsia"/>
          <w:color w:val="auto"/>
        </w:rPr>
        <w:t>9</w:t>
      </w:r>
      <w:r w:rsidRPr="000167D1">
        <w:rPr>
          <w:rFonts w:ascii="Times New Roman" w:eastAsia="宋体" w:hAnsi="Times New Roman" w:cs="Times New Roman"/>
          <w:color w:val="auto"/>
        </w:rPr>
        <w:t>日</w:t>
      </w:r>
      <w:r w:rsidRPr="000167D1">
        <w:rPr>
          <w:rFonts w:ascii="Times New Roman" w:eastAsia="宋体" w:hAnsi="Times New Roman" w:cs="Times New Roman"/>
          <w:color w:val="auto"/>
        </w:rPr>
        <w:t>8:30</w:t>
      </w:r>
      <w:r w:rsidRPr="000167D1">
        <w:rPr>
          <w:rFonts w:ascii="Times New Roman" w:eastAsia="宋体" w:hAnsi="Times New Roman" w:cs="Times New Roman"/>
          <w:color w:val="auto"/>
        </w:rPr>
        <w:t>，使用</w:t>
      </w:r>
      <w:r w:rsidR="006E651E" w:rsidRPr="000167D1">
        <w:rPr>
          <w:rFonts w:ascii="Times New Roman" w:eastAsia="宋体" w:hAnsi="Times New Roman" w:cs="Times New Roman"/>
          <w:color w:val="auto"/>
        </w:rPr>
        <w:t>天津市中环认证服务有限公司发出</w:t>
      </w:r>
      <w:r w:rsidR="006E651E">
        <w:rPr>
          <w:rFonts w:ascii="Times New Roman" w:eastAsia="宋体" w:hAnsi="Times New Roman" w:cs="Times New Roman"/>
          <w:color w:val="auto"/>
        </w:rPr>
        <w:t>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0167D1">
        <w:rPr>
          <w:rFonts w:ascii="Times New Roman" w:eastAsia="宋体" w:hAnsi="Times New Roman" w:cs="Times New Roman"/>
          <w:color w:val="auto"/>
        </w:rPr>
        <w:t>（一）投标</w:t>
      </w:r>
      <w:r w:rsidRPr="000167D1">
        <w:rPr>
          <w:rFonts w:ascii="Times New Roman" w:eastAsia="宋体" w:hAnsi="Times New Roman" w:cs="Times New Roman" w:hint="eastAsia"/>
          <w:color w:val="auto"/>
        </w:rPr>
        <w:t>截止</w:t>
      </w:r>
      <w:r w:rsidRPr="000167D1">
        <w:rPr>
          <w:rFonts w:ascii="Times New Roman" w:eastAsia="宋体" w:hAnsi="Times New Roman" w:cs="Times New Roman"/>
          <w:color w:val="auto"/>
        </w:rPr>
        <w:t>时间：</w:t>
      </w:r>
      <w:r w:rsidRPr="000167D1">
        <w:rPr>
          <w:rFonts w:ascii="Times New Roman" w:eastAsia="宋体" w:hAnsi="Times New Roman" w:cs="Times New Roman"/>
          <w:color w:val="auto"/>
        </w:rPr>
        <w:t>202</w:t>
      </w:r>
      <w:r w:rsidR="008F4B7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年</w:t>
      </w:r>
      <w:r w:rsidR="001C1501"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月</w:t>
      </w:r>
      <w:r w:rsidR="001C1501" w:rsidRPr="000167D1">
        <w:rPr>
          <w:rFonts w:ascii="Times New Roman" w:eastAsia="宋体" w:hAnsi="Times New Roman" w:cs="Times New Roman" w:hint="eastAsia"/>
          <w:color w:val="auto"/>
        </w:rPr>
        <w:t>9</w:t>
      </w:r>
      <w:r w:rsidRPr="000167D1">
        <w:rPr>
          <w:rFonts w:ascii="Times New Roman" w:eastAsia="宋体" w:hAnsi="Times New Roman" w:cs="Times New Roman"/>
          <w:color w:val="auto"/>
        </w:rPr>
        <w:t>日</w:t>
      </w:r>
      <w:r w:rsidRPr="000167D1">
        <w:rPr>
          <w:rFonts w:ascii="Times New Roman" w:eastAsia="宋体" w:hAnsi="Times New Roman" w:cs="Times New Roman"/>
          <w:color w:val="auto"/>
        </w:rPr>
        <w:t>8:30</w:t>
      </w:r>
      <w:r w:rsidRPr="000167D1">
        <w:rPr>
          <w:rFonts w:ascii="Times New Roman" w:eastAsia="宋体" w:hAnsi="Times New Roman" w:cs="Times New Roman" w:hint="eastAsia"/>
          <w:color w:val="auto"/>
          <w:szCs w:val="21"/>
        </w:rPr>
        <w:t>。</w:t>
      </w:r>
      <w:r w:rsidRPr="000167D1">
        <w:rPr>
          <w:rFonts w:ascii="Times New Roman" w:eastAsia="宋体" w:hAnsi="Times New Roman" w:cs="Times New Roman"/>
          <w:color w:val="auto"/>
        </w:rPr>
        <w:t>投标截止时间前</w:t>
      </w:r>
      <w:r w:rsidRPr="000167D1">
        <w:rPr>
          <w:rFonts w:ascii="Times New Roman" w:eastAsia="宋体" w:hAnsi="Times New Roman" w:cs="Times New Roman" w:hint="eastAsia"/>
          <w:color w:val="auto"/>
        </w:rPr>
        <w:t>提交网上应答并上传</w:t>
      </w:r>
      <w:r w:rsidRPr="00225C2F">
        <w:rPr>
          <w:rFonts w:ascii="Times New Roman" w:eastAsia="宋体" w:hAnsi="Times New Roman" w:cs="Times New Roman" w:hint="eastAsia"/>
          <w:color w:val="auto"/>
        </w:rPr>
        <w:t>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proofErr w:type="spellStart"/>
      <w:r w:rsidRPr="00225C2F">
        <w:rPr>
          <w:rFonts w:ascii="Times New Roman" w:eastAsia="宋体" w:hAnsi="Times New Roman" w:cs="Times New Roman" w:hint="eastAsia"/>
          <w:color w:val="auto"/>
        </w:rPr>
        <w:t>winaip</w:t>
      </w:r>
      <w:proofErr w:type="spellEnd"/>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proofErr w:type="spellStart"/>
      <w:r w:rsidRPr="00225C2F">
        <w:rPr>
          <w:rFonts w:ascii="Times New Roman" w:eastAsia="宋体" w:hAnsi="Times New Roman" w:cs="Times New Roman" w:hint="eastAsia"/>
          <w:color w:val="auto"/>
        </w:rPr>
        <w:t>winaip</w:t>
      </w:r>
      <w:proofErr w:type="spellEnd"/>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167D1" w:rsidRDefault="00DB4C16" w:rsidP="00DB4C16">
      <w:pPr>
        <w:pStyle w:val="Default"/>
        <w:spacing w:line="360" w:lineRule="auto"/>
        <w:ind w:firstLineChars="200" w:firstLine="446"/>
        <w:jc w:val="both"/>
        <w:rPr>
          <w:rFonts w:ascii="Times New Roman" w:eastAsia="宋体" w:hAnsi="Times New Roman" w:cs="Times New Roman"/>
          <w:color w:val="auto"/>
        </w:rPr>
      </w:pPr>
      <w:r w:rsidRPr="000167D1">
        <w:rPr>
          <w:rFonts w:ascii="Times New Roman" w:eastAsia="宋体" w:hAnsi="Times New Roman" w:cs="Times New Roman"/>
          <w:color w:val="auto"/>
        </w:rPr>
        <w:t>（一）开标解密时间：</w:t>
      </w:r>
      <w:r w:rsidRPr="000167D1">
        <w:rPr>
          <w:rFonts w:ascii="Times New Roman" w:eastAsia="宋体" w:hAnsi="Times New Roman" w:cs="Times New Roman"/>
          <w:color w:val="auto"/>
        </w:rPr>
        <w:t>202</w:t>
      </w:r>
      <w:r w:rsidR="008F4B7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年</w:t>
      </w:r>
      <w:r w:rsidR="00576DD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月</w:t>
      </w:r>
      <w:r w:rsidR="00576DD4" w:rsidRPr="000167D1">
        <w:rPr>
          <w:rFonts w:ascii="Times New Roman" w:eastAsia="宋体" w:hAnsi="Times New Roman" w:cs="Times New Roman" w:hint="eastAsia"/>
          <w:color w:val="auto"/>
        </w:rPr>
        <w:t>9</w:t>
      </w:r>
      <w:r w:rsidRPr="000167D1">
        <w:rPr>
          <w:rFonts w:ascii="Times New Roman" w:eastAsia="宋体" w:hAnsi="Times New Roman" w:cs="Times New Roman"/>
          <w:color w:val="auto"/>
        </w:rPr>
        <w:t>日</w:t>
      </w:r>
      <w:r w:rsidRPr="000167D1">
        <w:rPr>
          <w:rFonts w:ascii="Times New Roman" w:eastAsia="宋体" w:hAnsi="Times New Roman" w:cs="Times New Roman"/>
          <w:color w:val="auto"/>
        </w:rPr>
        <w:t>8:30</w:t>
      </w:r>
      <w:r w:rsidRPr="000167D1">
        <w:rPr>
          <w:rFonts w:ascii="Times New Roman" w:eastAsia="宋体" w:hAnsi="Times New Roman" w:cs="Times New Roman"/>
          <w:color w:val="auto"/>
        </w:rPr>
        <w:t>至</w:t>
      </w:r>
      <w:r w:rsidRPr="000167D1">
        <w:rPr>
          <w:rFonts w:ascii="Times New Roman" w:eastAsia="宋体" w:hAnsi="Times New Roman" w:cs="Times New Roman"/>
          <w:color w:val="auto"/>
        </w:rPr>
        <w:t>9:</w:t>
      </w:r>
      <w:r w:rsidRPr="000167D1">
        <w:rPr>
          <w:rFonts w:ascii="Times New Roman" w:eastAsia="宋体" w:hAnsi="Times New Roman" w:cs="Times New Roman" w:hint="eastAsia"/>
          <w:color w:val="auto"/>
        </w:rPr>
        <w:t>30</w:t>
      </w:r>
      <w:r w:rsidRPr="000167D1">
        <w:rPr>
          <w:rFonts w:ascii="Times New Roman" w:eastAsia="宋体" w:hAnsi="Times New Roman" w:cs="Times New Roman"/>
          <w:color w:val="auto"/>
        </w:rPr>
        <w:t>完成开标解密的投标为有效投标。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lastRenderedPageBreak/>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167D1">
        <w:rPr>
          <w:rFonts w:ascii="Times New Roman" w:eastAsia="宋体" w:hAnsi="Times New Roman" w:cs="Times New Roman"/>
          <w:color w:val="auto"/>
        </w:rPr>
        <w:t>（三）网上开标公示时间：</w:t>
      </w:r>
      <w:r w:rsidRPr="000167D1">
        <w:rPr>
          <w:rFonts w:ascii="Times New Roman" w:eastAsia="宋体" w:hAnsi="Times New Roman" w:cs="Times New Roman"/>
          <w:color w:val="auto"/>
        </w:rPr>
        <w:t>202</w:t>
      </w:r>
      <w:r w:rsidR="008F4B74"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年</w:t>
      </w:r>
      <w:r w:rsidR="00FE572F" w:rsidRPr="000167D1">
        <w:rPr>
          <w:rFonts w:ascii="Times New Roman" w:eastAsia="宋体" w:hAnsi="Times New Roman" w:cs="Times New Roman" w:hint="eastAsia"/>
          <w:color w:val="auto"/>
        </w:rPr>
        <w:t>2</w:t>
      </w:r>
      <w:r w:rsidRPr="000167D1">
        <w:rPr>
          <w:rFonts w:ascii="Times New Roman" w:eastAsia="宋体" w:hAnsi="Times New Roman" w:cs="Times New Roman"/>
          <w:color w:val="auto"/>
        </w:rPr>
        <w:t>月</w:t>
      </w:r>
      <w:r w:rsidR="00FE572F" w:rsidRPr="000167D1">
        <w:rPr>
          <w:rFonts w:ascii="Times New Roman" w:eastAsia="宋体" w:hAnsi="Times New Roman" w:cs="Times New Roman" w:hint="eastAsia"/>
          <w:color w:val="auto"/>
        </w:rPr>
        <w:t>9</w:t>
      </w:r>
      <w:r w:rsidRPr="000167D1">
        <w:rPr>
          <w:rFonts w:ascii="Times New Roman" w:eastAsia="宋体" w:hAnsi="Times New Roman" w:cs="Times New Roman"/>
          <w:color w:val="auto"/>
        </w:rPr>
        <w:t>日</w:t>
      </w:r>
      <w:r w:rsidRPr="000167D1">
        <w:rPr>
          <w:rFonts w:ascii="Times New Roman" w:eastAsia="宋体" w:hAnsi="Times New Roman" w:cs="Times New Roman"/>
          <w:color w:val="auto"/>
        </w:rPr>
        <w:t>9:</w:t>
      </w:r>
      <w:r w:rsidRPr="000167D1">
        <w:rPr>
          <w:rFonts w:ascii="Times New Roman" w:eastAsia="宋体" w:hAnsi="Times New Roman" w:cs="Times New Roman" w:hint="eastAsia"/>
          <w:color w:val="auto"/>
        </w:rPr>
        <w:t>30</w:t>
      </w:r>
      <w:r w:rsidRPr="000167D1">
        <w:rPr>
          <w:rFonts w:ascii="Times New Roman" w:eastAsia="宋体" w:hAnsi="Times New Roman" w:cs="Times New Roman"/>
          <w:color w:val="auto"/>
        </w:rPr>
        <w:t>至</w:t>
      </w:r>
      <w:r w:rsidRPr="000167D1">
        <w:rPr>
          <w:rFonts w:ascii="Times New Roman" w:eastAsia="宋体" w:hAnsi="Times New Roman" w:cs="Times New Roman"/>
          <w:color w:val="auto"/>
        </w:rPr>
        <w:t>12:00</w:t>
      </w:r>
      <w:r w:rsidRPr="000167D1">
        <w:rPr>
          <w:rFonts w:ascii="Times New Roman" w:eastAsia="宋体" w:hAnsi="Times New Roman" w:cs="Times New Roman"/>
          <w:color w:val="auto"/>
        </w:rPr>
        <w:t>。</w:t>
      </w:r>
      <w:r w:rsidRPr="000167D1">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112412">
        <w:rPr>
          <w:rFonts w:ascii="Times New Roman" w:eastAsia="宋体" w:hAnsi="Times New Roman" w:cs="Times New Roman" w:hint="eastAsia"/>
          <w:color w:val="auto"/>
        </w:rPr>
        <w:t>张艳</w:t>
      </w:r>
      <w:r w:rsidRPr="005B1221">
        <w:rPr>
          <w:rFonts w:ascii="Times New Roman" w:eastAsia="宋体" w:hAnsi="Times New Roman" w:cs="Times New Roman"/>
          <w:color w:val="auto"/>
        </w:rPr>
        <w:t xml:space="preserve"> </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AB406F">
        <w:rPr>
          <w:rFonts w:ascii="Times New Roman" w:eastAsia="宋体" w:hAnsi="Times New Roman" w:cs="Times New Roman" w:hint="eastAsia"/>
          <w:color w:val="auto"/>
        </w:rPr>
        <w:t>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B406F" w:rsidRPr="00750AB2" w:rsidRDefault="00AB406F" w:rsidP="00AB406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5448E5">
        <w:rPr>
          <w:rFonts w:ascii="Times New Roman" w:eastAsia="宋体" w:hAnsi="Times New Roman" w:cs="Times New Roman" w:hint="eastAsia"/>
          <w:color w:val="auto"/>
        </w:rPr>
        <w:t>天津市大数据管理中心</w:t>
      </w:r>
      <w:r w:rsidRPr="00750AB2">
        <w:rPr>
          <w:rFonts w:ascii="Times New Roman" w:eastAsia="宋体" w:hAnsi="Times New Roman" w:cs="Times New Roman"/>
          <w:color w:val="auto"/>
        </w:rPr>
        <w:t xml:space="preserve"> </w:t>
      </w:r>
    </w:p>
    <w:p w:rsidR="00AB406F" w:rsidRPr="00750AB2" w:rsidRDefault="00AB406F" w:rsidP="00AB406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5448E5">
        <w:rPr>
          <w:rFonts w:ascii="Times New Roman" w:eastAsia="宋体" w:hAnsi="Times New Roman" w:cs="Times New Roman" w:hint="eastAsia"/>
          <w:color w:val="auto"/>
        </w:rPr>
        <w:t>天津市河西区梅江道</w:t>
      </w:r>
      <w:r w:rsidRPr="005448E5">
        <w:rPr>
          <w:rFonts w:ascii="Times New Roman" w:eastAsia="宋体" w:hAnsi="Times New Roman" w:cs="Times New Roman" w:hint="eastAsia"/>
          <w:color w:val="auto"/>
        </w:rPr>
        <w:t>20</w:t>
      </w:r>
      <w:r w:rsidRPr="005448E5">
        <w:rPr>
          <w:rFonts w:ascii="Times New Roman" w:eastAsia="宋体" w:hAnsi="Times New Roman" w:cs="Times New Roman" w:hint="eastAsia"/>
          <w:color w:val="auto"/>
        </w:rPr>
        <w:t>号</w:t>
      </w:r>
      <w:r w:rsidRPr="00750AB2">
        <w:rPr>
          <w:rFonts w:ascii="Times New Roman" w:eastAsia="宋体" w:hAnsi="Times New Roman" w:cs="Times New Roman"/>
          <w:color w:val="auto"/>
        </w:rPr>
        <w:t xml:space="preserve"> </w:t>
      </w:r>
    </w:p>
    <w:p w:rsidR="00AB406F" w:rsidRPr="00750AB2" w:rsidRDefault="00AB406F" w:rsidP="00AB406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5448E5">
        <w:rPr>
          <w:rFonts w:ascii="Times New Roman" w:eastAsia="宋体" w:hAnsi="Times New Roman" w:cs="Times New Roman" w:hint="eastAsia"/>
          <w:color w:val="auto"/>
        </w:rPr>
        <w:t>范桂芳</w:t>
      </w:r>
      <w:r w:rsidRPr="00750AB2">
        <w:rPr>
          <w:rFonts w:ascii="Times New Roman" w:eastAsia="宋体" w:hAnsi="Times New Roman" w:cs="Times New Roman"/>
          <w:color w:val="auto"/>
        </w:rPr>
        <w:t xml:space="preserve"> </w:t>
      </w:r>
    </w:p>
    <w:p w:rsidR="00AB406F" w:rsidRPr="00750AB2" w:rsidRDefault="00AB406F" w:rsidP="00AB406F">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5448E5">
        <w:rPr>
          <w:rFonts w:ascii="Times New Roman" w:eastAsia="宋体" w:hAnsi="Times New Roman" w:cs="Times New Roman"/>
          <w:color w:val="auto"/>
        </w:rPr>
        <w:t>022-60619381</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8111A5">
        <w:rPr>
          <w:rFonts w:ascii="Times New Roman" w:eastAsia="宋体" w:hAnsi="Times New Roman" w:cs="Times New Roman" w:hint="eastAsia"/>
          <w:color w:val="auto"/>
        </w:rPr>
        <w:lastRenderedPageBreak/>
        <w:t>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AB406F" w:rsidRPr="00E23FFA" w:rsidRDefault="00AB406F" w:rsidP="00AB406F">
      <w:pPr>
        <w:pStyle w:val="Default"/>
        <w:spacing w:line="360" w:lineRule="auto"/>
        <w:ind w:firstLineChars="200" w:firstLine="446"/>
        <w:rPr>
          <w:rFonts w:ascii="Times New Roman" w:eastAsia="宋体" w:hAnsi="Times New Roman" w:cs="Times New Roman"/>
          <w:color w:val="auto"/>
        </w:rPr>
      </w:pPr>
      <w:r w:rsidRPr="00E23FFA">
        <w:rPr>
          <w:rFonts w:ascii="Times New Roman" w:eastAsia="宋体" w:hAnsi="Times New Roman" w:cs="Times New Roman" w:hint="eastAsia"/>
          <w:color w:val="auto"/>
        </w:rPr>
        <w:t xml:space="preserve">1. </w:t>
      </w:r>
      <w:r w:rsidRPr="00E23FFA">
        <w:rPr>
          <w:rFonts w:ascii="Times New Roman" w:eastAsia="宋体" w:hAnsi="Times New Roman" w:cs="Times New Roman" w:hint="eastAsia"/>
          <w:color w:val="auto"/>
        </w:rPr>
        <w:t>联系部门：研发运维九中心</w:t>
      </w:r>
    </w:p>
    <w:p w:rsidR="00AB406F" w:rsidRPr="00E23FFA" w:rsidRDefault="00AB406F" w:rsidP="00AB406F">
      <w:pPr>
        <w:pStyle w:val="Default"/>
        <w:spacing w:line="360" w:lineRule="auto"/>
        <w:ind w:firstLineChars="200" w:firstLine="446"/>
        <w:rPr>
          <w:rFonts w:ascii="Times New Roman" w:eastAsia="宋体" w:hAnsi="Times New Roman" w:cs="Times New Roman"/>
          <w:color w:val="auto"/>
        </w:rPr>
      </w:pPr>
      <w:r w:rsidRPr="00E23FFA">
        <w:rPr>
          <w:rFonts w:ascii="Times New Roman" w:eastAsia="宋体" w:hAnsi="Times New Roman" w:cs="Times New Roman" w:hint="eastAsia"/>
          <w:color w:val="auto"/>
        </w:rPr>
        <w:t xml:space="preserve">2. </w:t>
      </w:r>
      <w:r w:rsidRPr="00E23FFA">
        <w:rPr>
          <w:rFonts w:ascii="Times New Roman" w:eastAsia="宋体" w:hAnsi="Times New Roman" w:cs="Times New Roman" w:hint="eastAsia"/>
          <w:color w:val="auto"/>
        </w:rPr>
        <w:t>联系地址：天津市河西区梅江道</w:t>
      </w:r>
      <w:r w:rsidRPr="00E23FFA">
        <w:rPr>
          <w:rFonts w:ascii="Times New Roman" w:eastAsia="宋体" w:hAnsi="Times New Roman" w:cs="Times New Roman" w:hint="eastAsia"/>
          <w:color w:val="auto"/>
        </w:rPr>
        <w:t>20</w:t>
      </w:r>
      <w:r w:rsidRPr="00E23FFA">
        <w:rPr>
          <w:rFonts w:ascii="Times New Roman" w:eastAsia="宋体" w:hAnsi="Times New Roman" w:cs="Times New Roman" w:hint="eastAsia"/>
          <w:color w:val="auto"/>
        </w:rPr>
        <w:t>号</w:t>
      </w:r>
    </w:p>
    <w:p w:rsidR="00AB406F" w:rsidRPr="00E23FFA" w:rsidRDefault="00AB406F" w:rsidP="00AB406F">
      <w:pPr>
        <w:pStyle w:val="Default"/>
        <w:spacing w:line="360" w:lineRule="auto"/>
        <w:ind w:firstLineChars="200" w:firstLine="446"/>
        <w:rPr>
          <w:rFonts w:ascii="Times New Roman" w:eastAsia="宋体" w:hAnsi="Times New Roman" w:cs="Times New Roman"/>
          <w:color w:val="auto"/>
        </w:rPr>
      </w:pPr>
      <w:r w:rsidRPr="00E23FFA">
        <w:rPr>
          <w:rFonts w:ascii="Times New Roman" w:eastAsia="宋体" w:hAnsi="Times New Roman" w:cs="Times New Roman" w:hint="eastAsia"/>
          <w:color w:val="auto"/>
        </w:rPr>
        <w:t xml:space="preserve">3. </w:t>
      </w:r>
      <w:r w:rsidRPr="00E23FFA">
        <w:rPr>
          <w:rFonts w:ascii="Times New Roman" w:eastAsia="宋体" w:hAnsi="Times New Roman" w:cs="Times New Roman" w:hint="eastAsia"/>
          <w:color w:val="auto"/>
        </w:rPr>
        <w:t>联</w:t>
      </w:r>
      <w:r w:rsidRPr="00E23FFA">
        <w:rPr>
          <w:rFonts w:ascii="Times New Roman" w:eastAsia="宋体" w:hAnsi="Times New Roman" w:cs="Times New Roman" w:hint="eastAsia"/>
          <w:color w:val="auto"/>
        </w:rPr>
        <w:t xml:space="preserve"> </w:t>
      </w:r>
      <w:r w:rsidRPr="00E23FFA">
        <w:rPr>
          <w:rFonts w:ascii="Times New Roman" w:eastAsia="宋体" w:hAnsi="Times New Roman" w:cs="Times New Roman" w:hint="eastAsia"/>
          <w:color w:val="auto"/>
        </w:rPr>
        <w:t>系</w:t>
      </w:r>
      <w:r w:rsidRPr="00E23FFA">
        <w:rPr>
          <w:rFonts w:ascii="Times New Roman" w:eastAsia="宋体" w:hAnsi="Times New Roman" w:cs="Times New Roman" w:hint="eastAsia"/>
          <w:color w:val="auto"/>
        </w:rPr>
        <w:t xml:space="preserve"> </w:t>
      </w:r>
      <w:r w:rsidRPr="00E23FFA">
        <w:rPr>
          <w:rFonts w:ascii="Times New Roman" w:eastAsia="宋体" w:hAnsi="Times New Roman" w:cs="Times New Roman" w:hint="eastAsia"/>
          <w:color w:val="auto"/>
        </w:rPr>
        <w:t>人：范桂芳</w:t>
      </w:r>
    </w:p>
    <w:p w:rsidR="00AB406F" w:rsidRPr="00E23FFA" w:rsidRDefault="00AB406F" w:rsidP="00AB406F">
      <w:pPr>
        <w:pStyle w:val="Default"/>
        <w:spacing w:line="360" w:lineRule="auto"/>
        <w:ind w:firstLineChars="200" w:firstLine="446"/>
        <w:rPr>
          <w:rFonts w:ascii="Times New Roman" w:eastAsia="宋体" w:hAnsi="Times New Roman" w:cs="Times New Roman"/>
          <w:color w:val="auto"/>
        </w:rPr>
      </w:pPr>
      <w:r w:rsidRPr="00E23FFA">
        <w:rPr>
          <w:rFonts w:ascii="Times New Roman" w:eastAsia="宋体" w:hAnsi="Times New Roman" w:cs="Times New Roman" w:hint="eastAsia"/>
          <w:color w:val="auto"/>
        </w:rPr>
        <w:t xml:space="preserve">4. </w:t>
      </w:r>
      <w:r w:rsidRPr="00E23FFA">
        <w:rPr>
          <w:rFonts w:ascii="Times New Roman" w:eastAsia="宋体" w:hAnsi="Times New Roman" w:cs="Times New Roman" w:hint="eastAsia"/>
          <w:color w:val="auto"/>
        </w:rPr>
        <w:t>联系方式：</w:t>
      </w:r>
      <w:r w:rsidRPr="00E23FFA">
        <w:rPr>
          <w:rFonts w:ascii="Times New Roman" w:eastAsia="宋体" w:hAnsi="Times New Roman" w:cs="Times New Roman"/>
          <w:color w:val="auto"/>
        </w:rPr>
        <w:t>13920629400</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CF2418" w:rsidRDefault="00DB4C16" w:rsidP="00DB4C16">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宋体" w:hAnsi="Times New Roman" w:cs="Times New Roman"/>
          <w:color w:val="auto"/>
        </w:rPr>
        <w:t>十</w:t>
      </w:r>
      <w:r w:rsidRPr="00CF2418">
        <w:rPr>
          <w:rFonts w:ascii="Times New Roman" w:eastAsia="宋体" w:hAnsi="Times New Roman" w:cs="Times New Roman" w:hint="eastAsia"/>
          <w:color w:val="auto"/>
        </w:rPr>
        <w:t>四</w:t>
      </w:r>
      <w:r w:rsidRPr="00CF2418">
        <w:rPr>
          <w:rFonts w:ascii="Times New Roman" w:eastAsia="宋体" w:hAnsi="Times New Roman" w:cs="Times New Roman"/>
          <w:color w:val="auto"/>
        </w:rPr>
        <w:t>、招标代理服务费</w:t>
      </w:r>
    </w:p>
    <w:p w:rsidR="00DB4C16" w:rsidRPr="00CF2418" w:rsidRDefault="00DB4C16" w:rsidP="00DB4C16">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宋体" w:hAnsi="Times New Roman" w:cs="Times New Roman"/>
          <w:color w:val="auto"/>
        </w:rPr>
        <w:t>本项目按以下比例向中标供应商收取招标代理服务费</w:t>
      </w:r>
      <w:r w:rsidR="00D8166A" w:rsidRPr="00CF241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CF2418" w:rsidTr="002D79C9">
        <w:trPr>
          <w:trHeight w:val="440"/>
          <w:tblHeader/>
          <w:jc w:val="center"/>
        </w:trPr>
        <w:tc>
          <w:tcPr>
            <w:tcW w:w="3656"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中标金额</w:t>
            </w:r>
            <w:r w:rsidRPr="00CF2418">
              <w:rPr>
                <w:rFonts w:hint="eastAsia"/>
                <w:sz w:val="24"/>
              </w:rPr>
              <w:t>（万元）</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费率</w:t>
            </w:r>
          </w:p>
        </w:tc>
      </w:tr>
      <w:tr w:rsidR="00DB4C16" w:rsidRPr="00CF2418" w:rsidTr="002D79C9">
        <w:trPr>
          <w:trHeight w:val="440"/>
          <w:jc w:val="center"/>
        </w:trPr>
        <w:tc>
          <w:tcPr>
            <w:tcW w:w="3656"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100</w:t>
            </w:r>
            <w:r w:rsidRPr="00CF2418">
              <w:rPr>
                <w:sz w:val="24"/>
              </w:rPr>
              <w:t>以下</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1%</w:t>
            </w:r>
          </w:p>
        </w:tc>
      </w:tr>
      <w:tr w:rsidR="00DB4C16" w:rsidRPr="00CF2418" w:rsidTr="002D79C9">
        <w:trPr>
          <w:trHeight w:val="440"/>
          <w:jc w:val="center"/>
        </w:trPr>
        <w:tc>
          <w:tcPr>
            <w:tcW w:w="3656"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100-500</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rFonts w:hint="eastAsia"/>
                <w:sz w:val="24"/>
              </w:rPr>
              <w:t>0.8</w:t>
            </w:r>
            <w:r w:rsidRPr="00CF2418">
              <w:rPr>
                <w:sz w:val="24"/>
              </w:rPr>
              <w:t>%</w:t>
            </w:r>
          </w:p>
        </w:tc>
      </w:tr>
      <w:tr w:rsidR="00DB4C16" w:rsidRPr="00CF2418" w:rsidTr="002D79C9">
        <w:trPr>
          <w:trHeight w:val="440"/>
          <w:jc w:val="center"/>
        </w:trPr>
        <w:tc>
          <w:tcPr>
            <w:tcW w:w="3656" w:type="dxa"/>
            <w:vAlign w:val="center"/>
          </w:tcPr>
          <w:p w:rsidR="00DB4C16" w:rsidRPr="00CF2418" w:rsidRDefault="00DB4C16" w:rsidP="00BA2789">
            <w:pPr>
              <w:tabs>
                <w:tab w:val="num" w:pos="750"/>
                <w:tab w:val="num" w:pos="840"/>
              </w:tabs>
              <w:adjustRightInd w:val="0"/>
              <w:snapToGrid w:val="0"/>
              <w:jc w:val="center"/>
              <w:rPr>
                <w:sz w:val="24"/>
              </w:rPr>
            </w:pPr>
            <w:r w:rsidRPr="00CF2418">
              <w:rPr>
                <w:sz w:val="24"/>
              </w:rPr>
              <w:t>500-1000</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sz w:val="24"/>
              </w:rPr>
              <w:t>0.</w:t>
            </w:r>
            <w:r w:rsidRPr="00CF2418">
              <w:rPr>
                <w:rFonts w:hint="eastAsia"/>
                <w:sz w:val="24"/>
              </w:rPr>
              <w:t>45</w:t>
            </w:r>
            <w:r w:rsidRPr="00CF2418">
              <w:rPr>
                <w:sz w:val="24"/>
              </w:rPr>
              <w:t>%</w:t>
            </w:r>
          </w:p>
        </w:tc>
      </w:tr>
      <w:tr w:rsidR="00DB4C16" w:rsidRPr="00CF2418" w:rsidTr="002D79C9">
        <w:trPr>
          <w:trHeight w:val="440"/>
          <w:jc w:val="center"/>
        </w:trPr>
        <w:tc>
          <w:tcPr>
            <w:tcW w:w="3656" w:type="dxa"/>
            <w:vAlign w:val="center"/>
          </w:tcPr>
          <w:p w:rsidR="00DB4C16" w:rsidRPr="00CF2418" w:rsidRDefault="00DB4C16" w:rsidP="00BA2789">
            <w:pPr>
              <w:tabs>
                <w:tab w:val="num" w:pos="750"/>
                <w:tab w:val="num" w:pos="840"/>
              </w:tabs>
              <w:adjustRightInd w:val="0"/>
              <w:snapToGrid w:val="0"/>
              <w:jc w:val="center"/>
              <w:rPr>
                <w:sz w:val="24"/>
              </w:rPr>
            </w:pPr>
            <w:r w:rsidRPr="00CF2418">
              <w:rPr>
                <w:sz w:val="24"/>
              </w:rPr>
              <w:t>1000</w:t>
            </w:r>
            <w:r w:rsidRPr="00CF2418">
              <w:rPr>
                <w:rFonts w:hint="eastAsia"/>
                <w:sz w:val="24"/>
              </w:rPr>
              <w:t>-5000</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rFonts w:hint="eastAsia"/>
                <w:sz w:val="24"/>
              </w:rPr>
              <w:t>0.25%</w:t>
            </w:r>
          </w:p>
        </w:tc>
      </w:tr>
      <w:tr w:rsidR="00DB4C16" w:rsidRPr="00CF2418" w:rsidTr="002D79C9">
        <w:trPr>
          <w:trHeight w:val="440"/>
          <w:jc w:val="center"/>
        </w:trPr>
        <w:tc>
          <w:tcPr>
            <w:tcW w:w="3656" w:type="dxa"/>
            <w:vAlign w:val="center"/>
          </w:tcPr>
          <w:p w:rsidR="00DB4C16" w:rsidRPr="00CF2418" w:rsidRDefault="00DB4C16" w:rsidP="00BA2789">
            <w:pPr>
              <w:tabs>
                <w:tab w:val="num" w:pos="750"/>
                <w:tab w:val="num" w:pos="840"/>
              </w:tabs>
              <w:adjustRightInd w:val="0"/>
              <w:snapToGrid w:val="0"/>
              <w:jc w:val="center"/>
              <w:rPr>
                <w:sz w:val="24"/>
              </w:rPr>
            </w:pPr>
            <w:r w:rsidRPr="00CF2418">
              <w:rPr>
                <w:rFonts w:hint="eastAsia"/>
                <w:sz w:val="24"/>
              </w:rPr>
              <w:t>5000-10000</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rFonts w:hint="eastAsia"/>
                <w:sz w:val="24"/>
              </w:rPr>
              <w:t>0.1%</w:t>
            </w:r>
          </w:p>
        </w:tc>
      </w:tr>
      <w:tr w:rsidR="00DB4C16" w:rsidRPr="00CF2418" w:rsidTr="002D79C9">
        <w:trPr>
          <w:trHeight w:val="440"/>
          <w:jc w:val="center"/>
        </w:trPr>
        <w:tc>
          <w:tcPr>
            <w:tcW w:w="3656" w:type="dxa"/>
            <w:vAlign w:val="center"/>
          </w:tcPr>
          <w:p w:rsidR="00DB4C16" w:rsidRPr="00CF2418" w:rsidRDefault="00DB4C16" w:rsidP="002D79C9">
            <w:pPr>
              <w:tabs>
                <w:tab w:val="num" w:pos="750"/>
                <w:tab w:val="num" w:pos="840"/>
              </w:tabs>
              <w:adjustRightInd w:val="0"/>
              <w:snapToGrid w:val="0"/>
              <w:jc w:val="center"/>
              <w:rPr>
                <w:sz w:val="24"/>
              </w:rPr>
            </w:pPr>
            <w:r w:rsidRPr="00CF2418">
              <w:rPr>
                <w:rFonts w:hint="eastAsia"/>
                <w:sz w:val="24"/>
              </w:rPr>
              <w:t>10000-100000</w:t>
            </w:r>
          </w:p>
        </w:tc>
        <w:tc>
          <w:tcPr>
            <w:tcW w:w="3657" w:type="dxa"/>
            <w:vAlign w:val="center"/>
          </w:tcPr>
          <w:p w:rsidR="00DB4C16" w:rsidRPr="00CF2418" w:rsidRDefault="00DB4C16" w:rsidP="002D79C9">
            <w:pPr>
              <w:tabs>
                <w:tab w:val="num" w:pos="750"/>
                <w:tab w:val="num" w:pos="840"/>
              </w:tabs>
              <w:adjustRightInd w:val="0"/>
              <w:snapToGrid w:val="0"/>
              <w:jc w:val="center"/>
              <w:rPr>
                <w:sz w:val="24"/>
              </w:rPr>
            </w:pPr>
            <w:r w:rsidRPr="00CF2418">
              <w:rPr>
                <w:rFonts w:hint="eastAsia"/>
                <w:sz w:val="24"/>
              </w:rPr>
              <w:t>0.05%</w:t>
            </w:r>
          </w:p>
        </w:tc>
      </w:tr>
    </w:tbl>
    <w:p w:rsidR="0011666B" w:rsidRPr="00CF2418" w:rsidRDefault="0011666B" w:rsidP="0011666B">
      <w:pPr>
        <w:tabs>
          <w:tab w:val="left" w:pos="700"/>
        </w:tabs>
        <w:autoSpaceDE w:val="0"/>
        <w:autoSpaceDN w:val="0"/>
        <w:adjustRightInd w:val="0"/>
        <w:spacing w:line="360" w:lineRule="auto"/>
        <w:ind w:firstLineChars="200" w:firstLine="446"/>
        <w:rPr>
          <w:sz w:val="24"/>
          <w:lang w:val="zh-CN"/>
        </w:rPr>
      </w:pPr>
      <w:r w:rsidRPr="00CF2418">
        <w:rPr>
          <w:sz w:val="24"/>
          <w:lang w:val="zh-CN"/>
        </w:rPr>
        <w:t>服务费按差额定率累进法计算</w:t>
      </w:r>
      <w:r w:rsidRPr="00CF2418">
        <w:rPr>
          <w:rFonts w:hint="eastAsia"/>
          <w:sz w:val="24"/>
          <w:lang w:val="zh-CN"/>
        </w:rPr>
        <w:t>，向下取整，精确到元。</w:t>
      </w:r>
      <w:r w:rsidRPr="00CF2418">
        <w:rPr>
          <w:sz w:val="24"/>
          <w:lang w:val="zh-CN"/>
        </w:rPr>
        <w:t>例如</w:t>
      </w:r>
      <w:r w:rsidRPr="00CF2418">
        <w:rPr>
          <w:sz w:val="24"/>
        </w:rPr>
        <w:t>中标</w:t>
      </w:r>
      <w:r w:rsidRPr="00CF2418">
        <w:rPr>
          <w:sz w:val="24"/>
          <w:lang w:val="zh-CN"/>
        </w:rPr>
        <w:t>金额为</w:t>
      </w:r>
      <w:r w:rsidRPr="00CF2418">
        <w:rPr>
          <w:sz w:val="24"/>
          <w:lang w:val="zh-CN"/>
        </w:rPr>
        <w:t>680</w:t>
      </w:r>
      <w:r w:rsidRPr="00CF2418">
        <w:rPr>
          <w:rFonts w:hint="eastAsia"/>
          <w:sz w:val="24"/>
          <w:lang w:val="zh-CN"/>
        </w:rPr>
        <w:t>5000</w:t>
      </w:r>
      <w:r w:rsidRPr="00CF2418">
        <w:rPr>
          <w:sz w:val="24"/>
          <w:lang w:val="zh-CN"/>
        </w:rPr>
        <w:t>元，服务费</w:t>
      </w:r>
      <w:r w:rsidRPr="00CF2418">
        <w:rPr>
          <w:rFonts w:hint="eastAsia"/>
          <w:sz w:val="24"/>
          <w:lang w:val="zh-CN"/>
        </w:rPr>
        <w:t>=</w:t>
      </w:r>
      <w:r w:rsidRPr="00CF2418">
        <w:rPr>
          <w:sz w:val="24"/>
          <w:lang w:val="zh-CN"/>
        </w:rPr>
        <w:t>100</w:t>
      </w:r>
      <w:r w:rsidRPr="00CF2418">
        <w:rPr>
          <w:rFonts w:hint="eastAsia"/>
          <w:sz w:val="24"/>
          <w:lang w:val="zh-CN"/>
        </w:rPr>
        <w:t>0000</w:t>
      </w:r>
      <w:r w:rsidRPr="00CF2418">
        <w:rPr>
          <w:sz w:val="24"/>
          <w:lang w:val="zh-CN"/>
        </w:rPr>
        <w:t>×1%+</w:t>
      </w:r>
      <w:r w:rsidRPr="00CF2418">
        <w:rPr>
          <w:rFonts w:hint="eastAsia"/>
          <w:sz w:val="24"/>
          <w:lang w:val="zh-CN"/>
        </w:rPr>
        <w:t>（</w:t>
      </w:r>
      <w:r w:rsidRPr="00CF2418">
        <w:rPr>
          <w:sz w:val="24"/>
          <w:lang w:val="zh-CN"/>
        </w:rPr>
        <w:t>500</w:t>
      </w:r>
      <w:r w:rsidRPr="00CF2418">
        <w:rPr>
          <w:rFonts w:hint="eastAsia"/>
          <w:sz w:val="24"/>
          <w:lang w:val="zh-CN"/>
        </w:rPr>
        <w:t>0000</w:t>
      </w:r>
      <w:r w:rsidRPr="00CF2418">
        <w:rPr>
          <w:sz w:val="24"/>
          <w:lang w:val="zh-CN"/>
        </w:rPr>
        <w:t>-100</w:t>
      </w:r>
      <w:r w:rsidRPr="00CF2418">
        <w:rPr>
          <w:rFonts w:hint="eastAsia"/>
          <w:sz w:val="24"/>
          <w:lang w:val="zh-CN"/>
        </w:rPr>
        <w:t>0000</w:t>
      </w:r>
      <w:r w:rsidRPr="00CF2418">
        <w:rPr>
          <w:rFonts w:hint="eastAsia"/>
          <w:sz w:val="24"/>
          <w:lang w:val="zh-CN"/>
        </w:rPr>
        <w:t>）</w:t>
      </w:r>
      <w:r w:rsidRPr="00CF2418">
        <w:rPr>
          <w:sz w:val="24"/>
          <w:lang w:val="zh-CN"/>
        </w:rPr>
        <w:t>×</w:t>
      </w:r>
      <w:r w:rsidRPr="00CF2418">
        <w:rPr>
          <w:rFonts w:hint="eastAsia"/>
          <w:sz w:val="24"/>
          <w:lang w:val="zh-CN"/>
        </w:rPr>
        <w:t>0.8</w:t>
      </w:r>
      <w:r w:rsidRPr="00CF2418">
        <w:rPr>
          <w:sz w:val="24"/>
          <w:lang w:val="zh-CN"/>
        </w:rPr>
        <w:t>%+</w:t>
      </w:r>
      <w:r w:rsidRPr="00CF2418">
        <w:rPr>
          <w:rFonts w:hint="eastAsia"/>
          <w:sz w:val="24"/>
          <w:lang w:val="zh-CN"/>
        </w:rPr>
        <w:t>（</w:t>
      </w:r>
      <w:r w:rsidRPr="00CF2418">
        <w:rPr>
          <w:sz w:val="24"/>
          <w:lang w:val="zh-CN"/>
        </w:rPr>
        <w:t>680</w:t>
      </w:r>
      <w:r w:rsidRPr="00CF2418">
        <w:rPr>
          <w:rFonts w:hint="eastAsia"/>
          <w:sz w:val="24"/>
          <w:lang w:val="zh-CN"/>
        </w:rPr>
        <w:t>5000</w:t>
      </w:r>
      <w:r w:rsidRPr="00CF2418">
        <w:rPr>
          <w:sz w:val="24"/>
          <w:lang w:val="zh-CN"/>
        </w:rPr>
        <w:t>-500</w:t>
      </w:r>
      <w:r w:rsidRPr="00CF2418">
        <w:rPr>
          <w:rFonts w:hint="eastAsia"/>
          <w:sz w:val="24"/>
          <w:lang w:val="zh-CN"/>
        </w:rPr>
        <w:t>0000</w:t>
      </w:r>
      <w:r w:rsidRPr="00CF2418">
        <w:rPr>
          <w:rFonts w:hint="eastAsia"/>
          <w:sz w:val="24"/>
          <w:lang w:val="zh-CN"/>
        </w:rPr>
        <w:t>）</w:t>
      </w:r>
      <w:r w:rsidRPr="00CF2418">
        <w:rPr>
          <w:sz w:val="24"/>
          <w:lang w:val="zh-CN"/>
        </w:rPr>
        <w:t>×0.</w:t>
      </w:r>
      <w:r w:rsidRPr="00CF2418">
        <w:rPr>
          <w:rFonts w:hint="eastAsia"/>
          <w:sz w:val="24"/>
          <w:lang w:val="zh-CN"/>
        </w:rPr>
        <w:t>45</w:t>
      </w:r>
      <w:r w:rsidRPr="00CF2418">
        <w:rPr>
          <w:sz w:val="24"/>
          <w:lang w:val="zh-CN"/>
        </w:rPr>
        <w:t>%=</w:t>
      </w:r>
      <w:r w:rsidRPr="00CF2418">
        <w:rPr>
          <w:rFonts w:hint="eastAsia"/>
          <w:sz w:val="24"/>
          <w:lang w:val="zh-CN"/>
        </w:rPr>
        <w:t>50122.5</w:t>
      </w:r>
      <w:r w:rsidRPr="00CF2418">
        <w:rPr>
          <w:sz w:val="24"/>
          <w:lang w:val="zh-CN"/>
        </w:rPr>
        <w:t>元，服务费</w:t>
      </w:r>
      <w:r w:rsidRPr="00CF2418">
        <w:rPr>
          <w:rFonts w:hint="eastAsia"/>
          <w:sz w:val="24"/>
          <w:lang w:val="zh-CN"/>
        </w:rPr>
        <w:t>缴纳</w:t>
      </w:r>
      <w:r w:rsidRPr="00CF2418">
        <w:rPr>
          <w:rFonts w:hint="eastAsia"/>
          <w:sz w:val="24"/>
          <w:lang w:val="zh-CN"/>
        </w:rPr>
        <w:t>50122</w:t>
      </w:r>
      <w:r w:rsidRPr="00CF2418">
        <w:rPr>
          <w:rFonts w:hint="eastAsia"/>
          <w:sz w:val="24"/>
          <w:lang w:val="zh-CN"/>
        </w:rPr>
        <w:t>元。</w:t>
      </w:r>
      <w:r w:rsidRPr="00CF2418">
        <w:rPr>
          <w:sz w:val="24"/>
          <w:lang w:val="zh-CN"/>
        </w:rPr>
        <w:t>其中中标金额以《中标通知书》为准。</w:t>
      </w:r>
    </w:p>
    <w:p w:rsidR="00857E49" w:rsidRPr="00CF2418" w:rsidRDefault="00DB4C16" w:rsidP="00DB4C16">
      <w:pPr>
        <w:tabs>
          <w:tab w:val="left" w:pos="700"/>
        </w:tabs>
        <w:autoSpaceDE w:val="0"/>
        <w:autoSpaceDN w:val="0"/>
        <w:adjustRightInd w:val="0"/>
        <w:spacing w:line="360" w:lineRule="auto"/>
        <w:ind w:firstLineChars="200" w:firstLine="446"/>
        <w:rPr>
          <w:sz w:val="24"/>
          <w:szCs w:val="24"/>
          <w:lang w:val="zh-CN"/>
        </w:rPr>
      </w:pPr>
      <w:r w:rsidRPr="00CF2418">
        <w:rPr>
          <w:rFonts w:hint="eastAsia"/>
          <w:sz w:val="24"/>
          <w:szCs w:val="24"/>
        </w:rPr>
        <w:t>中标供应商应于中标公告发布之日起</w:t>
      </w:r>
      <w:r w:rsidRPr="00CF2418">
        <w:rPr>
          <w:rFonts w:hint="eastAsia"/>
          <w:sz w:val="24"/>
          <w:szCs w:val="24"/>
        </w:rPr>
        <w:t>5</w:t>
      </w:r>
      <w:r w:rsidRPr="00CF2418">
        <w:rPr>
          <w:rFonts w:hint="eastAsia"/>
          <w:sz w:val="24"/>
          <w:szCs w:val="24"/>
        </w:rPr>
        <w:t>个工作日内缴纳</w:t>
      </w:r>
      <w:r w:rsidRPr="00CF2418">
        <w:rPr>
          <w:rFonts w:hint="eastAsia"/>
          <w:sz w:val="24"/>
          <w:szCs w:val="24"/>
          <w:lang w:val="zh-CN"/>
        </w:rPr>
        <w:t>招标代理服务费，缴费单位名称须与投标单位名称一致，缴费时请注明项目编号及中标包号。</w:t>
      </w:r>
    </w:p>
    <w:p w:rsidR="00DB4C16" w:rsidRPr="00CF2418" w:rsidRDefault="00DB4C16" w:rsidP="00DB4C16">
      <w:pPr>
        <w:pStyle w:val="Default"/>
        <w:spacing w:line="360" w:lineRule="auto"/>
        <w:ind w:firstLineChars="200" w:firstLine="446"/>
        <w:rPr>
          <w:rFonts w:ascii="Times New Roman" w:eastAsia="宋体" w:hAnsi="Times New Roman" w:cs="Times New Roman"/>
          <w:color w:val="auto"/>
        </w:rPr>
      </w:pPr>
      <w:r w:rsidRPr="00CF2418">
        <w:rPr>
          <w:rFonts w:ascii="Times New Roman" w:eastAsia="宋体" w:hAnsi="Times New Roman" w:cs="Times New Roman" w:hint="eastAsia"/>
          <w:color w:val="auto"/>
        </w:rPr>
        <w:lastRenderedPageBreak/>
        <w:t>名</w:t>
      </w:r>
      <w:r w:rsidRPr="00CF2418">
        <w:rPr>
          <w:rFonts w:ascii="Times New Roman" w:eastAsia="宋体" w:hAnsi="Times New Roman" w:cs="Times New Roman" w:hint="eastAsia"/>
          <w:color w:val="auto"/>
        </w:rPr>
        <w:t xml:space="preserve">        </w:t>
      </w:r>
      <w:r w:rsidRPr="00CF2418">
        <w:rPr>
          <w:rFonts w:ascii="Times New Roman" w:eastAsia="宋体" w:hAnsi="Times New Roman" w:cs="Times New Roman" w:hint="eastAsia"/>
          <w:color w:val="auto"/>
        </w:rPr>
        <w:t>称：天津市公共资源交易中心</w:t>
      </w:r>
    </w:p>
    <w:p w:rsidR="00DB4C16" w:rsidRPr="00CF2418" w:rsidRDefault="00DB4C16" w:rsidP="00DB4C16">
      <w:pPr>
        <w:pStyle w:val="Default"/>
        <w:spacing w:line="360" w:lineRule="auto"/>
        <w:ind w:firstLineChars="200" w:firstLine="446"/>
        <w:rPr>
          <w:rFonts w:ascii="Times New Roman" w:eastAsia="宋体" w:hAnsi="Times New Roman" w:cs="Times New Roman"/>
          <w:color w:val="auto"/>
        </w:rPr>
      </w:pPr>
      <w:r w:rsidRPr="00CF2418">
        <w:rPr>
          <w:rFonts w:ascii="Times New Roman" w:eastAsia="宋体" w:hAnsi="Times New Roman" w:cs="Times New Roman" w:hint="eastAsia"/>
          <w:color w:val="auto"/>
        </w:rPr>
        <w:t>开户行及账号：中国建设银行股份有限公司天津明华支行</w:t>
      </w:r>
      <w:r w:rsidRPr="00CF2418">
        <w:rPr>
          <w:rFonts w:ascii="Times New Roman" w:eastAsia="宋体" w:hAnsi="Times New Roman" w:cs="Times New Roman" w:hint="eastAsia"/>
          <w:color w:val="auto"/>
        </w:rPr>
        <w:t xml:space="preserve"> </w:t>
      </w:r>
    </w:p>
    <w:p w:rsidR="00DB4C16" w:rsidRPr="00CF2418" w:rsidRDefault="00DB4C16" w:rsidP="00DB4C16">
      <w:pPr>
        <w:pStyle w:val="Default"/>
        <w:spacing w:line="360" w:lineRule="auto"/>
        <w:ind w:firstLineChars="897" w:firstLine="2002"/>
        <w:rPr>
          <w:rFonts w:ascii="Times New Roman" w:eastAsia="宋体" w:hAnsi="Times New Roman" w:cs="Times New Roman"/>
          <w:color w:val="auto"/>
        </w:rPr>
      </w:pPr>
      <w:r w:rsidRPr="00CF2418">
        <w:rPr>
          <w:rFonts w:ascii="Times New Roman" w:eastAsia="宋体" w:hAnsi="Times New Roman" w:cs="Times New Roman"/>
          <w:color w:val="auto"/>
        </w:rPr>
        <w:t>1205 0162 4900 0000 0675</w:t>
      </w:r>
    </w:p>
    <w:p w:rsidR="00DB4C16" w:rsidRPr="00CF2418" w:rsidRDefault="00DB4C16" w:rsidP="00DB4C16">
      <w:pPr>
        <w:pStyle w:val="Default"/>
        <w:spacing w:line="360" w:lineRule="auto"/>
        <w:ind w:firstLineChars="200" w:firstLine="446"/>
        <w:rPr>
          <w:rFonts w:ascii="Times New Roman" w:eastAsia="宋体" w:hAnsi="Times New Roman" w:cs="Times New Roman"/>
          <w:color w:val="auto"/>
        </w:rPr>
      </w:pPr>
      <w:r w:rsidRPr="00CF2418">
        <w:rPr>
          <w:rFonts w:ascii="Times New Roman" w:eastAsia="宋体" w:hAnsi="Times New Roman" w:cs="Times New Roman" w:hint="eastAsia"/>
          <w:color w:val="auto"/>
        </w:rPr>
        <w:t>银行联行号：</w:t>
      </w:r>
      <w:r w:rsidRPr="00CF2418">
        <w:rPr>
          <w:rFonts w:ascii="Times New Roman" w:eastAsia="宋体" w:hAnsi="Times New Roman" w:cs="Times New Roman" w:hint="eastAsia"/>
          <w:color w:val="auto"/>
        </w:rPr>
        <w:t>105110039436</w:t>
      </w:r>
    </w:p>
    <w:p w:rsidR="00DB4C16" w:rsidRPr="00CF2418" w:rsidRDefault="00DB4C16" w:rsidP="00DB4C16">
      <w:pPr>
        <w:pStyle w:val="Default"/>
        <w:spacing w:line="360" w:lineRule="auto"/>
        <w:ind w:firstLineChars="200" w:firstLine="446"/>
        <w:rPr>
          <w:rFonts w:ascii="Times New Roman" w:eastAsia="宋体" w:hAnsi="Times New Roman" w:cs="Times New Roman"/>
          <w:color w:val="auto"/>
        </w:rPr>
      </w:pPr>
      <w:r w:rsidRPr="00CF2418">
        <w:rPr>
          <w:rFonts w:ascii="Times New Roman" w:eastAsia="宋体" w:hAnsi="Times New Roman" w:cs="Times New Roman" w:hint="eastAsia"/>
          <w:color w:val="auto"/>
        </w:rPr>
        <w:t>纳税人识别号：</w:t>
      </w:r>
      <w:r w:rsidRPr="00CF2418">
        <w:rPr>
          <w:rFonts w:ascii="Times New Roman" w:eastAsia="宋体" w:hAnsi="Times New Roman" w:cs="Times New Roman" w:hint="eastAsia"/>
          <w:color w:val="auto"/>
        </w:rPr>
        <w:t>1212 0000 MB1E 44809C</w:t>
      </w:r>
    </w:p>
    <w:p w:rsidR="00DB4C16" w:rsidRPr="00CF2418" w:rsidRDefault="00DB4C16" w:rsidP="00DB4C16">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宋体" w:hAnsi="Times New Roman" w:cs="Times New Roman" w:hint="eastAsia"/>
          <w:color w:val="auto"/>
        </w:rPr>
        <w:t>地址：天津市河东区红星路</w:t>
      </w:r>
      <w:r w:rsidRPr="00CF2418">
        <w:rPr>
          <w:rFonts w:ascii="Times New Roman" w:eastAsia="宋体" w:hAnsi="Times New Roman" w:cs="Times New Roman" w:hint="eastAsia"/>
          <w:color w:val="auto"/>
        </w:rPr>
        <w:t>79</w:t>
      </w:r>
      <w:r w:rsidRPr="00CF2418">
        <w:rPr>
          <w:rFonts w:ascii="Times New Roman" w:eastAsia="宋体" w:hAnsi="Times New Roman" w:cs="Times New Roman" w:hint="eastAsia"/>
          <w:color w:val="auto"/>
        </w:rPr>
        <w:t>号</w:t>
      </w:r>
    </w:p>
    <w:p w:rsidR="00DB4C16" w:rsidRPr="00CF2418" w:rsidRDefault="00FB40BC" w:rsidP="00EC41BC">
      <w:pPr>
        <w:pStyle w:val="Default"/>
        <w:spacing w:line="360" w:lineRule="auto"/>
        <w:ind w:firstLineChars="200" w:firstLine="446"/>
        <w:jc w:val="both"/>
        <w:rPr>
          <w:rFonts w:ascii="Times New Roman" w:eastAsia="宋体" w:hAnsi="Times New Roman" w:cs="Times New Roman"/>
          <w:color w:val="auto"/>
        </w:rPr>
      </w:pPr>
      <w:r w:rsidRPr="00CF2418">
        <w:rPr>
          <w:rFonts w:ascii="Times New Roman" w:eastAsia="宋体" w:hAnsi="Times New Roman" w:cs="Times New Roman" w:hint="eastAsia"/>
          <w:color w:val="auto"/>
        </w:rPr>
        <w:t>缴费及开票咨询电话：</w:t>
      </w:r>
      <w:r w:rsidRPr="00CF2418">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DD2281" w:rsidRDefault="00DB4C16" w:rsidP="00DB4C16">
      <w:pPr>
        <w:pStyle w:val="Default"/>
        <w:spacing w:line="360" w:lineRule="auto"/>
        <w:jc w:val="right"/>
        <w:rPr>
          <w:b/>
          <w:bCs/>
          <w:kern w:val="28"/>
          <w:sz w:val="32"/>
          <w:szCs w:val="32"/>
        </w:rPr>
      </w:pPr>
      <w:r>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Pr>
          <w:rFonts w:ascii="Times New Roman" w:eastAsia="宋体" w:hAnsi="Times New Roman" w:cs="Times New Roman"/>
          <w:color w:val="auto"/>
        </w:rPr>
        <w:t>年</w:t>
      </w:r>
      <w:r w:rsidR="00FE572F">
        <w:rPr>
          <w:rFonts w:ascii="Times New Roman" w:eastAsia="宋体" w:hAnsi="Times New Roman" w:cs="Times New Roman" w:hint="eastAsia"/>
          <w:color w:val="auto"/>
        </w:rPr>
        <w:t>1</w:t>
      </w:r>
      <w:r w:rsidRPr="00750AB2">
        <w:rPr>
          <w:rFonts w:ascii="Times New Roman" w:eastAsia="宋体" w:hAnsi="Times New Roman" w:cs="Times New Roman"/>
          <w:color w:val="auto"/>
        </w:rPr>
        <w:t>月</w:t>
      </w:r>
      <w:r w:rsidR="00FE572F">
        <w:rPr>
          <w:rFonts w:ascii="Times New Roman" w:eastAsia="宋体" w:hAnsi="Times New Roman" w:cs="Times New Roman" w:hint="eastAsia"/>
          <w:color w:val="auto"/>
        </w:rPr>
        <w:t>19</w:t>
      </w:r>
      <w:r w:rsidRPr="00750AB2">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3"/>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Default="000F48D9" w:rsidP="000F48D9">
      <w:pPr>
        <w:autoSpaceDE w:val="0"/>
        <w:autoSpaceDN w:val="0"/>
        <w:adjustRightInd w:val="0"/>
        <w:spacing w:line="360" w:lineRule="auto"/>
        <w:ind w:firstLineChars="200" w:firstLine="446"/>
        <w:rPr>
          <w:color w:val="FF0000"/>
          <w:sz w:val="24"/>
        </w:rPr>
      </w:pPr>
      <w:r w:rsidRPr="00CF2418">
        <w:rPr>
          <w:sz w:val="24"/>
        </w:rPr>
        <w:t xml:space="preserve">2. </w:t>
      </w:r>
      <w:r w:rsidR="00AB4705" w:rsidRPr="00CF2418">
        <w:rPr>
          <w:rFonts w:hint="eastAsia"/>
          <w:sz w:val="24"/>
        </w:rPr>
        <w:t>人员费用、监理费用、管理费及税金等为完成招标文件规定全部工作所需的一</w:t>
      </w:r>
      <w:r w:rsidR="00AB4705" w:rsidRPr="005379C0">
        <w:rPr>
          <w:rFonts w:hint="eastAsia"/>
          <w:sz w:val="24"/>
        </w:rPr>
        <w:t>切费用。投标人所报价格为任务完成的最终优惠价格。</w:t>
      </w:r>
    </w:p>
    <w:p w:rsidR="008B202B" w:rsidRPr="00FB58F4" w:rsidRDefault="008B202B" w:rsidP="008B202B">
      <w:pPr>
        <w:spacing w:line="360" w:lineRule="auto"/>
        <w:ind w:firstLineChars="200" w:firstLine="446"/>
        <w:rPr>
          <w:kern w:val="0"/>
          <w:sz w:val="24"/>
          <w:szCs w:val="24"/>
        </w:rPr>
      </w:pPr>
      <w:r>
        <w:rPr>
          <w:rFonts w:hint="eastAsia"/>
          <w:kern w:val="0"/>
          <w:sz w:val="24"/>
          <w:szCs w:val="24"/>
        </w:rPr>
        <w:t>3.</w:t>
      </w:r>
      <w:r w:rsidRPr="00FB58F4">
        <w:rPr>
          <w:rFonts w:hint="eastAsia"/>
          <w:kern w:val="0"/>
          <w:sz w:val="24"/>
          <w:szCs w:val="24"/>
        </w:rPr>
        <w:t xml:space="preserve"> </w:t>
      </w:r>
      <w:r w:rsidRPr="00FB58F4">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二</w:t>
      </w:r>
      <w:r w:rsidRPr="00750AB2">
        <w:rPr>
          <w:sz w:val="24"/>
        </w:rPr>
        <w:t>）服务要求</w:t>
      </w:r>
    </w:p>
    <w:p w:rsidR="000F48D9" w:rsidRPr="00CF2418" w:rsidRDefault="0098544D" w:rsidP="0098544D">
      <w:pPr>
        <w:autoSpaceDE w:val="0"/>
        <w:autoSpaceDN w:val="0"/>
        <w:adjustRightInd w:val="0"/>
        <w:spacing w:line="360" w:lineRule="auto"/>
        <w:ind w:firstLineChars="200" w:firstLine="446"/>
        <w:rPr>
          <w:sz w:val="24"/>
        </w:rPr>
      </w:pPr>
      <w:r w:rsidRPr="00CF2418">
        <w:rPr>
          <w:sz w:val="24"/>
        </w:rPr>
        <w:t>投标人提供详细的服务方案。</w:t>
      </w:r>
    </w:p>
    <w:p w:rsidR="000F48D9" w:rsidRPr="00CF2418" w:rsidRDefault="000F48D9" w:rsidP="000F48D9">
      <w:pPr>
        <w:autoSpaceDE w:val="0"/>
        <w:autoSpaceDN w:val="0"/>
        <w:adjustRightInd w:val="0"/>
        <w:spacing w:line="360" w:lineRule="auto"/>
        <w:ind w:firstLineChars="200" w:firstLine="446"/>
        <w:rPr>
          <w:sz w:val="24"/>
        </w:rPr>
      </w:pPr>
      <w:r w:rsidRPr="00CF2418">
        <w:rPr>
          <w:sz w:val="24"/>
        </w:rPr>
        <w:t>（</w:t>
      </w:r>
      <w:r w:rsidR="006A75E7" w:rsidRPr="00CF2418">
        <w:rPr>
          <w:sz w:val="24"/>
        </w:rPr>
        <w:t>三</w:t>
      </w:r>
      <w:r w:rsidR="0092600D" w:rsidRPr="00CF2418">
        <w:rPr>
          <w:sz w:val="24"/>
        </w:rPr>
        <w:t>）时间、地点</w:t>
      </w:r>
      <w:r w:rsidRPr="00CF2418">
        <w:rPr>
          <w:sz w:val="24"/>
        </w:rPr>
        <w:t>要求</w:t>
      </w:r>
    </w:p>
    <w:p w:rsidR="004826E0" w:rsidRPr="00CF2418" w:rsidRDefault="000F48D9" w:rsidP="004826E0">
      <w:pPr>
        <w:autoSpaceDE w:val="0"/>
        <w:autoSpaceDN w:val="0"/>
        <w:adjustRightInd w:val="0"/>
        <w:spacing w:line="360" w:lineRule="auto"/>
        <w:ind w:firstLineChars="200" w:firstLine="446"/>
        <w:rPr>
          <w:sz w:val="24"/>
        </w:rPr>
      </w:pPr>
      <w:r w:rsidRPr="00CF2418">
        <w:rPr>
          <w:sz w:val="24"/>
        </w:rPr>
        <w:t xml:space="preserve">1. </w:t>
      </w:r>
      <w:r w:rsidR="0092600D" w:rsidRPr="00CF2418">
        <w:rPr>
          <w:sz w:val="24"/>
        </w:rPr>
        <w:t>时间要求</w:t>
      </w:r>
      <w:r w:rsidRPr="00CF2418">
        <w:rPr>
          <w:sz w:val="24"/>
        </w:rPr>
        <w:t>：</w:t>
      </w:r>
      <w:r w:rsidR="00AD59F3" w:rsidRPr="00CF2418">
        <w:rPr>
          <w:rFonts w:hint="eastAsia"/>
          <w:sz w:val="24"/>
        </w:rPr>
        <w:t>合同签订之日起监理项目的整个流程，保障项目按时验收，直至项目运维期结束（特殊情况以合同为准）</w:t>
      </w:r>
      <w:r w:rsidR="004826E0" w:rsidRPr="00CF2418">
        <w:rPr>
          <w:sz w:val="24"/>
        </w:rPr>
        <w:t>。</w:t>
      </w:r>
    </w:p>
    <w:p w:rsidR="000F48D9" w:rsidRPr="00CF2418" w:rsidRDefault="000F48D9" w:rsidP="000F48D9">
      <w:pPr>
        <w:autoSpaceDE w:val="0"/>
        <w:autoSpaceDN w:val="0"/>
        <w:adjustRightInd w:val="0"/>
        <w:spacing w:line="360" w:lineRule="auto"/>
        <w:ind w:firstLineChars="200" w:firstLine="446"/>
        <w:rPr>
          <w:sz w:val="24"/>
        </w:rPr>
      </w:pPr>
      <w:r w:rsidRPr="00CF2418">
        <w:rPr>
          <w:sz w:val="24"/>
        </w:rPr>
        <w:t xml:space="preserve">2. </w:t>
      </w:r>
      <w:r w:rsidR="0092600D" w:rsidRPr="00CF2418">
        <w:rPr>
          <w:sz w:val="24"/>
        </w:rPr>
        <w:t>服务</w:t>
      </w:r>
      <w:r w:rsidRPr="00CF2418">
        <w:rPr>
          <w:sz w:val="24"/>
        </w:rPr>
        <w:t>地点：</w:t>
      </w:r>
      <w:r w:rsidR="00AD59F3" w:rsidRPr="00CF2418">
        <w:rPr>
          <w:rFonts w:hint="eastAsia"/>
          <w:sz w:val="24"/>
        </w:rPr>
        <w:t>天津市河西区梅江道</w:t>
      </w:r>
      <w:r w:rsidR="00AD59F3" w:rsidRPr="00CF2418">
        <w:rPr>
          <w:rFonts w:hint="eastAsia"/>
          <w:sz w:val="24"/>
        </w:rPr>
        <w:t>20</w:t>
      </w:r>
      <w:r w:rsidR="00AD59F3" w:rsidRPr="00CF2418">
        <w:rPr>
          <w:rFonts w:hint="eastAsia"/>
          <w:sz w:val="24"/>
        </w:rPr>
        <w:t>号</w:t>
      </w:r>
      <w:r w:rsidR="00243C5D" w:rsidRPr="00CF2418">
        <w:rPr>
          <w:sz w:val="24"/>
        </w:rPr>
        <w:t>（特殊情况以合同为准）。</w:t>
      </w:r>
    </w:p>
    <w:p w:rsidR="000F48D9" w:rsidRPr="00CF2418" w:rsidRDefault="000F48D9" w:rsidP="000F48D9">
      <w:pPr>
        <w:autoSpaceDE w:val="0"/>
        <w:autoSpaceDN w:val="0"/>
        <w:adjustRightInd w:val="0"/>
        <w:spacing w:line="360" w:lineRule="auto"/>
        <w:ind w:firstLineChars="200" w:firstLine="446"/>
        <w:rPr>
          <w:sz w:val="24"/>
        </w:rPr>
      </w:pPr>
      <w:r w:rsidRPr="00CF2418">
        <w:rPr>
          <w:sz w:val="24"/>
        </w:rPr>
        <w:t>（</w:t>
      </w:r>
      <w:r w:rsidR="006A75E7" w:rsidRPr="00CF2418">
        <w:rPr>
          <w:sz w:val="24"/>
        </w:rPr>
        <w:t>四</w:t>
      </w:r>
      <w:r w:rsidRPr="00CF2418">
        <w:rPr>
          <w:sz w:val="24"/>
        </w:rPr>
        <w:t>）付款方式</w:t>
      </w:r>
    </w:p>
    <w:p w:rsidR="000F48D9" w:rsidRPr="00CF2418" w:rsidRDefault="000F64D8" w:rsidP="000F64D8">
      <w:pPr>
        <w:autoSpaceDE w:val="0"/>
        <w:autoSpaceDN w:val="0"/>
        <w:adjustRightInd w:val="0"/>
        <w:spacing w:line="360" w:lineRule="auto"/>
        <w:ind w:firstLineChars="200" w:firstLine="446"/>
        <w:rPr>
          <w:sz w:val="24"/>
        </w:rPr>
      </w:pPr>
      <w:r w:rsidRPr="00CF2418">
        <w:rPr>
          <w:rFonts w:hint="eastAsia"/>
          <w:sz w:val="24"/>
        </w:rPr>
        <w:t>签订合同后</w:t>
      </w:r>
      <w:r w:rsidRPr="00CF2418">
        <w:rPr>
          <w:rFonts w:hint="eastAsia"/>
          <w:sz w:val="24"/>
        </w:rPr>
        <w:t>30</w:t>
      </w:r>
      <w:r w:rsidRPr="00CF2418">
        <w:rPr>
          <w:rFonts w:hint="eastAsia"/>
          <w:sz w:val="24"/>
        </w:rPr>
        <w:t>工作日内支付合同总额</w:t>
      </w:r>
      <w:r w:rsidRPr="00CF2418">
        <w:rPr>
          <w:rFonts w:hint="eastAsia"/>
          <w:sz w:val="24"/>
        </w:rPr>
        <w:t>30%</w:t>
      </w:r>
      <w:r w:rsidRPr="00CF2418">
        <w:rPr>
          <w:rFonts w:hint="eastAsia"/>
          <w:sz w:val="24"/>
        </w:rPr>
        <w:t>，项目建设完毕验收合格且全部监理工作完成，监理验收合格之日起</w:t>
      </w:r>
      <w:r w:rsidRPr="00CF2418">
        <w:rPr>
          <w:rFonts w:hint="eastAsia"/>
          <w:sz w:val="24"/>
        </w:rPr>
        <w:t>30</w:t>
      </w:r>
      <w:r w:rsidRPr="00CF2418">
        <w:rPr>
          <w:rFonts w:hint="eastAsia"/>
          <w:sz w:val="24"/>
        </w:rPr>
        <w:t>工作日内支付</w:t>
      </w:r>
      <w:r w:rsidRPr="00CF2418">
        <w:rPr>
          <w:rFonts w:hint="eastAsia"/>
          <w:sz w:val="24"/>
        </w:rPr>
        <w:t>70%</w:t>
      </w:r>
      <w:r w:rsidR="004826E0" w:rsidRPr="00CF2418">
        <w:rPr>
          <w:sz w:val="24"/>
        </w:rPr>
        <w:t>（特殊情况以合同为准）。</w:t>
      </w:r>
    </w:p>
    <w:p w:rsidR="000F48D9" w:rsidRPr="00CF2418" w:rsidRDefault="000F48D9" w:rsidP="000F48D9">
      <w:pPr>
        <w:autoSpaceDE w:val="0"/>
        <w:autoSpaceDN w:val="0"/>
        <w:adjustRightInd w:val="0"/>
        <w:spacing w:line="360" w:lineRule="auto"/>
        <w:ind w:firstLineChars="200" w:firstLine="446"/>
        <w:rPr>
          <w:sz w:val="24"/>
        </w:rPr>
      </w:pPr>
      <w:r w:rsidRPr="00CF2418">
        <w:rPr>
          <w:sz w:val="24"/>
        </w:rPr>
        <w:t>（</w:t>
      </w:r>
      <w:r w:rsidR="006A75E7" w:rsidRPr="00CF2418">
        <w:rPr>
          <w:sz w:val="24"/>
        </w:rPr>
        <w:t>五</w:t>
      </w:r>
      <w:r w:rsidRPr="00CF2418">
        <w:rPr>
          <w:sz w:val="24"/>
        </w:rPr>
        <w:t>）投标保证金和履约保证金</w:t>
      </w:r>
    </w:p>
    <w:p w:rsidR="00275C48" w:rsidRPr="00CF2418" w:rsidRDefault="00275C48" w:rsidP="00275C48">
      <w:pPr>
        <w:autoSpaceDE w:val="0"/>
        <w:autoSpaceDN w:val="0"/>
        <w:adjustRightInd w:val="0"/>
        <w:spacing w:line="360" w:lineRule="auto"/>
        <w:ind w:firstLineChars="200" w:firstLine="446"/>
        <w:rPr>
          <w:sz w:val="24"/>
        </w:rPr>
      </w:pPr>
      <w:r w:rsidRPr="00CF2418">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lastRenderedPageBreak/>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F5601" w:rsidRPr="00A1755F" w:rsidTr="003C599E">
        <w:trPr>
          <w:trHeight w:val="285"/>
          <w:jc w:val="center"/>
        </w:trPr>
        <w:tc>
          <w:tcPr>
            <w:tcW w:w="9393" w:type="dxa"/>
            <w:gridSpan w:val="3"/>
            <w:shd w:val="clear" w:color="auto" w:fill="auto"/>
            <w:vAlign w:val="center"/>
            <w:hideMark/>
          </w:tcPr>
          <w:p w:rsidR="00CF5601" w:rsidRPr="00A1755F" w:rsidRDefault="00CF5601" w:rsidP="003C599E">
            <w:pPr>
              <w:widowControl/>
              <w:adjustRightInd w:val="0"/>
              <w:snapToGrid w:val="0"/>
              <w:jc w:val="center"/>
              <w:rPr>
                <w:kern w:val="0"/>
                <w:sz w:val="24"/>
                <w:szCs w:val="24"/>
              </w:rPr>
            </w:pPr>
            <w:r w:rsidRPr="00A1755F">
              <w:rPr>
                <w:kern w:val="0"/>
                <w:sz w:val="24"/>
                <w:szCs w:val="24"/>
              </w:rPr>
              <w:t>第一部分</w:t>
            </w:r>
            <w:r w:rsidRPr="00A1755F">
              <w:rPr>
                <w:kern w:val="0"/>
                <w:sz w:val="24"/>
                <w:szCs w:val="24"/>
              </w:rPr>
              <w:t xml:space="preserve"> </w:t>
            </w:r>
            <w:r w:rsidRPr="00A1755F">
              <w:rPr>
                <w:kern w:val="0"/>
                <w:sz w:val="24"/>
                <w:szCs w:val="24"/>
              </w:rPr>
              <w:t>价格（</w:t>
            </w:r>
            <w:r w:rsidRPr="00A1755F">
              <w:rPr>
                <w:kern w:val="0"/>
                <w:sz w:val="24"/>
                <w:szCs w:val="24"/>
              </w:rPr>
              <w:t>10</w:t>
            </w:r>
            <w:r w:rsidRPr="00A1755F">
              <w:rPr>
                <w:kern w:val="0"/>
                <w:sz w:val="24"/>
                <w:szCs w:val="24"/>
              </w:rPr>
              <w:t>分）</w:t>
            </w:r>
          </w:p>
        </w:tc>
        <w:tc>
          <w:tcPr>
            <w:tcW w:w="1143" w:type="dxa"/>
            <w:shd w:val="clear" w:color="auto" w:fill="auto"/>
            <w:vAlign w:val="center"/>
            <w:hideMark/>
          </w:tcPr>
          <w:p w:rsidR="00CF5601" w:rsidRPr="00A1755F" w:rsidRDefault="00CF5601" w:rsidP="003C599E">
            <w:pPr>
              <w:widowControl/>
              <w:adjustRightInd w:val="0"/>
              <w:snapToGrid w:val="0"/>
              <w:jc w:val="center"/>
              <w:rPr>
                <w:kern w:val="0"/>
                <w:sz w:val="24"/>
                <w:szCs w:val="24"/>
              </w:rPr>
            </w:pPr>
            <w:r w:rsidRPr="00A1755F">
              <w:rPr>
                <w:kern w:val="0"/>
                <w:sz w:val="24"/>
                <w:szCs w:val="24"/>
              </w:rPr>
              <w:t>分值</w:t>
            </w:r>
          </w:p>
        </w:tc>
      </w:tr>
      <w:tr w:rsidR="00CF5601" w:rsidRPr="00A1755F" w:rsidTr="003C599E">
        <w:trPr>
          <w:trHeight w:val="780"/>
          <w:jc w:val="center"/>
        </w:trPr>
        <w:tc>
          <w:tcPr>
            <w:tcW w:w="663" w:type="dxa"/>
            <w:shd w:val="clear" w:color="auto" w:fill="auto"/>
            <w:noWrap/>
            <w:vAlign w:val="center"/>
            <w:hideMark/>
          </w:tcPr>
          <w:p w:rsidR="00CF5601" w:rsidRPr="00A1755F" w:rsidRDefault="00CF5601" w:rsidP="003C599E">
            <w:pPr>
              <w:widowControl/>
              <w:adjustRightInd w:val="0"/>
              <w:snapToGrid w:val="0"/>
              <w:jc w:val="center"/>
              <w:rPr>
                <w:kern w:val="0"/>
                <w:sz w:val="24"/>
                <w:szCs w:val="24"/>
              </w:rPr>
            </w:pPr>
            <w:r w:rsidRPr="00A1755F">
              <w:rPr>
                <w:kern w:val="0"/>
                <w:sz w:val="24"/>
                <w:szCs w:val="24"/>
              </w:rPr>
              <w:t>1</w:t>
            </w:r>
          </w:p>
        </w:tc>
        <w:tc>
          <w:tcPr>
            <w:tcW w:w="1419" w:type="dxa"/>
            <w:shd w:val="clear" w:color="auto" w:fill="auto"/>
            <w:vAlign w:val="center"/>
            <w:hideMark/>
          </w:tcPr>
          <w:p w:rsidR="00CF5601" w:rsidRPr="00A1755F" w:rsidRDefault="00CF5601" w:rsidP="003C599E">
            <w:pPr>
              <w:widowControl/>
              <w:adjustRightInd w:val="0"/>
              <w:snapToGrid w:val="0"/>
              <w:jc w:val="center"/>
              <w:rPr>
                <w:kern w:val="0"/>
                <w:sz w:val="24"/>
                <w:szCs w:val="24"/>
              </w:rPr>
            </w:pPr>
            <w:r w:rsidRPr="00A1755F">
              <w:rPr>
                <w:kern w:val="0"/>
                <w:sz w:val="24"/>
                <w:szCs w:val="24"/>
              </w:rPr>
              <w:t>价格</w:t>
            </w:r>
          </w:p>
        </w:tc>
        <w:tc>
          <w:tcPr>
            <w:tcW w:w="7311" w:type="dxa"/>
            <w:shd w:val="clear" w:color="auto" w:fill="auto"/>
            <w:vAlign w:val="center"/>
            <w:hideMark/>
          </w:tcPr>
          <w:p w:rsidR="00CF5601" w:rsidRPr="00A1755F" w:rsidRDefault="00CF5601" w:rsidP="003C599E">
            <w:pPr>
              <w:widowControl/>
              <w:adjustRightInd w:val="0"/>
              <w:snapToGrid w:val="0"/>
              <w:rPr>
                <w:kern w:val="0"/>
                <w:sz w:val="24"/>
                <w:szCs w:val="24"/>
              </w:rPr>
            </w:pPr>
            <w:r w:rsidRPr="00A1755F">
              <w:rPr>
                <w:kern w:val="0"/>
                <w:sz w:val="24"/>
                <w:szCs w:val="24"/>
              </w:rPr>
              <w:t>（</w:t>
            </w:r>
            <w:r w:rsidRPr="00A1755F">
              <w:rPr>
                <w:kern w:val="0"/>
                <w:sz w:val="24"/>
                <w:szCs w:val="24"/>
              </w:rPr>
              <w:t>1</w:t>
            </w:r>
            <w:r w:rsidRPr="00A1755F">
              <w:rPr>
                <w:kern w:val="0"/>
                <w:sz w:val="24"/>
                <w:szCs w:val="24"/>
              </w:rPr>
              <w:t>）投标报价超过采购预算的，投标无效，未超过采购预算的投标报价按以下公式进行计算。</w:t>
            </w:r>
          </w:p>
          <w:p w:rsidR="00CF5601" w:rsidRPr="00A1755F" w:rsidRDefault="00CF5601" w:rsidP="003C599E">
            <w:pPr>
              <w:widowControl/>
              <w:adjustRightInd w:val="0"/>
              <w:snapToGrid w:val="0"/>
              <w:rPr>
                <w:kern w:val="0"/>
                <w:sz w:val="24"/>
                <w:szCs w:val="24"/>
              </w:rPr>
            </w:pPr>
            <w:r w:rsidRPr="00A1755F">
              <w:rPr>
                <w:kern w:val="0"/>
                <w:sz w:val="24"/>
                <w:szCs w:val="24"/>
              </w:rPr>
              <w:t>（</w:t>
            </w:r>
            <w:r w:rsidRPr="00A1755F">
              <w:rPr>
                <w:kern w:val="0"/>
                <w:sz w:val="24"/>
                <w:szCs w:val="24"/>
              </w:rPr>
              <w:t>2</w:t>
            </w:r>
            <w:r w:rsidRPr="00A1755F">
              <w:rPr>
                <w:kern w:val="0"/>
                <w:sz w:val="24"/>
                <w:szCs w:val="24"/>
              </w:rPr>
              <w:t>）投标报价得分</w:t>
            </w:r>
            <w:r w:rsidRPr="00A1755F">
              <w:rPr>
                <w:kern w:val="0"/>
                <w:sz w:val="24"/>
                <w:szCs w:val="24"/>
              </w:rPr>
              <w:t>=</w:t>
            </w:r>
            <w:r w:rsidRPr="00A1755F">
              <w:rPr>
                <w:kern w:val="0"/>
                <w:sz w:val="24"/>
                <w:szCs w:val="24"/>
              </w:rPr>
              <w:t>（评标基准价</w:t>
            </w:r>
            <w:r w:rsidRPr="00A1755F">
              <w:rPr>
                <w:kern w:val="0"/>
                <w:sz w:val="24"/>
                <w:szCs w:val="24"/>
              </w:rPr>
              <w:t>/</w:t>
            </w:r>
            <w:r w:rsidRPr="00A1755F">
              <w:rPr>
                <w:kern w:val="0"/>
                <w:sz w:val="24"/>
                <w:szCs w:val="24"/>
              </w:rPr>
              <w:t>投标报价）</w:t>
            </w:r>
            <w:r w:rsidRPr="00A1755F">
              <w:rPr>
                <w:kern w:val="0"/>
                <w:sz w:val="24"/>
                <w:szCs w:val="24"/>
              </w:rPr>
              <w:t>×10</w:t>
            </w:r>
          </w:p>
          <w:p w:rsidR="00CF5601" w:rsidRPr="00A1755F" w:rsidRDefault="00CF5601" w:rsidP="003C599E">
            <w:pPr>
              <w:widowControl/>
              <w:adjustRightInd w:val="0"/>
              <w:snapToGrid w:val="0"/>
              <w:rPr>
                <w:kern w:val="0"/>
                <w:sz w:val="24"/>
                <w:szCs w:val="24"/>
              </w:rPr>
            </w:pPr>
            <w:r w:rsidRPr="00A1755F">
              <w:rPr>
                <w:kern w:val="0"/>
                <w:sz w:val="24"/>
                <w:szCs w:val="24"/>
              </w:rPr>
              <w:t>注：满足招标文件要求且投标报价最低的投标报价为评标基准价。</w:t>
            </w:r>
          </w:p>
        </w:tc>
        <w:tc>
          <w:tcPr>
            <w:tcW w:w="1143" w:type="dxa"/>
            <w:shd w:val="clear" w:color="auto" w:fill="auto"/>
            <w:vAlign w:val="center"/>
            <w:hideMark/>
          </w:tcPr>
          <w:p w:rsidR="00CF5601" w:rsidRPr="00A1755F" w:rsidRDefault="00CF5601" w:rsidP="003C599E">
            <w:pPr>
              <w:widowControl/>
              <w:adjustRightInd w:val="0"/>
              <w:snapToGrid w:val="0"/>
              <w:jc w:val="center"/>
              <w:rPr>
                <w:kern w:val="0"/>
                <w:sz w:val="24"/>
                <w:szCs w:val="24"/>
              </w:rPr>
            </w:pPr>
            <w:r w:rsidRPr="00A1755F">
              <w:rPr>
                <w:kern w:val="0"/>
                <w:sz w:val="24"/>
                <w:szCs w:val="24"/>
              </w:rPr>
              <w:t>10</w:t>
            </w:r>
          </w:p>
        </w:tc>
      </w:tr>
      <w:tr w:rsidR="00CF5601" w:rsidRPr="00A1755F" w:rsidTr="003C599E">
        <w:trPr>
          <w:trHeight w:val="215"/>
          <w:jc w:val="center"/>
        </w:trPr>
        <w:tc>
          <w:tcPr>
            <w:tcW w:w="9393" w:type="dxa"/>
            <w:gridSpan w:val="3"/>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第二部分</w:t>
            </w:r>
            <w:r w:rsidRPr="00A1755F">
              <w:rPr>
                <w:kern w:val="0"/>
                <w:sz w:val="24"/>
                <w:szCs w:val="24"/>
              </w:rPr>
              <w:t xml:space="preserve"> </w:t>
            </w:r>
            <w:r w:rsidRPr="00A1755F">
              <w:rPr>
                <w:kern w:val="0"/>
                <w:sz w:val="24"/>
                <w:szCs w:val="24"/>
              </w:rPr>
              <w:t>客观分（</w:t>
            </w:r>
            <w:r w:rsidRPr="00A1755F">
              <w:rPr>
                <w:kern w:val="0"/>
                <w:sz w:val="24"/>
                <w:szCs w:val="24"/>
              </w:rPr>
              <w:t>30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分值</w:t>
            </w:r>
          </w:p>
        </w:tc>
      </w:tr>
      <w:tr w:rsidR="00CF5601" w:rsidRPr="00A1755F" w:rsidTr="003C599E">
        <w:trPr>
          <w:trHeight w:val="274"/>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1</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投标人业绩</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完全按照以下要求提供投标人曾实施的信息化监理服务业绩，提供的证明材料均不得遮挡涂黑，否则不予认定加分。</w:t>
            </w:r>
          </w:p>
          <w:p w:rsidR="00CF5601" w:rsidRPr="00A1755F" w:rsidRDefault="00CF5601" w:rsidP="003C599E">
            <w:pPr>
              <w:widowControl/>
              <w:adjustRightInd w:val="0"/>
              <w:snapToGrid w:val="0"/>
              <w:rPr>
                <w:kern w:val="0"/>
                <w:sz w:val="24"/>
                <w:szCs w:val="24"/>
              </w:rPr>
            </w:pPr>
            <w:r w:rsidRPr="00A1755F">
              <w:rPr>
                <w:kern w:val="0"/>
                <w:sz w:val="24"/>
                <w:szCs w:val="24"/>
              </w:rPr>
              <w:t xml:space="preserve">A. </w:t>
            </w:r>
            <w:r w:rsidRPr="00A1755F">
              <w:rPr>
                <w:kern w:val="0"/>
                <w:sz w:val="24"/>
                <w:szCs w:val="24"/>
              </w:rPr>
              <w:t>合同原件扫描件。包括合同金额、买卖双方名称及盖章、服务内容、合同签订日期（合同签订时间为</w:t>
            </w:r>
            <w:r w:rsidRPr="00A1755F">
              <w:rPr>
                <w:kern w:val="0"/>
                <w:sz w:val="24"/>
                <w:szCs w:val="24"/>
              </w:rPr>
              <w:t>2018</w:t>
            </w:r>
            <w:r w:rsidRPr="00A1755F">
              <w:rPr>
                <w:kern w:val="0"/>
                <w:sz w:val="24"/>
                <w:szCs w:val="24"/>
              </w:rPr>
              <w:t>年</w:t>
            </w:r>
            <w:r w:rsidRPr="00A1755F">
              <w:rPr>
                <w:kern w:val="0"/>
                <w:sz w:val="24"/>
                <w:szCs w:val="24"/>
              </w:rPr>
              <w:t>1</w:t>
            </w:r>
            <w:r w:rsidRPr="00A1755F">
              <w:rPr>
                <w:kern w:val="0"/>
                <w:sz w:val="24"/>
                <w:szCs w:val="24"/>
              </w:rPr>
              <w:t>月</w:t>
            </w:r>
            <w:r w:rsidRPr="00A1755F">
              <w:rPr>
                <w:kern w:val="0"/>
                <w:sz w:val="24"/>
                <w:szCs w:val="24"/>
              </w:rPr>
              <w:t>1</w:t>
            </w:r>
            <w:r w:rsidRPr="00A1755F">
              <w:rPr>
                <w:kern w:val="0"/>
                <w:sz w:val="24"/>
                <w:szCs w:val="24"/>
              </w:rPr>
              <w:t>日以来）。</w:t>
            </w:r>
          </w:p>
          <w:p w:rsidR="00CF5601" w:rsidRPr="00A1755F" w:rsidRDefault="00CF5601" w:rsidP="003C599E">
            <w:pPr>
              <w:widowControl/>
              <w:adjustRightInd w:val="0"/>
              <w:snapToGrid w:val="0"/>
              <w:rPr>
                <w:kern w:val="0"/>
                <w:sz w:val="24"/>
                <w:szCs w:val="24"/>
              </w:rPr>
            </w:pPr>
            <w:r w:rsidRPr="00A1755F">
              <w:rPr>
                <w:kern w:val="0"/>
                <w:sz w:val="24"/>
                <w:szCs w:val="24"/>
              </w:rPr>
              <w:t xml:space="preserve">B. </w:t>
            </w:r>
            <w:r w:rsidRPr="00A1755F">
              <w:rPr>
                <w:kern w:val="0"/>
                <w:sz w:val="24"/>
                <w:szCs w:val="24"/>
              </w:rPr>
              <w:t>上述合同履行良好的相关证明材料原件扫描件（加盖上述合同甲方单位公章或上述合同甲方印章）。</w:t>
            </w:r>
          </w:p>
          <w:p w:rsidR="00CF5601" w:rsidRPr="00A1755F" w:rsidRDefault="00CF5601" w:rsidP="003C599E">
            <w:pPr>
              <w:widowControl/>
              <w:adjustRightInd w:val="0"/>
              <w:snapToGrid w:val="0"/>
              <w:rPr>
                <w:kern w:val="0"/>
                <w:sz w:val="24"/>
                <w:szCs w:val="24"/>
              </w:rPr>
            </w:pPr>
            <w:r w:rsidRPr="00A1755F">
              <w:rPr>
                <w:kern w:val="0"/>
                <w:sz w:val="24"/>
                <w:szCs w:val="24"/>
              </w:rPr>
              <w:t>每个业绩</w:t>
            </w:r>
            <w:r w:rsidRPr="00A1755F">
              <w:rPr>
                <w:kern w:val="0"/>
                <w:sz w:val="24"/>
                <w:szCs w:val="24"/>
              </w:rPr>
              <w:t>2</w:t>
            </w:r>
            <w:r w:rsidRPr="00A1755F">
              <w:rPr>
                <w:kern w:val="0"/>
                <w:sz w:val="24"/>
                <w:szCs w:val="24"/>
              </w:rPr>
              <w:t>分，最多</w:t>
            </w:r>
            <w:r w:rsidRPr="00A1755F">
              <w:rPr>
                <w:kern w:val="0"/>
                <w:sz w:val="24"/>
                <w:szCs w:val="24"/>
              </w:rPr>
              <w:t>10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10</w:t>
            </w:r>
          </w:p>
        </w:tc>
      </w:tr>
      <w:tr w:rsidR="00CF5601" w:rsidRPr="00A1755F" w:rsidTr="003C599E">
        <w:trPr>
          <w:trHeight w:val="274"/>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2</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投标人相关证书评价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w:t>
            </w:r>
            <w:r w:rsidRPr="00A1755F">
              <w:rPr>
                <w:kern w:val="0"/>
                <w:sz w:val="24"/>
                <w:szCs w:val="24"/>
              </w:rPr>
              <w:t>1</w:t>
            </w:r>
            <w:r w:rsidRPr="00A1755F">
              <w:rPr>
                <w:kern w:val="0"/>
                <w:sz w:val="24"/>
                <w:szCs w:val="24"/>
              </w:rPr>
              <w:t>）投标人具备质量管理体系认证证书、信息安全管理体系认证证书，信息技术（</w:t>
            </w:r>
            <w:r w:rsidRPr="00A1755F">
              <w:rPr>
                <w:kern w:val="0"/>
                <w:sz w:val="24"/>
                <w:szCs w:val="24"/>
              </w:rPr>
              <w:t>IT</w:t>
            </w:r>
            <w:r w:rsidRPr="00A1755F">
              <w:rPr>
                <w:kern w:val="0"/>
                <w:sz w:val="24"/>
                <w:szCs w:val="24"/>
              </w:rPr>
              <w:t>）服务管理体系认证证书，以上认证证书的认证范围应包含信息化工程咨询或监理相关描述，提供证书扫描件，每个合格的证书扫描件得</w:t>
            </w:r>
            <w:r w:rsidRPr="00A1755F">
              <w:rPr>
                <w:kern w:val="0"/>
                <w:sz w:val="24"/>
                <w:szCs w:val="24"/>
              </w:rPr>
              <w:t>1</w:t>
            </w:r>
            <w:r w:rsidRPr="00A1755F">
              <w:rPr>
                <w:kern w:val="0"/>
                <w:sz w:val="24"/>
                <w:szCs w:val="24"/>
              </w:rPr>
              <w:t>分，最多</w:t>
            </w:r>
            <w:r w:rsidRPr="00A1755F">
              <w:rPr>
                <w:kern w:val="0"/>
                <w:sz w:val="24"/>
                <w:szCs w:val="24"/>
              </w:rPr>
              <w:t>3</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w:t>
            </w:r>
            <w:r w:rsidRPr="00A1755F">
              <w:rPr>
                <w:kern w:val="0"/>
                <w:sz w:val="24"/>
                <w:szCs w:val="24"/>
              </w:rPr>
              <w:t>2</w:t>
            </w:r>
            <w:r w:rsidRPr="00A1755F">
              <w:rPr>
                <w:kern w:val="0"/>
                <w:sz w:val="24"/>
                <w:szCs w:val="24"/>
              </w:rPr>
              <w:t>）投标人具备</w:t>
            </w:r>
            <w:r w:rsidRPr="00A1755F">
              <w:rPr>
                <w:kern w:val="0"/>
                <w:sz w:val="24"/>
                <w:szCs w:val="24"/>
              </w:rPr>
              <w:t xml:space="preserve">ITSS </w:t>
            </w:r>
            <w:r w:rsidRPr="00A1755F">
              <w:rPr>
                <w:kern w:val="0"/>
                <w:sz w:val="24"/>
                <w:szCs w:val="24"/>
              </w:rPr>
              <w:t>信息技术服务咨询设计标准符合性证书，提供合格的证书扫描件的：</w:t>
            </w:r>
            <w:r w:rsidRPr="00A1755F">
              <w:rPr>
                <w:kern w:val="0"/>
                <w:sz w:val="24"/>
                <w:szCs w:val="24"/>
              </w:rPr>
              <w:t>2</w:t>
            </w:r>
            <w:r w:rsidRPr="00A1755F">
              <w:rPr>
                <w:kern w:val="0"/>
                <w:sz w:val="24"/>
                <w:szCs w:val="24"/>
              </w:rPr>
              <w:t>分，其他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5</w:t>
            </w:r>
          </w:p>
        </w:tc>
      </w:tr>
      <w:tr w:rsidR="00CF5601" w:rsidRPr="00A1755F" w:rsidTr="003C599E">
        <w:trPr>
          <w:trHeight w:val="699"/>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3</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rFonts w:eastAsiaTheme="minorEastAsia"/>
                <w:sz w:val="24"/>
                <w:szCs w:val="24"/>
              </w:rPr>
              <w:t>拟派驻的总监理工程师评价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投入的</w:t>
            </w:r>
            <w:r w:rsidRPr="00A1755F">
              <w:rPr>
                <w:rFonts w:eastAsiaTheme="minorEastAsia"/>
                <w:sz w:val="24"/>
                <w:szCs w:val="24"/>
              </w:rPr>
              <w:t>总监理工程师</w:t>
            </w:r>
            <w:r w:rsidRPr="00A1755F">
              <w:rPr>
                <w:kern w:val="0"/>
                <w:sz w:val="24"/>
                <w:szCs w:val="24"/>
              </w:rPr>
              <w:t>为投标单位正式员工，提供</w:t>
            </w:r>
            <w:r w:rsidRPr="00A1755F">
              <w:rPr>
                <w:rFonts w:eastAsiaTheme="minorEastAsia"/>
                <w:sz w:val="24"/>
                <w:szCs w:val="24"/>
              </w:rPr>
              <w:t>总监理工程师</w:t>
            </w:r>
            <w:r w:rsidRPr="00A1755F">
              <w:rPr>
                <w:kern w:val="0"/>
                <w:sz w:val="24"/>
                <w:szCs w:val="24"/>
              </w:rPr>
              <w:t>姓名、开标前半年内至少</w:t>
            </w:r>
            <w:r w:rsidRPr="00A1755F">
              <w:rPr>
                <w:kern w:val="0"/>
                <w:sz w:val="24"/>
                <w:szCs w:val="24"/>
              </w:rPr>
              <w:t>1</w:t>
            </w:r>
            <w:r w:rsidRPr="00A1755F">
              <w:rPr>
                <w:kern w:val="0"/>
                <w:sz w:val="24"/>
                <w:szCs w:val="24"/>
              </w:rPr>
              <w:t>个月的由投标单位为</w:t>
            </w:r>
            <w:r w:rsidRPr="00A1755F">
              <w:rPr>
                <w:rFonts w:eastAsiaTheme="minorEastAsia"/>
                <w:sz w:val="24"/>
                <w:szCs w:val="24"/>
              </w:rPr>
              <w:t>总监理工程师</w:t>
            </w:r>
            <w:r w:rsidRPr="00A1755F">
              <w:rPr>
                <w:kern w:val="0"/>
                <w:sz w:val="24"/>
                <w:szCs w:val="24"/>
              </w:rPr>
              <w:t>缴纳社会保险证明扫描件，否则不予认定加分。</w:t>
            </w:r>
          </w:p>
          <w:p w:rsidR="00CF5601" w:rsidRPr="00A1755F" w:rsidRDefault="00CF5601" w:rsidP="003C599E">
            <w:pPr>
              <w:adjustRightInd w:val="0"/>
              <w:snapToGrid w:val="0"/>
              <w:outlineLvl w:val="0"/>
              <w:rPr>
                <w:rFonts w:eastAsiaTheme="minorEastAsia"/>
                <w:kern w:val="0"/>
                <w:sz w:val="24"/>
                <w:szCs w:val="24"/>
              </w:rPr>
            </w:pPr>
            <w:r w:rsidRPr="00A1755F">
              <w:rPr>
                <w:rFonts w:eastAsiaTheme="minorEastAsia"/>
                <w:sz w:val="24"/>
                <w:szCs w:val="24"/>
              </w:rPr>
              <w:t>总监理工程师具备《</w:t>
            </w:r>
            <w:r w:rsidRPr="00A1755F">
              <w:rPr>
                <w:kern w:val="0"/>
                <w:sz w:val="24"/>
                <w:szCs w:val="24"/>
              </w:rPr>
              <w:t>计算机技术与软件专业技术资格证书（信息系统监理师）</w:t>
            </w:r>
            <w:r w:rsidRPr="00A1755F">
              <w:rPr>
                <w:rFonts w:eastAsiaTheme="minorEastAsia"/>
                <w:sz w:val="24"/>
                <w:szCs w:val="24"/>
              </w:rPr>
              <w:t>》</w:t>
            </w:r>
            <w:r w:rsidRPr="00A1755F">
              <w:rPr>
                <w:rFonts w:eastAsiaTheme="minorEastAsia"/>
                <w:kern w:val="0"/>
                <w:sz w:val="24"/>
                <w:szCs w:val="24"/>
              </w:rPr>
              <w:t>、</w:t>
            </w:r>
            <w:r w:rsidRPr="00A1755F">
              <w:rPr>
                <w:sz w:val="24"/>
              </w:rPr>
              <w:t>《计算机技术与软件专业技术资格证书（信息系统项目管理师）》、</w:t>
            </w:r>
            <w:r w:rsidRPr="00A1755F">
              <w:rPr>
                <w:rFonts w:eastAsiaTheme="minorEastAsia"/>
                <w:kern w:val="0"/>
                <w:sz w:val="24"/>
                <w:szCs w:val="24"/>
              </w:rPr>
              <w:t>ITIL</w:t>
            </w:r>
            <w:r w:rsidRPr="00A1755F">
              <w:rPr>
                <w:rFonts w:eastAsiaTheme="minorEastAsia"/>
                <w:kern w:val="0"/>
                <w:sz w:val="24"/>
                <w:szCs w:val="24"/>
              </w:rPr>
              <w:t>认证证书、</w:t>
            </w:r>
            <w:r w:rsidRPr="00A1755F">
              <w:rPr>
                <w:rFonts w:eastAsiaTheme="minorEastAsia"/>
                <w:kern w:val="0"/>
                <w:sz w:val="24"/>
                <w:szCs w:val="24"/>
              </w:rPr>
              <w:t xml:space="preserve">ITSS IT </w:t>
            </w:r>
            <w:r w:rsidRPr="00A1755F">
              <w:rPr>
                <w:rFonts w:eastAsiaTheme="minorEastAsia"/>
                <w:kern w:val="0"/>
                <w:sz w:val="24"/>
                <w:szCs w:val="24"/>
              </w:rPr>
              <w:t>服务项目经理证书，提供以上证书扫描件，每个合格的证书扫描件得</w:t>
            </w:r>
            <w:r w:rsidRPr="00A1755F">
              <w:rPr>
                <w:rFonts w:eastAsiaTheme="minorEastAsia"/>
                <w:kern w:val="0"/>
                <w:sz w:val="24"/>
                <w:szCs w:val="24"/>
              </w:rPr>
              <w:t>1</w:t>
            </w:r>
            <w:r w:rsidRPr="00A1755F">
              <w:rPr>
                <w:rFonts w:eastAsiaTheme="minorEastAsia"/>
                <w:kern w:val="0"/>
                <w:sz w:val="24"/>
                <w:szCs w:val="24"/>
              </w:rPr>
              <w:t>分，最多</w:t>
            </w:r>
            <w:r w:rsidRPr="00A1755F">
              <w:rPr>
                <w:rFonts w:eastAsiaTheme="minorEastAsia"/>
                <w:kern w:val="0"/>
                <w:sz w:val="24"/>
                <w:szCs w:val="24"/>
              </w:rPr>
              <w:t>4</w:t>
            </w:r>
            <w:r w:rsidRPr="00A1755F">
              <w:rPr>
                <w:rFonts w:eastAsiaTheme="minorEastAsia"/>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4</w:t>
            </w:r>
          </w:p>
        </w:tc>
      </w:tr>
      <w:tr w:rsidR="00CF5601" w:rsidRPr="00A1755F" w:rsidTr="003C599E">
        <w:trPr>
          <w:trHeight w:val="1050"/>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4</w:t>
            </w:r>
          </w:p>
        </w:tc>
        <w:tc>
          <w:tcPr>
            <w:tcW w:w="1419" w:type="dxa"/>
            <w:shd w:val="clear" w:color="auto" w:fill="auto"/>
            <w:vAlign w:val="center"/>
          </w:tcPr>
          <w:p w:rsidR="00CF5601" w:rsidRPr="00A1755F" w:rsidRDefault="00CF5601" w:rsidP="003C599E">
            <w:pPr>
              <w:widowControl/>
              <w:adjustRightInd w:val="0"/>
              <w:snapToGrid w:val="0"/>
              <w:rPr>
                <w:sz w:val="24"/>
                <w:szCs w:val="24"/>
              </w:rPr>
            </w:pPr>
            <w:r w:rsidRPr="00A1755F">
              <w:rPr>
                <w:sz w:val="24"/>
                <w:szCs w:val="24"/>
              </w:rPr>
              <w:t>拟投入的监理工程师评价（总监理工程师除外）</w:t>
            </w:r>
          </w:p>
        </w:tc>
        <w:tc>
          <w:tcPr>
            <w:tcW w:w="7311" w:type="dxa"/>
            <w:shd w:val="clear" w:color="auto" w:fill="auto"/>
            <w:vAlign w:val="center"/>
          </w:tcPr>
          <w:p w:rsidR="00CF5601" w:rsidRPr="00A1755F" w:rsidRDefault="00CF5601" w:rsidP="003C599E">
            <w:pPr>
              <w:adjustRightInd w:val="0"/>
              <w:snapToGrid w:val="0"/>
              <w:outlineLvl w:val="0"/>
              <w:rPr>
                <w:sz w:val="24"/>
              </w:rPr>
            </w:pPr>
            <w:r w:rsidRPr="00A1755F">
              <w:rPr>
                <w:sz w:val="24"/>
              </w:rPr>
              <w:t>投入的</w:t>
            </w:r>
            <w:r w:rsidRPr="00A1755F">
              <w:rPr>
                <w:kern w:val="0"/>
                <w:sz w:val="24"/>
                <w:szCs w:val="24"/>
              </w:rPr>
              <w:t>监理</w:t>
            </w:r>
            <w:r w:rsidRPr="00A1755F">
              <w:rPr>
                <w:sz w:val="24"/>
                <w:szCs w:val="24"/>
              </w:rPr>
              <w:t>工程师</w:t>
            </w:r>
            <w:r w:rsidRPr="00A1755F">
              <w:rPr>
                <w:kern w:val="0"/>
                <w:sz w:val="24"/>
                <w:szCs w:val="24"/>
              </w:rPr>
              <w:t>均</w:t>
            </w:r>
            <w:r w:rsidRPr="00A1755F">
              <w:rPr>
                <w:sz w:val="24"/>
              </w:rPr>
              <w:t>应为投标单位正式员工，提供姓名、开标前半年内至少</w:t>
            </w:r>
            <w:r w:rsidRPr="00A1755F">
              <w:rPr>
                <w:sz w:val="24"/>
              </w:rPr>
              <w:t>1</w:t>
            </w:r>
            <w:r w:rsidRPr="00A1755F">
              <w:rPr>
                <w:sz w:val="24"/>
              </w:rPr>
              <w:t>个月的由投标单位为上述人员缴纳社会保险证明扫描件，否则不予认定给分。</w:t>
            </w:r>
          </w:p>
          <w:p w:rsidR="00CF5601" w:rsidRPr="00A1755F" w:rsidRDefault="00CF5601" w:rsidP="003C599E">
            <w:pPr>
              <w:widowControl/>
              <w:adjustRightInd w:val="0"/>
              <w:snapToGrid w:val="0"/>
              <w:rPr>
                <w:kern w:val="0"/>
                <w:sz w:val="24"/>
                <w:szCs w:val="24"/>
              </w:rPr>
            </w:pPr>
            <w:r w:rsidRPr="00A1755F">
              <w:rPr>
                <w:kern w:val="0"/>
                <w:sz w:val="24"/>
                <w:szCs w:val="24"/>
              </w:rPr>
              <w:t>监理</w:t>
            </w:r>
            <w:r w:rsidRPr="00A1755F">
              <w:rPr>
                <w:sz w:val="24"/>
                <w:szCs w:val="24"/>
              </w:rPr>
              <w:t>工程师</w:t>
            </w:r>
            <w:r w:rsidRPr="00A1755F">
              <w:rPr>
                <w:kern w:val="0"/>
                <w:sz w:val="24"/>
                <w:szCs w:val="24"/>
              </w:rPr>
              <w:t>具备《计算机技术与软件专业技术资格证书（信息系统监理师）》、《计算机技术与软件专业技术资格证书（信息系统项目管理师）》，提供以上证书扫描件。每个具备以上两项合格的证书的人员得</w:t>
            </w:r>
            <w:r w:rsidRPr="00A1755F">
              <w:rPr>
                <w:kern w:val="0"/>
                <w:sz w:val="24"/>
                <w:szCs w:val="24"/>
              </w:rPr>
              <w:t>2</w:t>
            </w:r>
            <w:r w:rsidRPr="00A1755F">
              <w:rPr>
                <w:kern w:val="0"/>
                <w:sz w:val="24"/>
                <w:szCs w:val="24"/>
              </w:rPr>
              <w:t>分，最多</w:t>
            </w:r>
            <w:r w:rsidRPr="00A1755F">
              <w:rPr>
                <w:kern w:val="0"/>
                <w:sz w:val="24"/>
                <w:szCs w:val="24"/>
              </w:rPr>
              <w:t>6</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556"/>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5</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投标人承诺评价</w:t>
            </w:r>
          </w:p>
        </w:tc>
        <w:tc>
          <w:tcPr>
            <w:tcW w:w="7311" w:type="dxa"/>
            <w:shd w:val="clear" w:color="auto" w:fill="auto"/>
            <w:vAlign w:val="center"/>
          </w:tcPr>
          <w:p w:rsidR="00CF5601" w:rsidRPr="00A1755F" w:rsidRDefault="00CF5601" w:rsidP="003C599E">
            <w:pPr>
              <w:adjustRightInd w:val="0"/>
              <w:snapToGrid w:val="0"/>
              <w:outlineLvl w:val="0"/>
              <w:rPr>
                <w:sz w:val="24"/>
              </w:rPr>
            </w:pPr>
            <w:r w:rsidRPr="00A1755F">
              <w:rPr>
                <w:sz w:val="24"/>
              </w:rPr>
              <w:t>投标人承诺满足报价要求、时间地点要求、付款方式要求和技术要求的：</w:t>
            </w:r>
            <w:r w:rsidRPr="00A1755F">
              <w:rPr>
                <w:sz w:val="24"/>
              </w:rPr>
              <w:t>5</w:t>
            </w:r>
            <w:r w:rsidRPr="00A1755F">
              <w:rPr>
                <w:sz w:val="24"/>
              </w:rPr>
              <w:t>分，其他</w:t>
            </w:r>
            <w:r w:rsidRPr="00A1755F">
              <w:rPr>
                <w:sz w:val="24"/>
              </w:rPr>
              <w:t>0</w:t>
            </w:r>
            <w:r w:rsidRPr="00A1755F">
              <w:rPr>
                <w:sz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5</w:t>
            </w:r>
          </w:p>
        </w:tc>
      </w:tr>
      <w:tr w:rsidR="00CF5601" w:rsidRPr="00A1755F" w:rsidTr="003C599E">
        <w:trPr>
          <w:trHeight w:val="113"/>
          <w:jc w:val="center"/>
        </w:trPr>
        <w:tc>
          <w:tcPr>
            <w:tcW w:w="9393" w:type="dxa"/>
            <w:gridSpan w:val="3"/>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第三部分</w:t>
            </w:r>
            <w:r w:rsidRPr="00A1755F">
              <w:rPr>
                <w:kern w:val="0"/>
                <w:sz w:val="24"/>
                <w:szCs w:val="24"/>
              </w:rPr>
              <w:t xml:space="preserve"> </w:t>
            </w:r>
            <w:r w:rsidRPr="00A1755F">
              <w:rPr>
                <w:kern w:val="0"/>
                <w:sz w:val="24"/>
                <w:szCs w:val="24"/>
              </w:rPr>
              <w:t>主观分（</w:t>
            </w:r>
            <w:r w:rsidRPr="00A1755F">
              <w:rPr>
                <w:kern w:val="0"/>
                <w:sz w:val="24"/>
                <w:szCs w:val="24"/>
              </w:rPr>
              <w:t>60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分值</w:t>
            </w:r>
          </w:p>
        </w:tc>
      </w:tr>
      <w:tr w:rsidR="00CF5601" w:rsidRPr="00A1755F" w:rsidTr="003C599E">
        <w:trPr>
          <w:trHeight w:val="699"/>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lastRenderedPageBreak/>
              <w:t>1</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总体监理方案评价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至少包括监理目标范围内容、监理工作流程、监理机构设置及人员计划、监理岗位设置与岗位职责、监理工作措施、检测监测方法及保证措施、监理服务制度、监理工作成果物</w:t>
            </w:r>
          </w:p>
          <w:p w:rsidR="00CF5601" w:rsidRPr="00A1755F" w:rsidRDefault="00CF5601" w:rsidP="003C599E">
            <w:pPr>
              <w:widowControl/>
              <w:adjustRightInd w:val="0"/>
              <w:snapToGrid w:val="0"/>
              <w:rPr>
                <w:rFonts w:eastAsiaTheme="minorEastAsia"/>
                <w:sz w:val="24"/>
              </w:rPr>
            </w:pPr>
            <w:r w:rsidRPr="00A1755F">
              <w:rPr>
                <w:rFonts w:eastAsiaTheme="minorEastAsia"/>
                <w:sz w:val="24"/>
              </w:rPr>
              <w:t>方案可行度高、思路清晰、成果新颖、完整程度高、措施方案完善，符合实际情况：</w:t>
            </w:r>
            <w:r w:rsidRPr="00A1755F">
              <w:rPr>
                <w:rFonts w:eastAsiaTheme="minorEastAsia"/>
                <w:sz w:val="24"/>
              </w:rPr>
              <w:t>6</w:t>
            </w:r>
            <w:r w:rsidRPr="00A1755F">
              <w:rPr>
                <w:rFonts w:eastAsiaTheme="minorEastAsia"/>
                <w:sz w:val="24"/>
              </w:rPr>
              <w:t>分；</w:t>
            </w:r>
          </w:p>
          <w:p w:rsidR="00CF5601" w:rsidRPr="00A1755F" w:rsidRDefault="00CF5601" w:rsidP="003C599E">
            <w:pPr>
              <w:widowControl/>
              <w:adjustRightInd w:val="0"/>
              <w:snapToGrid w:val="0"/>
              <w:rPr>
                <w:rFonts w:eastAsiaTheme="minorEastAsia"/>
                <w:sz w:val="24"/>
              </w:rPr>
            </w:pPr>
            <w:r w:rsidRPr="00A1755F">
              <w:rPr>
                <w:rFonts w:eastAsiaTheme="minorEastAsia"/>
                <w:sz w:val="24"/>
              </w:rPr>
              <w:t>方案满足招标文件要求，但内容存在</w:t>
            </w:r>
            <w:r w:rsidRPr="00A1755F">
              <w:rPr>
                <w:rFonts w:eastAsiaTheme="minorEastAsia"/>
                <w:sz w:val="24"/>
              </w:rPr>
              <w:t>1</w:t>
            </w:r>
            <w:r w:rsidRPr="00A1755F">
              <w:rPr>
                <w:rFonts w:eastAsiaTheme="minorEastAsia"/>
                <w:sz w:val="24"/>
              </w:rPr>
              <w:t>处瑕疵：</w:t>
            </w:r>
            <w:r w:rsidRPr="00A1755F">
              <w:rPr>
                <w:rFonts w:eastAsiaTheme="minorEastAsia"/>
                <w:sz w:val="24"/>
              </w:rPr>
              <w:t>4</w:t>
            </w:r>
            <w:r w:rsidRPr="00A1755F">
              <w:rPr>
                <w:rFonts w:eastAsiaTheme="minorEastAsia"/>
                <w:sz w:val="24"/>
              </w:rPr>
              <w:t>分；</w:t>
            </w:r>
          </w:p>
          <w:p w:rsidR="00CF5601" w:rsidRPr="00A1755F" w:rsidRDefault="00CF5601" w:rsidP="003C599E">
            <w:pPr>
              <w:widowControl/>
              <w:adjustRightInd w:val="0"/>
              <w:snapToGrid w:val="0"/>
              <w:rPr>
                <w:rFonts w:eastAsiaTheme="minorEastAsia"/>
                <w:sz w:val="24"/>
              </w:rPr>
            </w:pPr>
            <w:r w:rsidRPr="00A1755F">
              <w:rPr>
                <w:rFonts w:eastAsiaTheme="minorEastAsia"/>
                <w:sz w:val="24"/>
              </w:rPr>
              <w:t>方案满足招标文件要求，但内容存在</w:t>
            </w:r>
            <w:r w:rsidRPr="00A1755F">
              <w:rPr>
                <w:rFonts w:eastAsiaTheme="minorEastAsia"/>
                <w:sz w:val="24"/>
              </w:rPr>
              <w:t>2</w:t>
            </w:r>
            <w:r w:rsidRPr="00A1755F">
              <w:rPr>
                <w:rFonts w:eastAsiaTheme="minorEastAsia"/>
                <w:sz w:val="24"/>
              </w:rPr>
              <w:t>处瑕疵：</w:t>
            </w:r>
            <w:r w:rsidRPr="00A1755F">
              <w:rPr>
                <w:rFonts w:eastAsiaTheme="minorEastAsia"/>
                <w:sz w:val="24"/>
              </w:rPr>
              <w:t>2</w:t>
            </w:r>
            <w:r w:rsidRPr="00A1755F">
              <w:rPr>
                <w:rFonts w:eastAsiaTheme="minorEastAsia"/>
                <w:sz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1050"/>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2</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sz w:val="24"/>
                <w:szCs w:val="24"/>
              </w:rPr>
              <w:t>质量控制措施评价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质量控制措施合理、可行：</w:t>
            </w:r>
            <w:r w:rsidRPr="00A1755F">
              <w:rPr>
                <w:kern w:val="0"/>
                <w:sz w:val="24"/>
                <w:szCs w:val="24"/>
              </w:rPr>
              <w:t>6</w:t>
            </w:r>
            <w:r w:rsidRPr="00A1755F">
              <w:rPr>
                <w:kern w:val="0"/>
                <w:sz w:val="24"/>
                <w:szCs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1</w:t>
            </w:r>
            <w:r w:rsidRPr="00A1755F">
              <w:rPr>
                <w:rFonts w:eastAsiaTheme="minorEastAsia"/>
                <w:sz w:val="24"/>
              </w:rPr>
              <w:t>处瑕疵：</w:t>
            </w:r>
            <w:r w:rsidRPr="00A1755F">
              <w:rPr>
                <w:rFonts w:eastAsiaTheme="minorEastAsia"/>
                <w:sz w:val="24"/>
              </w:rPr>
              <w:t>4</w:t>
            </w:r>
            <w:r w:rsidRPr="00A1755F">
              <w:rPr>
                <w:rFonts w:eastAsiaTheme="minorEastAsia"/>
                <w:sz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2</w:t>
            </w:r>
            <w:r w:rsidRPr="00A1755F">
              <w:rPr>
                <w:rFonts w:eastAsiaTheme="minorEastAsia"/>
                <w:sz w:val="24"/>
              </w:rPr>
              <w:t>处瑕疵：</w:t>
            </w:r>
            <w:r w:rsidRPr="00A1755F">
              <w:rPr>
                <w:rFonts w:eastAsiaTheme="minorEastAsia"/>
                <w:sz w:val="24"/>
              </w:rPr>
              <w:t>2</w:t>
            </w:r>
            <w:r w:rsidRPr="00A1755F">
              <w:rPr>
                <w:rFonts w:eastAsiaTheme="minorEastAsia"/>
                <w:sz w:val="24"/>
              </w:rPr>
              <w:t>分；</w:t>
            </w:r>
          </w:p>
          <w:p w:rsidR="00CF5601" w:rsidRPr="00A1755F" w:rsidRDefault="00CF5601" w:rsidP="003C599E">
            <w:pPr>
              <w:widowControl/>
              <w:adjustRightInd w:val="0"/>
              <w:snapToGrid w:val="0"/>
              <w:rPr>
                <w:sz w:val="24"/>
                <w:szCs w:val="24"/>
              </w:rPr>
            </w:pPr>
            <w:r w:rsidRPr="00A1755F">
              <w:rPr>
                <w:rFonts w:eastAsiaTheme="minorEastAsia"/>
                <w:sz w:val="24"/>
              </w:rPr>
              <w:t>其他：</w:t>
            </w:r>
            <w:r w:rsidRPr="00A1755F">
              <w:rPr>
                <w:rFonts w:eastAsiaTheme="minorEastAsia"/>
                <w:sz w:val="24"/>
              </w:rPr>
              <w:t>0</w:t>
            </w:r>
            <w:r w:rsidRPr="00A1755F">
              <w:rPr>
                <w:rFonts w:eastAsiaTheme="minorEastAsia"/>
                <w:sz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416"/>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3</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sz w:val="24"/>
                <w:szCs w:val="24"/>
              </w:rPr>
              <w:t>进度控制措施评价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进度控制措施合理、可行：</w:t>
            </w:r>
            <w:r w:rsidRPr="00A1755F">
              <w:rPr>
                <w:kern w:val="0"/>
                <w:sz w:val="24"/>
                <w:szCs w:val="24"/>
              </w:rPr>
              <w:t>6</w:t>
            </w:r>
            <w:r w:rsidRPr="00A1755F">
              <w:rPr>
                <w:kern w:val="0"/>
                <w:sz w:val="24"/>
                <w:szCs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1</w:t>
            </w:r>
            <w:r w:rsidRPr="00A1755F">
              <w:rPr>
                <w:rFonts w:eastAsiaTheme="minorEastAsia"/>
                <w:sz w:val="24"/>
              </w:rPr>
              <w:t>处瑕疵：</w:t>
            </w:r>
            <w:r w:rsidRPr="00A1755F">
              <w:rPr>
                <w:rFonts w:eastAsiaTheme="minorEastAsia"/>
                <w:sz w:val="24"/>
              </w:rPr>
              <w:t>4</w:t>
            </w:r>
            <w:r w:rsidRPr="00A1755F">
              <w:rPr>
                <w:rFonts w:eastAsiaTheme="minorEastAsia"/>
                <w:sz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2</w:t>
            </w:r>
            <w:r w:rsidRPr="00A1755F">
              <w:rPr>
                <w:rFonts w:eastAsiaTheme="minorEastAsia"/>
                <w:sz w:val="24"/>
              </w:rPr>
              <w:t>处瑕疵：</w:t>
            </w:r>
            <w:r w:rsidRPr="00A1755F">
              <w:rPr>
                <w:rFonts w:eastAsiaTheme="minorEastAsia"/>
                <w:sz w:val="24"/>
              </w:rPr>
              <w:t>2</w:t>
            </w:r>
            <w:r w:rsidRPr="00A1755F">
              <w:rPr>
                <w:rFonts w:eastAsiaTheme="minorEastAsia"/>
                <w:sz w:val="24"/>
              </w:rPr>
              <w:t>分；</w:t>
            </w:r>
          </w:p>
          <w:p w:rsidR="00CF5601" w:rsidRPr="00A1755F" w:rsidRDefault="00CF5601" w:rsidP="003C599E">
            <w:pPr>
              <w:widowControl/>
              <w:adjustRightInd w:val="0"/>
              <w:snapToGrid w:val="0"/>
              <w:rPr>
                <w:kern w:val="0"/>
                <w:sz w:val="24"/>
                <w:szCs w:val="24"/>
              </w:rPr>
            </w:pPr>
            <w:r w:rsidRPr="00A1755F">
              <w:rPr>
                <w:rFonts w:eastAsiaTheme="minorEastAsia"/>
                <w:sz w:val="24"/>
              </w:rPr>
              <w:t>其他：</w:t>
            </w:r>
            <w:r w:rsidRPr="00A1755F">
              <w:rPr>
                <w:rFonts w:eastAsiaTheme="minorEastAsia"/>
                <w:sz w:val="24"/>
              </w:rPr>
              <w:t>0</w:t>
            </w:r>
            <w:r w:rsidRPr="00A1755F">
              <w:rPr>
                <w:rFonts w:eastAsiaTheme="minorEastAsia"/>
                <w:sz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274"/>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4</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sz w:val="24"/>
                <w:szCs w:val="24"/>
              </w:rPr>
              <w:t>投资控制措施评价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投资控制措施合理、可行：</w:t>
            </w:r>
            <w:r w:rsidRPr="00A1755F">
              <w:rPr>
                <w:kern w:val="0"/>
                <w:sz w:val="24"/>
                <w:szCs w:val="24"/>
              </w:rPr>
              <w:t>6</w:t>
            </w:r>
            <w:r w:rsidRPr="00A1755F">
              <w:rPr>
                <w:kern w:val="0"/>
                <w:sz w:val="24"/>
                <w:szCs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1</w:t>
            </w:r>
            <w:r w:rsidRPr="00A1755F">
              <w:rPr>
                <w:rFonts w:eastAsiaTheme="minorEastAsia"/>
                <w:sz w:val="24"/>
              </w:rPr>
              <w:t>处瑕疵：</w:t>
            </w:r>
            <w:r w:rsidRPr="00A1755F">
              <w:rPr>
                <w:rFonts w:eastAsiaTheme="minorEastAsia"/>
                <w:sz w:val="24"/>
              </w:rPr>
              <w:t>4</w:t>
            </w:r>
            <w:r w:rsidRPr="00A1755F">
              <w:rPr>
                <w:rFonts w:eastAsiaTheme="minorEastAsia"/>
                <w:sz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2</w:t>
            </w:r>
            <w:r w:rsidRPr="00A1755F">
              <w:rPr>
                <w:rFonts w:eastAsiaTheme="minorEastAsia"/>
                <w:sz w:val="24"/>
              </w:rPr>
              <w:t>处瑕疵：</w:t>
            </w:r>
            <w:r w:rsidRPr="00A1755F">
              <w:rPr>
                <w:rFonts w:eastAsiaTheme="minorEastAsia"/>
                <w:sz w:val="24"/>
              </w:rPr>
              <w:t>2</w:t>
            </w:r>
            <w:r w:rsidRPr="00A1755F">
              <w:rPr>
                <w:rFonts w:eastAsiaTheme="minorEastAsia"/>
                <w:sz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rFonts w:eastAsiaTheme="minorEastAsia"/>
                <w:sz w:val="24"/>
              </w:rPr>
              <w:t>0</w:t>
            </w:r>
            <w:r w:rsidRPr="00A1755F">
              <w:rPr>
                <w:rFonts w:eastAsiaTheme="minorEastAsia"/>
                <w:sz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1050"/>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5</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sz w:val="24"/>
                <w:szCs w:val="24"/>
              </w:rPr>
              <w:t>变更控制措施评价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变更控制措施合理、可行：</w:t>
            </w:r>
            <w:r w:rsidRPr="00A1755F">
              <w:rPr>
                <w:kern w:val="0"/>
                <w:sz w:val="24"/>
                <w:szCs w:val="24"/>
              </w:rPr>
              <w:t>6</w:t>
            </w:r>
            <w:r w:rsidRPr="00A1755F">
              <w:rPr>
                <w:kern w:val="0"/>
                <w:sz w:val="24"/>
                <w:szCs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1</w:t>
            </w:r>
            <w:r w:rsidRPr="00A1755F">
              <w:rPr>
                <w:rFonts w:eastAsiaTheme="minorEastAsia"/>
                <w:sz w:val="24"/>
              </w:rPr>
              <w:t>处瑕疵：</w:t>
            </w:r>
            <w:r w:rsidRPr="00A1755F">
              <w:rPr>
                <w:rFonts w:eastAsiaTheme="minorEastAsia"/>
                <w:sz w:val="24"/>
              </w:rPr>
              <w:t>4</w:t>
            </w:r>
            <w:r w:rsidRPr="00A1755F">
              <w:rPr>
                <w:rFonts w:eastAsiaTheme="minorEastAsia"/>
                <w:sz w:val="24"/>
              </w:rPr>
              <w:t>分；</w:t>
            </w:r>
          </w:p>
          <w:p w:rsidR="00CF5601" w:rsidRPr="00A1755F" w:rsidRDefault="00CF5601" w:rsidP="003C599E">
            <w:pPr>
              <w:adjustRightInd w:val="0"/>
              <w:snapToGrid w:val="0"/>
              <w:outlineLvl w:val="0"/>
              <w:rPr>
                <w:rFonts w:eastAsiaTheme="minorEastAsia"/>
                <w:sz w:val="24"/>
              </w:rPr>
            </w:pPr>
            <w:r w:rsidRPr="00A1755F">
              <w:rPr>
                <w:kern w:val="0"/>
                <w:sz w:val="24"/>
                <w:szCs w:val="24"/>
              </w:rPr>
              <w:t>措施</w:t>
            </w:r>
            <w:r w:rsidRPr="00A1755F">
              <w:rPr>
                <w:rFonts w:eastAsiaTheme="minorEastAsia"/>
                <w:sz w:val="24"/>
              </w:rPr>
              <w:t>满足招标文件要求，但内容存在</w:t>
            </w:r>
            <w:r w:rsidRPr="00A1755F">
              <w:rPr>
                <w:rFonts w:eastAsiaTheme="minorEastAsia"/>
                <w:sz w:val="24"/>
              </w:rPr>
              <w:t>2</w:t>
            </w:r>
            <w:r w:rsidRPr="00A1755F">
              <w:rPr>
                <w:rFonts w:eastAsiaTheme="minorEastAsia"/>
                <w:sz w:val="24"/>
              </w:rPr>
              <w:t>处瑕疵：</w:t>
            </w:r>
            <w:r w:rsidRPr="00A1755F">
              <w:rPr>
                <w:rFonts w:eastAsiaTheme="minorEastAsia"/>
                <w:sz w:val="24"/>
              </w:rPr>
              <w:t>2</w:t>
            </w:r>
            <w:r w:rsidRPr="00A1755F">
              <w:rPr>
                <w:rFonts w:eastAsiaTheme="minorEastAsia"/>
                <w:sz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rFonts w:eastAsiaTheme="minorEastAsia"/>
                <w:sz w:val="24"/>
              </w:rPr>
              <w:t>0</w:t>
            </w:r>
            <w:r w:rsidRPr="00A1755F">
              <w:rPr>
                <w:rFonts w:eastAsiaTheme="minorEastAsia"/>
                <w:sz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274"/>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c>
          <w:tcPr>
            <w:tcW w:w="1419"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sz w:val="24"/>
                <w:szCs w:val="24"/>
              </w:rPr>
              <w:t>合同及信息管理措施评价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合同管理措施合理、可行：</w:t>
            </w:r>
            <w:r w:rsidRPr="00A1755F">
              <w:rPr>
                <w:kern w:val="0"/>
                <w:sz w:val="24"/>
                <w:szCs w:val="24"/>
              </w:rPr>
              <w:t>6</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措施满足招标文件要求，但内容存在</w:t>
            </w:r>
            <w:r w:rsidRPr="00A1755F">
              <w:rPr>
                <w:kern w:val="0"/>
                <w:sz w:val="24"/>
                <w:szCs w:val="24"/>
              </w:rPr>
              <w:t>1</w:t>
            </w:r>
            <w:r w:rsidRPr="00A1755F">
              <w:rPr>
                <w:kern w:val="0"/>
                <w:sz w:val="24"/>
                <w:szCs w:val="24"/>
              </w:rPr>
              <w:t>项瑕疵：</w:t>
            </w:r>
            <w:r w:rsidRPr="00A1755F">
              <w:rPr>
                <w:kern w:val="0"/>
                <w:sz w:val="24"/>
                <w:szCs w:val="24"/>
              </w:rPr>
              <w:t>4</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措施满足招标文件要求，但内容存在</w:t>
            </w:r>
            <w:r w:rsidRPr="00A1755F">
              <w:rPr>
                <w:kern w:val="0"/>
                <w:sz w:val="24"/>
                <w:szCs w:val="24"/>
              </w:rPr>
              <w:t>2</w:t>
            </w:r>
            <w:r w:rsidRPr="00A1755F">
              <w:rPr>
                <w:kern w:val="0"/>
                <w:sz w:val="24"/>
                <w:szCs w:val="24"/>
              </w:rPr>
              <w:t>项瑕疵：</w:t>
            </w:r>
            <w:r w:rsidRPr="00A1755F">
              <w:rPr>
                <w:kern w:val="0"/>
                <w:sz w:val="24"/>
                <w:szCs w:val="24"/>
              </w:rPr>
              <w:t>2</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1050"/>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7</w:t>
            </w:r>
          </w:p>
        </w:tc>
        <w:tc>
          <w:tcPr>
            <w:tcW w:w="1419" w:type="dxa"/>
            <w:shd w:val="clear" w:color="auto" w:fill="auto"/>
            <w:vAlign w:val="center"/>
          </w:tcPr>
          <w:p w:rsidR="00CF5601" w:rsidRPr="00A1755F" w:rsidRDefault="00CF5601" w:rsidP="003C599E">
            <w:pPr>
              <w:adjustRightInd w:val="0"/>
              <w:snapToGrid w:val="0"/>
              <w:jc w:val="center"/>
              <w:rPr>
                <w:rFonts w:eastAsiaTheme="minorEastAsia"/>
                <w:sz w:val="24"/>
              </w:rPr>
            </w:pPr>
            <w:r w:rsidRPr="00A1755F">
              <w:rPr>
                <w:rFonts w:eastAsiaTheme="minorEastAsia"/>
                <w:sz w:val="24"/>
              </w:rPr>
              <w:t>人员保密方案评价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方案全面完整，人员组织合理，岗位责任清晰、职业守则明确、完善、可行性强：</w:t>
            </w:r>
            <w:r w:rsidRPr="00A1755F">
              <w:rPr>
                <w:kern w:val="0"/>
                <w:sz w:val="24"/>
                <w:szCs w:val="24"/>
              </w:rPr>
              <w:t xml:space="preserve">6 </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1</w:t>
            </w:r>
            <w:r w:rsidRPr="00A1755F">
              <w:rPr>
                <w:kern w:val="0"/>
                <w:sz w:val="24"/>
                <w:szCs w:val="24"/>
              </w:rPr>
              <w:t>项瑕疵：</w:t>
            </w:r>
            <w:r w:rsidRPr="00A1755F">
              <w:rPr>
                <w:kern w:val="0"/>
                <w:sz w:val="24"/>
                <w:szCs w:val="24"/>
              </w:rPr>
              <w:t>4</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2</w:t>
            </w:r>
            <w:r w:rsidRPr="00A1755F">
              <w:rPr>
                <w:kern w:val="0"/>
                <w:sz w:val="24"/>
                <w:szCs w:val="24"/>
              </w:rPr>
              <w:t>项瑕疵：</w:t>
            </w:r>
            <w:r w:rsidRPr="00A1755F">
              <w:rPr>
                <w:kern w:val="0"/>
                <w:sz w:val="24"/>
                <w:szCs w:val="24"/>
              </w:rPr>
              <w:t>2</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557"/>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8</w:t>
            </w:r>
          </w:p>
        </w:tc>
        <w:tc>
          <w:tcPr>
            <w:tcW w:w="1419" w:type="dxa"/>
            <w:shd w:val="clear" w:color="auto" w:fill="auto"/>
            <w:vAlign w:val="center"/>
          </w:tcPr>
          <w:p w:rsidR="00CF5601" w:rsidRPr="00A1755F" w:rsidRDefault="00CF5601" w:rsidP="003C599E">
            <w:pPr>
              <w:adjustRightInd w:val="0"/>
              <w:snapToGrid w:val="0"/>
              <w:jc w:val="center"/>
              <w:rPr>
                <w:rFonts w:eastAsiaTheme="minorEastAsia"/>
                <w:sz w:val="24"/>
              </w:rPr>
            </w:pPr>
            <w:r w:rsidRPr="00A1755F">
              <w:rPr>
                <w:rFonts w:eastAsiaTheme="minorEastAsia"/>
                <w:sz w:val="24"/>
              </w:rPr>
              <w:t>项目安全管理方案评价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至少包括信息安全原则和内容、安全体系构建、安全管理方法、安全管理措施、安全管理手段等。</w:t>
            </w:r>
          </w:p>
          <w:p w:rsidR="00CF5601" w:rsidRPr="00A1755F" w:rsidRDefault="00CF5601" w:rsidP="003C599E">
            <w:pPr>
              <w:widowControl/>
              <w:adjustRightInd w:val="0"/>
              <w:snapToGrid w:val="0"/>
              <w:rPr>
                <w:kern w:val="0"/>
                <w:sz w:val="24"/>
                <w:szCs w:val="24"/>
              </w:rPr>
            </w:pPr>
            <w:r w:rsidRPr="00A1755F">
              <w:rPr>
                <w:kern w:val="0"/>
                <w:sz w:val="24"/>
                <w:szCs w:val="24"/>
              </w:rPr>
              <w:t>方案切实可行，针对性强：</w:t>
            </w:r>
            <w:r w:rsidRPr="00A1755F">
              <w:rPr>
                <w:kern w:val="0"/>
                <w:sz w:val="24"/>
                <w:szCs w:val="24"/>
              </w:rPr>
              <w:t>6</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1</w:t>
            </w:r>
            <w:r w:rsidRPr="00A1755F">
              <w:rPr>
                <w:kern w:val="0"/>
                <w:sz w:val="24"/>
                <w:szCs w:val="24"/>
              </w:rPr>
              <w:t>项瑕疵：</w:t>
            </w:r>
            <w:r w:rsidRPr="00A1755F">
              <w:rPr>
                <w:kern w:val="0"/>
                <w:sz w:val="24"/>
                <w:szCs w:val="24"/>
              </w:rPr>
              <w:t>4</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2</w:t>
            </w:r>
            <w:r w:rsidRPr="00A1755F">
              <w:rPr>
                <w:kern w:val="0"/>
                <w:sz w:val="24"/>
                <w:szCs w:val="24"/>
              </w:rPr>
              <w:t>项瑕疵：</w:t>
            </w:r>
            <w:r w:rsidRPr="00A1755F">
              <w:rPr>
                <w:kern w:val="0"/>
                <w:sz w:val="24"/>
                <w:szCs w:val="24"/>
              </w:rPr>
              <w:t>2</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557"/>
          <w:jc w:val="center"/>
        </w:trPr>
        <w:tc>
          <w:tcPr>
            <w:tcW w:w="663" w:type="dxa"/>
            <w:shd w:val="clear" w:color="auto" w:fill="auto"/>
            <w:noWrap/>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9</w:t>
            </w:r>
          </w:p>
        </w:tc>
        <w:tc>
          <w:tcPr>
            <w:tcW w:w="1419" w:type="dxa"/>
            <w:shd w:val="clear" w:color="auto" w:fill="auto"/>
            <w:vAlign w:val="center"/>
          </w:tcPr>
          <w:p w:rsidR="00CF5601" w:rsidRPr="00A1755F" w:rsidRDefault="00CF5601" w:rsidP="003C599E">
            <w:pPr>
              <w:adjustRightInd w:val="0"/>
              <w:snapToGrid w:val="0"/>
              <w:jc w:val="center"/>
              <w:rPr>
                <w:rFonts w:eastAsiaTheme="minorEastAsia"/>
                <w:sz w:val="24"/>
              </w:rPr>
            </w:pPr>
            <w:r w:rsidRPr="00A1755F">
              <w:rPr>
                <w:rFonts w:eastAsiaTheme="minorEastAsia"/>
                <w:sz w:val="24"/>
              </w:rPr>
              <w:t>知识产权管理方案评价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方案切实可行，针对性强：</w:t>
            </w:r>
            <w:r w:rsidRPr="00A1755F">
              <w:rPr>
                <w:kern w:val="0"/>
                <w:sz w:val="24"/>
                <w:szCs w:val="24"/>
              </w:rPr>
              <w:t>6</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1</w:t>
            </w:r>
            <w:r w:rsidRPr="00A1755F">
              <w:rPr>
                <w:kern w:val="0"/>
                <w:sz w:val="24"/>
                <w:szCs w:val="24"/>
              </w:rPr>
              <w:t>项瑕疵：</w:t>
            </w:r>
            <w:r w:rsidRPr="00A1755F">
              <w:rPr>
                <w:kern w:val="0"/>
                <w:sz w:val="24"/>
                <w:szCs w:val="24"/>
              </w:rPr>
              <w:t>4</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方案满足招标文件要求，但内容存在</w:t>
            </w:r>
            <w:r w:rsidRPr="00A1755F">
              <w:rPr>
                <w:kern w:val="0"/>
                <w:sz w:val="24"/>
                <w:szCs w:val="24"/>
              </w:rPr>
              <w:t>2</w:t>
            </w:r>
            <w:r w:rsidRPr="00A1755F">
              <w:rPr>
                <w:kern w:val="0"/>
                <w:sz w:val="24"/>
                <w:szCs w:val="24"/>
              </w:rPr>
              <w:t>项瑕疵：</w:t>
            </w:r>
            <w:r w:rsidRPr="00A1755F">
              <w:rPr>
                <w:kern w:val="0"/>
                <w:sz w:val="24"/>
                <w:szCs w:val="24"/>
              </w:rPr>
              <w:t>2</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6</w:t>
            </w:r>
          </w:p>
        </w:tc>
      </w:tr>
      <w:tr w:rsidR="00CF5601" w:rsidRPr="00A1755F" w:rsidTr="003C599E">
        <w:trPr>
          <w:trHeight w:val="557"/>
          <w:jc w:val="center"/>
        </w:trPr>
        <w:tc>
          <w:tcPr>
            <w:tcW w:w="663" w:type="dxa"/>
            <w:shd w:val="clear" w:color="auto" w:fill="auto"/>
            <w:noWrap/>
            <w:vAlign w:val="center"/>
          </w:tcPr>
          <w:p w:rsidR="00CF5601" w:rsidRPr="00A1755F" w:rsidRDefault="00CF5601" w:rsidP="003C599E">
            <w:pPr>
              <w:widowControl/>
              <w:jc w:val="center"/>
              <w:rPr>
                <w:kern w:val="0"/>
                <w:sz w:val="24"/>
                <w:szCs w:val="24"/>
              </w:rPr>
            </w:pPr>
            <w:r w:rsidRPr="00A1755F">
              <w:rPr>
                <w:kern w:val="0"/>
                <w:sz w:val="24"/>
                <w:szCs w:val="24"/>
              </w:rPr>
              <w:lastRenderedPageBreak/>
              <w:t>10</w:t>
            </w:r>
          </w:p>
        </w:tc>
        <w:tc>
          <w:tcPr>
            <w:tcW w:w="1419" w:type="dxa"/>
            <w:shd w:val="clear" w:color="auto" w:fill="auto"/>
            <w:vAlign w:val="center"/>
          </w:tcPr>
          <w:p w:rsidR="00CF5601" w:rsidRPr="00A1755F" w:rsidRDefault="00CF5601" w:rsidP="003C599E">
            <w:pPr>
              <w:adjustRightInd w:val="0"/>
              <w:snapToGrid w:val="0"/>
              <w:jc w:val="center"/>
              <w:rPr>
                <w:rFonts w:eastAsiaTheme="minorEastAsia"/>
                <w:sz w:val="24"/>
              </w:rPr>
            </w:pPr>
            <w:r w:rsidRPr="00A1755F">
              <w:rPr>
                <w:rFonts w:eastAsiaTheme="minorEastAsia"/>
                <w:sz w:val="24"/>
              </w:rPr>
              <w:t>协调管理措施评价</w:t>
            </w:r>
          </w:p>
        </w:tc>
        <w:tc>
          <w:tcPr>
            <w:tcW w:w="7311" w:type="dxa"/>
            <w:shd w:val="clear" w:color="auto" w:fill="auto"/>
            <w:vAlign w:val="center"/>
          </w:tcPr>
          <w:p w:rsidR="00CF5601" w:rsidRPr="00A1755F" w:rsidRDefault="00CF5601" w:rsidP="003C599E">
            <w:pPr>
              <w:widowControl/>
              <w:adjustRightInd w:val="0"/>
              <w:snapToGrid w:val="0"/>
              <w:rPr>
                <w:kern w:val="0"/>
                <w:sz w:val="24"/>
                <w:szCs w:val="24"/>
              </w:rPr>
            </w:pPr>
            <w:r w:rsidRPr="00A1755F">
              <w:rPr>
                <w:kern w:val="0"/>
                <w:sz w:val="24"/>
                <w:szCs w:val="24"/>
              </w:rPr>
              <w:t>措施合理、可行，针对性强：</w:t>
            </w:r>
            <w:r w:rsidRPr="00A1755F">
              <w:rPr>
                <w:kern w:val="0"/>
                <w:sz w:val="24"/>
                <w:szCs w:val="24"/>
              </w:rPr>
              <w:t>6</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措施满足招标文件要求，但内容存在</w:t>
            </w:r>
            <w:r w:rsidRPr="00A1755F">
              <w:rPr>
                <w:kern w:val="0"/>
                <w:sz w:val="24"/>
                <w:szCs w:val="24"/>
              </w:rPr>
              <w:t>1</w:t>
            </w:r>
            <w:r w:rsidRPr="00A1755F">
              <w:rPr>
                <w:kern w:val="0"/>
                <w:sz w:val="24"/>
                <w:szCs w:val="24"/>
              </w:rPr>
              <w:t>处瑕疵：</w:t>
            </w:r>
            <w:r w:rsidRPr="00A1755F">
              <w:rPr>
                <w:kern w:val="0"/>
                <w:sz w:val="24"/>
                <w:szCs w:val="24"/>
              </w:rPr>
              <w:t>4</w:t>
            </w:r>
            <w:r w:rsidRPr="00A1755F">
              <w:rPr>
                <w:kern w:val="0"/>
                <w:sz w:val="24"/>
                <w:szCs w:val="24"/>
              </w:rPr>
              <w:t>分；</w:t>
            </w:r>
          </w:p>
          <w:p w:rsidR="00CF5601" w:rsidRPr="00A1755F" w:rsidRDefault="00CF5601" w:rsidP="003C599E">
            <w:pPr>
              <w:widowControl/>
              <w:adjustRightInd w:val="0"/>
              <w:snapToGrid w:val="0"/>
              <w:rPr>
                <w:kern w:val="0"/>
                <w:sz w:val="24"/>
                <w:szCs w:val="24"/>
              </w:rPr>
            </w:pPr>
            <w:r w:rsidRPr="00A1755F">
              <w:rPr>
                <w:kern w:val="0"/>
                <w:sz w:val="24"/>
                <w:szCs w:val="24"/>
              </w:rPr>
              <w:t>措施满足招标文件要求，但内容存在</w:t>
            </w:r>
            <w:r w:rsidRPr="00A1755F">
              <w:rPr>
                <w:kern w:val="0"/>
                <w:sz w:val="24"/>
                <w:szCs w:val="24"/>
              </w:rPr>
              <w:t>2</w:t>
            </w:r>
            <w:r w:rsidRPr="00A1755F">
              <w:rPr>
                <w:kern w:val="0"/>
                <w:sz w:val="24"/>
                <w:szCs w:val="24"/>
              </w:rPr>
              <w:t>处瑕疵：</w:t>
            </w:r>
            <w:r w:rsidRPr="00A1755F">
              <w:rPr>
                <w:kern w:val="0"/>
                <w:sz w:val="24"/>
                <w:szCs w:val="24"/>
              </w:rPr>
              <w:t>2</w:t>
            </w:r>
            <w:r w:rsidRPr="00A1755F">
              <w:rPr>
                <w:kern w:val="0"/>
                <w:sz w:val="24"/>
                <w:szCs w:val="24"/>
              </w:rPr>
              <w:t>分；</w:t>
            </w:r>
          </w:p>
          <w:p w:rsidR="00CF5601" w:rsidRPr="00A1755F" w:rsidRDefault="00CF5601" w:rsidP="003C599E">
            <w:pPr>
              <w:widowControl/>
              <w:adjustRightInd w:val="0"/>
              <w:snapToGrid w:val="0"/>
              <w:rPr>
                <w:sz w:val="24"/>
              </w:rPr>
            </w:pPr>
            <w:r w:rsidRPr="00A1755F">
              <w:rPr>
                <w:kern w:val="0"/>
                <w:sz w:val="24"/>
                <w:szCs w:val="24"/>
              </w:rPr>
              <w:t>其他：</w:t>
            </w:r>
            <w:r w:rsidRPr="00A1755F">
              <w:rPr>
                <w:kern w:val="0"/>
                <w:sz w:val="24"/>
                <w:szCs w:val="24"/>
              </w:rPr>
              <w:t>0</w:t>
            </w:r>
            <w:r w:rsidRPr="00A1755F">
              <w:rPr>
                <w:kern w:val="0"/>
                <w:sz w:val="24"/>
                <w:szCs w:val="24"/>
              </w:rPr>
              <w:t>分。</w:t>
            </w:r>
          </w:p>
        </w:tc>
        <w:tc>
          <w:tcPr>
            <w:tcW w:w="1143" w:type="dxa"/>
            <w:shd w:val="clear" w:color="auto" w:fill="auto"/>
            <w:vAlign w:val="center"/>
          </w:tcPr>
          <w:p w:rsidR="00CF5601" w:rsidRPr="00A1755F" w:rsidRDefault="00CF5601" w:rsidP="003C599E">
            <w:pPr>
              <w:widowControl/>
              <w:jc w:val="center"/>
              <w:rPr>
                <w:kern w:val="0"/>
                <w:sz w:val="24"/>
                <w:szCs w:val="24"/>
              </w:rPr>
            </w:pPr>
            <w:r w:rsidRPr="00A1755F">
              <w:rPr>
                <w:kern w:val="0"/>
                <w:sz w:val="24"/>
                <w:szCs w:val="24"/>
              </w:rPr>
              <w:t>6</w:t>
            </w:r>
          </w:p>
        </w:tc>
      </w:tr>
      <w:tr w:rsidR="00CF5601" w:rsidRPr="00A1755F" w:rsidTr="003C599E">
        <w:trPr>
          <w:trHeight w:val="509"/>
          <w:jc w:val="center"/>
        </w:trPr>
        <w:tc>
          <w:tcPr>
            <w:tcW w:w="9393" w:type="dxa"/>
            <w:gridSpan w:val="3"/>
            <w:shd w:val="clear" w:color="auto" w:fill="auto"/>
            <w:noWrap/>
            <w:vAlign w:val="center"/>
          </w:tcPr>
          <w:p w:rsidR="00CF5601" w:rsidRPr="00A1755F" w:rsidRDefault="00CF5601" w:rsidP="003C599E">
            <w:pPr>
              <w:widowControl/>
              <w:adjustRightInd w:val="0"/>
              <w:snapToGrid w:val="0"/>
              <w:jc w:val="center"/>
              <w:rPr>
                <w:sz w:val="24"/>
              </w:rPr>
            </w:pPr>
            <w:r w:rsidRPr="00A1755F">
              <w:rPr>
                <w:sz w:val="24"/>
              </w:rPr>
              <w:t>合计</w:t>
            </w:r>
          </w:p>
        </w:tc>
        <w:tc>
          <w:tcPr>
            <w:tcW w:w="1143" w:type="dxa"/>
            <w:shd w:val="clear" w:color="auto" w:fill="auto"/>
            <w:vAlign w:val="center"/>
          </w:tcPr>
          <w:p w:rsidR="00CF5601" w:rsidRPr="00A1755F" w:rsidRDefault="00CF5601" w:rsidP="003C599E">
            <w:pPr>
              <w:widowControl/>
              <w:adjustRightInd w:val="0"/>
              <w:snapToGrid w:val="0"/>
              <w:jc w:val="center"/>
              <w:rPr>
                <w:kern w:val="0"/>
                <w:sz w:val="24"/>
                <w:szCs w:val="24"/>
              </w:rPr>
            </w:pPr>
            <w:r w:rsidRPr="00A1755F">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31679F" w:rsidRPr="000B7FA4" w:rsidRDefault="0031679F" w:rsidP="0031679F">
      <w:pPr>
        <w:widowControl/>
        <w:jc w:val="left"/>
        <w:rPr>
          <w:sz w:val="24"/>
        </w:rPr>
      </w:pPr>
      <w:r w:rsidRPr="000B7FA4">
        <w:rPr>
          <w:rFonts w:hint="eastAsia"/>
          <w:sz w:val="24"/>
        </w:rPr>
        <w:t>一、工作内容</w:t>
      </w:r>
    </w:p>
    <w:p w:rsidR="0031679F" w:rsidRPr="000B7FA4" w:rsidRDefault="0031679F" w:rsidP="0031679F">
      <w:pPr>
        <w:widowControl/>
        <w:jc w:val="left"/>
        <w:rPr>
          <w:sz w:val="24"/>
        </w:rPr>
      </w:pPr>
      <w:r w:rsidRPr="000B7FA4">
        <w:rPr>
          <w:rFonts w:hint="eastAsia"/>
          <w:sz w:val="24"/>
        </w:rPr>
        <w:t>在服务范围内，依据国家有关信息系统的法律、法规、技术规程、规范、标准以及项目建设文件，供应商承担全部工作的监理服务，按照国家相关规范《</w:t>
      </w:r>
      <w:r w:rsidRPr="000B7FA4">
        <w:rPr>
          <w:rFonts w:hint="eastAsia"/>
          <w:sz w:val="24"/>
        </w:rPr>
        <w:t xml:space="preserve">GB/T 19668 </w:t>
      </w:r>
      <w:r w:rsidRPr="000B7FA4">
        <w:rPr>
          <w:rFonts w:hint="eastAsia"/>
          <w:sz w:val="24"/>
        </w:rPr>
        <w:t>信息技术服务监理规范》总则及各分册的要求，对系统的质量、进度、投资、风险进行全方位、全过程控制，进行项目的合同管理、变更管理、配置管理、文档管理、人员管理、信息管理以及安全文明实施管理，负责系统建设过程中的组织协调等工作，使项目建设按既定目标顺利进行。</w:t>
      </w:r>
    </w:p>
    <w:p w:rsidR="0031679F" w:rsidRPr="000B7FA4" w:rsidRDefault="0031679F" w:rsidP="0031679F">
      <w:pPr>
        <w:widowControl/>
        <w:jc w:val="left"/>
        <w:rPr>
          <w:sz w:val="24"/>
        </w:rPr>
      </w:pPr>
      <w:r w:rsidRPr="000B7FA4">
        <w:rPr>
          <w:rFonts w:hint="eastAsia"/>
          <w:sz w:val="24"/>
        </w:rPr>
        <w:t>二、工作范围</w:t>
      </w:r>
    </w:p>
    <w:p w:rsidR="0031679F" w:rsidRPr="000B7FA4" w:rsidRDefault="0031679F" w:rsidP="0031679F">
      <w:pPr>
        <w:widowControl/>
        <w:jc w:val="left"/>
        <w:rPr>
          <w:sz w:val="24"/>
        </w:rPr>
      </w:pPr>
      <w:r w:rsidRPr="000B7FA4">
        <w:rPr>
          <w:rFonts w:hint="eastAsia"/>
          <w:sz w:val="24"/>
        </w:rPr>
        <w:t>监理服务包括项目招投标、项目实施和项目验收三个阶段。</w:t>
      </w:r>
    </w:p>
    <w:p w:rsidR="0031679F" w:rsidRPr="000B7FA4" w:rsidRDefault="0031679F" w:rsidP="0031679F">
      <w:pPr>
        <w:widowControl/>
        <w:jc w:val="left"/>
        <w:rPr>
          <w:sz w:val="24"/>
        </w:rPr>
      </w:pPr>
      <w:r w:rsidRPr="000B7FA4">
        <w:rPr>
          <w:rFonts w:hint="eastAsia"/>
          <w:sz w:val="24"/>
        </w:rPr>
        <w:t>三、服务内容</w:t>
      </w:r>
    </w:p>
    <w:p w:rsidR="0031679F" w:rsidRPr="000B7FA4" w:rsidRDefault="0031679F" w:rsidP="0031679F">
      <w:pPr>
        <w:widowControl/>
        <w:jc w:val="left"/>
        <w:rPr>
          <w:sz w:val="24"/>
        </w:rPr>
      </w:pPr>
      <w:r w:rsidRPr="000B7FA4">
        <w:rPr>
          <w:rFonts w:hint="eastAsia"/>
          <w:sz w:val="24"/>
        </w:rPr>
        <w:t>1</w:t>
      </w:r>
      <w:r w:rsidRPr="000B7FA4">
        <w:rPr>
          <w:rFonts w:hint="eastAsia"/>
          <w:sz w:val="24"/>
        </w:rPr>
        <w:t>．项目深化设计阶段</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项目深化设计阶段的质量控制</w:t>
      </w:r>
    </w:p>
    <w:p w:rsidR="0031679F" w:rsidRPr="000B7FA4" w:rsidRDefault="0031679F" w:rsidP="0031679F">
      <w:pPr>
        <w:widowControl/>
        <w:jc w:val="left"/>
        <w:rPr>
          <w:sz w:val="24"/>
        </w:rPr>
      </w:pPr>
      <w:r w:rsidRPr="000B7FA4">
        <w:rPr>
          <w:rFonts w:hint="eastAsia"/>
          <w:sz w:val="24"/>
        </w:rPr>
        <w:t>1</w:t>
      </w:r>
      <w:r w:rsidRPr="000B7FA4">
        <w:rPr>
          <w:rFonts w:hint="eastAsia"/>
          <w:sz w:val="24"/>
        </w:rPr>
        <w:t>）监理机构应建议建设单位和承建单位充分考虑目标系统与现有系统的兼容性和互操作性；</w:t>
      </w:r>
    </w:p>
    <w:p w:rsidR="0031679F" w:rsidRPr="000B7FA4" w:rsidRDefault="0031679F" w:rsidP="0031679F">
      <w:pPr>
        <w:widowControl/>
        <w:jc w:val="left"/>
        <w:rPr>
          <w:sz w:val="24"/>
        </w:rPr>
      </w:pPr>
      <w:r w:rsidRPr="000B7FA4">
        <w:rPr>
          <w:rFonts w:hint="eastAsia"/>
          <w:sz w:val="24"/>
        </w:rPr>
        <w:t>2</w:t>
      </w:r>
      <w:r w:rsidRPr="000B7FA4">
        <w:rPr>
          <w:rFonts w:hint="eastAsia"/>
          <w:sz w:val="24"/>
        </w:rPr>
        <w:t>）承建单位提交项目设计方案报审表后，监理机构应对与项目需求的符合性，项目关键技术的实现方法、流程及技术保障措施的合理性，项目实施的质量保证措施的可行性、合理性及其文档的完整性及其他必要的内容进行审核。内容审核后，签署监理审核意见。项目设计方案确定后，监理机构应在项目设计方案</w:t>
      </w:r>
      <w:proofErr w:type="gramStart"/>
      <w:r w:rsidRPr="000B7FA4">
        <w:rPr>
          <w:rFonts w:hint="eastAsia"/>
          <w:sz w:val="24"/>
        </w:rPr>
        <w:t>报审表中签</w:t>
      </w:r>
      <w:proofErr w:type="gramEnd"/>
      <w:r w:rsidRPr="000B7FA4">
        <w:rPr>
          <w:rFonts w:hint="eastAsia"/>
          <w:sz w:val="24"/>
        </w:rPr>
        <w:t>认；否则，监理机构应签发监理通知单，责令承建单位整改；</w:t>
      </w:r>
    </w:p>
    <w:p w:rsidR="0031679F" w:rsidRPr="000B7FA4" w:rsidRDefault="0031679F" w:rsidP="0031679F">
      <w:pPr>
        <w:widowControl/>
        <w:jc w:val="left"/>
        <w:rPr>
          <w:sz w:val="24"/>
        </w:rPr>
      </w:pPr>
      <w:r w:rsidRPr="000B7FA4">
        <w:rPr>
          <w:rFonts w:hint="eastAsia"/>
          <w:sz w:val="24"/>
        </w:rPr>
        <w:t>3</w:t>
      </w:r>
      <w:r w:rsidRPr="000B7FA4">
        <w:rPr>
          <w:rFonts w:hint="eastAsia"/>
          <w:sz w:val="24"/>
        </w:rPr>
        <w:t>）监理机构协助建设单位组织专业人员评审项目设计方案，项目设计方案存在缺陷时，监理机构应签发监理通知单，责令承建单位整改，并跟踪承建单位对“评审整改意见”的落实；</w:t>
      </w:r>
    </w:p>
    <w:p w:rsidR="0031679F" w:rsidRPr="000B7FA4" w:rsidRDefault="0031679F" w:rsidP="0031679F">
      <w:pPr>
        <w:widowControl/>
        <w:jc w:val="left"/>
        <w:rPr>
          <w:sz w:val="24"/>
        </w:rPr>
      </w:pPr>
      <w:r w:rsidRPr="000B7FA4">
        <w:rPr>
          <w:rFonts w:hint="eastAsia"/>
          <w:sz w:val="24"/>
        </w:rPr>
        <w:lastRenderedPageBreak/>
        <w:t>4</w:t>
      </w:r>
      <w:r w:rsidRPr="000B7FA4">
        <w:rPr>
          <w:rFonts w:hint="eastAsia"/>
          <w:sz w:val="24"/>
        </w:rPr>
        <w:t>）监理机构应根据建设单位设计方案，确定对项目进行阶段性质量监督、控制的措施及方法，作为监理细则的内容；</w:t>
      </w:r>
    </w:p>
    <w:p w:rsidR="0031679F" w:rsidRPr="000B7FA4" w:rsidRDefault="0031679F" w:rsidP="0031679F">
      <w:pPr>
        <w:widowControl/>
        <w:jc w:val="left"/>
        <w:rPr>
          <w:sz w:val="24"/>
        </w:rPr>
      </w:pPr>
      <w:r w:rsidRPr="000B7FA4">
        <w:rPr>
          <w:rFonts w:hint="eastAsia"/>
          <w:sz w:val="24"/>
        </w:rPr>
        <w:t>5</w:t>
      </w:r>
      <w:r w:rsidRPr="000B7FA4">
        <w:rPr>
          <w:rFonts w:hint="eastAsia"/>
          <w:sz w:val="24"/>
        </w:rPr>
        <w:t>）承建单位提交项目阶段性测试验收方案报审表后，监理机构应组织建设单位及相关人员对项目阶段性测试验收方案进行审核；审核后签署监理审核意见；项目阶段性测试验收方案无问题时，监理机构应在测试验收方案</w:t>
      </w:r>
      <w:proofErr w:type="gramStart"/>
      <w:r w:rsidRPr="000B7FA4">
        <w:rPr>
          <w:rFonts w:hint="eastAsia"/>
          <w:sz w:val="24"/>
        </w:rPr>
        <w:t>报审表中签</w:t>
      </w:r>
      <w:proofErr w:type="gramEnd"/>
      <w:r w:rsidRPr="000B7FA4">
        <w:rPr>
          <w:rFonts w:hint="eastAsia"/>
          <w:sz w:val="24"/>
        </w:rPr>
        <w:t>认；否则，监理机构应签发监理通知单，责令承建单位整改。</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项目深化设计阶段的进度控制</w:t>
      </w:r>
    </w:p>
    <w:p w:rsidR="0031679F" w:rsidRPr="000B7FA4" w:rsidRDefault="0031679F" w:rsidP="0031679F">
      <w:pPr>
        <w:widowControl/>
        <w:jc w:val="left"/>
        <w:rPr>
          <w:sz w:val="24"/>
        </w:rPr>
      </w:pPr>
      <w:r w:rsidRPr="000B7FA4">
        <w:rPr>
          <w:rFonts w:hint="eastAsia"/>
          <w:sz w:val="24"/>
        </w:rPr>
        <w:t>1</w:t>
      </w:r>
      <w:r w:rsidRPr="000B7FA4">
        <w:rPr>
          <w:rFonts w:hint="eastAsia"/>
          <w:sz w:val="24"/>
        </w:rPr>
        <w:t>）承建单位提交设计阶段进度计划报审表后，监理机构应依据承建合同对设计阶段进度计划进行审核，审核后签署监理审核意见。设计阶段进度计划无问题时，监理机构应在进度计划</w:t>
      </w:r>
      <w:proofErr w:type="gramStart"/>
      <w:r w:rsidRPr="000B7FA4">
        <w:rPr>
          <w:rFonts w:hint="eastAsia"/>
          <w:sz w:val="24"/>
        </w:rPr>
        <w:t>报审表中签</w:t>
      </w:r>
      <w:proofErr w:type="gramEnd"/>
      <w:r w:rsidRPr="000B7FA4">
        <w:rPr>
          <w:rFonts w:hint="eastAsia"/>
          <w:sz w:val="24"/>
        </w:rPr>
        <w:t>认；否则，监理机构应签发监理通知单</w:t>
      </w:r>
      <w:r w:rsidRPr="000B7FA4">
        <w:rPr>
          <w:rFonts w:hint="eastAsia"/>
          <w:sz w:val="24"/>
        </w:rPr>
        <w:t>,</w:t>
      </w:r>
      <w:r w:rsidRPr="000B7FA4">
        <w:rPr>
          <w:rFonts w:hint="eastAsia"/>
          <w:sz w:val="24"/>
        </w:rPr>
        <w:t>责令承建单位整改；</w:t>
      </w:r>
    </w:p>
    <w:p w:rsidR="0031679F" w:rsidRPr="000B7FA4" w:rsidRDefault="0031679F" w:rsidP="0031679F">
      <w:pPr>
        <w:widowControl/>
        <w:jc w:val="left"/>
        <w:rPr>
          <w:sz w:val="24"/>
        </w:rPr>
      </w:pPr>
      <w:r w:rsidRPr="000B7FA4">
        <w:rPr>
          <w:rFonts w:hint="eastAsia"/>
          <w:sz w:val="24"/>
        </w:rPr>
        <w:t>2</w:t>
      </w:r>
      <w:r w:rsidRPr="000B7FA4">
        <w:rPr>
          <w:rFonts w:hint="eastAsia"/>
          <w:sz w:val="24"/>
        </w:rPr>
        <w:t>）承建单位提交项目进度计划报审表后，监理机构应审核项目进度计划的可行性、合理性和各阶段工作成果的判定依据及其可操作性，审核后签署监理审核意见。项目进度方案无问题时，监理机构应在进度计划</w:t>
      </w:r>
      <w:proofErr w:type="gramStart"/>
      <w:r w:rsidRPr="000B7FA4">
        <w:rPr>
          <w:rFonts w:hint="eastAsia"/>
          <w:sz w:val="24"/>
        </w:rPr>
        <w:t>报审表中签</w:t>
      </w:r>
      <w:proofErr w:type="gramEnd"/>
      <w:r w:rsidRPr="000B7FA4">
        <w:rPr>
          <w:rFonts w:hint="eastAsia"/>
          <w:sz w:val="24"/>
        </w:rPr>
        <w:t>认；否则，监理机构应签发监理通知单，责令承建单位整改；</w:t>
      </w:r>
    </w:p>
    <w:p w:rsidR="0031679F" w:rsidRPr="000B7FA4" w:rsidRDefault="0031679F" w:rsidP="0031679F">
      <w:pPr>
        <w:widowControl/>
        <w:jc w:val="left"/>
        <w:rPr>
          <w:sz w:val="24"/>
        </w:rPr>
      </w:pPr>
      <w:r w:rsidRPr="000B7FA4">
        <w:rPr>
          <w:rFonts w:hint="eastAsia"/>
          <w:sz w:val="24"/>
        </w:rPr>
        <w:t>3</w:t>
      </w:r>
      <w:r w:rsidRPr="000B7FA4">
        <w:rPr>
          <w:rFonts w:hint="eastAsia"/>
          <w:sz w:val="24"/>
        </w:rPr>
        <w:t>）监理机构应根据承建单位项目进度计划，确定阶段性进度监督、控制的措施及方法，作为监理细则的内容。</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项目深化设计阶段的投资控制</w:t>
      </w:r>
    </w:p>
    <w:p w:rsidR="0031679F" w:rsidRPr="000B7FA4" w:rsidRDefault="0031679F" w:rsidP="0031679F">
      <w:pPr>
        <w:widowControl/>
        <w:jc w:val="left"/>
        <w:rPr>
          <w:sz w:val="24"/>
        </w:rPr>
      </w:pPr>
      <w:r w:rsidRPr="000B7FA4">
        <w:rPr>
          <w:rFonts w:hint="eastAsia"/>
          <w:sz w:val="24"/>
        </w:rPr>
        <w:t>1</w:t>
      </w:r>
      <w:r w:rsidRPr="000B7FA4">
        <w:rPr>
          <w:rFonts w:hint="eastAsia"/>
          <w:sz w:val="24"/>
        </w:rPr>
        <w:t>）监理机构应依据招投标文件、承建合同，审核项目计划、设计方案中所说明的项目目标、范围、内容、产品和服务，对可能的投资变化，向建设单位提出监理意见；</w:t>
      </w:r>
    </w:p>
    <w:p w:rsidR="0031679F" w:rsidRPr="000B7FA4" w:rsidRDefault="0031679F" w:rsidP="0031679F">
      <w:pPr>
        <w:widowControl/>
        <w:jc w:val="left"/>
        <w:rPr>
          <w:sz w:val="24"/>
        </w:rPr>
      </w:pPr>
      <w:r w:rsidRPr="000B7FA4">
        <w:rPr>
          <w:rFonts w:hint="eastAsia"/>
          <w:sz w:val="24"/>
        </w:rPr>
        <w:t>2</w:t>
      </w:r>
      <w:r w:rsidRPr="000B7FA4">
        <w:rPr>
          <w:rFonts w:hint="eastAsia"/>
          <w:sz w:val="24"/>
        </w:rPr>
        <w:t>）监理机构应控制设计变更，变更应由三方达成共识，并</w:t>
      </w:r>
      <w:proofErr w:type="gramStart"/>
      <w:r w:rsidRPr="000B7FA4">
        <w:rPr>
          <w:rFonts w:hint="eastAsia"/>
          <w:sz w:val="24"/>
        </w:rPr>
        <w:t>做项目</w:t>
      </w:r>
      <w:proofErr w:type="gramEnd"/>
      <w:r w:rsidRPr="000B7FA4">
        <w:rPr>
          <w:rFonts w:hint="eastAsia"/>
          <w:sz w:val="24"/>
        </w:rPr>
        <w:t>备忘录。</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项目深化设计阶段的合同管理</w:t>
      </w:r>
    </w:p>
    <w:p w:rsidR="0031679F" w:rsidRPr="000B7FA4" w:rsidRDefault="0031679F" w:rsidP="0031679F">
      <w:pPr>
        <w:widowControl/>
        <w:jc w:val="left"/>
        <w:rPr>
          <w:sz w:val="24"/>
        </w:rPr>
      </w:pPr>
      <w:r w:rsidRPr="000B7FA4">
        <w:rPr>
          <w:rFonts w:hint="eastAsia"/>
          <w:sz w:val="24"/>
        </w:rPr>
        <w:t>1</w:t>
      </w:r>
      <w:r w:rsidRPr="000B7FA4">
        <w:rPr>
          <w:rFonts w:hint="eastAsia"/>
          <w:sz w:val="24"/>
        </w:rPr>
        <w:t>）监理机构应及时处理建设单位或承建单位合同变更的申请，协助保持合同、协议及其附件内容的时效性、一致性；</w:t>
      </w:r>
    </w:p>
    <w:p w:rsidR="0031679F" w:rsidRPr="000B7FA4" w:rsidRDefault="0031679F" w:rsidP="0031679F">
      <w:pPr>
        <w:widowControl/>
        <w:jc w:val="left"/>
        <w:rPr>
          <w:sz w:val="24"/>
        </w:rPr>
      </w:pPr>
      <w:r w:rsidRPr="000B7FA4">
        <w:rPr>
          <w:rFonts w:hint="eastAsia"/>
          <w:sz w:val="24"/>
        </w:rPr>
        <w:t>2</w:t>
      </w:r>
      <w:r w:rsidRPr="000B7FA4">
        <w:rPr>
          <w:rFonts w:hint="eastAsia"/>
          <w:sz w:val="24"/>
        </w:rPr>
        <w:t>）监理机构应及时对合同的变更结果</w:t>
      </w:r>
      <w:proofErr w:type="gramStart"/>
      <w:r w:rsidRPr="000B7FA4">
        <w:rPr>
          <w:rFonts w:hint="eastAsia"/>
          <w:sz w:val="24"/>
        </w:rPr>
        <w:t>做项目</w:t>
      </w:r>
      <w:proofErr w:type="gramEnd"/>
      <w:r w:rsidRPr="000B7FA4">
        <w:rPr>
          <w:rFonts w:hint="eastAsia"/>
          <w:sz w:val="24"/>
        </w:rPr>
        <w:t>备忘录。</w:t>
      </w:r>
    </w:p>
    <w:p w:rsidR="0031679F" w:rsidRPr="000B7FA4" w:rsidRDefault="0031679F" w:rsidP="0031679F">
      <w:pPr>
        <w:widowControl/>
        <w:jc w:val="left"/>
        <w:rPr>
          <w:sz w:val="24"/>
        </w:rPr>
      </w:pPr>
      <w:r w:rsidRPr="000B7FA4">
        <w:rPr>
          <w:sz w:val="24"/>
        </w:rPr>
        <w:lastRenderedPageBreak/>
        <w:t></w:t>
      </w:r>
      <w:r w:rsidRPr="000B7FA4">
        <w:rPr>
          <w:sz w:val="24"/>
        </w:rPr>
        <w:tab/>
      </w:r>
      <w:r w:rsidRPr="000B7FA4">
        <w:rPr>
          <w:rFonts w:hint="eastAsia"/>
          <w:sz w:val="24"/>
        </w:rPr>
        <w:t>项目深化设计阶段的信息管理</w:t>
      </w:r>
    </w:p>
    <w:p w:rsidR="0031679F" w:rsidRPr="000B7FA4" w:rsidRDefault="0031679F" w:rsidP="0031679F">
      <w:pPr>
        <w:widowControl/>
        <w:jc w:val="left"/>
        <w:rPr>
          <w:sz w:val="24"/>
        </w:rPr>
      </w:pPr>
      <w:r w:rsidRPr="000B7FA4">
        <w:rPr>
          <w:rFonts w:hint="eastAsia"/>
          <w:sz w:val="24"/>
        </w:rPr>
        <w:t>监理机构应与建设单位、承建单位建立信息沟通机制，并要求各方在项目工作中贯彻执行；应对设计阶段三方共同参与的过程和活动</w:t>
      </w:r>
      <w:proofErr w:type="gramStart"/>
      <w:r w:rsidRPr="000B7FA4">
        <w:rPr>
          <w:rFonts w:hint="eastAsia"/>
          <w:sz w:val="24"/>
        </w:rPr>
        <w:t>做项目</w:t>
      </w:r>
      <w:proofErr w:type="gramEnd"/>
      <w:r w:rsidRPr="000B7FA4">
        <w:rPr>
          <w:rFonts w:hint="eastAsia"/>
          <w:sz w:val="24"/>
        </w:rPr>
        <w:t>备忘录，并由三方签认；应要求建设单位和承建单位妥善保管有关的文档资料；应妥善保管项目设计阶段的文档，如项目计划、设计方案及监理文档，并监督检查项目文档的时效性和可用性；应对项目中各方提出保密要求的信息做好保密工作，尊重各方的知识产权。</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项目深化设计阶段的协调</w:t>
      </w:r>
    </w:p>
    <w:p w:rsidR="0031679F" w:rsidRPr="000B7FA4" w:rsidRDefault="0031679F" w:rsidP="0031679F">
      <w:pPr>
        <w:widowControl/>
        <w:jc w:val="left"/>
        <w:rPr>
          <w:sz w:val="24"/>
        </w:rPr>
      </w:pPr>
      <w:r w:rsidRPr="000B7FA4">
        <w:rPr>
          <w:rFonts w:hint="eastAsia"/>
          <w:sz w:val="24"/>
        </w:rPr>
        <w:t>监理机构应与建设单位、承建单位确定项目设计阶段的协调形式和方法，如监理例会和专题会议等，并在项目过程中执行；应协调建设单位调动适当的资源，配合承建单位完成项目设计前期的调查和分析工作；应对设计阶段出现的变更提出监理意见，协调建设单位、承建单位达成一致；应对设计阶段协调的结果</w:t>
      </w:r>
      <w:proofErr w:type="gramStart"/>
      <w:r w:rsidRPr="000B7FA4">
        <w:rPr>
          <w:rFonts w:hint="eastAsia"/>
          <w:sz w:val="24"/>
        </w:rPr>
        <w:t>做项目</w:t>
      </w:r>
      <w:proofErr w:type="gramEnd"/>
      <w:r w:rsidRPr="000B7FA4">
        <w:rPr>
          <w:rFonts w:hint="eastAsia"/>
          <w:sz w:val="24"/>
        </w:rPr>
        <w:t>备忘。</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项目深化设计阶段的监理流程</w:t>
      </w:r>
    </w:p>
    <w:p w:rsidR="0031679F" w:rsidRPr="000B7FA4" w:rsidRDefault="0031679F" w:rsidP="0031679F">
      <w:pPr>
        <w:widowControl/>
        <w:jc w:val="left"/>
        <w:rPr>
          <w:sz w:val="24"/>
        </w:rPr>
      </w:pPr>
      <w:r w:rsidRPr="000B7FA4">
        <w:rPr>
          <w:rFonts w:hint="eastAsia"/>
          <w:sz w:val="24"/>
        </w:rPr>
        <w:t>项目深化设计阶段的监理流程参见《信息化工程监理规范》（</w:t>
      </w:r>
      <w:r w:rsidRPr="000B7FA4">
        <w:rPr>
          <w:rFonts w:hint="eastAsia"/>
          <w:sz w:val="24"/>
        </w:rPr>
        <w:t>GB/T 19668.1</w:t>
      </w:r>
      <w:r w:rsidRPr="000B7FA4">
        <w:rPr>
          <w:rFonts w:hint="eastAsia"/>
          <w:sz w:val="24"/>
        </w:rPr>
        <w:t>）。</w:t>
      </w:r>
    </w:p>
    <w:p w:rsidR="0031679F" w:rsidRPr="000B7FA4" w:rsidRDefault="0031679F" w:rsidP="0031679F">
      <w:pPr>
        <w:widowControl/>
        <w:jc w:val="left"/>
        <w:rPr>
          <w:sz w:val="24"/>
        </w:rPr>
      </w:pPr>
      <w:r w:rsidRPr="000B7FA4">
        <w:rPr>
          <w:rFonts w:hint="eastAsia"/>
          <w:sz w:val="24"/>
        </w:rPr>
        <w:t>2</w:t>
      </w:r>
      <w:r w:rsidRPr="000B7FA4">
        <w:rPr>
          <w:rFonts w:hint="eastAsia"/>
          <w:sz w:val="24"/>
        </w:rPr>
        <w:t>．项目实施阶段</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项目实施阶段的质量控制</w:t>
      </w:r>
    </w:p>
    <w:p w:rsidR="0031679F" w:rsidRPr="000B7FA4" w:rsidRDefault="0031679F" w:rsidP="0031679F">
      <w:pPr>
        <w:widowControl/>
        <w:jc w:val="left"/>
        <w:rPr>
          <w:sz w:val="24"/>
        </w:rPr>
      </w:pPr>
      <w:r w:rsidRPr="000B7FA4">
        <w:rPr>
          <w:rFonts w:hint="eastAsia"/>
          <w:sz w:val="24"/>
        </w:rPr>
        <w:t>1</w:t>
      </w:r>
      <w:r w:rsidRPr="000B7FA4">
        <w:rPr>
          <w:rFonts w:hint="eastAsia"/>
          <w:sz w:val="24"/>
        </w:rPr>
        <w:t>）项目所需材料检验验收</w:t>
      </w:r>
    </w:p>
    <w:p w:rsidR="0031679F" w:rsidRPr="000B7FA4" w:rsidRDefault="0031679F" w:rsidP="0031679F">
      <w:pPr>
        <w:widowControl/>
        <w:jc w:val="left"/>
        <w:rPr>
          <w:sz w:val="24"/>
        </w:rPr>
      </w:pPr>
      <w:r w:rsidRPr="000B7FA4">
        <w:rPr>
          <w:rFonts w:hint="eastAsia"/>
          <w:sz w:val="24"/>
        </w:rPr>
        <w:t>监理机构针对承建单位提交的项目所需材料，协助建设单位对所列材料进行审核检验；对不符合合同约定和技术规范的，责令整改后，再行验收。</w:t>
      </w:r>
    </w:p>
    <w:p w:rsidR="0031679F" w:rsidRPr="000B7FA4" w:rsidRDefault="0031679F" w:rsidP="0031679F">
      <w:pPr>
        <w:widowControl/>
        <w:jc w:val="left"/>
        <w:rPr>
          <w:sz w:val="24"/>
        </w:rPr>
      </w:pPr>
      <w:r w:rsidRPr="000B7FA4">
        <w:rPr>
          <w:rFonts w:hint="eastAsia"/>
          <w:sz w:val="24"/>
        </w:rPr>
        <w:t>2</w:t>
      </w:r>
      <w:r w:rsidRPr="000B7FA4">
        <w:rPr>
          <w:rFonts w:hint="eastAsia"/>
          <w:sz w:val="24"/>
        </w:rPr>
        <w:t>）实施质量的事中控制</w:t>
      </w:r>
    </w:p>
    <w:p w:rsidR="0031679F" w:rsidRPr="000B7FA4" w:rsidRDefault="0031679F" w:rsidP="0031679F">
      <w:pPr>
        <w:widowControl/>
        <w:jc w:val="left"/>
        <w:rPr>
          <w:sz w:val="24"/>
        </w:rPr>
      </w:pPr>
      <w:r w:rsidRPr="000B7FA4">
        <w:rPr>
          <w:rFonts w:hint="eastAsia"/>
          <w:sz w:val="24"/>
        </w:rPr>
        <w:t>a.</w:t>
      </w:r>
      <w:r w:rsidRPr="000B7FA4">
        <w:rPr>
          <w:rFonts w:hint="eastAsia"/>
          <w:sz w:val="24"/>
        </w:rPr>
        <w:t>监理机构应该针对本项目的具体特征，制订实施过程的质量控制计划，确定控制手段；应对项目的各个阶段或节点进行质量控制，坚持上阶段或节点不经检验合格不准进入下个阶段或节点的原则。某个阶段或节点完成后，由承建单位出具检验方案，经项目总监审验同意后，先由承建单位按照检验方案自检，并出具检验报告。</w:t>
      </w:r>
    </w:p>
    <w:p w:rsidR="0031679F" w:rsidRPr="000B7FA4" w:rsidRDefault="0031679F" w:rsidP="0031679F">
      <w:pPr>
        <w:widowControl/>
        <w:jc w:val="left"/>
        <w:rPr>
          <w:sz w:val="24"/>
        </w:rPr>
      </w:pPr>
      <w:r w:rsidRPr="000B7FA4">
        <w:rPr>
          <w:rFonts w:hint="eastAsia"/>
          <w:sz w:val="24"/>
        </w:rPr>
        <w:t>b.</w:t>
      </w:r>
      <w:r w:rsidRPr="000B7FA4">
        <w:rPr>
          <w:rFonts w:hint="eastAsia"/>
          <w:sz w:val="24"/>
        </w:rPr>
        <w:t>为保证项目质量，监理机构应行使质量监督权，下达停工令。</w:t>
      </w:r>
    </w:p>
    <w:p w:rsidR="0031679F" w:rsidRPr="000B7FA4" w:rsidRDefault="0031679F" w:rsidP="0031679F">
      <w:pPr>
        <w:widowControl/>
        <w:jc w:val="left"/>
        <w:rPr>
          <w:sz w:val="24"/>
        </w:rPr>
      </w:pPr>
      <w:r w:rsidRPr="000B7FA4">
        <w:rPr>
          <w:rFonts w:hint="eastAsia"/>
          <w:sz w:val="24"/>
        </w:rPr>
        <w:lastRenderedPageBreak/>
        <w:t>c.</w:t>
      </w:r>
      <w:r w:rsidRPr="000B7FA4">
        <w:rPr>
          <w:rFonts w:hint="eastAsia"/>
          <w:sz w:val="24"/>
        </w:rPr>
        <w:t>质量技术签证：凡质量、技术方面问题有法律效力的最后签证，只能由项目总监签字。特别情况，可由项目监理组</w:t>
      </w:r>
      <w:proofErr w:type="gramStart"/>
      <w:r w:rsidRPr="000B7FA4">
        <w:rPr>
          <w:rFonts w:hint="eastAsia"/>
          <w:sz w:val="24"/>
        </w:rPr>
        <w:t>成员初签</w:t>
      </w:r>
      <w:proofErr w:type="gramEnd"/>
      <w:r w:rsidRPr="000B7FA4">
        <w:rPr>
          <w:rFonts w:hint="eastAsia"/>
          <w:sz w:val="24"/>
        </w:rPr>
        <w:t>，最后必须由项目总监补签方可生效。</w:t>
      </w:r>
    </w:p>
    <w:p w:rsidR="0031679F" w:rsidRPr="000B7FA4" w:rsidRDefault="0031679F" w:rsidP="0031679F">
      <w:pPr>
        <w:widowControl/>
        <w:jc w:val="left"/>
        <w:rPr>
          <w:sz w:val="24"/>
        </w:rPr>
      </w:pPr>
      <w:r w:rsidRPr="000B7FA4">
        <w:rPr>
          <w:rFonts w:hint="eastAsia"/>
          <w:sz w:val="24"/>
        </w:rPr>
        <w:t>d.</w:t>
      </w:r>
      <w:r w:rsidRPr="000B7FA4">
        <w:rPr>
          <w:rFonts w:hint="eastAsia"/>
          <w:sz w:val="24"/>
        </w:rPr>
        <w:t>监理机构应组织现场质量协调会：在必要时，由项目总监组织建设单位、承建单位、监理人员召开现场质量协调会，协调解决质量问题，会后印发会议纪要。</w:t>
      </w:r>
    </w:p>
    <w:p w:rsidR="0031679F" w:rsidRPr="000B7FA4" w:rsidRDefault="0031679F" w:rsidP="0031679F">
      <w:pPr>
        <w:widowControl/>
        <w:jc w:val="left"/>
        <w:rPr>
          <w:sz w:val="24"/>
        </w:rPr>
      </w:pPr>
      <w:r w:rsidRPr="000B7FA4">
        <w:rPr>
          <w:rFonts w:hint="eastAsia"/>
          <w:sz w:val="24"/>
        </w:rPr>
        <w:t>e.</w:t>
      </w:r>
      <w:r w:rsidRPr="000B7FA4">
        <w:rPr>
          <w:rFonts w:hint="eastAsia"/>
          <w:sz w:val="24"/>
        </w:rPr>
        <w:t>监理机构应分阶段向招标人汇报有关项目质量动态情况。</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项目实施阶段的进度控制</w:t>
      </w:r>
    </w:p>
    <w:p w:rsidR="0031679F" w:rsidRPr="000B7FA4" w:rsidRDefault="0031679F" w:rsidP="0031679F">
      <w:pPr>
        <w:widowControl/>
        <w:jc w:val="left"/>
        <w:rPr>
          <w:sz w:val="24"/>
        </w:rPr>
      </w:pPr>
      <w:r w:rsidRPr="000B7FA4">
        <w:rPr>
          <w:rFonts w:hint="eastAsia"/>
          <w:sz w:val="24"/>
        </w:rPr>
        <w:t>监理机构应对承建单位提供的经委托方认可的实施计划中各节点的工期进行监督；应按照合同约定的阶段性工期和总工期进行监督。</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项目实施阶段的投资控制</w:t>
      </w:r>
    </w:p>
    <w:p w:rsidR="0031679F" w:rsidRPr="000B7FA4" w:rsidRDefault="0031679F" w:rsidP="0031679F">
      <w:pPr>
        <w:widowControl/>
        <w:jc w:val="left"/>
        <w:rPr>
          <w:sz w:val="24"/>
        </w:rPr>
      </w:pPr>
      <w:r w:rsidRPr="000B7FA4">
        <w:rPr>
          <w:rFonts w:hint="eastAsia"/>
          <w:sz w:val="24"/>
        </w:rPr>
        <w:t>监理机构应加强合同管理，严格控制索赔事项。</w:t>
      </w:r>
    </w:p>
    <w:p w:rsidR="0031679F" w:rsidRPr="000B7FA4" w:rsidRDefault="0031679F" w:rsidP="0031679F">
      <w:pPr>
        <w:widowControl/>
        <w:jc w:val="left"/>
        <w:rPr>
          <w:sz w:val="24"/>
        </w:rPr>
      </w:pPr>
      <w:r w:rsidRPr="000B7FA4">
        <w:rPr>
          <w:rFonts w:hint="eastAsia"/>
          <w:sz w:val="24"/>
        </w:rPr>
        <w:t>监理机构应制定监理所需的准则、核对单、表格和证书等；应建立监理程序和行政管理体系；应协助建设单位做好开工前的一切准备工作，协助各方的配合和衔接。</w:t>
      </w:r>
    </w:p>
    <w:p w:rsidR="0031679F" w:rsidRPr="000B7FA4" w:rsidRDefault="0031679F" w:rsidP="0031679F">
      <w:pPr>
        <w:widowControl/>
        <w:jc w:val="left"/>
        <w:rPr>
          <w:sz w:val="24"/>
        </w:rPr>
      </w:pPr>
      <w:r w:rsidRPr="000B7FA4">
        <w:rPr>
          <w:rFonts w:hint="eastAsia"/>
          <w:sz w:val="24"/>
        </w:rPr>
        <w:t>监理机构应确保监理组织能有效地和顺利地进行监理，监理工作包括但不限于：</w:t>
      </w:r>
    </w:p>
    <w:p w:rsidR="0031679F" w:rsidRPr="000B7FA4" w:rsidRDefault="0031679F" w:rsidP="0031679F">
      <w:pPr>
        <w:widowControl/>
        <w:jc w:val="left"/>
        <w:rPr>
          <w:sz w:val="24"/>
        </w:rPr>
      </w:pPr>
      <w:r w:rsidRPr="000B7FA4">
        <w:rPr>
          <w:rFonts w:hint="eastAsia"/>
          <w:sz w:val="24"/>
        </w:rPr>
        <w:t>监理机构应审查承建单位委派的管理、骨干人员，审查承建单位提出的实施组织设计、技术方案、安全保证措施、实施进度计划及物质；应督促承建单位严格按照实施规范、项目技术标准和合同要求对项目科学、规范、文明地组织实施，全面监督项目的质量、进度和安全；定期向建设单位报送监理报告和进度报表；检查安全防范措施。根据设计方案、实施合同等审核承建单位完成的工作量，采取有效手段，配合建设单位、审计部门的造价控制；负责协调项目各参与单位之间的工作关系。督促有关单位提供技术档案及竣工验收资料，并审查资料的规范性、真实性、可靠性和完整性；检查项目进度以审查项目进度和其它有关事务，保存经有关方签字的会议记录；编写并保存各类监理工作报表、报告和竣工报告；监理任务完成后，向建设单位提交一份完整的项目建设监理档案资料（包括文字资料和图片、声像资料）；承担质量保修期内监理应承担的工作。</w:t>
      </w:r>
    </w:p>
    <w:p w:rsidR="0031679F" w:rsidRPr="000B7FA4" w:rsidRDefault="0031679F" w:rsidP="0031679F">
      <w:pPr>
        <w:widowControl/>
        <w:jc w:val="left"/>
        <w:rPr>
          <w:sz w:val="24"/>
        </w:rPr>
      </w:pPr>
      <w:r w:rsidRPr="000B7FA4">
        <w:rPr>
          <w:sz w:val="24"/>
        </w:rPr>
        <w:lastRenderedPageBreak/>
        <w:t></w:t>
      </w:r>
      <w:r w:rsidRPr="000B7FA4">
        <w:rPr>
          <w:sz w:val="24"/>
        </w:rPr>
        <w:tab/>
      </w:r>
      <w:r w:rsidRPr="000B7FA4">
        <w:rPr>
          <w:rFonts w:hint="eastAsia"/>
          <w:sz w:val="24"/>
        </w:rPr>
        <w:t>项目验收阶段</w:t>
      </w:r>
    </w:p>
    <w:p w:rsidR="0031679F" w:rsidRPr="000B7FA4" w:rsidRDefault="0031679F" w:rsidP="0031679F">
      <w:pPr>
        <w:widowControl/>
        <w:jc w:val="left"/>
        <w:rPr>
          <w:sz w:val="24"/>
        </w:rPr>
      </w:pPr>
      <w:r w:rsidRPr="000B7FA4">
        <w:rPr>
          <w:rFonts w:hint="eastAsia"/>
          <w:sz w:val="24"/>
        </w:rPr>
        <w:t>监理机构应组织实施项目的阶段验收、整体项目初验及整体项目终验工作：</w:t>
      </w:r>
    </w:p>
    <w:p w:rsidR="0031679F" w:rsidRPr="000B7FA4" w:rsidRDefault="0031679F" w:rsidP="0031679F">
      <w:pPr>
        <w:widowControl/>
        <w:jc w:val="left"/>
        <w:rPr>
          <w:sz w:val="24"/>
        </w:rPr>
      </w:pPr>
      <w:r w:rsidRPr="000B7FA4">
        <w:rPr>
          <w:rFonts w:hint="eastAsia"/>
          <w:sz w:val="24"/>
        </w:rPr>
        <w:t>项目阶段完工后，先由承建单位初验合格，再提出验收申请表，分系统测试表，招标人和监理签字同意才能进行项目阶段验收。阶段验收是进行阶段系统测试，形成分系统测试报告，质量合格后签署阶段验收证书。</w:t>
      </w:r>
    </w:p>
    <w:p w:rsidR="0031679F" w:rsidRPr="000B7FA4" w:rsidRDefault="0031679F" w:rsidP="0031679F">
      <w:pPr>
        <w:widowControl/>
        <w:jc w:val="left"/>
        <w:rPr>
          <w:sz w:val="24"/>
        </w:rPr>
      </w:pPr>
      <w:r w:rsidRPr="000B7FA4">
        <w:rPr>
          <w:rFonts w:hint="eastAsia"/>
          <w:sz w:val="24"/>
        </w:rPr>
        <w:t>整体项目初验由承建单位提交初验报验单、项目技术资料、阶段验收证明、质量签证文件、项目验收方案和系统测试报告等文档资料；项目总监审核相关技术资料，组织系统初验，形成初步验收系统测试报告，初验合格，签署初验合格证。初验不合格，由承建单位继续调试。</w:t>
      </w:r>
    </w:p>
    <w:p w:rsidR="0031679F" w:rsidRPr="000B7FA4" w:rsidRDefault="0031679F" w:rsidP="0031679F">
      <w:pPr>
        <w:widowControl/>
        <w:jc w:val="left"/>
        <w:rPr>
          <w:sz w:val="24"/>
        </w:rPr>
      </w:pPr>
      <w:r w:rsidRPr="000B7FA4">
        <w:rPr>
          <w:rFonts w:hint="eastAsia"/>
          <w:sz w:val="24"/>
        </w:rPr>
        <w:t>整体项目初验及试运行完成后，由承建单位提交项目终验申请、项目终</w:t>
      </w:r>
      <w:proofErr w:type="gramStart"/>
      <w:r w:rsidRPr="000B7FA4">
        <w:rPr>
          <w:rFonts w:hint="eastAsia"/>
          <w:sz w:val="24"/>
        </w:rPr>
        <w:t>验方案</w:t>
      </w:r>
      <w:proofErr w:type="gramEnd"/>
      <w:r w:rsidRPr="000B7FA4">
        <w:rPr>
          <w:rFonts w:hint="eastAsia"/>
          <w:sz w:val="24"/>
        </w:rPr>
        <w:t>及试运行报告等相关材料，项目总监审核终</w:t>
      </w:r>
      <w:proofErr w:type="gramStart"/>
      <w:r w:rsidRPr="000B7FA4">
        <w:rPr>
          <w:rFonts w:hint="eastAsia"/>
          <w:sz w:val="24"/>
        </w:rPr>
        <w:t>验方案</w:t>
      </w:r>
      <w:proofErr w:type="gramEnd"/>
      <w:r w:rsidRPr="000B7FA4">
        <w:rPr>
          <w:rFonts w:hint="eastAsia"/>
          <w:sz w:val="24"/>
        </w:rPr>
        <w:t>及相关技术材料，组织项目终验，形成项目终验报告，终验合格，签署终验合格证书。终验不合格，由承建单位继续调试。</w:t>
      </w:r>
    </w:p>
    <w:p w:rsidR="0031679F" w:rsidRPr="000B7FA4" w:rsidRDefault="0031679F" w:rsidP="0031679F">
      <w:pPr>
        <w:widowControl/>
        <w:jc w:val="left"/>
        <w:rPr>
          <w:sz w:val="24"/>
        </w:rPr>
      </w:pPr>
      <w:r w:rsidRPr="000B7FA4">
        <w:rPr>
          <w:rFonts w:hint="eastAsia"/>
          <w:sz w:val="24"/>
        </w:rPr>
        <w:t>监理单位应督促检查承建单位及时整理竣工文件和验收资料，受理单位竣工验收报告，并提出监理意见；根据承建单位的竣工报告，提供质量检验报告。</w:t>
      </w:r>
    </w:p>
    <w:p w:rsidR="0031679F" w:rsidRPr="000B7FA4" w:rsidRDefault="0031679F" w:rsidP="0031679F">
      <w:pPr>
        <w:widowControl/>
        <w:jc w:val="left"/>
        <w:rPr>
          <w:sz w:val="24"/>
        </w:rPr>
      </w:pPr>
      <w:r w:rsidRPr="000B7FA4">
        <w:rPr>
          <w:rFonts w:hint="eastAsia"/>
          <w:sz w:val="24"/>
        </w:rPr>
        <w:t>四、工作要求</w:t>
      </w:r>
      <w:r w:rsidRPr="000B7FA4">
        <w:rPr>
          <w:rFonts w:hint="eastAsia"/>
          <w:sz w:val="24"/>
        </w:rPr>
        <w:t xml:space="preserve"> </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质量控制措施</w:t>
      </w:r>
    </w:p>
    <w:p w:rsidR="0031679F" w:rsidRPr="000B7FA4" w:rsidRDefault="0031679F" w:rsidP="0031679F">
      <w:pPr>
        <w:widowControl/>
        <w:jc w:val="left"/>
        <w:rPr>
          <w:sz w:val="24"/>
        </w:rPr>
      </w:pPr>
      <w:r w:rsidRPr="000B7FA4">
        <w:rPr>
          <w:rFonts w:hint="eastAsia"/>
          <w:sz w:val="24"/>
        </w:rPr>
        <w:t>1</w:t>
      </w:r>
      <w:r w:rsidRPr="000B7FA4">
        <w:rPr>
          <w:rFonts w:hint="eastAsia"/>
          <w:sz w:val="24"/>
        </w:rPr>
        <w:t>）组织措施：建立健全监理组织，完善职责分工和有关质量监督制度，落实质量控制的责任。</w:t>
      </w:r>
    </w:p>
    <w:p w:rsidR="0031679F" w:rsidRPr="000B7FA4" w:rsidRDefault="0031679F" w:rsidP="0031679F">
      <w:pPr>
        <w:widowControl/>
        <w:jc w:val="left"/>
        <w:rPr>
          <w:sz w:val="24"/>
        </w:rPr>
      </w:pPr>
      <w:r w:rsidRPr="000B7FA4">
        <w:rPr>
          <w:rFonts w:hint="eastAsia"/>
          <w:sz w:val="24"/>
        </w:rPr>
        <w:t>2</w:t>
      </w:r>
      <w:r w:rsidRPr="000B7FA4">
        <w:rPr>
          <w:rFonts w:hint="eastAsia"/>
          <w:sz w:val="24"/>
        </w:rPr>
        <w:t>）技术措施：严格事前、事中和事后的质量控制措施。</w:t>
      </w:r>
    </w:p>
    <w:p w:rsidR="0031679F" w:rsidRPr="000B7FA4" w:rsidRDefault="0031679F" w:rsidP="0031679F">
      <w:pPr>
        <w:widowControl/>
        <w:jc w:val="left"/>
        <w:rPr>
          <w:sz w:val="24"/>
        </w:rPr>
      </w:pPr>
      <w:r w:rsidRPr="000B7FA4">
        <w:rPr>
          <w:rFonts w:hint="eastAsia"/>
          <w:sz w:val="24"/>
        </w:rPr>
        <w:t>3</w:t>
      </w:r>
      <w:r w:rsidRPr="000B7FA4">
        <w:rPr>
          <w:rFonts w:hint="eastAsia"/>
          <w:sz w:val="24"/>
        </w:rPr>
        <w:t>）经济、合同措施：严格质量检验和验收，不符合合同规定和相关标准规范要求的。</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进度控制措施</w:t>
      </w:r>
    </w:p>
    <w:p w:rsidR="0031679F" w:rsidRPr="000B7FA4" w:rsidRDefault="0031679F" w:rsidP="0031679F">
      <w:pPr>
        <w:widowControl/>
        <w:jc w:val="left"/>
        <w:rPr>
          <w:sz w:val="24"/>
        </w:rPr>
      </w:pPr>
      <w:r w:rsidRPr="000B7FA4">
        <w:rPr>
          <w:rFonts w:hint="eastAsia"/>
          <w:sz w:val="24"/>
        </w:rPr>
        <w:t>1</w:t>
      </w:r>
      <w:r w:rsidRPr="000B7FA4">
        <w:rPr>
          <w:rFonts w:hint="eastAsia"/>
          <w:sz w:val="24"/>
        </w:rPr>
        <w:t>）组织措施：落实质量控制的责任，建立进度控制协调制度。</w:t>
      </w:r>
    </w:p>
    <w:p w:rsidR="0031679F" w:rsidRPr="000B7FA4" w:rsidRDefault="0031679F" w:rsidP="0031679F">
      <w:pPr>
        <w:widowControl/>
        <w:jc w:val="left"/>
        <w:rPr>
          <w:sz w:val="24"/>
        </w:rPr>
      </w:pPr>
      <w:r w:rsidRPr="000B7FA4">
        <w:rPr>
          <w:rFonts w:hint="eastAsia"/>
          <w:sz w:val="24"/>
        </w:rPr>
        <w:t>2</w:t>
      </w:r>
      <w:r w:rsidRPr="000B7FA4">
        <w:rPr>
          <w:rFonts w:hint="eastAsia"/>
          <w:sz w:val="24"/>
        </w:rPr>
        <w:t>）技术措施：建立实施进度计划体系。</w:t>
      </w:r>
    </w:p>
    <w:p w:rsidR="0031679F" w:rsidRPr="000B7FA4" w:rsidRDefault="0031679F" w:rsidP="0031679F">
      <w:pPr>
        <w:widowControl/>
        <w:jc w:val="left"/>
        <w:rPr>
          <w:sz w:val="24"/>
        </w:rPr>
      </w:pPr>
      <w:r w:rsidRPr="000B7FA4">
        <w:rPr>
          <w:sz w:val="24"/>
        </w:rPr>
        <w:t></w:t>
      </w:r>
      <w:r w:rsidRPr="000B7FA4">
        <w:rPr>
          <w:sz w:val="24"/>
        </w:rPr>
        <w:tab/>
      </w:r>
      <w:r w:rsidRPr="000B7FA4">
        <w:rPr>
          <w:rFonts w:hint="eastAsia"/>
          <w:sz w:val="24"/>
        </w:rPr>
        <w:t>源代码、代码审计</w:t>
      </w:r>
    </w:p>
    <w:p w:rsidR="0031679F" w:rsidRPr="000B7FA4" w:rsidRDefault="0031679F" w:rsidP="0031679F">
      <w:pPr>
        <w:widowControl/>
        <w:jc w:val="left"/>
        <w:rPr>
          <w:sz w:val="24"/>
        </w:rPr>
      </w:pPr>
      <w:r w:rsidRPr="000B7FA4">
        <w:rPr>
          <w:rFonts w:hint="eastAsia"/>
          <w:sz w:val="24"/>
        </w:rPr>
        <w:lastRenderedPageBreak/>
        <w:t>配合甲方请专业第三方的代码审计公司进行审计，实施过程中进度控制试运行以及软件试运行。</w:t>
      </w:r>
    </w:p>
    <w:p w:rsidR="0031679F" w:rsidRPr="000B7FA4" w:rsidRDefault="0031679F" w:rsidP="0031679F">
      <w:pPr>
        <w:widowControl/>
        <w:jc w:val="left"/>
        <w:rPr>
          <w:sz w:val="24"/>
        </w:rPr>
      </w:pPr>
      <w:r w:rsidRPr="000B7FA4">
        <w:rPr>
          <w:rFonts w:hint="eastAsia"/>
          <w:sz w:val="24"/>
        </w:rPr>
        <w:t>五、组织要求</w:t>
      </w:r>
    </w:p>
    <w:p w:rsidR="0031679F" w:rsidRPr="000B7FA4" w:rsidRDefault="0031679F" w:rsidP="0031679F">
      <w:pPr>
        <w:widowControl/>
        <w:jc w:val="left"/>
        <w:rPr>
          <w:sz w:val="24"/>
        </w:rPr>
      </w:pPr>
      <w:r w:rsidRPr="000B7FA4">
        <w:rPr>
          <w:rFonts w:hint="eastAsia"/>
          <w:sz w:val="24"/>
        </w:rPr>
        <w:t>1</w:t>
      </w:r>
      <w:r w:rsidRPr="000B7FA4">
        <w:rPr>
          <w:rFonts w:hint="eastAsia"/>
          <w:sz w:val="24"/>
        </w:rPr>
        <w:t>．本项目要求投标人建立不少于</w:t>
      </w:r>
      <w:r w:rsidRPr="000B7FA4">
        <w:rPr>
          <w:rFonts w:hint="eastAsia"/>
          <w:sz w:val="24"/>
        </w:rPr>
        <w:t>4</w:t>
      </w:r>
      <w:r w:rsidRPr="000B7FA4">
        <w:rPr>
          <w:rFonts w:hint="eastAsia"/>
          <w:sz w:val="24"/>
        </w:rPr>
        <w:t>人的专职监理机构（监理组），</w:t>
      </w:r>
      <w:r w:rsidRPr="000B7FA4">
        <w:rPr>
          <w:rFonts w:hint="eastAsia"/>
          <w:sz w:val="24"/>
        </w:rPr>
        <w:t>1</w:t>
      </w:r>
      <w:r w:rsidRPr="000B7FA4">
        <w:rPr>
          <w:rFonts w:hint="eastAsia"/>
          <w:sz w:val="24"/>
        </w:rPr>
        <w:t>名总理工程师，</w:t>
      </w:r>
      <w:r w:rsidRPr="000B7FA4">
        <w:rPr>
          <w:rFonts w:hint="eastAsia"/>
          <w:sz w:val="24"/>
        </w:rPr>
        <w:t>1</w:t>
      </w:r>
      <w:r w:rsidRPr="000B7FA4">
        <w:rPr>
          <w:rFonts w:hint="eastAsia"/>
          <w:sz w:val="24"/>
        </w:rPr>
        <w:t>名总监理工程师代表，</w:t>
      </w:r>
      <w:r w:rsidRPr="000B7FA4">
        <w:rPr>
          <w:rFonts w:hint="eastAsia"/>
          <w:sz w:val="24"/>
        </w:rPr>
        <w:t>2</w:t>
      </w:r>
      <w:r w:rsidRPr="000B7FA4">
        <w:rPr>
          <w:rFonts w:hint="eastAsia"/>
          <w:sz w:val="24"/>
        </w:rPr>
        <w:t>名监理工程师，监理组中至少</w:t>
      </w:r>
      <w:r w:rsidRPr="000B7FA4">
        <w:rPr>
          <w:rFonts w:hint="eastAsia"/>
          <w:sz w:val="24"/>
        </w:rPr>
        <w:t>1</w:t>
      </w:r>
      <w:r w:rsidRPr="000B7FA4">
        <w:rPr>
          <w:rFonts w:hint="eastAsia"/>
          <w:sz w:val="24"/>
        </w:rPr>
        <w:t>人</w:t>
      </w:r>
      <w:proofErr w:type="gramStart"/>
      <w:r w:rsidRPr="000B7FA4">
        <w:rPr>
          <w:rFonts w:hint="eastAsia"/>
          <w:sz w:val="24"/>
        </w:rPr>
        <w:t>全程驻</w:t>
      </w:r>
      <w:proofErr w:type="gramEnd"/>
      <w:r w:rsidRPr="000B7FA4">
        <w:rPr>
          <w:rFonts w:hint="eastAsia"/>
          <w:sz w:val="24"/>
        </w:rPr>
        <w:t>现场监理。投标人应根据项目需要，配备项目监理工作所需要的人员；监理过程中，监理组人员应按科学、认真的工作态度开展监理工作，并承担采购人与承建单位的信息保密义务。在采购人未提出更换的情况下，中标人如更换总监理师和其它驻场的监理工程师，需征得采购人的同意更换相应资格的总监理师和驻场的监理工程师。</w:t>
      </w:r>
    </w:p>
    <w:p w:rsidR="0031679F" w:rsidRPr="000B7FA4" w:rsidRDefault="0031679F" w:rsidP="0031679F">
      <w:pPr>
        <w:widowControl/>
        <w:jc w:val="left"/>
        <w:rPr>
          <w:sz w:val="24"/>
        </w:rPr>
      </w:pPr>
      <w:r w:rsidRPr="000B7FA4">
        <w:rPr>
          <w:rFonts w:hint="eastAsia"/>
          <w:sz w:val="24"/>
        </w:rPr>
        <w:t>2</w:t>
      </w:r>
      <w:r w:rsidRPr="000B7FA4">
        <w:rPr>
          <w:rFonts w:hint="eastAsia"/>
          <w:sz w:val="24"/>
        </w:rPr>
        <w:t>．在</w:t>
      </w:r>
      <w:r w:rsidRPr="000B7FA4">
        <w:rPr>
          <w:rFonts w:hint="eastAsia"/>
          <w:sz w:val="24"/>
        </w:rPr>
        <w:t>3</w:t>
      </w:r>
      <w:r w:rsidRPr="000B7FA4">
        <w:rPr>
          <w:rFonts w:hint="eastAsia"/>
          <w:sz w:val="24"/>
        </w:rPr>
        <w:t>个工作日内，投标人应以采购人要求为各项</w:t>
      </w:r>
      <w:proofErr w:type="gramStart"/>
      <w:r w:rsidRPr="000B7FA4">
        <w:rPr>
          <w:rFonts w:hint="eastAsia"/>
          <w:sz w:val="24"/>
        </w:rPr>
        <w:t>目实施</w:t>
      </w:r>
      <w:proofErr w:type="gramEnd"/>
      <w:r w:rsidRPr="000B7FA4">
        <w:rPr>
          <w:rFonts w:hint="eastAsia"/>
          <w:sz w:val="24"/>
        </w:rPr>
        <w:t>或验收过程中出现的问题提供的技术处置意见，管理改进意见不超过</w:t>
      </w:r>
      <w:r w:rsidRPr="000B7FA4">
        <w:rPr>
          <w:rFonts w:hint="eastAsia"/>
          <w:sz w:val="24"/>
        </w:rPr>
        <w:t>5</w:t>
      </w:r>
      <w:r w:rsidRPr="000B7FA4">
        <w:rPr>
          <w:rFonts w:hint="eastAsia"/>
          <w:sz w:val="24"/>
        </w:rPr>
        <w:t>个工作日完成。</w:t>
      </w:r>
    </w:p>
    <w:p w:rsidR="0031679F" w:rsidRPr="000B7FA4" w:rsidRDefault="0031679F" w:rsidP="0031679F">
      <w:pPr>
        <w:widowControl/>
        <w:jc w:val="left"/>
        <w:rPr>
          <w:sz w:val="24"/>
        </w:rPr>
      </w:pPr>
      <w:r w:rsidRPr="000B7FA4">
        <w:rPr>
          <w:rFonts w:hint="eastAsia"/>
          <w:sz w:val="24"/>
        </w:rPr>
        <w:t>3</w:t>
      </w:r>
      <w:r w:rsidRPr="000B7FA4">
        <w:rPr>
          <w:rFonts w:hint="eastAsia"/>
          <w:sz w:val="24"/>
        </w:rPr>
        <w:t>．监理服务除应参照</w:t>
      </w:r>
      <w:r w:rsidRPr="000B7FA4">
        <w:rPr>
          <w:rFonts w:hint="eastAsia"/>
          <w:sz w:val="24"/>
        </w:rPr>
        <w:t>GB/T 19668.1-2014</w:t>
      </w:r>
      <w:r w:rsidRPr="000B7FA4">
        <w:rPr>
          <w:rFonts w:hint="eastAsia"/>
          <w:sz w:val="24"/>
        </w:rPr>
        <w:t>履行外，还应满足以下要求：</w:t>
      </w:r>
    </w:p>
    <w:p w:rsidR="0031679F" w:rsidRPr="000B7FA4" w:rsidRDefault="0031679F" w:rsidP="0031679F">
      <w:pPr>
        <w:widowControl/>
        <w:jc w:val="left"/>
        <w:rPr>
          <w:sz w:val="24"/>
        </w:rPr>
      </w:pPr>
      <w:r w:rsidRPr="000B7FA4">
        <w:rPr>
          <w:rFonts w:hint="eastAsia"/>
          <w:sz w:val="24"/>
        </w:rPr>
        <w:t>1</w:t>
      </w:r>
      <w:r w:rsidRPr="000B7FA4">
        <w:rPr>
          <w:rFonts w:hint="eastAsia"/>
          <w:sz w:val="24"/>
        </w:rPr>
        <w:t>）监理过程中应及时记录、保存所有相关资料，并根据采购人要求及时将有关资料正本或副本报送采购人。</w:t>
      </w:r>
    </w:p>
    <w:p w:rsidR="0031679F" w:rsidRPr="000B7FA4" w:rsidRDefault="0031679F" w:rsidP="0031679F">
      <w:pPr>
        <w:widowControl/>
        <w:jc w:val="left"/>
        <w:rPr>
          <w:sz w:val="24"/>
        </w:rPr>
      </w:pPr>
      <w:r w:rsidRPr="000B7FA4">
        <w:rPr>
          <w:rFonts w:hint="eastAsia"/>
          <w:sz w:val="24"/>
        </w:rPr>
        <w:t>2</w:t>
      </w:r>
      <w:r w:rsidRPr="000B7FA4">
        <w:rPr>
          <w:rFonts w:hint="eastAsia"/>
          <w:sz w:val="24"/>
        </w:rPr>
        <w:t>）在监理服务过程中，应采购人要求针对项目中的发生的事项出具专业且明确的监理意见。</w:t>
      </w:r>
    </w:p>
    <w:p w:rsidR="0031679F" w:rsidRPr="000B7FA4" w:rsidRDefault="0031679F" w:rsidP="0031679F">
      <w:pPr>
        <w:widowControl/>
        <w:jc w:val="left"/>
        <w:rPr>
          <w:sz w:val="24"/>
        </w:rPr>
      </w:pPr>
      <w:r w:rsidRPr="000B7FA4">
        <w:rPr>
          <w:rFonts w:hint="eastAsia"/>
          <w:sz w:val="24"/>
        </w:rPr>
        <w:t>3</w:t>
      </w:r>
      <w:r w:rsidRPr="000B7FA4">
        <w:rPr>
          <w:rFonts w:hint="eastAsia"/>
          <w:sz w:val="24"/>
        </w:rPr>
        <w:t>）监理过程中除图、表、文字等记录形式外，还应对关键活动进行图像或视频方式的记录。</w:t>
      </w:r>
    </w:p>
    <w:p w:rsidR="0031679F" w:rsidRPr="000B7FA4" w:rsidRDefault="0031679F" w:rsidP="0031679F">
      <w:pPr>
        <w:widowControl/>
        <w:jc w:val="left"/>
        <w:rPr>
          <w:sz w:val="24"/>
        </w:rPr>
      </w:pPr>
      <w:r w:rsidRPr="000B7FA4">
        <w:rPr>
          <w:rFonts w:hint="eastAsia"/>
          <w:sz w:val="24"/>
        </w:rPr>
        <w:t>4</w:t>
      </w:r>
      <w:r w:rsidRPr="000B7FA4">
        <w:rPr>
          <w:rFonts w:hint="eastAsia"/>
          <w:sz w:val="24"/>
        </w:rPr>
        <w:t>）根据项目建设的要求审核承建单位的进度计划，并对进度计划进行实时跟踪和动态监控。</w:t>
      </w:r>
    </w:p>
    <w:p w:rsidR="0031679F" w:rsidRPr="000B7FA4" w:rsidRDefault="0031679F" w:rsidP="0031679F">
      <w:pPr>
        <w:widowControl/>
        <w:jc w:val="left"/>
        <w:rPr>
          <w:sz w:val="24"/>
        </w:rPr>
      </w:pPr>
      <w:r w:rsidRPr="000B7FA4">
        <w:rPr>
          <w:rFonts w:hint="eastAsia"/>
          <w:sz w:val="24"/>
        </w:rPr>
        <w:t>5</w:t>
      </w:r>
      <w:r w:rsidRPr="000B7FA4">
        <w:rPr>
          <w:rFonts w:hint="eastAsia"/>
          <w:sz w:val="24"/>
        </w:rPr>
        <w:t>）对于项目建设过程中发生的变更，监理方须从有关法律法规、标准规范的角度，从项目质量、进度、成本三个层面给出意见。认为变更内容欠妥的，向建设单位提供具有可操作性的意见或建议。</w:t>
      </w:r>
    </w:p>
    <w:p w:rsidR="0031679F" w:rsidRPr="000B7FA4" w:rsidRDefault="0031679F" w:rsidP="0031679F">
      <w:pPr>
        <w:widowControl/>
        <w:jc w:val="left"/>
        <w:rPr>
          <w:sz w:val="24"/>
        </w:rPr>
      </w:pPr>
      <w:r w:rsidRPr="000B7FA4">
        <w:rPr>
          <w:rFonts w:hint="eastAsia"/>
          <w:sz w:val="24"/>
        </w:rPr>
        <w:lastRenderedPageBreak/>
        <w:t>6</w:t>
      </w:r>
      <w:r w:rsidRPr="000B7FA4">
        <w:rPr>
          <w:rFonts w:hint="eastAsia"/>
          <w:sz w:val="24"/>
        </w:rPr>
        <w:t>）在监理的项目的任何一次报审报验之前，监理方须做好先期协调和准备工作，并提前通知建设单位该次审验活动的目的、内容、方法和需要进行的记录，以及建设单位应参与的人员，在建设单位对上述内容确认后方可进行相应审验活动。</w:t>
      </w:r>
    </w:p>
    <w:p w:rsidR="0031679F" w:rsidRPr="000B7FA4" w:rsidRDefault="0031679F" w:rsidP="0031679F">
      <w:pPr>
        <w:widowControl/>
        <w:jc w:val="left"/>
        <w:rPr>
          <w:sz w:val="24"/>
        </w:rPr>
      </w:pPr>
      <w:r w:rsidRPr="000B7FA4">
        <w:rPr>
          <w:rFonts w:hint="eastAsia"/>
          <w:sz w:val="24"/>
        </w:rPr>
        <w:t>7</w:t>
      </w:r>
      <w:r w:rsidRPr="000B7FA4">
        <w:rPr>
          <w:rFonts w:hint="eastAsia"/>
          <w:sz w:val="24"/>
        </w:rPr>
        <w:t>）监理方负责与项目相关的所有例会、专题会的会前通知及相关准备工作，并负责会议纪要的记录和整理，以及会议结论的跟踪落实与汇报。</w:t>
      </w:r>
    </w:p>
    <w:p w:rsidR="0031679F" w:rsidRPr="000B7FA4" w:rsidRDefault="0031679F" w:rsidP="0031679F">
      <w:pPr>
        <w:widowControl/>
        <w:jc w:val="left"/>
        <w:rPr>
          <w:sz w:val="24"/>
        </w:rPr>
      </w:pPr>
      <w:r w:rsidRPr="000B7FA4">
        <w:rPr>
          <w:rFonts w:hint="eastAsia"/>
          <w:sz w:val="24"/>
        </w:rPr>
        <w:t>8</w:t>
      </w:r>
      <w:r w:rsidRPr="000B7FA4">
        <w:rPr>
          <w:rFonts w:hint="eastAsia"/>
          <w:sz w:val="24"/>
        </w:rPr>
        <w:t>）监理方须对合同款项申请支付一方的合同履约情况进行检查和核实，确认合同履行是否满足款项支付的约定条件，须对款项支付申请进行核查并出具意见。</w:t>
      </w:r>
    </w:p>
    <w:p w:rsidR="0031679F" w:rsidRPr="000B7FA4" w:rsidRDefault="0031679F" w:rsidP="0031679F">
      <w:pPr>
        <w:widowControl/>
        <w:jc w:val="left"/>
        <w:rPr>
          <w:sz w:val="24"/>
        </w:rPr>
      </w:pPr>
      <w:r w:rsidRPr="000B7FA4">
        <w:rPr>
          <w:rFonts w:hint="eastAsia"/>
          <w:sz w:val="24"/>
        </w:rPr>
        <w:t>9</w:t>
      </w:r>
      <w:r w:rsidRPr="000B7FA4">
        <w:rPr>
          <w:rFonts w:hint="eastAsia"/>
          <w:sz w:val="24"/>
        </w:rPr>
        <w:t>）服务过程中所使用的各种工具均由供应商提供或承担租赁费用，所有工具应具有合法的使用权利，需要国家计量认定的须在认定有效期限内。</w:t>
      </w:r>
    </w:p>
    <w:p w:rsidR="00E41D23" w:rsidRDefault="0031679F" w:rsidP="0031679F">
      <w:pPr>
        <w:widowControl/>
        <w:jc w:val="left"/>
        <w:rPr>
          <w:sz w:val="24"/>
        </w:rPr>
      </w:pPr>
      <w:r w:rsidRPr="000B7FA4">
        <w:rPr>
          <w:rFonts w:hint="eastAsia"/>
          <w:sz w:val="24"/>
        </w:rPr>
        <w:t>10</w:t>
      </w:r>
      <w:r w:rsidRPr="000B7FA4">
        <w:rPr>
          <w:rFonts w:hint="eastAsia"/>
          <w:sz w:val="24"/>
        </w:rPr>
        <w:t>）本项目监理服务要求根据项目要求</w:t>
      </w:r>
      <w:r w:rsidRPr="000B7FA4">
        <w:rPr>
          <w:rFonts w:hint="eastAsia"/>
          <w:sz w:val="24"/>
        </w:rPr>
        <w:t>5</w:t>
      </w:r>
      <w:r w:rsidRPr="000B7FA4">
        <w:rPr>
          <w:rFonts w:hint="eastAsia"/>
          <w:sz w:val="24"/>
        </w:rPr>
        <w:t>×</w:t>
      </w:r>
      <w:r w:rsidRPr="000B7FA4">
        <w:rPr>
          <w:rFonts w:hint="eastAsia"/>
          <w:sz w:val="24"/>
        </w:rPr>
        <w:t>8</w:t>
      </w:r>
      <w:r w:rsidRPr="000B7FA4">
        <w:rPr>
          <w:rFonts w:hint="eastAsia"/>
          <w:sz w:val="24"/>
        </w:rPr>
        <w:t>小时驻场服务，临时到场要求在</w:t>
      </w:r>
      <w:r w:rsidRPr="000B7FA4">
        <w:rPr>
          <w:rFonts w:hint="eastAsia"/>
          <w:sz w:val="24"/>
        </w:rPr>
        <w:t>60</w:t>
      </w:r>
      <w:r w:rsidRPr="000B7FA4">
        <w:rPr>
          <w:rFonts w:hint="eastAsia"/>
          <w:sz w:val="24"/>
        </w:rPr>
        <w:t>分钟之内。</w:t>
      </w:r>
    </w:p>
    <w:p w:rsidR="00ED26D7" w:rsidRPr="00A1755F" w:rsidRDefault="00ED26D7" w:rsidP="00ED26D7">
      <w:pPr>
        <w:widowControl/>
        <w:ind w:firstLineChars="200" w:firstLine="446"/>
        <w:jc w:val="left"/>
        <w:rPr>
          <w:sz w:val="24"/>
        </w:rPr>
      </w:pPr>
      <w:r w:rsidRPr="00A1755F">
        <w:rPr>
          <w:sz w:val="24"/>
        </w:rPr>
        <w:t>本项目属于软件和信息技术服务业。</w:t>
      </w:r>
    </w:p>
    <w:p w:rsidR="00CC749E" w:rsidRPr="00ED26D7" w:rsidRDefault="00CC749E"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proofErr w:type="spellStart"/>
      <w:r w:rsidRPr="00C4698B">
        <w:rPr>
          <w:rFonts w:ascii="Times New Roman" w:eastAsia="宋体" w:hAnsi="Times New Roman" w:cs="Times New Roman" w:hint="eastAsia"/>
          <w:color w:val="auto"/>
        </w:rPr>
        <w:t>winaip</w:t>
      </w:r>
      <w:proofErr w:type="spellEnd"/>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proofErr w:type="spellStart"/>
      <w:r w:rsidRPr="00AC7ED6">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proofErr w:type="spellStart"/>
      <w:r w:rsidRPr="0030095B">
        <w:rPr>
          <w:rFonts w:ascii="Times New Roman" w:eastAsia="宋体" w:hAnsi="Times New Roman" w:cs="Times New Roman" w:hint="eastAsia"/>
          <w:color w:val="auto"/>
        </w:rPr>
        <w:t>winaip</w:t>
      </w:r>
      <w:proofErr w:type="spellEnd"/>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w:t>
      </w:r>
      <w:r w:rsidRPr="0038382B">
        <w:rPr>
          <w:rFonts w:ascii="Times New Roman" w:eastAsia="宋体" w:hAnsi="Times New Roman" w:cs="Times New Roman" w:hint="eastAsia"/>
          <w:color w:val="auto"/>
        </w:rPr>
        <w:lastRenderedPageBreak/>
        <w:t>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w:t>
      </w:r>
      <w:r w:rsidRPr="000F460C">
        <w:rPr>
          <w:rFonts w:ascii="Times New Roman" w:eastAsia="宋体" w:hAnsi="Times New Roman" w:cs="Times New Roman"/>
          <w:color w:val="auto"/>
        </w:rPr>
        <w:lastRenderedPageBreak/>
        <w:t>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w:t>
      </w:r>
      <w:r w:rsidRPr="000F460C">
        <w:rPr>
          <w:rFonts w:ascii="Times New Roman" w:eastAsia="宋体" w:hAnsi="Times New Roman" w:cs="Times New Roman"/>
          <w:color w:val="auto"/>
        </w:rPr>
        <w:lastRenderedPageBreak/>
        <w:t>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w:t>
      </w:r>
      <w:r w:rsidRPr="000F460C">
        <w:rPr>
          <w:rFonts w:ascii="Times New Roman" w:eastAsia="宋体" w:hAnsi="Times New Roman" w:cs="Times New Roman"/>
          <w:color w:val="auto"/>
        </w:rPr>
        <w:lastRenderedPageBreak/>
        <w:t>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w:t>
      </w:r>
      <w:r w:rsidRPr="000F4D4E">
        <w:rPr>
          <w:rFonts w:ascii="Times New Roman" w:eastAsia="宋体" w:hAnsi="Times New Roman" w:cs="Times New Roman"/>
          <w:color w:val="auto"/>
        </w:rPr>
        <w:lastRenderedPageBreak/>
        <w:t>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lastRenderedPageBreak/>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left="641"/>
        <w:jc w:val="left"/>
        <w:rPr>
          <w:sz w:val="24"/>
          <w:szCs w:val="24"/>
        </w:rPr>
      </w:pP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2D79C9">
        <w:trPr>
          <w:trHeight w:val="490"/>
          <w:jc w:val="center"/>
        </w:trPr>
        <w:tc>
          <w:tcPr>
            <w:tcW w:w="556" w:type="pct"/>
            <w:vMerge w:val="restar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2D79C9">
        <w:trPr>
          <w:trHeight w:val="567"/>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567"/>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567"/>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2D79C9">
        <w:trPr>
          <w:trHeight w:val="567"/>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2D79C9">
        <w:trPr>
          <w:trHeight w:val="567"/>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2D79C9">
        <w:trPr>
          <w:trHeight w:val="729"/>
          <w:jc w:val="center"/>
        </w:trPr>
        <w:tc>
          <w:tcPr>
            <w:tcW w:w="556" w:type="pct"/>
            <w:vMerge w:val="restar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2D79C9">
        <w:trPr>
          <w:trHeight w:val="186"/>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224"/>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298"/>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2D79C9">
        <w:trPr>
          <w:trHeight w:val="240"/>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2D79C9">
        <w:trPr>
          <w:trHeight w:val="311"/>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2D79C9">
        <w:trPr>
          <w:trHeight w:val="729"/>
          <w:jc w:val="center"/>
        </w:trPr>
        <w:tc>
          <w:tcPr>
            <w:tcW w:w="556" w:type="pct"/>
            <w:vMerge w:val="restar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9262B5" w:rsidRPr="00172854" w:rsidRDefault="009262B5" w:rsidP="002D79C9">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2D79C9">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2D79C9">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2D79C9">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2D79C9">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r>
      <w:tr w:rsidR="009262B5" w:rsidRPr="00172854" w:rsidTr="002D79C9">
        <w:trPr>
          <w:trHeight w:val="729"/>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2D79C9">
        <w:trPr>
          <w:trHeight w:val="671"/>
          <w:jc w:val="center"/>
        </w:trPr>
        <w:tc>
          <w:tcPr>
            <w:tcW w:w="556" w:type="pct"/>
            <w:vMerge/>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2D79C9">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2D79C9">
        <w:trPr>
          <w:trHeight w:val="729"/>
          <w:jc w:val="center"/>
        </w:trPr>
        <w:tc>
          <w:tcPr>
            <w:tcW w:w="55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2D79C9">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2D79C9">
        <w:trPr>
          <w:trHeight w:val="729"/>
          <w:jc w:val="center"/>
        </w:trPr>
        <w:tc>
          <w:tcPr>
            <w:tcW w:w="55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2D79C9">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2D79C9">
        <w:trPr>
          <w:trHeight w:val="729"/>
          <w:jc w:val="center"/>
        </w:trPr>
        <w:tc>
          <w:tcPr>
            <w:tcW w:w="556" w:type="pct"/>
            <w:shd w:val="clear" w:color="auto" w:fill="auto"/>
            <w:vAlign w:val="center"/>
          </w:tcPr>
          <w:p w:rsidR="009262B5" w:rsidRPr="00172854" w:rsidRDefault="009262B5" w:rsidP="002D79C9">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2D79C9">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2D79C9">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E53369" w:rsidRPr="00CF67CD">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E53369" w:rsidRPr="00CF67CD">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89" w:rsidRDefault="00677E89" w:rsidP="00AE5C1F">
      <w:r>
        <w:separator/>
      </w:r>
    </w:p>
  </w:endnote>
  <w:endnote w:type="continuationSeparator" w:id="0">
    <w:p w:rsidR="00677E89" w:rsidRDefault="00677E8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C9" w:rsidRDefault="002D79C9" w:rsidP="00AE5C1F">
    <w:pPr>
      <w:pStyle w:val="a7"/>
      <w:jc w:val="center"/>
    </w:pPr>
    <w:r>
      <w:rPr>
        <w:b/>
      </w:rPr>
      <w:fldChar w:fldCharType="begin"/>
    </w:r>
    <w:r>
      <w:rPr>
        <w:b/>
      </w:rPr>
      <w:instrText>PAGE  \* Arabic  \* MERGEFORMAT</w:instrText>
    </w:r>
    <w:r>
      <w:rPr>
        <w:b/>
      </w:rPr>
      <w:fldChar w:fldCharType="separate"/>
    </w:r>
    <w:r w:rsidR="000167D1" w:rsidRPr="000167D1">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89" w:rsidRDefault="00677E89" w:rsidP="00AE5C1F">
      <w:r>
        <w:separator/>
      </w:r>
    </w:p>
  </w:footnote>
  <w:footnote w:type="continuationSeparator" w:id="0">
    <w:p w:rsidR="00677E89" w:rsidRDefault="00677E8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C9" w:rsidRDefault="002D79C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7">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8">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1"/>
  </w:num>
  <w:num w:numId="2">
    <w:abstractNumId w:val="8"/>
  </w:num>
  <w:num w:numId="3">
    <w:abstractNumId w:val="3"/>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2"/>
  </w:num>
  <w:num w:numId="10">
    <w:abstractNumId w:val="6"/>
  </w:num>
  <w:num w:numId="11">
    <w:abstractNumId w:val="0"/>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701"/>
    <w:rsid w:val="00013816"/>
    <w:rsid w:val="00013FE9"/>
    <w:rsid w:val="000165C5"/>
    <w:rsid w:val="000167D1"/>
    <w:rsid w:val="00017C2D"/>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3A84"/>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CEA"/>
    <w:rsid w:val="000A62E5"/>
    <w:rsid w:val="000B1CA7"/>
    <w:rsid w:val="000B2438"/>
    <w:rsid w:val="000B2975"/>
    <w:rsid w:val="000B4BF2"/>
    <w:rsid w:val="000B5A53"/>
    <w:rsid w:val="000C337F"/>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4D8"/>
    <w:rsid w:val="000F6957"/>
    <w:rsid w:val="000F7837"/>
    <w:rsid w:val="00100136"/>
    <w:rsid w:val="00100A44"/>
    <w:rsid w:val="001057B2"/>
    <w:rsid w:val="00106EFA"/>
    <w:rsid w:val="00107547"/>
    <w:rsid w:val="00112412"/>
    <w:rsid w:val="0011294F"/>
    <w:rsid w:val="00112C87"/>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61A5D"/>
    <w:rsid w:val="001630A1"/>
    <w:rsid w:val="00163DC6"/>
    <w:rsid w:val="00164FD8"/>
    <w:rsid w:val="00165592"/>
    <w:rsid w:val="00165934"/>
    <w:rsid w:val="001659F0"/>
    <w:rsid w:val="001704C8"/>
    <w:rsid w:val="001707F2"/>
    <w:rsid w:val="001725A9"/>
    <w:rsid w:val="00173561"/>
    <w:rsid w:val="00173A83"/>
    <w:rsid w:val="00174526"/>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5BEA"/>
    <w:rsid w:val="001C0E64"/>
    <w:rsid w:val="001C1501"/>
    <w:rsid w:val="001C1981"/>
    <w:rsid w:val="001C4A2D"/>
    <w:rsid w:val="001C50CC"/>
    <w:rsid w:val="001D0EB0"/>
    <w:rsid w:val="001D1850"/>
    <w:rsid w:val="001D249B"/>
    <w:rsid w:val="001D30A4"/>
    <w:rsid w:val="001D4FB9"/>
    <w:rsid w:val="001D619B"/>
    <w:rsid w:val="001E3387"/>
    <w:rsid w:val="001E3CB7"/>
    <w:rsid w:val="001F1AB4"/>
    <w:rsid w:val="001F2B50"/>
    <w:rsid w:val="001F345B"/>
    <w:rsid w:val="001F4AD6"/>
    <w:rsid w:val="001F5DFE"/>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610C"/>
    <w:rsid w:val="00297EAE"/>
    <w:rsid w:val="002A4B3C"/>
    <w:rsid w:val="002A5235"/>
    <w:rsid w:val="002A5E55"/>
    <w:rsid w:val="002B3BB4"/>
    <w:rsid w:val="002B3BFC"/>
    <w:rsid w:val="002B538F"/>
    <w:rsid w:val="002C696D"/>
    <w:rsid w:val="002C7BF3"/>
    <w:rsid w:val="002D00D9"/>
    <w:rsid w:val="002D09CD"/>
    <w:rsid w:val="002D17E4"/>
    <w:rsid w:val="002D1D64"/>
    <w:rsid w:val="002D42CC"/>
    <w:rsid w:val="002D48F4"/>
    <w:rsid w:val="002D49A4"/>
    <w:rsid w:val="002D5B4E"/>
    <w:rsid w:val="002D79C9"/>
    <w:rsid w:val="002E1053"/>
    <w:rsid w:val="002E4551"/>
    <w:rsid w:val="002E6E16"/>
    <w:rsid w:val="002F1119"/>
    <w:rsid w:val="002F245E"/>
    <w:rsid w:val="002F3D09"/>
    <w:rsid w:val="002F4792"/>
    <w:rsid w:val="0030126F"/>
    <w:rsid w:val="003036EA"/>
    <w:rsid w:val="0031086D"/>
    <w:rsid w:val="00313073"/>
    <w:rsid w:val="0031461A"/>
    <w:rsid w:val="003159EF"/>
    <w:rsid w:val="00315FA2"/>
    <w:rsid w:val="0031679F"/>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73CD"/>
    <w:rsid w:val="0035257E"/>
    <w:rsid w:val="00355EEA"/>
    <w:rsid w:val="003562E3"/>
    <w:rsid w:val="00364265"/>
    <w:rsid w:val="0036475F"/>
    <w:rsid w:val="0036751A"/>
    <w:rsid w:val="00367868"/>
    <w:rsid w:val="0037009C"/>
    <w:rsid w:val="0037085F"/>
    <w:rsid w:val="00373C07"/>
    <w:rsid w:val="00374D2C"/>
    <w:rsid w:val="00377781"/>
    <w:rsid w:val="003839AE"/>
    <w:rsid w:val="00383A58"/>
    <w:rsid w:val="0038436A"/>
    <w:rsid w:val="00384A14"/>
    <w:rsid w:val="00386A81"/>
    <w:rsid w:val="003918BD"/>
    <w:rsid w:val="00391FD0"/>
    <w:rsid w:val="0039235B"/>
    <w:rsid w:val="003926CA"/>
    <w:rsid w:val="003937B9"/>
    <w:rsid w:val="00394B36"/>
    <w:rsid w:val="00394FCC"/>
    <w:rsid w:val="00395727"/>
    <w:rsid w:val="0039645C"/>
    <w:rsid w:val="003A4B1D"/>
    <w:rsid w:val="003A4EE6"/>
    <w:rsid w:val="003A7FEB"/>
    <w:rsid w:val="003B6D2D"/>
    <w:rsid w:val="003B78E0"/>
    <w:rsid w:val="003C189D"/>
    <w:rsid w:val="003C6ECC"/>
    <w:rsid w:val="003C71A3"/>
    <w:rsid w:val="003C7A89"/>
    <w:rsid w:val="003D2EF8"/>
    <w:rsid w:val="003E0A55"/>
    <w:rsid w:val="003E2404"/>
    <w:rsid w:val="003E2BBE"/>
    <w:rsid w:val="003E4B1B"/>
    <w:rsid w:val="003E5355"/>
    <w:rsid w:val="003E544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B81"/>
    <w:rsid w:val="00443C74"/>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5AF3"/>
    <w:rsid w:val="004905F4"/>
    <w:rsid w:val="00495ECD"/>
    <w:rsid w:val="004A0F57"/>
    <w:rsid w:val="004A18BA"/>
    <w:rsid w:val="004A1E95"/>
    <w:rsid w:val="004A3709"/>
    <w:rsid w:val="004A3B65"/>
    <w:rsid w:val="004A4E98"/>
    <w:rsid w:val="004A5113"/>
    <w:rsid w:val="004A7516"/>
    <w:rsid w:val="004A7F72"/>
    <w:rsid w:val="004B2DBB"/>
    <w:rsid w:val="004B725D"/>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5042"/>
    <w:rsid w:val="00575DF4"/>
    <w:rsid w:val="00576DD4"/>
    <w:rsid w:val="00580546"/>
    <w:rsid w:val="00580CB3"/>
    <w:rsid w:val="005831FA"/>
    <w:rsid w:val="005842A0"/>
    <w:rsid w:val="0058472E"/>
    <w:rsid w:val="00584D37"/>
    <w:rsid w:val="00585991"/>
    <w:rsid w:val="0059473B"/>
    <w:rsid w:val="005953CA"/>
    <w:rsid w:val="005960BA"/>
    <w:rsid w:val="005960DE"/>
    <w:rsid w:val="00596744"/>
    <w:rsid w:val="005A4121"/>
    <w:rsid w:val="005A6731"/>
    <w:rsid w:val="005B1221"/>
    <w:rsid w:val="005B352D"/>
    <w:rsid w:val="005B631B"/>
    <w:rsid w:val="005B6420"/>
    <w:rsid w:val="005C061E"/>
    <w:rsid w:val="005C463B"/>
    <w:rsid w:val="005C5EB1"/>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A86"/>
    <w:rsid w:val="00612BD3"/>
    <w:rsid w:val="00612F42"/>
    <w:rsid w:val="00613AFF"/>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D14"/>
    <w:rsid w:val="00644C09"/>
    <w:rsid w:val="006478CA"/>
    <w:rsid w:val="00653F68"/>
    <w:rsid w:val="00665F3D"/>
    <w:rsid w:val="0066772F"/>
    <w:rsid w:val="00670BE5"/>
    <w:rsid w:val="0067226C"/>
    <w:rsid w:val="006741E5"/>
    <w:rsid w:val="00677E89"/>
    <w:rsid w:val="006802EF"/>
    <w:rsid w:val="00681AE4"/>
    <w:rsid w:val="0068581C"/>
    <w:rsid w:val="00685987"/>
    <w:rsid w:val="00691E24"/>
    <w:rsid w:val="00692004"/>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D32"/>
    <w:rsid w:val="006E2EB7"/>
    <w:rsid w:val="006E651E"/>
    <w:rsid w:val="006E76A5"/>
    <w:rsid w:val="006F0645"/>
    <w:rsid w:val="006F1700"/>
    <w:rsid w:val="006F239F"/>
    <w:rsid w:val="007000FF"/>
    <w:rsid w:val="00700507"/>
    <w:rsid w:val="0070070A"/>
    <w:rsid w:val="007032F8"/>
    <w:rsid w:val="0071193F"/>
    <w:rsid w:val="0071532D"/>
    <w:rsid w:val="00716B0C"/>
    <w:rsid w:val="007200EC"/>
    <w:rsid w:val="00721187"/>
    <w:rsid w:val="0072124A"/>
    <w:rsid w:val="007236BA"/>
    <w:rsid w:val="007238DD"/>
    <w:rsid w:val="00723D02"/>
    <w:rsid w:val="00723D84"/>
    <w:rsid w:val="00723EDE"/>
    <w:rsid w:val="00724717"/>
    <w:rsid w:val="0072660C"/>
    <w:rsid w:val="00727CF8"/>
    <w:rsid w:val="00730404"/>
    <w:rsid w:val="00731AB7"/>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B3A"/>
    <w:rsid w:val="007B4E82"/>
    <w:rsid w:val="007B5D7F"/>
    <w:rsid w:val="007B7C1E"/>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21FCA"/>
    <w:rsid w:val="008233A0"/>
    <w:rsid w:val="008259FC"/>
    <w:rsid w:val="00832534"/>
    <w:rsid w:val="00834EDE"/>
    <w:rsid w:val="00837228"/>
    <w:rsid w:val="00837495"/>
    <w:rsid w:val="00837F06"/>
    <w:rsid w:val="008444AE"/>
    <w:rsid w:val="00844EE4"/>
    <w:rsid w:val="008465BF"/>
    <w:rsid w:val="0084680C"/>
    <w:rsid w:val="008473BE"/>
    <w:rsid w:val="008527D8"/>
    <w:rsid w:val="00852DD8"/>
    <w:rsid w:val="00852EBB"/>
    <w:rsid w:val="0085585F"/>
    <w:rsid w:val="00855FFB"/>
    <w:rsid w:val="008563E3"/>
    <w:rsid w:val="00856C7F"/>
    <w:rsid w:val="00857E49"/>
    <w:rsid w:val="00861293"/>
    <w:rsid w:val="0086630A"/>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C9"/>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0C5"/>
    <w:rsid w:val="00A002FE"/>
    <w:rsid w:val="00A02228"/>
    <w:rsid w:val="00A03C90"/>
    <w:rsid w:val="00A03EDD"/>
    <w:rsid w:val="00A071FC"/>
    <w:rsid w:val="00A07548"/>
    <w:rsid w:val="00A11FFD"/>
    <w:rsid w:val="00A12C8D"/>
    <w:rsid w:val="00A148A6"/>
    <w:rsid w:val="00A2223B"/>
    <w:rsid w:val="00A251A6"/>
    <w:rsid w:val="00A252F0"/>
    <w:rsid w:val="00A264A9"/>
    <w:rsid w:val="00A26C90"/>
    <w:rsid w:val="00A33B39"/>
    <w:rsid w:val="00A3561D"/>
    <w:rsid w:val="00A35BC5"/>
    <w:rsid w:val="00A36386"/>
    <w:rsid w:val="00A425B4"/>
    <w:rsid w:val="00A440E2"/>
    <w:rsid w:val="00A447A8"/>
    <w:rsid w:val="00A45815"/>
    <w:rsid w:val="00A5132F"/>
    <w:rsid w:val="00A5241A"/>
    <w:rsid w:val="00A53C66"/>
    <w:rsid w:val="00A55A0E"/>
    <w:rsid w:val="00A55CB3"/>
    <w:rsid w:val="00A57696"/>
    <w:rsid w:val="00A60795"/>
    <w:rsid w:val="00A60AF2"/>
    <w:rsid w:val="00A62455"/>
    <w:rsid w:val="00A63263"/>
    <w:rsid w:val="00A64A0D"/>
    <w:rsid w:val="00A64F8F"/>
    <w:rsid w:val="00A65418"/>
    <w:rsid w:val="00A711EB"/>
    <w:rsid w:val="00A76AD8"/>
    <w:rsid w:val="00A8009D"/>
    <w:rsid w:val="00A80583"/>
    <w:rsid w:val="00A80AAB"/>
    <w:rsid w:val="00A82D2B"/>
    <w:rsid w:val="00A85A37"/>
    <w:rsid w:val="00A90C1C"/>
    <w:rsid w:val="00A90E13"/>
    <w:rsid w:val="00A91021"/>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06F"/>
    <w:rsid w:val="00AB4705"/>
    <w:rsid w:val="00AB472B"/>
    <w:rsid w:val="00AB7376"/>
    <w:rsid w:val="00AC04F7"/>
    <w:rsid w:val="00AC0B2F"/>
    <w:rsid w:val="00AC22A6"/>
    <w:rsid w:val="00AC6628"/>
    <w:rsid w:val="00AC7CD8"/>
    <w:rsid w:val="00AD4123"/>
    <w:rsid w:val="00AD422E"/>
    <w:rsid w:val="00AD59F3"/>
    <w:rsid w:val="00AE15EA"/>
    <w:rsid w:val="00AE1773"/>
    <w:rsid w:val="00AE2ECF"/>
    <w:rsid w:val="00AE4505"/>
    <w:rsid w:val="00AE509D"/>
    <w:rsid w:val="00AE5C1F"/>
    <w:rsid w:val="00AE7B06"/>
    <w:rsid w:val="00AF06D9"/>
    <w:rsid w:val="00AF3DA6"/>
    <w:rsid w:val="00AF4C34"/>
    <w:rsid w:val="00AF50C2"/>
    <w:rsid w:val="00B012DE"/>
    <w:rsid w:val="00B03A0E"/>
    <w:rsid w:val="00B05458"/>
    <w:rsid w:val="00B07152"/>
    <w:rsid w:val="00B1328E"/>
    <w:rsid w:val="00B13707"/>
    <w:rsid w:val="00B13CD0"/>
    <w:rsid w:val="00B208E4"/>
    <w:rsid w:val="00B2233E"/>
    <w:rsid w:val="00B24A31"/>
    <w:rsid w:val="00B25107"/>
    <w:rsid w:val="00B27DE5"/>
    <w:rsid w:val="00B31F81"/>
    <w:rsid w:val="00B32A76"/>
    <w:rsid w:val="00B32C88"/>
    <w:rsid w:val="00B331B2"/>
    <w:rsid w:val="00B37FB0"/>
    <w:rsid w:val="00B4237D"/>
    <w:rsid w:val="00B42656"/>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41E8"/>
    <w:rsid w:val="00BB778C"/>
    <w:rsid w:val="00BC2C56"/>
    <w:rsid w:val="00BC5201"/>
    <w:rsid w:val="00BC5D73"/>
    <w:rsid w:val="00BC6742"/>
    <w:rsid w:val="00BC74D7"/>
    <w:rsid w:val="00BC78CE"/>
    <w:rsid w:val="00BD0EA1"/>
    <w:rsid w:val="00BD11D6"/>
    <w:rsid w:val="00BD183A"/>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7217"/>
    <w:rsid w:val="00C23D41"/>
    <w:rsid w:val="00C24668"/>
    <w:rsid w:val="00C258AC"/>
    <w:rsid w:val="00C26AB0"/>
    <w:rsid w:val="00C27942"/>
    <w:rsid w:val="00C337B7"/>
    <w:rsid w:val="00C352E4"/>
    <w:rsid w:val="00C37976"/>
    <w:rsid w:val="00C4698B"/>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B0677"/>
    <w:rsid w:val="00CB1696"/>
    <w:rsid w:val="00CB26BB"/>
    <w:rsid w:val="00CB439E"/>
    <w:rsid w:val="00CB70B6"/>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3129"/>
    <w:rsid w:val="00CE48BF"/>
    <w:rsid w:val="00CF0A02"/>
    <w:rsid w:val="00CF1098"/>
    <w:rsid w:val="00CF1AAC"/>
    <w:rsid w:val="00CF2418"/>
    <w:rsid w:val="00CF31B8"/>
    <w:rsid w:val="00CF3D52"/>
    <w:rsid w:val="00CF3FB6"/>
    <w:rsid w:val="00CF4653"/>
    <w:rsid w:val="00CF492A"/>
    <w:rsid w:val="00CF5381"/>
    <w:rsid w:val="00CF560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51367"/>
    <w:rsid w:val="00D515B3"/>
    <w:rsid w:val="00D51C7E"/>
    <w:rsid w:val="00D540CF"/>
    <w:rsid w:val="00D54339"/>
    <w:rsid w:val="00D574C6"/>
    <w:rsid w:val="00D57E7B"/>
    <w:rsid w:val="00D616C1"/>
    <w:rsid w:val="00D63879"/>
    <w:rsid w:val="00D65F9B"/>
    <w:rsid w:val="00D660F1"/>
    <w:rsid w:val="00D73247"/>
    <w:rsid w:val="00D7384F"/>
    <w:rsid w:val="00D8166A"/>
    <w:rsid w:val="00D8458A"/>
    <w:rsid w:val="00D85E94"/>
    <w:rsid w:val="00D872E5"/>
    <w:rsid w:val="00D873D6"/>
    <w:rsid w:val="00D87A4B"/>
    <w:rsid w:val="00D87A82"/>
    <w:rsid w:val="00D91E56"/>
    <w:rsid w:val="00D94293"/>
    <w:rsid w:val="00D9463C"/>
    <w:rsid w:val="00D94BC3"/>
    <w:rsid w:val="00D9515A"/>
    <w:rsid w:val="00DA1C99"/>
    <w:rsid w:val="00DA30CB"/>
    <w:rsid w:val="00DA30D4"/>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E03"/>
    <w:rsid w:val="00ED26D7"/>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93F"/>
    <w:rsid w:val="00F20A4A"/>
    <w:rsid w:val="00F21067"/>
    <w:rsid w:val="00F217C8"/>
    <w:rsid w:val="00F232EB"/>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51AD2"/>
    <w:rsid w:val="00F545AC"/>
    <w:rsid w:val="00F57097"/>
    <w:rsid w:val="00F57232"/>
    <w:rsid w:val="00F61CAD"/>
    <w:rsid w:val="00F66DD2"/>
    <w:rsid w:val="00F67526"/>
    <w:rsid w:val="00F67C9D"/>
    <w:rsid w:val="00F70820"/>
    <w:rsid w:val="00F82AF0"/>
    <w:rsid w:val="00F82D25"/>
    <w:rsid w:val="00F83355"/>
    <w:rsid w:val="00F86DB5"/>
    <w:rsid w:val="00F86E3C"/>
    <w:rsid w:val="00F86E7B"/>
    <w:rsid w:val="00F9117A"/>
    <w:rsid w:val="00F92891"/>
    <w:rsid w:val="00F97162"/>
    <w:rsid w:val="00FA16EF"/>
    <w:rsid w:val="00FA250E"/>
    <w:rsid w:val="00FA4865"/>
    <w:rsid w:val="00FA56C5"/>
    <w:rsid w:val="00FA5C9E"/>
    <w:rsid w:val="00FB0A47"/>
    <w:rsid w:val="00FB109B"/>
    <w:rsid w:val="00FB3025"/>
    <w:rsid w:val="00FB40BC"/>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2F"/>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BA0A-0773-4E88-8699-FA8A6B33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61</Pages>
  <Words>4510</Words>
  <Characters>25713</Characters>
  <Application>Microsoft Office Word</Application>
  <DocSecurity>0</DocSecurity>
  <Lines>214</Lines>
  <Paragraphs>60</Paragraphs>
  <ScaleCrop>false</ScaleCrop>
  <Company>MS</Company>
  <LinksUpToDate>false</LinksUpToDate>
  <CharactersWithSpaces>30163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User</cp:lastModifiedBy>
  <cp:revision>40</cp:revision>
  <dcterms:created xsi:type="dcterms:W3CDTF">2021-12-22T08:26:00Z</dcterms:created>
  <dcterms:modified xsi:type="dcterms:W3CDTF">2022-01-19T01:59:00Z</dcterms:modified>
</cp:coreProperties>
</file>