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12F4" w:rsidRDefault="003712F4">
      <w:pPr>
        <w:rPr>
          <w:sz w:val="84"/>
        </w:rPr>
      </w:pPr>
    </w:p>
    <w:p w:rsidR="003712F4" w:rsidRDefault="000E11A5">
      <w:pPr>
        <w:ind w:right="105" w:firstLine="1081"/>
        <w:jc w:val="right"/>
        <w:rPr>
          <w:rFonts w:ascii="黑体" w:eastAsia="黑体" w:hAnsi="黑体"/>
          <w:b/>
          <w:color w:val="333399"/>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-100330</wp:posOffset>
                </wp:positionH>
                <wp:positionV relativeFrom="paragraph">
                  <wp:posOffset>247650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7.9pt;margin-top:19.5pt;height:0pt;width:56.7pt;z-index:251659264;mso-width-relative:page;mso-height-relative:page;" filled="f" stroked="t" coordsize="21600,21600" o:gfxdata="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Cy&#10;N9Xt1gAAAAgBAAAPAAAAAAAAAAEAIAAAACIAAABkcnMvZG93bnJldi54bWxQSwECFAAUAAAACACH&#10;TuJAno8khe0BAAC5AwAADgAAAAAAAAABACAAAAAlAQAAZHJzL2Uyb0RvYy54bWxQSwUGAAAAAAYA&#10;BgBZAQAAhAU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中新天津生态城图书档案馆采购</w:t>
      </w:r>
    </w:p>
    <w:p w:rsidR="003712F4" w:rsidRDefault="000E11A5">
      <w:pPr>
        <w:ind w:right="105" w:firstLine="1081"/>
        <w:jc w:val="right"/>
        <w:rPr>
          <w:rFonts w:ascii="黑体" w:eastAsia="黑体" w:hAnsi="黑体"/>
          <w:b/>
          <w:color w:val="FF0000"/>
          <w:spacing w:val="40"/>
          <w:w w:val="66"/>
          <w:sz w:val="60"/>
          <w:szCs w:val="60"/>
        </w:rPr>
      </w:pPr>
      <w:r>
        <w:rPr>
          <w:rFonts w:ascii="黑体" w:eastAsia="黑体" w:hAnsi="黑体" w:hint="eastAsia"/>
          <w:b/>
          <w:color w:val="333399"/>
          <w:spacing w:val="40"/>
          <w:w w:val="66"/>
          <w:sz w:val="60"/>
          <w:szCs w:val="60"/>
        </w:rPr>
        <w:t xml:space="preserve">弱电系统运维服务项目 </w:t>
      </w:r>
    </w:p>
    <w:p w:rsidR="003712F4" w:rsidRDefault="000E11A5">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-66675</wp:posOffset>
                </wp:positionH>
                <wp:positionV relativeFrom="paragraph">
                  <wp:posOffset>294640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5.25pt;margin-top:23.2pt;height:0pt;width:260.55pt;z-index:251660288;mso-width-relative:page;mso-height-relative:page;" filled="f" stroked="t" coordsize="21600,21600" o:gfxdata="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EaSLVn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3712F4" w:rsidRDefault="003712F4">
      <w:pPr>
        <w:jc w:val="center"/>
        <w:rPr>
          <w:rFonts w:ascii="黑体" w:eastAsia="黑体" w:hAnsi="黑体"/>
          <w:b/>
          <w:spacing w:val="40"/>
          <w:w w:val="66"/>
          <w:sz w:val="15"/>
          <w:szCs w:val="15"/>
        </w:rPr>
      </w:pPr>
    </w:p>
    <w:p w:rsidR="003712F4" w:rsidRPr="005D2D41" w:rsidRDefault="000E11A5">
      <w:pPr>
        <w:jc w:val="center"/>
        <w:rPr>
          <w:rFonts w:ascii="黑体" w:eastAsia="黑体" w:hAnsi="黑体"/>
          <w:b/>
          <w:spacing w:val="40"/>
          <w:w w:val="66"/>
          <w:sz w:val="32"/>
          <w:szCs w:val="32"/>
        </w:rPr>
      </w:pPr>
      <w:r w:rsidRPr="005D2D41">
        <w:rPr>
          <w:rFonts w:ascii="黑体" w:eastAsia="黑体" w:hAnsi="黑体"/>
          <w:b/>
          <w:spacing w:val="40"/>
          <w:w w:val="66"/>
          <w:sz w:val="32"/>
          <w:szCs w:val="32"/>
        </w:rPr>
        <w:t>（项目编号：</w:t>
      </w:r>
      <w:r w:rsidRPr="005D2D41">
        <w:rPr>
          <w:rFonts w:ascii="黑体" w:eastAsia="黑体" w:hAnsi="黑体" w:hint="eastAsia"/>
          <w:b/>
          <w:spacing w:val="40"/>
          <w:w w:val="66"/>
          <w:sz w:val="32"/>
          <w:szCs w:val="32"/>
        </w:rPr>
        <w:t>TJBH-2026-D-0006</w:t>
      </w:r>
      <w:r w:rsidRPr="005D2D41">
        <w:rPr>
          <w:rFonts w:ascii="黑体" w:eastAsia="黑体" w:hAnsi="黑体"/>
          <w:b/>
          <w:spacing w:val="40"/>
          <w:w w:val="66"/>
          <w:sz w:val="32"/>
          <w:szCs w:val="32"/>
        </w:rPr>
        <w:t>）</w:t>
      </w:r>
    </w:p>
    <w:p w:rsidR="003712F4" w:rsidRPr="005D2D41" w:rsidRDefault="003712F4">
      <w:pPr>
        <w:rPr>
          <w:rFonts w:ascii="黑体" w:eastAsia="黑体" w:hAnsi="黑体"/>
          <w:b/>
          <w:sz w:val="40"/>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3712F4">
      <w:pPr>
        <w:rPr>
          <w:rFonts w:ascii="黑体" w:eastAsia="黑体" w:hAnsi="黑体"/>
          <w:b/>
          <w:sz w:val="36"/>
        </w:rPr>
      </w:pPr>
    </w:p>
    <w:p w:rsidR="003712F4" w:rsidRPr="005D2D41" w:rsidRDefault="000E11A5">
      <w:pPr>
        <w:jc w:val="center"/>
        <w:rPr>
          <w:rFonts w:ascii="黑体" w:eastAsia="黑体" w:hAnsi="黑体"/>
          <w:b/>
          <w:spacing w:val="20"/>
          <w:w w:val="66"/>
          <w:sz w:val="44"/>
          <w:szCs w:val="44"/>
        </w:rPr>
      </w:pPr>
      <w:r w:rsidRPr="005D2D41">
        <w:rPr>
          <w:rFonts w:ascii="黑体" w:eastAsia="黑体" w:hAnsi="黑体"/>
          <w:b/>
          <w:spacing w:val="20"/>
          <w:w w:val="66"/>
          <w:sz w:val="44"/>
          <w:szCs w:val="44"/>
        </w:rPr>
        <w:t>天津市滨海新区政府采购中心</w:t>
      </w:r>
    </w:p>
    <w:p w:rsidR="003712F4" w:rsidRPr="005D2D41" w:rsidRDefault="000E11A5">
      <w:pPr>
        <w:tabs>
          <w:tab w:val="left" w:pos="3281"/>
          <w:tab w:val="center" w:pos="4711"/>
        </w:tabs>
        <w:jc w:val="center"/>
        <w:rPr>
          <w:rFonts w:ascii="黑体" w:eastAsia="黑体" w:hAnsi="黑体"/>
          <w:b/>
          <w:bCs/>
          <w:kern w:val="0"/>
          <w:sz w:val="44"/>
          <w:szCs w:val="44"/>
        </w:rPr>
      </w:pPr>
      <w:r w:rsidRPr="005D2D41">
        <w:rPr>
          <w:rFonts w:ascii="黑体" w:eastAsia="黑体" w:hAnsi="黑体"/>
          <w:b/>
          <w:bCs/>
          <w:kern w:val="0"/>
          <w:sz w:val="44"/>
          <w:szCs w:val="44"/>
        </w:rPr>
        <w:t>2026.</w:t>
      </w:r>
      <w:r w:rsidRPr="005D2D41">
        <w:rPr>
          <w:rFonts w:ascii="黑体" w:eastAsia="黑体" w:hAnsi="黑体" w:hint="eastAsia"/>
          <w:b/>
          <w:bCs/>
          <w:kern w:val="0"/>
          <w:sz w:val="44"/>
          <w:szCs w:val="44"/>
        </w:rPr>
        <w:t>1</w:t>
      </w:r>
    </w:p>
    <w:p w:rsidR="003712F4" w:rsidRDefault="003712F4">
      <w:pPr>
        <w:widowControl/>
        <w:jc w:val="left"/>
        <w:rPr>
          <w:rFonts w:ascii="黑体" w:eastAsia="黑体" w:hAnsi="黑体"/>
          <w:b/>
          <w:bCs/>
          <w:kern w:val="0"/>
          <w:sz w:val="44"/>
          <w:szCs w:val="44"/>
        </w:rPr>
      </w:pPr>
    </w:p>
    <w:p w:rsidR="003712F4" w:rsidRDefault="003712F4" w:rsidP="000E11A5">
      <w:pPr>
        <w:ind w:firstLineChars="100" w:firstLine="411"/>
        <w:jc w:val="center"/>
        <w:rPr>
          <w:b/>
          <w:spacing w:val="20"/>
          <w:w w:val="80"/>
          <w:sz w:val="48"/>
          <w:szCs w:val="48"/>
        </w:rPr>
        <w:sectPr w:rsidR="003712F4">
          <w:pgSz w:w="11906" w:h="16838"/>
          <w:pgMar w:top="1440" w:right="1797" w:bottom="1440" w:left="1797" w:header="851" w:footer="992" w:gutter="0"/>
          <w:pgNumType w:start="1"/>
          <w:cols w:space="425"/>
          <w:docGrid w:type="linesAndChars" w:linePitch="285" w:charSpace="-3449"/>
        </w:sectPr>
      </w:pPr>
    </w:p>
    <w:p w:rsidR="003712F4" w:rsidRDefault="000E11A5" w:rsidP="000E11A5">
      <w:pPr>
        <w:ind w:firstLineChars="100" w:firstLine="411"/>
        <w:jc w:val="center"/>
        <w:rPr>
          <w:b/>
          <w:spacing w:val="20"/>
          <w:w w:val="80"/>
          <w:sz w:val="48"/>
          <w:szCs w:val="48"/>
        </w:rPr>
      </w:pPr>
      <w:r>
        <w:rPr>
          <w:rFonts w:hAnsiTheme="minorEastAsia"/>
          <w:b/>
          <w:spacing w:val="20"/>
          <w:w w:val="80"/>
          <w:sz w:val="48"/>
          <w:szCs w:val="48"/>
        </w:rPr>
        <w:lastRenderedPageBreak/>
        <w:t>目录</w:t>
      </w:r>
    </w:p>
    <w:p w:rsidR="003712F4" w:rsidRDefault="000E11A5">
      <w:pPr>
        <w:spacing w:line="560" w:lineRule="exact"/>
        <w:ind w:rightChars="-73" w:right="-141"/>
        <w:rPr>
          <w:b/>
          <w:sz w:val="24"/>
        </w:rPr>
      </w:pPr>
      <w:r>
        <w:rPr>
          <w:rFonts w:hAnsiTheme="minorEastAsia"/>
          <w:b/>
          <w:sz w:val="24"/>
        </w:rPr>
        <w:t>第一部分投标邀请函</w:t>
      </w:r>
    </w:p>
    <w:p w:rsidR="003712F4" w:rsidRDefault="003712F4">
      <w:pPr>
        <w:spacing w:line="560" w:lineRule="exact"/>
        <w:ind w:rightChars="-73" w:right="-141"/>
        <w:rPr>
          <w:b/>
          <w:sz w:val="24"/>
        </w:rPr>
      </w:pPr>
    </w:p>
    <w:p w:rsidR="003712F4" w:rsidRDefault="000E11A5">
      <w:pPr>
        <w:spacing w:line="560" w:lineRule="exact"/>
        <w:ind w:rightChars="-73" w:right="-141"/>
        <w:rPr>
          <w:b/>
          <w:sz w:val="24"/>
        </w:rPr>
      </w:pPr>
      <w:r>
        <w:rPr>
          <w:rFonts w:hAnsiTheme="minorEastAsia"/>
          <w:b/>
          <w:sz w:val="24"/>
        </w:rPr>
        <w:t>第二部分招标项目要求</w:t>
      </w:r>
    </w:p>
    <w:p w:rsidR="003712F4" w:rsidRDefault="003712F4">
      <w:pPr>
        <w:spacing w:line="560" w:lineRule="exact"/>
        <w:ind w:rightChars="-73" w:right="-141"/>
        <w:rPr>
          <w:b/>
          <w:sz w:val="24"/>
        </w:rPr>
      </w:pPr>
    </w:p>
    <w:p w:rsidR="003712F4" w:rsidRDefault="000E11A5">
      <w:pPr>
        <w:spacing w:line="560" w:lineRule="exact"/>
        <w:ind w:rightChars="-73" w:right="-141"/>
        <w:rPr>
          <w:b/>
          <w:sz w:val="24"/>
        </w:rPr>
      </w:pPr>
      <w:r>
        <w:rPr>
          <w:rFonts w:hAnsiTheme="minorEastAsia"/>
          <w:b/>
          <w:sz w:val="24"/>
        </w:rPr>
        <w:t>第三部分投标须知</w:t>
      </w:r>
    </w:p>
    <w:p w:rsidR="003712F4" w:rsidRDefault="003712F4">
      <w:pPr>
        <w:spacing w:line="560" w:lineRule="exact"/>
        <w:ind w:rightChars="-73" w:right="-141"/>
        <w:rPr>
          <w:sz w:val="24"/>
        </w:rPr>
      </w:pPr>
    </w:p>
    <w:p w:rsidR="003712F4" w:rsidRDefault="000E11A5">
      <w:pPr>
        <w:spacing w:line="560" w:lineRule="exact"/>
        <w:rPr>
          <w:b/>
          <w:sz w:val="24"/>
        </w:rPr>
      </w:pPr>
      <w:r>
        <w:rPr>
          <w:rFonts w:hAnsiTheme="minorEastAsia"/>
          <w:b/>
          <w:sz w:val="24"/>
        </w:rPr>
        <w:t>第四部分合同条款</w:t>
      </w:r>
    </w:p>
    <w:p w:rsidR="003712F4" w:rsidRDefault="003712F4">
      <w:pPr>
        <w:spacing w:line="560" w:lineRule="exact"/>
        <w:rPr>
          <w:sz w:val="24"/>
        </w:rPr>
      </w:pPr>
    </w:p>
    <w:p w:rsidR="003712F4" w:rsidRDefault="000E11A5">
      <w:pPr>
        <w:spacing w:line="560" w:lineRule="exact"/>
        <w:rPr>
          <w:sz w:val="24"/>
        </w:rPr>
      </w:pPr>
      <w:r>
        <w:rPr>
          <w:rFonts w:hAnsiTheme="minorEastAsia"/>
          <w:b/>
          <w:sz w:val="24"/>
        </w:rPr>
        <w:t>第五部分投标文件格式</w:t>
      </w:r>
    </w:p>
    <w:p w:rsidR="003712F4" w:rsidRDefault="003712F4">
      <w:pPr>
        <w:rPr>
          <w:sz w:val="24"/>
        </w:rPr>
      </w:pPr>
    </w:p>
    <w:p w:rsidR="003712F4" w:rsidRDefault="003712F4">
      <w:pPr>
        <w:rPr>
          <w:sz w:val="24"/>
        </w:rPr>
      </w:pPr>
    </w:p>
    <w:p w:rsidR="003712F4" w:rsidRDefault="003712F4">
      <w:pPr>
        <w:rPr>
          <w:sz w:val="24"/>
        </w:rPr>
      </w:pPr>
    </w:p>
    <w:p w:rsidR="003712F4" w:rsidRDefault="003712F4">
      <w:pPr>
        <w:rPr>
          <w:sz w:val="24"/>
        </w:rPr>
      </w:pPr>
    </w:p>
    <w:p w:rsidR="003712F4" w:rsidRDefault="003712F4">
      <w:pPr>
        <w:rPr>
          <w:sz w:val="24"/>
        </w:rPr>
      </w:pPr>
    </w:p>
    <w:p w:rsidR="003712F4" w:rsidRDefault="003712F4">
      <w:pPr>
        <w:rPr>
          <w:sz w:val="24"/>
        </w:rPr>
      </w:pPr>
    </w:p>
    <w:p w:rsidR="003712F4" w:rsidRDefault="003712F4">
      <w:pPr>
        <w:rPr>
          <w:b/>
        </w:rPr>
      </w:pPr>
    </w:p>
    <w:p w:rsidR="003712F4" w:rsidRDefault="003712F4">
      <w:pPr>
        <w:pStyle w:val="ab"/>
        <w:rPr>
          <w:rFonts w:ascii="Times New Roman" w:hAnsi="Times New Roman"/>
        </w:rPr>
        <w:sectPr w:rsidR="003712F4">
          <w:pgSz w:w="11906" w:h="16838"/>
          <w:pgMar w:top="1440" w:right="1797" w:bottom="1440" w:left="1797" w:header="851" w:footer="992" w:gutter="0"/>
          <w:pgNumType w:start="1"/>
          <w:cols w:space="425"/>
          <w:docGrid w:type="linesAndChars" w:linePitch="285" w:charSpace="-3449"/>
        </w:sectPr>
      </w:pPr>
      <w:bookmarkStart w:id="0" w:name="_Toc412903614"/>
    </w:p>
    <w:p w:rsidR="003712F4" w:rsidRDefault="000E11A5">
      <w:pPr>
        <w:pStyle w:val="ab"/>
        <w:rPr>
          <w:rFonts w:ascii="Times New Roman" w:hAnsi="Times New Roman"/>
        </w:rPr>
      </w:pPr>
      <w:r>
        <w:rPr>
          <w:rFonts w:ascii="Times New Roman" w:hAnsiTheme="minorEastAsia"/>
        </w:rPr>
        <w:lastRenderedPageBreak/>
        <w:t>第一部分投标邀请函</w:t>
      </w:r>
      <w:bookmarkEnd w:id="0"/>
    </w:p>
    <w:p w:rsidR="003712F4" w:rsidRDefault="000E11A5" w:rsidP="000E11A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受</w:t>
      </w:r>
      <w:r>
        <w:rPr>
          <w:rFonts w:ascii="Times New Roman" w:eastAsia="宋体" w:hAnsiTheme="minorEastAsia" w:cs="Times New Roman" w:hint="eastAsia"/>
          <w:szCs w:val="32"/>
        </w:rPr>
        <w:t>中新天津生态城图书档案馆</w:t>
      </w:r>
      <w:r>
        <w:rPr>
          <w:rFonts w:ascii="Times New Roman" w:eastAsia="宋体" w:hAnsiTheme="minorEastAsia" w:cs="Times New Roman"/>
          <w:color w:val="auto"/>
          <w:szCs w:val="32"/>
        </w:rPr>
        <w:t>委托，天津市滨海新区政府采购中心将以公开招标方式，对</w:t>
      </w:r>
      <w:r>
        <w:rPr>
          <w:rFonts w:ascii="Times New Roman" w:eastAsia="宋体" w:hAnsiTheme="minorEastAsia" w:cs="Times New Roman" w:hint="eastAsia"/>
          <w:szCs w:val="32"/>
        </w:rPr>
        <w:t>中新天津生态城图书档案馆采购弱电系统运维服务项目</w:t>
      </w:r>
      <w:r>
        <w:rPr>
          <w:rFonts w:ascii="Times New Roman" w:eastAsia="宋体" w:hAnsiTheme="minorEastAsia" w:cs="Times New Roman"/>
          <w:color w:val="auto"/>
          <w:szCs w:val="32"/>
        </w:rPr>
        <w:t>实施政府采购。现欢迎合格的供应商参加投标。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3712F4" w:rsidRDefault="000E11A5" w:rsidP="000E11A5">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Pr>
          <w:rFonts w:ascii="Times New Roman" w:eastAsia="宋体" w:hAnsiTheme="minorEastAsia" w:cs="Times New Roman" w:hint="eastAsia"/>
          <w:color w:val="auto"/>
        </w:rPr>
        <w:t xml:space="preserve"> </w:t>
      </w:r>
      <w:r>
        <w:rPr>
          <w:rFonts w:ascii="Times New Roman" w:eastAsia="宋体" w:hAnsiTheme="minorEastAsia" w:cs="Times New Roman" w:hint="eastAsia"/>
          <w:color w:val="auto"/>
        </w:rPr>
        <w:t>中新天津生态城图书档案馆采购弱电系统运维服务项目</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 xml:space="preserve"> TJBH-2026-D-0006</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712F4" w:rsidRDefault="000E11A5">
      <w:pPr>
        <w:spacing w:line="360" w:lineRule="auto"/>
        <w:ind w:firstLine="480"/>
        <w:rPr>
          <w:rFonts w:ascii="宋体" w:hAnsi="宋体" w:cs="宋体"/>
          <w:sz w:val="24"/>
          <w:szCs w:val="24"/>
        </w:rPr>
      </w:pPr>
      <w:r>
        <w:rPr>
          <w:rFonts w:hAnsiTheme="minorEastAsia" w:hint="eastAsia"/>
          <w:sz w:val="24"/>
          <w:szCs w:val="24"/>
          <w:lang w:val="zh-CN"/>
        </w:rPr>
        <w:t>第一包：运维服务。</w:t>
      </w:r>
      <w:r>
        <w:rPr>
          <w:rFonts w:hAnsiTheme="minorEastAsia" w:hint="eastAsia"/>
          <w:sz w:val="24"/>
          <w:szCs w:val="24"/>
        </w:rPr>
        <w:t>合同履行期限：</w:t>
      </w:r>
      <w:r>
        <w:rPr>
          <w:rFonts w:ascii="宋体" w:hAnsi="宋体" w:cs="宋体" w:hint="eastAsia"/>
          <w:sz w:val="24"/>
          <w:szCs w:val="24"/>
        </w:rPr>
        <w:t>自合同签订生效之日起12个月</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三、项目预算</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bookmarkStart w:id="1" w:name="OLE_LINK6"/>
      <w:r>
        <w:rPr>
          <w:rFonts w:ascii="Times New Roman" w:eastAsia="宋体" w:hAnsi="Times New Roman" w:cs="Times New Roman" w:hint="eastAsia"/>
          <w:color w:val="auto"/>
        </w:rPr>
        <w:t>第一包：</w:t>
      </w:r>
      <w:bookmarkEnd w:id="1"/>
      <w:r>
        <w:rPr>
          <w:rFonts w:ascii="Times New Roman" w:eastAsia="宋体" w:hAnsi="Times New Roman" w:cs="Times New Roman" w:hint="eastAsia"/>
          <w:color w:val="auto"/>
        </w:rPr>
        <w:t>886242.33</w:t>
      </w:r>
      <w:r>
        <w:rPr>
          <w:rFonts w:ascii="Times New Roman" w:hAnsi="Times New Roman" w:cs="Times New Roman"/>
        </w:rPr>
        <w:t>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3712F4" w:rsidRDefault="000E11A5" w:rsidP="000E11A5">
      <w:pPr>
        <w:pStyle w:val="Default"/>
        <w:spacing w:line="360" w:lineRule="auto"/>
        <w:ind w:firstLineChars="200" w:firstLine="446"/>
        <w:rPr>
          <w:rFonts w:ascii="Times New Roman" w:hAnsi="Times New Roman"/>
        </w:rPr>
      </w:pPr>
      <w:r>
        <w:rPr>
          <w:rFonts w:ascii="Times New Roman" w:eastAsia="宋体" w:hAnsiTheme="minorEastAsia" w:cs="Times New Roman" w:hint="eastAsia"/>
          <w:color w:val="auto"/>
        </w:rPr>
        <w:t>（一）</w:t>
      </w:r>
      <w:bookmarkStart w:id="2" w:name="OLE_LINK32"/>
      <w:bookmarkStart w:id="3" w:name="OLE_LINK27"/>
      <w:bookmarkStart w:id="4" w:name="OLE_LINK28"/>
      <w:bookmarkStart w:id="5" w:name="OLE_LINK23"/>
      <w:bookmarkStart w:id="6" w:name="OLE_LINK26"/>
      <w:bookmarkStart w:id="7" w:name="OLE_LINK24"/>
      <w:r>
        <w:rPr>
          <w:rFonts w:ascii="Times New Roman" w:hAnsi="Times New Roman" w:hint="eastAsia"/>
        </w:rPr>
        <w:t>供应商应具备《中华人民共和国政府采购法》第二十二条第一款和《政府采购法实施条例》第十八条规定的条件，提供以下材料：</w:t>
      </w:r>
    </w:p>
    <w:p w:rsidR="003712F4" w:rsidRDefault="000E11A5" w:rsidP="000E11A5">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3712F4" w:rsidRDefault="000E11A5" w:rsidP="000E11A5">
      <w:pPr>
        <w:autoSpaceDE w:val="0"/>
        <w:autoSpaceDN w:val="0"/>
        <w:adjustRightInd w:val="0"/>
        <w:spacing w:line="360" w:lineRule="auto"/>
        <w:ind w:firstLineChars="200" w:firstLine="446"/>
        <w:jc w:val="left"/>
        <w:rPr>
          <w:kern w:val="0"/>
          <w:sz w:val="24"/>
          <w:szCs w:val="24"/>
        </w:rPr>
      </w:pPr>
      <w:r>
        <w:rPr>
          <w:kern w:val="0"/>
          <w:sz w:val="24"/>
          <w:szCs w:val="24"/>
        </w:rPr>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2"/>
    <w:bookmarkEnd w:id="3"/>
    <w:bookmarkEnd w:id="4"/>
    <w:bookmarkEnd w:id="5"/>
    <w:bookmarkEnd w:id="6"/>
    <w:bookmarkEnd w:id="7"/>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（二）本项目不接受联合体投标。</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（三）本项目专门面向中小企业采购，提供《中小企业声明函》。</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五</w:t>
      </w:r>
      <w:r>
        <w:rPr>
          <w:rFonts w:ascii="Times New Roman" w:eastAsia="宋体" w:hAnsiTheme="minorEastAsia" w:cs="Times New Roman"/>
          <w:color w:val="auto"/>
        </w:rPr>
        <w:t>、项目需要落实的政府采购政策</w:t>
      </w:r>
    </w:p>
    <w:p w:rsidR="003712F4" w:rsidRDefault="000E11A5" w:rsidP="000E11A5">
      <w:pPr>
        <w:pStyle w:val="Default"/>
        <w:spacing w:line="360" w:lineRule="auto"/>
        <w:ind w:firstLineChars="200" w:firstLine="446"/>
        <w:rPr>
          <w:rFonts w:ascii="Times New Roman" w:eastAsia="宋体" w:hAnsi="Times New Roman" w:cs="Times New Roman"/>
          <w:color w:val="FF0000"/>
        </w:rPr>
      </w:pPr>
      <w:bookmarkStart w:id="8" w:name="OLE_LINK3"/>
      <w:bookmarkStart w:id="9" w:name="OLE_LINK4"/>
      <w:r>
        <w:rPr>
          <w:rFonts w:ascii="Times New Roman" w:eastAsia="宋体" w:hAnsiTheme="minorEastAsia"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8"/>
    <w:bookmarkEnd w:id="9"/>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3712F4" w:rsidRDefault="000E11A5" w:rsidP="000E11A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712F4" w:rsidRDefault="000E11A5" w:rsidP="000E11A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hyperlink r:id="rId10" w:history="1">
        <w:r>
          <w:rPr>
            <w:rStyle w:val="af"/>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f"/>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注：金融机构相关信息请登录天津市政府采购</w:t>
      </w:r>
      <w:proofErr w:type="gramStart"/>
      <w:r>
        <w:rPr>
          <w:rFonts w:ascii="Times New Roman" w:eastAsia="宋体" w:hAnsi="Times New Roman" w:cs="Times New Roman" w:hint="eastAsia"/>
          <w:color w:val="auto"/>
        </w:rPr>
        <w:t>网政采贷</w:t>
      </w:r>
      <w:proofErr w:type="gramEnd"/>
      <w:r>
        <w:rPr>
          <w:rFonts w:ascii="Times New Roman" w:eastAsia="宋体" w:hAnsi="Times New Roman" w:cs="Times New Roman" w:hint="eastAsia"/>
          <w:color w:val="auto"/>
        </w:rPr>
        <w:t>板块（网址：</w:t>
      </w:r>
      <w:r>
        <w:rPr>
          <w:rFonts w:ascii="Times New Roman" w:eastAsia="宋体" w:hAnsi="Times New Roman" w:cs="Times New Roman" w:hint="eastAsia"/>
          <w:color w:val="auto"/>
        </w:rPr>
        <w:t>http://tjgp.cz.tj.gov.cn/zcd/zcdList.jsp</w:t>
      </w:r>
      <w:r>
        <w:rPr>
          <w:rFonts w:ascii="Times New Roman" w:eastAsia="宋体" w:hAnsi="Times New Roman" w:cs="Times New Roman" w:hint="eastAsia"/>
          <w:color w:val="auto"/>
        </w:rPr>
        <w:t>）了解。</w:t>
      </w:r>
    </w:p>
    <w:p w:rsidR="003712F4" w:rsidRDefault="000E11A5" w:rsidP="000E11A5">
      <w:pPr>
        <w:pStyle w:val="Default"/>
        <w:spacing w:line="360" w:lineRule="auto"/>
        <w:ind w:firstLineChars="200" w:firstLine="446"/>
        <w:rPr>
          <w:rFonts w:ascii="Times New Roman" w:eastAsia="宋体" w:hAnsi="Times New Roman" w:cs="Times New Roman"/>
          <w:color w:val="auto"/>
        </w:rPr>
      </w:pPr>
      <w:bookmarkStart w:id="10" w:name="_Toc412903615"/>
      <w:r>
        <w:rPr>
          <w:rFonts w:ascii="Times New Roman" w:eastAsia="宋体" w:hAnsi="Times New Roman" w:cs="Times New Roman" w:hint="eastAsia"/>
          <w:color w:val="auto"/>
        </w:rPr>
        <w:lastRenderedPageBreak/>
        <w:t>（七）本项目付款事项如属于机关、事业单位采购货物、工程、服务支付中小企业款项，则应按照《保障中小企业款项支付条例》的相关规定执行：</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sidRPr="005D2D41">
        <w:rPr>
          <w:rFonts w:ascii="Times New Roman" w:eastAsia="宋体" w:hAnsi="Times New Roman" w:cs="Times New Roman"/>
          <w:color w:val="auto"/>
        </w:rPr>
        <w:t>（一）获取招标文件时间：</w:t>
      </w:r>
      <w:r w:rsidRPr="005D2D41">
        <w:rPr>
          <w:rFonts w:ascii="Times New Roman" w:eastAsia="宋体" w:hAnsi="Times New Roman" w:cs="Times New Roman"/>
          <w:color w:val="auto"/>
        </w:rPr>
        <w:t>2026</w:t>
      </w:r>
      <w:r w:rsidRPr="005D2D41">
        <w:rPr>
          <w:rFonts w:ascii="Times New Roman" w:eastAsia="宋体" w:hAnsi="Times New Roman" w:cs="Times New Roman" w:hint="eastAsia"/>
          <w:color w:val="auto"/>
        </w:rPr>
        <w:t>年</w:t>
      </w:r>
      <w:r w:rsidR="005D2D41" w:rsidRPr="005D2D41">
        <w:rPr>
          <w:rFonts w:ascii="Times New Roman" w:eastAsia="宋体" w:hAnsi="Times New Roman" w:cs="Times New Roman" w:hint="eastAsia"/>
          <w:color w:val="auto"/>
        </w:rPr>
        <w:t>1</w:t>
      </w:r>
      <w:r w:rsidRPr="005D2D41">
        <w:rPr>
          <w:rFonts w:ascii="Times New Roman" w:eastAsia="宋体" w:hAnsi="Times New Roman" w:cs="Times New Roman" w:hint="eastAsia"/>
          <w:color w:val="auto"/>
        </w:rPr>
        <w:t>月</w:t>
      </w:r>
      <w:r w:rsidR="005D2D41" w:rsidRPr="005D2D41">
        <w:rPr>
          <w:rFonts w:ascii="Times New Roman" w:eastAsia="宋体" w:hAnsi="Times New Roman" w:cs="Times New Roman" w:hint="eastAsia"/>
          <w:color w:val="auto"/>
        </w:rPr>
        <w:t>12</w:t>
      </w:r>
      <w:r w:rsidRPr="005D2D41">
        <w:rPr>
          <w:rFonts w:ascii="Times New Roman" w:eastAsia="宋体" w:hAnsi="Times New Roman" w:cs="Times New Roman" w:hint="eastAsia"/>
          <w:color w:val="auto"/>
        </w:rPr>
        <w:t>日至</w:t>
      </w:r>
      <w:r w:rsidRPr="005D2D41">
        <w:rPr>
          <w:rFonts w:ascii="Times New Roman" w:eastAsia="宋体" w:hAnsi="Times New Roman" w:cs="Times New Roman"/>
          <w:color w:val="auto"/>
        </w:rPr>
        <w:t>2026</w:t>
      </w:r>
      <w:r w:rsidRPr="005D2D41">
        <w:rPr>
          <w:rFonts w:ascii="Times New Roman" w:eastAsia="宋体" w:hAnsi="Times New Roman" w:cs="Times New Roman" w:hint="eastAsia"/>
          <w:color w:val="auto"/>
        </w:rPr>
        <w:t>年</w:t>
      </w:r>
      <w:r w:rsidR="005D2D41" w:rsidRPr="005D2D41">
        <w:rPr>
          <w:rFonts w:ascii="Times New Roman" w:eastAsia="宋体" w:hAnsi="Times New Roman" w:cs="Times New Roman" w:hint="eastAsia"/>
          <w:color w:val="auto"/>
        </w:rPr>
        <w:t>1</w:t>
      </w:r>
      <w:r w:rsidRPr="005D2D41">
        <w:rPr>
          <w:rFonts w:ascii="Times New Roman" w:eastAsia="宋体" w:hAnsi="Times New Roman" w:cs="Times New Roman" w:hint="eastAsia"/>
          <w:color w:val="auto"/>
        </w:rPr>
        <w:t>月</w:t>
      </w:r>
      <w:r w:rsidR="005D2D41" w:rsidRPr="005D2D41">
        <w:rPr>
          <w:rFonts w:ascii="Times New Roman" w:eastAsia="宋体" w:hAnsi="Times New Roman" w:cs="Times New Roman" w:hint="eastAsia"/>
          <w:color w:val="auto"/>
        </w:rPr>
        <w:t>19</w:t>
      </w:r>
      <w:r w:rsidRPr="005D2D41">
        <w:rPr>
          <w:rFonts w:ascii="Times New Roman" w:eastAsia="宋体" w:hAnsi="Times New Roman" w:cs="Times New Roman" w:hint="eastAsia"/>
          <w:color w:val="auto"/>
        </w:rPr>
        <w:t>日，每日</w:t>
      </w:r>
      <w:r w:rsidRPr="005D2D41">
        <w:rPr>
          <w:rFonts w:ascii="Times New Roman" w:eastAsia="宋体" w:hAnsi="Times New Roman" w:cs="Times New Roman"/>
          <w:color w:val="auto"/>
        </w:rPr>
        <w:t>9:00</w:t>
      </w:r>
      <w:r w:rsidRPr="005D2D41">
        <w:rPr>
          <w:rFonts w:ascii="Times New Roman" w:eastAsia="宋体" w:hAnsi="Times New Roman" w:cs="Times New Roman" w:hint="eastAsia"/>
          <w:color w:val="auto"/>
        </w:rPr>
        <w:t>至</w:t>
      </w:r>
      <w:r w:rsidRPr="005D2D41">
        <w:rPr>
          <w:rFonts w:ascii="Times New Roman" w:eastAsia="宋体" w:hAnsi="Times New Roman"/>
          <w:color w:val="auto"/>
        </w:rPr>
        <w:t>17:00</w:t>
      </w:r>
      <w:r w:rsidRPr="005D2D41">
        <w:rPr>
          <w:rFonts w:ascii="Times New Roman" w:eastAsia="宋体" w:hAnsi="Times New Roman" w:hint="eastAsia"/>
          <w:color w:val="auto"/>
        </w:rPr>
        <w:t>（北</w:t>
      </w:r>
      <w:r>
        <w:rPr>
          <w:rFonts w:ascii="Times New Roman" w:eastAsia="宋体" w:hAnsi="Times New Roman" w:hint="eastAsia"/>
        </w:rPr>
        <w:t>京时间，法定节假日除外）。</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1</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12</w:t>
      </w:r>
      <w:r w:rsidRPr="005D2D41">
        <w:rPr>
          <w:rFonts w:ascii="Times New Roman" w:eastAsia="宋体" w:hAnsi="Times New Roman" w:cs="Times New Roman"/>
          <w:color w:val="auto"/>
        </w:rPr>
        <w:t>日</w:t>
      </w:r>
      <w:r w:rsidRPr="005D2D41">
        <w:rPr>
          <w:rFonts w:ascii="Times New Roman" w:eastAsia="宋体" w:hAnsi="Times New Roman" w:cs="Times New Roman"/>
          <w:color w:val="auto"/>
        </w:rPr>
        <w:t>9:00</w:t>
      </w:r>
      <w:r w:rsidRPr="005D2D41">
        <w:rPr>
          <w:rFonts w:ascii="Times New Roman" w:eastAsia="宋体" w:hAnsi="Times New Roman" w:cs="Times New Roman"/>
          <w:color w:val="auto"/>
        </w:rPr>
        <w:t>至</w:t>
      </w: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2</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11</w:t>
      </w:r>
      <w:r w:rsidRPr="005D2D41">
        <w:rPr>
          <w:rFonts w:ascii="Times New Roman" w:eastAsia="宋体" w:hAnsi="Times New Roman" w:cs="Times New Roman"/>
          <w:color w:val="auto"/>
        </w:rPr>
        <w:t>日</w:t>
      </w:r>
      <w:r w:rsidRPr="005D2D41">
        <w:rPr>
          <w:rFonts w:ascii="Times New Roman" w:eastAsia="宋体" w:hAnsi="Times New Roman" w:cs="Times New Roman"/>
          <w:color w:val="auto"/>
        </w:rPr>
        <w:t>8:30</w:t>
      </w:r>
      <w:r w:rsidRPr="005D2D41">
        <w:rPr>
          <w:rFonts w:ascii="Times New Roman" w:eastAsia="宋体" w:hAnsi="Times New Roman" w:cs="Times New Roman"/>
          <w:color w:val="auto"/>
        </w:rPr>
        <w:t>，使用天津数字认证有限公司发出的</w:t>
      </w:r>
      <w:r w:rsidRPr="005D2D41">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sidRPr="005D2D41">
        <w:rPr>
          <w:rFonts w:ascii="Times New Roman" w:eastAsia="宋体" w:hAnsi="Times New Roman" w:cs="Times New Roman"/>
          <w:color w:val="auto"/>
        </w:rPr>
        <w:t>（一）投标</w:t>
      </w:r>
      <w:r w:rsidRPr="005D2D41">
        <w:rPr>
          <w:rFonts w:ascii="Times New Roman" w:eastAsia="宋体" w:hAnsi="Times New Roman" w:cs="Times New Roman" w:hint="eastAsia"/>
          <w:color w:val="auto"/>
        </w:rPr>
        <w:t>截止</w:t>
      </w:r>
      <w:r w:rsidRPr="005D2D41">
        <w:rPr>
          <w:rFonts w:ascii="Times New Roman" w:eastAsia="宋体" w:hAnsi="Times New Roman" w:cs="Times New Roman"/>
          <w:color w:val="auto"/>
        </w:rPr>
        <w:t>时间：</w:t>
      </w: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2</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11</w:t>
      </w:r>
      <w:r w:rsidRPr="005D2D41">
        <w:rPr>
          <w:rFonts w:ascii="Times New Roman" w:eastAsia="宋体" w:hAnsi="Times New Roman" w:cs="Times New Roman"/>
          <w:color w:val="auto"/>
        </w:rPr>
        <w:t>日</w:t>
      </w:r>
      <w:r w:rsidRPr="005D2D41">
        <w:rPr>
          <w:rFonts w:ascii="Times New Roman" w:eastAsia="宋体" w:hAnsi="Times New Roman" w:cs="Times New Roman"/>
          <w:color w:val="auto"/>
        </w:rPr>
        <w:t>8:30</w:t>
      </w:r>
      <w:r w:rsidRPr="005D2D41">
        <w:rPr>
          <w:rFonts w:ascii="Times New Roman" w:eastAsia="宋体" w:hAnsi="Times New Roman" w:cs="Times New Roman" w:hint="eastAsia"/>
          <w:color w:val="auto"/>
          <w:szCs w:val="21"/>
        </w:rPr>
        <w:t>。</w:t>
      </w:r>
      <w:r w:rsidRPr="005D2D41">
        <w:rPr>
          <w:rFonts w:ascii="Times New Roman" w:eastAsia="宋体" w:hAnsi="Times New Roman" w:cs="Times New Roman"/>
          <w:color w:val="auto"/>
        </w:rPr>
        <w:t>投标截止时间前</w:t>
      </w:r>
      <w:r w:rsidRPr="005D2D41">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712F4" w:rsidRPr="005D2D41" w:rsidRDefault="000E11A5" w:rsidP="000E11A5">
      <w:pPr>
        <w:pStyle w:val="Default"/>
        <w:spacing w:line="360" w:lineRule="auto"/>
        <w:ind w:firstLineChars="200" w:firstLine="446"/>
        <w:jc w:val="both"/>
        <w:rPr>
          <w:rFonts w:ascii="Times New Roman" w:eastAsia="宋体" w:hAnsi="Times New Roman" w:cs="Times New Roman"/>
          <w:color w:val="auto"/>
        </w:rPr>
      </w:pPr>
      <w:r w:rsidRPr="005D2D41">
        <w:rPr>
          <w:rFonts w:ascii="Times New Roman" w:eastAsia="宋体" w:hAnsi="Times New Roman" w:cs="Times New Roman"/>
          <w:color w:val="auto"/>
        </w:rPr>
        <w:t>（一）开标解密时间：</w:t>
      </w: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2</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11</w:t>
      </w:r>
      <w:r w:rsidRPr="005D2D41">
        <w:rPr>
          <w:rFonts w:ascii="Times New Roman" w:eastAsia="宋体" w:hAnsi="Times New Roman" w:cs="Times New Roman"/>
          <w:color w:val="auto"/>
        </w:rPr>
        <w:t>日</w:t>
      </w:r>
      <w:r w:rsidRPr="005D2D41">
        <w:rPr>
          <w:rFonts w:ascii="Times New Roman" w:eastAsia="宋体" w:hAnsi="Times New Roman" w:cs="Times New Roman"/>
          <w:color w:val="auto"/>
        </w:rPr>
        <w:t>8:30</w:t>
      </w:r>
      <w:r w:rsidRPr="005D2D41">
        <w:rPr>
          <w:rFonts w:ascii="Times New Roman" w:eastAsia="宋体" w:hAnsi="Times New Roman" w:cs="Times New Roman"/>
          <w:color w:val="auto"/>
        </w:rPr>
        <w:t>至</w:t>
      </w:r>
      <w:r w:rsidRPr="005D2D41">
        <w:rPr>
          <w:rFonts w:ascii="Times New Roman" w:eastAsia="宋体" w:hAnsi="Times New Roman" w:cs="Times New Roman"/>
          <w:color w:val="auto"/>
        </w:rPr>
        <w:t>9:</w:t>
      </w:r>
      <w:r w:rsidRPr="005D2D41">
        <w:rPr>
          <w:rFonts w:ascii="Times New Roman" w:eastAsia="宋体" w:hAnsi="Times New Roman" w:cs="Times New Roman" w:hint="eastAsia"/>
          <w:color w:val="auto"/>
        </w:rPr>
        <w:t>30</w:t>
      </w:r>
      <w:r w:rsidRPr="005D2D41">
        <w:rPr>
          <w:rFonts w:ascii="Times New Roman" w:eastAsia="宋体" w:hAnsi="Times New Roman" w:cs="Times New Roman"/>
          <w:color w:val="auto"/>
        </w:rPr>
        <w:t>完成开标解密的投标为有效投标。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lastRenderedPageBreak/>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sidRPr="005D2D41">
        <w:rPr>
          <w:rFonts w:ascii="Times New Roman" w:eastAsia="宋体" w:hAnsi="Times New Roman" w:cs="Times New Roman"/>
          <w:color w:val="auto"/>
        </w:rPr>
        <w:t>（三）网上开标公示时间：</w:t>
      </w: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2</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11</w:t>
      </w:r>
      <w:r w:rsidRPr="005D2D41">
        <w:rPr>
          <w:rFonts w:ascii="Times New Roman" w:eastAsia="宋体" w:hAnsi="Times New Roman" w:cs="Times New Roman"/>
          <w:color w:val="auto"/>
        </w:rPr>
        <w:t>日</w:t>
      </w:r>
      <w:r w:rsidRPr="005D2D41">
        <w:rPr>
          <w:rFonts w:ascii="Times New Roman" w:eastAsia="宋体" w:hAnsi="Times New Roman" w:cs="Times New Roman"/>
          <w:color w:val="auto"/>
        </w:rPr>
        <w:t>9:</w:t>
      </w:r>
      <w:r w:rsidRPr="005D2D41">
        <w:rPr>
          <w:rFonts w:ascii="Times New Roman" w:eastAsia="宋体" w:hAnsi="Times New Roman" w:cs="Times New Roman" w:hint="eastAsia"/>
          <w:color w:val="auto"/>
        </w:rPr>
        <w:t>30</w:t>
      </w:r>
      <w:r w:rsidRPr="005D2D41">
        <w:rPr>
          <w:rFonts w:ascii="Times New Roman" w:eastAsia="宋体" w:hAnsi="Times New Roman" w:cs="Times New Roman"/>
          <w:color w:val="auto"/>
        </w:rPr>
        <w:t>至</w:t>
      </w:r>
      <w:r w:rsidRPr="005D2D41">
        <w:rPr>
          <w:rFonts w:ascii="Times New Roman" w:eastAsia="宋体" w:hAnsi="Times New Roman" w:cs="Times New Roman"/>
          <w:color w:val="auto"/>
        </w:rPr>
        <w:t>12:00</w:t>
      </w:r>
      <w:r w:rsidRPr="005D2D41">
        <w:rPr>
          <w:rFonts w:ascii="Times New Roman" w:eastAsia="宋体" w:hAnsi="Times New Roman" w:cs="Times New Roman"/>
          <w:color w:val="auto"/>
        </w:rPr>
        <w:t>。</w:t>
      </w:r>
      <w:r w:rsidRPr="005D2D41">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712F4" w:rsidRDefault="000E11A5" w:rsidP="000E11A5">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肖琳、高娜</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
            <w:rFonts w:ascii="Times New Roman" w:eastAsia="宋体" w:hAnsi="Times New Roman" w:cs="Times New Roman"/>
          </w:rPr>
          <w:t>http://tjgpc.zwfwb.tj.gov.cn/</w:t>
        </w:r>
      </w:hyperlink>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E11A5" w:rsidRDefault="000E11A5" w:rsidP="000E11A5">
      <w:pPr>
        <w:pStyle w:val="Default"/>
        <w:spacing w:line="360" w:lineRule="auto"/>
        <w:ind w:firstLineChars="200" w:firstLine="446"/>
        <w:jc w:val="both"/>
        <w:rPr>
          <w:rFonts w:ascii="Times New Roman" w:eastAsia="宋体" w:hAnsi="Times New Roman" w:cs="Times New Roman"/>
          <w:color w:val="auto"/>
        </w:rPr>
      </w:pPr>
      <w:r w:rsidRPr="007F7352">
        <w:rPr>
          <w:rFonts w:ascii="Times New Roman" w:eastAsia="宋体" w:hAnsi="Times New Roman" w:cs="Times New Roman" w:hint="eastAsia"/>
          <w:color w:val="auto"/>
        </w:rPr>
        <w:t xml:space="preserve">1. </w:t>
      </w:r>
      <w:r w:rsidRPr="007F7352">
        <w:rPr>
          <w:rFonts w:ascii="Times New Roman" w:eastAsia="宋体" w:hAnsi="Times New Roman" w:cs="Times New Roman" w:hint="eastAsia"/>
          <w:color w:val="auto"/>
        </w:rPr>
        <w:t>供应</w:t>
      </w:r>
      <w:proofErr w:type="gramStart"/>
      <w:r w:rsidRPr="007F7352">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0E11A5" w:rsidRPr="007F7352"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7F7352">
        <w:rPr>
          <w:rFonts w:ascii="Times New Roman" w:eastAsia="宋体" w:hAnsi="Times New Roman" w:cs="Times New Roman" w:hint="eastAsia"/>
          <w:color w:val="auto"/>
        </w:rPr>
        <w:t xml:space="preserve">. </w:t>
      </w:r>
      <w:r w:rsidRPr="00C06402">
        <w:rPr>
          <w:rFonts w:ascii="Times New Roman" w:eastAsia="宋体" w:hAnsi="Times New Roman" w:cs="Times New Roman" w:hint="eastAsia"/>
          <w:color w:val="auto"/>
        </w:rPr>
        <w:t>CA</w:t>
      </w:r>
      <w:r w:rsidRPr="00C06402">
        <w:rPr>
          <w:rFonts w:ascii="Times New Roman" w:eastAsia="宋体" w:hAnsi="Times New Roman" w:cs="Times New Roman" w:hint="eastAsia"/>
          <w:color w:val="auto"/>
        </w:rPr>
        <w:t>数字证书及电子签章办理咨询：</w:t>
      </w:r>
      <w:r w:rsidRPr="00C06402">
        <w:rPr>
          <w:rFonts w:ascii="Times New Roman" w:eastAsia="宋体" w:hAnsi="Times New Roman" w:cs="Times New Roman" w:hint="eastAsia"/>
          <w:color w:val="auto"/>
        </w:rPr>
        <w:t>022-24538059</w:t>
      </w:r>
      <w:r w:rsidRPr="00C06402">
        <w:rPr>
          <w:rFonts w:ascii="Times New Roman" w:eastAsia="宋体" w:hAnsi="Times New Roman" w:cs="Times New Roman" w:hint="eastAsia"/>
          <w:color w:val="auto"/>
        </w:rPr>
        <w:t>、</w:t>
      </w:r>
      <w:r w:rsidRPr="00C06402">
        <w:rPr>
          <w:rFonts w:ascii="Times New Roman" w:eastAsia="宋体" w:hAnsi="Times New Roman" w:cs="Times New Roman" w:hint="eastAsia"/>
          <w:color w:val="auto"/>
        </w:rPr>
        <w:t>400-0566-110</w:t>
      </w:r>
    </w:p>
    <w:p w:rsidR="000E11A5" w:rsidRPr="000E11A5" w:rsidRDefault="000E11A5" w:rsidP="000E11A5">
      <w:pPr>
        <w:pStyle w:val="Default"/>
        <w:spacing w:line="360" w:lineRule="auto"/>
        <w:ind w:firstLineChars="200" w:firstLine="446"/>
        <w:jc w:val="both"/>
        <w:rPr>
          <w:rFonts w:ascii="Times New Roman" w:eastAsia="宋体" w:hAnsi="Times New Roman" w:cs="Times New Roman"/>
          <w:color w:val="auto"/>
        </w:rPr>
      </w:pPr>
      <w:r w:rsidRPr="000E11A5">
        <w:rPr>
          <w:rFonts w:ascii="Times New Roman" w:eastAsia="宋体" w:hAnsi="Times New Roman" w:cs="Times New Roman" w:hint="eastAsia"/>
          <w:color w:val="auto"/>
        </w:rPr>
        <w:t xml:space="preserve">3. </w:t>
      </w:r>
      <w:r w:rsidRPr="000E11A5">
        <w:rPr>
          <w:rFonts w:ascii="Times New Roman" w:eastAsia="宋体" w:hAnsi="Times New Roman" w:cs="Times New Roman" w:hint="eastAsia"/>
          <w:color w:val="auto"/>
        </w:rPr>
        <w:t>采购文件咨询：</w:t>
      </w:r>
      <w:r w:rsidRPr="000E11A5">
        <w:rPr>
          <w:rFonts w:ascii="Times New Roman" w:eastAsia="宋体" w:hAnsi="Times New Roman" w:cs="Times New Roman"/>
          <w:color w:val="auto"/>
        </w:rPr>
        <w:t>022-</w:t>
      </w:r>
      <w:r w:rsidRPr="000E11A5">
        <w:rPr>
          <w:rFonts w:ascii="Times New Roman" w:eastAsia="宋体" w:hAnsi="Times New Roman" w:cs="Times New Roman" w:hint="eastAsia"/>
          <w:color w:val="auto"/>
        </w:rPr>
        <w:t>25866109</w:t>
      </w:r>
    </w:p>
    <w:p w:rsidR="000E11A5"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中</w:t>
      </w:r>
      <w:r>
        <w:rPr>
          <w:rFonts w:ascii="Times New Roman" w:eastAsia="宋体" w:hAnsi="Times New Roman" w:cs="Times New Roman" w:hint="eastAsia"/>
          <w:color w:val="000000" w:themeColor="text1"/>
        </w:rPr>
        <w:t>新天津生态城图书档案馆</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（二）采购人地址：天津市滨海新区生态城中泰大道</w:t>
      </w:r>
      <w:r>
        <w:rPr>
          <w:rFonts w:ascii="Times New Roman" w:eastAsia="宋体" w:hAnsi="Times New Roman" w:cs="Times New Roman"/>
          <w:color w:val="000000" w:themeColor="text1"/>
        </w:rPr>
        <w:t>3811</w:t>
      </w:r>
      <w:r>
        <w:rPr>
          <w:rFonts w:ascii="Times New Roman" w:eastAsia="宋体" w:hAnsi="Times New Roman" w:cs="Times New Roman"/>
          <w:color w:val="000000" w:themeColor="text1"/>
        </w:rPr>
        <w:t>号</w:t>
      </w:r>
      <w:r>
        <w:rPr>
          <w:rFonts w:ascii="Times New Roman" w:eastAsia="宋体" w:hAnsi="Times New Roman" w:cs="Times New Roman" w:hint="eastAsia"/>
          <w:color w:val="000000" w:themeColor="text1"/>
        </w:rPr>
        <w:t xml:space="preserve"> </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（三）采购人联系人：李国兵</w:t>
      </w:r>
    </w:p>
    <w:p w:rsidR="003712F4" w:rsidRDefault="000E11A5" w:rsidP="000E11A5">
      <w:pPr>
        <w:pStyle w:val="Default"/>
        <w:spacing w:line="360" w:lineRule="auto"/>
        <w:ind w:firstLineChars="200" w:firstLine="446"/>
        <w:rPr>
          <w:rFonts w:ascii="Times New Roman" w:eastAsia="宋体" w:hAnsi="Times New Roman" w:cs="Times New Roman"/>
          <w:color w:val="FF0000"/>
        </w:rPr>
      </w:pPr>
      <w:r>
        <w:rPr>
          <w:rFonts w:ascii="Times New Roman" w:eastAsia="宋体" w:hAnsi="Times New Roman" w:cs="Times New Roman"/>
          <w:color w:val="000000" w:themeColor="text1"/>
        </w:rPr>
        <w:t>（四）采购人联系电话：</w:t>
      </w:r>
      <w:r>
        <w:rPr>
          <w:rFonts w:ascii="Times New Roman" w:eastAsia="宋体" w:hAnsi="Times New Roman" w:cs="Times New Roman"/>
          <w:color w:val="000000" w:themeColor="text1"/>
        </w:rPr>
        <w:t>022-66383658</w:t>
      </w:r>
      <w:r>
        <w:rPr>
          <w:rFonts w:ascii="Times New Roman" w:eastAsia="宋体" w:hAnsi="Times New Roman" w:cs="Times New Roman" w:hint="eastAsia"/>
          <w:color w:val="000000" w:themeColor="text1"/>
        </w:rPr>
        <w:t xml:space="preserve"> </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1.</w:t>
      </w:r>
      <w:r>
        <w:rPr>
          <w:rFonts w:ascii="Times New Roman" w:eastAsia="宋体" w:hAnsi="Times New Roman" w:cs="Times New Roman" w:hint="eastAsia"/>
          <w:color w:val="000000" w:themeColor="text1"/>
        </w:rPr>
        <w:t>联系部门：中新天津生态城图书档案馆综合管理部</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联系人：王彤</w:t>
      </w:r>
      <w:r>
        <w:rPr>
          <w:rFonts w:ascii="Times New Roman" w:eastAsia="宋体" w:hAnsi="Times New Roman" w:cs="Times New Roman" w:hint="eastAsia"/>
          <w:color w:val="000000" w:themeColor="text1"/>
        </w:rPr>
        <w:t xml:space="preserve"> </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3.</w:t>
      </w:r>
      <w:r>
        <w:rPr>
          <w:rFonts w:ascii="Times New Roman" w:eastAsia="宋体" w:hAnsi="Times New Roman" w:cs="Times New Roman" w:hint="eastAsia"/>
          <w:color w:val="000000" w:themeColor="text1"/>
        </w:rPr>
        <w:t>联系方式：</w:t>
      </w:r>
      <w:r>
        <w:rPr>
          <w:rFonts w:ascii="Times New Roman" w:eastAsia="宋体" w:hAnsi="Times New Roman" w:cs="Times New Roman" w:hint="eastAsia"/>
          <w:color w:val="000000" w:themeColor="text1"/>
        </w:rPr>
        <w:t xml:space="preserve">022-66383676 </w:t>
      </w:r>
    </w:p>
    <w:p w:rsidR="003712F4" w:rsidRDefault="000E11A5" w:rsidP="000E11A5">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4.</w:t>
      </w:r>
      <w:r>
        <w:rPr>
          <w:rFonts w:ascii="Times New Roman" w:eastAsia="宋体" w:hAnsi="Times New Roman" w:cs="Times New Roman" w:hint="eastAsia"/>
          <w:color w:val="000000" w:themeColor="text1"/>
        </w:rPr>
        <w:t>联系地址：天津市滨海新区生态城中泰大道</w:t>
      </w:r>
      <w:r>
        <w:rPr>
          <w:rFonts w:ascii="Times New Roman" w:eastAsia="宋体" w:hAnsi="Times New Roman" w:cs="Times New Roman" w:hint="eastAsia"/>
          <w:color w:val="000000" w:themeColor="text1"/>
        </w:rPr>
        <w:t>3811</w:t>
      </w:r>
      <w:r>
        <w:rPr>
          <w:rFonts w:ascii="Times New Roman" w:eastAsia="宋体" w:hAnsi="Times New Roman" w:cs="Times New Roman" w:hint="eastAsia"/>
          <w:color w:val="000000" w:themeColor="text1"/>
        </w:rPr>
        <w:t>号</w:t>
      </w:r>
      <w:r>
        <w:rPr>
          <w:rFonts w:ascii="Times New Roman" w:eastAsia="宋体" w:hAnsi="Times New Roman" w:cs="Times New Roman" w:hint="eastAsia"/>
          <w:color w:val="000000" w:themeColor="text1"/>
        </w:rPr>
        <w:t xml:space="preserve"> </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712F4" w:rsidRPr="005D2D41" w:rsidRDefault="000E11A5" w:rsidP="000E11A5">
      <w:pPr>
        <w:pStyle w:val="Default"/>
        <w:spacing w:line="360" w:lineRule="auto"/>
        <w:ind w:firstLineChars="3000" w:firstLine="6695"/>
        <w:jc w:val="both"/>
        <w:rPr>
          <w:rFonts w:ascii="Times New Roman" w:eastAsia="宋体" w:hAnsi="Times New Roman"/>
          <w:b/>
          <w:bCs/>
          <w:color w:val="auto"/>
          <w:kern w:val="28"/>
          <w:sz w:val="32"/>
          <w:szCs w:val="32"/>
        </w:rPr>
      </w:pPr>
      <w:r w:rsidRPr="005D2D41">
        <w:rPr>
          <w:rFonts w:ascii="Times New Roman" w:eastAsia="宋体" w:hAnsi="Times New Roman" w:cs="Times New Roman"/>
          <w:color w:val="auto"/>
        </w:rPr>
        <w:t>2026</w:t>
      </w:r>
      <w:r w:rsidRPr="005D2D41">
        <w:rPr>
          <w:rFonts w:ascii="Times New Roman" w:eastAsia="宋体" w:hAnsi="Times New Roman" w:cs="Times New Roman"/>
          <w:color w:val="auto"/>
        </w:rPr>
        <w:t>年</w:t>
      </w:r>
      <w:r w:rsidR="005D2D41" w:rsidRPr="005D2D41">
        <w:rPr>
          <w:rFonts w:ascii="Times New Roman" w:eastAsia="宋体" w:hAnsi="Times New Roman" w:cs="Times New Roman" w:hint="eastAsia"/>
          <w:color w:val="auto"/>
        </w:rPr>
        <w:t>1</w:t>
      </w:r>
      <w:r w:rsidRPr="005D2D41">
        <w:rPr>
          <w:rFonts w:ascii="Times New Roman" w:eastAsia="宋体" w:hAnsi="Times New Roman" w:cs="Times New Roman"/>
          <w:color w:val="auto"/>
        </w:rPr>
        <w:t>月</w:t>
      </w:r>
      <w:r w:rsidR="005D2D41" w:rsidRPr="005D2D41">
        <w:rPr>
          <w:rFonts w:ascii="Times New Roman" w:eastAsia="宋体" w:hAnsi="Times New Roman" w:cs="Times New Roman" w:hint="eastAsia"/>
          <w:color w:val="auto"/>
        </w:rPr>
        <w:t>12</w:t>
      </w:r>
      <w:r w:rsidRPr="005D2D41">
        <w:rPr>
          <w:rFonts w:ascii="Times New Roman" w:eastAsia="宋体" w:hAnsi="Times New Roman" w:cs="Times New Roman"/>
          <w:color w:val="auto"/>
        </w:rPr>
        <w:t>日</w:t>
      </w:r>
      <w:r w:rsidRPr="005D2D41">
        <w:rPr>
          <w:rFonts w:ascii="Times New Roman" w:eastAsia="宋体" w:hAnsi="Times New Roman"/>
          <w:color w:val="auto"/>
        </w:rPr>
        <w:br w:type="page"/>
      </w:r>
    </w:p>
    <w:p w:rsidR="003712F4" w:rsidRDefault="000E11A5">
      <w:pPr>
        <w:pStyle w:val="ab"/>
        <w:rPr>
          <w:rFonts w:ascii="Times New Roman" w:hAnsi="Times New Roman"/>
        </w:rPr>
      </w:pPr>
      <w:r>
        <w:rPr>
          <w:rFonts w:ascii="Times New Roman" w:hAnsiTheme="minorEastAsia"/>
        </w:rPr>
        <w:lastRenderedPageBreak/>
        <w:t>第二部分招标项目要求</w:t>
      </w:r>
      <w:bookmarkEnd w:id="10"/>
    </w:p>
    <w:p w:rsidR="003712F4" w:rsidRDefault="000E11A5" w:rsidP="000E11A5">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3712F4" w:rsidRDefault="000E11A5" w:rsidP="000E11A5">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3712F4" w:rsidRDefault="000E11A5" w:rsidP="000E11A5">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3712F4" w:rsidRDefault="000E11A5" w:rsidP="000E11A5">
      <w:pPr>
        <w:autoSpaceDE w:val="0"/>
        <w:autoSpaceDN w:val="0"/>
        <w:adjustRightInd w:val="0"/>
        <w:spacing w:line="360" w:lineRule="auto"/>
        <w:ind w:firstLineChars="200" w:firstLine="446"/>
        <w:rPr>
          <w:sz w:val="24"/>
        </w:rPr>
      </w:pPr>
      <w:r>
        <w:rPr>
          <w:sz w:val="24"/>
        </w:rPr>
        <w:t xml:space="preserve">2. </w:t>
      </w:r>
      <w:r>
        <w:rPr>
          <w:rFonts w:hAnsiTheme="minorEastAsia"/>
          <w:sz w:val="24"/>
        </w:rPr>
        <w:t>投标人的报价应包括：</w:t>
      </w:r>
      <w:r>
        <w:rPr>
          <w:rFonts w:hAnsiTheme="minorEastAsia" w:hint="eastAsia"/>
          <w:sz w:val="24"/>
        </w:rPr>
        <w:t>人工费、保险费、配件维修费及税费</w:t>
      </w:r>
      <w:r>
        <w:rPr>
          <w:sz w:val="24"/>
        </w:rPr>
        <w:t>等为完成</w:t>
      </w:r>
      <w:r>
        <w:rPr>
          <w:rFonts w:hint="eastAsia"/>
          <w:sz w:val="24"/>
        </w:rPr>
        <w:t>招标</w:t>
      </w:r>
      <w:r>
        <w:rPr>
          <w:sz w:val="24"/>
        </w:rPr>
        <w:t>文件规定全部任务所需的一切应有费用。</w:t>
      </w:r>
    </w:p>
    <w:p w:rsidR="003712F4" w:rsidRDefault="000E11A5" w:rsidP="000E11A5">
      <w:pPr>
        <w:autoSpaceDE w:val="0"/>
        <w:autoSpaceDN w:val="0"/>
        <w:adjustRightInd w:val="0"/>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投标报价在不超采购预算的前提下，其合理性由评审委员会在评分中予以考虑。若出现异常低价投标情况，评审委员会启动异常低价投标审查程序（详见本文件第三部分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3712F4" w:rsidRDefault="000E11A5" w:rsidP="000E11A5">
      <w:pPr>
        <w:autoSpaceDE w:val="0"/>
        <w:autoSpaceDN w:val="0"/>
        <w:adjustRightInd w:val="0"/>
        <w:spacing w:line="360" w:lineRule="auto"/>
        <w:ind w:firstLineChars="200" w:firstLine="446"/>
        <w:rPr>
          <w:kern w:val="0"/>
          <w:sz w:val="24"/>
          <w:szCs w:val="24"/>
        </w:rPr>
      </w:pPr>
      <w:r>
        <w:rPr>
          <w:rFonts w:hint="eastAsia"/>
          <w:kern w:val="0"/>
          <w:sz w:val="24"/>
          <w:szCs w:val="24"/>
        </w:rPr>
        <w:t xml:space="preserve">4. </w:t>
      </w:r>
      <w:r>
        <w:rPr>
          <w:rFonts w:hint="eastAsia"/>
          <w:kern w:val="0"/>
          <w:sz w:val="24"/>
          <w:szCs w:val="24"/>
        </w:rPr>
        <w:t>验收相关费用由投标人负责。</w:t>
      </w:r>
    </w:p>
    <w:p w:rsidR="003712F4" w:rsidRDefault="000E11A5" w:rsidP="000E11A5">
      <w:pPr>
        <w:autoSpaceDE w:val="0"/>
        <w:autoSpaceDN w:val="0"/>
        <w:adjustRightInd w:val="0"/>
        <w:spacing w:line="360" w:lineRule="auto"/>
        <w:ind w:firstLineChars="200" w:firstLine="446"/>
        <w:rPr>
          <w:sz w:val="24"/>
        </w:rPr>
      </w:pPr>
      <w:r>
        <w:rPr>
          <w:sz w:val="24"/>
        </w:rPr>
        <w:t>（二）服务要求</w:t>
      </w:r>
    </w:p>
    <w:p w:rsidR="003712F4" w:rsidRDefault="000E11A5" w:rsidP="000E11A5">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w:t>
      </w:r>
      <w:r>
        <w:rPr>
          <w:sz w:val="24"/>
        </w:rPr>
        <w:t>提供详细的服务方案。</w:t>
      </w:r>
    </w:p>
    <w:p w:rsidR="003712F4" w:rsidRDefault="000E11A5" w:rsidP="000E11A5">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中标后，中标供应商及其委派的服务人员须与采购人</w:t>
      </w:r>
      <w:proofErr w:type="gramStart"/>
      <w:r>
        <w:rPr>
          <w:rFonts w:hint="eastAsia"/>
          <w:sz w:val="24"/>
        </w:rPr>
        <w:t>就数据</w:t>
      </w:r>
      <w:proofErr w:type="gramEnd"/>
      <w:r>
        <w:rPr>
          <w:rFonts w:hint="eastAsia"/>
          <w:sz w:val="24"/>
        </w:rPr>
        <w:t>信息安全等内容签署保密协议。</w:t>
      </w:r>
    </w:p>
    <w:p w:rsidR="003712F4" w:rsidRDefault="000E11A5" w:rsidP="000E11A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）时间、地点要求</w:t>
      </w:r>
    </w:p>
    <w:p w:rsidR="003712F4" w:rsidRDefault="000E11A5">
      <w:pPr>
        <w:spacing w:line="360" w:lineRule="auto"/>
        <w:ind w:firstLine="480"/>
        <w:rPr>
          <w:rFonts w:hAnsiTheme="minorEastAsia"/>
          <w:color w:val="000000"/>
          <w:sz w:val="24"/>
        </w:rPr>
      </w:pPr>
      <w:r>
        <w:rPr>
          <w:rFonts w:hAnsiTheme="minorEastAsia" w:hint="eastAsia"/>
          <w:color w:val="000000"/>
          <w:sz w:val="24"/>
        </w:rPr>
        <w:t xml:space="preserve">1. </w:t>
      </w:r>
      <w:r>
        <w:rPr>
          <w:rFonts w:hAnsiTheme="minorEastAsia" w:hint="eastAsia"/>
          <w:color w:val="000000"/>
          <w:sz w:val="24"/>
        </w:rPr>
        <w:t>时间要求：</w:t>
      </w:r>
      <w:r>
        <w:rPr>
          <w:rFonts w:ascii="宋体" w:hAnsi="宋体" w:cs="宋体" w:hint="eastAsia"/>
          <w:sz w:val="24"/>
          <w:szCs w:val="24"/>
        </w:rPr>
        <w:t>自合同签订生效之日起12个月</w:t>
      </w:r>
      <w:r>
        <w:rPr>
          <w:rFonts w:hAnsiTheme="minorEastAsia" w:hint="eastAsia"/>
          <w:color w:val="000000"/>
          <w:sz w:val="24"/>
        </w:rPr>
        <w:t>（特殊情况以合同为准）。</w:t>
      </w:r>
    </w:p>
    <w:p w:rsidR="003712F4" w:rsidRDefault="000E11A5" w:rsidP="000E11A5">
      <w:pPr>
        <w:autoSpaceDE w:val="0"/>
        <w:autoSpaceDN w:val="0"/>
        <w:adjustRightInd w:val="0"/>
        <w:spacing w:line="360" w:lineRule="auto"/>
        <w:ind w:firstLineChars="200" w:firstLine="446"/>
        <w:rPr>
          <w:sz w:val="24"/>
        </w:rPr>
      </w:pPr>
      <w:r>
        <w:rPr>
          <w:rFonts w:hAnsiTheme="minorEastAsia" w:hint="eastAsia"/>
          <w:color w:val="000000"/>
          <w:sz w:val="24"/>
        </w:rPr>
        <w:t xml:space="preserve">2. </w:t>
      </w:r>
      <w:r>
        <w:rPr>
          <w:rFonts w:hAnsiTheme="minorEastAsia" w:hint="eastAsia"/>
          <w:color w:val="000000"/>
          <w:sz w:val="24"/>
        </w:rPr>
        <w:t>服务地点：中新天津生态城图书档案馆（特殊情况以合同为准）。</w:t>
      </w:r>
    </w:p>
    <w:p w:rsidR="003712F4" w:rsidRDefault="000E11A5" w:rsidP="000E11A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3712F4" w:rsidRDefault="000E11A5" w:rsidP="000E11A5">
      <w:pPr>
        <w:autoSpaceDE w:val="0"/>
        <w:autoSpaceDN w:val="0"/>
        <w:adjustRightInd w:val="0"/>
        <w:spacing w:line="360" w:lineRule="auto"/>
        <w:ind w:firstLineChars="200" w:firstLine="446"/>
        <w:rPr>
          <w:color w:val="000000" w:themeColor="text1"/>
          <w:sz w:val="24"/>
        </w:rPr>
      </w:pPr>
      <w:r>
        <w:rPr>
          <w:rFonts w:hAnsiTheme="minorEastAsia" w:hint="eastAsia"/>
          <w:color w:val="000000" w:themeColor="text1"/>
          <w:sz w:val="24"/>
        </w:rPr>
        <w:t>合同签订并生效后运维服务每满</w:t>
      </w:r>
      <w:r>
        <w:rPr>
          <w:rFonts w:hAnsiTheme="minorEastAsia" w:hint="eastAsia"/>
          <w:color w:val="000000" w:themeColor="text1"/>
          <w:sz w:val="24"/>
        </w:rPr>
        <w:t>3</w:t>
      </w:r>
      <w:r>
        <w:rPr>
          <w:rFonts w:hAnsiTheme="minorEastAsia" w:hint="eastAsia"/>
          <w:color w:val="000000" w:themeColor="text1"/>
          <w:sz w:val="24"/>
        </w:rPr>
        <w:t>个月且经采购人验收合格后，采购人在</w:t>
      </w:r>
      <w:r>
        <w:rPr>
          <w:rFonts w:hAnsiTheme="minorEastAsia" w:hint="eastAsia"/>
          <w:color w:val="000000" w:themeColor="text1"/>
          <w:sz w:val="24"/>
        </w:rPr>
        <w:t>20</w:t>
      </w:r>
      <w:r>
        <w:rPr>
          <w:rFonts w:hAnsiTheme="minorEastAsia" w:hint="eastAsia"/>
          <w:color w:val="000000" w:themeColor="text1"/>
          <w:sz w:val="24"/>
        </w:rPr>
        <w:t>个工作日内支付项目运维费的</w:t>
      </w:r>
      <w:r>
        <w:rPr>
          <w:rFonts w:hAnsiTheme="minorEastAsia" w:hint="eastAsia"/>
          <w:color w:val="000000" w:themeColor="text1"/>
          <w:sz w:val="24"/>
        </w:rPr>
        <w:t>25%</w:t>
      </w:r>
      <w:r>
        <w:rPr>
          <w:rFonts w:hAnsiTheme="minorEastAsia" w:hint="eastAsia"/>
          <w:color w:val="000000" w:themeColor="text1"/>
          <w:sz w:val="24"/>
        </w:rPr>
        <w:t>。以上均须中标人提供等额发票。（特殊情况以合同为准）。</w:t>
      </w:r>
    </w:p>
    <w:p w:rsidR="003712F4" w:rsidRDefault="000E11A5" w:rsidP="000E11A5">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3712F4" w:rsidRDefault="000E11A5" w:rsidP="000E11A5">
      <w:pPr>
        <w:autoSpaceDE w:val="0"/>
        <w:autoSpaceDN w:val="0"/>
        <w:adjustRightInd w:val="0"/>
        <w:spacing w:line="360" w:lineRule="auto"/>
        <w:ind w:firstLineChars="200" w:firstLine="446"/>
        <w:rPr>
          <w:sz w:val="24"/>
        </w:rPr>
      </w:pPr>
      <w:r>
        <w:rPr>
          <w:rFonts w:hAnsiTheme="minorEastAsia"/>
          <w:sz w:val="24"/>
        </w:rPr>
        <w:t>本项目不收取投标保证金和履约保证金。</w:t>
      </w:r>
    </w:p>
    <w:p w:rsidR="003712F4" w:rsidRDefault="000E11A5" w:rsidP="000E11A5">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3712F4" w:rsidRDefault="000E11A5" w:rsidP="000E11A5">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按照采购合同的约定和现行国家标准、行业标准或企业标准对每一服务环节、安</w:t>
      </w:r>
      <w:r>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3712F4" w:rsidRDefault="000E11A5" w:rsidP="000E11A5">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3712F4" w:rsidRDefault="000E11A5" w:rsidP="000E11A5">
      <w:pPr>
        <w:spacing w:line="360" w:lineRule="auto"/>
        <w:ind w:firstLineChars="200" w:firstLine="446"/>
        <w:outlineLvl w:val="0"/>
        <w:rPr>
          <w:sz w:val="24"/>
        </w:rPr>
      </w:pPr>
      <w:r>
        <w:rPr>
          <w:sz w:val="24"/>
        </w:rPr>
        <w:t>（一）投标人须承诺所提供的服务、人员及设备符合相关国家强制性规定。</w:t>
      </w:r>
    </w:p>
    <w:p w:rsidR="003712F4" w:rsidRDefault="000E11A5" w:rsidP="000E11A5">
      <w:pPr>
        <w:spacing w:line="360" w:lineRule="auto"/>
        <w:ind w:firstLineChars="200" w:firstLine="446"/>
        <w:outlineLvl w:val="0"/>
        <w:rPr>
          <w:sz w:val="24"/>
        </w:rPr>
      </w:pPr>
      <w:r>
        <w:rPr>
          <w:sz w:val="24"/>
        </w:rPr>
        <w:t>（二）具体需求详见本部分项目需求书。</w:t>
      </w:r>
    </w:p>
    <w:p w:rsidR="003712F4" w:rsidRDefault="000E11A5" w:rsidP="000E11A5">
      <w:pPr>
        <w:spacing w:line="360" w:lineRule="auto"/>
        <w:ind w:firstLineChars="200" w:firstLine="446"/>
        <w:outlineLvl w:val="0"/>
        <w:rPr>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3712F4">
        <w:trPr>
          <w:trHeight w:val="285"/>
          <w:jc w:val="center"/>
        </w:trPr>
        <w:tc>
          <w:tcPr>
            <w:tcW w:w="9396" w:type="dxa"/>
            <w:gridSpan w:val="3"/>
            <w:vAlign w:val="center"/>
          </w:tcPr>
          <w:p w:rsidR="003712F4" w:rsidRDefault="000E11A5">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20</w:t>
            </w:r>
            <w:r>
              <w:rPr>
                <w:kern w:val="0"/>
                <w:sz w:val="24"/>
                <w:szCs w:val="24"/>
              </w:rPr>
              <w:t>分）</w:t>
            </w:r>
          </w:p>
        </w:tc>
        <w:tc>
          <w:tcPr>
            <w:tcW w:w="1140" w:type="dxa"/>
            <w:vAlign w:val="center"/>
          </w:tcPr>
          <w:p w:rsidR="003712F4" w:rsidRDefault="000E11A5">
            <w:pPr>
              <w:widowControl/>
              <w:adjustRightInd w:val="0"/>
              <w:snapToGrid w:val="0"/>
              <w:jc w:val="center"/>
              <w:rPr>
                <w:kern w:val="0"/>
                <w:sz w:val="24"/>
                <w:szCs w:val="24"/>
              </w:rPr>
            </w:pPr>
            <w:r>
              <w:rPr>
                <w:kern w:val="0"/>
                <w:sz w:val="24"/>
                <w:szCs w:val="24"/>
              </w:rPr>
              <w:t>分值</w:t>
            </w:r>
          </w:p>
        </w:tc>
      </w:tr>
      <w:tr w:rsidR="003712F4">
        <w:trPr>
          <w:trHeight w:val="416"/>
          <w:jc w:val="center"/>
        </w:trPr>
        <w:tc>
          <w:tcPr>
            <w:tcW w:w="663" w:type="dxa"/>
            <w:noWrap/>
            <w:vAlign w:val="center"/>
          </w:tcPr>
          <w:p w:rsidR="003712F4" w:rsidRDefault="000E11A5">
            <w:pPr>
              <w:widowControl/>
              <w:adjustRightInd w:val="0"/>
              <w:snapToGrid w:val="0"/>
              <w:jc w:val="center"/>
              <w:rPr>
                <w:kern w:val="0"/>
                <w:sz w:val="24"/>
                <w:szCs w:val="24"/>
              </w:rPr>
            </w:pPr>
            <w:r>
              <w:rPr>
                <w:kern w:val="0"/>
                <w:sz w:val="24"/>
                <w:szCs w:val="24"/>
              </w:rPr>
              <w:t>1</w:t>
            </w:r>
          </w:p>
        </w:tc>
        <w:tc>
          <w:tcPr>
            <w:tcW w:w="1442" w:type="dxa"/>
            <w:vAlign w:val="center"/>
          </w:tcPr>
          <w:p w:rsidR="003712F4" w:rsidRDefault="000E11A5">
            <w:pPr>
              <w:widowControl/>
              <w:adjustRightInd w:val="0"/>
              <w:snapToGrid w:val="0"/>
              <w:jc w:val="center"/>
              <w:rPr>
                <w:kern w:val="0"/>
                <w:sz w:val="24"/>
                <w:szCs w:val="24"/>
              </w:rPr>
            </w:pPr>
            <w:r>
              <w:rPr>
                <w:kern w:val="0"/>
                <w:sz w:val="24"/>
                <w:szCs w:val="24"/>
              </w:rPr>
              <w:t>价格</w:t>
            </w:r>
          </w:p>
        </w:tc>
        <w:tc>
          <w:tcPr>
            <w:tcW w:w="7291" w:type="dxa"/>
            <w:vAlign w:val="center"/>
          </w:tcPr>
          <w:p w:rsidR="003712F4" w:rsidRDefault="000E11A5">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712F4" w:rsidRDefault="000E11A5">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20</w:t>
            </w:r>
          </w:p>
          <w:p w:rsidR="003712F4" w:rsidRDefault="000E11A5">
            <w:pPr>
              <w:widowControl/>
              <w:adjustRightInd w:val="0"/>
              <w:snapToGrid w:val="0"/>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vAlign w:val="center"/>
          </w:tcPr>
          <w:p w:rsidR="003712F4" w:rsidRDefault="000E11A5">
            <w:pPr>
              <w:widowControl/>
              <w:adjustRightInd w:val="0"/>
              <w:snapToGrid w:val="0"/>
              <w:jc w:val="center"/>
              <w:rPr>
                <w:kern w:val="0"/>
                <w:sz w:val="24"/>
                <w:szCs w:val="24"/>
              </w:rPr>
            </w:pPr>
            <w:r>
              <w:rPr>
                <w:rFonts w:hint="eastAsia"/>
                <w:kern w:val="0"/>
                <w:sz w:val="24"/>
                <w:szCs w:val="24"/>
              </w:rPr>
              <w:t>20</w:t>
            </w:r>
          </w:p>
        </w:tc>
      </w:tr>
      <w:tr w:rsidR="003712F4">
        <w:trPr>
          <w:trHeight w:val="159"/>
          <w:jc w:val="center"/>
        </w:trPr>
        <w:tc>
          <w:tcPr>
            <w:tcW w:w="9396" w:type="dxa"/>
            <w:gridSpan w:val="3"/>
            <w:noWrap/>
            <w:vAlign w:val="center"/>
          </w:tcPr>
          <w:p w:rsidR="003712F4" w:rsidRDefault="000E11A5">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40</w:t>
            </w:r>
            <w:r>
              <w:rPr>
                <w:kern w:val="0"/>
                <w:sz w:val="24"/>
                <w:szCs w:val="24"/>
              </w:rPr>
              <w:t>分）</w:t>
            </w:r>
          </w:p>
        </w:tc>
        <w:tc>
          <w:tcPr>
            <w:tcW w:w="1140" w:type="dxa"/>
            <w:vAlign w:val="center"/>
          </w:tcPr>
          <w:p w:rsidR="003712F4" w:rsidRDefault="000E11A5">
            <w:pPr>
              <w:widowControl/>
              <w:adjustRightInd w:val="0"/>
              <w:snapToGrid w:val="0"/>
              <w:jc w:val="center"/>
              <w:rPr>
                <w:kern w:val="0"/>
                <w:sz w:val="24"/>
                <w:szCs w:val="24"/>
              </w:rPr>
            </w:pPr>
            <w:r>
              <w:rPr>
                <w:kern w:val="0"/>
                <w:sz w:val="24"/>
                <w:szCs w:val="24"/>
              </w:rPr>
              <w:t>分值</w:t>
            </w:r>
          </w:p>
        </w:tc>
      </w:tr>
      <w:tr w:rsidR="003712F4">
        <w:trPr>
          <w:trHeight w:val="699"/>
          <w:jc w:val="center"/>
        </w:trPr>
        <w:tc>
          <w:tcPr>
            <w:tcW w:w="663" w:type="dxa"/>
            <w:noWrap/>
            <w:vAlign w:val="center"/>
          </w:tcPr>
          <w:p w:rsidR="003712F4" w:rsidRDefault="000E11A5">
            <w:pPr>
              <w:widowControl/>
              <w:adjustRightInd w:val="0"/>
              <w:snapToGrid w:val="0"/>
              <w:jc w:val="center"/>
              <w:rPr>
                <w:kern w:val="0"/>
                <w:sz w:val="24"/>
                <w:szCs w:val="24"/>
              </w:rPr>
            </w:pPr>
            <w:bookmarkStart w:id="11" w:name="_Hlk197604785"/>
            <w:r>
              <w:rPr>
                <w:kern w:val="0"/>
                <w:sz w:val="24"/>
                <w:szCs w:val="24"/>
              </w:rPr>
              <w:t>1</w:t>
            </w:r>
          </w:p>
        </w:tc>
        <w:tc>
          <w:tcPr>
            <w:tcW w:w="1442" w:type="dxa"/>
            <w:vAlign w:val="center"/>
          </w:tcPr>
          <w:p w:rsidR="003712F4" w:rsidRDefault="000E11A5">
            <w:pPr>
              <w:widowControl/>
              <w:adjustRightInd w:val="0"/>
              <w:snapToGrid w:val="0"/>
              <w:jc w:val="center"/>
              <w:rPr>
                <w:kern w:val="0"/>
                <w:sz w:val="24"/>
                <w:szCs w:val="24"/>
              </w:rPr>
            </w:pPr>
            <w:r>
              <w:rPr>
                <w:kern w:val="0"/>
                <w:sz w:val="24"/>
                <w:szCs w:val="24"/>
              </w:rPr>
              <w:t>投标人业绩</w:t>
            </w:r>
          </w:p>
        </w:tc>
        <w:tc>
          <w:tcPr>
            <w:tcW w:w="7291" w:type="dxa"/>
            <w:vAlign w:val="center"/>
          </w:tcPr>
          <w:p w:rsidR="003712F4" w:rsidRPr="000E11A5" w:rsidRDefault="000E11A5">
            <w:pPr>
              <w:widowControl/>
              <w:adjustRightInd w:val="0"/>
              <w:snapToGrid w:val="0"/>
              <w:rPr>
                <w:kern w:val="0"/>
                <w:sz w:val="24"/>
                <w:szCs w:val="24"/>
              </w:rPr>
            </w:pPr>
            <w:bookmarkStart w:id="12" w:name="_Hlk200117276"/>
            <w:bookmarkStart w:id="13" w:name="OLE_LINK44"/>
            <w:bookmarkStart w:id="14" w:name="OLE_LINK69"/>
            <w:bookmarkStart w:id="15" w:name="OLE_LINK68"/>
            <w:r w:rsidRPr="000E11A5">
              <w:rPr>
                <w:kern w:val="0"/>
                <w:sz w:val="24"/>
                <w:szCs w:val="24"/>
              </w:rPr>
              <w:t>完全按照以下要求提供</w:t>
            </w:r>
            <w:r w:rsidRPr="000E11A5">
              <w:rPr>
                <w:rFonts w:hint="eastAsia"/>
                <w:kern w:val="0"/>
                <w:sz w:val="24"/>
                <w:szCs w:val="24"/>
              </w:rPr>
              <w:t>投标人</w:t>
            </w:r>
            <w:r w:rsidRPr="000E11A5">
              <w:rPr>
                <w:kern w:val="0"/>
                <w:sz w:val="24"/>
                <w:szCs w:val="24"/>
              </w:rPr>
              <w:t>曾实施的</w:t>
            </w:r>
            <w:r w:rsidRPr="000E11A5">
              <w:rPr>
                <w:rFonts w:hint="eastAsia"/>
                <w:kern w:val="0"/>
                <w:sz w:val="24"/>
                <w:szCs w:val="24"/>
              </w:rPr>
              <w:t>运维服务类相关</w:t>
            </w:r>
            <w:r w:rsidRPr="000E11A5">
              <w:rPr>
                <w:kern w:val="0"/>
                <w:sz w:val="24"/>
                <w:szCs w:val="24"/>
              </w:rPr>
              <w:t>业绩，提供的证明材料均不得遮挡涂黑，否则不予认定加分。</w:t>
            </w:r>
          </w:p>
          <w:p w:rsidR="003712F4" w:rsidRPr="000E11A5" w:rsidRDefault="000E11A5">
            <w:pPr>
              <w:widowControl/>
              <w:adjustRightInd w:val="0"/>
              <w:snapToGrid w:val="0"/>
              <w:rPr>
                <w:kern w:val="0"/>
                <w:sz w:val="24"/>
                <w:szCs w:val="24"/>
              </w:rPr>
            </w:pPr>
            <w:r w:rsidRPr="000E11A5">
              <w:rPr>
                <w:kern w:val="0"/>
                <w:sz w:val="24"/>
                <w:szCs w:val="24"/>
              </w:rPr>
              <w:t>合同</w:t>
            </w:r>
            <w:r w:rsidRPr="000E11A5">
              <w:rPr>
                <w:rFonts w:hint="eastAsia"/>
                <w:kern w:val="0"/>
                <w:sz w:val="24"/>
                <w:szCs w:val="24"/>
              </w:rPr>
              <w:t>扫描件，</w:t>
            </w:r>
            <w:r w:rsidRPr="000E11A5">
              <w:rPr>
                <w:kern w:val="0"/>
                <w:sz w:val="24"/>
                <w:szCs w:val="24"/>
              </w:rPr>
              <w:t>包括买卖双方名称及盖章、服务内容</w:t>
            </w:r>
            <w:r w:rsidRPr="000E11A5">
              <w:rPr>
                <w:rFonts w:hint="eastAsia"/>
                <w:kern w:val="0"/>
                <w:sz w:val="24"/>
                <w:szCs w:val="24"/>
              </w:rPr>
              <w:t>、</w:t>
            </w:r>
            <w:r w:rsidRPr="000E11A5">
              <w:rPr>
                <w:kern w:val="0"/>
                <w:sz w:val="24"/>
                <w:szCs w:val="24"/>
              </w:rPr>
              <w:t>合同签订时间</w:t>
            </w:r>
            <w:r w:rsidRPr="000E11A5">
              <w:rPr>
                <w:rFonts w:hint="eastAsia"/>
                <w:bCs/>
                <w:sz w:val="24"/>
              </w:rPr>
              <w:t>（应为</w:t>
            </w:r>
            <w:r w:rsidRPr="000E11A5">
              <w:rPr>
                <w:rFonts w:hint="eastAsia"/>
                <w:bCs/>
                <w:sz w:val="24"/>
              </w:rPr>
              <w:t>2022</w:t>
            </w:r>
            <w:r w:rsidRPr="000E11A5">
              <w:rPr>
                <w:rFonts w:hint="eastAsia"/>
                <w:bCs/>
                <w:sz w:val="24"/>
              </w:rPr>
              <w:t>年</w:t>
            </w:r>
            <w:r w:rsidRPr="000E11A5">
              <w:rPr>
                <w:rFonts w:hint="eastAsia"/>
                <w:bCs/>
                <w:sz w:val="24"/>
              </w:rPr>
              <w:t>1</w:t>
            </w:r>
            <w:r w:rsidRPr="000E11A5">
              <w:rPr>
                <w:rFonts w:hint="eastAsia"/>
                <w:bCs/>
                <w:sz w:val="24"/>
              </w:rPr>
              <w:t>月</w:t>
            </w:r>
            <w:r w:rsidRPr="000E11A5">
              <w:rPr>
                <w:rFonts w:hint="eastAsia"/>
                <w:bCs/>
                <w:sz w:val="24"/>
              </w:rPr>
              <w:t>1</w:t>
            </w:r>
            <w:r w:rsidRPr="000E11A5">
              <w:rPr>
                <w:rFonts w:hint="eastAsia"/>
                <w:bCs/>
                <w:sz w:val="24"/>
              </w:rPr>
              <w:t>日或以后）</w:t>
            </w:r>
            <w:r w:rsidRPr="000E11A5">
              <w:rPr>
                <w:kern w:val="0"/>
                <w:sz w:val="24"/>
                <w:szCs w:val="24"/>
              </w:rPr>
              <w:t>。每个</w:t>
            </w:r>
            <w:r w:rsidRPr="000E11A5">
              <w:rPr>
                <w:rFonts w:hint="eastAsia"/>
                <w:kern w:val="0"/>
                <w:sz w:val="24"/>
                <w:szCs w:val="24"/>
              </w:rPr>
              <w:t>业绩</w:t>
            </w:r>
            <w:r w:rsidRPr="000E11A5">
              <w:rPr>
                <w:rFonts w:hint="eastAsia"/>
                <w:kern w:val="0"/>
                <w:sz w:val="24"/>
                <w:szCs w:val="24"/>
              </w:rPr>
              <w:t>2</w:t>
            </w:r>
            <w:r w:rsidRPr="000E11A5">
              <w:rPr>
                <w:kern w:val="0"/>
                <w:sz w:val="24"/>
                <w:szCs w:val="24"/>
              </w:rPr>
              <w:t>分，最多</w:t>
            </w:r>
            <w:r w:rsidRPr="000E11A5">
              <w:rPr>
                <w:rFonts w:hint="eastAsia"/>
                <w:kern w:val="0"/>
                <w:sz w:val="24"/>
                <w:szCs w:val="24"/>
              </w:rPr>
              <w:t>10</w:t>
            </w:r>
            <w:r w:rsidRPr="000E11A5">
              <w:rPr>
                <w:kern w:val="0"/>
                <w:sz w:val="24"/>
                <w:szCs w:val="24"/>
              </w:rPr>
              <w:t>分</w:t>
            </w:r>
            <w:bookmarkEnd w:id="12"/>
            <w:bookmarkEnd w:id="13"/>
            <w:bookmarkEnd w:id="14"/>
            <w:bookmarkEnd w:id="15"/>
            <w:r w:rsidRPr="000E11A5">
              <w:rPr>
                <w:rFonts w:hint="eastAsia"/>
                <w:kern w:val="0"/>
                <w:sz w:val="24"/>
                <w:szCs w:val="24"/>
              </w:rPr>
              <w:t>。</w:t>
            </w:r>
          </w:p>
        </w:tc>
        <w:tc>
          <w:tcPr>
            <w:tcW w:w="1140" w:type="dxa"/>
            <w:vAlign w:val="center"/>
          </w:tcPr>
          <w:p w:rsidR="003712F4" w:rsidRPr="000E11A5" w:rsidRDefault="000E11A5">
            <w:pPr>
              <w:widowControl/>
              <w:adjustRightInd w:val="0"/>
              <w:snapToGrid w:val="0"/>
              <w:jc w:val="center"/>
              <w:rPr>
                <w:kern w:val="0"/>
                <w:sz w:val="24"/>
                <w:szCs w:val="24"/>
              </w:rPr>
            </w:pPr>
            <w:r w:rsidRPr="000E11A5">
              <w:rPr>
                <w:rFonts w:hint="eastAsia"/>
                <w:kern w:val="0"/>
                <w:sz w:val="24"/>
                <w:szCs w:val="24"/>
              </w:rPr>
              <w:t>10</w:t>
            </w:r>
          </w:p>
        </w:tc>
      </w:tr>
      <w:bookmarkEnd w:id="11"/>
      <w:tr w:rsidR="003712F4">
        <w:trPr>
          <w:trHeight w:val="694"/>
          <w:jc w:val="center"/>
        </w:trPr>
        <w:tc>
          <w:tcPr>
            <w:tcW w:w="663" w:type="dxa"/>
            <w:noWrap/>
            <w:vAlign w:val="center"/>
          </w:tcPr>
          <w:p w:rsidR="003712F4" w:rsidRDefault="000E11A5">
            <w:pPr>
              <w:widowControl/>
              <w:jc w:val="center"/>
              <w:rPr>
                <w:color w:val="000000"/>
                <w:kern w:val="0"/>
                <w:sz w:val="24"/>
                <w:szCs w:val="24"/>
              </w:rPr>
            </w:pPr>
            <w:r>
              <w:rPr>
                <w:rFonts w:hint="eastAsia"/>
                <w:color w:val="000000"/>
                <w:kern w:val="0"/>
                <w:sz w:val="24"/>
                <w:szCs w:val="24"/>
              </w:rPr>
              <w:t>2</w:t>
            </w:r>
          </w:p>
        </w:tc>
        <w:tc>
          <w:tcPr>
            <w:tcW w:w="1442" w:type="dxa"/>
            <w:vAlign w:val="center"/>
          </w:tcPr>
          <w:p w:rsidR="003712F4" w:rsidRDefault="000E11A5">
            <w:pPr>
              <w:widowControl/>
              <w:adjustRightInd w:val="0"/>
              <w:snapToGrid w:val="0"/>
              <w:jc w:val="center"/>
              <w:rPr>
                <w:color w:val="FF0000"/>
                <w:kern w:val="0"/>
                <w:sz w:val="24"/>
                <w:szCs w:val="24"/>
              </w:rPr>
            </w:pPr>
            <w:bookmarkStart w:id="16" w:name="OLE_LINK49"/>
            <w:bookmarkStart w:id="17" w:name="OLE_LINK45"/>
            <w:r>
              <w:rPr>
                <w:rFonts w:hint="eastAsia"/>
                <w:kern w:val="0"/>
                <w:sz w:val="24"/>
                <w:szCs w:val="24"/>
              </w:rPr>
              <w:t>投标人相关证书评价</w:t>
            </w:r>
            <w:bookmarkEnd w:id="16"/>
            <w:bookmarkEnd w:id="17"/>
          </w:p>
        </w:tc>
        <w:tc>
          <w:tcPr>
            <w:tcW w:w="7291" w:type="dxa"/>
            <w:vAlign w:val="center"/>
          </w:tcPr>
          <w:p w:rsidR="003712F4" w:rsidRPr="000E11A5" w:rsidRDefault="000E11A5" w:rsidP="000E11A5">
            <w:pPr>
              <w:adjustRightInd w:val="0"/>
              <w:snapToGrid w:val="0"/>
              <w:outlineLvl w:val="0"/>
              <w:rPr>
                <w:kern w:val="0"/>
                <w:sz w:val="24"/>
                <w:szCs w:val="24"/>
              </w:rPr>
            </w:pPr>
            <w:bookmarkStart w:id="18" w:name="OLE_LINK70"/>
            <w:bookmarkStart w:id="19" w:name="OLE_LINK84"/>
            <w:bookmarkStart w:id="20" w:name="OLE_LINK50"/>
            <w:bookmarkStart w:id="21" w:name="OLE_LINK85"/>
            <w:bookmarkStart w:id="22" w:name="OLE_LINK51"/>
            <w:r w:rsidRPr="000E11A5">
              <w:rPr>
                <w:rFonts w:hint="eastAsia"/>
                <w:kern w:val="0"/>
                <w:sz w:val="24"/>
                <w:szCs w:val="24"/>
              </w:rPr>
              <w:t>投标人具备</w:t>
            </w:r>
            <w:r w:rsidRPr="000E11A5">
              <w:rPr>
                <w:rFonts w:hAnsi="宋体" w:hint="eastAsia"/>
                <w:sz w:val="24"/>
              </w:rPr>
              <w:t>质量管理体系认证、</w:t>
            </w:r>
            <w:r w:rsidRPr="000E11A5">
              <w:rPr>
                <w:rFonts w:hAnsiTheme="minorEastAsia" w:hint="eastAsia"/>
                <w:sz w:val="24"/>
              </w:rPr>
              <w:t>环境管理体系认证、职业健康管理体系认证、</w:t>
            </w:r>
            <w:r w:rsidRPr="000E11A5">
              <w:rPr>
                <w:rFonts w:hAnsi="宋体" w:hint="eastAsia"/>
                <w:sz w:val="24"/>
              </w:rPr>
              <w:t>信息安全管理体系认证、信息技术服务管理体系认证、</w:t>
            </w:r>
            <w:r w:rsidRPr="000E11A5">
              <w:rPr>
                <w:rFonts w:hAnsi="宋体" w:hint="eastAsia"/>
                <w:sz w:val="24"/>
              </w:rPr>
              <w:t>ITSS</w:t>
            </w:r>
            <w:r w:rsidRPr="000E11A5">
              <w:rPr>
                <w:rFonts w:hAnsi="宋体" w:hint="eastAsia"/>
                <w:sz w:val="24"/>
              </w:rPr>
              <w:t>信息技术运行维护标准符合性三级证书</w:t>
            </w:r>
            <w:r w:rsidRPr="000E11A5">
              <w:rPr>
                <w:rFonts w:hint="eastAsia"/>
                <w:kern w:val="0"/>
                <w:sz w:val="24"/>
                <w:szCs w:val="24"/>
              </w:rPr>
              <w:t>，</w:t>
            </w:r>
            <w:bookmarkStart w:id="23" w:name="OLE_LINK62"/>
            <w:bookmarkStart w:id="24" w:name="OLE_LINK63"/>
            <w:r w:rsidRPr="000E11A5">
              <w:rPr>
                <w:rFonts w:hint="eastAsia"/>
                <w:kern w:val="0"/>
                <w:sz w:val="24"/>
                <w:szCs w:val="24"/>
              </w:rPr>
              <w:t>每个合格的证书扫描件得</w:t>
            </w:r>
            <w:r w:rsidRPr="000E11A5">
              <w:rPr>
                <w:rFonts w:hint="eastAsia"/>
                <w:kern w:val="0"/>
                <w:sz w:val="24"/>
                <w:szCs w:val="24"/>
              </w:rPr>
              <w:t>1</w:t>
            </w:r>
            <w:r w:rsidRPr="000E11A5">
              <w:rPr>
                <w:rFonts w:hint="eastAsia"/>
                <w:kern w:val="0"/>
                <w:sz w:val="24"/>
                <w:szCs w:val="24"/>
              </w:rPr>
              <w:t>分，最多</w:t>
            </w:r>
            <w:r w:rsidRPr="000E11A5">
              <w:rPr>
                <w:rFonts w:hint="eastAsia"/>
                <w:kern w:val="0"/>
                <w:sz w:val="24"/>
                <w:szCs w:val="24"/>
              </w:rPr>
              <w:t>6</w:t>
            </w:r>
            <w:r w:rsidRPr="000E11A5">
              <w:rPr>
                <w:rFonts w:hint="eastAsia"/>
                <w:kern w:val="0"/>
                <w:sz w:val="24"/>
                <w:szCs w:val="24"/>
              </w:rPr>
              <w:t>分</w:t>
            </w:r>
            <w:bookmarkEnd w:id="18"/>
            <w:bookmarkEnd w:id="19"/>
            <w:bookmarkEnd w:id="20"/>
            <w:bookmarkEnd w:id="21"/>
            <w:bookmarkEnd w:id="22"/>
            <w:bookmarkEnd w:id="23"/>
            <w:bookmarkEnd w:id="24"/>
            <w:r w:rsidRPr="000E11A5">
              <w:rPr>
                <w:rFonts w:hint="eastAsia"/>
                <w:kern w:val="0"/>
                <w:sz w:val="24"/>
                <w:szCs w:val="24"/>
              </w:rPr>
              <w:t>。</w:t>
            </w:r>
          </w:p>
        </w:tc>
        <w:tc>
          <w:tcPr>
            <w:tcW w:w="1140" w:type="dxa"/>
            <w:vAlign w:val="center"/>
          </w:tcPr>
          <w:p w:rsidR="003712F4" w:rsidRPr="000E11A5" w:rsidRDefault="000E11A5">
            <w:pPr>
              <w:widowControl/>
              <w:adjustRightInd w:val="0"/>
              <w:snapToGrid w:val="0"/>
              <w:jc w:val="center"/>
              <w:rPr>
                <w:color w:val="FF0000"/>
                <w:kern w:val="0"/>
                <w:sz w:val="24"/>
                <w:szCs w:val="24"/>
              </w:rPr>
            </w:pPr>
            <w:r w:rsidRPr="000E11A5">
              <w:rPr>
                <w:rFonts w:hint="eastAsia"/>
                <w:kern w:val="0"/>
                <w:sz w:val="24"/>
                <w:szCs w:val="24"/>
              </w:rPr>
              <w:t>6</w:t>
            </w:r>
          </w:p>
        </w:tc>
      </w:tr>
      <w:tr w:rsidR="003712F4">
        <w:trPr>
          <w:trHeight w:val="694"/>
          <w:jc w:val="center"/>
        </w:trPr>
        <w:tc>
          <w:tcPr>
            <w:tcW w:w="663" w:type="dxa"/>
            <w:noWrap/>
            <w:vAlign w:val="center"/>
          </w:tcPr>
          <w:p w:rsidR="003712F4" w:rsidRDefault="000E11A5">
            <w:pPr>
              <w:widowControl/>
              <w:adjustRightInd w:val="0"/>
              <w:snapToGrid w:val="0"/>
              <w:jc w:val="center"/>
              <w:rPr>
                <w:kern w:val="0"/>
                <w:sz w:val="24"/>
                <w:szCs w:val="24"/>
              </w:rPr>
            </w:pPr>
            <w:r>
              <w:rPr>
                <w:kern w:val="0"/>
                <w:sz w:val="24"/>
                <w:szCs w:val="24"/>
              </w:rPr>
              <w:t>3</w:t>
            </w:r>
          </w:p>
        </w:tc>
        <w:tc>
          <w:tcPr>
            <w:tcW w:w="1442" w:type="dxa"/>
            <w:vAlign w:val="center"/>
          </w:tcPr>
          <w:p w:rsidR="003712F4" w:rsidRDefault="000E11A5">
            <w:pPr>
              <w:widowControl/>
              <w:adjustRightInd w:val="0"/>
              <w:snapToGrid w:val="0"/>
              <w:jc w:val="center"/>
              <w:rPr>
                <w:kern w:val="0"/>
                <w:sz w:val="24"/>
                <w:szCs w:val="24"/>
              </w:rPr>
            </w:pPr>
            <w:bookmarkStart w:id="25" w:name="OLE_LINK71"/>
            <w:bookmarkStart w:id="26" w:name="OLE_LINK72"/>
            <w:bookmarkStart w:id="27" w:name="OLE_LINK52"/>
            <w:r>
              <w:rPr>
                <w:rFonts w:hint="eastAsia"/>
                <w:sz w:val="24"/>
              </w:rPr>
              <w:t>投入人员评价</w:t>
            </w:r>
            <w:bookmarkEnd w:id="25"/>
            <w:bookmarkEnd w:id="26"/>
            <w:bookmarkEnd w:id="27"/>
          </w:p>
        </w:tc>
        <w:tc>
          <w:tcPr>
            <w:tcW w:w="7291" w:type="dxa"/>
            <w:vAlign w:val="center"/>
          </w:tcPr>
          <w:p w:rsidR="003712F4" w:rsidRDefault="000E11A5">
            <w:pPr>
              <w:widowControl/>
              <w:adjustRightInd w:val="0"/>
              <w:snapToGrid w:val="0"/>
              <w:rPr>
                <w:kern w:val="0"/>
                <w:sz w:val="24"/>
                <w:szCs w:val="24"/>
              </w:rPr>
            </w:pPr>
            <w:bookmarkStart w:id="28" w:name="OLE_LINK54"/>
            <w:bookmarkStart w:id="29" w:name="OLE_LINK53"/>
            <w:r>
              <w:rPr>
                <w:rFonts w:hint="eastAsia"/>
                <w:kern w:val="0"/>
                <w:sz w:val="24"/>
                <w:szCs w:val="24"/>
              </w:rPr>
              <w:t>投入的人员为投标单位正式员工，提供项目经理、弱电工程师人员的姓名、</w:t>
            </w:r>
            <w:bookmarkStart w:id="30" w:name="OLE_LINK88"/>
            <w:r>
              <w:rPr>
                <w:rFonts w:hint="eastAsia"/>
                <w:kern w:val="0"/>
                <w:sz w:val="24"/>
                <w:szCs w:val="24"/>
              </w:rPr>
              <w:t>开标日当月或上一月的由投标单位为投入人员缴纳社会保险证明</w:t>
            </w:r>
            <w:bookmarkEnd w:id="30"/>
            <w:r>
              <w:rPr>
                <w:rFonts w:hint="eastAsia"/>
                <w:kern w:val="0"/>
                <w:sz w:val="24"/>
                <w:szCs w:val="24"/>
              </w:rPr>
              <w:t>扫描件，否则不予认定加分。</w:t>
            </w:r>
          </w:p>
          <w:bookmarkEnd w:id="28"/>
          <w:bookmarkEnd w:id="29"/>
          <w:p w:rsidR="003712F4" w:rsidRPr="006E690B" w:rsidRDefault="004B66CC" w:rsidP="004B66CC">
            <w:pPr>
              <w:adjustRightInd w:val="0"/>
              <w:snapToGrid w:val="0"/>
            </w:pPr>
            <w:r>
              <w:rPr>
                <w:rFonts w:hint="eastAsia"/>
                <w:kern w:val="0"/>
                <w:sz w:val="24"/>
              </w:rPr>
              <w:t>（</w:t>
            </w:r>
            <w:r>
              <w:rPr>
                <w:rFonts w:hint="eastAsia"/>
                <w:kern w:val="0"/>
                <w:sz w:val="24"/>
              </w:rPr>
              <w:t>1</w:t>
            </w:r>
            <w:bookmarkStart w:id="31" w:name="_GoBack"/>
            <w:bookmarkEnd w:id="31"/>
            <w:r>
              <w:rPr>
                <w:rFonts w:hint="eastAsia"/>
                <w:kern w:val="0"/>
                <w:sz w:val="24"/>
              </w:rPr>
              <w:t>）</w:t>
            </w:r>
            <w:r w:rsidR="000E11A5" w:rsidRPr="006E690B">
              <w:rPr>
                <w:rFonts w:hint="eastAsia"/>
                <w:kern w:val="0"/>
                <w:sz w:val="24"/>
              </w:rPr>
              <w:t>项目经理：具备本科及以上学历，中级及以上职称（计算机或工程技术相关专业），</w:t>
            </w:r>
            <w:r w:rsidR="000E11A5" w:rsidRPr="006E690B">
              <w:rPr>
                <w:rFonts w:hint="eastAsia"/>
                <w:kern w:val="0"/>
                <w:sz w:val="24"/>
              </w:rPr>
              <w:t>PMP</w:t>
            </w:r>
            <w:r w:rsidR="000E11A5" w:rsidRPr="006E690B">
              <w:rPr>
                <w:rFonts w:hint="eastAsia"/>
                <w:kern w:val="0"/>
                <w:sz w:val="24"/>
              </w:rPr>
              <w:t>项目管理证书</w:t>
            </w:r>
            <w:bookmarkStart w:id="32" w:name="OLE_LINK73"/>
            <w:bookmarkStart w:id="33" w:name="OLE_LINK74"/>
            <w:r w:rsidR="000E11A5" w:rsidRPr="006E690B">
              <w:rPr>
                <w:rFonts w:hint="eastAsia"/>
                <w:kern w:val="0"/>
                <w:sz w:val="24"/>
              </w:rPr>
              <w:t>，</w:t>
            </w:r>
            <w:bookmarkEnd w:id="32"/>
            <w:bookmarkEnd w:id="33"/>
            <w:r w:rsidR="000E11A5" w:rsidRPr="006E690B">
              <w:rPr>
                <w:rFonts w:hint="eastAsia"/>
                <w:kern w:val="0"/>
                <w:sz w:val="24"/>
              </w:rPr>
              <w:t>能表明该项目经理具备</w:t>
            </w:r>
            <w:r w:rsidR="000E11A5" w:rsidRPr="006E690B">
              <w:rPr>
                <w:rFonts w:hint="eastAsia"/>
                <w:kern w:val="0"/>
                <w:sz w:val="24"/>
              </w:rPr>
              <w:t>3</w:t>
            </w:r>
            <w:r w:rsidR="000E11A5" w:rsidRPr="006E690B">
              <w:rPr>
                <w:rFonts w:hint="eastAsia"/>
                <w:kern w:val="0"/>
                <w:sz w:val="24"/>
              </w:rPr>
              <w:t>年及</w:t>
            </w:r>
            <w:proofErr w:type="gramStart"/>
            <w:r w:rsidR="000E11A5" w:rsidRPr="006E690B">
              <w:rPr>
                <w:rFonts w:hint="eastAsia"/>
                <w:kern w:val="0"/>
                <w:sz w:val="24"/>
              </w:rPr>
              <w:t>以上运</w:t>
            </w:r>
            <w:proofErr w:type="gramEnd"/>
            <w:r w:rsidR="000E11A5" w:rsidRPr="006E690B">
              <w:rPr>
                <w:rFonts w:hint="eastAsia"/>
                <w:kern w:val="0"/>
                <w:sz w:val="24"/>
              </w:rPr>
              <w:t>维服务</w:t>
            </w:r>
            <w:proofErr w:type="gramStart"/>
            <w:r w:rsidR="000E11A5" w:rsidRPr="006E690B">
              <w:rPr>
                <w:rFonts w:hint="eastAsia"/>
                <w:kern w:val="0"/>
                <w:sz w:val="24"/>
              </w:rPr>
              <w:t>类经验</w:t>
            </w:r>
            <w:proofErr w:type="gramEnd"/>
            <w:r w:rsidR="000E11A5" w:rsidRPr="006E690B">
              <w:rPr>
                <w:rFonts w:hint="eastAsia"/>
                <w:kern w:val="0"/>
                <w:sz w:val="24"/>
              </w:rPr>
              <w:t>的用户服务证明</w:t>
            </w:r>
            <w:r w:rsidR="006E690B" w:rsidRPr="006E690B">
              <w:rPr>
                <w:rFonts w:hint="eastAsia"/>
                <w:kern w:val="0"/>
                <w:sz w:val="24"/>
              </w:rPr>
              <w:t>（加盖用户单位公章）</w:t>
            </w:r>
            <w:r w:rsidR="000E11A5" w:rsidRPr="006E690B">
              <w:rPr>
                <w:rFonts w:hint="eastAsia"/>
                <w:kern w:val="0"/>
                <w:sz w:val="24"/>
              </w:rPr>
              <w:t>。</w:t>
            </w:r>
          </w:p>
          <w:p w:rsidR="000E11A5" w:rsidRPr="006E690B" w:rsidRDefault="000E11A5" w:rsidP="000E11A5">
            <w:pPr>
              <w:adjustRightInd w:val="0"/>
              <w:snapToGrid w:val="0"/>
              <w:ind w:firstLineChars="200" w:firstLine="446"/>
              <w:rPr>
                <w:kern w:val="0"/>
                <w:sz w:val="24"/>
              </w:rPr>
            </w:pPr>
            <w:r w:rsidRPr="006E690B">
              <w:rPr>
                <w:rFonts w:hint="eastAsia"/>
                <w:kern w:val="0"/>
                <w:sz w:val="24"/>
              </w:rPr>
              <w:t>提供上述</w:t>
            </w:r>
            <w:r w:rsidR="006E690B" w:rsidRPr="006E690B">
              <w:rPr>
                <w:rFonts w:hint="eastAsia"/>
                <w:kern w:val="0"/>
                <w:sz w:val="24"/>
              </w:rPr>
              <w:t>合格</w:t>
            </w:r>
            <w:r w:rsidRPr="006E690B">
              <w:rPr>
                <w:rFonts w:hint="eastAsia"/>
                <w:kern w:val="0"/>
                <w:sz w:val="24"/>
              </w:rPr>
              <w:t>证书及用户服务证明的扫描件，全部满足要求的人员得</w:t>
            </w:r>
            <w:r w:rsidRPr="006E690B">
              <w:rPr>
                <w:rFonts w:hint="eastAsia"/>
                <w:kern w:val="0"/>
                <w:sz w:val="24"/>
              </w:rPr>
              <w:t>4</w:t>
            </w:r>
            <w:r w:rsidRPr="006E690B">
              <w:rPr>
                <w:rFonts w:hint="eastAsia"/>
                <w:kern w:val="0"/>
                <w:sz w:val="24"/>
              </w:rPr>
              <w:t>分。</w:t>
            </w:r>
          </w:p>
          <w:p w:rsidR="000E11A5" w:rsidRDefault="000E11A5" w:rsidP="000E11A5">
            <w:pPr>
              <w:adjustRightInd w:val="0"/>
              <w:snapToGrid w:val="0"/>
              <w:rPr>
                <w:kern w:val="0"/>
                <w:sz w:val="24"/>
              </w:rPr>
            </w:pPr>
            <w:r w:rsidRPr="006E690B">
              <w:rPr>
                <w:rFonts w:hint="eastAsia"/>
                <w:kern w:val="0"/>
                <w:sz w:val="24"/>
              </w:rPr>
              <w:t>（</w:t>
            </w:r>
            <w:r w:rsidRPr="006E690B">
              <w:rPr>
                <w:rFonts w:hint="eastAsia"/>
                <w:kern w:val="0"/>
                <w:sz w:val="24"/>
              </w:rPr>
              <w:t>2</w:t>
            </w:r>
            <w:r w:rsidRPr="006E690B">
              <w:rPr>
                <w:rFonts w:hint="eastAsia"/>
                <w:kern w:val="0"/>
                <w:sz w:val="24"/>
              </w:rPr>
              <w:t>）</w:t>
            </w:r>
            <w:r w:rsidRPr="006E690B">
              <w:rPr>
                <w:rFonts w:ascii="宋体" w:hAnsi="宋体" w:cs="宋体" w:hint="eastAsia"/>
                <w:sz w:val="24"/>
              </w:rPr>
              <w:t>弱电工程师（</w:t>
            </w:r>
            <w:proofErr w:type="gramStart"/>
            <w:r w:rsidRPr="006E690B">
              <w:rPr>
                <w:rFonts w:ascii="宋体" w:hAnsi="宋体" w:cs="宋体" w:hint="eastAsia"/>
                <w:sz w:val="24"/>
              </w:rPr>
              <w:t>除项目</w:t>
            </w:r>
            <w:proofErr w:type="gramEnd"/>
            <w:r w:rsidRPr="006E690B">
              <w:rPr>
                <w:rFonts w:ascii="宋体" w:hAnsi="宋体" w:cs="宋体" w:hint="eastAsia"/>
                <w:sz w:val="24"/>
              </w:rPr>
              <w:t>经理外）</w:t>
            </w:r>
            <w:r w:rsidRPr="006E690B">
              <w:rPr>
                <w:rFonts w:hint="eastAsia"/>
                <w:kern w:val="0"/>
                <w:sz w:val="24"/>
              </w:rPr>
              <w:t>：具备本科及以上学历，能表明该</w:t>
            </w:r>
            <w:r w:rsidRPr="006E690B">
              <w:rPr>
                <w:rFonts w:ascii="宋体" w:hAnsi="宋体" w:cs="宋体" w:hint="eastAsia"/>
                <w:sz w:val="24"/>
              </w:rPr>
              <w:t>弱电工程师</w:t>
            </w:r>
            <w:r w:rsidRPr="006E690B">
              <w:rPr>
                <w:rFonts w:hint="eastAsia"/>
                <w:kern w:val="0"/>
                <w:sz w:val="24"/>
              </w:rPr>
              <w:t>具备</w:t>
            </w:r>
            <w:r w:rsidR="006E690B" w:rsidRPr="006E690B">
              <w:rPr>
                <w:rFonts w:hint="eastAsia"/>
                <w:kern w:val="0"/>
                <w:sz w:val="24"/>
              </w:rPr>
              <w:t>2</w:t>
            </w:r>
            <w:r w:rsidRPr="006E690B">
              <w:rPr>
                <w:rFonts w:hint="eastAsia"/>
                <w:kern w:val="0"/>
                <w:sz w:val="24"/>
              </w:rPr>
              <w:t>年及</w:t>
            </w:r>
            <w:proofErr w:type="gramStart"/>
            <w:r w:rsidRPr="006E690B">
              <w:rPr>
                <w:rFonts w:hint="eastAsia"/>
                <w:kern w:val="0"/>
                <w:sz w:val="24"/>
              </w:rPr>
              <w:t>以上运</w:t>
            </w:r>
            <w:proofErr w:type="gramEnd"/>
            <w:r w:rsidRPr="006E690B">
              <w:rPr>
                <w:rFonts w:hint="eastAsia"/>
                <w:kern w:val="0"/>
                <w:sz w:val="24"/>
              </w:rPr>
              <w:t>维服务</w:t>
            </w:r>
            <w:proofErr w:type="gramStart"/>
            <w:r w:rsidRPr="006E690B">
              <w:rPr>
                <w:rFonts w:hint="eastAsia"/>
                <w:kern w:val="0"/>
                <w:sz w:val="24"/>
              </w:rPr>
              <w:t>类经验</w:t>
            </w:r>
            <w:proofErr w:type="gramEnd"/>
            <w:r w:rsidRPr="006E690B">
              <w:rPr>
                <w:rFonts w:hint="eastAsia"/>
                <w:kern w:val="0"/>
                <w:sz w:val="24"/>
              </w:rPr>
              <w:t>的用户服务证明</w:t>
            </w:r>
            <w:r w:rsidR="006E690B" w:rsidRPr="006E690B">
              <w:rPr>
                <w:rFonts w:hint="eastAsia"/>
                <w:kern w:val="0"/>
                <w:sz w:val="24"/>
              </w:rPr>
              <w:t>（加盖用户单位公章）</w:t>
            </w:r>
            <w:r w:rsidRPr="006E690B">
              <w:rPr>
                <w:rFonts w:hint="eastAsia"/>
                <w:kern w:val="0"/>
                <w:sz w:val="24"/>
              </w:rPr>
              <w:t>。</w:t>
            </w:r>
          </w:p>
          <w:p w:rsidR="003712F4" w:rsidRPr="000E11A5" w:rsidRDefault="000E11A5" w:rsidP="006E690B">
            <w:pPr>
              <w:adjustRightInd w:val="0"/>
              <w:snapToGrid w:val="0"/>
              <w:ind w:firstLineChars="200" w:firstLine="446"/>
              <w:rPr>
                <w:kern w:val="0"/>
                <w:sz w:val="24"/>
                <w:highlight w:val="yellow"/>
              </w:rPr>
            </w:pPr>
            <w:r w:rsidRPr="000E11A5">
              <w:rPr>
                <w:rFonts w:hint="eastAsia"/>
                <w:kern w:val="0"/>
                <w:sz w:val="24"/>
              </w:rPr>
              <w:t>提供上述</w:t>
            </w:r>
            <w:r w:rsidR="006E690B">
              <w:rPr>
                <w:rFonts w:hint="eastAsia"/>
                <w:kern w:val="0"/>
                <w:sz w:val="24"/>
              </w:rPr>
              <w:t>合格</w:t>
            </w:r>
            <w:r w:rsidRPr="000E11A5">
              <w:rPr>
                <w:rFonts w:hint="eastAsia"/>
                <w:kern w:val="0"/>
                <w:sz w:val="24"/>
              </w:rPr>
              <w:t>证书及用户服务证明的扫描件，</w:t>
            </w:r>
            <w:r>
              <w:rPr>
                <w:rFonts w:hint="eastAsia"/>
                <w:kern w:val="0"/>
                <w:sz w:val="24"/>
              </w:rPr>
              <w:t>每个</w:t>
            </w:r>
            <w:r w:rsidRPr="000E11A5">
              <w:rPr>
                <w:rFonts w:hint="eastAsia"/>
                <w:kern w:val="0"/>
                <w:sz w:val="24"/>
              </w:rPr>
              <w:t>全部满足要求的人员得</w:t>
            </w:r>
            <w:r>
              <w:rPr>
                <w:rFonts w:hint="eastAsia"/>
                <w:kern w:val="0"/>
                <w:sz w:val="24"/>
              </w:rPr>
              <w:t>2</w:t>
            </w:r>
            <w:r w:rsidRPr="000E11A5">
              <w:rPr>
                <w:rFonts w:hint="eastAsia"/>
                <w:kern w:val="0"/>
                <w:sz w:val="24"/>
              </w:rPr>
              <w:t>分，</w:t>
            </w:r>
            <w:r>
              <w:rPr>
                <w:rFonts w:hint="eastAsia"/>
                <w:kern w:val="0"/>
                <w:sz w:val="24"/>
              </w:rPr>
              <w:t>最多</w:t>
            </w:r>
            <w:r w:rsidRPr="000E11A5">
              <w:rPr>
                <w:rFonts w:hint="eastAsia"/>
                <w:kern w:val="0"/>
                <w:sz w:val="24"/>
              </w:rPr>
              <w:t>：</w:t>
            </w:r>
            <w:r>
              <w:rPr>
                <w:rFonts w:hint="eastAsia"/>
                <w:kern w:val="0"/>
                <w:sz w:val="24"/>
              </w:rPr>
              <w:t>1</w:t>
            </w:r>
            <w:r w:rsidRPr="000E11A5">
              <w:rPr>
                <w:rFonts w:hint="eastAsia"/>
                <w:kern w:val="0"/>
                <w:sz w:val="24"/>
              </w:rPr>
              <w:t>0</w:t>
            </w:r>
            <w:r w:rsidRPr="000E11A5">
              <w:rPr>
                <w:rFonts w:hint="eastAsia"/>
                <w:kern w:val="0"/>
                <w:sz w:val="24"/>
              </w:rPr>
              <w:t>分。</w:t>
            </w:r>
          </w:p>
        </w:tc>
        <w:tc>
          <w:tcPr>
            <w:tcW w:w="1140" w:type="dxa"/>
            <w:vAlign w:val="center"/>
          </w:tcPr>
          <w:p w:rsidR="003712F4" w:rsidRDefault="000E11A5">
            <w:pPr>
              <w:widowControl/>
              <w:adjustRightInd w:val="0"/>
              <w:snapToGrid w:val="0"/>
              <w:jc w:val="center"/>
              <w:rPr>
                <w:kern w:val="0"/>
                <w:sz w:val="24"/>
                <w:szCs w:val="24"/>
              </w:rPr>
            </w:pPr>
            <w:r>
              <w:rPr>
                <w:rFonts w:hint="eastAsia"/>
                <w:kern w:val="0"/>
                <w:sz w:val="24"/>
                <w:szCs w:val="24"/>
              </w:rPr>
              <w:t>14</w:t>
            </w:r>
          </w:p>
        </w:tc>
      </w:tr>
      <w:tr w:rsidR="003712F4">
        <w:trPr>
          <w:trHeight w:val="274"/>
          <w:jc w:val="center"/>
        </w:trPr>
        <w:tc>
          <w:tcPr>
            <w:tcW w:w="663" w:type="dxa"/>
            <w:noWrap/>
            <w:vAlign w:val="center"/>
          </w:tcPr>
          <w:p w:rsidR="003712F4" w:rsidRDefault="000E11A5">
            <w:pPr>
              <w:widowControl/>
              <w:adjustRightInd w:val="0"/>
              <w:snapToGrid w:val="0"/>
              <w:jc w:val="center"/>
              <w:rPr>
                <w:kern w:val="0"/>
                <w:sz w:val="24"/>
                <w:szCs w:val="24"/>
              </w:rPr>
            </w:pPr>
            <w:r>
              <w:rPr>
                <w:kern w:val="0"/>
                <w:sz w:val="24"/>
                <w:szCs w:val="24"/>
              </w:rPr>
              <w:t>4</w:t>
            </w:r>
          </w:p>
        </w:tc>
        <w:tc>
          <w:tcPr>
            <w:tcW w:w="1442" w:type="dxa"/>
            <w:vAlign w:val="center"/>
          </w:tcPr>
          <w:p w:rsidR="003712F4" w:rsidRDefault="000E11A5">
            <w:pPr>
              <w:widowControl/>
              <w:adjustRightInd w:val="0"/>
              <w:snapToGrid w:val="0"/>
              <w:jc w:val="center"/>
              <w:rPr>
                <w:sz w:val="24"/>
                <w:szCs w:val="22"/>
              </w:rPr>
            </w:pPr>
            <w:bookmarkStart w:id="34" w:name="OLE_LINK79"/>
            <w:bookmarkStart w:id="35" w:name="OLE_LINK86"/>
            <w:bookmarkStart w:id="36" w:name="OLE_LINK80"/>
            <w:r>
              <w:rPr>
                <w:rFonts w:hint="eastAsia"/>
                <w:sz w:val="24"/>
              </w:rPr>
              <w:t>投标人承诺评价</w:t>
            </w:r>
            <w:bookmarkEnd w:id="34"/>
            <w:bookmarkEnd w:id="35"/>
            <w:bookmarkEnd w:id="36"/>
          </w:p>
        </w:tc>
        <w:tc>
          <w:tcPr>
            <w:tcW w:w="7291" w:type="dxa"/>
            <w:vAlign w:val="center"/>
          </w:tcPr>
          <w:p w:rsidR="003712F4" w:rsidRDefault="000E11A5" w:rsidP="00B238DE">
            <w:pPr>
              <w:widowControl/>
              <w:adjustRightInd w:val="0"/>
              <w:snapToGrid w:val="0"/>
              <w:rPr>
                <w:kern w:val="0"/>
                <w:sz w:val="24"/>
                <w:szCs w:val="24"/>
              </w:rPr>
            </w:pPr>
            <w:bookmarkStart w:id="37" w:name="OLE_LINK81"/>
            <w:bookmarkStart w:id="38" w:name="OLE_LINK82"/>
            <w:r>
              <w:rPr>
                <w:rFonts w:hint="eastAsia"/>
                <w:kern w:val="0"/>
                <w:sz w:val="24"/>
                <w:szCs w:val="24"/>
              </w:rPr>
              <w:t>承诺完全满足招标文件“报价要求”、“时间地点要求”、“付款方式要求”和技术要求中非“★”</w:t>
            </w:r>
            <w:proofErr w:type="gramStart"/>
            <w:r>
              <w:rPr>
                <w:rFonts w:hint="eastAsia"/>
                <w:kern w:val="0"/>
                <w:sz w:val="24"/>
                <w:szCs w:val="24"/>
              </w:rPr>
              <w:t>号要求</w:t>
            </w:r>
            <w:proofErr w:type="gramEnd"/>
            <w:r>
              <w:rPr>
                <w:rFonts w:hint="eastAsia"/>
                <w:kern w:val="0"/>
                <w:sz w:val="24"/>
                <w:szCs w:val="24"/>
              </w:rPr>
              <w:t>的：</w:t>
            </w:r>
            <w:r w:rsidR="00B238DE">
              <w:rPr>
                <w:rFonts w:hint="eastAsia"/>
                <w:kern w:val="0"/>
                <w:sz w:val="24"/>
                <w:szCs w:val="24"/>
              </w:rPr>
              <w:t>10</w:t>
            </w:r>
            <w:r>
              <w:rPr>
                <w:rFonts w:hint="eastAsia"/>
                <w:kern w:val="0"/>
                <w:sz w:val="24"/>
                <w:szCs w:val="24"/>
              </w:rPr>
              <w:t>分，其他</w:t>
            </w:r>
            <w:r>
              <w:rPr>
                <w:kern w:val="0"/>
                <w:sz w:val="24"/>
                <w:szCs w:val="24"/>
              </w:rPr>
              <w:t>0</w:t>
            </w:r>
            <w:r>
              <w:rPr>
                <w:rFonts w:hint="eastAsia"/>
                <w:kern w:val="0"/>
                <w:sz w:val="24"/>
                <w:szCs w:val="24"/>
              </w:rPr>
              <w:t>分。</w:t>
            </w:r>
            <w:bookmarkEnd w:id="37"/>
            <w:bookmarkEnd w:id="38"/>
          </w:p>
        </w:tc>
        <w:tc>
          <w:tcPr>
            <w:tcW w:w="1140" w:type="dxa"/>
            <w:vAlign w:val="center"/>
          </w:tcPr>
          <w:p w:rsidR="003712F4" w:rsidRDefault="00B238DE">
            <w:pPr>
              <w:widowControl/>
              <w:adjustRightInd w:val="0"/>
              <w:snapToGrid w:val="0"/>
              <w:jc w:val="center"/>
              <w:rPr>
                <w:kern w:val="0"/>
                <w:sz w:val="24"/>
                <w:szCs w:val="24"/>
              </w:rPr>
            </w:pPr>
            <w:r>
              <w:rPr>
                <w:rFonts w:hint="eastAsia"/>
                <w:kern w:val="0"/>
                <w:sz w:val="24"/>
                <w:szCs w:val="24"/>
              </w:rPr>
              <w:t>10</w:t>
            </w:r>
          </w:p>
        </w:tc>
      </w:tr>
      <w:tr w:rsidR="003712F4">
        <w:trPr>
          <w:trHeight w:val="60"/>
          <w:jc w:val="center"/>
        </w:trPr>
        <w:tc>
          <w:tcPr>
            <w:tcW w:w="9396" w:type="dxa"/>
            <w:gridSpan w:val="3"/>
            <w:noWrap/>
            <w:vAlign w:val="center"/>
          </w:tcPr>
          <w:p w:rsidR="003712F4" w:rsidRDefault="000E11A5">
            <w:pPr>
              <w:widowControl/>
              <w:adjustRightInd w:val="0"/>
              <w:snapToGrid w:val="0"/>
              <w:jc w:val="center"/>
              <w:rPr>
                <w:kern w:val="0"/>
                <w:sz w:val="24"/>
                <w:szCs w:val="24"/>
              </w:rPr>
            </w:pPr>
            <w:r>
              <w:rPr>
                <w:kern w:val="0"/>
                <w:sz w:val="24"/>
                <w:szCs w:val="24"/>
              </w:rPr>
              <w:lastRenderedPageBreak/>
              <w:t>第三部分</w:t>
            </w:r>
            <w:r>
              <w:rPr>
                <w:kern w:val="0"/>
                <w:sz w:val="24"/>
                <w:szCs w:val="24"/>
              </w:rPr>
              <w:t xml:space="preserve"> </w:t>
            </w:r>
            <w:r>
              <w:rPr>
                <w:kern w:val="0"/>
                <w:sz w:val="24"/>
                <w:szCs w:val="24"/>
              </w:rPr>
              <w:t>主观分（</w:t>
            </w:r>
            <w:r>
              <w:rPr>
                <w:rFonts w:hint="eastAsia"/>
                <w:kern w:val="0"/>
                <w:sz w:val="24"/>
                <w:szCs w:val="24"/>
              </w:rPr>
              <w:t>40</w:t>
            </w:r>
            <w:r>
              <w:rPr>
                <w:kern w:val="0"/>
                <w:sz w:val="24"/>
                <w:szCs w:val="24"/>
              </w:rPr>
              <w:t>分）</w:t>
            </w:r>
          </w:p>
        </w:tc>
        <w:tc>
          <w:tcPr>
            <w:tcW w:w="1140" w:type="dxa"/>
            <w:vAlign w:val="center"/>
          </w:tcPr>
          <w:p w:rsidR="003712F4" w:rsidRDefault="000E11A5">
            <w:pPr>
              <w:widowControl/>
              <w:adjustRightInd w:val="0"/>
              <w:snapToGrid w:val="0"/>
              <w:jc w:val="center"/>
              <w:rPr>
                <w:kern w:val="0"/>
                <w:sz w:val="24"/>
                <w:szCs w:val="24"/>
              </w:rPr>
            </w:pPr>
            <w:r>
              <w:rPr>
                <w:kern w:val="0"/>
                <w:sz w:val="24"/>
                <w:szCs w:val="24"/>
              </w:rPr>
              <w:t>分值</w:t>
            </w:r>
          </w:p>
        </w:tc>
      </w:tr>
      <w:tr w:rsidR="003712F4">
        <w:trPr>
          <w:trHeight w:val="274"/>
          <w:jc w:val="center"/>
        </w:trPr>
        <w:tc>
          <w:tcPr>
            <w:tcW w:w="663" w:type="dxa"/>
            <w:noWrap/>
            <w:vAlign w:val="center"/>
          </w:tcPr>
          <w:p w:rsidR="003712F4" w:rsidRDefault="000E11A5">
            <w:pPr>
              <w:widowControl/>
              <w:adjustRightInd w:val="0"/>
              <w:snapToGrid w:val="0"/>
              <w:jc w:val="center"/>
              <w:rPr>
                <w:kern w:val="0"/>
                <w:sz w:val="24"/>
                <w:szCs w:val="24"/>
              </w:rPr>
            </w:pPr>
            <w:r>
              <w:rPr>
                <w:kern w:val="0"/>
                <w:sz w:val="24"/>
                <w:szCs w:val="24"/>
              </w:rPr>
              <w:t>1</w:t>
            </w:r>
          </w:p>
        </w:tc>
        <w:tc>
          <w:tcPr>
            <w:tcW w:w="1442" w:type="dxa"/>
            <w:vAlign w:val="center"/>
          </w:tcPr>
          <w:p w:rsidR="003712F4" w:rsidRDefault="000E11A5">
            <w:pPr>
              <w:widowControl/>
              <w:adjustRightInd w:val="0"/>
              <w:snapToGrid w:val="0"/>
              <w:jc w:val="center"/>
              <w:rPr>
                <w:kern w:val="0"/>
                <w:sz w:val="24"/>
                <w:szCs w:val="24"/>
              </w:rPr>
            </w:pPr>
            <w:bookmarkStart w:id="39" w:name="OLE_LINK87"/>
            <w:bookmarkStart w:id="40" w:name="OLE_LINK90"/>
            <w:r>
              <w:rPr>
                <w:rFonts w:hint="eastAsia"/>
                <w:kern w:val="0"/>
                <w:sz w:val="24"/>
                <w:szCs w:val="24"/>
              </w:rPr>
              <w:t>投标人整体运</w:t>
            </w:r>
            <w:proofErr w:type="gramStart"/>
            <w:r>
              <w:rPr>
                <w:rFonts w:hint="eastAsia"/>
                <w:kern w:val="0"/>
                <w:sz w:val="24"/>
                <w:szCs w:val="24"/>
              </w:rPr>
              <w:t>维方案</w:t>
            </w:r>
            <w:proofErr w:type="gramEnd"/>
            <w:r>
              <w:rPr>
                <w:rFonts w:hint="eastAsia"/>
                <w:kern w:val="0"/>
                <w:sz w:val="24"/>
                <w:szCs w:val="24"/>
              </w:rPr>
              <w:t>评价</w:t>
            </w:r>
            <w:bookmarkEnd w:id="39"/>
            <w:bookmarkEnd w:id="40"/>
          </w:p>
        </w:tc>
        <w:tc>
          <w:tcPr>
            <w:tcW w:w="7291" w:type="dxa"/>
            <w:vAlign w:val="center"/>
          </w:tcPr>
          <w:p w:rsidR="003712F4" w:rsidRDefault="000E11A5">
            <w:pPr>
              <w:widowControl/>
              <w:adjustRightInd w:val="0"/>
              <w:snapToGrid w:val="0"/>
              <w:rPr>
                <w:kern w:val="0"/>
                <w:sz w:val="24"/>
                <w:szCs w:val="24"/>
              </w:rPr>
            </w:pPr>
            <w:bookmarkStart w:id="41" w:name="OLE_LINK91"/>
            <w:r>
              <w:rPr>
                <w:rFonts w:hint="eastAsia"/>
                <w:kern w:val="0"/>
                <w:sz w:val="24"/>
                <w:szCs w:val="24"/>
              </w:rPr>
              <w:t>投标人提供项目整体运维方案，内容包括但不限于信息设施系统、综合安防系统、设备监控系统、多媒体信息化应用系统、机房工程等弱电</w:t>
            </w:r>
            <w:proofErr w:type="gramStart"/>
            <w:r>
              <w:rPr>
                <w:rFonts w:hint="eastAsia"/>
                <w:kern w:val="0"/>
                <w:sz w:val="24"/>
                <w:szCs w:val="24"/>
              </w:rPr>
              <w:t>系统维保服务</w:t>
            </w:r>
            <w:proofErr w:type="gramEnd"/>
            <w:r>
              <w:rPr>
                <w:rFonts w:hint="eastAsia"/>
                <w:kern w:val="0"/>
                <w:sz w:val="24"/>
                <w:szCs w:val="24"/>
              </w:rPr>
              <w:t>。</w:t>
            </w:r>
          </w:p>
          <w:p w:rsidR="003712F4" w:rsidRDefault="000E11A5">
            <w:pPr>
              <w:widowControl/>
              <w:adjustRightInd w:val="0"/>
              <w:snapToGrid w:val="0"/>
              <w:rPr>
                <w:kern w:val="0"/>
                <w:sz w:val="24"/>
                <w:szCs w:val="24"/>
              </w:rPr>
            </w:pPr>
            <w:r>
              <w:rPr>
                <w:rFonts w:hint="eastAsia"/>
                <w:kern w:val="0"/>
                <w:sz w:val="24"/>
                <w:szCs w:val="24"/>
              </w:rPr>
              <w:t>投标人理解深刻、准确，整体运</w:t>
            </w:r>
            <w:proofErr w:type="gramStart"/>
            <w:r>
              <w:rPr>
                <w:rFonts w:hint="eastAsia"/>
                <w:kern w:val="0"/>
                <w:sz w:val="24"/>
                <w:szCs w:val="24"/>
              </w:rPr>
              <w:t>维方案</w:t>
            </w:r>
            <w:proofErr w:type="gramEnd"/>
            <w:r>
              <w:rPr>
                <w:rFonts w:hint="eastAsia"/>
                <w:kern w:val="0"/>
                <w:sz w:val="24"/>
                <w:szCs w:val="24"/>
              </w:rPr>
              <w:t>内容完善、架构清晰，逻辑严谨、层次分明、合理、有针对性：</w:t>
            </w:r>
            <w:r>
              <w:rPr>
                <w:rFonts w:hint="eastAsia"/>
                <w:kern w:val="0"/>
                <w:sz w:val="24"/>
                <w:szCs w:val="24"/>
              </w:rPr>
              <w:t>5</w:t>
            </w:r>
            <w:r>
              <w:rPr>
                <w:rFonts w:hint="eastAsia"/>
                <w:kern w:val="0"/>
                <w:sz w:val="24"/>
                <w:szCs w:val="24"/>
              </w:rPr>
              <w:t>分；</w:t>
            </w:r>
          </w:p>
          <w:p w:rsidR="003712F4" w:rsidRDefault="000E11A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712F4" w:rsidRDefault="000E11A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712F4" w:rsidRDefault="000E11A5">
            <w:pPr>
              <w:widowControl/>
              <w:adjustRightInd w:val="0"/>
              <w:snapToGrid w:val="0"/>
              <w:rPr>
                <w:color w:val="FF0000"/>
                <w:kern w:val="0"/>
                <w:sz w:val="24"/>
                <w:szCs w:val="24"/>
              </w:rPr>
            </w:pPr>
            <w:r>
              <w:rPr>
                <w:rFonts w:hint="eastAsia"/>
                <w:kern w:val="0"/>
                <w:sz w:val="24"/>
                <w:szCs w:val="24"/>
              </w:rPr>
              <w:t>其他：</w:t>
            </w:r>
            <w:r>
              <w:rPr>
                <w:kern w:val="0"/>
                <w:sz w:val="24"/>
                <w:szCs w:val="24"/>
              </w:rPr>
              <w:t>0</w:t>
            </w:r>
            <w:r>
              <w:rPr>
                <w:rFonts w:hint="eastAsia"/>
                <w:kern w:val="0"/>
                <w:sz w:val="24"/>
                <w:szCs w:val="24"/>
              </w:rPr>
              <w:t>分；</w:t>
            </w:r>
            <w:bookmarkEnd w:id="41"/>
          </w:p>
        </w:tc>
        <w:tc>
          <w:tcPr>
            <w:tcW w:w="1140" w:type="dxa"/>
            <w:vAlign w:val="center"/>
          </w:tcPr>
          <w:p w:rsidR="003712F4" w:rsidRDefault="000E11A5">
            <w:pPr>
              <w:widowControl/>
              <w:adjustRightInd w:val="0"/>
              <w:snapToGrid w:val="0"/>
              <w:jc w:val="center"/>
              <w:rPr>
                <w:kern w:val="0"/>
                <w:sz w:val="24"/>
                <w:szCs w:val="24"/>
              </w:rPr>
            </w:pPr>
            <w:r>
              <w:rPr>
                <w:rFonts w:hint="eastAsia"/>
                <w:kern w:val="0"/>
                <w:sz w:val="24"/>
                <w:szCs w:val="24"/>
              </w:rPr>
              <w:t>5</w:t>
            </w:r>
          </w:p>
        </w:tc>
      </w:tr>
      <w:tr w:rsidR="003712F4">
        <w:trPr>
          <w:trHeight w:val="1050"/>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2</w:t>
            </w:r>
          </w:p>
        </w:tc>
        <w:tc>
          <w:tcPr>
            <w:tcW w:w="1442" w:type="dxa"/>
            <w:vAlign w:val="center"/>
          </w:tcPr>
          <w:p w:rsidR="003712F4" w:rsidRDefault="000E11A5">
            <w:pPr>
              <w:widowControl/>
              <w:adjustRightInd w:val="0"/>
              <w:snapToGrid w:val="0"/>
              <w:jc w:val="center"/>
              <w:rPr>
                <w:kern w:val="0"/>
                <w:sz w:val="24"/>
                <w:szCs w:val="24"/>
              </w:rPr>
            </w:pPr>
            <w:bookmarkStart w:id="42" w:name="OLE_LINK92"/>
            <w:bookmarkStart w:id="43" w:name="OLE_LINK93"/>
            <w:r>
              <w:rPr>
                <w:rFonts w:hint="eastAsia"/>
                <w:kern w:val="0"/>
                <w:sz w:val="24"/>
                <w:szCs w:val="24"/>
              </w:rPr>
              <w:t>项目需求理解分析评价</w:t>
            </w:r>
            <w:bookmarkEnd w:id="42"/>
            <w:bookmarkEnd w:id="43"/>
          </w:p>
        </w:tc>
        <w:tc>
          <w:tcPr>
            <w:tcW w:w="7291" w:type="dxa"/>
            <w:vAlign w:val="center"/>
          </w:tcPr>
          <w:p w:rsidR="003712F4" w:rsidRDefault="000E11A5">
            <w:pPr>
              <w:widowControl/>
              <w:adjustRightInd w:val="0"/>
              <w:snapToGrid w:val="0"/>
              <w:jc w:val="left"/>
              <w:rPr>
                <w:rFonts w:ascii="宋体" w:hAnsi="宋体" w:cs="宋体"/>
                <w:kern w:val="0"/>
                <w:sz w:val="24"/>
                <w:szCs w:val="22"/>
              </w:rPr>
            </w:pPr>
            <w:bookmarkStart w:id="44" w:name="OLE_LINK97"/>
            <w:bookmarkStart w:id="45" w:name="OLE_LINK94"/>
            <w:r>
              <w:rPr>
                <w:rFonts w:ascii="宋体" w:hAnsi="宋体" w:cs="宋体" w:hint="eastAsia"/>
                <w:sz w:val="24"/>
              </w:rPr>
              <w:t>投标人对项目的认识和理解阐述</w:t>
            </w:r>
            <w:r>
              <w:rPr>
                <w:rFonts w:ascii="宋体" w:hAnsi="宋体" w:cs="宋体" w:hint="eastAsia"/>
                <w:kern w:val="0"/>
                <w:sz w:val="24"/>
              </w:rPr>
              <w:t>方面，包含任务目标、实施要求等方面内容。</w:t>
            </w:r>
          </w:p>
          <w:p w:rsidR="003712F4" w:rsidRDefault="000E11A5">
            <w:pPr>
              <w:widowControl/>
              <w:adjustRightInd w:val="0"/>
              <w:snapToGrid w:val="0"/>
              <w:jc w:val="left"/>
              <w:rPr>
                <w:rFonts w:ascii="Calibri" w:hAnsi="Calibri"/>
                <w:kern w:val="0"/>
                <w:sz w:val="24"/>
                <w:szCs w:val="24"/>
              </w:rPr>
            </w:pPr>
            <w:r>
              <w:rPr>
                <w:rFonts w:ascii="宋体" w:hAnsi="宋体" w:cs="宋体" w:hint="eastAsia"/>
                <w:sz w:val="24"/>
              </w:rPr>
              <w:t>方案完整，逻辑严谨、层次分明、表达准确、</w:t>
            </w:r>
            <w:r>
              <w:rPr>
                <w:rFonts w:ascii="宋体" w:hAnsi="宋体" w:cs="宋体" w:hint="eastAsia"/>
                <w:kern w:val="0"/>
                <w:sz w:val="24"/>
              </w:rPr>
              <w:t>各项检查表格设计</w:t>
            </w:r>
            <w:r>
              <w:rPr>
                <w:rFonts w:ascii="宋体" w:hAnsi="宋体" w:cs="宋体" w:hint="eastAsia"/>
                <w:sz w:val="24"/>
              </w:rPr>
              <w:t>合理、有针对性</w:t>
            </w:r>
            <w:r>
              <w:rPr>
                <w:rFonts w:hint="eastAsia"/>
                <w:kern w:val="0"/>
                <w:sz w:val="24"/>
                <w:szCs w:val="24"/>
              </w:rPr>
              <w:t>：</w:t>
            </w:r>
            <w:r>
              <w:rPr>
                <w:rFonts w:hint="eastAsia"/>
                <w:kern w:val="0"/>
                <w:sz w:val="24"/>
                <w:szCs w:val="24"/>
              </w:rPr>
              <w:t>5</w:t>
            </w:r>
            <w:r>
              <w:rPr>
                <w:rFonts w:hint="eastAsia"/>
                <w:kern w:val="0"/>
                <w:sz w:val="24"/>
                <w:szCs w:val="24"/>
              </w:rPr>
              <w:t>分；</w:t>
            </w:r>
          </w:p>
          <w:p w:rsidR="003712F4" w:rsidRDefault="000E11A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3712F4" w:rsidRDefault="000E11A5">
            <w:pPr>
              <w:widowControl/>
              <w:adjustRightInd w:val="0"/>
              <w:snapToGrid w:val="0"/>
              <w:rPr>
                <w:kern w:val="0"/>
                <w:sz w:val="24"/>
                <w:szCs w:val="24"/>
              </w:rPr>
            </w:pPr>
            <w:r>
              <w:rPr>
                <w:rFonts w:hint="eastAsia"/>
                <w:kern w:val="0"/>
                <w:sz w:val="24"/>
                <w:szCs w:val="24"/>
              </w:rPr>
              <w:t>满足招标文件要求，但内容存在</w:t>
            </w:r>
            <w:r>
              <w:rPr>
                <w:kern w:val="0"/>
                <w:sz w:val="24"/>
                <w:szCs w:val="24"/>
              </w:rPr>
              <w:t>2</w:t>
            </w:r>
            <w:r>
              <w:rPr>
                <w:rFonts w:hint="eastAsia"/>
                <w:kern w:val="0"/>
                <w:sz w:val="24"/>
                <w:szCs w:val="24"/>
              </w:rPr>
              <w:t>处瑕疵：</w:t>
            </w:r>
            <w:r>
              <w:rPr>
                <w:rFonts w:hint="eastAsia"/>
                <w:kern w:val="0"/>
                <w:sz w:val="24"/>
                <w:szCs w:val="24"/>
              </w:rPr>
              <w:t>3</w:t>
            </w:r>
            <w:r>
              <w:rPr>
                <w:rFonts w:hint="eastAsia"/>
                <w:kern w:val="0"/>
                <w:sz w:val="24"/>
                <w:szCs w:val="24"/>
              </w:rPr>
              <w:t>分；</w:t>
            </w:r>
          </w:p>
          <w:p w:rsidR="003712F4" w:rsidRDefault="000E11A5">
            <w:pPr>
              <w:widowControl/>
              <w:adjustRightInd w:val="0"/>
              <w:snapToGrid w:val="0"/>
              <w:rPr>
                <w:sz w:val="24"/>
                <w:szCs w:val="22"/>
              </w:rPr>
            </w:pPr>
            <w:r>
              <w:rPr>
                <w:rFonts w:hint="eastAsia"/>
                <w:kern w:val="0"/>
                <w:sz w:val="24"/>
                <w:szCs w:val="24"/>
              </w:rPr>
              <w:t>其他：</w:t>
            </w:r>
            <w:r>
              <w:rPr>
                <w:kern w:val="0"/>
                <w:sz w:val="24"/>
                <w:szCs w:val="24"/>
              </w:rPr>
              <w:t>0</w:t>
            </w:r>
            <w:r>
              <w:rPr>
                <w:rFonts w:hint="eastAsia"/>
                <w:kern w:val="0"/>
                <w:sz w:val="24"/>
                <w:szCs w:val="24"/>
              </w:rPr>
              <w:t>分。</w:t>
            </w:r>
            <w:bookmarkEnd w:id="44"/>
            <w:bookmarkEnd w:id="45"/>
          </w:p>
        </w:tc>
        <w:tc>
          <w:tcPr>
            <w:tcW w:w="1140" w:type="dxa"/>
            <w:vAlign w:val="center"/>
          </w:tcPr>
          <w:p w:rsidR="003712F4" w:rsidRDefault="000E11A5">
            <w:pPr>
              <w:widowControl/>
              <w:adjustRightInd w:val="0"/>
              <w:snapToGrid w:val="0"/>
              <w:jc w:val="center"/>
              <w:rPr>
                <w:kern w:val="0"/>
                <w:sz w:val="24"/>
                <w:szCs w:val="24"/>
              </w:rPr>
            </w:pPr>
            <w:r>
              <w:rPr>
                <w:rFonts w:hint="eastAsia"/>
                <w:kern w:val="0"/>
                <w:sz w:val="24"/>
                <w:szCs w:val="24"/>
              </w:rPr>
              <w:t>5</w:t>
            </w:r>
          </w:p>
        </w:tc>
      </w:tr>
      <w:tr w:rsidR="003712F4" w:rsidRPr="00B238DE">
        <w:trPr>
          <w:trHeight w:val="416"/>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3</w:t>
            </w:r>
          </w:p>
        </w:tc>
        <w:tc>
          <w:tcPr>
            <w:tcW w:w="1442" w:type="dxa"/>
            <w:vAlign w:val="center"/>
          </w:tcPr>
          <w:p w:rsidR="003712F4" w:rsidRDefault="000E11A5">
            <w:pPr>
              <w:widowControl/>
              <w:adjustRightInd w:val="0"/>
              <w:snapToGrid w:val="0"/>
              <w:jc w:val="center"/>
              <w:rPr>
                <w:kern w:val="0"/>
                <w:sz w:val="24"/>
                <w:szCs w:val="24"/>
              </w:rPr>
            </w:pPr>
            <w:bookmarkStart w:id="46" w:name="OLE_LINK98"/>
            <w:bookmarkStart w:id="47" w:name="OLE_LINK102"/>
            <w:r>
              <w:rPr>
                <w:rFonts w:hint="eastAsia"/>
                <w:kern w:val="0"/>
                <w:sz w:val="24"/>
                <w:szCs w:val="24"/>
              </w:rPr>
              <w:t>运维团队人员评价</w:t>
            </w:r>
            <w:bookmarkEnd w:id="46"/>
            <w:bookmarkEnd w:id="47"/>
          </w:p>
        </w:tc>
        <w:tc>
          <w:tcPr>
            <w:tcW w:w="7291" w:type="dxa"/>
            <w:vAlign w:val="center"/>
          </w:tcPr>
          <w:p w:rsidR="003712F4" w:rsidRPr="00B238DE" w:rsidRDefault="000E11A5">
            <w:pPr>
              <w:widowControl/>
              <w:adjustRightInd w:val="0"/>
              <w:snapToGrid w:val="0"/>
              <w:jc w:val="left"/>
              <w:rPr>
                <w:rFonts w:ascii="宋体" w:hAnsi="宋体" w:cs="宋体"/>
                <w:kern w:val="0"/>
                <w:sz w:val="24"/>
              </w:rPr>
            </w:pPr>
            <w:bookmarkStart w:id="48" w:name="OLE_LINK108"/>
            <w:bookmarkStart w:id="49" w:name="OLE_LINK103"/>
            <w:r w:rsidRPr="00B238DE">
              <w:rPr>
                <w:rFonts w:ascii="宋体" w:hAnsi="宋体" w:cs="宋体" w:hint="eastAsia"/>
                <w:kern w:val="0"/>
                <w:sz w:val="24"/>
              </w:rPr>
              <w:t>投标人根据项目需求提供运维团队人员配置及组织架构的表述，内容包括对组织架构、人员配置、岗位职责、管理制度、人员培训等方面。</w:t>
            </w:r>
          </w:p>
          <w:p w:rsidR="003712F4" w:rsidRPr="00B238DE" w:rsidRDefault="000E11A5">
            <w:pPr>
              <w:widowControl/>
              <w:adjustRightInd w:val="0"/>
              <w:snapToGrid w:val="0"/>
              <w:jc w:val="left"/>
              <w:rPr>
                <w:kern w:val="0"/>
                <w:sz w:val="24"/>
                <w:szCs w:val="24"/>
              </w:rPr>
            </w:pPr>
            <w:r w:rsidRPr="00B238DE">
              <w:rPr>
                <w:rFonts w:ascii="宋体" w:hAnsi="宋体" w:cs="宋体" w:hint="eastAsia"/>
                <w:sz w:val="24"/>
              </w:rPr>
              <w:t>内容完整，逻辑严谨、层次分明、表达准确、</w:t>
            </w:r>
            <w:r w:rsidRPr="00B238DE">
              <w:rPr>
                <w:rFonts w:ascii="宋体" w:hAnsi="宋体" w:cs="宋体" w:hint="eastAsia"/>
                <w:kern w:val="0"/>
                <w:sz w:val="24"/>
              </w:rPr>
              <w:t>管理理念先进、</w:t>
            </w:r>
            <w:r w:rsidRPr="00B238DE">
              <w:rPr>
                <w:rFonts w:ascii="宋体" w:hAnsi="宋体" w:cs="宋体" w:hint="eastAsia"/>
                <w:sz w:val="24"/>
              </w:rPr>
              <w:t>合理、有针对性：</w:t>
            </w:r>
            <w:r w:rsidRPr="00B238DE">
              <w:rPr>
                <w:rFonts w:hint="eastAsia"/>
                <w:kern w:val="0"/>
                <w:sz w:val="24"/>
                <w:szCs w:val="24"/>
              </w:rPr>
              <w:t>5</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满足竞争性招标文件要求，但内容存在</w:t>
            </w:r>
            <w:r w:rsidRPr="00B238DE">
              <w:rPr>
                <w:rFonts w:hint="eastAsia"/>
                <w:kern w:val="0"/>
                <w:sz w:val="24"/>
                <w:szCs w:val="24"/>
              </w:rPr>
              <w:t>1</w:t>
            </w:r>
            <w:r w:rsidRPr="00B238DE">
              <w:rPr>
                <w:rFonts w:hint="eastAsia"/>
                <w:kern w:val="0"/>
                <w:sz w:val="24"/>
                <w:szCs w:val="24"/>
              </w:rPr>
              <w:t>处瑕疵：</w:t>
            </w:r>
            <w:r w:rsidRPr="00B238DE">
              <w:rPr>
                <w:rFonts w:hint="eastAsia"/>
                <w:kern w:val="0"/>
                <w:sz w:val="24"/>
                <w:szCs w:val="24"/>
              </w:rPr>
              <w:t>4</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满足竞争性招标文件要求，但内容存在</w:t>
            </w:r>
            <w:r w:rsidRPr="00B238DE">
              <w:rPr>
                <w:rFonts w:hint="eastAsia"/>
                <w:kern w:val="0"/>
                <w:sz w:val="24"/>
                <w:szCs w:val="24"/>
              </w:rPr>
              <w:t>2</w:t>
            </w:r>
            <w:r w:rsidRPr="00B238DE">
              <w:rPr>
                <w:rFonts w:hint="eastAsia"/>
                <w:kern w:val="0"/>
                <w:sz w:val="24"/>
                <w:szCs w:val="24"/>
              </w:rPr>
              <w:t>处瑕疵：</w:t>
            </w:r>
            <w:r w:rsidRPr="00B238DE">
              <w:rPr>
                <w:rFonts w:hint="eastAsia"/>
                <w:kern w:val="0"/>
                <w:sz w:val="24"/>
                <w:szCs w:val="24"/>
              </w:rPr>
              <w:t>3</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其他：</w:t>
            </w:r>
            <w:r w:rsidRPr="00B238DE">
              <w:rPr>
                <w:rFonts w:hint="eastAsia"/>
                <w:kern w:val="0"/>
                <w:sz w:val="24"/>
                <w:szCs w:val="24"/>
              </w:rPr>
              <w:t>0</w:t>
            </w:r>
            <w:r w:rsidRPr="00B238DE">
              <w:rPr>
                <w:rFonts w:hint="eastAsia"/>
                <w:kern w:val="0"/>
                <w:sz w:val="24"/>
                <w:szCs w:val="24"/>
              </w:rPr>
              <w:t>分。</w:t>
            </w:r>
            <w:bookmarkEnd w:id="48"/>
            <w:bookmarkEnd w:id="49"/>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t>5</w:t>
            </w:r>
          </w:p>
        </w:tc>
      </w:tr>
      <w:tr w:rsidR="003712F4" w:rsidRPr="00B238DE">
        <w:trPr>
          <w:trHeight w:val="274"/>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4</w:t>
            </w:r>
          </w:p>
        </w:tc>
        <w:tc>
          <w:tcPr>
            <w:tcW w:w="1442" w:type="dxa"/>
            <w:vAlign w:val="center"/>
          </w:tcPr>
          <w:p w:rsidR="003712F4" w:rsidRDefault="000E11A5">
            <w:pPr>
              <w:widowControl/>
              <w:adjustRightInd w:val="0"/>
              <w:snapToGrid w:val="0"/>
              <w:jc w:val="center"/>
              <w:rPr>
                <w:kern w:val="0"/>
                <w:sz w:val="24"/>
                <w:szCs w:val="24"/>
              </w:rPr>
            </w:pPr>
            <w:bookmarkStart w:id="50" w:name="OLE_LINK118"/>
            <w:bookmarkStart w:id="51" w:name="OLE_LINK113"/>
            <w:bookmarkStart w:id="52" w:name="OLE_LINK134"/>
            <w:r>
              <w:rPr>
                <w:rFonts w:ascii="宋体" w:hAnsi="宋体" w:cs="Arial" w:hint="eastAsia"/>
                <w:sz w:val="24"/>
              </w:rPr>
              <w:t>运维服务保障措施方案评价</w:t>
            </w:r>
            <w:bookmarkEnd w:id="50"/>
            <w:bookmarkEnd w:id="51"/>
            <w:bookmarkEnd w:id="52"/>
          </w:p>
        </w:tc>
        <w:tc>
          <w:tcPr>
            <w:tcW w:w="7291" w:type="dxa"/>
            <w:vAlign w:val="center"/>
          </w:tcPr>
          <w:p w:rsidR="003712F4" w:rsidRPr="00B238DE" w:rsidRDefault="000E11A5">
            <w:pPr>
              <w:widowControl/>
              <w:adjustRightInd w:val="0"/>
              <w:snapToGrid w:val="0"/>
              <w:rPr>
                <w:kern w:val="0"/>
                <w:sz w:val="24"/>
                <w:szCs w:val="24"/>
              </w:rPr>
            </w:pPr>
            <w:bookmarkStart w:id="53" w:name="OLE_LINK135"/>
            <w:bookmarkStart w:id="54" w:name="OLE_LINK119"/>
            <w:r w:rsidRPr="00B238DE">
              <w:rPr>
                <w:rFonts w:hint="eastAsia"/>
                <w:kern w:val="0"/>
                <w:sz w:val="24"/>
                <w:szCs w:val="24"/>
              </w:rPr>
              <w:t>投标人针对本项目制定运维服务保障措施方案，包含但不限于质量管理计划、定期预防及检查保证措施、质量保证措施等内容。</w:t>
            </w:r>
          </w:p>
          <w:p w:rsidR="003712F4" w:rsidRPr="00B238DE" w:rsidRDefault="000E11A5">
            <w:pPr>
              <w:widowControl/>
              <w:adjustRightInd w:val="0"/>
              <w:snapToGrid w:val="0"/>
              <w:rPr>
                <w:kern w:val="0"/>
                <w:sz w:val="24"/>
                <w:szCs w:val="24"/>
              </w:rPr>
            </w:pPr>
            <w:r w:rsidRPr="00B238DE">
              <w:rPr>
                <w:rFonts w:hint="eastAsia"/>
                <w:kern w:val="0"/>
                <w:sz w:val="24"/>
                <w:szCs w:val="24"/>
              </w:rPr>
              <w:t>方案完整、描述清晰、合理、有针对性、可行性强：</w:t>
            </w:r>
            <w:r w:rsidRPr="00B238DE">
              <w:rPr>
                <w:rFonts w:hint="eastAsia"/>
                <w:kern w:val="0"/>
                <w:sz w:val="24"/>
                <w:szCs w:val="24"/>
              </w:rPr>
              <w:t>5</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满足招标文件要求，但内容存在</w:t>
            </w:r>
            <w:r w:rsidRPr="00B238DE">
              <w:rPr>
                <w:rFonts w:hint="eastAsia"/>
                <w:kern w:val="0"/>
                <w:sz w:val="24"/>
                <w:szCs w:val="24"/>
              </w:rPr>
              <w:t>1</w:t>
            </w:r>
            <w:r w:rsidRPr="00B238DE">
              <w:rPr>
                <w:rFonts w:hint="eastAsia"/>
                <w:kern w:val="0"/>
                <w:sz w:val="24"/>
                <w:szCs w:val="24"/>
              </w:rPr>
              <w:t>处瑕疵：</w:t>
            </w:r>
            <w:r w:rsidRPr="00B238DE">
              <w:rPr>
                <w:rFonts w:hint="eastAsia"/>
                <w:kern w:val="0"/>
                <w:sz w:val="24"/>
                <w:szCs w:val="24"/>
              </w:rPr>
              <w:t>4</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满足招标文件要求，但内容存在</w:t>
            </w:r>
            <w:r w:rsidRPr="00B238DE">
              <w:rPr>
                <w:rFonts w:hint="eastAsia"/>
                <w:kern w:val="0"/>
                <w:sz w:val="24"/>
                <w:szCs w:val="24"/>
              </w:rPr>
              <w:t>2</w:t>
            </w:r>
            <w:r w:rsidRPr="00B238DE">
              <w:rPr>
                <w:rFonts w:hint="eastAsia"/>
                <w:kern w:val="0"/>
                <w:sz w:val="24"/>
                <w:szCs w:val="24"/>
              </w:rPr>
              <w:t>处瑕疵：</w:t>
            </w:r>
            <w:r w:rsidRPr="00B238DE">
              <w:rPr>
                <w:rFonts w:hint="eastAsia"/>
                <w:kern w:val="0"/>
                <w:sz w:val="24"/>
                <w:szCs w:val="24"/>
              </w:rPr>
              <w:t>3</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其他：</w:t>
            </w:r>
            <w:r w:rsidRPr="00B238DE">
              <w:rPr>
                <w:rFonts w:hint="eastAsia"/>
                <w:kern w:val="0"/>
                <w:sz w:val="24"/>
                <w:szCs w:val="24"/>
              </w:rPr>
              <w:t>0</w:t>
            </w:r>
            <w:r w:rsidRPr="00B238DE">
              <w:rPr>
                <w:rFonts w:hint="eastAsia"/>
                <w:kern w:val="0"/>
                <w:sz w:val="24"/>
                <w:szCs w:val="24"/>
              </w:rPr>
              <w:t>分。</w:t>
            </w:r>
            <w:bookmarkEnd w:id="53"/>
            <w:bookmarkEnd w:id="54"/>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t>5</w:t>
            </w:r>
          </w:p>
        </w:tc>
      </w:tr>
      <w:tr w:rsidR="003712F4" w:rsidRPr="00B238DE">
        <w:trPr>
          <w:trHeight w:val="274"/>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5</w:t>
            </w:r>
          </w:p>
        </w:tc>
        <w:tc>
          <w:tcPr>
            <w:tcW w:w="1442" w:type="dxa"/>
            <w:vAlign w:val="center"/>
          </w:tcPr>
          <w:p w:rsidR="003712F4" w:rsidRDefault="000E11A5">
            <w:pPr>
              <w:widowControl/>
              <w:adjustRightInd w:val="0"/>
              <w:snapToGrid w:val="0"/>
              <w:jc w:val="center"/>
              <w:rPr>
                <w:rFonts w:ascii="宋体" w:hAnsi="宋体" w:cs="宋体"/>
                <w:kern w:val="0"/>
                <w:sz w:val="24"/>
                <w:szCs w:val="22"/>
              </w:rPr>
            </w:pPr>
            <w:bookmarkStart w:id="55" w:name="OLE_LINK121"/>
            <w:bookmarkStart w:id="56" w:name="OLE_LINK120"/>
            <w:r>
              <w:rPr>
                <w:rFonts w:ascii="宋体" w:hAnsi="宋体" w:cs="宋体" w:hint="eastAsia"/>
                <w:kern w:val="0"/>
                <w:sz w:val="24"/>
              </w:rPr>
              <w:t>应急保障方案评价</w:t>
            </w:r>
            <w:bookmarkEnd w:id="55"/>
            <w:bookmarkEnd w:id="56"/>
          </w:p>
        </w:tc>
        <w:tc>
          <w:tcPr>
            <w:tcW w:w="7291" w:type="dxa"/>
            <w:vAlign w:val="center"/>
          </w:tcPr>
          <w:p w:rsidR="003712F4" w:rsidRPr="00B238DE" w:rsidRDefault="000E11A5">
            <w:pPr>
              <w:adjustRightInd w:val="0"/>
              <w:snapToGrid w:val="0"/>
              <w:jc w:val="left"/>
              <w:rPr>
                <w:rFonts w:ascii="宋体" w:hAnsi="宋体" w:cs="宋体"/>
                <w:kern w:val="0"/>
                <w:sz w:val="24"/>
                <w:szCs w:val="22"/>
              </w:rPr>
            </w:pPr>
            <w:bookmarkStart w:id="57" w:name="OLE_LINK122"/>
            <w:bookmarkStart w:id="58" w:name="OLE_LINK136"/>
            <w:r w:rsidRPr="00B238DE">
              <w:rPr>
                <w:rFonts w:ascii="宋体" w:hAnsi="宋体" w:cs="宋体" w:hint="eastAsia"/>
                <w:kern w:val="0"/>
                <w:sz w:val="24"/>
              </w:rPr>
              <w:t>投标人针对本项目制定应急响应服务方案，内容包括但不限于临时突发事件预防方案、应急保障措施、解决途径等，应急方案内容涵盖运</w:t>
            </w:r>
            <w:proofErr w:type="gramStart"/>
            <w:r w:rsidRPr="00B238DE">
              <w:rPr>
                <w:rFonts w:ascii="宋体" w:hAnsi="宋体" w:cs="宋体" w:hint="eastAsia"/>
                <w:kern w:val="0"/>
                <w:sz w:val="24"/>
              </w:rPr>
              <w:t>维范围</w:t>
            </w:r>
            <w:proofErr w:type="gramEnd"/>
            <w:r w:rsidRPr="00B238DE">
              <w:rPr>
                <w:rFonts w:ascii="宋体" w:hAnsi="宋体" w:cs="宋体" w:hint="eastAsia"/>
                <w:kern w:val="0"/>
                <w:sz w:val="24"/>
              </w:rPr>
              <w:t>内各系统等。</w:t>
            </w:r>
          </w:p>
          <w:p w:rsidR="003712F4" w:rsidRPr="00B238DE" w:rsidRDefault="000E11A5">
            <w:pPr>
              <w:adjustRightInd w:val="0"/>
              <w:snapToGrid w:val="0"/>
              <w:jc w:val="left"/>
              <w:rPr>
                <w:rFonts w:ascii="宋体" w:hAnsi="宋体" w:cs="宋体"/>
                <w:kern w:val="0"/>
                <w:sz w:val="24"/>
              </w:rPr>
            </w:pPr>
            <w:r w:rsidRPr="00B238DE">
              <w:rPr>
                <w:rFonts w:ascii="宋体" w:hAnsi="宋体" w:cs="宋体" w:hint="eastAsia"/>
                <w:kern w:val="0"/>
                <w:sz w:val="24"/>
              </w:rPr>
              <w:t>服务方案细致、全面，内容涵盖运</w:t>
            </w:r>
            <w:proofErr w:type="gramStart"/>
            <w:r w:rsidRPr="00B238DE">
              <w:rPr>
                <w:rFonts w:ascii="宋体" w:hAnsi="宋体" w:cs="宋体" w:hint="eastAsia"/>
                <w:kern w:val="0"/>
                <w:sz w:val="24"/>
              </w:rPr>
              <w:t>维范围</w:t>
            </w:r>
            <w:proofErr w:type="gramEnd"/>
            <w:r w:rsidRPr="00B238DE">
              <w:rPr>
                <w:rFonts w:ascii="宋体" w:hAnsi="宋体" w:cs="宋体" w:hint="eastAsia"/>
                <w:kern w:val="0"/>
                <w:sz w:val="24"/>
              </w:rPr>
              <w:t>内各功能平台，且能够针对各种情况提出针对性措施，合理、可行性强：</w:t>
            </w:r>
            <w:r w:rsidRPr="00B238DE">
              <w:rPr>
                <w:rFonts w:hint="eastAsia"/>
                <w:sz w:val="24"/>
              </w:rPr>
              <w:t>5</w:t>
            </w:r>
            <w:r w:rsidRPr="00B238DE">
              <w:rPr>
                <w:rFonts w:ascii="宋体" w:hAnsi="宋体" w:cs="宋体" w:hint="eastAsia"/>
                <w:kern w:val="0"/>
                <w:sz w:val="24"/>
              </w:rPr>
              <w:t>分；</w:t>
            </w:r>
          </w:p>
          <w:p w:rsidR="003712F4" w:rsidRPr="00B238DE" w:rsidRDefault="000E11A5">
            <w:pPr>
              <w:widowControl/>
              <w:adjustRightInd w:val="0"/>
              <w:snapToGrid w:val="0"/>
              <w:rPr>
                <w:rFonts w:ascii="Calibri" w:hAnsi="Calibri"/>
                <w:sz w:val="24"/>
              </w:rPr>
            </w:pPr>
            <w:r w:rsidRPr="00B238DE">
              <w:rPr>
                <w:rFonts w:hint="eastAsia"/>
                <w:sz w:val="24"/>
              </w:rPr>
              <w:t>满足招标文件要求，但内容存在</w:t>
            </w:r>
            <w:r w:rsidRPr="00B238DE">
              <w:rPr>
                <w:sz w:val="24"/>
              </w:rPr>
              <w:t>1</w:t>
            </w:r>
            <w:r w:rsidRPr="00B238DE">
              <w:rPr>
                <w:rFonts w:hint="eastAsia"/>
                <w:sz w:val="24"/>
              </w:rPr>
              <w:t>处瑕疵：</w:t>
            </w:r>
            <w:r w:rsidRPr="00B238DE">
              <w:rPr>
                <w:rFonts w:hint="eastAsia"/>
                <w:sz w:val="24"/>
              </w:rPr>
              <w:t>4</w:t>
            </w:r>
            <w:r w:rsidRPr="00B238DE">
              <w:rPr>
                <w:rFonts w:hint="eastAsia"/>
                <w:sz w:val="24"/>
              </w:rPr>
              <w:t>分；</w:t>
            </w:r>
          </w:p>
          <w:p w:rsidR="003712F4" w:rsidRPr="00B238DE" w:rsidRDefault="000E11A5">
            <w:pPr>
              <w:widowControl/>
              <w:adjustRightInd w:val="0"/>
              <w:snapToGrid w:val="0"/>
              <w:rPr>
                <w:sz w:val="24"/>
              </w:rPr>
            </w:pPr>
            <w:r w:rsidRPr="00B238DE">
              <w:rPr>
                <w:rFonts w:hint="eastAsia"/>
                <w:sz w:val="24"/>
              </w:rPr>
              <w:t>满足招标文件要求，但内容存在</w:t>
            </w:r>
            <w:r w:rsidRPr="00B238DE">
              <w:rPr>
                <w:sz w:val="24"/>
              </w:rPr>
              <w:t>2</w:t>
            </w:r>
            <w:r w:rsidRPr="00B238DE">
              <w:rPr>
                <w:rFonts w:hint="eastAsia"/>
                <w:sz w:val="24"/>
              </w:rPr>
              <w:t>处瑕疵：</w:t>
            </w:r>
            <w:r w:rsidRPr="00B238DE">
              <w:rPr>
                <w:rFonts w:hint="eastAsia"/>
                <w:sz w:val="24"/>
              </w:rPr>
              <w:t>3</w:t>
            </w:r>
            <w:r w:rsidRPr="00B238DE">
              <w:rPr>
                <w:rFonts w:hint="eastAsia"/>
                <w:sz w:val="24"/>
              </w:rPr>
              <w:t>分；</w:t>
            </w:r>
          </w:p>
          <w:p w:rsidR="003712F4" w:rsidRPr="00B238DE" w:rsidRDefault="000E11A5">
            <w:pPr>
              <w:adjustRightInd w:val="0"/>
              <w:snapToGrid w:val="0"/>
              <w:jc w:val="left"/>
              <w:rPr>
                <w:rFonts w:ascii="宋体" w:hAnsi="宋体" w:cs="宋体"/>
                <w:kern w:val="0"/>
                <w:sz w:val="24"/>
                <w:szCs w:val="22"/>
              </w:rPr>
            </w:pPr>
            <w:r w:rsidRPr="00B238DE">
              <w:rPr>
                <w:rFonts w:hint="eastAsia"/>
                <w:sz w:val="24"/>
              </w:rPr>
              <w:t>其他：</w:t>
            </w:r>
            <w:r w:rsidRPr="00B238DE">
              <w:rPr>
                <w:sz w:val="24"/>
              </w:rPr>
              <w:t>0</w:t>
            </w:r>
            <w:r w:rsidRPr="00B238DE">
              <w:rPr>
                <w:rFonts w:hint="eastAsia"/>
                <w:sz w:val="24"/>
              </w:rPr>
              <w:t>分。</w:t>
            </w:r>
            <w:bookmarkEnd w:id="57"/>
            <w:bookmarkEnd w:id="58"/>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t>5</w:t>
            </w:r>
          </w:p>
        </w:tc>
      </w:tr>
      <w:tr w:rsidR="003712F4" w:rsidRPr="00B238DE">
        <w:trPr>
          <w:trHeight w:val="274"/>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6</w:t>
            </w:r>
          </w:p>
        </w:tc>
        <w:tc>
          <w:tcPr>
            <w:tcW w:w="1442" w:type="dxa"/>
            <w:vAlign w:val="center"/>
          </w:tcPr>
          <w:p w:rsidR="003712F4" w:rsidRDefault="000E11A5">
            <w:pPr>
              <w:widowControl/>
              <w:adjustRightInd w:val="0"/>
              <w:snapToGrid w:val="0"/>
              <w:jc w:val="center"/>
              <w:rPr>
                <w:rFonts w:ascii="宋体" w:hAnsi="宋体" w:cs="宋体"/>
                <w:kern w:val="0"/>
                <w:sz w:val="24"/>
                <w:szCs w:val="22"/>
              </w:rPr>
            </w:pPr>
            <w:bookmarkStart w:id="59" w:name="OLE_LINK145"/>
            <w:bookmarkStart w:id="60" w:name="OLE_LINK137"/>
            <w:bookmarkStart w:id="61" w:name="OLE_LINK123"/>
            <w:r>
              <w:rPr>
                <w:rFonts w:ascii="宋体" w:hAnsi="宋体" w:cs="宋体" w:hint="eastAsia"/>
                <w:kern w:val="0"/>
                <w:sz w:val="24"/>
              </w:rPr>
              <w:t>保密方案评价</w:t>
            </w:r>
            <w:bookmarkEnd w:id="59"/>
            <w:bookmarkEnd w:id="60"/>
            <w:bookmarkEnd w:id="61"/>
          </w:p>
        </w:tc>
        <w:tc>
          <w:tcPr>
            <w:tcW w:w="7291" w:type="dxa"/>
            <w:vAlign w:val="center"/>
          </w:tcPr>
          <w:p w:rsidR="003712F4" w:rsidRPr="00B238DE" w:rsidRDefault="000E11A5">
            <w:pPr>
              <w:widowControl/>
              <w:adjustRightInd w:val="0"/>
              <w:snapToGrid w:val="0"/>
              <w:rPr>
                <w:kern w:val="0"/>
                <w:sz w:val="24"/>
                <w:szCs w:val="24"/>
              </w:rPr>
            </w:pPr>
            <w:bookmarkStart w:id="62" w:name="OLE_LINK126"/>
            <w:bookmarkStart w:id="63" w:name="OLE_LINK125"/>
            <w:bookmarkStart w:id="64" w:name="OLE_LINK138"/>
            <w:r w:rsidRPr="00B238DE">
              <w:rPr>
                <w:rFonts w:hint="eastAsia"/>
                <w:kern w:val="0"/>
                <w:sz w:val="24"/>
                <w:szCs w:val="24"/>
              </w:rPr>
              <w:t>投标人针对本项目服务范围内的设备和信息技术等内容制定保密方案。</w:t>
            </w:r>
          </w:p>
          <w:p w:rsidR="003712F4" w:rsidRPr="00B238DE" w:rsidRDefault="000E11A5">
            <w:pPr>
              <w:widowControl/>
              <w:adjustRightInd w:val="0"/>
              <w:snapToGrid w:val="0"/>
              <w:rPr>
                <w:kern w:val="0"/>
                <w:sz w:val="24"/>
                <w:szCs w:val="24"/>
              </w:rPr>
            </w:pPr>
            <w:bookmarkStart w:id="65" w:name="OLE_LINK168"/>
            <w:bookmarkStart w:id="66" w:name="OLE_LINK169"/>
            <w:r w:rsidRPr="00B238DE">
              <w:rPr>
                <w:rFonts w:hint="eastAsia"/>
                <w:kern w:val="0"/>
                <w:sz w:val="24"/>
                <w:szCs w:val="24"/>
              </w:rPr>
              <w:t>方案</w:t>
            </w:r>
            <w:bookmarkEnd w:id="65"/>
            <w:bookmarkEnd w:id="66"/>
            <w:r w:rsidRPr="00B238DE">
              <w:rPr>
                <w:rFonts w:hint="eastAsia"/>
                <w:kern w:val="0"/>
                <w:sz w:val="24"/>
                <w:szCs w:val="24"/>
              </w:rPr>
              <w:t>完整、描述清晰、合理、有针对性、可行性强：</w:t>
            </w:r>
            <w:r w:rsidRPr="00B238DE">
              <w:rPr>
                <w:rFonts w:hint="eastAsia"/>
                <w:kern w:val="0"/>
                <w:sz w:val="24"/>
                <w:szCs w:val="24"/>
              </w:rPr>
              <w:t>5</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方案满足招标文件要求，但内容存在</w:t>
            </w:r>
            <w:r w:rsidRPr="00B238DE">
              <w:rPr>
                <w:kern w:val="0"/>
                <w:sz w:val="24"/>
                <w:szCs w:val="24"/>
              </w:rPr>
              <w:t>1</w:t>
            </w:r>
            <w:r w:rsidRPr="00B238DE">
              <w:rPr>
                <w:rFonts w:hint="eastAsia"/>
                <w:kern w:val="0"/>
                <w:sz w:val="24"/>
                <w:szCs w:val="24"/>
              </w:rPr>
              <w:t>处瑕疵：</w:t>
            </w:r>
            <w:r w:rsidRPr="00B238DE">
              <w:rPr>
                <w:rFonts w:hint="eastAsia"/>
                <w:kern w:val="0"/>
                <w:sz w:val="24"/>
                <w:szCs w:val="24"/>
              </w:rPr>
              <w:t>4</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方案满足招标文件要求，但内容存在</w:t>
            </w:r>
            <w:r w:rsidRPr="00B238DE">
              <w:rPr>
                <w:kern w:val="0"/>
                <w:sz w:val="24"/>
                <w:szCs w:val="24"/>
              </w:rPr>
              <w:t>2</w:t>
            </w:r>
            <w:r w:rsidRPr="00B238DE">
              <w:rPr>
                <w:rFonts w:hint="eastAsia"/>
                <w:kern w:val="0"/>
                <w:sz w:val="24"/>
                <w:szCs w:val="24"/>
              </w:rPr>
              <w:t>处瑕疵：</w:t>
            </w:r>
            <w:r w:rsidRPr="00B238DE">
              <w:rPr>
                <w:rFonts w:hint="eastAsia"/>
                <w:kern w:val="0"/>
                <w:sz w:val="24"/>
                <w:szCs w:val="24"/>
              </w:rPr>
              <w:t>3</w:t>
            </w:r>
            <w:r w:rsidRPr="00B238DE">
              <w:rPr>
                <w:rFonts w:hint="eastAsia"/>
                <w:kern w:val="0"/>
                <w:sz w:val="24"/>
                <w:szCs w:val="24"/>
              </w:rPr>
              <w:t>；</w:t>
            </w:r>
          </w:p>
          <w:p w:rsidR="003712F4" w:rsidRPr="00B238DE" w:rsidRDefault="000E11A5">
            <w:pPr>
              <w:widowControl/>
              <w:adjustRightInd w:val="0"/>
              <w:snapToGrid w:val="0"/>
              <w:rPr>
                <w:rFonts w:ascii="宋体" w:hAnsi="宋体" w:cs="宋体"/>
                <w:kern w:val="0"/>
                <w:sz w:val="24"/>
                <w:szCs w:val="22"/>
              </w:rPr>
            </w:pPr>
            <w:r w:rsidRPr="00B238DE">
              <w:rPr>
                <w:rFonts w:hint="eastAsia"/>
                <w:kern w:val="0"/>
                <w:sz w:val="24"/>
                <w:szCs w:val="24"/>
              </w:rPr>
              <w:t>未提供该项内容或其他情况：</w:t>
            </w:r>
            <w:r w:rsidRPr="00B238DE">
              <w:rPr>
                <w:rFonts w:hint="eastAsia"/>
                <w:kern w:val="0"/>
                <w:sz w:val="24"/>
                <w:szCs w:val="24"/>
              </w:rPr>
              <w:t>0</w:t>
            </w:r>
            <w:r w:rsidRPr="00B238DE">
              <w:rPr>
                <w:rFonts w:hint="eastAsia"/>
                <w:kern w:val="0"/>
                <w:sz w:val="24"/>
                <w:szCs w:val="24"/>
              </w:rPr>
              <w:t>分。</w:t>
            </w:r>
            <w:bookmarkEnd w:id="62"/>
            <w:bookmarkEnd w:id="63"/>
            <w:bookmarkEnd w:id="64"/>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t>5</w:t>
            </w:r>
          </w:p>
        </w:tc>
      </w:tr>
      <w:tr w:rsidR="003712F4" w:rsidRPr="00B238DE">
        <w:trPr>
          <w:trHeight w:val="558"/>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t>7</w:t>
            </w:r>
          </w:p>
        </w:tc>
        <w:tc>
          <w:tcPr>
            <w:tcW w:w="1442" w:type="dxa"/>
            <w:vAlign w:val="center"/>
          </w:tcPr>
          <w:p w:rsidR="003712F4" w:rsidRDefault="000E11A5">
            <w:pPr>
              <w:widowControl/>
              <w:spacing w:line="400" w:lineRule="exact"/>
              <w:jc w:val="left"/>
              <w:rPr>
                <w:sz w:val="24"/>
              </w:rPr>
            </w:pPr>
            <w:bookmarkStart w:id="67" w:name="OLE_LINK117"/>
            <w:bookmarkStart w:id="68" w:name="OLE_LINK115"/>
            <w:bookmarkStart w:id="69" w:name="OLE_LINK116"/>
            <w:bookmarkStart w:id="70" w:name="OLE_LINK106"/>
            <w:bookmarkStart w:id="71" w:name="OLE_LINK105"/>
            <w:bookmarkStart w:id="72" w:name="OLE_LINK127"/>
            <w:bookmarkStart w:id="73" w:name="OLE_LINK139"/>
            <w:r>
              <w:rPr>
                <w:rFonts w:ascii="宋体" w:hAnsi="宋体" w:cs="宋体" w:hint="eastAsia"/>
                <w:sz w:val="24"/>
                <w:szCs w:val="24"/>
              </w:rPr>
              <w:t>故障管理处</w:t>
            </w:r>
            <w:r>
              <w:rPr>
                <w:rFonts w:ascii="宋体" w:hAnsi="宋体" w:cs="宋体" w:hint="eastAsia"/>
                <w:sz w:val="24"/>
                <w:szCs w:val="24"/>
              </w:rPr>
              <w:lastRenderedPageBreak/>
              <w:t>理方案</w:t>
            </w:r>
            <w:bookmarkEnd w:id="67"/>
            <w:bookmarkEnd w:id="68"/>
            <w:bookmarkEnd w:id="69"/>
            <w:r>
              <w:rPr>
                <w:rFonts w:ascii="宋体" w:hAnsi="宋体" w:cs="宋体" w:hint="eastAsia"/>
                <w:sz w:val="24"/>
                <w:szCs w:val="24"/>
              </w:rPr>
              <w:t>评价</w:t>
            </w:r>
            <w:bookmarkEnd w:id="70"/>
            <w:bookmarkEnd w:id="71"/>
            <w:bookmarkEnd w:id="72"/>
            <w:bookmarkEnd w:id="73"/>
          </w:p>
        </w:tc>
        <w:tc>
          <w:tcPr>
            <w:tcW w:w="7291" w:type="dxa"/>
            <w:vAlign w:val="center"/>
          </w:tcPr>
          <w:p w:rsidR="003712F4" w:rsidRPr="00B238DE" w:rsidRDefault="000E11A5">
            <w:pPr>
              <w:widowControl/>
              <w:adjustRightInd w:val="0"/>
              <w:snapToGrid w:val="0"/>
              <w:rPr>
                <w:kern w:val="0"/>
                <w:sz w:val="24"/>
                <w:szCs w:val="24"/>
              </w:rPr>
            </w:pPr>
            <w:bookmarkStart w:id="74" w:name="OLE_LINK109"/>
            <w:bookmarkStart w:id="75" w:name="OLE_LINK110"/>
            <w:bookmarkStart w:id="76" w:name="OLE_LINK140"/>
            <w:bookmarkStart w:id="77" w:name="OLE_LINK128"/>
            <w:r w:rsidRPr="00B238DE">
              <w:rPr>
                <w:rFonts w:hAnsi="宋体" w:hint="eastAsia"/>
                <w:sz w:val="24"/>
              </w:rPr>
              <w:lastRenderedPageBreak/>
              <w:t>针对本项目提供故障管理处理方案，包含但不限于响应时间</w:t>
            </w:r>
            <w:bookmarkStart w:id="78" w:name="OLE_LINK39"/>
            <w:r w:rsidRPr="00B238DE">
              <w:rPr>
                <w:rFonts w:hAnsi="宋体" w:hint="eastAsia"/>
                <w:sz w:val="24"/>
              </w:rPr>
              <w:t>、</w:t>
            </w:r>
            <w:bookmarkEnd w:id="78"/>
            <w:r w:rsidRPr="00B238DE">
              <w:rPr>
                <w:rFonts w:hAnsi="宋体" w:hint="eastAsia"/>
                <w:sz w:val="24"/>
              </w:rPr>
              <w:t>故障处理方案、防止再发方案等方面内容。要求方案描述清晰、完整、合理、可操作</w:t>
            </w:r>
            <w:r w:rsidRPr="00B238DE">
              <w:rPr>
                <w:rFonts w:hAnsi="宋体" w:hint="eastAsia"/>
                <w:sz w:val="24"/>
              </w:rPr>
              <w:lastRenderedPageBreak/>
              <w:t>性强，</w:t>
            </w:r>
            <w:r w:rsidRPr="00B238DE">
              <w:rPr>
                <w:rFonts w:hint="eastAsia"/>
                <w:kern w:val="0"/>
                <w:sz w:val="24"/>
                <w:szCs w:val="24"/>
              </w:rPr>
              <w:t>内容满足上述要求不存在瑕疵：得</w:t>
            </w:r>
            <w:r w:rsidRPr="00B238DE">
              <w:rPr>
                <w:rFonts w:hint="eastAsia"/>
                <w:kern w:val="0"/>
                <w:sz w:val="24"/>
                <w:szCs w:val="24"/>
              </w:rPr>
              <w:t>5</w:t>
            </w:r>
            <w:r w:rsidRPr="00B238DE">
              <w:rPr>
                <w:rFonts w:hint="eastAsia"/>
                <w:kern w:val="0"/>
                <w:sz w:val="24"/>
                <w:szCs w:val="24"/>
              </w:rPr>
              <w:t>分；</w:t>
            </w:r>
          </w:p>
          <w:p w:rsidR="003712F4" w:rsidRPr="00B238DE" w:rsidRDefault="000E11A5">
            <w:pPr>
              <w:widowControl/>
              <w:adjustRightInd w:val="0"/>
              <w:snapToGrid w:val="0"/>
              <w:rPr>
                <w:kern w:val="0"/>
                <w:sz w:val="24"/>
                <w:szCs w:val="24"/>
              </w:rPr>
            </w:pPr>
            <w:bookmarkStart w:id="79" w:name="OLE_LINK174"/>
            <w:bookmarkStart w:id="80" w:name="OLE_LINK175"/>
            <w:r w:rsidRPr="00B238DE">
              <w:rPr>
                <w:rFonts w:hint="eastAsia"/>
                <w:kern w:val="0"/>
                <w:sz w:val="24"/>
                <w:szCs w:val="24"/>
              </w:rPr>
              <w:t>方案满足招标文件要求，但内容存在</w:t>
            </w:r>
            <w:r w:rsidRPr="00B238DE">
              <w:rPr>
                <w:rFonts w:hint="eastAsia"/>
                <w:kern w:val="0"/>
                <w:sz w:val="24"/>
                <w:szCs w:val="24"/>
              </w:rPr>
              <w:t>1</w:t>
            </w:r>
            <w:r w:rsidRPr="00B238DE">
              <w:rPr>
                <w:rFonts w:hint="eastAsia"/>
                <w:kern w:val="0"/>
                <w:sz w:val="24"/>
                <w:szCs w:val="24"/>
              </w:rPr>
              <w:t>处瑕疵：</w:t>
            </w:r>
            <w:r w:rsidRPr="00B238DE">
              <w:rPr>
                <w:rFonts w:hint="eastAsia"/>
                <w:kern w:val="0"/>
                <w:sz w:val="24"/>
                <w:szCs w:val="24"/>
              </w:rPr>
              <w:t>4</w:t>
            </w:r>
            <w:r w:rsidRPr="00B238DE">
              <w:rPr>
                <w:rFonts w:hint="eastAsia"/>
                <w:kern w:val="0"/>
                <w:sz w:val="24"/>
                <w:szCs w:val="24"/>
              </w:rPr>
              <w:t>分；</w:t>
            </w:r>
          </w:p>
          <w:bookmarkEnd w:id="79"/>
          <w:bookmarkEnd w:id="80"/>
          <w:p w:rsidR="003712F4" w:rsidRPr="00B238DE" w:rsidRDefault="000E11A5">
            <w:pPr>
              <w:widowControl/>
              <w:adjustRightInd w:val="0"/>
              <w:snapToGrid w:val="0"/>
              <w:rPr>
                <w:kern w:val="0"/>
                <w:sz w:val="24"/>
                <w:szCs w:val="24"/>
              </w:rPr>
            </w:pPr>
            <w:r w:rsidRPr="00B238DE">
              <w:rPr>
                <w:rFonts w:hint="eastAsia"/>
                <w:kern w:val="0"/>
                <w:sz w:val="24"/>
                <w:szCs w:val="24"/>
              </w:rPr>
              <w:t>方案满足招标文件要求，但内容存在</w:t>
            </w:r>
            <w:r w:rsidRPr="00B238DE">
              <w:rPr>
                <w:rFonts w:hint="eastAsia"/>
                <w:kern w:val="0"/>
                <w:sz w:val="24"/>
                <w:szCs w:val="24"/>
              </w:rPr>
              <w:t>2</w:t>
            </w:r>
            <w:r w:rsidRPr="00B238DE">
              <w:rPr>
                <w:rFonts w:hint="eastAsia"/>
                <w:kern w:val="0"/>
                <w:sz w:val="24"/>
                <w:szCs w:val="24"/>
              </w:rPr>
              <w:t>处瑕疵：</w:t>
            </w:r>
            <w:r w:rsidRPr="00B238DE">
              <w:rPr>
                <w:rFonts w:hint="eastAsia"/>
                <w:kern w:val="0"/>
                <w:sz w:val="24"/>
                <w:szCs w:val="24"/>
              </w:rPr>
              <w:t>3</w:t>
            </w:r>
            <w:r w:rsidRPr="00B238DE">
              <w:rPr>
                <w:rFonts w:hint="eastAsia"/>
                <w:kern w:val="0"/>
                <w:sz w:val="24"/>
                <w:szCs w:val="24"/>
              </w:rPr>
              <w:t>分；</w:t>
            </w:r>
          </w:p>
          <w:p w:rsidR="003712F4" w:rsidRPr="00B238DE" w:rsidRDefault="000E11A5">
            <w:pPr>
              <w:widowControl/>
              <w:spacing w:line="400" w:lineRule="exact"/>
              <w:jc w:val="left"/>
              <w:rPr>
                <w:b/>
                <w:sz w:val="24"/>
              </w:rPr>
            </w:pPr>
            <w:bookmarkStart w:id="81" w:name="OLE_LINK170"/>
            <w:bookmarkStart w:id="82" w:name="OLE_LINK171"/>
            <w:r w:rsidRPr="00B238DE">
              <w:rPr>
                <w:rFonts w:hint="eastAsia"/>
                <w:kern w:val="0"/>
                <w:sz w:val="24"/>
                <w:szCs w:val="24"/>
              </w:rPr>
              <w:t>未提供该项内容或其他情况：</w:t>
            </w:r>
            <w:r w:rsidRPr="00B238DE">
              <w:rPr>
                <w:rFonts w:hint="eastAsia"/>
                <w:kern w:val="0"/>
                <w:sz w:val="24"/>
                <w:szCs w:val="24"/>
              </w:rPr>
              <w:t>0</w:t>
            </w:r>
            <w:r w:rsidRPr="00B238DE">
              <w:rPr>
                <w:rFonts w:hint="eastAsia"/>
                <w:kern w:val="0"/>
                <w:sz w:val="24"/>
                <w:szCs w:val="24"/>
              </w:rPr>
              <w:t>分。</w:t>
            </w:r>
            <w:bookmarkEnd w:id="74"/>
            <w:bookmarkEnd w:id="75"/>
            <w:bookmarkEnd w:id="76"/>
            <w:bookmarkEnd w:id="77"/>
            <w:bookmarkEnd w:id="81"/>
            <w:bookmarkEnd w:id="82"/>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lastRenderedPageBreak/>
              <w:t>5</w:t>
            </w:r>
          </w:p>
        </w:tc>
      </w:tr>
      <w:tr w:rsidR="003712F4" w:rsidRPr="00B238DE">
        <w:trPr>
          <w:trHeight w:val="558"/>
          <w:jc w:val="center"/>
        </w:trPr>
        <w:tc>
          <w:tcPr>
            <w:tcW w:w="663" w:type="dxa"/>
            <w:noWrap/>
            <w:vAlign w:val="center"/>
          </w:tcPr>
          <w:p w:rsidR="003712F4" w:rsidRDefault="000E11A5">
            <w:pPr>
              <w:widowControl/>
              <w:adjustRightInd w:val="0"/>
              <w:snapToGrid w:val="0"/>
              <w:jc w:val="center"/>
              <w:rPr>
                <w:kern w:val="0"/>
                <w:sz w:val="24"/>
                <w:szCs w:val="24"/>
              </w:rPr>
            </w:pPr>
            <w:r>
              <w:rPr>
                <w:rFonts w:hint="eastAsia"/>
                <w:kern w:val="0"/>
                <w:sz w:val="24"/>
                <w:szCs w:val="24"/>
              </w:rPr>
              <w:lastRenderedPageBreak/>
              <w:t>8</w:t>
            </w:r>
          </w:p>
        </w:tc>
        <w:tc>
          <w:tcPr>
            <w:tcW w:w="1442" w:type="dxa"/>
            <w:vAlign w:val="center"/>
          </w:tcPr>
          <w:p w:rsidR="003712F4" w:rsidRDefault="000E11A5">
            <w:pPr>
              <w:widowControl/>
              <w:adjustRightInd w:val="0"/>
              <w:snapToGrid w:val="0"/>
              <w:jc w:val="left"/>
              <w:rPr>
                <w:kern w:val="0"/>
                <w:sz w:val="24"/>
                <w:szCs w:val="24"/>
              </w:rPr>
            </w:pPr>
            <w:bookmarkStart w:id="83" w:name="OLE_LINK146"/>
            <w:bookmarkStart w:id="84" w:name="OLE_LINK129"/>
            <w:bookmarkStart w:id="85" w:name="OLE_LINK143"/>
            <w:r>
              <w:rPr>
                <w:rFonts w:hint="eastAsia"/>
                <w:kern w:val="0"/>
                <w:sz w:val="24"/>
                <w:szCs w:val="24"/>
              </w:rPr>
              <w:t>项目安全保障方案评价</w:t>
            </w:r>
            <w:bookmarkEnd w:id="83"/>
            <w:bookmarkEnd w:id="84"/>
            <w:bookmarkEnd w:id="85"/>
          </w:p>
        </w:tc>
        <w:tc>
          <w:tcPr>
            <w:tcW w:w="7291" w:type="dxa"/>
            <w:vAlign w:val="center"/>
          </w:tcPr>
          <w:p w:rsidR="003712F4" w:rsidRPr="00B238DE" w:rsidRDefault="000E11A5">
            <w:pPr>
              <w:widowControl/>
              <w:adjustRightInd w:val="0"/>
              <w:snapToGrid w:val="0"/>
              <w:rPr>
                <w:kern w:val="0"/>
                <w:sz w:val="24"/>
                <w:szCs w:val="24"/>
              </w:rPr>
            </w:pPr>
            <w:bookmarkStart w:id="86" w:name="OLE_LINK147"/>
            <w:bookmarkStart w:id="87" w:name="OLE_LINK132"/>
            <w:bookmarkStart w:id="88" w:name="OLE_LINK133"/>
            <w:bookmarkStart w:id="89" w:name="OLE_LINK144"/>
            <w:r w:rsidRPr="00B238DE">
              <w:rPr>
                <w:rFonts w:hint="eastAsia"/>
                <w:kern w:val="0"/>
                <w:sz w:val="24"/>
                <w:szCs w:val="24"/>
              </w:rPr>
              <w:t>提供项目安全保障方案（包含但不限于运</w:t>
            </w:r>
            <w:proofErr w:type="gramStart"/>
            <w:r w:rsidRPr="00B238DE">
              <w:rPr>
                <w:rFonts w:hint="eastAsia"/>
                <w:kern w:val="0"/>
                <w:sz w:val="24"/>
                <w:szCs w:val="24"/>
              </w:rPr>
              <w:t>维保障</w:t>
            </w:r>
            <w:proofErr w:type="gramEnd"/>
            <w:r w:rsidRPr="00B238DE">
              <w:rPr>
                <w:rFonts w:hint="eastAsia"/>
                <w:kern w:val="0"/>
                <w:sz w:val="24"/>
                <w:szCs w:val="24"/>
              </w:rPr>
              <w:t>与事故处理措施），至少包含安全保障目标（包括但不限于人员安全、财产安全、环境安全等）、安全保障计划、安全保障措施等。</w:t>
            </w:r>
          </w:p>
          <w:p w:rsidR="003712F4" w:rsidRPr="00B238DE" w:rsidRDefault="000E11A5">
            <w:pPr>
              <w:widowControl/>
              <w:adjustRightInd w:val="0"/>
              <w:snapToGrid w:val="0"/>
              <w:rPr>
                <w:kern w:val="0"/>
                <w:sz w:val="24"/>
                <w:szCs w:val="24"/>
              </w:rPr>
            </w:pPr>
            <w:bookmarkStart w:id="90" w:name="OLE_LINK46"/>
            <w:bookmarkStart w:id="91" w:name="OLE_LINK47"/>
            <w:r w:rsidRPr="00B238DE">
              <w:rPr>
                <w:rFonts w:hint="eastAsia"/>
                <w:kern w:val="0"/>
                <w:sz w:val="24"/>
                <w:szCs w:val="24"/>
              </w:rPr>
              <w:t>方案</w:t>
            </w:r>
            <w:bookmarkEnd w:id="90"/>
            <w:bookmarkEnd w:id="91"/>
            <w:r w:rsidRPr="00B238DE">
              <w:rPr>
                <w:rFonts w:hint="eastAsia"/>
                <w:kern w:val="0"/>
                <w:sz w:val="24"/>
                <w:szCs w:val="24"/>
              </w:rPr>
              <w:t>详实完整，针对性、可操作性强，完全满足项目需求：</w:t>
            </w:r>
            <w:r w:rsidRPr="00B238DE">
              <w:rPr>
                <w:rFonts w:hint="eastAsia"/>
                <w:kern w:val="0"/>
                <w:sz w:val="24"/>
                <w:szCs w:val="24"/>
              </w:rPr>
              <w:t>5</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方案满足招标文件要求，但内容存在</w:t>
            </w:r>
            <w:r w:rsidRPr="00B238DE">
              <w:rPr>
                <w:rFonts w:hint="eastAsia"/>
                <w:kern w:val="0"/>
                <w:sz w:val="24"/>
                <w:szCs w:val="24"/>
              </w:rPr>
              <w:t>1</w:t>
            </w:r>
            <w:r w:rsidRPr="00B238DE">
              <w:rPr>
                <w:rFonts w:hint="eastAsia"/>
                <w:kern w:val="0"/>
                <w:sz w:val="24"/>
                <w:szCs w:val="24"/>
              </w:rPr>
              <w:t>处瑕疵：</w:t>
            </w:r>
            <w:r w:rsidRPr="00B238DE">
              <w:rPr>
                <w:rFonts w:hint="eastAsia"/>
                <w:kern w:val="0"/>
                <w:sz w:val="24"/>
                <w:szCs w:val="24"/>
              </w:rPr>
              <w:t>4</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方案满足招标文件要求，但内容存在</w:t>
            </w:r>
            <w:r w:rsidRPr="00B238DE">
              <w:rPr>
                <w:rFonts w:hint="eastAsia"/>
                <w:kern w:val="0"/>
                <w:sz w:val="24"/>
                <w:szCs w:val="24"/>
              </w:rPr>
              <w:t>2</w:t>
            </w:r>
            <w:r w:rsidRPr="00B238DE">
              <w:rPr>
                <w:rFonts w:hint="eastAsia"/>
                <w:kern w:val="0"/>
                <w:sz w:val="24"/>
                <w:szCs w:val="24"/>
              </w:rPr>
              <w:t>处瑕疵：</w:t>
            </w:r>
            <w:r w:rsidRPr="00B238DE">
              <w:rPr>
                <w:rFonts w:hint="eastAsia"/>
                <w:kern w:val="0"/>
                <w:sz w:val="24"/>
                <w:szCs w:val="24"/>
              </w:rPr>
              <w:t>3</w:t>
            </w:r>
            <w:r w:rsidRPr="00B238DE">
              <w:rPr>
                <w:rFonts w:hint="eastAsia"/>
                <w:kern w:val="0"/>
                <w:sz w:val="24"/>
                <w:szCs w:val="24"/>
              </w:rPr>
              <w:t>分；</w:t>
            </w:r>
          </w:p>
          <w:p w:rsidR="003712F4" w:rsidRPr="00B238DE" w:rsidRDefault="000E11A5">
            <w:pPr>
              <w:widowControl/>
              <w:adjustRightInd w:val="0"/>
              <w:snapToGrid w:val="0"/>
              <w:rPr>
                <w:kern w:val="0"/>
                <w:sz w:val="24"/>
                <w:szCs w:val="24"/>
              </w:rPr>
            </w:pPr>
            <w:r w:rsidRPr="00B238DE">
              <w:rPr>
                <w:rFonts w:hint="eastAsia"/>
                <w:kern w:val="0"/>
                <w:sz w:val="24"/>
                <w:szCs w:val="24"/>
              </w:rPr>
              <w:t>未提供该项内容或其他情况：</w:t>
            </w:r>
            <w:r w:rsidRPr="00B238DE">
              <w:rPr>
                <w:rFonts w:hint="eastAsia"/>
                <w:kern w:val="0"/>
                <w:sz w:val="24"/>
                <w:szCs w:val="24"/>
              </w:rPr>
              <w:t>0</w:t>
            </w:r>
            <w:r w:rsidRPr="00B238DE">
              <w:rPr>
                <w:rFonts w:hint="eastAsia"/>
                <w:kern w:val="0"/>
                <w:sz w:val="24"/>
                <w:szCs w:val="24"/>
              </w:rPr>
              <w:t>分。</w:t>
            </w:r>
            <w:bookmarkEnd w:id="86"/>
            <w:bookmarkEnd w:id="87"/>
            <w:bookmarkEnd w:id="88"/>
            <w:bookmarkEnd w:id="89"/>
          </w:p>
        </w:tc>
        <w:tc>
          <w:tcPr>
            <w:tcW w:w="1140" w:type="dxa"/>
            <w:vAlign w:val="center"/>
          </w:tcPr>
          <w:p w:rsidR="003712F4" w:rsidRPr="00B238DE" w:rsidRDefault="000E11A5">
            <w:pPr>
              <w:widowControl/>
              <w:adjustRightInd w:val="0"/>
              <w:snapToGrid w:val="0"/>
              <w:jc w:val="center"/>
              <w:rPr>
                <w:kern w:val="0"/>
                <w:sz w:val="24"/>
                <w:szCs w:val="24"/>
              </w:rPr>
            </w:pPr>
            <w:r w:rsidRPr="00B238DE">
              <w:rPr>
                <w:rFonts w:hint="eastAsia"/>
                <w:kern w:val="0"/>
                <w:sz w:val="24"/>
                <w:szCs w:val="24"/>
              </w:rPr>
              <w:t>5</w:t>
            </w:r>
          </w:p>
        </w:tc>
      </w:tr>
      <w:tr w:rsidR="003712F4">
        <w:trPr>
          <w:trHeight w:val="509"/>
          <w:jc w:val="center"/>
        </w:trPr>
        <w:tc>
          <w:tcPr>
            <w:tcW w:w="9396" w:type="dxa"/>
            <w:gridSpan w:val="3"/>
            <w:noWrap/>
            <w:vAlign w:val="center"/>
          </w:tcPr>
          <w:p w:rsidR="003712F4" w:rsidRDefault="000E11A5">
            <w:pPr>
              <w:widowControl/>
              <w:adjustRightInd w:val="0"/>
              <w:snapToGrid w:val="0"/>
              <w:jc w:val="center"/>
              <w:rPr>
                <w:sz w:val="24"/>
              </w:rPr>
            </w:pPr>
            <w:r>
              <w:rPr>
                <w:sz w:val="24"/>
              </w:rPr>
              <w:t>合计</w:t>
            </w:r>
          </w:p>
        </w:tc>
        <w:tc>
          <w:tcPr>
            <w:tcW w:w="1140" w:type="dxa"/>
            <w:vAlign w:val="center"/>
          </w:tcPr>
          <w:p w:rsidR="003712F4" w:rsidRDefault="000E11A5">
            <w:pPr>
              <w:widowControl/>
              <w:adjustRightInd w:val="0"/>
              <w:snapToGrid w:val="0"/>
              <w:jc w:val="center"/>
              <w:rPr>
                <w:kern w:val="0"/>
                <w:sz w:val="24"/>
                <w:szCs w:val="24"/>
              </w:rPr>
            </w:pPr>
            <w:r>
              <w:rPr>
                <w:kern w:val="0"/>
                <w:sz w:val="24"/>
                <w:szCs w:val="24"/>
              </w:rPr>
              <w:t>100</w:t>
            </w:r>
          </w:p>
        </w:tc>
      </w:tr>
      <w:tr w:rsidR="003712F4">
        <w:trPr>
          <w:trHeight w:val="509"/>
          <w:jc w:val="center"/>
        </w:trPr>
        <w:tc>
          <w:tcPr>
            <w:tcW w:w="10536" w:type="dxa"/>
            <w:gridSpan w:val="4"/>
            <w:noWrap/>
            <w:vAlign w:val="center"/>
          </w:tcPr>
          <w:p w:rsidR="003712F4" w:rsidRDefault="000E11A5">
            <w:pPr>
              <w:widowControl/>
              <w:adjustRightInd w:val="0"/>
              <w:snapToGrid w:val="0"/>
              <w:jc w:val="left"/>
              <w:rPr>
                <w:b/>
                <w:kern w:val="0"/>
                <w:sz w:val="24"/>
                <w:szCs w:val="24"/>
              </w:rPr>
            </w:pPr>
            <w:bookmarkStart w:id="92" w:name="OLE_LINK172"/>
            <w:bookmarkStart w:id="93" w:name="OLE_LINK173"/>
            <w:r>
              <w:rPr>
                <w:rFonts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bookmarkEnd w:id="92"/>
            <w:bookmarkEnd w:id="93"/>
          </w:p>
        </w:tc>
      </w:tr>
    </w:tbl>
    <w:p w:rsidR="003712F4" w:rsidRDefault="003712F4" w:rsidP="000E11A5">
      <w:pPr>
        <w:spacing w:line="360" w:lineRule="auto"/>
        <w:ind w:firstLineChars="200" w:firstLine="446"/>
        <w:outlineLvl w:val="0"/>
        <w:rPr>
          <w:rFonts w:hAnsiTheme="minorEastAsia"/>
          <w:sz w:val="24"/>
        </w:rPr>
      </w:pPr>
    </w:p>
    <w:p w:rsidR="003712F4" w:rsidRDefault="000E11A5" w:rsidP="000E11A5">
      <w:pPr>
        <w:spacing w:line="360" w:lineRule="auto"/>
        <w:ind w:firstLineChars="200" w:firstLine="446"/>
        <w:outlineLvl w:val="0"/>
        <w:rPr>
          <w:sz w:val="24"/>
        </w:rPr>
      </w:pPr>
      <w:r>
        <w:rPr>
          <w:rFonts w:hAnsiTheme="minorEastAsia"/>
          <w:sz w:val="24"/>
        </w:rPr>
        <w:t>四、投标文件内容要求</w:t>
      </w:r>
    </w:p>
    <w:p w:rsidR="003712F4" w:rsidRDefault="000E11A5" w:rsidP="000E11A5">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712F4" w:rsidRDefault="000E11A5" w:rsidP="000E11A5">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712F4" w:rsidRDefault="003712F4" w:rsidP="000E11A5">
      <w:pPr>
        <w:spacing w:line="360" w:lineRule="auto"/>
        <w:ind w:firstLineChars="200" w:firstLine="446"/>
        <w:outlineLvl w:val="0"/>
        <w:rPr>
          <w:sz w:val="24"/>
        </w:rPr>
      </w:pPr>
    </w:p>
    <w:p w:rsidR="003712F4" w:rsidRDefault="000E11A5">
      <w:pPr>
        <w:spacing w:line="360" w:lineRule="auto"/>
        <w:jc w:val="center"/>
        <w:rPr>
          <w:b/>
          <w:sz w:val="24"/>
        </w:rPr>
      </w:pPr>
      <w:r>
        <w:rPr>
          <w:sz w:val="24"/>
          <w:u w:val="single"/>
        </w:rPr>
        <w:br w:type="page"/>
      </w:r>
      <w:r>
        <w:rPr>
          <w:rFonts w:hAnsiTheme="minorEastAsia"/>
          <w:b/>
          <w:sz w:val="24"/>
        </w:rPr>
        <w:lastRenderedPageBreak/>
        <w:t>项目需求书</w:t>
      </w:r>
    </w:p>
    <w:p w:rsidR="003712F4" w:rsidRDefault="000E11A5">
      <w:pPr>
        <w:spacing w:line="360" w:lineRule="auto"/>
        <w:rPr>
          <w:b/>
          <w:bCs/>
          <w:color w:val="000000" w:themeColor="text1"/>
          <w:sz w:val="24"/>
        </w:rPr>
      </w:pPr>
      <w:r>
        <w:rPr>
          <w:rFonts w:hAnsiTheme="minorEastAsia" w:hint="eastAsia"/>
          <w:b/>
          <w:bCs/>
          <w:color w:val="000000" w:themeColor="text1"/>
          <w:sz w:val="24"/>
        </w:rPr>
        <w:t>一、项目背景</w:t>
      </w:r>
    </w:p>
    <w:p w:rsidR="003712F4" w:rsidRDefault="000E11A5" w:rsidP="000E11A5">
      <w:pPr>
        <w:spacing w:line="360" w:lineRule="auto"/>
        <w:ind w:firstLineChars="200" w:firstLine="446"/>
        <w:rPr>
          <w:sz w:val="24"/>
          <w:szCs w:val="24"/>
        </w:rPr>
      </w:pPr>
      <w:r>
        <w:rPr>
          <w:rFonts w:hint="eastAsia"/>
          <w:sz w:val="24"/>
          <w:szCs w:val="24"/>
        </w:rPr>
        <w:t>服务内容：图书档案馆所属资产及设施设备的维修、维护、检测、维保工作，保障工程网系统、移动信号覆盖系统、综合管理平台、智能化系统集成系统、多媒体会议系统、大屏幕系统、信息发布系统、机房环境监控系统、视频监控系统、门禁系统、防盗报警系统、停车场管理系统、无线对讲系统、程控电话系统、</w:t>
      </w:r>
      <w:r>
        <w:rPr>
          <w:rFonts w:hint="eastAsia"/>
          <w:sz w:val="24"/>
          <w:szCs w:val="24"/>
        </w:rPr>
        <w:t>UPS</w:t>
      </w:r>
      <w:r>
        <w:rPr>
          <w:rFonts w:hint="eastAsia"/>
          <w:sz w:val="24"/>
          <w:szCs w:val="24"/>
        </w:rPr>
        <w:t>系统等设备功能正常使用。</w:t>
      </w:r>
    </w:p>
    <w:p w:rsidR="003712F4" w:rsidRDefault="000E11A5" w:rsidP="000E11A5">
      <w:pPr>
        <w:spacing w:line="360" w:lineRule="auto"/>
        <w:ind w:firstLineChars="200" w:firstLine="446"/>
        <w:rPr>
          <w:b/>
          <w:sz w:val="24"/>
        </w:rPr>
      </w:pPr>
      <w:r>
        <w:rPr>
          <w:rFonts w:hint="eastAsia"/>
          <w:sz w:val="24"/>
          <w:szCs w:val="24"/>
        </w:rPr>
        <w:t>服务要求：达到本项目需求书中的全部要求。</w:t>
      </w:r>
    </w:p>
    <w:p w:rsidR="003712F4" w:rsidRDefault="000E11A5">
      <w:pPr>
        <w:autoSpaceDE w:val="0"/>
        <w:autoSpaceDN w:val="0"/>
        <w:adjustRightInd w:val="0"/>
        <w:spacing w:line="360" w:lineRule="auto"/>
        <w:ind w:firstLineChars="200" w:firstLine="448"/>
        <w:rPr>
          <w:b/>
          <w:sz w:val="24"/>
        </w:rPr>
      </w:pPr>
      <w:r>
        <w:rPr>
          <w:rFonts w:hint="eastAsia"/>
          <w:b/>
          <w:sz w:val="24"/>
        </w:rPr>
        <w:t>本项目所属行业：软件和信息技术服务业。</w:t>
      </w:r>
    </w:p>
    <w:p w:rsidR="003712F4" w:rsidRDefault="000E11A5">
      <w:pPr>
        <w:keepNext/>
        <w:keepLines/>
        <w:spacing w:line="360" w:lineRule="auto"/>
        <w:outlineLvl w:val="1"/>
        <w:rPr>
          <w:sz w:val="24"/>
        </w:rPr>
      </w:pPr>
      <w:r>
        <w:rPr>
          <w:rFonts w:ascii="Cambria" w:hAnsi="Cambria" w:hint="eastAsia"/>
          <w:b/>
          <w:bCs/>
          <w:sz w:val="24"/>
          <w:szCs w:val="32"/>
        </w:rPr>
        <w:t>二、运</w:t>
      </w:r>
      <w:proofErr w:type="gramStart"/>
      <w:r>
        <w:rPr>
          <w:rFonts w:ascii="Cambria" w:hAnsi="Cambria" w:hint="eastAsia"/>
          <w:b/>
          <w:bCs/>
          <w:sz w:val="24"/>
          <w:szCs w:val="32"/>
        </w:rPr>
        <w:t>维范围</w:t>
      </w:r>
      <w:proofErr w:type="gramEnd"/>
      <w:r>
        <w:rPr>
          <w:rFonts w:ascii="Cambria" w:hAnsi="Cambria" w:hint="eastAsia"/>
          <w:b/>
          <w:bCs/>
          <w:sz w:val="24"/>
          <w:szCs w:val="32"/>
        </w:rPr>
        <w:t>及</w:t>
      </w:r>
      <w:r>
        <w:rPr>
          <w:rFonts w:ascii="Cambria" w:hAnsi="Cambria"/>
          <w:b/>
          <w:bCs/>
          <w:sz w:val="24"/>
          <w:szCs w:val="32"/>
        </w:rPr>
        <w:t>具体要求</w:t>
      </w:r>
    </w:p>
    <w:p w:rsidR="003712F4" w:rsidRDefault="000E11A5">
      <w:pPr>
        <w:spacing w:line="360" w:lineRule="auto"/>
        <w:ind w:firstLine="480"/>
        <w:rPr>
          <w:rFonts w:ascii="宋体" w:hAnsi="宋体"/>
          <w:sz w:val="24"/>
          <w:szCs w:val="24"/>
        </w:rPr>
      </w:pPr>
      <w:r>
        <w:rPr>
          <w:rFonts w:ascii="宋体" w:hAnsi="宋体" w:hint="eastAsia"/>
          <w:sz w:val="24"/>
          <w:szCs w:val="24"/>
        </w:rPr>
        <w:t>按国家有关规范和要求派专业人员对系统定期检查、测试、保养、维修，确保设备正常运行。详细如下：</w:t>
      </w:r>
    </w:p>
    <w:p w:rsidR="003712F4" w:rsidRDefault="000E11A5">
      <w:pPr>
        <w:spacing w:line="360" w:lineRule="auto"/>
        <w:ind w:firstLine="480"/>
        <w:rPr>
          <w:rFonts w:ascii="宋体" w:hAnsi="宋体"/>
          <w:sz w:val="24"/>
          <w:szCs w:val="24"/>
        </w:rPr>
      </w:pPr>
      <w:r>
        <w:rPr>
          <w:rFonts w:ascii="宋体" w:hAnsi="宋体" w:hint="eastAsia"/>
          <w:sz w:val="24"/>
          <w:szCs w:val="24"/>
        </w:rPr>
        <w:t>对维保项目进行每周不低于1次的检测，并填写巡查记录，发现故障及时排除或修复，并作为考核维保工作的依据。</w:t>
      </w:r>
    </w:p>
    <w:p w:rsidR="003712F4" w:rsidRDefault="000E11A5">
      <w:pPr>
        <w:spacing w:line="360" w:lineRule="auto"/>
        <w:ind w:firstLine="480"/>
        <w:rPr>
          <w:rFonts w:ascii="宋体" w:hAnsi="宋体"/>
          <w:sz w:val="24"/>
          <w:szCs w:val="24"/>
        </w:rPr>
      </w:pPr>
      <w:r>
        <w:rPr>
          <w:rFonts w:ascii="宋体" w:hAnsi="宋体" w:hint="eastAsia"/>
          <w:sz w:val="24"/>
          <w:szCs w:val="24"/>
        </w:rPr>
        <w:t>每季度进行2次系统状态检查，每年累计进行8次。</w:t>
      </w:r>
    </w:p>
    <w:p w:rsidR="003712F4" w:rsidRDefault="000E11A5">
      <w:pPr>
        <w:spacing w:line="360" w:lineRule="auto"/>
        <w:ind w:firstLine="480"/>
        <w:rPr>
          <w:rFonts w:ascii="宋体" w:hAnsi="宋体"/>
          <w:sz w:val="24"/>
          <w:szCs w:val="24"/>
        </w:rPr>
      </w:pPr>
      <w:r>
        <w:rPr>
          <w:rFonts w:ascii="宋体" w:hAnsi="宋体" w:hint="eastAsia"/>
          <w:sz w:val="24"/>
          <w:szCs w:val="24"/>
        </w:rPr>
        <w:t>每季度对维保项目进行不低于1次的检测。如出现故障或问题，要及时排除修复。须提供24小时维保热线，24*365天随时接受采购人的服务请求；接到采购人服务请求后，派专业工程师1小时内到达现场。</w:t>
      </w:r>
    </w:p>
    <w:p w:rsidR="003712F4" w:rsidRDefault="000E11A5">
      <w:pPr>
        <w:spacing w:line="360" w:lineRule="auto"/>
        <w:ind w:firstLine="480"/>
        <w:rPr>
          <w:rFonts w:ascii="宋体" w:hAnsi="宋体"/>
          <w:sz w:val="24"/>
          <w:szCs w:val="24"/>
        </w:rPr>
      </w:pPr>
      <w:r>
        <w:rPr>
          <w:rFonts w:ascii="宋体" w:hAnsi="宋体" w:hint="eastAsia"/>
          <w:sz w:val="24"/>
          <w:szCs w:val="24"/>
        </w:rPr>
        <w:t>维保技术人员对故障进行诊断后，按紧急程度不同划分，最迟在8小时内提交解决方案。</w:t>
      </w:r>
    </w:p>
    <w:p w:rsidR="003712F4" w:rsidRDefault="000E11A5">
      <w:pPr>
        <w:spacing w:line="360" w:lineRule="auto"/>
        <w:ind w:firstLine="480"/>
        <w:rPr>
          <w:rFonts w:ascii="宋体" w:hAnsi="宋体"/>
          <w:sz w:val="24"/>
          <w:szCs w:val="24"/>
        </w:rPr>
      </w:pPr>
      <w:r>
        <w:rPr>
          <w:rFonts w:ascii="宋体" w:hAnsi="宋体" w:hint="eastAsia"/>
          <w:sz w:val="24"/>
          <w:szCs w:val="24"/>
        </w:rPr>
        <w:t>维保技术人员到达现场后需持续工作直到设备正常运行，一般故障应当在24小时内修复；如需等待购买配件或因设备本身等原因不能及时修复的，要立即向采购人报告，并采取相应的应急措施，在此期间，系统中断运行不得超过12小时。</w:t>
      </w:r>
    </w:p>
    <w:p w:rsidR="003712F4" w:rsidRDefault="000E11A5">
      <w:pPr>
        <w:spacing w:line="360" w:lineRule="auto"/>
        <w:ind w:firstLine="480"/>
        <w:rPr>
          <w:rFonts w:ascii="宋体" w:hAnsi="宋体"/>
          <w:sz w:val="24"/>
          <w:szCs w:val="24"/>
        </w:rPr>
      </w:pPr>
      <w:r>
        <w:rPr>
          <w:rFonts w:ascii="宋体" w:hAnsi="宋体" w:hint="eastAsia"/>
          <w:sz w:val="24"/>
          <w:szCs w:val="24"/>
        </w:rPr>
        <w:t>系统或设备修复后必须由采购人相关人员确认。</w:t>
      </w:r>
    </w:p>
    <w:p w:rsidR="003712F4" w:rsidRDefault="000E11A5">
      <w:pPr>
        <w:spacing w:line="360" w:lineRule="auto"/>
        <w:ind w:firstLine="480"/>
        <w:rPr>
          <w:rFonts w:ascii="宋体" w:hAnsi="宋体"/>
          <w:sz w:val="24"/>
          <w:szCs w:val="24"/>
        </w:rPr>
      </w:pPr>
      <w:r>
        <w:rPr>
          <w:rFonts w:ascii="宋体" w:hAnsi="宋体" w:hint="eastAsia"/>
          <w:sz w:val="24"/>
          <w:szCs w:val="24"/>
        </w:rPr>
        <w:lastRenderedPageBreak/>
        <w:t>设备更换：维护保养过程中需购买、更换设备或配件的，应事先向采购人报告，由采购人代表签字确认后，方可进行维修或更换。若中标人为了确保系统或设备正常运行，应急修复需立即更换设备或配件的，必须在事后及时向采购人报告，更换后的损坏件应交由采购人查验。更换的设备（或器件）的型号参数应与原设备（或器件）型号参数保持一致，并记入设备维修（更换）记录单。</w:t>
      </w:r>
    </w:p>
    <w:p w:rsidR="003712F4" w:rsidRDefault="000E11A5">
      <w:pPr>
        <w:spacing w:line="360" w:lineRule="auto"/>
        <w:ind w:firstLine="480"/>
        <w:rPr>
          <w:rFonts w:ascii="宋体" w:hAnsi="宋体"/>
          <w:sz w:val="24"/>
          <w:szCs w:val="24"/>
        </w:rPr>
      </w:pPr>
      <w:r>
        <w:rPr>
          <w:rFonts w:ascii="宋体" w:hAnsi="宋体" w:hint="eastAsia"/>
          <w:sz w:val="24"/>
          <w:szCs w:val="24"/>
        </w:rPr>
        <w:t>中标人必须向采购人提交详细的工作计划与工作安排，对每次检修、保养工作要认真做好记录，并交采购人相关人员签字。</w:t>
      </w:r>
    </w:p>
    <w:p w:rsidR="003712F4" w:rsidRDefault="000E11A5">
      <w:pPr>
        <w:spacing w:line="360" w:lineRule="auto"/>
        <w:ind w:firstLine="480"/>
        <w:rPr>
          <w:rFonts w:ascii="宋体" w:hAnsi="宋体"/>
          <w:sz w:val="24"/>
          <w:szCs w:val="24"/>
        </w:rPr>
      </w:pPr>
      <w:r>
        <w:rPr>
          <w:rFonts w:ascii="宋体" w:hAnsi="宋体" w:hint="eastAsia"/>
          <w:sz w:val="24"/>
          <w:szCs w:val="24"/>
        </w:rPr>
        <w:t>中标人不得对相关信息进行查询、下载，不得泄露采购人工作秘密。中标人工作人员进入采购人单位展开维保工作，必须遵守采购人的相关规章制度，服从采购人单位的管理。</w:t>
      </w:r>
    </w:p>
    <w:p w:rsidR="003712F4" w:rsidRDefault="000E11A5">
      <w:pPr>
        <w:spacing w:line="360" w:lineRule="auto"/>
        <w:ind w:firstLine="480"/>
        <w:rPr>
          <w:rFonts w:ascii="宋体" w:hAnsi="宋体"/>
          <w:sz w:val="24"/>
          <w:szCs w:val="24"/>
        </w:rPr>
      </w:pPr>
      <w:r>
        <w:rPr>
          <w:rFonts w:ascii="宋体" w:hAnsi="宋体" w:hint="eastAsia"/>
          <w:sz w:val="24"/>
          <w:szCs w:val="24"/>
        </w:rPr>
        <w:t>电话支持服务</w:t>
      </w:r>
    </w:p>
    <w:p w:rsidR="003712F4" w:rsidRDefault="000E11A5">
      <w:pPr>
        <w:spacing w:line="360" w:lineRule="auto"/>
        <w:ind w:firstLine="480"/>
        <w:rPr>
          <w:rFonts w:ascii="宋体" w:hAnsi="宋体"/>
          <w:sz w:val="24"/>
          <w:szCs w:val="24"/>
        </w:rPr>
      </w:pPr>
      <w:r>
        <w:rPr>
          <w:rFonts w:ascii="宋体" w:hAnsi="宋体" w:hint="eastAsia"/>
          <w:sz w:val="24"/>
          <w:szCs w:val="24"/>
        </w:rPr>
        <w:t>对于临时出现的使用、操作或其他非故障的简单问题中标人应给予电话支持，并提供问题的解决方案、操作方法及技术指导。</w:t>
      </w:r>
    </w:p>
    <w:p w:rsidR="003712F4" w:rsidRDefault="000E11A5">
      <w:pPr>
        <w:spacing w:line="360" w:lineRule="auto"/>
        <w:ind w:firstLine="480"/>
        <w:rPr>
          <w:rFonts w:ascii="宋体" w:hAnsi="宋体"/>
          <w:sz w:val="24"/>
          <w:szCs w:val="24"/>
        </w:rPr>
      </w:pPr>
      <w:r>
        <w:rPr>
          <w:rFonts w:ascii="宋体" w:hAnsi="宋体" w:hint="eastAsia"/>
          <w:sz w:val="24"/>
          <w:szCs w:val="24"/>
        </w:rPr>
        <w:t>现场技术服务</w:t>
      </w:r>
    </w:p>
    <w:p w:rsidR="003712F4" w:rsidRDefault="000E11A5">
      <w:pPr>
        <w:spacing w:line="360" w:lineRule="auto"/>
        <w:ind w:firstLine="480"/>
        <w:rPr>
          <w:rFonts w:ascii="宋体" w:hAnsi="宋体"/>
          <w:sz w:val="24"/>
          <w:szCs w:val="24"/>
        </w:rPr>
      </w:pPr>
      <w:r>
        <w:rPr>
          <w:rFonts w:ascii="宋体" w:hAnsi="宋体" w:hint="eastAsia"/>
          <w:sz w:val="24"/>
          <w:szCs w:val="24"/>
        </w:rPr>
        <w:t xml:space="preserve">在维保期限内，系统所有设备（如监控主机、摄像机、解码器等）在正常使用下发生损坏，由中标人负责更换，设备及配件费用视维保方式由维保合同中指定方承担。维修后向用户汇报问题情况及处理结果，监控报警系统维保方案提交维修报告并由用户签字并留存备案。在设备使用过程中存在的使用上的问题，中标人应解释清楚指导正确使用，并提出合理化建议。 </w:t>
      </w:r>
    </w:p>
    <w:p w:rsidR="003712F4" w:rsidRDefault="000E11A5" w:rsidP="000E11A5">
      <w:pPr>
        <w:pStyle w:val="20"/>
        <w:spacing w:line="360" w:lineRule="auto"/>
        <w:ind w:left="473" w:hangingChars="211" w:hanging="473"/>
        <w:rPr>
          <w:rFonts w:ascii="宋体" w:eastAsia="宋体" w:hAnsi="宋体"/>
          <w:sz w:val="24"/>
          <w:szCs w:val="24"/>
        </w:rPr>
      </w:pPr>
      <w:bookmarkStart w:id="94" w:name="_Toc80538109"/>
      <w:r>
        <w:rPr>
          <w:rFonts w:ascii="宋体" w:eastAsia="宋体" w:hAnsi="宋体" w:hint="eastAsia"/>
          <w:sz w:val="24"/>
          <w:szCs w:val="24"/>
        </w:rPr>
        <w:t>1、信息设施系统</w:t>
      </w:r>
      <w:bookmarkEnd w:id="94"/>
    </w:p>
    <w:p w:rsidR="003712F4" w:rsidRDefault="000E11A5">
      <w:pPr>
        <w:pStyle w:val="30"/>
        <w:spacing w:line="360" w:lineRule="auto"/>
        <w:ind w:firstLine="482"/>
        <w:rPr>
          <w:rFonts w:ascii="宋体" w:hAnsi="宋体" w:cs="宋体"/>
          <w:sz w:val="24"/>
          <w:szCs w:val="24"/>
        </w:rPr>
      </w:pPr>
      <w:bookmarkStart w:id="95" w:name="_Toc80538110"/>
      <w:r>
        <w:rPr>
          <w:rFonts w:ascii="宋体" w:hAnsi="宋体" w:cs="宋体" w:hint="eastAsia"/>
          <w:sz w:val="24"/>
          <w:szCs w:val="24"/>
        </w:rPr>
        <w:t>（1）工程网系统</w:t>
      </w:r>
      <w:bookmarkEnd w:id="95"/>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图书馆工程网络系统包含各个系统分支，该网络系统为弱电工程自用网络系统，供本项目内采用网络结构的各弱电系统组网之用，该网络系统主机设置于一层网络机</w:t>
      </w:r>
      <w:r>
        <w:rPr>
          <w:rFonts w:ascii="宋体" w:hAnsi="宋体" w:cs="宋体" w:hint="eastAsia"/>
          <w:sz w:val="24"/>
          <w:szCs w:val="24"/>
        </w:rPr>
        <w:lastRenderedPageBreak/>
        <w:t>房内，该网络系统在网络机房内设置两台核心网络交换机，两台核心交换机形成冗余热备份，从而避免网络核心拓扑结构上的单点故障。该网络接入层交换机设置在楼层弱电间内，系统采用双上联链路设计，各弱电竖井各楼层接入交换机分别汇聚于各弱电竖井一层弱电间内的汇聚交换机上，汇聚交换机采用双链路上联方式到网络电信机房核心交换机，从而避免因某一线路故障造成数据传输的中断。</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巡查：每日一次检查弱电网络系统、设备机房、一层至五层</w:t>
      </w:r>
      <w:r>
        <w:rPr>
          <w:rFonts w:ascii="宋体" w:hAnsi="宋体" w:cs="宋体"/>
          <w:sz w:val="24"/>
          <w:szCs w:val="24"/>
        </w:rPr>
        <w:t>40</w:t>
      </w:r>
      <w:r>
        <w:rPr>
          <w:rFonts w:ascii="宋体" w:hAnsi="宋体" w:cs="宋体" w:hint="eastAsia"/>
          <w:sz w:val="24"/>
          <w:szCs w:val="24"/>
        </w:rPr>
        <w:t>个弱电间，每个工作日报出当日《弱电机房巡查表》，对每次周期检查保养记录、维修记录、故障记录进行记录、检查、验证及签证。按日常巡视记录及定期检查记录，每月一次汇总弱电设施设备巡查情况，并以月报的形式呈交馆方备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故障处理：在巡视中发现设备损坏等异常情况，应立即通知主管领导，现场人员照相、取证并做相应处理。</w:t>
      </w:r>
      <w:bookmarkStart w:id="96" w:name="_Hlk80437844"/>
      <w:r>
        <w:rPr>
          <w:rFonts w:ascii="宋体" w:hAnsi="宋体" w:cs="宋体" w:hint="eastAsia"/>
          <w:sz w:val="24"/>
          <w:szCs w:val="24"/>
        </w:rPr>
        <w:t>如2小时内无法修理恢复正常使用状态，应及时上报采购人，沟通后续修理过程及方案。</w:t>
      </w:r>
      <w:bookmarkEnd w:id="96"/>
      <w:r>
        <w:rPr>
          <w:rFonts w:ascii="宋体" w:hAnsi="宋体" w:cs="宋体" w:hint="eastAsia"/>
          <w:sz w:val="24"/>
          <w:szCs w:val="24"/>
        </w:rPr>
        <w:t>因保养、检修原因停用弱电设施设备，主管领导应起草书面通知，经采购人批准后，提前24小时通知有关单位，因突发事件停用弱电设施设备，弱电设备人员接到报修后10分钟内到场检查，并及时联系弱电设备主管或安装单位维保人员处理，做好记录，并在恢复使用后24小时内向采购人及有关单位报告。</w:t>
      </w:r>
    </w:p>
    <w:p w:rsidR="003712F4" w:rsidRDefault="000E11A5">
      <w:pPr>
        <w:pStyle w:val="30"/>
        <w:spacing w:line="360" w:lineRule="auto"/>
        <w:ind w:firstLine="482"/>
        <w:rPr>
          <w:rFonts w:ascii="宋体" w:hAnsi="宋体" w:cs="宋体"/>
          <w:sz w:val="24"/>
          <w:szCs w:val="24"/>
        </w:rPr>
      </w:pPr>
      <w:bookmarkStart w:id="97" w:name="_Toc80538111"/>
      <w:r>
        <w:rPr>
          <w:rFonts w:ascii="宋体" w:hAnsi="宋体" w:cs="宋体" w:hint="eastAsia"/>
          <w:sz w:val="24"/>
          <w:szCs w:val="24"/>
        </w:rPr>
        <w:t>（2）移动信号覆盖系统</w:t>
      </w:r>
      <w:bookmarkEnd w:id="97"/>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通信系统位于市政外线，采用管线经市政管路埋地引入本项目一层电信进线间，再配光缆至一层网络通讯机房，本项目以中国移动、中国联通、中国电信的手机信号为信源，采用无源和有源相结合的分布系统对整个项目进行信号覆盖。系统为多天线，低功率的覆盖方式。此系统施工安装及系统深化设计由通信网络运营商完成。弱电运</w:t>
      </w:r>
      <w:proofErr w:type="gramStart"/>
      <w:r>
        <w:rPr>
          <w:rFonts w:ascii="宋体" w:hAnsi="宋体" w:cs="宋体" w:hint="eastAsia"/>
          <w:sz w:val="24"/>
          <w:szCs w:val="24"/>
        </w:rPr>
        <w:t>维负责</w:t>
      </w:r>
      <w:proofErr w:type="gramEnd"/>
      <w:r>
        <w:rPr>
          <w:rFonts w:ascii="宋体" w:hAnsi="宋体" w:cs="宋体" w:hint="eastAsia"/>
          <w:sz w:val="24"/>
          <w:szCs w:val="24"/>
        </w:rPr>
        <w:t>每日对机房内的移动信号覆盖系统设备进行巡查。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巡查：每日一次检查弱电网络系统及设备机房，按日巡视记录及定期检查记录，根据《设备完好率标准》交主管领导审核，每月一次检查弱电设施设备运行情况，并</w:t>
      </w:r>
      <w:r>
        <w:rPr>
          <w:rFonts w:ascii="宋体" w:hAnsi="宋体" w:cs="宋体" w:hint="eastAsia"/>
          <w:sz w:val="24"/>
          <w:szCs w:val="24"/>
        </w:rPr>
        <w:lastRenderedPageBreak/>
        <w:t>填写《弱电系统检查表》。</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故障处理：上报采购人并联系通讯运营商，与运营商沟通出现的问题。协助</w:t>
      </w:r>
      <w:proofErr w:type="gramStart"/>
      <w:r>
        <w:rPr>
          <w:rFonts w:ascii="宋体" w:hAnsi="宋体" w:cs="宋体" w:hint="eastAsia"/>
          <w:sz w:val="24"/>
          <w:szCs w:val="24"/>
        </w:rPr>
        <w:t>运营商第一时间</w:t>
      </w:r>
      <w:proofErr w:type="gramEnd"/>
      <w:r>
        <w:rPr>
          <w:rFonts w:ascii="宋体" w:hAnsi="宋体" w:cs="宋体" w:hint="eastAsia"/>
          <w:sz w:val="24"/>
          <w:szCs w:val="24"/>
        </w:rPr>
        <w:t>处理当前问题。如短时间内无法修理恢复正常使用状态，应及时上报采购人，沟通后续修理过程及方案。</w:t>
      </w:r>
    </w:p>
    <w:p w:rsidR="003712F4" w:rsidRDefault="000E11A5">
      <w:pPr>
        <w:pStyle w:val="30"/>
        <w:spacing w:line="360" w:lineRule="auto"/>
        <w:ind w:firstLineChars="235" w:firstLine="527"/>
        <w:rPr>
          <w:rFonts w:ascii="宋体" w:hAnsi="宋体" w:cs="宋体"/>
          <w:sz w:val="24"/>
          <w:szCs w:val="24"/>
        </w:rPr>
      </w:pPr>
      <w:r>
        <w:rPr>
          <w:rFonts w:ascii="宋体" w:hAnsi="宋体" w:cs="宋体" w:hint="eastAsia"/>
          <w:sz w:val="24"/>
          <w:szCs w:val="24"/>
        </w:rPr>
        <w:t>（</w:t>
      </w:r>
      <w:r>
        <w:rPr>
          <w:rFonts w:ascii="宋体" w:hAnsi="宋体" w:cs="宋体"/>
          <w:sz w:val="24"/>
          <w:szCs w:val="24"/>
        </w:rPr>
        <w:t>3</w:t>
      </w:r>
      <w:r>
        <w:rPr>
          <w:rFonts w:ascii="宋体" w:hAnsi="宋体" w:cs="宋体" w:hint="eastAsia"/>
          <w:sz w:val="24"/>
          <w:szCs w:val="24"/>
        </w:rPr>
        <w:t>）程控电话系统</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电话通信系统位于一层网络机房，运营商光缆至一层网络机房，采用程控交换机对馆内电话进行通讯控制，通过1</w:t>
      </w:r>
      <w:r>
        <w:rPr>
          <w:rFonts w:ascii="宋体" w:hAnsi="宋体" w:cs="宋体"/>
          <w:sz w:val="24"/>
          <w:szCs w:val="24"/>
        </w:rPr>
        <w:t>10</w:t>
      </w:r>
      <w:r>
        <w:rPr>
          <w:rFonts w:ascii="宋体" w:hAnsi="宋体" w:cs="宋体" w:hint="eastAsia"/>
          <w:sz w:val="24"/>
          <w:szCs w:val="24"/>
        </w:rPr>
        <w:t>配线架连接到各点位，此系统施工安装及系统深化设计由通信网络运营商完成。负责程控交换机到1</w:t>
      </w:r>
      <w:r>
        <w:rPr>
          <w:rFonts w:ascii="宋体" w:hAnsi="宋体" w:cs="宋体"/>
          <w:sz w:val="24"/>
          <w:szCs w:val="24"/>
        </w:rPr>
        <w:t>10</w:t>
      </w:r>
      <w:r>
        <w:rPr>
          <w:rFonts w:ascii="宋体" w:hAnsi="宋体" w:cs="宋体" w:hint="eastAsia"/>
          <w:sz w:val="24"/>
          <w:szCs w:val="24"/>
        </w:rPr>
        <w:t>配线架到终端点位的通讯。</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巡查：每日一次检查弱电网络系统及设备机房，按日巡视记录及定期检查记录，根据《设备完好率标准》交主管领导审核，每月一次汇总弱电设施设备巡查情况，并以月报的形式呈交馆方备查。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故障报修:接到报修后技术人员半小时内赶到故障地点，如配件需要更换，技术人员携带相应的完好替换备件进行备件更换服务。所有更换的备件均为与原设备或模块的型号相同，</w:t>
      </w:r>
      <w:proofErr w:type="gramStart"/>
      <w:r>
        <w:rPr>
          <w:rFonts w:ascii="宋体" w:hAnsi="宋体" w:cs="宋体" w:hint="eastAsia"/>
          <w:sz w:val="24"/>
          <w:szCs w:val="24"/>
        </w:rPr>
        <w:t>或各项</w:t>
      </w:r>
      <w:proofErr w:type="gramEnd"/>
      <w:r>
        <w:rPr>
          <w:rFonts w:ascii="宋体" w:hAnsi="宋体" w:cs="宋体" w:hint="eastAsia"/>
          <w:sz w:val="24"/>
          <w:szCs w:val="24"/>
        </w:rPr>
        <w:t>性能规格不低于原有设备或模块的备件。需要运营商协助解决的问题要及时上报采购人。</w:t>
      </w:r>
    </w:p>
    <w:p w:rsidR="003712F4" w:rsidRDefault="000E11A5">
      <w:pPr>
        <w:spacing w:line="360" w:lineRule="auto"/>
        <w:ind w:firstLine="480"/>
        <w:rPr>
          <w:rFonts w:ascii="宋体" w:hAnsi="宋体"/>
          <w:sz w:val="24"/>
          <w:szCs w:val="24"/>
        </w:rPr>
      </w:pPr>
      <w:r>
        <w:rPr>
          <w:rFonts w:ascii="宋体" w:hAnsi="宋体" w:cs="宋体" w:hint="eastAsia"/>
          <w:sz w:val="24"/>
          <w:szCs w:val="24"/>
        </w:rPr>
        <w:t>电话移机：技术人员按照采购人的要求将需要移机的号码进行调整，并测试完成后找采购人进行验收。</w:t>
      </w:r>
    </w:p>
    <w:p w:rsidR="003712F4" w:rsidRDefault="000E11A5">
      <w:pPr>
        <w:pStyle w:val="30"/>
        <w:spacing w:line="360" w:lineRule="auto"/>
        <w:ind w:firstLineChars="176" w:firstLine="394"/>
        <w:rPr>
          <w:rFonts w:ascii="宋体" w:hAnsi="宋体" w:cs="宋体"/>
          <w:sz w:val="24"/>
          <w:szCs w:val="24"/>
        </w:rPr>
      </w:pPr>
      <w:r>
        <w:rPr>
          <w:rFonts w:ascii="宋体" w:hAnsi="宋体" w:cs="宋体" w:hint="eastAsia"/>
          <w:sz w:val="24"/>
          <w:szCs w:val="24"/>
        </w:rPr>
        <w:t>（</w:t>
      </w:r>
      <w:r>
        <w:rPr>
          <w:rFonts w:ascii="宋体" w:hAnsi="宋体" w:cs="宋体"/>
          <w:sz w:val="24"/>
          <w:szCs w:val="24"/>
        </w:rPr>
        <w:t>4</w:t>
      </w:r>
      <w:r>
        <w:rPr>
          <w:rFonts w:ascii="宋体" w:hAnsi="宋体" w:cs="宋体" w:hint="eastAsia"/>
          <w:sz w:val="24"/>
          <w:szCs w:val="24"/>
        </w:rPr>
        <w:t>）无线对讲系统</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系统是基于数字常规通讯系统和楼宇内部无线信号微功率覆盖系统，充分结</w:t>
      </w:r>
    </w:p>
    <w:p w:rsidR="003712F4" w:rsidRDefault="000E11A5">
      <w:pPr>
        <w:spacing w:line="360" w:lineRule="auto"/>
        <w:rPr>
          <w:rFonts w:ascii="宋体" w:hAnsi="宋体" w:cs="宋体"/>
          <w:sz w:val="24"/>
          <w:szCs w:val="24"/>
        </w:rPr>
      </w:pPr>
      <w:r>
        <w:rPr>
          <w:rFonts w:ascii="宋体" w:hAnsi="宋体" w:cs="宋体" w:hint="eastAsia"/>
          <w:sz w:val="24"/>
          <w:szCs w:val="24"/>
        </w:rPr>
        <w:t>合了数字常规通讯系统在通讯及数据应用方面的安全性和楼宇内部无线信号微功率覆盖系统在信号覆盖方面的全面性。</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服务内容主要是对机房内无线对讲系统设备进行巡查与维护保养，不包括无线对</w:t>
      </w:r>
      <w:r>
        <w:rPr>
          <w:rFonts w:ascii="宋体" w:hAnsi="宋体" w:cs="宋体" w:hint="eastAsia"/>
          <w:sz w:val="24"/>
          <w:szCs w:val="24"/>
        </w:rPr>
        <w:lastRenderedPageBreak/>
        <w:t>讲机。每天对设备的运行情况进行巡查，每季度进行两次一般性的测试、维护。如系统设备超出正常范围运行，则调试至正常状态，确保系统稳定可靠工作。</w:t>
      </w:r>
    </w:p>
    <w:p w:rsidR="003712F4" w:rsidRDefault="000E11A5">
      <w:pPr>
        <w:spacing w:line="360" w:lineRule="auto"/>
        <w:ind w:firstLine="480"/>
        <w:rPr>
          <w:rFonts w:ascii="宋体" w:hAnsi="宋体"/>
          <w:sz w:val="24"/>
          <w:szCs w:val="24"/>
        </w:rPr>
      </w:pPr>
      <w:r>
        <w:rPr>
          <w:rFonts w:ascii="宋体" w:hAnsi="宋体" w:cs="宋体" w:hint="eastAsia"/>
          <w:sz w:val="24"/>
          <w:szCs w:val="24"/>
        </w:rPr>
        <w:t>故障处理：在进行故障处理时，应优先考虑业务恢复。技术人员半小时内赶到故障地点，如配件需要更换，技术人员携带相应的完好替换备件进行备件更换服务。所有更换的备件均为与原设备或模块的型号相同，</w:t>
      </w:r>
      <w:proofErr w:type="gramStart"/>
      <w:r>
        <w:rPr>
          <w:rFonts w:ascii="宋体" w:hAnsi="宋体" w:cs="宋体" w:hint="eastAsia"/>
          <w:sz w:val="24"/>
          <w:szCs w:val="24"/>
        </w:rPr>
        <w:t>或各项</w:t>
      </w:r>
      <w:proofErr w:type="gramEnd"/>
      <w:r>
        <w:rPr>
          <w:rFonts w:ascii="宋体" w:hAnsi="宋体" w:cs="宋体" w:hint="eastAsia"/>
          <w:sz w:val="24"/>
          <w:szCs w:val="24"/>
        </w:rPr>
        <w:t>性能规格不低于原有设备或模块的备件。</w:t>
      </w:r>
    </w:p>
    <w:p w:rsidR="003712F4" w:rsidRDefault="000E11A5">
      <w:pPr>
        <w:pStyle w:val="20"/>
        <w:spacing w:line="360" w:lineRule="auto"/>
        <w:ind w:firstLineChars="200" w:firstLine="448"/>
        <w:rPr>
          <w:rFonts w:ascii="宋体" w:eastAsia="宋体" w:hAnsi="宋体"/>
          <w:sz w:val="24"/>
          <w:szCs w:val="24"/>
        </w:rPr>
      </w:pPr>
      <w:bookmarkStart w:id="98" w:name="_Toc80538112"/>
      <w:r>
        <w:rPr>
          <w:rFonts w:ascii="宋体" w:eastAsia="宋体" w:hAnsi="宋体" w:hint="eastAsia"/>
          <w:sz w:val="24"/>
          <w:szCs w:val="24"/>
        </w:rPr>
        <w:t>2、综合安防系统</w:t>
      </w:r>
      <w:bookmarkEnd w:id="98"/>
    </w:p>
    <w:p w:rsidR="003712F4" w:rsidRDefault="000E11A5">
      <w:pPr>
        <w:pStyle w:val="30"/>
        <w:spacing w:line="360" w:lineRule="auto"/>
        <w:ind w:firstLineChars="176" w:firstLine="394"/>
        <w:rPr>
          <w:rFonts w:ascii="宋体" w:hAnsi="宋体" w:cs="宋体"/>
          <w:sz w:val="24"/>
          <w:szCs w:val="24"/>
        </w:rPr>
      </w:pPr>
      <w:bookmarkStart w:id="99" w:name="_Toc80538113"/>
      <w:r>
        <w:rPr>
          <w:rFonts w:ascii="宋体" w:hAnsi="宋体" w:cs="宋体" w:hint="eastAsia"/>
          <w:sz w:val="24"/>
          <w:szCs w:val="24"/>
        </w:rPr>
        <w:t>（1）视频监控系统</w:t>
      </w:r>
      <w:bookmarkEnd w:id="99"/>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本工程视频监控系统采用全数字视频监控系统。由于视频摄像机分布较广，远端摄像机距离弱电控制中心也较远，为了降低因距离而产生的视频信号衰减的问题，</w:t>
      </w:r>
      <w:proofErr w:type="gramStart"/>
      <w:r>
        <w:rPr>
          <w:rFonts w:ascii="宋体" w:hAnsi="宋体" w:cs="宋体" w:hint="eastAsia"/>
          <w:sz w:val="24"/>
          <w:szCs w:val="24"/>
        </w:rPr>
        <w:t>且为了</w:t>
      </w:r>
      <w:proofErr w:type="gramEnd"/>
      <w:r>
        <w:rPr>
          <w:rFonts w:ascii="宋体" w:hAnsi="宋体" w:cs="宋体" w:hint="eastAsia"/>
          <w:sz w:val="24"/>
          <w:szCs w:val="24"/>
        </w:rPr>
        <w:t>降低大量视频电缆对线槽的压力，故选择采用POE网络摄像机，后端采用网络硬盘录像机存储的方案，利用工程网将视频信号传回弱电控制中心。网络硬盘录像机存储全部摄像机90天连续24小时工作的影像及相关资料。通过图像、图标反映系统所控制的实时状态。通过控制主机控制操作，可实现多种切换方式、调动图像、时间、日期及系统记录功能等。图像显示部分设置电视墙及大屏幕显示。各画面可切换显示，同时可与系统记录相联系作实时录像。系统须通过软件接口与入侵报警系统、门禁系统实现联动功能。</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室外：建筑周边等位置设置监控点。主要采用枪型及快球日夜型摄像机，需带金属防护罩。</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楼内:主要设点于电梯厅、前室、走廊、建筑出入口、有监控需求的部门内停车场车道、重要机房及房间门口等。</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根据以上区域的区分,在以下位置设置不同种类的摄像机：车库设置日夜型低照度枪型摄像机，并配以金属防护罩；车库出入口处设置固定彩色摄像机；大厅设置彩色</w:t>
      </w:r>
      <w:r>
        <w:rPr>
          <w:rFonts w:ascii="宋体" w:hAnsi="宋体" w:cs="宋体" w:hint="eastAsia"/>
          <w:sz w:val="24"/>
          <w:szCs w:val="24"/>
        </w:rPr>
        <w:lastRenderedPageBreak/>
        <w:t>半球摄像机；前室设彩色枪型摄像机；档案库房设置半球摄像机和全景鱼眼摄像机；各主要出入口处设置彩色快球或彩色半球摄像机；电梯轿厢内设置1/4电梯专用彩色半球摄像机；室外园区设置枪型和快球日夜型摄像机，配防护罩、自动加热、电动雨刷及防雷装置。系统采用高质1/3、1/4寸电耦合数字CCD摄像机，配备标准角及广角镜头、高解像彩色监视器。室内精装</w:t>
      </w:r>
      <w:proofErr w:type="gramStart"/>
      <w:r>
        <w:rPr>
          <w:rFonts w:ascii="宋体" w:hAnsi="宋体" w:cs="宋体" w:hint="eastAsia"/>
          <w:sz w:val="24"/>
          <w:szCs w:val="24"/>
        </w:rPr>
        <w:t>吊顶区</w:t>
      </w:r>
      <w:proofErr w:type="gramEnd"/>
      <w:r>
        <w:rPr>
          <w:rFonts w:ascii="宋体" w:hAnsi="宋体" w:cs="宋体" w:hint="eastAsia"/>
          <w:sz w:val="24"/>
          <w:szCs w:val="24"/>
        </w:rPr>
        <w:t>采用半球摄像机；室内非精装公共区采用固定枪型摄像机。</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巡查：值班人员在遵守安全规范的情况下，每日一次按规定巡视线路、巡视时间、</w:t>
      </w:r>
      <w:proofErr w:type="gramStart"/>
      <w:r>
        <w:rPr>
          <w:rFonts w:ascii="宋体" w:hAnsi="宋体" w:cs="宋体" w:hint="eastAsia"/>
          <w:sz w:val="24"/>
          <w:szCs w:val="24"/>
        </w:rPr>
        <w:t>视重点</w:t>
      </w:r>
      <w:proofErr w:type="gramEnd"/>
      <w:r>
        <w:rPr>
          <w:rFonts w:ascii="宋体" w:hAnsi="宋体" w:cs="宋体" w:hint="eastAsia"/>
          <w:sz w:val="24"/>
          <w:szCs w:val="24"/>
        </w:rPr>
        <w:t>内容、巡视技术要求下进行巡视，巡查记录应填写规范、准确。巡查人员巡查时需携带相关测试工具、仪表。巡查人员要掌握电脑网络的简单工作原理、性能和常规的维护保养工作，熟练掌握各系统操作。检查网络线、接插口良好。对巡查时发现摄像头影像故障的问题及时进行处理，不能处理的及时上报主管领导。</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故障处理：在进行故障处理时，应优先考虑业务恢复。</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技术人员半小时内赶到故障地点，如配件需要更换，技术人员携带相应的完好替换备件进行备件更换服务。所有更换的备件均为与原设备或模块的型号相同，</w:t>
      </w:r>
      <w:proofErr w:type="gramStart"/>
      <w:r>
        <w:rPr>
          <w:rFonts w:ascii="宋体" w:hAnsi="宋体" w:cs="宋体" w:hint="eastAsia"/>
          <w:sz w:val="24"/>
          <w:szCs w:val="24"/>
        </w:rPr>
        <w:t>或各项</w:t>
      </w:r>
      <w:proofErr w:type="gramEnd"/>
      <w:r>
        <w:rPr>
          <w:rFonts w:ascii="宋体" w:hAnsi="宋体" w:cs="宋体" w:hint="eastAsia"/>
          <w:sz w:val="24"/>
          <w:szCs w:val="24"/>
        </w:rPr>
        <w:t>性能规格不低于原有设备或模块的备件。</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备品备件更换条件如下：弱电运</w:t>
      </w:r>
      <w:proofErr w:type="gramStart"/>
      <w:r>
        <w:rPr>
          <w:rFonts w:ascii="宋体" w:hAnsi="宋体" w:cs="宋体" w:hint="eastAsia"/>
          <w:sz w:val="24"/>
          <w:szCs w:val="24"/>
        </w:rPr>
        <w:t>维人员</w:t>
      </w:r>
      <w:proofErr w:type="gramEnd"/>
      <w:r>
        <w:rPr>
          <w:rFonts w:ascii="宋体" w:hAnsi="宋体" w:cs="宋体" w:hint="eastAsia"/>
          <w:sz w:val="24"/>
          <w:szCs w:val="24"/>
        </w:rPr>
        <w:t>发现和判断的硬件故障，经双方确认，需要进行备件更换的；弱电运</w:t>
      </w:r>
      <w:proofErr w:type="gramStart"/>
      <w:r>
        <w:rPr>
          <w:rFonts w:ascii="宋体" w:hAnsi="宋体" w:cs="宋体" w:hint="eastAsia"/>
          <w:sz w:val="24"/>
          <w:szCs w:val="24"/>
        </w:rPr>
        <w:t>维人员</w:t>
      </w:r>
      <w:proofErr w:type="gramEnd"/>
      <w:r>
        <w:rPr>
          <w:rFonts w:ascii="宋体" w:hAnsi="宋体" w:cs="宋体" w:hint="eastAsia"/>
          <w:sz w:val="24"/>
          <w:szCs w:val="24"/>
        </w:rPr>
        <w:t>在故障处理过程中发现的硬件故障，经双方确认，需要进行备件更换的。</w:t>
      </w:r>
    </w:p>
    <w:p w:rsidR="003712F4" w:rsidRDefault="000E11A5">
      <w:pPr>
        <w:pStyle w:val="30"/>
        <w:spacing w:line="360" w:lineRule="auto"/>
        <w:ind w:firstLineChars="176" w:firstLine="394"/>
        <w:rPr>
          <w:rFonts w:ascii="宋体" w:hAnsi="宋体" w:cs="宋体"/>
          <w:sz w:val="24"/>
          <w:szCs w:val="24"/>
        </w:rPr>
      </w:pPr>
      <w:bookmarkStart w:id="100" w:name="_Toc80538114"/>
      <w:r>
        <w:rPr>
          <w:rFonts w:ascii="宋体" w:hAnsi="宋体" w:cs="宋体" w:hint="eastAsia"/>
          <w:sz w:val="24"/>
          <w:szCs w:val="24"/>
        </w:rPr>
        <w:t>（2）门禁系统</w:t>
      </w:r>
      <w:bookmarkEnd w:id="100"/>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为了保障公共区域的安全，在一些重点位置，采用身份识别设备来进行出入口控制，透过系统数据库资料，自动进行智能识别。门禁系统与火灾自动报警系统留有接口并可实现联动。门禁系统控制器可接受火灾自动报警系统消防联动控制器信号，受门禁系统控制的门接受消防报警信号可自动打开。门禁系统选用的电动锁具为失电开</w:t>
      </w:r>
      <w:r>
        <w:rPr>
          <w:rFonts w:ascii="宋体" w:hAnsi="宋体" w:cs="宋体" w:hint="eastAsia"/>
          <w:sz w:val="24"/>
          <w:szCs w:val="24"/>
        </w:rPr>
        <w:lastRenderedPageBreak/>
        <w:t>锁型锁具，以利紧急情况人员逃生。门禁系统可与闭路电视监控系统进行联网，自动记录每次读卡实况。门禁点主要由门禁控制器、读卡器、电锁、出门按钮、</w:t>
      </w:r>
      <w:proofErr w:type="gramStart"/>
      <w:r>
        <w:rPr>
          <w:rFonts w:ascii="宋体" w:hAnsi="宋体" w:cs="宋体" w:hint="eastAsia"/>
          <w:sz w:val="24"/>
          <w:szCs w:val="24"/>
        </w:rPr>
        <w:t>门磁开关</w:t>
      </w:r>
      <w:proofErr w:type="gramEnd"/>
      <w:r>
        <w:rPr>
          <w:rFonts w:ascii="宋体" w:hAnsi="宋体" w:cs="宋体" w:hint="eastAsia"/>
          <w:sz w:val="24"/>
          <w:szCs w:val="24"/>
        </w:rPr>
        <w:t>、破玻璃紧急出门按钮及电源组成。门禁系统须与可视对讲系统、停车管理系统协调交界面以保证</w:t>
      </w:r>
      <w:proofErr w:type="gramStart"/>
      <w:r>
        <w:rPr>
          <w:rFonts w:ascii="宋体" w:hAnsi="宋体" w:cs="宋体" w:hint="eastAsia"/>
          <w:sz w:val="24"/>
          <w:szCs w:val="24"/>
        </w:rPr>
        <w:t>一</w:t>
      </w:r>
      <w:proofErr w:type="gramEnd"/>
      <w:r>
        <w:rPr>
          <w:rFonts w:ascii="宋体" w:hAnsi="宋体" w:cs="宋体" w:hint="eastAsia"/>
          <w:sz w:val="24"/>
          <w:szCs w:val="24"/>
        </w:rPr>
        <w:t>卡通功能的实现，保证各系统无缝连接。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系统功能：对已授权的人员，凭有效的卡片、代码或特征，允许其进入，对未授权人员将拒绝其入内。对某时间段内人员的出入状况，某人的出入情况，在场人员名单等资料实时统计、查询和打印输出。对卡片的使用期限及使用次数可进行严格控制。可对所有出入事件、报警事件、故障事件等保持完整的纪录。可根据需要分类查询，</w:t>
      </w:r>
      <w:proofErr w:type="gramStart"/>
      <w:r>
        <w:rPr>
          <w:rFonts w:ascii="宋体" w:hAnsi="宋体" w:cs="宋体" w:hint="eastAsia"/>
          <w:sz w:val="24"/>
          <w:szCs w:val="24"/>
        </w:rPr>
        <w:t>作出</w:t>
      </w:r>
      <w:proofErr w:type="gramEnd"/>
      <w:r>
        <w:rPr>
          <w:rFonts w:ascii="宋体" w:hAnsi="宋体" w:cs="宋体" w:hint="eastAsia"/>
          <w:sz w:val="24"/>
          <w:szCs w:val="24"/>
        </w:rPr>
        <w:t>报表。为其它管理工作提供数据依据。</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巡查：每日巡查1次，对设备外观完整度、指示灯状态、供电电压、机器散热、机器内灰尘度、板卡运行状态、模块运行状态。检查监控室门禁控制器有无掉线情况。</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巡检时发现问题，马上通知维修人员，同时通知采购人，由维修人员进行电话诊断、远程登陆或到达采购人现场进行问题判断，根据诊断判断问题由维修人员与相应工程师共同制定解决方案，进行现场维护，如发现是硬件故障，则从配件库提取相应配件赶赴现场。如短时间内无法修理恢复正常使用状态，应及时上报采购人，沟通后续修理过程及方案。</w:t>
      </w:r>
    </w:p>
    <w:p w:rsidR="003712F4" w:rsidRDefault="000E11A5">
      <w:pPr>
        <w:pStyle w:val="30"/>
        <w:spacing w:line="360" w:lineRule="auto"/>
        <w:ind w:firstLineChars="176" w:firstLine="394"/>
        <w:rPr>
          <w:rFonts w:ascii="宋体" w:hAnsi="宋体" w:cs="宋体"/>
          <w:sz w:val="24"/>
          <w:szCs w:val="24"/>
        </w:rPr>
      </w:pPr>
      <w:bookmarkStart w:id="101" w:name="_Toc80538115"/>
      <w:r>
        <w:rPr>
          <w:rFonts w:ascii="宋体" w:hAnsi="宋体" w:cs="宋体" w:hint="eastAsia"/>
          <w:sz w:val="24"/>
          <w:szCs w:val="24"/>
        </w:rPr>
        <w:t>（3）防盗报警系统</w:t>
      </w:r>
      <w:bookmarkEnd w:id="101"/>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防盗报警系统以多种探测器对重点区域进行监察，一旦有报警产生，报警主机自动综合各探测器信息进行分析，做出准确入侵判断，减少误报。透过报警系统与保安监控系统信息交换，能控制摄像机跟踪其报警点所在的区域，实现报警联动。</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巡查：巡查人员根据规定巡查线路每天定期巡查，巡查人员巡查时需携带相关测试工具、仪表，巡查人员要掌握设备的简单工作原理、性能和常规的维护保养工作，熟练掌握各系统操作。根据红外线报警系统各部</w:t>
      </w:r>
      <w:proofErr w:type="gramStart"/>
      <w:r>
        <w:rPr>
          <w:rFonts w:ascii="宋体" w:hAnsi="宋体" w:cs="宋体" w:hint="eastAsia"/>
          <w:sz w:val="24"/>
          <w:szCs w:val="24"/>
        </w:rPr>
        <w:t>份设备</w:t>
      </w:r>
      <w:proofErr w:type="gramEnd"/>
      <w:r>
        <w:rPr>
          <w:rFonts w:ascii="宋体" w:hAnsi="宋体" w:cs="宋体" w:hint="eastAsia"/>
          <w:sz w:val="24"/>
          <w:szCs w:val="24"/>
        </w:rPr>
        <w:t>的使用说明，每月检测其各项</w:t>
      </w:r>
      <w:r>
        <w:rPr>
          <w:rFonts w:ascii="宋体" w:hAnsi="宋体" w:cs="宋体" w:hint="eastAsia"/>
          <w:sz w:val="24"/>
          <w:szCs w:val="24"/>
        </w:rPr>
        <w:lastRenderedPageBreak/>
        <w:t>技术参数及传输线路质量，处理故障隐患，协助监控主管设定使用级别等各种数据，确保各部分设备各项功能良好，能够正常运行。对容易老化的设备部件每月一次进行全面检查，一旦发现老化现象应及时更换、维修，如探头等。对巡查发现影响安全事项或存在的问题进行处理，不能处理的及时上报主管领导。</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故障处理：对于巡检过程中发现的设备故障和采购人报修的故障应进行及时处理，在初步判断故障原因后进行维修，对于无法修复的，应联系设备厂商进行维修。</w:t>
      </w:r>
      <w:bookmarkStart w:id="102" w:name="_Hlk80455071"/>
      <w:r>
        <w:rPr>
          <w:rFonts w:ascii="宋体" w:hAnsi="宋体" w:cs="宋体" w:hint="eastAsia"/>
          <w:sz w:val="24"/>
          <w:szCs w:val="24"/>
        </w:rPr>
        <w:t>对于专业设备出现的严重故障，弱电运</w:t>
      </w:r>
      <w:proofErr w:type="gramStart"/>
      <w:r>
        <w:rPr>
          <w:rFonts w:ascii="宋体" w:hAnsi="宋体" w:cs="宋体" w:hint="eastAsia"/>
          <w:sz w:val="24"/>
          <w:szCs w:val="24"/>
        </w:rPr>
        <w:t>维单位</w:t>
      </w:r>
      <w:proofErr w:type="gramEnd"/>
      <w:r>
        <w:rPr>
          <w:rFonts w:ascii="宋体" w:hAnsi="宋体" w:cs="宋体" w:hint="eastAsia"/>
          <w:sz w:val="24"/>
          <w:szCs w:val="24"/>
        </w:rPr>
        <w:t>应承诺能第一时间联系设备生产厂商提供原厂技术支持，且原厂能承诺在2小时内对故障进行响应。弱电运</w:t>
      </w:r>
      <w:proofErr w:type="gramStart"/>
      <w:r>
        <w:rPr>
          <w:rFonts w:ascii="宋体" w:hAnsi="宋体" w:cs="宋体" w:hint="eastAsia"/>
          <w:sz w:val="24"/>
          <w:szCs w:val="24"/>
        </w:rPr>
        <w:t>维单位</w:t>
      </w:r>
      <w:proofErr w:type="gramEnd"/>
      <w:r>
        <w:rPr>
          <w:rFonts w:ascii="宋体" w:hAnsi="宋体" w:cs="宋体" w:hint="eastAsia"/>
          <w:sz w:val="24"/>
          <w:szCs w:val="24"/>
        </w:rPr>
        <w:t>应按规定流程，与设备厂商沟通维修的相关工作，记录完整，过程可溯源。</w:t>
      </w:r>
      <w:bookmarkEnd w:id="102"/>
    </w:p>
    <w:p w:rsidR="003712F4" w:rsidRDefault="000E11A5">
      <w:pPr>
        <w:pStyle w:val="30"/>
        <w:spacing w:line="360" w:lineRule="auto"/>
        <w:ind w:firstLineChars="176" w:firstLine="394"/>
        <w:rPr>
          <w:rFonts w:ascii="宋体" w:hAnsi="宋体" w:cs="宋体"/>
          <w:sz w:val="24"/>
          <w:szCs w:val="24"/>
        </w:rPr>
      </w:pPr>
      <w:bookmarkStart w:id="103" w:name="_Toc80538116"/>
      <w:r>
        <w:rPr>
          <w:rFonts w:ascii="宋体" w:hAnsi="宋体" w:cs="宋体" w:hint="eastAsia"/>
          <w:sz w:val="24"/>
          <w:szCs w:val="24"/>
        </w:rPr>
        <w:t>（4）停车场管理系统</w:t>
      </w:r>
      <w:bookmarkEnd w:id="103"/>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本项目一层设置机械式停车库，有1个一进一出双车道出入口，设置停车出入口管理设备。停车场管理系统与火灾自动报警系统留有接口并可实现联动。停车场管理系统主控器可接受火灾自动报警系统联动控制器联动信号，接受信号后车场所有自动道闸挡车器全部自动打开，以利紧急情况人员逃生。</w:t>
      </w:r>
    </w:p>
    <w:p w:rsidR="003712F4" w:rsidRDefault="000E11A5">
      <w:pPr>
        <w:spacing w:line="360" w:lineRule="auto"/>
        <w:ind w:firstLine="480"/>
        <w:rPr>
          <w:rFonts w:ascii="宋体" w:hAnsi="宋体" w:cs="宋体"/>
          <w:sz w:val="24"/>
          <w:szCs w:val="24"/>
          <w:highlight w:val="yellow"/>
        </w:rPr>
      </w:pPr>
      <w:r>
        <w:rPr>
          <w:rFonts w:ascii="宋体" w:hAnsi="宋体" w:cs="宋体" w:hint="eastAsia"/>
          <w:sz w:val="24"/>
          <w:szCs w:val="24"/>
        </w:rPr>
        <w:t>入场：车辆驶入车库入口车道，驾驶人员可选择使用自动车牌照识别方式。当车辆通过埋设于地下的车辆检测器时，车牌识别系统启动，系统自动识别入场车辆车牌照号码，同时控制挡车器自动抬起，并将讯号传送至管理中心；驾驶人员即可进场，车辆经过挡车器后，此处的车辆检测器启动，控制挡车器关闭，以阻止下一辆车进场。</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出场：当车辆离场时，驾驶人员遵循场内的指示标志，将车开至出口，系统识别确认车辆牌照号码有效经过出口识别摄像机时，控制挡车器自动开启，车辆即可离场。</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监视及图像对比系统：系统具有图像对比功能，自动抓拍出入口车辆图像存档。图像对比系统由摄像机、抓拍控制器、图像处理器、出入口聚光灯等组成。摄像机摄下车牌号的图像，然后与系统数据库内的信息进行比较。若信息吻合，则自动</w:t>
      </w:r>
      <w:proofErr w:type="gramStart"/>
      <w:r>
        <w:rPr>
          <w:rFonts w:ascii="宋体" w:hAnsi="宋体" w:cs="宋体" w:hint="eastAsia"/>
          <w:sz w:val="24"/>
          <w:szCs w:val="24"/>
        </w:rPr>
        <w:t>路闸起</w:t>
      </w:r>
      <w:r>
        <w:rPr>
          <w:rFonts w:ascii="宋体" w:hAnsi="宋体" w:cs="宋体" w:hint="eastAsia"/>
          <w:sz w:val="24"/>
          <w:szCs w:val="24"/>
        </w:rPr>
        <w:lastRenderedPageBreak/>
        <w:t>栏</w:t>
      </w:r>
      <w:proofErr w:type="gramEnd"/>
      <w:r>
        <w:rPr>
          <w:rFonts w:ascii="宋体" w:hAnsi="宋体" w:cs="宋体" w:hint="eastAsia"/>
          <w:sz w:val="24"/>
          <w:szCs w:val="24"/>
        </w:rPr>
        <w:t>放行车辆。</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巡查：预防性检查通过设备自身特性制定巡检内容，定期开展巡检等预防性维护服务检查道</w:t>
      </w:r>
      <w:proofErr w:type="gramStart"/>
      <w:r>
        <w:rPr>
          <w:rFonts w:ascii="宋体" w:hAnsi="宋体" w:cs="宋体" w:hint="eastAsia"/>
          <w:sz w:val="24"/>
          <w:szCs w:val="24"/>
        </w:rPr>
        <w:t>闸系统</w:t>
      </w:r>
      <w:proofErr w:type="gramEnd"/>
      <w:r>
        <w:rPr>
          <w:rFonts w:ascii="宋体" w:hAnsi="宋体" w:cs="宋体" w:hint="eastAsia"/>
          <w:sz w:val="24"/>
          <w:szCs w:val="24"/>
        </w:rPr>
        <w:t>的每日运行状态。控制主机系统运行状态，网络状态，定期检查道闸露天设备的情况，检查是否有线路破损等问题。</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故障处理：当系统出现问题时，电话指导现场工作人员解决，如不能解决，专业人员到现场解决，尽快使系统恢复正常运作，如系统或硬件设施出现重大故障需更换时，通知采购人，并联系厂商上门维修。</w:t>
      </w:r>
    </w:p>
    <w:p w:rsidR="003712F4" w:rsidRDefault="000E11A5">
      <w:pPr>
        <w:pStyle w:val="30"/>
        <w:spacing w:line="360" w:lineRule="auto"/>
        <w:ind w:firstLineChars="400" w:firstLine="896"/>
        <w:rPr>
          <w:rFonts w:ascii="宋体" w:hAnsi="宋体" w:cs="宋体"/>
          <w:sz w:val="24"/>
          <w:szCs w:val="24"/>
        </w:rPr>
      </w:pPr>
      <w:bookmarkStart w:id="104" w:name="_Toc80538117"/>
      <w:r>
        <w:rPr>
          <w:rFonts w:ascii="宋体" w:hAnsi="宋体" w:cs="宋体" w:hint="eastAsia"/>
          <w:sz w:val="24"/>
          <w:szCs w:val="24"/>
        </w:rPr>
        <w:t>（5）综合管理平台</w:t>
      </w:r>
      <w:bookmarkEnd w:id="104"/>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综合管理平台以信息化、可视化、物联网等先进技术，采用“平台加应用”的建设模式，通过地理信息与相关业务信息的有机结合，实现图书档案馆各设备、各系统的互联互通，整合业务信息资源，统一管理规划，有效提升图书档案馆智能化水平，为图书档案馆业务办公、事件处理提供了可靠的信息化保障。</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巡查：每日由物业值班人员每日不定时向弱电运</w:t>
      </w:r>
      <w:proofErr w:type="gramStart"/>
      <w:r>
        <w:rPr>
          <w:rFonts w:ascii="宋体" w:hAnsi="宋体" w:cs="宋体" w:hint="eastAsia"/>
          <w:sz w:val="24"/>
          <w:szCs w:val="24"/>
        </w:rPr>
        <w:t>维人员</w:t>
      </w:r>
      <w:proofErr w:type="gramEnd"/>
      <w:r>
        <w:rPr>
          <w:rFonts w:ascii="宋体" w:hAnsi="宋体" w:cs="宋体" w:hint="eastAsia"/>
          <w:sz w:val="24"/>
          <w:szCs w:val="24"/>
        </w:rPr>
        <w:t>报告系统使用状况。</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故障处理：弱电运</w:t>
      </w:r>
      <w:proofErr w:type="gramStart"/>
      <w:r>
        <w:rPr>
          <w:rFonts w:ascii="宋体" w:hAnsi="宋体" w:cs="宋体" w:hint="eastAsia"/>
          <w:sz w:val="24"/>
          <w:szCs w:val="24"/>
        </w:rPr>
        <w:t>维单位</w:t>
      </w:r>
      <w:proofErr w:type="gramEnd"/>
      <w:r>
        <w:rPr>
          <w:rFonts w:ascii="宋体" w:hAnsi="宋体" w:cs="宋体" w:hint="eastAsia"/>
          <w:sz w:val="24"/>
          <w:szCs w:val="24"/>
        </w:rPr>
        <w:t>接到报修后，2小时内赶到现场对系统故障进行排查调试，对于专业设备出现的严重故障，弱电运</w:t>
      </w:r>
      <w:proofErr w:type="gramStart"/>
      <w:r>
        <w:rPr>
          <w:rFonts w:ascii="宋体" w:hAnsi="宋体" w:cs="宋体" w:hint="eastAsia"/>
          <w:sz w:val="24"/>
          <w:szCs w:val="24"/>
        </w:rPr>
        <w:t>维单位</w:t>
      </w:r>
      <w:proofErr w:type="gramEnd"/>
      <w:r>
        <w:rPr>
          <w:rFonts w:ascii="宋体" w:hAnsi="宋体" w:cs="宋体" w:hint="eastAsia"/>
          <w:sz w:val="24"/>
          <w:szCs w:val="24"/>
        </w:rPr>
        <w:t>应承诺能第一时间联系设备生产厂商提供原厂技术支持，且原厂能承诺在2小时内对故障进行响应。弱电运</w:t>
      </w:r>
      <w:proofErr w:type="gramStart"/>
      <w:r>
        <w:rPr>
          <w:rFonts w:ascii="宋体" w:hAnsi="宋体" w:cs="宋体" w:hint="eastAsia"/>
          <w:sz w:val="24"/>
          <w:szCs w:val="24"/>
        </w:rPr>
        <w:t>维单位</w:t>
      </w:r>
      <w:proofErr w:type="gramEnd"/>
      <w:r>
        <w:rPr>
          <w:rFonts w:ascii="宋体" w:hAnsi="宋体" w:cs="宋体" w:hint="eastAsia"/>
          <w:sz w:val="24"/>
          <w:szCs w:val="24"/>
        </w:rPr>
        <w:t>应按规定流程，与设备厂商沟通维修的相关工作，记录完整，过程可溯源。</w:t>
      </w:r>
    </w:p>
    <w:p w:rsidR="003712F4" w:rsidRDefault="000E11A5">
      <w:pPr>
        <w:pStyle w:val="20"/>
        <w:spacing w:line="360" w:lineRule="auto"/>
        <w:ind w:firstLineChars="200" w:firstLine="448"/>
        <w:rPr>
          <w:rFonts w:ascii="宋体" w:eastAsia="宋体" w:hAnsi="宋体"/>
          <w:sz w:val="24"/>
          <w:szCs w:val="24"/>
        </w:rPr>
      </w:pPr>
      <w:bookmarkStart w:id="105" w:name="_Toc80538118"/>
      <w:r>
        <w:rPr>
          <w:rFonts w:ascii="宋体" w:eastAsia="宋体" w:hAnsi="宋体" w:hint="eastAsia"/>
          <w:sz w:val="24"/>
          <w:szCs w:val="24"/>
        </w:rPr>
        <w:t>3、设备监控系统</w:t>
      </w:r>
      <w:bookmarkEnd w:id="105"/>
    </w:p>
    <w:p w:rsidR="003712F4" w:rsidRDefault="000E11A5">
      <w:pPr>
        <w:pStyle w:val="30"/>
        <w:spacing w:line="360" w:lineRule="auto"/>
        <w:ind w:firstLineChars="176" w:firstLine="394"/>
        <w:rPr>
          <w:rFonts w:ascii="宋体" w:hAnsi="宋体" w:cs="宋体"/>
          <w:sz w:val="24"/>
          <w:szCs w:val="24"/>
        </w:rPr>
      </w:pPr>
      <w:bookmarkStart w:id="106" w:name="_Toc80538119"/>
      <w:r>
        <w:rPr>
          <w:rFonts w:ascii="宋体" w:hAnsi="宋体" w:cs="宋体" w:hint="eastAsia"/>
          <w:sz w:val="24"/>
          <w:szCs w:val="24"/>
        </w:rPr>
        <w:t>（1）智能化系统集成系统</w:t>
      </w:r>
      <w:bookmarkEnd w:id="106"/>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系统集成是对建筑物内各子系统的信息进行综合管理，系统集成要求各子系统提供通用接口及通讯协议。要求采用基于各子系统平等方式进行BMS系统集成，将BAS（冷水机组经通讯接口直接进入BAS）、安防系统（视频安防监控系统、入侵报警系</w:t>
      </w:r>
      <w:r>
        <w:rPr>
          <w:rFonts w:ascii="宋体" w:hAnsi="宋体" w:cs="宋体" w:hint="eastAsia"/>
          <w:sz w:val="24"/>
          <w:szCs w:val="24"/>
        </w:rPr>
        <w:lastRenderedPageBreak/>
        <w:t>统、出入口控制系统和电子巡查系统）、UPS系统、广播系统、灯控系统、电梯监视系统、变配电监控系统和火灾自动报警系统（其中火灾自动报警及消防联动系统仅监视，不控制）等实行集中监控和管理。即：把相应子系统的数据和指令都集成到一个更高层次的平台上，在这个平台上对整个系统进行管理，达到高效、经济、节能、协调的运行状态。</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系统集成应提供各系统间通讯联网及联动控制的硬件接口和软件接口。</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所有接口均基于标准的TCP/IP数据接口协议和内容。系统集成采用独立平台，</w:t>
      </w:r>
      <w:proofErr w:type="gramStart"/>
      <w:r>
        <w:rPr>
          <w:rFonts w:ascii="宋体" w:hAnsi="宋体" w:cs="宋体" w:hint="eastAsia"/>
          <w:sz w:val="24"/>
          <w:szCs w:val="24"/>
        </w:rPr>
        <w:t>且建立</w:t>
      </w:r>
      <w:proofErr w:type="gramEnd"/>
      <w:r>
        <w:rPr>
          <w:rFonts w:ascii="宋体" w:hAnsi="宋体" w:cs="宋体" w:hint="eastAsia"/>
          <w:sz w:val="24"/>
          <w:szCs w:val="24"/>
        </w:rPr>
        <w:t>在千兆以太网上。当系统集成失效时，不能影响各子系统的独立工作。同时系统应满足可靠性、可扩展性、易于维护等要求。</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巡查：由物业值班人员每日不定时向弱电运</w:t>
      </w:r>
      <w:proofErr w:type="gramStart"/>
      <w:r>
        <w:rPr>
          <w:rFonts w:ascii="宋体" w:hAnsi="宋体" w:cs="宋体" w:hint="eastAsia"/>
          <w:sz w:val="24"/>
          <w:szCs w:val="24"/>
        </w:rPr>
        <w:t>维人员</w:t>
      </w:r>
      <w:proofErr w:type="gramEnd"/>
      <w:r>
        <w:rPr>
          <w:rFonts w:ascii="宋体" w:hAnsi="宋体" w:cs="宋体" w:hint="eastAsia"/>
          <w:sz w:val="24"/>
          <w:szCs w:val="24"/>
        </w:rPr>
        <w:t>报告系统使用状况。</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故障处理：弱电运</w:t>
      </w:r>
      <w:proofErr w:type="gramStart"/>
      <w:r>
        <w:rPr>
          <w:rFonts w:ascii="宋体" w:hAnsi="宋体" w:cs="宋体" w:hint="eastAsia"/>
          <w:sz w:val="24"/>
          <w:szCs w:val="24"/>
        </w:rPr>
        <w:t>维单位</w:t>
      </w:r>
      <w:proofErr w:type="gramEnd"/>
      <w:r>
        <w:rPr>
          <w:rFonts w:ascii="宋体" w:hAnsi="宋体" w:cs="宋体" w:hint="eastAsia"/>
          <w:sz w:val="24"/>
          <w:szCs w:val="24"/>
        </w:rPr>
        <w:t>接到报修后，2小时内赶到现场对系统故障进行排查调试，对于专业设备出现的严重故障，弱电运</w:t>
      </w:r>
      <w:proofErr w:type="gramStart"/>
      <w:r>
        <w:rPr>
          <w:rFonts w:ascii="宋体" w:hAnsi="宋体" w:cs="宋体" w:hint="eastAsia"/>
          <w:sz w:val="24"/>
          <w:szCs w:val="24"/>
        </w:rPr>
        <w:t>维单位</w:t>
      </w:r>
      <w:proofErr w:type="gramEnd"/>
      <w:r>
        <w:rPr>
          <w:rFonts w:ascii="宋体" w:hAnsi="宋体" w:cs="宋体" w:hint="eastAsia"/>
          <w:sz w:val="24"/>
          <w:szCs w:val="24"/>
        </w:rPr>
        <w:t>应承诺能第一时间联系设备生产厂商提供原厂技术支持，且原厂能承诺在2小时内对故障进行响应。弱电运</w:t>
      </w:r>
      <w:proofErr w:type="gramStart"/>
      <w:r>
        <w:rPr>
          <w:rFonts w:ascii="宋体" w:hAnsi="宋体" w:cs="宋体" w:hint="eastAsia"/>
          <w:sz w:val="24"/>
          <w:szCs w:val="24"/>
        </w:rPr>
        <w:t>维单位</w:t>
      </w:r>
      <w:proofErr w:type="gramEnd"/>
      <w:r>
        <w:rPr>
          <w:rFonts w:ascii="宋体" w:hAnsi="宋体" w:cs="宋体" w:hint="eastAsia"/>
          <w:sz w:val="24"/>
          <w:szCs w:val="24"/>
        </w:rPr>
        <w:t>应按规定流程，与设备厂商沟通维修的相关工作，记录完整，过程可溯源。</w:t>
      </w:r>
    </w:p>
    <w:p w:rsidR="003712F4" w:rsidRDefault="000E11A5">
      <w:pPr>
        <w:pStyle w:val="20"/>
        <w:spacing w:line="360" w:lineRule="auto"/>
        <w:ind w:firstLineChars="200" w:firstLine="448"/>
        <w:rPr>
          <w:rFonts w:ascii="宋体" w:eastAsia="宋体" w:hAnsi="宋体"/>
          <w:sz w:val="24"/>
          <w:szCs w:val="24"/>
        </w:rPr>
      </w:pPr>
      <w:bookmarkStart w:id="107" w:name="_Toc80538120"/>
      <w:r>
        <w:rPr>
          <w:rFonts w:ascii="宋体" w:eastAsia="宋体" w:hAnsi="宋体" w:hint="eastAsia"/>
          <w:sz w:val="24"/>
          <w:szCs w:val="24"/>
        </w:rPr>
        <w:t>4、多媒体信息化应用系统</w:t>
      </w:r>
      <w:bookmarkEnd w:id="107"/>
    </w:p>
    <w:p w:rsidR="003712F4" w:rsidRDefault="000E11A5">
      <w:pPr>
        <w:pStyle w:val="30"/>
        <w:spacing w:line="360" w:lineRule="auto"/>
        <w:ind w:firstLineChars="400" w:firstLine="896"/>
        <w:rPr>
          <w:rFonts w:ascii="宋体" w:hAnsi="宋体" w:cs="宋体"/>
          <w:sz w:val="24"/>
          <w:szCs w:val="24"/>
        </w:rPr>
      </w:pPr>
      <w:bookmarkStart w:id="108" w:name="_Toc80538121"/>
      <w:r>
        <w:rPr>
          <w:rFonts w:ascii="宋体" w:hAnsi="宋体" w:cs="宋体" w:hint="eastAsia"/>
          <w:sz w:val="24"/>
          <w:szCs w:val="24"/>
        </w:rPr>
        <w:t>（1）多媒体会议系统</w:t>
      </w:r>
      <w:bookmarkEnd w:id="108"/>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多媒体会议系统主要由会议扩声系统、视频系统、会议控制系统、远程视频会议系统、会议录播系统等系统组成，4层报告厅增设同声传译系统、专业舞台及灯光。</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多媒体会议系统涉及的会议室有二层</w:t>
      </w:r>
      <w:proofErr w:type="gramStart"/>
      <w:r>
        <w:rPr>
          <w:rFonts w:ascii="宋体" w:hAnsi="宋体" w:cs="宋体" w:hint="eastAsia"/>
          <w:sz w:val="24"/>
          <w:szCs w:val="24"/>
        </w:rPr>
        <w:t>讨论室</w:t>
      </w:r>
      <w:proofErr w:type="gramEnd"/>
      <w:r>
        <w:rPr>
          <w:rFonts w:ascii="宋体" w:hAnsi="宋体" w:cs="宋体" w:hint="eastAsia"/>
          <w:sz w:val="24"/>
          <w:szCs w:val="24"/>
        </w:rPr>
        <w:t>2间、多功能活动区1间，三层</w:t>
      </w:r>
      <w:proofErr w:type="gramStart"/>
      <w:r>
        <w:rPr>
          <w:rFonts w:ascii="宋体" w:hAnsi="宋体" w:cs="宋体" w:hint="eastAsia"/>
          <w:sz w:val="24"/>
          <w:szCs w:val="24"/>
        </w:rPr>
        <w:t>讨论室</w:t>
      </w:r>
      <w:proofErr w:type="gramEnd"/>
      <w:r>
        <w:rPr>
          <w:rFonts w:ascii="宋体" w:hAnsi="宋体" w:cs="宋体" w:hint="eastAsia"/>
          <w:sz w:val="24"/>
          <w:szCs w:val="24"/>
        </w:rPr>
        <w:t>3间，培训室1间，云桌面电脑区和阅览区，四层大、中、小型会议室各1间，报告厅1间。</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扩声系统</w:t>
      </w:r>
      <w:proofErr w:type="gramStart"/>
      <w:r>
        <w:rPr>
          <w:rFonts w:ascii="宋体" w:hAnsi="宋体" w:cs="宋体" w:hint="eastAsia"/>
          <w:sz w:val="24"/>
          <w:szCs w:val="24"/>
        </w:rPr>
        <w:t>主要由扩声</w:t>
      </w:r>
      <w:proofErr w:type="gramEnd"/>
      <w:r>
        <w:rPr>
          <w:rFonts w:ascii="宋体" w:hAnsi="宋体" w:cs="宋体" w:hint="eastAsia"/>
          <w:sz w:val="24"/>
          <w:szCs w:val="24"/>
        </w:rPr>
        <w:t>音箱、功率放大器、数字音频矩阵处理器、拾音设备等组成。</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视频系统主要由显示终端、显示控制设备、会议录播设备、视频无线分享设备等</w:t>
      </w:r>
      <w:r>
        <w:rPr>
          <w:rFonts w:ascii="宋体" w:hAnsi="宋体" w:cs="宋体" w:hint="eastAsia"/>
          <w:sz w:val="24"/>
          <w:szCs w:val="24"/>
        </w:rPr>
        <w:lastRenderedPageBreak/>
        <w:t>组成；本项目中显示终端的形式由LED小间距拼接屏、窄边LCD拼接屏、超高清显示器、高清激光投影机、电子白板等设备组成。</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会议控制系统通过无线触摸屏、墙面控制面板等设备，对会议过程中的音视频设备进行控制，控制功能包括对音频信号源进线切换，对声压大小进行线性调控，对视频信号进线切换，对室内灯光、会议灯光等进线控制等功能。</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巡查：每周由运</w:t>
      </w:r>
      <w:proofErr w:type="gramStart"/>
      <w:r>
        <w:rPr>
          <w:rFonts w:ascii="宋体" w:hAnsi="宋体" w:cs="宋体" w:hint="eastAsia"/>
          <w:sz w:val="24"/>
          <w:szCs w:val="24"/>
        </w:rPr>
        <w:t>维人员</w:t>
      </w:r>
      <w:proofErr w:type="gramEnd"/>
      <w:r>
        <w:rPr>
          <w:rFonts w:ascii="宋体" w:hAnsi="宋体" w:cs="宋体" w:hint="eastAsia"/>
          <w:sz w:val="24"/>
          <w:szCs w:val="24"/>
        </w:rPr>
        <w:t>对会议室会议系统管线进行检查，并对会议室会议系统机柜内各设备、投降屏幕、投影机、话筒、显示器、中控设备、矩阵、功放、音源等相关设备进行系统化检查。重要会议应提前进行调试工作。</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故障处理：弱电运</w:t>
      </w:r>
      <w:proofErr w:type="gramStart"/>
      <w:r>
        <w:rPr>
          <w:rFonts w:ascii="宋体" w:hAnsi="宋体" w:cs="宋体" w:hint="eastAsia"/>
          <w:sz w:val="24"/>
          <w:szCs w:val="24"/>
        </w:rPr>
        <w:t>维单位</w:t>
      </w:r>
      <w:proofErr w:type="gramEnd"/>
      <w:r>
        <w:rPr>
          <w:rFonts w:ascii="宋体" w:hAnsi="宋体" w:cs="宋体" w:hint="eastAsia"/>
          <w:sz w:val="24"/>
          <w:szCs w:val="24"/>
        </w:rPr>
        <w:t>接到报修后，2小时内赶到现场对系统故障进行排查调试，分析故障原因并恢复，如是硬件故障无法恢复原因，做好会议临时使用备用方案，并联系厂家尽快上门进行维修更换。如因电力等客观原因报物业部确认后立即维修。</w:t>
      </w:r>
    </w:p>
    <w:p w:rsidR="003712F4" w:rsidRDefault="000E11A5">
      <w:pPr>
        <w:pStyle w:val="30"/>
        <w:spacing w:line="360" w:lineRule="auto"/>
        <w:ind w:firstLineChars="400" w:firstLine="896"/>
        <w:rPr>
          <w:rFonts w:ascii="宋体" w:hAnsi="宋体" w:cs="宋体"/>
          <w:sz w:val="24"/>
          <w:szCs w:val="24"/>
        </w:rPr>
      </w:pPr>
      <w:bookmarkStart w:id="109" w:name="_Toc80538122"/>
      <w:r>
        <w:rPr>
          <w:rFonts w:ascii="宋体" w:hAnsi="宋体" w:cs="宋体" w:hint="eastAsia"/>
          <w:sz w:val="24"/>
          <w:szCs w:val="24"/>
        </w:rPr>
        <w:t>（2）大屏幕系统</w:t>
      </w:r>
      <w:bookmarkEnd w:id="109"/>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大屏幕系统主要由LED显示终端，拼接控制设备，控制主机、视频服务器等组成。LED显示终端主要由LED显示模组，电源控制板，信号发送、接收设备和</w:t>
      </w:r>
      <w:proofErr w:type="gramStart"/>
      <w:r>
        <w:rPr>
          <w:rFonts w:ascii="宋体" w:hAnsi="宋体" w:cs="宋体" w:hint="eastAsia"/>
          <w:sz w:val="24"/>
          <w:szCs w:val="24"/>
        </w:rPr>
        <w:t>屏体</w:t>
      </w:r>
      <w:proofErr w:type="gramEnd"/>
      <w:r>
        <w:rPr>
          <w:rFonts w:ascii="宋体" w:hAnsi="宋体" w:cs="宋体" w:hint="eastAsia"/>
          <w:sz w:val="24"/>
          <w:szCs w:val="24"/>
        </w:rPr>
        <w:t>安装结构等设备组成。设置LED显示屏的区域有共享大厅三楼两侧及档案大厅。LED显示屏屏体总体设计主要考虑显示效果、可靠性、可维护性。系统整体具备白平衡温度补偿、同步</w:t>
      </w:r>
      <w:proofErr w:type="gramStart"/>
      <w:r>
        <w:rPr>
          <w:rFonts w:ascii="宋体" w:hAnsi="宋体" w:cs="宋体" w:hint="eastAsia"/>
          <w:sz w:val="24"/>
          <w:szCs w:val="24"/>
        </w:rPr>
        <w:t>帧</w:t>
      </w:r>
      <w:proofErr w:type="gramEnd"/>
      <w:r>
        <w:rPr>
          <w:rFonts w:ascii="宋体" w:hAnsi="宋体" w:cs="宋体" w:hint="eastAsia"/>
          <w:sz w:val="24"/>
          <w:szCs w:val="24"/>
        </w:rPr>
        <w:t>切换技术及高速刷新技术、高可维护性、标准模块化设计等技术特点。</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巡查：大屏幕每周开启一次巡查，开启时间不低于半小时，巡查设备电源、屏幕、信号内容等各项是否正常，平时由屏幕操作人员发现问题及时上报。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故障处理：弱电运</w:t>
      </w:r>
      <w:proofErr w:type="gramStart"/>
      <w:r>
        <w:rPr>
          <w:rFonts w:ascii="宋体" w:hAnsi="宋体" w:cs="宋体" w:hint="eastAsia"/>
          <w:sz w:val="24"/>
          <w:szCs w:val="24"/>
        </w:rPr>
        <w:t>维人员</w:t>
      </w:r>
      <w:proofErr w:type="gramEnd"/>
      <w:r>
        <w:rPr>
          <w:rFonts w:ascii="宋体" w:hAnsi="宋体" w:cs="宋体" w:hint="eastAsia"/>
          <w:sz w:val="24"/>
          <w:szCs w:val="24"/>
        </w:rPr>
        <w:t>主要是做好预防性的维修，尽量让设备不在使用时发生故障，采购人使用时发现问题，通知弱电运维人员，由弱电运</w:t>
      </w:r>
      <w:proofErr w:type="gramStart"/>
      <w:r>
        <w:rPr>
          <w:rFonts w:ascii="宋体" w:hAnsi="宋体" w:cs="宋体" w:hint="eastAsia"/>
          <w:sz w:val="24"/>
          <w:szCs w:val="24"/>
        </w:rPr>
        <w:t>维人员</w:t>
      </w:r>
      <w:proofErr w:type="gramEnd"/>
      <w:r>
        <w:rPr>
          <w:rFonts w:ascii="宋体" w:hAnsi="宋体" w:cs="宋体" w:hint="eastAsia"/>
          <w:sz w:val="24"/>
          <w:szCs w:val="24"/>
        </w:rPr>
        <w:t>进行维修或调试。</w:t>
      </w:r>
    </w:p>
    <w:p w:rsidR="003712F4" w:rsidRDefault="000E11A5">
      <w:pPr>
        <w:pStyle w:val="30"/>
        <w:spacing w:line="360" w:lineRule="auto"/>
        <w:ind w:firstLineChars="400" w:firstLine="896"/>
        <w:rPr>
          <w:rFonts w:ascii="宋体" w:hAnsi="宋体" w:cs="宋体"/>
          <w:sz w:val="24"/>
          <w:szCs w:val="24"/>
        </w:rPr>
      </w:pPr>
      <w:bookmarkStart w:id="110" w:name="_Toc80538123"/>
      <w:r>
        <w:rPr>
          <w:rFonts w:ascii="宋体" w:hAnsi="宋体" w:cs="宋体" w:hint="eastAsia"/>
          <w:sz w:val="24"/>
          <w:szCs w:val="24"/>
        </w:rPr>
        <w:lastRenderedPageBreak/>
        <w:t>（3）信息发布系统</w:t>
      </w:r>
      <w:bookmarkEnd w:id="110"/>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信息发布系统由信息发布控制终端、终端显示屏、管理电脑等设备组成，信号传输基于自建工程网络系统，</w:t>
      </w:r>
      <w:proofErr w:type="gramStart"/>
      <w:r>
        <w:rPr>
          <w:rFonts w:ascii="宋体" w:hAnsi="宋体" w:cs="宋体" w:hint="eastAsia"/>
          <w:sz w:val="24"/>
          <w:szCs w:val="24"/>
        </w:rPr>
        <w:t>不</w:t>
      </w:r>
      <w:proofErr w:type="gramEnd"/>
      <w:r>
        <w:rPr>
          <w:rFonts w:ascii="宋体" w:hAnsi="宋体" w:cs="宋体" w:hint="eastAsia"/>
          <w:sz w:val="24"/>
          <w:szCs w:val="24"/>
        </w:rPr>
        <w:t>另行布线。</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信息发布系统显示终端主要设置在各楼层电梯前室共1</w:t>
      </w:r>
      <w:r>
        <w:rPr>
          <w:rFonts w:ascii="宋体" w:hAnsi="宋体" w:cs="宋体"/>
          <w:sz w:val="24"/>
          <w:szCs w:val="24"/>
        </w:rPr>
        <w:t>8</w:t>
      </w:r>
      <w:r>
        <w:rPr>
          <w:rFonts w:ascii="宋体" w:hAnsi="宋体" w:cs="宋体" w:hint="eastAsia"/>
          <w:sz w:val="24"/>
          <w:szCs w:val="24"/>
        </w:rPr>
        <w:t>套及各会议室门口1</w:t>
      </w:r>
      <w:r>
        <w:rPr>
          <w:rFonts w:ascii="宋体" w:hAnsi="宋体" w:cs="宋体"/>
          <w:sz w:val="24"/>
          <w:szCs w:val="24"/>
        </w:rPr>
        <w:t>3</w:t>
      </w:r>
      <w:r>
        <w:rPr>
          <w:rFonts w:ascii="宋体" w:hAnsi="宋体" w:cs="宋体" w:hint="eastAsia"/>
          <w:sz w:val="24"/>
          <w:szCs w:val="24"/>
        </w:rPr>
        <w:t>台。信息发布终端具有联网和远程控制的功能，支持局域网、广域网、互联网、跨网络、跨路由器和防火墙远程连接。能够远程定时开关机、远程屏幕接管、远程状态监控和查看、远程重启等功能。</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巡查人员根据规定巡查线路每天定期巡查，检查信息发布平台发送端与接收端是否正常运行。巡查人员巡查时需携带相关测试工具、仪表，巡查人员要掌握设备的简单工作原理、性能和常规的维护保养工作，熟练掌握各系统操作。</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w:t>
      </w:r>
      <w:bookmarkStart w:id="111" w:name="_Hlk80523194"/>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接到报修后，2小时内赶到现场对系统故障进行排查调试，对于专业设备出现的严重故障，弱电运</w:t>
      </w:r>
      <w:proofErr w:type="gramStart"/>
      <w:r>
        <w:rPr>
          <w:rFonts w:ascii="宋体" w:hAnsi="宋体" w:cs="宋体" w:hint="eastAsia"/>
          <w:sz w:val="24"/>
          <w:szCs w:val="24"/>
        </w:rPr>
        <w:t>维单位</w:t>
      </w:r>
      <w:proofErr w:type="gramEnd"/>
      <w:r>
        <w:rPr>
          <w:rFonts w:ascii="宋体" w:hAnsi="宋体" w:cs="宋体" w:hint="eastAsia"/>
          <w:sz w:val="24"/>
          <w:szCs w:val="24"/>
        </w:rPr>
        <w:t>应承诺能第一时间联系设备生产厂商提供原厂技术支持，且原厂能承诺在2小时内对故障进行响应。弱电运</w:t>
      </w:r>
      <w:proofErr w:type="gramStart"/>
      <w:r>
        <w:rPr>
          <w:rFonts w:ascii="宋体" w:hAnsi="宋体" w:cs="宋体" w:hint="eastAsia"/>
          <w:sz w:val="24"/>
          <w:szCs w:val="24"/>
        </w:rPr>
        <w:t>维单位</w:t>
      </w:r>
      <w:proofErr w:type="gramEnd"/>
      <w:r>
        <w:rPr>
          <w:rFonts w:ascii="宋体" w:hAnsi="宋体" w:cs="宋体" w:hint="eastAsia"/>
          <w:sz w:val="24"/>
          <w:szCs w:val="24"/>
        </w:rPr>
        <w:t>应按规定流程，与设备厂商沟通维修的相关工作，记录完整，过程可溯源。</w:t>
      </w:r>
    </w:p>
    <w:p w:rsidR="003712F4" w:rsidRDefault="000E11A5">
      <w:pPr>
        <w:pStyle w:val="20"/>
        <w:spacing w:line="360" w:lineRule="auto"/>
        <w:ind w:firstLineChars="200" w:firstLine="448"/>
        <w:rPr>
          <w:rFonts w:ascii="宋体" w:eastAsia="宋体" w:hAnsi="宋体"/>
          <w:sz w:val="24"/>
          <w:szCs w:val="24"/>
        </w:rPr>
      </w:pPr>
      <w:bookmarkStart w:id="112" w:name="_Toc80538124"/>
      <w:bookmarkEnd w:id="111"/>
      <w:r>
        <w:rPr>
          <w:rFonts w:ascii="宋体" w:eastAsia="宋体" w:hAnsi="宋体" w:hint="eastAsia"/>
          <w:sz w:val="24"/>
          <w:szCs w:val="24"/>
        </w:rPr>
        <w:t>5、机房工程</w:t>
      </w:r>
      <w:bookmarkEnd w:id="112"/>
    </w:p>
    <w:p w:rsidR="003712F4" w:rsidRDefault="000E11A5">
      <w:pPr>
        <w:pStyle w:val="30"/>
        <w:spacing w:line="360" w:lineRule="auto"/>
        <w:ind w:firstLineChars="400" w:firstLine="896"/>
        <w:rPr>
          <w:rFonts w:ascii="宋体" w:hAnsi="宋体" w:cs="宋体"/>
          <w:sz w:val="24"/>
          <w:szCs w:val="24"/>
        </w:rPr>
      </w:pPr>
      <w:bookmarkStart w:id="113" w:name="_Toc80538125"/>
      <w:r>
        <w:rPr>
          <w:rFonts w:ascii="宋体" w:hAnsi="宋体" w:cs="宋体" w:hint="eastAsia"/>
          <w:sz w:val="24"/>
          <w:szCs w:val="24"/>
        </w:rPr>
        <w:t>（1）机房环境监控系统</w:t>
      </w:r>
      <w:bookmarkEnd w:id="113"/>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机房的动</w:t>
      </w:r>
      <w:proofErr w:type="gramStart"/>
      <w:r>
        <w:rPr>
          <w:rFonts w:ascii="宋体" w:hAnsi="宋体" w:cs="宋体" w:hint="eastAsia"/>
          <w:sz w:val="24"/>
          <w:szCs w:val="24"/>
        </w:rPr>
        <w:t>环</w:t>
      </w:r>
      <w:proofErr w:type="gramEnd"/>
      <w:r>
        <w:rPr>
          <w:rFonts w:ascii="宋体" w:hAnsi="宋体" w:cs="宋体" w:hint="eastAsia"/>
          <w:sz w:val="24"/>
          <w:szCs w:val="24"/>
        </w:rPr>
        <w:t>环境监控系统包括对机房区域供配电、UPS、温湿度、精密空调、漏水、蓄电池等部分的监测并具有电话报警功能,</w:t>
      </w:r>
      <w:bookmarkStart w:id="114" w:name="_Hlk80523173"/>
      <w:r>
        <w:rPr>
          <w:rFonts w:ascii="宋体" w:hAnsi="宋体" w:cs="宋体" w:hint="eastAsia"/>
          <w:sz w:val="24"/>
          <w:szCs w:val="24"/>
        </w:rPr>
        <w:t>机房监控系统出现故障告警时可自动通知机房管理员。</w:t>
      </w:r>
      <w:bookmarkEnd w:id="114"/>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巡查：每日对</w:t>
      </w:r>
      <w:proofErr w:type="gramStart"/>
      <w:r>
        <w:rPr>
          <w:rFonts w:ascii="宋体" w:hAnsi="宋体" w:cs="宋体" w:hint="eastAsia"/>
          <w:sz w:val="24"/>
          <w:szCs w:val="24"/>
        </w:rPr>
        <w:t>机房环</w:t>
      </w:r>
      <w:proofErr w:type="gramEnd"/>
      <w:r>
        <w:rPr>
          <w:rFonts w:ascii="宋体" w:hAnsi="宋体" w:cs="宋体" w:hint="eastAsia"/>
          <w:sz w:val="24"/>
          <w:szCs w:val="24"/>
        </w:rPr>
        <w:t>控系统进行状态巡查记录，检查机柜防尘网、系统风扇运转状态、设备有无噪音、系统运行指示灯是否正常、设备外观有无破损、温湿度是否在规定范围之内等，机房监控系统出现故障告警时可自动通知机房管理员。</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lastRenderedPageBreak/>
        <w:t>故障处理：弱电运</w:t>
      </w:r>
      <w:proofErr w:type="gramStart"/>
      <w:r>
        <w:rPr>
          <w:rFonts w:ascii="宋体" w:hAnsi="宋体" w:cs="宋体" w:hint="eastAsia"/>
          <w:sz w:val="24"/>
          <w:szCs w:val="24"/>
        </w:rPr>
        <w:t>维单位</w:t>
      </w:r>
      <w:proofErr w:type="gramEnd"/>
      <w:r>
        <w:rPr>
          <w:rFonts w:ascii="宋体" w:hAnsi="宋体" w:cs="宋体" w:hint="eastAsia"/>
          <w:sz w:val="24"/>
          <w:szCs w:val="24"/>
        </w:rPr>
        <w:t>巡查或接到报修后，2小时内赶到现场对系统故障进行排查调试，对于专业设备出现的严重故障，弱电运</w:t>
      </w:r>
      <w:proofErr w:type="gramStart"/>
      <w:r>
        <w:rPr>
          <w:rFonts w:ascii="宋体" w:hAnsi="宋体" w:cs="宋体" w:hint="eastAsia"/>
          <w:sz w:val="24"/>
          <w:szCs w:val="24"/>
        </w:rPr>
        <w:t>维单位</w:t>
      </w:r>
      <w:proofErr w:type="gramEnd"/>
      <w:r>
        <w:rPr>
          <w:rFonts w:ascii="宋体" w:hAnsi="宋体" w:cs="宋体" w:hint="eastAsia"/>
          <w:sz w:val="24"/>
          <w:szCs w:val="24"/>
        </w:rPr>
        <w:t>应承诺能第一时间联系设备生产厂商提供原厂技术支持，且原厂能承诺在2小时内对故障进行响应。弱电运</w:t>
      </w:r>
      <w:proofErr w:type="gramStart"/>
      <w:r>
        <w:rPr>
          <w:rFonts w:ascii="宋体" w:hAnsi="宋体" w:cs="宋体" w:hint="eastAsia"/>
          <w:sz w:val="24"/>
          <w:szCs w:val="24"/>
        </w:rPr>
        <w:t>维单位</w:t>
      </w:r>
      <w:proofErr w:type="gramEnd"/>
      <w:r>
        <w:rPr>
          <w:rFonts w:ascii="宋体" w:hAnsi="宋体" w:cs="宋体" w:hint="eastAsia"/>
          <w:sz w:val="24"/>
          <w:szCs w:val="24"/>
        </w:rPr>
        <w:t>应按规定流程，与设备厂商沟通维修的相关工作，记录完整，过程可溯源。</w:t>
      </w:r>
    </w:p>
    <w:p w:rsidR="003712F4" w:rsidRDefault="000E11A5">
      <w:pPr>
        <w:pStyle w:val="30"/>
        <w:spacing w:line="360" w:lineRule="auto"/>
        <w:ind w:firstLineChars="400" w:firstLine="896"/>
        <w:rPr>
          <w:rFonts w:ascii="宋体" w:hAnsi="宋体" w:cs="宋体"/>
          <w:sz w:val="24"/>
          <w:szCs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）机房U</w:t>
      </w:r>
      <w:r>
        <w:rPr>
          <w:rFonts w:ascii="宋体" w:hAnsi="宋体" w:cs="宋体"/>
          <w:sz w:val="24"/>
          <w:szCs w:val="24"/>
        </w:rPr>
        <w:t>PS</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网络机房、服务器机房及一至五层4</w:t>
      </w:r>
      <w:r>
        <w:rPr>
          <w:rFonts w:ascii="宋体" w:hAnsi="宋体" w:cs="宋体"/>
          <w:sz w:val="24"/>
          <w:szCs w:val="24"/>
        </w:rPr>
        <w:t>0</w:t>
      </w:r>
      <w:r>
        <w:rPr>
          <w:rFonts w:ascii="宋体" w:hAnsi="宋体" w:cs="宋体" w:hint="eastAsia"/>
          <w:sz w:val="24"/>
          <w:szCs w:val="24"/>
        </w:rPr>
        <w:t>个弱电间的U</w:t>
      </w:r>
      <w:r>
        <w:rPr>
          <w:rFonts w:ascii="宋体" w:hAnsi="宋体" w:cs="宋体"/>
          <w:sz w:val="24"/>
          <w:szCs w:val="24"/>
        </w:rPr>
        <w:t>PS</w:t>
      </w:r>
      <w:r>
        <w:rPr>
          <w:rFonts w:ascii="宋体" w:hAnsi="宋体" w:cs="宋体" w:hint="eastAsia"/>
          <w:sz w:val="24"/>
          <w:szCs w:val="24"/>
        </w:rPr>
        <w:t>的日常巡查与维护保养，每年检测一次电池</w:t>
      </w:r>
      <w:proofErr w:type="gramStart"/>
      <w:r>
        <w:rPr>
          <w:rFonts w:ascii="宋体" w:hAnsi="宋体" w:cs="宋体" w:hint="eastAsia"/>
          <w:sz w:val="24"/>
          <w:szCs w:val="24"/>
        </w:rPr>
        <w:t>组运行</w:t>
      </w:r>
      <w:proofErr w:type="gramEnd"/>
      <w:r>
        <w:rPr>
          <w:rFonts w:ascii="宋体" w:hAnsi="宋体" w:cs="宋体" w:hint="eastAsia"/>
          <w:sz w:val="24"/>
          <w:szCs w:val="24"/>
        </w:rPr>
        <w:t>情况。保证市电断电后U</w:t>
      </w:r>
      <w:r>
        <w:rPr>
          <w:rFonts w:ascii="宋体" w:hAnsi="宋体" w:cs="宋体"/>
          <w:sz w:val="24"/>
          <w:szCs w:val="24"/>
        </w:rPr>
        <w:t>PS</w:t>
      </w:r>
      <w:r>
        <w:rPr>
          <w:rFonts w:ascii="宋体" w:hAnsi="宋体" w:cs="宋体" w:hint="eastAsia"/>
          <w:sz w:val="24"/>
          <w:szCs w:val="24"/>
        </w:rPr>
        <w:t>能提供不间断电源继续保持机房设备正常运行。</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巡查：每天检查ups与电池组的运行情况，发现问题及时上报。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故障处理：弱电运</w:t>
      </w:r>
      <w:proofErr w:type="gramStart"/>
      <w:r>
        <w:rPr>
          <w:rFonts w:ascii="宋体" w:hAnsi="宋体" w:cs="宋体" w:hint="eastAsia"/>
          <w:sz w:val="24"/>
          <w:szCs w:val="24"/>
        </w:rPr>
        <w:t>维人员</w:t>
      </w:r>
      <w:proofErr w:type="gramEnd"/>
      <w:r>
        <w:rPr>
          <w:rFonts w:ascii="宋体" w:hAnsi="宋体" w:cs="宋体" w:hint="eastAsia"/>
          <w:sz w:val="24"/>
          <w:szCs w:val="24"/>
        </w:rPr>
        <w:t>主要是做好预防性的维修，尽量让设备不在使用时发生故障，采购人使用时发现问题，通知弱电运维人员，由弱电运</w:t>
      </w:r>
      <w:proofErr w:type="gramStart"/>
      <w:r>
        <w:rPr>
          <w:rFonts w:ascii="宋体" w:hAnsi="宋体" w:cs="宋体" w:hint="eastAsia"/>
          <w:sz w:val="24"/>
          <w:szCs w:val="24"/>
        </w:rPr>
        <w:t>维人员</w:t>
      </w:r>
      <w:proofErr w:type="gramEnd"/>
      <w:r>
        <w:rPr>
          <w:rFonts w:ascii="宋体" w:hAnsi="宋体" w:cs="宋体" w:hint="eastAsia"/>
          <w:sz w:val="24"/>
          <w:szCs w:val="24"/>
        </w:rPr>
        <w:t>进行维修或调试，维修费用超过范围要及时上报采购人。</w:t>
      </w:r>
    </w:p>
    <w:p w:rsidR="003712F4" w:rsidRDefault="000E11A5">
      <w:pPr>
        <w:pStyle w:val="1"/>
        <w:spacing w:line="360" w:lineRule="auto"/>
        <w:ind w:firstLine="482"/>
        <w:rPr>
          <w:rFonts w:ascii="宋体" w:hAnsi="宋体" w:cs="宋体"/>
          <w:sz w:val="24"/>
          <w:szCs w:val="24"/>
        </w:rPr>
      </w:pPr>
      <w:bookmarkStart w:id="115" w:name="_Toc80538126"/>
      <w:r>
        <w:rPr>
          <w:rFonts w:ascii="宋体" w:hAnsi="宋体" w:cs="宋体" w:hint="eastAsia"/>
          <w:sz w:val="24"/>
          <w:szCs w:val="24"/>
        </w:rPr>
        <w:t>三、弱电运</w:t>
      </w:r>
      <w:proofErr w:type="gramStart"/>
      <w:r>
        <w:rPr>
          <w:rFonts w:ascii="宋体" w:hAnsi="宋体" w:cs="宋体" w:hint="eastAsia"/>
          <w:sz w:val="24"/>
          <w:szCs w:val="24"/>
        </w:rPr>
        <w:t>维设备</w:t>
      </w:r>
      <w:proofErr w:type="gramEnd"/>
      <w:r>
        <w:rPr>
          <w:rFonts w:ascii="宋体" w:hAnsi="宋体" w:cs="宋体" w:hint="eastAsia"/>
          <w:sz w:val="24"/>
          <w:szCs w:val="24"/>
        </w:rPr>
        <w:t>明细表</w:t>
      </w:r>
      <w:bookmarkEnd w:id="115"/>
    </w:p>
    <w:tbl>
      <w:tblPr>
        <w:tblW w:w="5293" w:type="pct"/>
        <w:jc w:val="center"/>
        <w:tblLayout w:type="fixed"/>
        <w:tblLook w:val="04A0" w:firstRow="1" w:lastRow="0" w:firstColumn="1" w:lastColumn="0" w:noHBand="0" w:noVBand="1"/>
      </w:tblPr>
      <w:tblGrid>
        <w:gridCol w:w="754"/>
        <w:gridCol w:w="3024"/>
        <w:gridCol w:w="711"/>
        <w:gridCol w:w="775"/>
        <w:gridCol w:w="2578"/>
        <w:gridCol w:w="1186"/>
      </w:tblGrid>
      <w:tr w:rsidR="003712F4">
        <w:trPr>
          <w:trHeight w:val="428"/>
          <w:jc w:val="center"/>
        </w:trPr>
        <w:tc>
          <w:tcPr>
            <w:tcW w:w="417" w:type="pct"/>
            <w:tcBorders>
              <w:top w:val="single" w:sz="4" w:space="0" w:color="auto"/>
              <w:left w:val="single" w:sz="4" w:space="0" w:color="auto"/>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序号</w:t>
            </w:r>
          </w:p>
        </w:tc>
        <w:tc>
          <w:tcPr>
            <w:tcW w:w="1674" w:type="pct"/>
            <w:tcBorders>
              <w:top w:val="single" w:sz="4" w:space="0" w:color="auto"/>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资产名称</w:t>
            </w:r>
          </w:p>
        </w:tc>
        <w:tc>
          <w:tcPr>
            <w:tcW w:w="394" w:type="pct"/>
            <w:tcBorders>
              <w:top w:val="single" w:sz="4" w:space="0" w:color="auto"/>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数量</w:t>
            </w:r>
          </w:p>
        </w:tc>
        <w:tc>
          <w:tcPr>
            <w:tcW w:w="429" w:type="pct"/>
            <w:tcBorders>
              <w:top w:val="single" w:sz="4" w:space="0" w:color="auto"/>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单位</w:t>
            </w:r>
          </w:p>
        </w:tc>
        <w:tc>
          <w:tcPr>
            <w:tcW w:w="1427" w:type="pct"/>
            <w:tcBorders>
              <w:top w:val="single" w:sz="4" w:space="0" w:color="auto"/>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品牌规格型号</w:t>
            </w:r>
          </w:p>
        </w:tc>
        <w:tc>
          <w:tcPr>
            <w:tcW w:w="657" w:type="pct"/>
            <w:tcBorders>
              <w:top w:val="single" w:sz="4" w:space="0" w:color="auto"/>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b/>
                <w:bCs/>
                <w:color w:val="000000"/>
                <w:kern w:val="0"/>
                <w:sz w:val="22"/>
              </w:rPr>
            </w:pPr>
            <w:r>
              <w:rPr>
                <w:rFonts w:ascii="宋体" w:hAnsi="宋体" w:cs="宋体" w:hint="eastAsia"/>
                <w:b/>
                <w:bCs/>
                <w:color w:val="000000"/>
                <w:kern w:val="0"/>
                <w:sz w:val="22"/>
              </w:rPr>
              <w:t>设备年限</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24</w:t>
            </w:r>
            <w:r>
              <w:rPr>
                <w:rFonts w:ascii="宋体" w:hAnsi="宋体" w:hint="eastAsia"/>
                <w:color w:val="000000"/>
                <w:kern w:val="0"/>
                <w:sz w:val="22"/>
              </w:rPr>
              <w:t>口汇聚交换机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LS-5560-30F-EI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核心交换机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LS-7505E-X</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人脸识别分析服务器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DH-IVSS716</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出入口人流量分析服务器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DH-IVS-PC8000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安防系统服务器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DH-EVS5048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磁盘阵列</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15</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 xml:space="preserve">　</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液晶显示单元</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DHL46</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网络控制键盘</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DH-NKB3000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lastRenderedPageBreak/>
              <w:t>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公安专用接入设备</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GH8800-V/GH1016-8P</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报警控制键盘</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DH-ARK10C</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LS-5130S-28S-EI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LS-5130S-52S-PWR-EI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室内全彩色</w:t>
            </w:r>
            <w:r>
              <w:rPr>
                <w:color w:val="000000"/>
                <w:kern w:val="0"/>
                <w:sz w:val="22"/>
              </w:rPr>
              <w:t>LED</w:t>
            </w:r>
            <w:r>
              <w:rPr>
                <w:rFonts w:ascii="宋体" w:hAnsi="宋体" w:hint="eastAsia"/>
                <w:color w:val="000000"/>
                <w:kern w:val="0"/>
                <w:sz w:val="22"/>
              </w:rPr>
              <w:t>显示单元</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TVF018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LED</w:t>
            </w:r>
            <w:r>
              <w:rPr>
                <w:rFonts w:ascii="宋体" w:hAnsi="宋体" w:hint="eastAsia"/>
                <w:color w:val="000000"/>
                <w:kern w:val="0"/>
                <w:sz w:val="22"/>
              </w:rPr>
              <w:t>拼接控制器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MVC-II Plus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信息发布终端控制器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WPS-0122A</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16</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22</w:t>
            </w:r>
            <w:r>
              <w:rPr>
                <w:rFonts w:ascii="宋体" w:hAnsi="宋体" w:hint="eastAsia"/>
                <w:color w:val="000000"/>
                <w:kern w:val="0"/>
                <w:sz w:val="22"/>
              </w:rPr>
              <w:t>寸信息显示屏</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WPS-C2200-L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LCD</w:t>
            </w:r>
            <w:r>
              <w:rPr>
                <w:rFonts w:ascii="宋体" w:hAnsi="宋体" w:hint="eastAsia"/>
                <w:color w:val="000000"/>
                <w:kern w:val="0"/>
                <w:sz w:val="22"/>
              </w:rPr>
              <w:t>显示屏</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43SE3KD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窄边</w:t>
            </w:r>
            <w:r>
              <w:rPr>
                <w:color w:val="000000"/>
                <w:kern w:val="0"/>
                <w:sz w:val="22"/>
              </w:rPr>
              <w:t>LCD</w:t>
            </w:r>
            <w:r>
              <w:rPr>
                <w:rFonts w:ascii="宋体" w:hAnsi="宋体" w:hint="eastAsia"/>
                <w:color w:val="000000"/>
                <w:kern w:val="0"/>
                <w:sz w:val="22"/>
              </w:rPr>
              <w:t>显示器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55LA35A</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彩色液晶显示器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75Um3D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自动道闸机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DH-IPMECD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道闸手控盒</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DH-IPMECD-BBR</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出入口显示屏</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DH-IPMAEI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控制主机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DH-IPME</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抓拍摄像一体机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部</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DH-IPMECS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彩色液晶显示器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PN-L802B</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26</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时序电源</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150KW</w:t>
            </w:r>
            <w:r>
              <w:rPr>
                <w:rFonts w:ascii="宋体" w:hAnsi="宋体" w:hint="eastAsia"/>
                <w:color w:val="000000"/>
                <w:kern w:val="0"/>
                <w:sz w:val="22"/>
              </w:rPr>
              <w:t>、</w:t>
            </w:r>
            <w:r>
              <w:rPr>
                <w:color w:val="000000"/>
                <w:kern w:val="0"/>
                <w:sz w:val="22"/>
              </w:rPr>
              <w:t>40KW</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高清红外枪式一体机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333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DH-IPC-HFW5433M</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高清半球型摄像机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432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DH-IPC-HDBW5433R</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高清半球型摄像机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79</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DH-IPC-HDBW5433R</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声光报警器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DH-ARA11</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高清快球型摄像机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56</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DH-SD-6C3430U</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高清快球型摄像机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DH-SD-6C3430U</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lastRenderedPageBreak/>
              <w:t>33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高清电梯专用摄像机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DH-CA-DBW183HP</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24</w:t>
            </w:r>
            <w:r>
              <w:rPr>
                <w:rFonts w:ascii="宋体" w:hAnsi="宋体" w:hint="eastAsia"/>
                <w:color w:val="000000"/>
                <w:kern w:val="0"/>
                <w:sz w:val="22"/>
              </w:rPr>
              <w:t>口接入交换机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LS-5130S-28S-EI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24</w:t>
            </w:r>
            <w:r>
              <w:rPr>
                <w:rFonts w:ascii="宋体" w:hAnsi="宋体" w:hint="eastAsia"/>
                <w:color w:val="000000"/>
                <w:kern w:val="0"/>
                <w:sz w:val="22"/>
              </w:rPr>
              <w:t>口</w:t>
            </w:r>
            <w:r>
              <w:rPr>
                <w:color w:val="000000"/>
                <w:kern w:val="0"/>
                <w:sz w:val="22"/>
              </w:rPr>
              <w:t>POE</w:t>
            </w:r>
            <w:r>
              <w:rPr>
                <w:rFonts w:ascii="宋体" w:hAnsi="宋体" w:hint="eastAsia"/>
                <w:color w:val="000000"/>
                <w:kern w:val="0"/>
                <w:sz w:val="22"/>
              </w:rPr>
              <w:t>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LS-5130S-28S-HPWR-EI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36</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无线控制器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EWP-WX3520H</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网络机柜</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67</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 xml:space="preserve">　</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38</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不间断电源设备</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36</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BATTERY</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电池柜（含蓄电池）</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 xml:space="preserve">　</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其他系统服务器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R540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机柜</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1.2M</w:t>
            </w:r>
            <w:r>
              <w:rPr>
                <w:rFonts w:ascii="宋体" w:hAnsi="宋体" w:hint="eastAsia"/>
                <w:color w:val="000000"/>
                <w:kern w:val="0"/>
                <w:sz w:val="22"/>
              </w:rPr>
              <w:t>、</w:t>
            </w:r>
            <w:r>
              <w:rPr>
                <w:color w:val="000000"/>
                <w:kern w:val="0"/>
                <w:sz w:val="22"/>
              </w:rPr>
              <w:t>2M</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无线路由器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10</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TP-Link</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机柜</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1.2M</w:t>
            </w:r>
            <w:r>
              <w:rPr>
                <w:rFonts w:ascii="宋体" w:hAnsi="宋体" w:hint="eastAsia"/>
                <w:color w:val="000000"/>
                <w:kern w:val="0"/>
                <w:sz w:val="22"/>
              </w:rPr>
              <w:t>、</w:t>
            </w:r>
            <w:r>
              <w:rPr>
                <w:color w:val="000000"/>
                <w:kern w:val="0"/>
                <w:sz w:val="22"/>
              </w:rPr>
              <w:t>2M</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高清激光投影机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CB-L1100U</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45</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高清激光投影机</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DWU850-GS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46</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激光投影机</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D13WU-HS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ascii="宋体" w:hAnsi="宋体" w:hint="eastAsia"/>
                <w:color w:val="000000"/>
                <w:kern w:val="0"/>
                <w:sz w:val="22"/>
              </w:rPr>
              <w:t>寸桌面彩色触摸屏</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MST-701</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无线彩色触摸屏</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iPad air</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hint="eastAsia"/>
                <w:color w:val="000000"/>
                <w:kern w:val="0"/>
                <w:sz w:val="22"/>
              </w:rPr>
              <w:t>49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中央控制电源供应器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PSR2.8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控制时序电源</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HS808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操作台</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1800*700*1000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滑竿式双开门升降器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LX-B130-1500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proofErr w:type="gramStart"/>
            <w:r>
              <w:rPr>
                <w:rFonts w:ascii="宋体" w:hAnsi="宋体" w:hint="eastAsia"/>
                <w:color w:val="000000"/>
                <w:kern w:val="0"/>
                <w:sz w:val="22"/>
              </w:rPr>
              <w:t>无线会议</w:t>
            </w:r>
            <w:proofErr w:type="gramEnd"/>
            <w:r>
              <w:rPr>
                <w:rFonts w:ascii="宋体" w:hAnsi="宋体" w:hint="eastAsia"/>
                <w:color w:val="000000"/>
                <w:kern w:val="0"/>
                <w:sz w:val="22"/>
              </w:rPr>
              <w:t>协作主机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ACR-5100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会议录制系统主机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AE-C3X</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远程视频会议终端</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group550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远程视频会议管理中心</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RMX1800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lastRenderedPageBreak/>
              <w:t>5</w:t>
            </w:r>
            <w:r>
              <w:rPr>
                <w:rFonts w:hint="eastAsia"/>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中央控制主机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NX-2200/NX-3200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r>
              <w:rPr>
                <w:rFonts w:hint="eastAsia"/>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数字型视频矩阵处理器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DVX-2210HD-T</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hint="eastAsia"/>
                <w:color w:val="000000"/>
                <w:kern w:val="0"/>
                <w:sz w:val="22"/>
              </w:rPr>
              <w:t>59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数字型音频矩阵处理器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BLU-103</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0</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数字调音台</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TF1</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录播资源管理平台</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LICENCE8.0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视频追踪专用高清摄像机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VZ-HD5000HC</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功率放大器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XLS1002</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功率放大器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CDI4/300BL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功率放大器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3</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CDI4/1200BL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无线话筒接收机</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7</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HT470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无线话筒接收机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SR470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r>
              <w:rPr>
                <w:rFonts w:hint="eastAsia"/>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鹅颈形无线话筒（含底座）</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20</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STSDAM+WL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hint="eastAsia"/>
                <w:color w:val="000000"/>
                <w:kern w:val="0"/>
                <w:sz w:val="22"/>
              </w:rPr>
              <w:t>69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头戴型无线话筒</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10</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C555L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proofErr w:type="gramStart"/>
            <w:r>
              <w:rPr>
                <w:rFonts w:ascii="宋体" w:hAnsi="宋体" w:hint="eastAsia"/>
                <w:color w:val="000000"/>
                <w:kern w:val="0"/>
                <w:sz w:val="22"/>
              </w:rPr>
              <w:t>领夹型无线话筒</w:t>
            </w:r>
            <w:proofErr w:type="gramEnd"/>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CK99L</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有线鹅颈话筒（含座）</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28</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ST6</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阵列型语言扬声器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CBT100LA-LS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阵列型语言扬声器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CBT50LA-LS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可变指向性</w:t>
            </w:r>
            <w:r>
              <w:rPr>
                <w:color w:val="000000"/>
                <w:kern w:val="0"/>
                <w:sz w:val="22"/>
              </w:rPr>
              <w:t>8</w:t>
            </w:r>
            <w:r>
              <w:rPr>
                <w:rFonts w:ascii="宋体" w:hAnsi="宋体" w:cs="宋体" w:hint="eastAsia"/>
                <w:color w:val="000000"/>
                <w:kern w:val="0"/>
                <w:sz w:val="22"/>
              </w:rPr>
              <w:t>通道阵列扬声器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6</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Intellivox-DS808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可变指向性低频有源扬声器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cbt1000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可变指向性低频有源扬声器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AXYS®B-07G2</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proofErr w:type="gramStart"/>
            <w:r>
              <w:rPr>
                <w:rFonts w:ascii="宋体" w:hAnsi="宋体" w:cs="宋体" w:hint="eastAsia"/>
                <w:color w:val="000000"/>
                <w:kern w:val="0"/>
                <w:sz w:val="22"/>
              </w:rPr>
              <w:t>返送有源</w:t>
            </w:r>
            <w:proofErr w:type="gramEnd"/>
            <w:r>
              <w:rPr>
                <w:rFonts w:ascii="宋体" w:hAnsi="宋体" w:cs="宋体" w:hint="eastAsia"/>
                <w:color w:val="000000"/>
                <w:kern w:val="0"/>
                <w:sz w:val="22"/>
              </w:rPr>
              <w:t>扬声器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AXYS</w:t>
            </w:r>
            <w:r>
              <w:rPr>
                <w:rFonts w:ascii="宋体" w:hAnsi="宋体" w:hint="eastAsia"/>
                <w:color w:val="000000"/>
                <w:kern w:val="0"/>
                <w:sz w:val="22"/>
              </w:rPr>
              <w:t>∪</w:t>
            </w:r>
            <w:r>
              <w:rPr>
                <w:color w:val="000000"/>
                <w:kern w:val="0"/>
                <w:sz w:val="22"/>
              </w:rPr>
              <w:t>FM-265G2</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7</w:t>
            </w:r>
            <w:r>
              <w:rPr>
                <w:rFonts w:hint="eastAsia"/>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有源监听扬声器</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LSR308</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hint="eastAsia"/>
                <w:color w:val="000000"/>
                <w:kern w:val="0"/>
                <w:sz w:val="22"/>
              </w:rPr>
              <w:t>79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高清白</w:t>
            </w:r>
            <w:proofErr w:type="gramStart"/>
            <w:r>
              <w:rPr>
                <w:rFonts w:ascii="宋体" w:hAnsi="宋体" w:hint="eastAsia"/>
                <w:color w:val="000000"/>
                <w:kern w:val="0"/>
                <w:sz w:val="22"/>
              </w:rPr>
              <w:t>塑</w:t>
            </w:r>
            <w:proofErr w:type="gramEnd"/>
            <w:r>
              <w:rPr>
                <w:rFonts w:ascii="宋体" w:hAnsi="宋体" w:hint="eastAsia"/>
                <w:color w:val="000000"/>
                <w:kern w:val="0"/>
                <w:sz w:val="22"/>
              </w:rPr>
              <w:t>投影幕</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5</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FA-MI120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高清白</w:t>
            </w:r>
            <w:proofErr w:type="gramStart"/>
            <w:r>
              <w:rPr>
                <w:rFonts w:ascii="宋体" w:hAnsi="宋体" w:hint="eastAsia"/>
                <w:color w:val="000000"/>
                <w:kern w:val="0"/>
                <w:sz w:val="22"/>
              </w:rPr>
              <w:t>塑</w:t>
            </w:r>
            <w:proofErr w:type="gramEnd"/>
            <w:r>
              <w:rPr>
                <w:rFonts w:ascii="宋体" w:hAnsi="宋体" w:hint="eastAsia"/>
                <w:color w:val="000000"/>
                <w:kern w:val="0"/>
                <w:sz w:val="22"/>
              </w:rPr>
              <w:t>投影幕</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FA-MI150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lastRenderedPageBreak/>
              <w:t>8</w:t>
            </w:r>
            <w:r>
              <w:rPr>
                <w:rFonts w:hint="eastAsia"/>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双层升降投影幕</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SK-M80W</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大型投影幕</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2.0</w:t>
            </w:r>
            <w:proofErr w:type="gramStart"/>
            <w:r>
              <w:rPr>
                <w:rFonts w:ascii="宋体" w:hAnsi="宋体" w:hint="eastAsia"/>
                <w:color w:val="000000"/>
                <w:kern w:val="0"/>
                <w:sz w:val="22"/>
              </w:rPr>
              <w:t>透声</w:t>
            </w:r>
            <w:proofErr w:type="gramEnd"/>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系统充电箱</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DCNM-WCHO5</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红外线接收器充电机箱</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LBB4560/00</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强指向性话筒</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10</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DCNM-HDMIC</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同传主机</w:t>
            </w:r>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DCN-CCU2</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proofErr w:type="gramStart"/>
            <w:r>
              <w:rPr>
                <w:rFonts w:ascii="宋体" w:hAnsi="宋体" w:cs="宋体" w:hint="eastAsia"/>
                <w:color w:val="000000"/>
                <w:kern w:val="0"/>
                <w:sz w:val="22"/>
              </w:rPr>
              <w:t>译员机</w:t>
            </w:r>
            <w:proofErr w:type="gramEnd"/>
          </w:p>
        </w:tc>
        <w:tc>
          <w:tcPr>
            <w:tcW w:w="39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left"/>
              <w:rPr>
                <w:color w:val="000000"/>
                <w:kern w:val="0"/>
                <w:sz w:val="22"/>
              </w:rPr>
            </w:pPr>
            <w:r>
              <w:rPr>
                <w:color w:val="000000"/>
                <w:kern w:val="0"/>
                <w:sz w:val="22"/>
              </w:rPr>
              <w:t>DCN-IDESK-D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8</w:t>
            </w:r>
            <w:r>
              <w:rPr>
                <w:rFonts w:hint="eastAsia"/>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时序电源</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套</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150KW</w:t>
            </w:r>
            <w:r>
              <w:rPr>
                <w:rFonts w:ascii="宋体" w:hAnsi="宋体" w:hint="eastAsia"/>
                <w:color w:val="000000"/>
                <w:kern w:val="0"/>
                <w:sz w:val="22"/>
              </w:rPr>
              <w:t>、</w:t>
            </w:r>
            <w:r>
              <w:rPr>
                <w:color w:val="000000"/>
                <w:kern w:val="0"/>
                <w:sz w:val="22"/>
              </w:rPr>
              <w:t>40KW</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hint="eastAsia"/>
                <w:color w:val="000000"/>
                <w:kern w:val="0"/>
                <w:sz w:val="22"/>
              </w:rPr>
              <w:t>89</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LED</w:t>
            </w:r>
            <w:r>
              <w:rPr>
                <w:rFonts w:ascii="宋体" w:hAnsi="宋体" w:hint="eastAsia"/>
                <w:color w:val="000000"/>
                <w:kern w:val="0"/>
                <w:sz w:val="22"/>
              </w:rPr>
              <w:t>拼接控制器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MVC-II Plus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0</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彩色液晶显示器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2</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98LS95D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1</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彩色液晶显示器</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65SE3KD</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2</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工业环网交换机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15</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SMB-IE4300-8P-2S</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3</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24</w:t>
            </w:r>
            <w:r>
              <w:rPr>
                <w:rFonts w:ascii="宋体" w:hAnsi="宋体" w:hint="eastAsia"/>
                <w:color w:val="000000"/>
                <w:kern w:val="0"/>
                <w:sz w:val="22"/>
              </w:rPr>
              <w:t>口接入交换机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24</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LS-5130S-28S-EI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4</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24</w:t>
            </w:r>
            <w:r>
              <w:rPr>
                <w:rFonts w:ascii="宋体" w:hAnsi="宋体" w:hint="eastAsia"/>
                <w:color w:val="000000"/>
                <w:kern w:val="0"/>
                <w:sz w:val="22"/>
              </w:rPr>
              <w:t>口接入交换机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LS-5130S-28P-EI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5</w:t>
            </w:r>
          </w:p>
        </w:tc>
        <w:tc>
          <w:tcPr>
            <w:tcW w:w="1674"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48</w:t>
            </w:r>
            <w:r>
              <w:rPr>
                <w:rFonts w:ascii="宋体" w:hAnsi="宋体" w:hint="eastAsia"/>
                <w:color w:val="000000"/>
                <w:kern w:val="0"/>
                <w:sz w:val="22"/>
              </w:rPr>
              <w:t>口接入交换机</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1</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color w:val="000000"/>
                <w:kern w:val="0"/>
                <w:sz w:val="22"/>
              </w:rPr>
            </w:pPr>
            <w:r>
              <w:rPr>
                <w:color w:val="000000"/>
                <w:kern w:val="0"/>
                <w:sz w:val="22"/>
              </w:rPr>
              <w:t>LS-5130S-52S-EI</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6</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rFonts w:ascii="宋体" w:hAnsi="宋体" w:cs="宋体"/>
                <w:color w:val="000000"/>
                <w:kern w:val="0"/>
                <w:sz w:val="20"/>
              </w:rPr>
            </w:pPr>
            <w:r>
              <w:rPr>
                <w:rFonts w:ascii="宋体" w:hAnsi="宋体" w:cs="宋体" w:hint="eastAsia"/>
                <w:color w:val="000000"/>
                <w:kern w:val="0"/>
                <w:sz w:val="20"/>
              </w:rPr>
              <w:t>网络机柜</w:t>
            </w:r>
          </w:p>
        </w:tc>
        <w:tc>
          <w:tcPr>
            <w:tcW w:w="39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20</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rFonts w:ascii="宋体" w:hAnsi="宋体" w:cs="宋体"/>
                <w:color w:val="000000"/>
                <w:kern w:val="0"/>
                <w:sz w:val="20"/>
              </w:rPr>
            </w:pPr>
            <w:r>
              <w:rPr>
                <w:rFonts w:ascii="宋体" w:hAnsi="宋体" w:cs="宋体" w:hint="eastAsia"/>
                <w:color w:val="000000"/>
                <w:kern w:val="0"/>
                <w:sz w:val="20"/>
              </w:rPr>
              <w:t>定制</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7</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rFonts w:ascii="宋体" w:hAnsi="宋体" w:hint="eastAsia"/>
                <w:color w:val="000000"/>
                <w:kern w:val="0"/>
                <w:sz w:val="22"/>
              </w:rPr>
              <w:t>不间断电源设备</w:t>
            </w:r>
          </w:p>
        </w:tc>
        <w:tc>
          <w:tcPr>
            <w:tcW w:w="394" w:type="pct"/>
            <w:tcBorders>
              <w:top w:val="nil"/>
              <w:left w:val="nil"/>
              <w:bottom w:val="nil"/>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7</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nil"/>
              <w:left w:val="nil"/>
              <w:bottom w:val="nil"/>
              <w:right w:val="single" w:sz="4" w:space="0" w:color="auto"/>
            </w:tcBorders>
            <w:shd w:val="clear" w:color="auto" w:fill="auto"/>
            <w:noWrap/>
            <w:vAlign w:val="center"/>
          </w:tcPr>
          <w:p w:rsidR="003712F4" w:rsidRDefault="000E11A5">
            <w:pPr>
              <w:widowControl/>
              <w:jc w:val="center"/>
              <w:rPr>
                <w:color w:val="000000"/>
                <w:kern w:val="0"/>
                <w:sz w:val="20"/>
              </w:rPr>
            </w:pPr>
            <w:r>
              <w:rPr>
                <w:color w:val="000000"/>
                <w:kern w:val="0"/>
                <w:sz w:val="20"/>
              </w:rPr>
              <w:t>BATTERY</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r w:rsidR="003712F4">
        <w:trPr>
          <w:trHeight w:val="300"/>
          <w:jc w:val="center"/>
        </w:trPr>
        <w:tc>
          <w:tcPr>
            <w:tcW w:w="417" w:type="pct"/>
            <w:tcBorders>
              <w:top w:val="nil"/>
              <w:left w:val="single" w:sz="4" w:space="0" w:color="auto"/>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color w:val="000000"/>
                <w:kern w:val="0"/>
                <w:sz w:val="22"/>
              </w:rPr>
              <w:t>9</w:t>
            </w:r>
            <w:r>
              <w:rPr>
                <w:rFonts w:hint="eastAsia"/>
                <w:color w:val="000000"/>
                <w:kern w:val="0"/>
                <w:sz w:val="22"/>
              </w:rPr>
              <w:t>8</w:t>
            </w:r>
          </w:p>
        </w:tc>
        <w:tc>
          <w:tcPr>
            <w:tcW w:w="1674"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rFonts w:ascii="宋体" w:hAnsi="宋体" w:hint="eastAsia"/>
                <w:color w:val="000000"/>
                <w:kern w:val="0"/>
                <w:sz w:val="22"/>
              </w:rPr>
              <w:t>电池柜（含蓄电池）</w:t>
            </w:r>
          </w:p>
        </w:tc>
        <w:tc>
          <w:tcPr>
            <w:tcW w:w="394" w:type="pct"/>
            <w:tcBorders>
              <w:top w:val="single" w:sz="4" w:space="0" w:color="auto"/>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0"/>
              </w:rPr>
            </w:pPr>
            <w:r>
              <w:rPr>
                <w:color w:val="000000"/>
                <w:kern w:val="0"/>
                <w:sz w:val="20"/>
              </w:rPr>
              <w:t>9</w:t>
            </w:r>
          </w:p>
        </w:tc>
        <w:tc>
          <w:tcPr>
            <w:tcW w:w="429" w:type="pct"/>
            <w:tcBorders>
              <w:top w:val="nil"/>
              <w:left w:val="nil"/>
              <w:bottom w:val="single" w:sz="4" w:space="0" w:color="auto"/>
              <w:right w:val="single" w:sz="4" w:space="0" w:color="auto"/>
            </w:tcBorders>
            <w:shd w:val="clear" w:color="auto" w:fill="auto"/>
            <w:noWrap/>
            <w:vAlign w:val="bottom"/>
          </w:tcPr>
          <w:p w:rsidR="003712F4" w:rsidRDefault="000E11A5">
            <w:pPr>
              <w:widowControl/>
              <w:jc w:val="center"/>
              <w:rPr>
                <w:color w:val="000000"/>
                <w:kern w:val="0"/>
                <w:sz w:val="22"/>
              </w:rPr>
            </w:pPr>
            <w:r>
              <w:rPr>
                <w:rFonts w:ascii="宋体" w:hAnsi="宋体" w:hint="eastAsia"/>
                <w:color w:val="000000"/>
                <w:kern w:val="0"/>
                <w:sz w:val="22"/>
              </w:rPr>
              <w:t>台</w:t>
            </w:r>
          </w:p>
        </w:tc>
        <w:tc>
          <w:tcPr>
            <w:tcW w:w="1427" w:type="pct"/>
            <w:tcBorders>
              <w:top w:val="single" w:sz="4" w:space="0" w:color="auto"/>
              <w:left w:val="nil"/>
              <w:bottom w:val="single" w:sz="4" w:space="0" w:color="auto"/>
              <w:right w:val="single" w:sz="4" w:space="0" w:color="auto"/>
            </w:tcBorders>
            <w:shd w:val="clear" w:color="auto" w:fill="auto"/>
            <w:noWrap/>
            <w:vAlign w:val="bottom"/>
          </w:tcPr>
          <w:p w:rsidR="003712F4" w:rsidRDefault="000E11A5">
            <w:pPr>
              <w:widowControl/>
              <w:jc w:val="center"/>
              <w:rPr>
                <w:rFonts w:ascii="Calibri" w:hAnsi="Calibri" w:cs="Calibri"/>
                <w:color w:val="000000"/>
                <w:kern w:val="0"/>
                <w:sz w:val="22"/>
              </w:rPr>
            </w:pPr>
            <w:r>
              <w:rPr>
                <w:rFonts w:ascii="宋体" w:hAnsi="宋体" w:cs="Calibri" w:hint="eastAsia"/>
                <w:color w:val="000000"/>
                <w:kern w:val="0"/>
                <w:sz w:val="22"/>
              </w:rPr>
              <w:t>科华</w:t>
            </w:r>
            <w:r>
              <w:rPr>
                <w:rFonts w:ascii="Calibri" w:hAnsi="Calibri" w:cs="Calibri"/>
                <w:color w:val="000000"/>
                <w:kern w:val="0"/>
                <w:sz w:val="22"/>
              </w:rPr>
              <w:t>-24V-16</w:t>
            </w:r>
            <w:r>
              <w:rPr>
                <w:rFonts w:ascii="宋体" w:hAnsi="宋体" w:cs="Calibri" w:hint="eastAsia"/>
                <w:color w:val="000000"/>
                <w:kern w:val="0"/>
                <w:sz w:val="22"/>
              </w:rPr>
              <w:t>块</w:t>
            </w:r>
          </w:p>
        </w:tc>
        <w:tc>
          <w:tcPr>
            <w:tcW w:w="657" w:type="pct"/>
            <w:tcBorders>
              <w:top w:val="nil"/>
              <w:left w:val="nil"/>
              <w:bottom w:val="single" w:sz="4" w:space="0" w:color="auto"/>
              <w:right w:val="single" w:sz="4" w:space="0" w:color="auto"/>
            </w:tcBorders>
            <w:shd w:val="clear" w:color="auto" w:fill="auto"/>
            <w:noWrap/>
            <w:vAlign w:val="center"/>
          </w:tcPr>
          <w:p w:rsidR="003712F4" w:rsidRDefault="000E11A5">
            <w:pPr>
              <w:widowControl/>
              <w:jc w:val="center"/>
              <w:rPr>
                <w:rFonts w:ascii="宋体" w:hAnsi="宋体" w:cs="宋体"/>
                <w:color w:val="000000"/>
                <w:kern w:val="0"/>
                <w:sz w:val="22"/>
              </w:rPr>
            </w:pPr>
            <w:r>
              <w:rPr>
                <w:rFonts w:ascii="宋体" w:hAnsi="宋体" w:cs="宋体" w:hint="eastAsia"/>
                <w:color w:val="000000"/>
                <w:kern w:val="0"/>
                <w:sz w:val="22"/>
              </w:rPr>
              <w:t>7年</w:t>
            </w:r>
          </w:p>
        </w:tc>
      </w:tr>
    </w:tbl>
    <w:p w:rsidR="003712F4" w:rsidRDefault="000E11A5">
      <w:pPr>
        <w:pStyle w:val="1"/>
        <w:spacing w:line="360" w:lineRule="auto"/>
        <w:ind w:firstLine="482"/>
        <w:rPr>
          <w:rFonts w:ascii="宋体" w:hAnsi="宋体" w:cs="宋体"/>
          <w:sz w:val="24"/>
          <w:szCs w:val="24"/>
        </w:rPr>
      </w:pPr>
      <w:bookmarkStart w:id="116" w:name="_Toc80538134"/>
      <w:r>
        <w:rPr>
          <w:rFonts w:ascii="宋体" w:hAnsi="宋体" w:cs="宋体" w:hint="eastAsia"/>
          <w:sz w:val="24"/>
          <w:szCs w:val="24"/>
        </w:rPr>
        <w:t>四、资产管理要求</w:t>
      </w:r>
      <w:bookmarkEnd w:id="116"/>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运维团队需对运</w:t>
      </w:r>
      <w:proofErr w:type="gramStart"/>
      <w:r>
        <w:rPr>
          <w:rFonts w:ascii="宋体" w:hAnsi="宋体" w:cs="宋体" w:hint="eastAsia"/>
          <w:sz w:val="24"/>
          <w:szCs w:val="24"/>
        </w:rPr>
        <w:t>维范围</w:t>
      </w:r>
      <w:proofErr w:type="gramEnd"/>
      <w:r>
        <w:rPr>
          <w:rFonts w:ascii="宋体" w:hAnsi="宋体" w:cs="宋体" w:hint="eastAsia"/>
          <w:sz w:val="24"/>
          <w:szCs w:val="24"/>
        </w:rPr>
        <w:t>内的所有硬件设备和软件系统进行资产管理，内容包括硬件设备型号、数量、出入库信息、使用信息等，软件产品型号、版本、数量、安装卸载记录等。弱电运</w:t>
      </w:r>
      <w:proofErr w:type="gramStart"/>
      <w:r>
        <w:rPr>
          <w:rFonts w:ascii="宋体" w:hAnsi="宋体" w:cs="宋体" w:hint="eastAsia"/>
          <w:sz w:val="24"/>
          <w:szCs w:val="24"/>
        </w:rPr>
        <w:t>维单位</w:t>
      </w:r>
      <w:proofErr w:type="gramEnd"/>
      <w:r>
        <w:rPr>
          <w:rFonts w:ascii="宋体" w:hAnsi="宋体" w:cs="宋体" w:hint="eastAsia"/>
          <w:sz w:val="24"/>
          <w:szCs w:val="24"/>
        </w:rPr>
        <w:t>应给出切合实际的资产管理方案。</w:t>
      </w:r>
    </w:p>
    <w:p w:rsidR="003712F4" w:rsidRDefault="000E11A5">
      <w:pPr>
        <w:pStyle w:val="1"/>
        <w:spacing w:line="360" w:lineRule="auto"/>
        <w:ind w:firstLine="482"/>
        <w:rPr>
          <w:rFonts w:ascii="宋体" w:hAnsi="宋体" w:cs="宋体"/>
          <w:sz w:val="24"/>
          <w:szCs w:val="24"/>
        </w:rPr>
      </w:pPr>
      <w:bookmarkStart w:id="117" w:name="_Toc80538135"/>
      <w:r>
        <w:rPr>
          <w:rFonts w:ascii="宋体" w:hAnsi="宋体" w:cs="宋体" w:hint="eastAsia"/>
          <w:sz w:val="24"/>
          <w:szCs w:val="24"/>
        </w:rPr>
        <w:lastRenderedPageBreak/>
        <w:t>五、服务质量要求</w:t>
      </w:r>
      <w:bookmarkEnd w:id="117"/>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维人员</w:t>
      </w:r>
      <w:proofErr w:type="gramEnd"/>
      <w:r>
        <w:rPr>
          <w:rFonts w:ascii="宋体" w:hAnsi="宋体" w:cs="宋体" w:hint="eastAsia"/>
          <w:sz w:val="24"/>
          <w:szCs w:val="24"/>
        </w:rPr>
        <w:t>在工作过程中应做到事事有记录、事事有反馈，重大问题及时汇报。</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维人员</w:t>
      </w:r>
      <w:proofErr w:type="gramEnd"/>
      <w:r>
        <w:rPr>
          <w:rFonts w:ascii="宋体" w:hAnsi="宋体" w:cs="宋体" w:hint="eastAsia"/>
          <w:sz w:val="24"/>
          <w:szCs w:val="24"/>
        </w:rPr>
        <w:t>在现场开展工作，必须在保证数据和系统安全的前提下进行。</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维人员</w:t>
      </w:r>
      <w:proofErr w:type="gramEnd"/>
      <w:r>
        <w:rPr>
          <w:rFonts w:ascii="宋体" w:hAnsi="宋体" w:cs="宋体" w:hint="eastAsia"/>
          <w:sz w:val="24"/>
          <w:szCs w:val="24"/>
        </w:rPr>
        <w:t>在处理完事件后，应详细记录问题的发生时间、地点和问题细节等，形成书面文档记录在案，同时运</w:t>
      </w:r>
      <w:proofErr w:type="gramStart"/>
      <w:r>
        <w:rPr>
          <w:rFonts w:ascii="宋体" w:hAnsi="宋体" w:cs="宋体" w:hint="eastAsia"/>
          <w:sz w:val="24"/>
          <w:szCs w:val="24"/>
        </w:rPr>
        <w:t>维人员</w:t>
      </w:r>
      <w:proofErr w:type="gramEnd"/>
      <w:r>
        <w:rPr>
          <w:rFonts w:ascii="宋体" w:hAnsi="宋体" w:cs="宋体" w:hint="eastAsia"/>
          <w:sz w:val="24"/>
          <w:szCs w:val="24"/>
        </w:rPr>
        <w:t>应主动对事件进行分类记录归档。</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有责任制定运</w:t>
      </w:r>
      <w:proofErr w:type="gramStart"/>
      <w:r>
        <w:rPr>
          <w:rFonts w:ascii="宋体" w:hAnsi="宋体" w:cs="宋体" w:hint="eastAsia"/>
          <w:sz w:val="24"/>
          <w:szCs w:val="24"/>
        </w:rPr>
        <w:t>维工作</w:t>
      </w:r>
      <w:proofErr w:type="gramEnd"/>
      <w:r>
        <w:rPr>
          <w:rFonts w:ascii="宋体" w:hAnsi="宋体" w:cs="宋体" w:hint="eastAsia"/>
          <w:sz w:val="24"/>
          <w:szCs w:val="24"/>
        </w:rPr>
        <w:t>所必须的管理性资料：例如运维制度、运维规范、运维流程，并根据</w:t>
      </w:r>
      <w:proofErr w:type="gramStart"/>
      <w:r>
        <w:rPr>
          <w:rFonts w:ascii="宋体" w:hAnsi="宋体" w:cs="宋体" w:hint="eastAsia"/>
          <w:sz w:val="24"/>
          <w:szCs w:val="24"/>
        </w:rPr>
        <w:t>实际运维工作</w:t>
      </w:r>
      <w:proofErr w:type="gramEnd"/>
      <w:r>
        <w:rPr>
          <w:rFonts w:ascii="宋体" w:hAnsi="宋体" w:cs="宋体" w:hint="eastAsia"/>
          <w:sz w:val="24"/>
          <w:szCs w:val="24"/>
        </w:rPr>
        <w:t>进行优化和调整。</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为图书档案馆提供运维服务，应遵循采购人提出的各项规章制度，以保持良好形象。运维团队驻场服务时，应穿着得体、谈吐文明、保持良好的工作态度。</w:t>
      </w:r>
    </w:p>
    <w:p w:rsidR="003712F4" w:rsidRDefault="000E11A5">
      <w:pPr>
        <w:pStyle w:val="1"/>
        <w:spacing w:line="360" w:lineRule="auto"/>
        <w:ind w:firstLine="482"/>
        <w:rPr>
          <w:rFonts w:ascii="宋体" w:hAnsi="宋体" w:cs="宋体"/>
          <w:sz w:val="24"/>
          <w:szCs w:val="24"/>
        </w:rPr>
      </w:pPr>
      <w:bookmarkStart w:id="118" w:name="_Toc80538136"/>
      <w:r>
        <w:rPr>
          <w:rFonts w:ascii="宋体" w:hAnsi="宋体" w:cs="宋体" w:hint="eastAsia"/>
          <w:sz w:val="24"/>
          <w:szCs w:val="24"/>
        </w:rPr>
        <w:t>六、保密要求</w:t>
      </w:r>
      <w:bookmarkEnd w:id="118"/>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应遵守保密原则、对图书档案馆内的信息做好保密工作，不得随意查阅、传播和复制。对网络、主机、系统软件、应用软件等的密码、核心参数、业务数据等负有保密责任，不得随意复制和传播。</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应与招标人签署相关的保密协议，协议具体内容在中标后签署的合同内约定。</w:t>
      </w:r>
    </w:p>
    <w:p w:rsidR="003712F4" w:rsidRDefault="000E11A5">
      <w:pPr>
        <w:pStyle w:val="1"/>
        <w:spacing w:line="360" w:lineRule="auto"/>
        <w:ind w:firstLine="482"/>
        <w:rPr>
          <w:rFonts w:ascii="宋体" w:hAnsi="宋体" w:cs="宋体"/>
          <w:sz w:val="24"/>
          <w:szCs w:val="24"/>
        </w:rPr>
      </w:pPr>
      <w:bookmarkStart w:id="119" w:name="_Toc80538137"/>
      <w:r>
        <w:rPr>
          <w:rFonts w:ascii="宋体" w:hAnsi="宋体" w:cs="宋体" w:hint="eastAsia"/>
          <w:sz w:val="24"/>
          <w:szCs w:val="24"/>
        </w:rPr>
        <w:t>七、安全责任要求</w:t>
      </w:r>
      <w:bookmarkEnd w:id="119"/>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须与采购人签订安全生产承诺书。</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弱电运</w:t>
      </w:r>
      <w:proofErr w:type="gramStart"/>
      <w:r>
        <w:rPr>
          <w:rFonts w:ascii="宋体" w:hAnsi="宋体" w:cs="宋体" w:hint="eastAsia"/>
          <w:sz w:val="24"/>
          <w:szCs w:val="24"/>
        </w:rPr>
        <w:t>维单位</w:t>
      </w:r>
      <w:proofErr w:type="gramEnd"/>
      <w:r>
        <w:rPr>
          <w:rFonts w:ascii="宋体" w:hAnsi="宋体" w:cs="宋体" w:hint="eastAsia"/>
          <w:sz w:val="24"/>
          <w:szCs w:val="24"/>
        </w:rPr>
        <w:t>出现重大人员伤亡事故、出现员工重大诚信事件（弄虚作假、偷盗等）及出现重大机密信息泄露事件，由弱电运</w:t>
      </w:r>
      <w:proofErr w:type="gramStart"/>
      <w:r>
        <w:rPr>
          <w:rFonts w:ascii="宋体" w:hAnsi="宋体" w:cs="宋体" w:hint="eastAsia"/>
          <w:sz w:val="24"/>
          <w:szCs w:val="24"/>
        </w:rPr>
        <w:t>维单位</w:t>
      </w:r>
      <w:proofErr w:type="gramEnd"/>
      <w:r>
        <w:rPr>
          <w:rFonts w:ascii="宋体" w:hAnsi="宋体" w:cs="宋体" w:hint="eastAsia"/>
          <w:sz w:val="24"/>
          <w:szCs w:val="24"/>
        </w:rPr>
        <w:t>自行承担责任。招标人有权提前终止此次项目。</w:t>
      </w:r>
    </w:p>
    <w:p w:rsidR="003712F4" w:rsidRDefault="000E11A5">
      <w:pPr>
        <w:pStyle w:val="1"/>
        <w:spacing w:line="360" w:lineRule="auto"/>
        <w:ind w:firstLineChars="100" w:firstLine="224"/>
        <w:rPr>
          <w:rFonts w:ascii="宋体" w:hAnsi="宋体" w:cs="宋体"/>
          <w:sz w:val="24"/>
          <w:szCs w:val="24"/>
        </w:rPr>
      </w:pPr>
      <w:bookmarkStart w:id="120" w:name="_Toc80538139"/>
      <w:r>
        <w:rPr>
          <w:rFonts w:ascii="宋体" w:hAnsi="宋体" w:cs="宋体" w:hint="eastAsia"/>
          <w:sz w:val="24"/>
          <w:szCs w:val="24"/>
        </w:rPr>
        <w:lastRenderedPageBreak/>
        <w:t>八、规范标准</w:t>
      </w:r>
      <w:bookmarkEnd w:id="120"/>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《建筑与建筑群综合布线工程设计规范》GB/T50311-2000</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ISO/IEC DIS 11801建筑及建筑群结构化综合布线系统国际标准</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中国CECS72：97《建筑与建筑群综合布线系统工程设计规范》</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中国通信行业标准YD/T926.1(2)-1997《大楼通信综合布线系统》</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综合布线国际标准ISO/IEC11801,EIA/TIA 568A</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《智能建筑设计标准》（GB/T50314-2006）</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《建筑与建筑群综合布线系统工程设计规范》（GB/T 50311-2000）</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《综合布线系统工程设计规范》（GB50311-2007）</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《综合交换机技术规范》（YD/T1123-2001）</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《以太网交换机技术要求》（YD/T1099-2005）</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《具有路由功能的以太网交换机技术要求》（YD/T1255-2003）</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《以太网交换机设备安全技术要求》（YD/T1627-2007）</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《建筑物综合布线系统检测验收规范》 [DB44/114-2000]</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《国际综合布线标准》[TIA/EIA 568-B]</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《智能建筑设计标准》（GB50314-2000）</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《视频安防监控系统工程设计规范》（GB 50395-2007）</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《安全防范工程技术规范》（GB50348-2004）</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《民用闭路监视系统工程技术规范》GB50198—94</w:t>
      </w:r>
    </w:p>
    <w:p w:rsidR="003712F4" w:rsidRDefault="000E11A5">
      <w:pPr>
        <w:pStyle w:val="1"/>
        <w:spacing w:line="360" w:lineRule="auto"/>
        <w:ind w:firstLine="482"/>
      </w:pPr>
      <w:bookmarkStart w:id="121" w:name="_Toc80538140"/>
      <w:r>
        <w:rPr>
          <w:rFonts w:ascii="宋体" w:hAnsi="宋体" w:cs="宋体" w:hint="eastAsia"/>
          <w:sz w:val="24"/>
          <w:szCs w:val="24"/>
        </w:rPr>
        <w:t>九、服务人员要求</w:t>
      </w:r>
      <w:bookmarkEnd w:id="121"/>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1、维护服务人员要求：</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运</w:t>
      </w:r>
      <w:proofErr w:type="gramStart"/>
      <w:r>
        <w:rPr>
          <w:rFonts w:ascii="宋体" w:hAnsi="宋体" w:cs="宋体" w:hint="eastAsia"/>
          <w:sz w:val="24"/>
          <w:szCs w:val="24"/>
        </w:rPr>
        <w:t>维单位</w:t>
      </w:r>
      <w:proofErr w:type="gramEnd"/>
      <w:r>
        <w:rPr>
          <w:rFonts w:ascii="宋体" w:hAnsi="宋体" w:cs="宋体" w:hint="eastAsia"/>
          <w:sz w:val="24"/>
          <w:szCs w:val="24"/>
        </w:rPr>
        <w:t>需配置不少于6名运维人员，其中项目经理1人，弱电工程师5人。保</w:t>
      </w:r>
      <w:r>
        <w:rPr>
          <w:rFonts w:ascii="宋体" w:hAnsi="宋体" w:cs="宋体" w:hint="eastAsia"/>
          <w:sz w:val="24"/>
          <w:szCs w:val="24"/>
        </w:rPr>
        <w:lastRenderedPageBreak/>
        <w:t>证每天8：30-20:00有专人现场值守处理平台、网络、硬件等各类问题。其余时间需保证有专人接听电话、提供远程技术支持或提供应急现场维修服务。</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对于达不到要求的运维人员，采购人一经提出，运</w:t>
      </w:r>
      <w:proofErr w:type="gramStart"/>
      <w:r>
        <w:rPr>
          <w:rFonts w:ascii="宋体" w:hAnsi="宋体" w:cs="宋体" w:hint="eastAsia"/>
          <w:sz w:val="24"/>
          <w:szCs w:val="24"/>
        </w:rPr>
        <w:t>维单位</w:t>
      </w:r>
      <w:proofErr w:type="gramEnd"/>
      <w:r>
        <w:rPr>
          <w:rFonts w:ascii="宋体" w:hAnsi="宋体" w:cs="宋体" w:hint="eastAsia"/>
          <w:sz w:val="24"/>
          <w:szCs w:val="24"/>
        </w:rPr>
        <w:t>须立即更换。</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2、维保服务质量要求</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为确保项目的服务质量，满足一线工作实际需求，及时规范、高效、有质量地解决维保各类问题，投标人应具有和项目相关的质量管理体系认证。</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3、项目维保服务质量按季度进行考核，每季度中标人按时提交《季度维保服务记录单》和《季度设备维保巡检报告》相关材料存档备案。</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4、培训要求</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（1）每季度至少一次培训，制定详细的培训方案，提供技术培训、操作培训和现场指导，完成对</w:t>
      </w:r>
      <w:proofErr w:type="gramStart"/>
      <w:r>
        <w:rPr>
          <w:rFonts w:ascii="宋体" w:hAnsi="宋体" w:cs="宋体" w:hint="eastAsia"/>
          <w:sz w:val="24"/>
          <w:szCs w:val="24"/>
        </w:rPr>
        <w:t>本服务</w:t>
      </w:r>
      <w:proofErr w:type="gramEnd"/>
      <w:r>
        <w:rPr>
          <w:rFonts w:ascii="宋体" w:hAnsi="宋体" w:cs="宋体" w:hint="eastAsia"/>
          <w:sz w:val="24"/>
          <w:szCs w:val="24"/>
        </w:rPr>
        <w:t>项目内的所有系统软硬件的免费培训。培训方案要详细描述每次培训的具体内容、深度和时间安排。</w:t>
      </w:r>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（2）培训方式应包括技术讲课、操作示范、参观学习和其它必须的业务指导和技术咨询，确保培训人员对系统基本原理、技术特性、操作规范、运行规程、管理维护等方面获得全面了解和掌握。</w:t>
      </w:r>
    </w:p>
    <w:p w:rsidR="003712F4" w:rsidRDefault="000E11A5">
      <w:pPr>
        <w:pStyle w:val="1"/>
        <w:spacing w:line="360" w:lineRule="auto"/>
        <w:ind w:firstLine="482"/>
        <w:rPr>
          <w:rFonts w:ascii="宋体" w:hAnsi="宋体" w:cs="宋体"/>
          <w:sz w:val="24"/>
          <w:szCs w:val="24"/>
        </w:rPr>
      </w:pPr>
      <w:bookmarkStart w:id="122" w:name="_Toc80538141"/>
      <w:r>
        <w:rPr>
          <w:rFonts w:ascii="宋体" w:hAnsi="宋体" w:cs="宋体" w:hint="eastAsia"/>
          <w:sz w:val="24"/>
          <w:szCs w:val="24"/>
        </w:rPr>
        <w:t>十、运维费用</w:t>
      </w:r>
      <w:bookmarkEnd w:id="122"/>
    </w:p>
    <w:p w:rsidR="003712F4" w:rsidRDefault="000E11A5">
      <w:pPr>
        <w:spacing w:line="360" w:lineRule="auto"/>
        <w:ind w:firstLine="480"/>
        <w:rPr>
          <w:rFonts w:ascii="宋体" w:hAnsi="宋体" w:cs="宋体"/>
          <w:sz w:val="24"/>
          <w:szCs w:val="24"/>
        </w:rPr>
      </w:pPr>
      <w:r>
        <w:rPr>
          <w:rFonts w:ascii="宋体" w:hAnsi="宋体" w:cs="宋体" w:hint="eastAsia"/>
          <w:sz w:val="24"/>
          <w:szCs w:val="24"/>
        </w:rPr>
        <w:t>★</w:t>
      </w:r>
      <w:r>
        <w:rPr>
          <w:rFonts w:ascii="宋体" w:hAnsi="宋体" w:cs="宋体" w:hint="eastAsia"/>
          <w:b/>
          <w:bCs/>
          <w:sz w:val="24"/>
          <w:szCs w:val="24"/>
        </w:rPr>
        <w:t>本项目费用包含但不局限于人工费、保险费、配件维修费及税费等全部费用，其中配件维修费是指综合单价3000元内的维修费用，运维期内由运</w:t>
      </w:r>
      <w:proofErr w:type="gramStart"/>
      <w:r>
        <w:rPr>
          <w:rFonts w:ascii="宋体" w:hAnsi="宋体" w:cs="宋体" w:hint="eastAsia"/>
          <w:b/>
          <w:bCs/>
          <w:sz w:val="24"/>
          <w:szCs w:val="24"/>
        </w:rPr>
        <w:t>维单位</w:t>
      </w:r>
      <w:proofErr w:type="gramEnd"/>
      <w:r>
        <w:rPr>
          <w:rFonts w:ascii="宋体" w:hAnsi="宋体" w:cs="宋体" w:hint="eastAsia"/>
          <w:b/>
          <w:bCs/>
          <w:sz w:val="24"/>
          <w:szCs w:val="24"/>
        </w:rPr>
        <w:t>全权负责，综合单价超出3000元的维修由采购人或生态城国资公司负责，运</w:t>
      </w:r>
      <w:proofErr w:type="gramStart"/>
      <w:r>
        <w:rPr>
          <w:rFonts w:ascii="宋体" w:hAnsi="宋体" w:cs="宋体" w:hint="eastAsia"/>
          <w:b/>
          <w:bCs/>
          <w:sz w:val="24"/>
          <w:szCs w:val="24"/>
        </w:rPr>
        <w:t>维单位</w:t>
      </w:r>
      <w:proofErr w:type="gramEnd"/>
      <w:r>
        <w:rPr>
          <w:rFonts w:ascii="宋体" w:hAnsi="宋体" w:cs="宋体" w:hint="eastAsia"/>
          <w:b/>
          <w:bCs/>
          <w:sz w:val="24"/>
          <w:szCs w:val="24"/>
        </w:rPr>
        <w:t>进行全程配合。</w:t>
      </w:r>
    </w:p>
    <w:p w:rsidR="003712F4" w:rsidRDefault="003712F4">
      <w:pPr>
        <w:pStyle w:val="ab"/>
        <w:rPr>
          <w:rFonts w:ascii="Times New Roman" w:hAnsiTheme="minorEastAsia"/>
        </w:rPr>
      </w:pPr>
    </w:p>
    <w:p w:rsidR="003712F4" w:rsidRDefault="003712F4">
      <w:pPr>
        <w:pStyle w:val="ab"/>
        <w:rPr>
          <w:rFonts w:ascii="Times New Roman" w:hAnsiTheme="minorEastAsia"/>
        </w:rPr>
      </w:pPr>
    </w:p>
    <w:p w:rsidR="003712F4" w:rsidRDefault="003712F4">
      <w:pPr>
        <w:pStyle w:val="ab"/>
        <w:rPr>
          <w:rFonts w:ascii="Times New Roman" w:hAnsiTheme="minorEastAsia"/>
        </w:rPr>
      </w:pPr>
    </w:p>
    <w:p w:rsidR="003712F4" w:rsidRDefault="000E11A5">
      <w:pPr>
        <w:pStyle w:val="ab"/>
        <w:rPr>
          <w:rFonts w:ascii="Times New Roman" w:hAnsi="Times New Roman"/>
        </w:rPr>
      </w:pPr>
      <w:r>
        <w:rPr>
          <w:rFonts w:ascii="Times New Roman" w:hAnsiTheme="minorEastAsia"/>
        </w:rPr>
        <w:lastRenderedPageBreak/>
        <w:t>第三部分投标须知</w:t>
      </w: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heme="minorEastAsia" w:cs="Times New Roman"/>
          <w:color w:val="auto"/>
        </w:rPr>
        <w:t>关于中小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投标</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根据财库〔</w:t>
      </w:r>
      <w:r>
        <w:rPr>
          <w:rFonts w:ascii="Times New Roman" w:eastAsia="宋体" w:hAnsi="Times New Roman" w:cs="Times New Roman"/>
          <w:color w:val="auto"/>
        </w:rPr>
        <w:t>2014</w:t>
      </w:r>
      <w:r>
        <w:rPr>
          <w:rFonts w:ascii="Times New Roman" w:eastAsia="宋体" w:hAnsiTheme="minorEastAsia" w:cs="Times New Roman"/>
          <w:color w:val="auto"/>
        </w:rPr>
        <w:t>〕</w:t>
      </w:r>
      <w:r>
        <w:rPr>
          <w:rFonts w:ascii="Times New Roman" w:eastAsia="宋体" w:hAnsi="Times New Roman" w:cs="Times New Roman"/>
          <w:color w:val="auto"/>
        </w:rPr>
        <w:t>68</w:t>
      </w:r>
      <w:r>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heme="minorEastAsia" w:cs="Times New Roman"/>
          <w:color w:val="auto"/>
        </w:rPr>
        <w:t>设区的市</w:t>
      </w:r>
      <w:r>
        <w:rPr>
          <w:rFonts w:ascii="Times New Roman" w:eastAsia="宋体" w:hAnsi="Times New Roman" w:cs="Times New Roman"/>
          <w:color w:val="auto"/>
        </w:rPr>
        <w:t>)</w:t>
      </w:r>
      <w:r>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4.6</w:t>
      </w:r>
      <w:r>
        <w:rPr>
          <w:rFonts w:ascii="Times New Roman" w:eastAsia="宋体" w:hAnsiTheme="minorEastAsia" w:cs="Times New Roman" w:hint="eastAsia"/>
          <w:color w:val="auto"/>
        </w:rPr>
        <w:t>关于分公司投标</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4.7</w:t>
      </w:r>
      <w:r>
        <w:rPr>
          <w:rFonts w:ascii="Times New Roman" w:eastAsia="宋体" w:hAnsiTheme="minorEastAsia" w:cs="Times New Roman" w:hint="eastAsia"/>
          <w:color w:val="auto"/>
        </w:rPr>
        <w:t>关于提供前期服务的供应商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heme="minorEastAsia" w:cs="Times New Roman"/>
          <w:color w:val="auto"/>
        </w:rPr>
        <w:t>天津政府采购网（</w:t>
      </w:r>
      <w:hyperlink r:id="rId20" w:history="1">
        <w:r>
          <w:rPr>
            <w:rStyle w:val="af"/>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天津政府采购中心网（</w:t>
      </w:r>
      <w:hyperlink r:id="rId21" w:history="1">
        <w:r>
          <w:rPr>
            <w:rStyle w:val="af"/>
            <w:rFonts w:ascii="Times New Roman" w:eastAsia="宋体" w:hAnsi="Times New Roman"/>
          </w:rPr>
          <w:t>http://tjgpc.cz.tj.gov.cn</w:t>
        </w:r>
      </w:hyperlink>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2" w:history="1">
        <w:r>
          <w:rPr>
            <w:rStyle w:val="af"/>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3712F4" w:rsidRDefault="000E11A5">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上传的电子投标文件应与网上应答填报内容一致，当出现上传的电子投标文件报价与网上应答报价不一致时，以网上应答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3"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3712F4" w:rsidRDefault="000E11A5" w:rsidP="000E11A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3712F4" w:rsidRDefault="000E11A5" w:rsidP="000E11A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3712F4" w:rsidRDefault="003712F4" w:rsidP="000E11A5">
      <w:pPr>
        <w:pStyle w:val="Default"/>
        <w:spacing w:line="360" w:lineRule="auto"/>
        <w:ind w:firstLineChars="200" w:firstLine="446"/>
        <w:jc w:val="both"/>
        <w:rPr>
          <w:rFonts w:ascii="Times New Roman" w:eastAsia="宋体" w:hAnsi="Times New Roman" w:cs="Times New Roman"/>
          <w:color w:val="auto"/>
        </w:rPr>
      </w:pP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w:t>
      </w:r>
      <w:r>
        <w:rPr>
          <w:rFonts w:ascii="Times New Roman" w:eastAsia="宋体" w:hAnsiTheme="minorEastAsia" w:cs="Times New Roman" w:hint="eastAsia"/>
          <w:color w:val="auto"/>
        </w:rPr>
        <w:lastRenderedPageBreak/>
        <w:t>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heme="minorEastAsia" w:cs="Times New Roman"/>
          <w:color w:val="auto"/>
        </w:rPr>
        <w:t>评审委员会</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28. </w:t>
      </w:r>
      <w:r>
        <w:rPr>
          <w:rFonts w:ascii="Times New Roman" w:eastAsia="宋体" w:hAnsiTheme="minorEastAsia" w:cs="Times New Roman"/>
          <w:color w:val="auto"/>
        </w:rPr>
        <w:t>对投标文件的审查和响应性的确定</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w:t>
      </w:r>
      <w:r>
        <w:rPr>
          <w:rFonts w:ascii="Times New Roman" w:eastAsia="宋体" w:hAnsiTheme="minorEastAsia" w:cs="Times New Roman"/>
          <w:color w:val="auto"/>
        </w:rPr>
        <w:lastRenderedPageBreak/>
        <w:t>一致的</w:t>
      </w:r>
      <w:r>
        <w:rPr>
          <w:rFonts w:ascii="Times New Roman" w:eastAsia="宋体" w:hAnsiTheme="minorEastAsia" w:cs="Times New Roman" w:hint="eastAsia"/>
          <w:color w:val="auto"/>
        </w:rPr>
        <w:t>，修改错误的原则如下：</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heme="minorEastAsia" w:cs="Times New Roman"/>
          <w:color w:val="auto"/>
        </w:rPr>
        <w:t>评审委员会将要求投标人按上述修改错误的方法调整投标报价，投标人同意后，调整后的报价对投标人起约束作用。如果投标人不接受修改后的报价，其投标将被拒绝。</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必要的澄清、说明或者纠正。投标人有义务按照评审委员会通知的时间、地点指派投标代表人就相关问题进行澄清。</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评审委员会将根据招标文件确定的评标原则和评标方法对确定为实质上响应招标</w:t>
      </w:r>
      <w:r>
        <w:rPr>
          <w:rFonts w:ascii="Times New Roman" w:eastAsia="宋体" w:hAnsiTheme="minorEastAsia" w:cs="Times New Roman"/>
          <w:color w:val="auto"/>
        </w:rPr>
        <w:lastRenderedPageBreak/>
        <w:t>文件要求的投标进行评估和比较。</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heme="minorEastAsia" w:cs="Times New Roman"/>
          <w:color w:val="auto"/>
        </w:rPr>
        <w:t>评标原则</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）评审委员会应当按照客观、公正、审慎的原则，根据招标文件规定的评审程序、评审方法和评审标准进行独立评审。</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Pr>
          <w:rFonts w:ascii="Times New Roman" w:eastAsia="宋体" w:hAnsiTheme="minorEastAsia" w:cs="Times New Roman"/>
          <w:color w:val="auto"/>
        </w:rPr>
        <w:t>评审委员会有权进行评判，但对同一条款的评判应适用于每个投标人。</w:t>
      </w:r>
    </w:p>
    <w:p w:rsidR="003712F4" w:rsidRDefault="000E11A5" w:rsidP="000E11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全部通过符合性审查供应商投标（响应）报价平均值×</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；（二）投标（响应）报价低于通过符合性审查且报价次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通过符合性审查且报价次</w:t>
      </w:r>
      <w:proofErr w:type="gramStart"/>
      <w:r>
        <w:rPr>
          <w:rFonts w:ascii="Times New Roman" w:eastAsia="宋体" w:hAnsiTheme="minorEastAsia" w:cs="Times New Roman" w:hint="eastAsia"/>
          <w:color w:val="auto"/>
        </w:rPr>
        <w:t>低供应</w:t>
      </w:r>
      <w:proofErr w:type="gramEnd"/>
      <w:r>
        <w:rPr>
          <w:rFonts w:ascii="Times New Roman" w:eastAsia="宋体" w:hAnsiTheme="minorEastAsia" w:cs="Times New Roman" w:hint="eastAsia"/>
          <w:color w:val="auto"/>
        </w:rPr>
        <w:t>商投标（响应）报价×</w:t>
      </w:r>
      <w:r>
        <w:rPr>
          <w:rFonts w:ascii="Times New Roman" w:eastAsia="宋体" w:hAnsiTheme="minorEastAsia" w:cs="Times New Roman" w:hint="eastAsia"/>
          <w:color w:val="auto"/>
        </w:rPr>
        <w:t>50%</w:t>
      </w:r>
      <w:r>
        <w:rPr>
          <w:rFonts w:ascii="Times New Roman" w:eastAsia="宋体" w:hAnsiTheme="minorEastAsia" w:cs="Times New Roman" w:hint="eastAsia"/>
          <w:color w:val="auto"/>
        </w:rPr>
        <w:t>；（三）投标（响应）报价低于采购项目最高限价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的，即投标（响应）报价</w:t>
      </w:r>
      <w:r>
        <w:rPr>
          <w:rFonts w:ascii="Times New Roman" w:eastAsia="宋体" w:hAnsiTheme="minorEastAsia" w:cs="Times New Roman" w:hint="eastAsia"/>
          <w:color w:val="auto"/>
        </w:rPr>
        <w:t>&lt;</w:t>
      </w:r>
      <w:r>
        <w:rPr>
          <w:rFonts w:ascii="Times New Roman" w:eastAsia="宋体" w:hAnsiTheme="minorEastAsia" w:cs="Times New Roman" w:hint="eastAsia"/>
          <w:color w:val="auto"/>
        </w:rPr>
        <w:t>采购项目最高限价×</w:t>
      </w:r>
      <w:r>
        <w:rPr>
          <w:rFonts w:ascii="Times New Roman" w:eastAsia="宋体" w:hAnsiTheme="minorEastAsia" w:cs="Times New Roman" w:hint="eastAsia"/>
          <w:color w:val="auto"/>
        </w:rPr>
        <w:t>45%</w:t>
      </w:r>
      <w:r>
        <w:rPr>
          <w:rFonts w:ascii="Times New Roman" w:eastAsia="宋体" w:hAnsiTheme="minorEastAsia" w:cs="Times New Roman" w:hint="eastAsia"/>
          <w:color w:val="auto"/>
        </w:rPr>
        <w:t>；（四）其他评审委员会认为供应商报价过低，有可能影响产品质量或者不能诚信履约的情形。</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Pr>
          <w:rFonts w:ascii="Times New Roman" w:eastAsia="宋体" w:hAnsiTheme="minorEastAsia" w:cs="Times New Roman" w:hint="eastAsia"/>
          <w:color w:val="auto"/>
        </w:rPr>
        <w:lastRenderedPageBreak/>
        <w:t>告中记录。</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Pr>
          <w:rFonts w:ascii="Times New Roman" w:eastAsia="宋体" w:hAnsi="Times New Roman"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采购人按中标候选供应商顺序确定中标供应商。</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注：中标候选供应商为以上办法中排名前两名的供应商。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在开标、投标期间，投标人不得向评审委员会成员或采购代理机构询问评标情况、施加任何影响，不得进行旨在影响评标结果的活动。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为保证定标的公正性，在评标过程中，评审委员会成员不得与投标人私下交</w:t>
      </w:r>
      <w:r>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3712F4" w:rsidRDefault="000E11A5" w:rsidP="000E11A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heme="minorEastAsia" w:cs="Times New Roman"/>
          <w:color w:val="auto"/>
        </w:rPr>
        <w:t>本项目不接受赠品、回扣或者与采购无关的其他商品、服务。</w:t>
      </w:r>
    </w:p>
    <w:p w:rsidR="003712F4" w:rsidRDefault="000E11A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采购人可以事先授权评审委员会直接确定中标供应商。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f"/>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w:t>
      </w:r>
      <w:r>
        <w:rPr>
          <w:rFonts w:ascii="Times New Roman" w:eastAsia="宋体" w:hAnsiTheme="minorEastAsia" w:cs="Times New Roman" w:hint="eastAsia"/>
          <w:color w:val="auto"/>
        </w:rPr>
        <w:lastRenderedPageBreak/>
        <w:t>政府采购中心网（网址：</w:t>
      </w:r>
      <w:hyperlink r:id="rId27" w:history="1">
        <w:r>
          <w:rPr>
            <w:rStyle w:val="af"/>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712F4" w:rsidRDefault="000E11A5" w:rsidP="000E11A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712F4" w:rsidRDefault="000E11A5" w:rsidP="000E11A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712F4">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712F4" w:rsidRDefault="000E11A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712F4" w:rsidRDefault="000E11A5">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712F4" w:rsidRDefault="000E11A5">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712F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712F4">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712F4">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712F4">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712F4">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712F4">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712F4">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712F4">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712F4" w:rsidRDefault="000E11A5">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712F4" w:rsidRDefault="000E11A5">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712F4" w:rsidRDefault="000E11A5">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712F4">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712F4" w:rsidRDefault="000E11A5">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2632" w:type="dxa"/>
                  <w:shd w:val="clear" w:color="auto" w:fill="FFFFFF"/>
                  <w:tcMar>
                    <w:top w:w="150" w:type="dxa"/>
                    <w:left w:w="0" w:type="dxa"/>
                    <w:bottom w:w="150" w:type="dxa"/>
                    <w:right w:w="0" w:type="dxa"/>
                  </w:tcMar>
                </w:tcPr>
                <w:p w:rsidR="003712F4" w:rsidRDefault="000E11A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712F4" w:rsidRDefault="000E11A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712F4" w:rsidRDefault="000E11A5">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712F4" w:rsidRDefault="003712F4">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712F4">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712F4" w:rsidRDefault="000E11A5">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2632" w:type="dxa"/>
                  <w:shd w:val="clear" w:color="auto" w:fill="FFFFFF"/>
                  <w:tcMar>
                    <w:top w:w="150" w:type="dxa"/>
                    <w:left w:w="0" w:type="dxa"/>
                    <w:bottom w:w="150" w:type="dxa"/>
                    <w:right w:w="0" w:type="dxa"/>
                  </w:tcMar>
                </w:tcPr>
                <w:p w:rsidR="003712F4" w:rsidRDefault="000E11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712F4" w:rsidRDefault="000E11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712F4" w:rsidRDefault="000E11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712F4" w:rsidRDefault="000E11A5">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712F4" w:rsidRDefault="000E11A5" w:rsidP="000E11A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2632" w:type="dxa"/>
                  <w:shd w:val="clear" w:color="auto" w:fill="FFFFFF"/>
                  <w:tcMar>
                    <w:top w:w="150" w:type="dxa"/>
                    <w:left w:w="0" w:type="dxa"/>
                    <w:bottom w:w="150" w:type="dxa"/>
                    <w:right w:w="0" w:type="dxa"/>
                  </w:tcMar>
                </w:tcPr>
                <w:p w:rsidR="003712F4" w:rsidRDefault="000E11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712F4" w:rsidRDefault="000E11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712F4" w:rsidRDefault="000E11A5">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3007" w:type="dxa"/>
                  <w:shd w:val="clear" w:color="auto" w:fill="FFFFFF"/>
                  <w:tcMar>
                    <w:top w:w="150" w:type="dxa"/>
                    <w:left w:w="0" w:type="dxa"/>
                    <w:bottom w:w="150" w:type="dxa"/>
                    <w:right w:w="0" w:type="dxa"/>
                  </w:tcMa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712F4" w:rsidRDefault="000E11A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3007" w:type="dxa"/>
                  <w:shd w:val="clear" w:color="auto" w:fill="FFFFFF"/>
                  <w:tcMar>
                    <w:top w:w="150" w:type="dxa"/>
                    <w:left w:w="0" w:type="dxa"/>
                    <w:bottom w:w="150" w:type="dxa"/>
                    <w:right w:w="0" w:type="dxa"/>
                  </w:tcMar>
                </w:tcPr>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3168" w:type="dxa"/>
                  <w:shd w:val="clear" w:color="auto" w:fill="FFFFFF"/>
                  <w:tcMar>
                    <w:top w:w="150" w:type="dxa"/>
                    <w:left w:w="0" w:type="dxa"/>
                    <w:bottom w:w="150" w:type="dxa"/>
                    <w:right w:w="0" w:type="dxa"/>
                  </w:tcMar>
                </w:tcPr>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712F4">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rPr>
                <w:trHeight w:val="3660"/>
              </w:trPr>
              <w:tc>
                <w:tcPr>
                  <w:tcW w:w="3168" w:type="dxa"/>
                  <w:shd w:val="clear" w:color="auto" w:fill="FFFFFF"/>
                  <w:tcMar>
                    <w:top w:w="150" w:type="dxa"/>
                    <w:left w:w="0" w:type="dxa"/>
                    <w:bottom w:w="150" w:type="dxa"/>
                    <w:right w:w="0" w:type="dxa"/>
                  </w:tcMa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712F4" w:rsidRDefault="000E11A5">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712F4">
              <w:tc>
                <w:tcPr>
                  <w:tcW w:w="3007" w:type="dxa"/>
                  <w:shd w:val="clear" w:color="auto" w:fill="FFFFFF"/>
                  <w:tcMar>
                    <w:top w:w="150" w:type="dxa"/>
                    <w:left w:w="0" w:type="dxa"/>
                    <w:bottom w:w="150" w:type="dxa"/>
                    <w:right w:w="0" w:type="dxa"/>
                  </w:tcMa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712F4" w:rsidRDefault="000E11A5">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712F4" w:rsidRDefault="000E11A5">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712F4" w:rsidRDefault="000E11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712F4" w:rsidRDefault="000E11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712F4" w:rsidRDefault="000E11A5">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712F4" w:rsidRDefault="000E11A5">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712F4">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712F4" w:rsidRDefault="000E11A5">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712F4" w:rsidRDefault="003712F4">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712F4" w:rsidRDefault="003712F4">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712F4" w:rsidRDefault="003712F4">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712F4" w:rsidRDefault="003712F4">
            <w:pPr>
              <w:widowControl/>
              <w:jc w:val="center"/>
              <w:textAlignment w:val="top"/>
              <w:rPr>
                <w:rFonts w:ascii="宋体" w:hAnsi="宋体" w:cs="宋体"/>
                <w:color w:val="000000"/>
                <w:kern w:val="0"/>
                <w:sz w:val="19"/>
                <w:szCs w:val="19"/>
              </w:rPr>
            </w:pPr>
          </w:p>
        </w:tc>
      </w:tr>
    </w:tbl>
    <w:p w:rsidR="003712F4" w:rsidRDefault="003712F4" w:rsidP="000E11A5">
      <w:pPr>
        <w:pStyle w:val="Default"/>
        <w:spacing w:line="360" w:lineRule="auto"/>
        <w:ind w:firstLineChars="200" w:firstLine="446"/>
        <w:jc w:val="both"/>
        <w:rPr>
          <w:rFonts w:ascii="Times New Roman" w:eastAsia="宋体" w:hAnsiTheme="minorEastAsia" w:cs="Times New Roman"/>
          <w:color w:val="auto"/>
        </w:rPr>
      </w:pPr>
    </w:p>
    <w:p w:rsidR="003712F4" w:rsidRDefault="000E11A5" w:rsidP="000E11A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3712F4" w:rsidRDefault="000E11A5">
      <w:pPr>
        <w:widowControl/>
        <w:jc w:val="left"/>
        <w:rPr>
          <w:b/>
          <w:bCs/>
          <w:kern w:val="28"/>
          <w:sz w:val="32"/>
          <w:szCs w:val="32"/>
        </w:rPr>
      </w:pPr>
      <w:r>
        <w:br w:type="page"/>
      </w:r>
    </w:p>
    <w:p w:rsidR="003712F4" w:rsidRDefault="000E11A5">
      <w:pPr>
        <w:pStyle w:val="ab"/>
        <w:ind w:firstLine="386"/>
        <w:rPr>
          <w:rFonts w:ascii="Times New Roman" w:hAnsi="Times New Roman"/>
        </w:rPr>
      </w:pPr>
      <w:r>
        <w:rPr>
          <w:rFonts w:ascii="Times New Roman" w:hAnsi="Times New Roman"/>
        </w:rPr>
        <w:lastRenderedPageBreak/>
        <w:t>第四部分合同条款</w:t>
      </w:r>
    </w:p>
    <w:p w:rsidR="003712F4" w:rsidRDefault="000E11A5">
      <w:pPr>
        <w:tabs>
          <w:tab w:val="left" w:pos="412"/>
          <w:tab w:val="left" w:pos="618"/>
        </w:tabs>
        <w:spacing w:line="520" w:lineRule="exact"/>
        <w:jc w:val="center"/>
        <w:rPr>
          <w:b/>
          <w:sz w:val="30"/>
          <w:szCs w:val="30"/>
        </w:rPr>
      </w:pPr>
      <w:r>
        <w:rPr>
          <w:b/>
          <w:sz w:val="30"/>
          <w:szCs w:val="30"/>
        </w:rPr>
        <w:t>合同一般条款</w:t>
      </w:r>
    </w:p>
    <w:p w:rsidR="003712F4" w:rsidRDefault="000E11A5">
      <w:pPr>
        <w:tabs>
          <w:tab w:val="left" w:pos="0"/>
          <w:tab w:val="left" w:pos="315"/>
        </w:tabs>
        <w:spacing w:line="520" w:lineRule="exact"/>
        <w:ind w:firstLine="480"/>
        <w:rPr>
          <w:sz w:val="24"/>
          <w:szCs w:val="24"/>
        </w:rPr>
      </w:pPr>
      <w:r>
        <w:rPr>
          <w:sz w:val="24"/>
          <w:szCs w:val="24"/>
        </w:rPr>
        <w:t>需方：</w:t>
      </w:r>
    </w:p>
    <w:p w:rsidR="003712F4" w:rsidRDefault="000E11A5">
      <w:pPr>
        <w:tabs>
          <w:tab w:val="left" w:pos="0"/>
          <w:tab w:val="left" w:pos="315"/>
        </w:tabs>
        <w:spacing w:line="520" w:lineRule="exact"/>
        <w:ind w:firstLine="480"/>
        <w:rPr>
          <w:sz w:val="24"/>
          <w:szCs w:val="24"/>
        </w:rPr>
      </w:pPr>
      <w:r>
        <w:rPr>
          <w:sz w:val="24"/>
          <w:szCs w:val="24"/>
        </w:rPr>
        <w:t>供方：</w:t>
      </w:r>
    </w:p>
    <w:p w:rsidR="003712F4" w:rsidRDefault="000E11A5">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3712F4" w:rsidRDefault="000E11A5">
      <w:pPr>
        <w:numPr>
          <w:ilvl w:val="0"/>
          <w:numId w:val="8"/>
        </w:numPr>
        <w:tabs>
          <w:tab w:val="left" w:pos="0"/>
          <w:tab w:val="left" w:pos="315"/>
        </w:tabs>
        <w:spacing w:line="520" w:lineRule="exact"/>
        <w:rPr>
          <w:sz w:val="24"/>
          <w:szCs w:val="24"/>
        </w:rPr>
      </w:pPr>
      <w:r>
        <w:rPr>
          <w:rFonts w:hint="eastAsia"/>
          <w:sz w:val="24"/>
          <w:szCs w:val="24"/>
        </w:rPr>
        <w:t>本合同为中小企业预留合同</w:t>
      </w:r>
    </w:p>
    <w:p w:rsidR="003712F4" w:rsidRDefault="000E11A5">
      <w:pPr>
        <w:numPr>
          <w:ilvl w:val="0"/>
          <w:numId w:val="8"/>
        </w:numPr>
        <w:tabs>
          <w:tab w:val="left" w:pos="0"/>
          <w:tab w:val="left" w:pos="315"/>
        </w:tabs>
        <w:spacing w:line="520" w:lineRule="exact"/>
        <w:rPr>
          <w:sz w:val="24"/>
          <w:szCs w:val="24"/>
        </w:rPr>
      </w:pPr>
      <w:r>
        <w:rPr>
          <w:rFonts w:hint="eastAsia"/>
          <w:sz w:val="24"/>
          <w:szCs w:val="24"/>
        </w:rPr>
        <w:t>本合同非中小企业预留合同</w:t>
      </w:r>
    </w:p>
    <w:p w:rsidR="003712F4" w:rsidRDefault="000E11A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3712F4" w:rsidRDefault="000E11A5" w:rsidP="000E11A5">
      <w:pPr>
        <w:tabs>
          <w:tab w:val="left" w:pos="1133"/>
        </w:tabs>
        <w:spacing w:line="520" w:lineRule="exact"/>
        <w:ind w:firstLineChars="200" w:firstLine="446"/>
        <w:rPr>
          <w:sz w:val="24"/>
          <w:szCs w:val="24"/>
        </w:rPr>
      </w:pPr>
      <w:r>
        <w:rPr>
          <w:sz w:val="24"/>
          <w:szCs w:val="24"/>
        </w:rPr>
        <w:t>一、采购内容：（详见附件）</w:t>
      </w:r>
    </w:p>
    <w:p w:rsidR="003712F4" w:rsidRDefault="000E11A5" w:rsidP="000E11A5">
      <w:pPr>
        <w:tabs>
          <w:tab w:val="left" w:pos="1133"/>
        </w:tabs>
        <w:spacing w:line="520" w:lineRule="exact"/>
        <w:ind w:firstLineChars="200" w:firstLine="446"/>
        <w:rPr>
          <w:sz w:val="24"/>
          <w:szCs w:val="24"/>
        </w:rPr>
      </w:pPr>
      <w:r>
        <w:rPr>
          <w:sz w:val="24"/>
          <w:szCs w:val="24"/>
        </w:rPr>
        <w:t>合同总价款：人民币元</w:t>
      </w:r>
    </w:p>
    <w:p w:rsidR="003712F4" w:rsidRDefault="000E11A5" w:rsidP="000E11A5">
      <w:pPr>
        <w:tabs>
          <w:tab w:val="left" w:pos="1133"/>
        </w:tabs>
        <w:spacing w:line="520" w:lineRule="exact"/>
        <w:ind w:firstLineChars="200" w:firstLine="446"/>
        <w:rPr>
          <w:sz w:val="24"/>
          <w:szCs w:val="24"/>
        </w:rPr>
      </w:pPr>
      <w:r>
        <w:rPr>
          <w:sz w:val="24"/>
          <w:szCs w:val="24"/>
        </w:rPr>
        <w:t>大写：人民币元整</w:t>
      </w:r>
    </w:p>
    <w:p w:rsidR="003712F4" w:rsidRDefault="000E11A5" w:rsidP="000E11A5">
      <w:pPr>
        <w:tabs>
          <w:tab w:val="left" w:pos="360"/>
        </w:tabs>
        <w:spacing w:line="520" w:lineRule="exact"/>
        <w:ind w:firstLineChars="200" w:firstLine="446"/>
        <w:rPr>
          <w:sz w:val="24"/>
          <w:szCs w:val="24"/>
        </w:rPr>
      </w:pPr>
      <w:r>
        <w:rPr>
          <w:sz w:val="24"/>
          <w:szCs w:val="24"/>
        </w:rPr>
        <w:t>二、质量要求及对质量负责条件和期限：见附件。</w:t>
      </w:r>
    </w:p>
    <w:p w:rsidR="003712F4" w:rsidRDefault="000E11A5" w:rsidP="000E11A5">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3712F4" w:rsidRDefault="000E11A5" w:rsidP="000E11A5">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3712F4" w:rsidRDefault="000E11A5" w:rsidP="000E11A5">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3712F4" w:rsidRDefault="000E11A5">
      <w:pPr>
        <w:tabs>
          <w:tab w:val="left" w:pos="360"/>
          <w:tab w:val="left" w:pos="721"/>
        </w:tabs>
        <w:spacing w:line="520" w:lineRule="exact"/>
        <w:rPr>
          <w:sz w:val="24"/>
          <w:szCs w:val="24"/>
        </w:rPr>
      </w:pPr>
      <w:r>
        <w:rPr>
          <w:sz w:val="24"/>
          <w:szCs w:val="24"/>
        </w:rPr>
        <w:t>六、验收工作由需方负责对合同进行验收。</w:t>
      </w:r>
    </w:p>
    <w:p w:rsidR="003712F4" w:rsidRDefault="000E11A5">
      <w:pPr>
        <w:tabs>
          <w:tab w:val="left" w:pos="360"/>
        </w:tabs>
        <w:spacing w:line="520" w:lineRule="exact"/>
        <w:rPr>
          <w:sz w:val="24"/>
          <w:szCs w:val="24"/>
        </w:rPr>
      </w:pPr>
      <w:r>
        <w:rPr>
          <w:sz w:val="24"/>
          <w:szCs w:val="24"/>
        </w:rPr>
        <w:t>七、货款支付方式：见附件。</w:t>
      </w:r>
    </w:p>
    <w:p w:rsidR="003712F4" w:rsidRDefault="000E11A5" w:rsidP="000E11A5">
      <w:pPr>
        <w:tabs>
          <w:tab w:val="left" w:pos="0"/>
          <w:tab w:val="left" w:pos="721"/>
        </w:tabs>
        <w:spacing w:line="520" w:lineRule="exact"/>
        <w:ind w:firstLineChars="200" w:firstLine="446"/>
        <w:rPr>
          <w:sz w:val="24"/>
          <w:szCs w:val="24"/>
        </w:rPr>
      </w:pPr>
      <w:r>
        <w:rPr>
          <w:sz w:val="24"/>
          <w:szCs w:val="24"/>
        </w:rPr>
        <w:t>供方开户银行（汉字全称）：，</w:t>
      </w:r>
    </w:p>
    <w:p w:rsidR="003712F4" w:rsidRDefault="000E11A5" w:rsidP="000E11A5">
      <w:pPr>
        <w:tabs>
          <w:tab w:val="left" w:pos="0"/>
          <w:tab w:val="left" w:pos="721"/>
        </w:tabs>
        <w:spacing w:line="520" w:lineRule="exact"/>
        <w:ind w:firstLineChars="214" w:firstLine="478"/>
        <w:rPr>
          <w:sz w:val="24"/>
          <w:szCs w:val="24"/>
        </w:rPr>
      </w:pPr>
      <w:r>
        <w:rPr>
          <w:sz w:val="24"/>
          <w:szCs w:val="24"/>
        </w:rPr>
        <w:t>行号（数字代码）：，</w:t>
      </w:r>
    </w:p>
    <w:p w:rsidR="003712F4" w:rsidRDefault="000E11A5" w:rsidP="000E11A5">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3712F4" w:rsidRDefault="000E11A5" w:rsidP="000E11A5">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3712F4" w:rsidRDefault="000E11A5" w:rsidP="000E11A5">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3712F4">
        <w:tc>
          <w:tcPr>
            <w:tcW w:w="4261" w:type="dxa"/>
          </w:tcPr>
          <w:p w:rsidR="003712F4" w:rsidRDefault="000E11A5">
            <w:pPr>
              <w:tabs>
                <w:tab w:val="left" w:pos="0"/>
                <w:tab w:val="left" w:pos="315"/>
              </w:tabs>
              <w:spacing w:line="520" w:lineRule="exact"/>
              <w:rPr>
                <w:sz w:val="24"/>
                <w:szCs w:val="24"/>
              </w:rPr>
            </w:pPr>
            <w:r>
              <w:rPr>
                <w:sz w:val="24"/>
                <w:szCs w:val="24"/>
              </w:rPr>
              <w:t>供方（公章）：</w:t>
            </w:r>
          </w:p>
        </w:tc>
        <w:tc>
          <w:tcPr>
            <w:tcW w:w="4261" w:type="dxa"/>
          </w:tcPr>
          <w:p w:rsidR="003712F4" w:rsidRDefault="000E11A5">
            <w:pPr>
              <w:tabs>
                <w:tab w:val="left" w:pos="0"/>
                <w:tab w:val="left" w:pos="315"/>
              </w:tabs>
              <w:spacing w:line="520" w:lineRule="exact"/>
              <w:rPr>
                <w:sz w:val="24"/>
                <w:szCs w:val="24"/>
              </w:rPr>
            </w:pPr>
            <w:r>
              <w:rPr>
                <w:sz w:val="24"/>
                <w:szCs w:val="24"/>
              </w:rPr>
              <w:t>需方（公章）：</w:t>
            </w:r>
          </w:p>
        </w:tc>
      </w:tr>
      <w:tr w:rsidR="003712F4">
        <w:tc>
          <w:tcPr>
            <w:tcW w:w="4261" w:type="dxa"/>
          </w:tcPr>
          <w:p w:rsidR="003712F4" w:rsidRDefault="000E11A5">
            <w:pPr>
              <w:tabs>
                <w:tab w:val="left" w:pos="0"/>
                <w:tab w:val="left" w:pos="315"/>
              </w:tabs>
              <w:spacing w:line="520" w:lineRule="exact"/>
              <w:rPr>
                <w:sz w:val="24"/>
                <w:szCs w:val="24"/>
              </w:rPr>
            </w:pPr>
            <w:r>
              <w:rPr>
                <w:sz w:val="24"/>
                <w:szCs w:val="24"/>
              </w:rPr>
              <w:t>地址：</w:t>
            </w:r>
          </w:p>
        </w:tc>
        <w:tc>
          <w:tcPr>
            <w:tcW w:w="4261" w:type="dxa"/>
          </w:tcPr>
          <w:p w:rsidR="003712F4" w:rsidRDefault="000E11A5">
            <w:pPr>
              <w:tabs>
                <w:tab w:val="left" w:pos="0"/>
                <w:tab w:val="left" w:pos="315"/>
              </w:tabs>
              <w:spacing w:line="520" w:lineRule="exact"/>
              <w:rPr>
                <w:sz w:val="24"/>
                <w:szCs w:val="24"/>
              </w:rPr>
            </w:pPr>
            <w:r>
              <w:rPr>
                <w:sz w:val="24"/>
                <w:szCs w:val="24"/>
              </w:rPr>
              <w:t>地址：</w:t>
            </w:r>
          </w:p>
        </w:tc>
      </w:tr>
      <w:tr w:rsidR="003712F4">
        <w:tc>
          <w:tcPr>
            <w:tcW w:w="4261" w:type="dxa"/>
          </w:tcPr>
          <w:p w:rsidR="003712F4" w:rsidRDefault="000E11A5">
            <w:pPr>
              <w:tabs>
                <w:tab w:val="left" w:pos="360"/>
              </w:tabs>
              <w:spacing w:line="520" w:lineRule="exact"/>
              <w:rPr>
                <w:sz w:val="24"/>
                <w:szCs w:val="24"/>
              </w:rPr>
            </w:pPr>
            <w:r>
              <w:rPr>
                <w:sz w:val="24"/>
                <w:szCs w:val="24"/>
              </w:rPr>
              <w:t>法定代表人：</w:t>
            </w:r>
          </w:p>
        </w:tc>
        <w:tc>
          <w:tcPr>
            <w:tcW w:w="4261" w:type="dxa"/>
          </w:tcPr>
          <w:p w:rsidR="003712F4" w:rsidRDefault="000E11A5">
            <w:pPr>
              <w:tabs>
                <w:tab w:val="left" w:pos="360"/>
              </w:tabs>
              <w:spacing w:line="520" w:lineRule="exact"/>
              <w:rPr>
                <w:sz w:val="24"/>
                <w:szCs w:val="24"/>
              </w:rPr>
            </w:pPr>
            <w:r>
              <w:rPr>
                <w:sz w:val="24"/>
                <w:szCs w:val="24"/>
              </w:rPr>
              <w:t>法定代表人：</w:t>
            </w:r>
          </w:p>
        </w:tc>
      </w:tr>
      <w:tr w:rsidR="003712F4">
        <w:tc>
          <w:tcPr>
            <w:tcW w:w="4261" w:type="dxa"/>
          </w:tcPr>
          <w:p w:rsidR="003712F4" w:rsidRDefault="000E11A5">
            <w:pPr>
              <w:tabs>
                <w:tab w:val="left" w:pos="360"/>
              </w:tabs>
              <w:spacing w:line="520" w:lineRule="exact"/>
              <w:rPr>
                <w:sz w:val="24"/>
                <w:szCs w:val="24"/>
              </w:rPr>
            </w:pPr>
            <w:r>
              <w:rPr>
                <w:sz w:val="24"/>
                <w:szCs w:val="24"/>
              </w:rPr>
              <w:t>委托代理人：</w:t>
            </w:r>
          </w:p>
        </w:tc>
        <w:tc>
          <w:tcPr>
            <w:tcW w:w="4261" w:type="dxa"/>
          </w:tcPr>
          <w:p w:rsidR="003712F4" w:rsidRDefault="000E11A5">
            <w:pPr>
              <w:tabs>
                <w:tab w:val="left" w:pos="360"/>
              </w:tabs>
              <w:spacing w:line="520" w:lineRule="exact"/>
              <w:rPr>
                <w:sz w:val="24"/>
                <w:szCs w:val="24"/>
              </w:rPr>
            </w:pPr>
            <w:r>
              <w:rPr>
                <w:sz w:val="24"/>
                <w:szCs w:val="24"/>
              </w:rPr>
              <w:t>委托代理人：</w:t>
            </w:r>
          </w:p>
        </w:tc>
      </w:tr>
      <w:tr w:rsidR="003712F4">
        <w:tc>
          <w:tcPr>
            <w:tcW w:w="4261" w:type="dxa"/>
          </w:tcPr>
          <w:p w:rsidR="003712F4" w:rsidRDefault="000E11A5">
            <w:pPr>
              <w:tabs>
                <w:tab w:val="left" w:pos="360"/>
              </w:tabs>
              <w:spacing w:line="520" w:lineRule="exact"/>
              <w:rPr>
                <w:sz w:val="24"/>
                <w:szCs w:val="24"/>
              </w:rPr>
            </w:pPr>
            <w:r>
              <w:rPr>
                <w:sz w:val="24"/>
                <w:szCs w:val="24"/>
              </w:rPr>
              <w:t>电话：</w:t>
            </w:r>
          </w:p>
        </w:tc>
        <w:tc>
          <w:tcPr>
            <w:tcW w:w="4261" w:type="dxa"/>
          </w:tcPr>
          <w:p w:rsidR="003712F4" w:rsidRDefault="000E11A5">
            <w:pPr>
              <w:tabs>
                <w:tab w:val="left" w:pos="360"/>
              </w:tabs>
              <w:spacing w:line="520" w:lineRule="exact"/>
              <w:rPr>
                <w:sz w:val="24"/>
                <w:szCs w:val="24"/>
              </w:rPr>
            </w:pPr>
            <w:r>
              <w:rPr>
                <w:sz w:val="24"/>
                <w:szCs w:val="24"/>
              </w:rPr>
              <w:t>电话：</w:t>
            </w:r>
          </w:p>
        </w:tc>
      </w:tr>
    </w:tbl>
    <w:p w:rsidR="003712F4" w:rsidRDefault="003712F4">
      <w:pPr>
        <w:rPr>
          <w:sz w:val="24"/>
          <w:szCs w:val="24"/>
        </w:rPr>
      </w:pPr>
    </w:p>
    <w:p w:rsidR="003712F4" w:rsidRDefault="000E11A5">
      <w:pPr>
        <w:rPr>
          <w:szCs w:val="24"/>
        </w:rPr>
      </w:pPr>
      <w:r>
        <w:rPr>
          <w:sz w:val="24"/>
          <w:szCs w:val="24"/>
        </w:rPr>
        <w:t>时间：</w:t>
      </w:r>
      <w:r>
        <w:rPr>
          <w:sz w:val="24"/>
          <w:szCs w:val="24"/>
        </w:rPr>
        <w:t>20</w:t>
      </w:r>
      <w:r>
        <w:rPr>
          <w:sz w:val="24"/>
          <w:szCs w:val="24"/>
        </w:rPr>
        <w:t>年月日</w:t>
      </w:r>
    </w:p>
    <w:p w:rsidR="003712F4" w:rsidRDefault="000E11A5">
      <w:pPr>
        <w:widowControl/>
        <w:jc w:val="left"/>
        <w:rPr>
          <w:sz w:val="24"/>
          <w:szCs w:val="24"/>
        </w:rPr>
      </w:pPr>
      <w:r>
        <w:rPr>
          <w:sz w:val="24"/>
          <w:szCs w:val="24"/>
        </w:rPr>
        <w:br w:type="page"/>
      </w:r>
    </w:p>
    <w:p w:rsidR="003712F4" w:rsidRDefault="000E11A5">
      <w:pPr>
        <w:jc w:val="center"/>
        <w:rPr>
          <w:b/>
          <w:sz w:val="30"/>
          <w:szCs w:val="30"/>
        </w:rPr>
      </w:pPr>
      <w:r>
        <w:rPr>
          <w:b/>
          <w:sz w:val="30"/>
          <w:szCs w:val="30"/>
        </w:rPr>
        <w:lastRenderedPageBreak/>
        <w:t>合同特殊条款</w:t>
      </w:r>
    </w:p>
    <w:p w:rsidR="003712F4" w:rsidRDefault="003712F4" w:rsidP="000E11A5">
      <w:pPr>
        <w:tabs>
          <w:tab w:val="left" w:pos="360"/>
        </w:tabs>
        <w:spacing w:line="520" w:lineRule="exact"/>
        <w:ind w:firstLineChars="171" w:firstLine="382"/>
        <w:rPr>
          <w:color w:val="000000"/>
          <w:sz w:val="24"/>
          <w:szCs w:val="24"/>
        </w:rPr>
      </w:pPr>
    </w:p>
    <w:p w:rsidR="003712F4" w:rsidRDefault="000E11A5" w:rsidP="000E11A5">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3712F4" w:rsidRDefault="000E11A5" w:rsidP="000E11A5">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3712F4" w:rsidRDefault="003712F4">
      <w:pPr>
        <w:autoSpaceDN w:val="0"/>
        <w:spacing w:line="360" w:lineRule="auto"/>
        <w:rPr>
          <w:b/>
          <w:bCs/>
        </w:rPr>
      </w:pPr>
    </w:p>
    <w:p w:rsidR="003712F4" w:rsidRDefault="003712F4">
      <w:pPr>
        <w:autoSpaceDN w:val="0"/>
        <w:spacing w:line="360" w:lineRule="auto"/>
        <w:rPr>
          <w:b/>
          <w:bCs/>
        </w:rPr>
      </w:pPr>
    </w:p>
    <w:p w:rsidR="003712F4" w:rsidRDefault="000E11A5">
      <w:pPr>
        <w:widowControl/>
        <w:jc w:val="left"/>
        <w:rPr>
          <w:b/>
          <w:bCs/>
        </w:rPr>
      </w:pPr>
      <w:r>
        <w:rPr>
          <w:b/>
          <w:bCs/>
        </w:rPr>
        <w:br w:type="page"/>
      </w:r>
    </w:p>
    <w:p w:rsidR="003712F4" w:rsidRDefault="000E11A5">
      <w:pPr>
        <w:pStyle w:val="ab"/>
        <w:rPr>
          <w:rFonts w:ascii="Times New Roman" w:hAnsi="Times New Roman"/>
        </w:rPr>
      </w:pPr>
      <w:r>
        <w:rPr>
          <w:rFonts w:ascii="Times New Roman" w:hAnsiTheme="minorEastAsia"/>
        </w:rPr>
        <w:lastRenderedPageBreak/>
        <w:t>第五部分投标文件格式</w:t>
      </w:r>
    </w:p>
    <w:p w:rsidR="003712F4" w:rsidRDefault="000E11A5">
      <w:pPr>
        <w:autoSpaceDN w:val="0"/>
        <w:spacing w:line="360" w:lineRule="auto"/>
        <w:jc w:val="center"/>
        <w:rPr>
          <w:b/>
          <w:bCs/>
          <w:sz w:val="24"/>
        </w:rPr>
      </w:pPr>
      <w:r>
        <w:rPr>
          <w:rFonts w:hAnsiTheme="minorEastAsia"/>
          <w:b/>
          <w:bCs/>
          <w:sz w:val="24"/>
        </w:rPr>
        <w:t>投标文件封面格式</w:t>
      </w:r>
    </w:p>
    <w:p w:rsidR="003712F4" w:rsidRDefault="003712F4">
      <w:pPr>
        <w:autoSpaceDE w:val="0"/>
        <w:autoSpaceDN w:val="0"/>
        <w:adjustRightInd w:val="0"/>
        <w:spacing w:line="520" w:lineRule="exact"/>
      </w:pPr>
    </w:p>
    <w:p w:rsidR="003712F4" w:rsidRDefault="003712F4">
      <w:pPr>
        <w:autoSpaceDE w:val="0"/>
        <w:autoSpaceDN w:val="0"/>
        <w:adjustRightInd w:val="0"/>
        <w:spacing w:line="520" w:lineRule="exact"/>
        <w:rPr>
          <w:b/>
          <w:kern w:val="0"/>
          <w:sz w:val="24"/>
        </w:rPr>
      </w:pPr>
    </w:p>
    <w:p w:rsidR="003712F4" w:rsidRDefault="003712F4">
      <w:pPr>
        <w:autoSpaceDE w:val="0"/>
        <w:autoSpaceDN w:val="0"/>
        <w:adjustRightInd w:val="0"/>
        <w:spacing w:line="520" w:lineRule="exact"/>
        <w:rPr>
          <w:b/>
          <w:kern w:val="0"/>
          <w:sz w:val="24"/>
        </w:rPr>
      </w:pPr>
    </w:p>
    <w:p w:rsidR="003712F4" w:rsidRDefault="003712F4">
      <w:pPr>
        <w:autoSpaceDE w:val="0"/>
        <w:autoSpaceDN w:val="0"/>
        <w:adjustRightInd w:val="0"/>
        <w:spacing w:line="520" w:lineRule="exact"/>
        <w:rPr>
          <w:b/>
          <w:kern w:val="0"/>
          <w:sz w:val="24"/>
        </w:rPr>
      </w:pPr>
    </w:p>
    <w:p w:rsidR="003712F4" w:rsidRDefault="000E11A5">
      <w:pPr>
        <w:autoSpaceDE w:val="0"/>
        <w:autoSpaceDN w:val="0"/>
        <w:adjustRightInd w:val="0"/>
        <w:jc w:val="center"/>
        <w:rPr>
          <w:kern w:val="0"/>
          <w:sz w:val="144"/>
          <w:szCs w:val="144"/>
        </w:rPr>
      </w:pPr>
      <w:r>
        <w:rPr>
          <w:rFonts w:hAnsiTheme="minorEastAsia"/>
          <w:sz w:val="160"/>
          <w:szCs w:val="84"/>
        </w:rPr>
        <w:t>投标文件</w:t>
      </w:r>
    </w:p>
    <w:p w:rsidR="003712F4" w:rsidRDefault="003712F4">
      <w:pPr>
        <w:autoSpaceDE w:val="0"/>
        <w:autoSpaceDN w:val="0"/>
        <w:adjustRightInd w:val="0"/>
        <w:spacing w:line="520" w:lineRule="exact"/>
        <w:rPr>
          <w:b/>
          <w:kern w:val="0"/>
          <w:sz w:val="36"/>
          <w:szCs w:val="36"/>
        </w:rPr>
      </w:pPr>
    </w:p>
    <w:p w:rsidR="003712F4" w:rsidRDefault="000E11A5">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3712F4" w:rsidRDefault="000E11A5" w:rsidP="000E11A5">
      <w:pPr>
        <w:spacing w:beforeLines="30" w:before="85" w:afterLines="70" w:after="199" w:line="540" w:lineRule="exact"/>
        <w:ind w:leftChars="300" w:left="579"/>
        <w:rPr>
          <w:b/>
          <w:sz w:val="34"/>
          <w:szCs w:val="34"/>
        </w:rPr>
      </w:pPr>
      <w:r>
        <w:rPr>
          <w:rFonts w:hAnsiTheme="minorEastAsia"/>
          <w:b/>
          <w:sz w:val="34"/>
          <w:szCs w:val="34"/>
        </w:rPr>
        <w:t>项目编号：</w:t>
      </w:r>
    </w:p>
    <w:p w:rsidR="003712F4" w:rsidRDefault="000E11A5" w:rsidP="000E11A5">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3712F4" w:rsidRDefault="000E11A5" w:rsidP="000E11A5">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3712F4" w:rsidRDefault="000E11A5" w:rsidP="000E11A5">
      <w:pPr>
        <w:spacing w:beforeLines="30" w:before="85" w:afterLines="70" w:after="199" w:line="540" w:lineRule="exact"/>
        <w:ind w:leftChars="300" w:left="579"/>
        <w:rPr>
          <w:b/>
          <w:sz w:val="34"/>
          <w:szCs w:val="34"/>
        </w:rPr>
      </w:pPr>
      <w:r>
        <w:rPr>
          <w:rFonts w:hAnsiTheme="minorEastAsia"/>
          <w:b/>
          <w:sz w:val="34"/>
          <w:szCs w:val="34"/>
        </w:rPr>
        <w:t>投标单位名称：</w:t>
      </w:r>
    </w:p>
    <w:p w:rsidR="003712F4" w:rsidRDefault="000E11A5" w:rsidP="000E11A5">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3712F4" w:rsidRDefault="003712F4" w:rsidP="000E11A5">
      <w:pPr>
        <w:tabs>
          <w:tab w:val="left" w:pos="1260"/>
          <w:tab w:val="center" w:pos="4156"/>
        </w:tabs>
        <w:autoSpaceDE w:val="0"/>
        <w:autoSpaceDN w:val="0"/>
        <w:adjustRightInd w:val="0"/>
        <w:spacing w:line="360" w:lineRule="auto"/>
        <w:ind w:firstLineChars="200" w:firstLine="649"/>
        <w:outlineLvl w:val="0"/>
        <w:rPr>
          <w:b/>
          <w:sz w:val="34"/>
          <w:szCs w:val="34"/>
        </w:rPr>
      </w:pPr>
    </w:p>
    <w:p w:rsidR="003712F4" w:rsidRDefault="003712F4" w:rsidP="000E11A5">
      <w:pPr>
        <w:tabs>
          <w:tab w:val="left" w:pos="1260"/>
          <w:tab w:val="center" w:pos="4156"/>
        </w:tabs>
        <w:autoSpaceDE w:val="0"/>
        <w:autoSpaceDN w:val="0"/>
        <w:adjustRightInd w:val="0"/>
        <w:spacing w:line="360" w:lineRule="auto"/>
        <w:ind w:firstLineChars="200" w:firstLine="649"/>
        <w:outlineLvl w:val="0"/>
        <w:rPr>
          <w:b/>
          <w:sz w:val="34"/>
          <w:szCs w:val="34"/>
        </w:rPr>
      </w:pPr>
    </w:p>
    <w:p w:rsidR="003712F4" w:rsidRDefault="003712F4" w:rsidP="000E11A5">
      <w:pPr>
        <w:tabs>
          <w:tab w:val="left" w:pos="1260"/>
          <w:tab w:val="center" w:pos="4156"/>
        </w:tabs>
        <w:autoSpaceDE w:val="0"/>
        <w:autoSpaceDN w:val="0"/>
        <w:adjustRightInd w:val="0"/>
        <w:spacing w:line="360" w:lineRule="auto"/>
        <w:ind w:firstLineChars="200" w:firstLine="649"/>
        <w:outlineLvl w:val="0"/>
        <w:rPr>
          <w:b/>
          <w:sz w:val="34"/>
          <w:szCs w:val="34"/>
        </w:rPr>
      </w:pPr>
    </w:p>
    <w:p w:rsidR="003712F4" w:rsidRDefault="000E11A5" w:rsidP="000E11A5">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3712F4" w:rsidRDefault="000E11A5">
      <w:pPr>
        <w:widowControl/>
        <w:jc w:val="left"/>
        <w:rPr>
          <w:b/>
          <w:sz w:val="24"/>
        </w:rPr>
      </w:pPr>
      <w:r>
        <w:rPr>
          <w:b/>
          <w:sz w:val="24"/>
        </w:rPr>
        <w:br w:type="page"/>
      </w:r>
    </w:p>
    <w:p w:rsidR="003712F4" w:rsidRDefault="000E11A5">
      <w:pPr>
        <w:autoSpaceDN w:val="0"/>
        <w:spacing w:line="360" w:lineRule="auto"/>
        <w:jc w:val="center"/>
        <w:rPr>
          <w:b/>
          <w:bCs/>
          <w:sz w:val="24"/>
        </w:rPr>
      </w:pPr>
      <w:r>
        <w:rPr>
          <w:rFonts w:hAnsiTheme="minorEastAsia"/>
          <w:b/>
          <w:bCs/>
          <w:sz w:val="24"/>
        </w:rPr>
        <w:lastRenderedPageBreak/>
        <w:t>投标文件总目录</w:t>
      </w:r>
    </w:p>
    <w:p w:rsidR="003712F4" w:rsidRDefault="000E11A5">
      <w:pPr>
        <w:autoSpaceDN w:val="0"/>
        <w:spacing w:line="360" w:lineRule="auto"/>
        <w:jc w:val="center"/>
        <w:rPr>
          <w:b/>
          <w:bCs/>
          <w:sz w:val="24"/>
        </w:rPr>
      </w:pPr>
      <w:r>
        <w:rPr>
          <w:rFonts w:hAnsiTheme="minorEastAsia"/>
          <w:b/>
          <w:bCs/>
          <w:sz w:val="24"/>
        </w:rPr>
        <w:t>（投标人自行编制）</w:t>
      </w:r>
    </w:p>
    <w:p w:rsidR="003712F4" w:rsidRDefault="000E11A5">
      <w:pPr>
        <w:widowControl/>
        <w:jc w:val="left"/>
        <w:rPr>
          <w:b/>
          <w:sz w:val="24"/>
        </w:rPr>
      </w:pPr>
      <w:r>
        <w:rPr>
          <w:b/>
          <w:sz w:val="24"/>
        </w:rPr>
        <w:br w:type="page"/>
      </w:r>
    </w:p>
    <w:p w:rsidR="003712F4" w:rsidRDefault="000E11A5">
      <w:pPr>
        <w:widowControl/>
        <w:jc w:val="center"/>
        <w:rPr>
          <w:b/>
          <w:sz w:val="24"/>
        </w:rPr>
      </w:pPr>
      <w:r>
        <w:rPr>
          <w:rFonts w:hAnsiTheme="minorEastAsia"/>
          <w:b/>
          <w:sz w:val="24"/>
        </w:rPr>
        <w:lastRenderedPageBreak/>
        <w:t>评分因素及评标标准页码检索</w:t>
      </w:r>
    </w:p>
    <w:p w:rsidR="003712F4" w:rsidRDefault="000E11A5">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712F4" w:rsidRDefault="003712F4">
      <w:pPr>
        <w:widowControl/>
        <w:jc w:val="left"/>
        <w:rPr>
          <w:b/>
          <w:sz w:val="24"/>
        </w:rPr>
      </w:pPr>
    </w:p>
    <w:p w:rsidR="003712F4" w:rsidRDefault="000E11A5">
      <w:pPr>
        <w:widowControl/>
        <w:jc w:val="left"/>
        <w:rPr>
          <w:sz w:val="24"/>
        </w:rPr>
      </w:pPr>
      <w:r>
        <w:rPr>
          <w:b/>
          <w:sz w:val="24"/>
        </w:rPr>
        <w:br w:type="page"/>
      </w:r>
      <w:r>
        <w:rPr>
          <w:rFonts w:hAnsiTheme="minorEastAsia"/>
          <w:b/>
          <w:sz w:val="24"/>
        </w:rPr>
        <w:lastRenderedPageBreak/>
        <w:t>附件</w:t>
      </w:r>
      <w:r>
        <w:rPr>
          <w:b/>
          <w:sz w:val="24"/>
        </w:rPr>
        <w:t>1</w:t>
      </w:r>
    </w:p>
    <w:p w:rsidR="003712F4" w:rsidRDefault="000E11A5">
      <w:pPr>
        <w:tabs>
          <w:tab w:val="left" w:pos="360"/>
        </w:tabs>
        <w:spacing w:line="560" w:lineRule="exact"/>
        <w:jc w:val="center"/>
        <w:rPr>
          <w:b/>
          <w:sz w:val="24"/>
        </w:rPr>
      </w:pPr>
      <w:r>
        <w:rPr>
          <w:rFonts w:hAnsiTheme="minorEastAsia"/>
          <w:b/>
          <w:sz w:val="24"/>
        </w:rPr>
        <w:t>投标书</w:t>
      </w:r>
    </w:p>
    <w:p w:rsidR="003712F4" w:rsidRDefault="000E11A5">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712F4" w:rsidRDefault="000E11A5" w:rsidP="000E11A5">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3712F4" w:rsidRDefault="000E11A5" w:rsidP="000E11A5">
      <w:pPr>
        <w:spacing w:line="360" w:lineRule="auto"/>
        <w:ind w:firstLineChars="200" w:firstLine="446"/>
        <w:rPr>
          <w:sz w:val="24"/>
        </w:rPr>
      </w:pPr>
      <w:r>
        <w:rPr>
          <w:rFonts w:hAnsiTheme="minorEastAsia"/>
          <w:sz w:val="24"/>
        </w:rPr>
        <w:t>据此函，投标人代表宣布同意如下：</w:t>
      </w:r>
    </w:p>
    <w:p w:rsidR="003712F4" w:rsidRDefault="000E11A5" w:rsidP="000E11A5">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3712F4" w:rsidRDefault="000E11A5" w:rsidP="000E11A5">
      <w:pPr>
        <w:spacing w:line="360" w:lineRule="auto"/>
        <w:ind w:firstLineChars="200" w:firstLine="446"/>
        <w:rPr>
          <w:sz w:val="24"/>
        </w:rPr>
      </w:pPr>
      <w:r>
        <w:rPr>
          <w:rFonts w:hAnsiTheme="minorEastAsia"/>
          <w:sz w:val="24"/>
        </w:rPr>
        <w:t>第包，￥元（人民币），大写。</w:t>
      </w:r>
    </w:p>
    <w:p w:rsidR="003712F4" w:rsidRDefault="000E11A5" w:rsidP="000E11A5">
      <w:pPr>
        <w:spacing w:line="360" w:lineRule="auto"/>
        <w:ind w:firstLineChars="200" w:firstLine="446"/>
        <w:rPr>
          <w:sz w:val="24"/>
        </w:rPr>
      </w:pPr>
      <w:r>
        <w:rPr>
          <w:sz w:val="24"/>
        </w:rPr>
        <w:t>……</w:t>
      </w:r>
    </w:p>
    <w:p w:rsidR="003712F4" w:rsidRDefault="000E11A5" w:rsidP="000E11A5">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3712F4" w:rsidRDefault="000E11A5" w:rsidP="000E11A5">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712F4" w:rsidRDefault="000E11A5" w:rsidP="000E11A5">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3712F4" w:rsidRDefault="000E11A5" w:rsidP="000E11A5">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3712F4" w:rsidRDefault="000E11A5" w:rsidP="000E11A5">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3712F4" w:rsidRDefault="000E11A5" w:rsidP="000E11A5">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3712F4" w:rsidRDefault="000E11A5" w:rsidP="000E11A5">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3712F4" w:rsidRDefault="000E11A5" w:rsidP="000E11A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712F4" w:rsidRDefault="000E11A5" w:rsidP="000E11A5">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712F4" w:rsidRDefault="000E11A5" w:rsidP="000E11A5">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3712F4" w:rsidRDefault="000E11A5" w:rsidP="000E11A5">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3712F4" w:rsidRDefault="003712F4" w:rsidP="000E11A5">
      <w:pPr>
        <w:spacing w:line="360" w:lineRule="auto"/>
        <w:ind w:firstLineChars="200" w:firstLine="446"/>
        <w:rPr>
          <w:sz w:val="24"/>
        </w:rPr>
      </w:pPr>
    </w:p>
    <w:p w:rsidR="003712F4" w:rsidRDefault="000E11A5" w:rsidP="000E11A5">
      <w:pPr>
        <w:spacing w:line="360" w:lineRule="auto"/>
        <w:ind w:firstLineChars="200" w:firstLine="446"/>
        <w:rPr>
          <w:sz w:val="24"/>
        </w:rPr>
      </w:pPr>
      <w:r>
        <w:rPr>
          <w:rFonts w:hAnsiTheme="minorEastAsia"/>
          <w:sz w:val="24"/>
        </w:rPr>
        <w:t>地址：</w:t>
      </w:r>
    </w:p>
    <w:p w:rsidR="003712F4" w:rsidRDefault="000E11A5" w:rsidP="000E11A5">
      <w:pPr>
        <w:spacing w:line="360" w:lineRule="auto"/>
        <w:ind w:firstLineChars="200" w:firstLine="446"/>
        <w:rPr>
          <w:sz w:val="24"/>
        </w:rPr>
      </w:pPr>
      <w:r>
        <w:rPr>
          <w:rFonts w:hAnsiTheme="minorEastAsia"/>
          <w:sz w:val="24"/>
        </w:rPr>
        <w:t>邮政编码：</w:t>
      </w:r>
    </w:p>
    <w:p w:rsidR="003712F4" w:rsidRDefault="000E11A5" w:rsidP="000E11A5">
      <w:pPr>
        <w:spacing w:line="360" w:lineRule="auto"/>
        <w:ind w:firstLineChars="200" w:firstLine="446"/>
        <w:rPr>
          <w:sz w:val="24"/>
        </w:rPr>
      </w:pPr>
      <w:r>
        <w:rPr>
          <w:rFonts w:hAnsiTheme="minorEastAsia"/>
          <w:sz w:val="24"/>
        </w:rPr>
        <w:t>电话：</w:t>
      </w:r>
    </w:p>
    <w:p w:rsidR="003712F4" w:rsidRDefault="000E11A5" w:rsidP="000E11A5">
      <w:pPr>
        <w:spacing w:line="360" w:lineRule="auto"/>
        <w:ind w:firstLineChars="200" w:firstLine="446"/>
        <w:rPr>
          <w:sz w:val="24"/>
        </w:rPr>
      </w:pPr>
      <w:r>
        <w:rPr>
          <w:rFonts w:hAnsiTheme="minorEastAsia"/>
          <w:sz w:val="24"/>
        </w:rPr>
        <w:t>传真：</w:t>
      </w:r>
    </w:p>
    <w:p w:rsidR="003712F4" w:rsidRDefault="000E11A5" w:rsidP="000E11A5">
      <w:pPr>
        <w:spacing w:line="360" w:lineRule="auto"/>
        <w:ind w:firstLineChars="1700" w:firstLine="3794"/>
        <w:rPr>
          <w:sz w:val="24"/>
        </w:rPr>
      </w:pPr>
      <w:r>
        <w:rPr>
          <w:rFonts w:hAnsiTheme="minorEastAsia"/>
          <w:sz w:val="24"/>
        </w:rPr>
        <w:t>投标人名称：</w:t>
      </w:r>
    </w:p>
    <w:p w:rsidR="003712F4" w:rsidRDefault="000E11A5" w:rsidP="000E11A5">
      <w:pPr>
        <w:spacing w:line="360" w:lineRule="auto"/>
        <w:ind w:firstLineChars="1700" w:firstLine="3794"/>
        <w:rPr>
          <w:sz w:val="24"/>
        </w:rPr>
      </w:pPr>
      <w:r>
        <w:rPr>
          <w:rFonts w:hAnsiTheme="minorEastAsia"/>
          <w:sz w:val="24"/>
        </w:rPr>
        <w:t>日期：年月日</w:t>
      </w:r>
    </w:p>
    <w:p w:rsidR="003712F4" w:rsidRDefault="003712F4">
      <w:pPr>
        <w:spacing w:line="560" w:lineRule="exact"/>
        <w:rPr>
          <w:sz w:val="24"/>
        </w:rPr>
      </w:pPr>
    </w:p>
    <w:p w:rsidR="003712F4" w:rsidRDefault="003712F4">
      <w:pPr>
        <w:spacing w:line="560" w:lineRule="exact"/>
        <w:rPr>
          <w:sz w:val="24"/>
        </w:rPr>
      </w:pPr>
    </w:p>
    <w:p w:rsidR="003712F4" w:rsidRDefault="003712F4">
      <w:pPr>
        <w:spacing w:line="560" w:lineRule="exact"/>
        <w:rPr>
          <w:sz w:val="24"/>
        </w:rPr>
      </w:pPr>
    </w:p>
    <w:p w:rsidR="003712F4" w:rsidRDefault="003712F4">
      <w:pPr>
        <w:spacing w:line="560" w:lineRule="exact"/>
        <w:rPr>
          <w:sz w:val="24"/>
        </w:rPr>
      </w:pPr>
    </w:p>
    <w:p w:rsidR="003712F4" w:rsidRDefault="000E11A5">
      <w:pPr>
        <w:widowControl/>
        <w:jc w:val="left"/>
        <w:rPr>
          <w:b/>
          <w:sz w:val="24"/>
        </w:rPr>
      </w:pPr>
      <w:r>
        <w:rPr>
          <w:b/>
          <w:sz w:val="24"/>
        </w:rPr>
        <w:br w:type="page"/>
      </w:r>
    </w:p>
    <w:p w:rsidR="003712F4" w:rsidRDefault="000E11A5">
      <w:pPr>
        <w:tabs>
          <w:tab w:val="left" w:pos="360"/>
        </w:tabs>
        <w:spacing w:afterLines="100" w:after="285" w:line="360" w:lineRule="auto"/>
        <w:rPr>
          <w:b/>
          <w:sz w:val="24"/>
        </w:rPr>
      </w:pPr>
      <w:bookmarkStart w:id="123" w:name="OLE_LINK11"/>
      <w:bookmarkStart w:id="124" w:name="OLE_LINK12"/>
      <w:bookmarkStart w:id="125" w:name="OLE_LINK19"/>
      <w:bookmarkStart w:id="126" w:name="OLE_LINK30"/>
      <w:bookmarkStart w:id="127" w:name="OLE_LINK33"/>
      <w:bookmarkStart w:id="128" w:name="OLE_LINK21"/>
      <w:bookmarkStart w:id="129" w:name="OLE_LINK8"/>
      <w:bookmarkStart w:id="130" w:name="OLE_LINK31"/>
      <w:bookmarkStart w:id="131" w:name="OLE_LINK34"/>
      <w:bookmarkStart w:id="132" w:name="OLE_LINK25"/>
      <w:bookmarkStart w:id="133" w:name="OLE_LINK35"/>
      <w:bookmarkStart w:id="134" w:name="OLE_LINK29"/>
      <w:r>
        <w:rPr>
          <w:rFonts w:hAnsiTheme="minorEastAsia"/>
          <w:b/>
          <w:sz w:val="24"/>
        </w:rPr>
        <w:lastRenderedPageBreak/>
        <w:t>附件</w:t>
      </w:r>
      <w:r>
        <w:rPr>
          <w:rFonts w:hint="eastAsia"/>
          <w:b/>
          <w:sz w:val="24"/>
        </w:rPr>
        <w:t>2</w:t>
      </w:r>
    </w:p>
    <w:p w:rsidR="003712F4" w:rsidRDefault="000E11A5">
      <w:pPr>
        <w:ind w:right="84"/>
        <w:jc w:val="center"/>
        <w:rPr>
          <w:b/>
          <w:sz w:val="24"/>
        </w:rPr>
      </w:pPr>
      <w:r>
        <w:rPr>
          <w:rFonts w:hint="eastAsia"/>
          <w:b/>
          <w:sz w:val="24"/>
        </w:rPr>
        <w:t>供应商资格声明函</w:t>
      </w:r>
    </w:p>
    <w:p w:rsidR="003712F4" w:rsidRDefault="003712F4">
      <w:pPr>
        <w:spacing w:line="360" w:lineRule="auto"/>
        <w:ind w:firstLine="420"/>
        <w:jc w:val="center"/>
        <w:rPr>
          <w:b/>
          <w:sz w:val="24"/>
        </w:rPr>
      </w:pPr>
    </w:p>
    <w:p w:rsidR="003712F4" w:rsidRDefault="000E11A5">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3712F4" w:rsidRDefault="000E11A5" w:rsidP="000E11A5">
      <w:pPr>
        <w:spacing w:line="360" w:lineRule="auto"/>
        <w:ind w:firstLineChars="200" w:firstLine="446"/>
        <w:rPr>
          <w:sz w:val="24"/>
        </w:rPr>
      </w:pPr>
      <w:r>
        <w:rPr>
          <w:rFonts w:hint="eastAsia"/>
          <w:sz w:val="24"/>
        </w:rPr>
        <w:t>我单位自愿参与本项目的政府采购活动，郑重承诺如下：</w:t>
      </w:r>
    </w:p>
    <w:p w:rsidR="003712F4" w:rsidRDefault="000E11A5" w:rsidP="000E11A5">
      <w:pPr>
        <w:spacing w:line="360" w:lineRule="auto"/>
        <w:ind w:firstLineChars="200" w:firstLine="446"/>
        <w:rPr>
          <w:sz w:val="24"/>
        </w:rPr>
      </w:pPr>
      <w:r>
        <w:rPr>
          <w:rFonts w:hint="eastAsia"/>
          <w:sz w:val="24"/>
        </w:rPr>
        <w:t>（一）我单位具有良好的商业信誉和健全的财务会计制度；</w:t>
      </w:r>
    </w:p>
    <w:p w:rsidR="003712F4" w:rsidRDefault="000E11A5" w:rsidP="000E11A5">
      <w:pPr>
        <w:spacing w:line="360" w:lineRule="auto"/>
        <w:ind w:firstLineChars="200" w:firstLine="446"/>
        <w:rPr>
          <w:sz w:val="24"/>
        </w:rPr>
      </w:pPr>
      <w:r>
        <w:rPr>
          <w:rFonts w:hint="eastAsia"/>
          <w:sz w:val="24"/>
        </w:rPr>
        <w:t>（二）我单位依法缴纳税收和社会保障资金；</w:t>
      </w:r>
    </w:p>
    <w:p w:rsidR="003712F4" w:rsidRDefault="000E11A5" w:rsidP="000E11A5">
      <w:pPr>
        <w:spacing w:line="360" w:lineRule="auto"/>
        <w:ind w:firstLineChars="200" w:firstLine="446"/>
        <w:rPr>
          <w:sz w:val="24"/>
        </w:rPr>
      </w:pPr>
      <w:r>
        <w:rPr>
          <w:rFonts w:hint="eastAsia"/>
          <w:sz w:val="24"/>
        </w:rPr>
        <w:t>（三）我单位具备履行合同所必需的设备和专业技术能力；</w:t>
      </w:r>
    </w:p>
    <w:p w:rsidR="003712F4" w:rsidRDefault="000E11A5" w:rsidP="000E11A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rFonts w:hint="eastAsia"/>
          <w:sz w:val="24"/>
        </w:rPr>
        <w:t>3</w:t>
      </w:r>
      <w:r>
        <w:rPr>
          <w:rFonts w:hint="eastAsia"/>
          <w:sz w:val="24"/>
        </w:rPr>
        <w:t>年的供应商为自成立以来无重大违法记录）；</w:t>
      </w:r>
    </w:p>
    <w:p w:rsidR="003712F4" w:rsidRDefault="000E11A5" w:rsidP="000E11A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3712F4" w:rsidRDefault="000E11A5" w:rsidP="000E11A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3712F4">
        <w:tc>
          <w:tcPr>
            <w:tcW w:w="1061" w:type="pct"/>
            <w:vAlign w:val="center"/>
          </w:tcPr>
          <w:p w:rsidR="003712F4" w:rsidRDefault="000E11A5">
            <w:pPr>
              <w:jc w:val="center"/>
              <w:rPr>
                <w:szCs w:val="21"/>
              </w:rPr>
            </w:pPr>
            <w:r>
              <w:rPr>
                <w:rFonts w:hint="eastAsia"/>
                <w:szCs w:val="21"/>
              </w:rPr>
              <w:t>序号</w:t>
            </w:r>
          </w:p>
        </w:tc>
        <w:tc>
          <w:tcPr>
            <w:tcW w:w="2273" w:type="pct"/>
            <w:vAlign w:val="center"/>
          </w:tcPr>
          <w:p w:rsidR="003712F4" w:rsidRDefault="000E11A5">
            <w:pPr>
              <w:jc w:val="center"/>
              <w:rPr>
                <w:szCs w:val="21"/>
              </w:rPr>
            </w:pPr>
            <w:r>
              <w:rPr>
                <w:rFonts w:hint="eastAsia"/>
                <w:szCs w:val="21"/>
              </w:rPr>
              <w:t>单位名称</w:t>
            </w:r>
          </w:p>
        </w:tc>
        <w:tc>
          <w:tcPr>
            <w:tcW w:w="1667" w:type="pct"/>
            <w:vAlign w:val="center"/>
          </w:tcPr>
          <w:p w:rsidR="003712F4" w:rsidRDefault="000E11A5">
            <w:pPr>
              <w:jc w:val="center"/>
              <w:rPr>
                <w:szCs w:val="21"/>
              </w:rPr>
            </w:pPr>
            <w:r>
              <w:rPr>
                <w:rFonts w:hint="eastAsia"/>
                <w:szCs w:val="21"/>
              </w:rPr>
              <w:t>相互关系类型</w:t>
            </w:r>
          </w:p>
        </w:tc>
      </w:tr>
      <w:tr w:rsidR="003712F4">
        <w:tc>
          <w:tcPr>
            <w:tcW w:w="1061" w:type="pct"/>
            <w:vAlign w:val="center"/>
          </w:tcPr>
          <w:p w:rsidR="003712F4" w:rsidRDefault="000E11A5">
            <w:pPr>
              <w:jc w:val="center"/>
              <w:rPr>
                <w:szCs w:val="21"/>
              </w:rPr>
            </w:pPr>
            <w:r>
              <w:rPr>
                <w:rFonts w:hint="eastAsia"/>
                <w:szCs w:val="21"/>
              </w:rPr>
              <w:t>1</w:t>
            </w:r>
          </w:p>
        </w:tc>
        <w:tc>
          <w:tcPr>
            <w:tcW w:w="2273" w:type="pct"/>
            <w:vAlign w:val="center"/>
          </w:tcPr>
          <w:p w:rsidR="003712F4" w:rsidRDefault="003712F4">
            <w:pPr>
              <w:jc w:val="center"/>
              <w:rPr>
                <w:szCs w:val="21"/>
              </w:rPr>
            </w:pPr>
          </w:p>
        </w:tc>
        <w:tc>
          <w:tcPr>
            <w:tcW w:w="1667" w:type="pct"/>
            <w:vAlign w:val="center"/>
          </w:tcPr>
          <w:p w:rsidR="003712F4" w:rsidRDefault="003712F4">
            <w:pPr>
              <w:jc w:val="center"/>
              <w:rPr>
                <w:szCs w:val="21"/>
              </w:rPr>
            </w:pPr>
          </w:p>
        </w:tc>
      </w:tr>
      <w:tr w:rsidR="003712F4">
        <w:tc>
          <w:tcPr>
            <w:tcW w:w="1061" w:type="pct"/>
            <w:vAlign w:val="center"/>
          </w:tcPr>
          <w:p w:rsidR="003712F4" w:rsidRDefault="000E11A5">
            <w:pPr>
              <w:jc w:val="center"/>
              <w:rPr>
                <w:szCs w:val="21"/>
              </w:rPr>
            </w:pPr>
            <w:r>
              <w:rPr>
                <w:rFonts w:hint="eastAsia"/>
                <w:szCs w:val="21"/>
              </w:rPr>
              <w:t>2</w:t>
            </w:r>
          </w:p>
        </w:tc>
        <w:tc>
          <w:tcPr>
            <w:tcW w:w="2273" w:type="pct"/>
            <w:vAlign w:val="center"/>
          </w:tcPr>
          <w:p w:rsidR="003712F4" w:rsidRDefault="003712F4">
            <w:pPr>
              <w:jc w:val="center"/>
              <w:rPr>
                <w:szCs w:val="21"/>
              </w:rPr>
            </w:pPr>
          </w:p>
        </w:tc>
        <w:tc>
          <w:tcPr>
            <w:tcW w:w="1667" w:type="pct"/>
            <w:vAlign w:val="center"/>
          </w:tcPr>
          <w:p w:rsidR="003712F4" w:rsidRDefault="003712F4">
            <w:pPr>
              <w:jc w:val="center"/>
              <w:rPr>
                <w:szCs w:val="21"/>
              </w:rPr>
            </w:pPr>
          </w:p>
        </w:tc>
      </w:tr>
      <w:tr w:rsidR="003712F4">
        <w:tc>
          <w:tcPr>
            <w:tcW w:w="1061" w:type="pct"/>
            <w:vAlign w:val="center"/>
          </w:tcPr>
          <w:p w:rsidR="003712F4" w:rsidRDefault="000E11A5">
            <w:pPr>
              <w:jc w:val="center"/>
              <w:rPr>
                <w:szCs w:val="21"/>
              </w:rPr>
            </w:pPr>
            <w:r>
              <w:rPr>
                <w:rFonts w:hint="eastAsia"/>
                <w:szCs w:val="21"/>
              </w:rPr>
              <w:t>3</w:t>
            </w:r>
          </w:p>
        </w:tc>
        <w:tc>
          <w:tcPr>
            <w:tcW w:w="2273" w:type="pct"/>
            <w:vAlign w:val="center"/>
          </w:tcPr>
          <w:p w:rsidR="003712F4" w:rsidRDefault="003712F4">
            <w:pPr>
              <w:jc w:val="center"/>
              <w:rPr>
                <w:szCs w:val="21"/>
              </w:rPr>
            </w:pPr>
          </w:p>
        </w:tc>
        <w:tc>
          <w:tcPr>
            <w:tcW w:w="1667" w:type="pct"/>
            <w:vAlign w:val="center"/>
          </w:tcPr>
          <w:p w:rsidR="003712F4" w:rsidRDefault="003712F4">
            <w:pPr>
              <w:jc w:val="center"/>
              <w:rPr>
                <w:szCs w:val="21"/>
              </w:rPr>
            </w:pPr>
          </w:p>
        </w:tc>
      </w:tr>
    </w:tbl>
    <w:p w:rsidR="003712F4" w:rsidRDefault="000E11A5" w:rsidP="000E11A5">
      <w:pPr>
        <w:spacing w:line="360" w:lineRule="auto"/>
        <w:ind w:firstLineChars="200" w:firstLine="446"/>
        <w:rPr>
          <w:sz w:val="24"/>
        </w:rPr>
      </w:pPr>
      <w:r>
        <w:rPr>
          <w:rFonts w:hint="eastAsia"/>
          <w:sz w:val="24"/>
        </w:rPr>
        <w:t>上表未填写的，视为不存在第（六）条所列情形</w:t>
      </w:r>
    </w:p>
    <w:p w:rsidR="003712F4" w:rsidRDefault="003712F4" w:rsidP="000E11A5">
      <w:pPr>
        <w:spacing w:line="360" w:lineRule="auto"/>
        <w:ind w:firstLineChars="200" w:firstLine="446"/>
        <w:rPr>
          <w:sz w:val="24"/>
        </w:rPr>
      </w:pPr>
    </w:p>
    <w:p w:rsidR="003712F4" w:rsidRDefault="000E11A5" w:rsidP="000E11A5">
      <w:pPr>
        <w:spacing w:line="360" w:lineRule="auto"/>
        <w:ind w:firstLineChars="200" w:firstLine="446"/>
        <w:rPr>
          <w:sz w:val="24"/>
        </w:rPr>
      </w:pPr>
      <w:r>
        <w:rPr>
          <w:rFonts w:hint="eastAsia"/>
          <w:sz w:val="24"/>
        </w:rPr>
        <w:t>上述声明真实有效，否则我单位承担全部责任和不利后果。</w:t>
      </w:r>
    </w:p>
    <w:p w:rsidR="003712F4" w:rsidRDefault="003712F4" w:rsidP="000E11A5">
      <w:pPr>
        <w:spacing w:line="360" w:lineRule="auto"/>
        <w:ind w:firstLineChars="200" w:firstLine="446"/>
        <w:rPr>
          <w:sz w:val="24"/>
        </w:rPr>
      </w:pPr>
    </w:p>
    <w:p w:rsidR="003712F4" w:rsidRDefault="000E11A5" w:rsidP="000E11A5">
      <w:pPr>
        <w:spacing w:line="360" w:lineRule="auto"/>
        <w:ind w:firstLineChars="100" w:firstLine="223"/>
        <w:rPr>
          <w:sz w:val="24"/>
        </w:rPr>
      </w:pPr>
      <w:r>
        <w:rPr>
          <w:sz w:val="24"/>
        </w:rPr>
        <w:t>投标人名称：</w:t>
      </w:r>
    </w:p>
    <w:p w:rsidR="003712F4" w:rsidRDefault="003712F4" w:rsidP="000E11A5">
      <w:pPr>
        <w:spacing w:line="360" w:lineRule="auto"/>
        <w:ind w:firstLineChars="100" w:firstLine="223"/>
        <w:rPr>
          <w:sz w:val="24"/>
        </w:rPr>
      </w:pPr>
    </w:p>
    <w:p w:rsidR="003712F4" w:rsidRDefault="000E11A5" w:rsidP="000E11A5">
      <w:pPr>
        <w:spacing w:line="360" w:lineRule="auto"/>
        <w:ind w:firstLineChars="100" w:firstLine="223"/>
        <w:rPr>
          <w:sz w:val="24"/>
        </w:rPr>
      </w:pPr>
      <w:r>
        <w:rPr>
          <w:sz w:val="24"/>
        </w:rPr>
        <w:t>日期：</w:t>
      </w:r>
    </w:p>
    <w:bookmarkEnd w:id="123"/>
    <w:bookmarkEnd w:id="124"/>
    <w:p w:rsidR="003712F4" w:rsidRDefault="000E11A5">
      <w:pPr>
        <w:widowControl/>
        <w:jc w:val="left"/>
        <w:rPr>
          <w:sz w:val="24"/>
        </w:rPr>
      </w:pPr>
      <w:r>
        <w:rPr>
          <w:sz w:val="24"/>
        </w:rPr>
        <w:br w:type="page"/>
      </w:r>
    </w:p>
    <w:bookmarkEnd w:id="125"/>
    <w:bookmarkEnd w:id="126"/>
    <w:bookmarkEnd w:id="127"/>
    <w:bookmarkEnd w:id="128"/>
    <w:bookmarkEnd w:id="129"/>
    <w:bookmarkEnd w:id="130"/>
    <w:bookmarkEnd w:id="131"/>
    <w:bookmarkEnd w:id="132"/>
    <w:bookmarkEnd w:id="133"/>
    <w:bookmarkEnd w:id="134"/>
    <w:p w:rsidR="003712F4" w:rsidRDefault="000E11A5">
      <w:pPr>
        <w:widowControl/>
        <w:jc w:val="left"/>
        <w:rPr>
          <w:b/>
          <w:sz w:val="24"/>
        </w:rPr>
      </w:pPr>
      <w:r>
        <w:rPr>
          <w:b/>
          <w:sz w:val="24"/>
        </w:rPr>
        <w:lastRenderedPageBreak/>
        <w:t>附件</w:t>
      </w:r>
      <w:r>
        <w:rPr>
          <w:rFonts w:hint="eastAsia"/>
          <w:b/>
          <w:sz w:val="24"/>
        </w:rPr>
        <w:t>3</w:t>
      </w:r>
    </w:p>
    <w:p w:rsidR="003712F4" w:rsidRDefault="000E11A5">
      <w:pPr>
        <w:autoSpaceDN w:val="0"/>
        <w:spacing w:line="360" w:lineRule="auto"/>
        <w:jc w:val="center"/>
        <w:rPr>
          <w:b/>
          <w:bCs/>
          <w:sz w:val="24"/>
        </w:rPr>
      </w:pPr>
      <w:r>
        <w:rPr>
          <w:b/>
          <w:bCs/>
          <w:sz w:val="24"/>
        </w:rPr>
        <w:t>开标一览表</w:t>
      </w:r>
    </w:p>
    <w:p w:rsidR="003712F4" w:rsidRDefault="003712F4">
      <w:pPr>
        <w:ind w:right="84"/>
        <w:rPr>
          <w:sz w:val="24"/>
        </w:rPr>
      </w:pPr>
    </w:p>
    <w:p w:rsidR="003712F4" w:rsidRDefault="000E11A5">
      <w:pPr>
        <w:spacing w:line="460" w:lineRule="exact"/>
        <w:rPr>
          <w:sz w:val="24"/>
        </w:rPr>
      </w:pPr>
      <w:r>
        <w:rPr>
          <w:sz w:val="24"/>
        </w:rPr>
        <w:t>项目名称：</w:t>
      </w:r>
    </w:p>
    <w:p w:rsidR="003712F4" w:rsidRDefault="000E11A5">
      <w:pPr>
        <w:spacing w:line="460" w:lineRule="exact"/>
        <w:rPr>
          <w:sz w:val="24"/>
        </w:rPr>
      </w:pPr>
      <w:r>
        <w:rPr>
          <w:sz w:val="24"/>
        </w:rPr>
        <w:t>项目编号：</w:t>
      </w:r>
    </w:p>
    <w:p w:rsidR="003712F4" w:rsidRDefault="000E11A5">
      <w:pPr>
        <w:spacing w:line="460" w:lineRule="exact"/>
        <w:rPr>
          <w:sz w:val="24"/>
          <w:u w:val="single"/>
        </w:rPr>
      </w:pPr>
      <w:r>
        <w:rPr>
          <w:sz w:val="24"/>
        </w:rPr>
        <w:t>包号：</w:t>
      </w:r>
    </w:p>
    <w:p w:rsidR="003712F4" w:rsidRDefault="000E11A5">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3712F4">
        <w:trPr>
          <w:jc w:val="center"/>
        </w:trPr>
        <w:tc>
          <w:tcPr>
            <w:tcW w:w="730" w:type="pct"/>
            <w:vAlign w:val="center"/>
          </w:tcPr>
          <w:p w:rsidR="003712F4" w:rsidRDefault="000E11A5">
            <w:pPr>
              <w:spacing w:line="460" w:lineRule="exact"/>
              <w:jc w:val="center"/>
              <w:rPr>
                <w:sz w:val="24"/>
              </w:rPr>
            </w:pPr>
            <w:proofErr w:type="gramStart"/>
            <w:r>
              <w:rPr>
                <w:sz w:val="24"/>
              </w:rPr>
              <w:t>包号</w:t>
            </w:r>
            <w:proofErr w:type="gramEnd"/>
          </w:p>
        </w:tc>
        <w:tc>
          <w:tcPr>
            <w:tcW w:w="1278" w:type="pct"/>
            <w:vAlign w:val="center"/>
          </w:tcPr>
          <w:p w:rsidR="003712F4" w:rsidRDefault="000E11A5">
            <w:pPr>
              <w:spacing w:line="460" w:lineRule="exact"/>
              <w:jc w:val="center"/>
              <w:rPr>
                <w:sz w:val="24"/>
              </w:rPr>
            </w:pPr>
            <w:r>
              <w:rPr>
                <w:sz w:val="24"/>
              </w:rPr>
              <w:t>服务名称</w:t>
            </w:r>
          </w:p>
        </w:tc>
        <w:tc>
          <w:tcPr>
            <w:tcW w:w="806" w:type="pct"/>
            <w:vAlign w:val="center"/>
          </w:tcPr>
          <w:p w:rsidR="003712F4" w:rsidRDefault="000E11A5">
            <w:pPr>
              <w:spacing w:line="460" w:lineRule="exact"/>
              <w:jc w:val="center"/>
              <w:rPr>
                <w:sz w:val="24"/>
              </w:rPr>
            </w:pPr>
            <w:r>
              <w:rPr>
                <w:sz w:val="24"/>
              </w:rPr>
              <w:t>数量</w:t>
            </w:r>
          </w:p>
        </w:tc>
        <w:tc>
          <w:tcPr>
            <w:tcW w:w="1202" w:type="pct"/>
            <w:vAlign w:val="center"/>
          </w:tcPr>
          <w:p w:rsidR="003712F4" w:rsidRDefault="000E11A5">
            <w:pPr>
              <w:spacing w:line="460" w:lineRule="exact"/>
              <w:jc w:val="center"/>
              <w:rPr>
                <w:sz w:val="24"/>
              </w:rPr>
            </w:pPr>
            <w:r>
              <w:rPr>
                <w:sz w:val="24"/>
              </w:rPr>
              <w:t>投标总价</w:t>
            </w:r>
          </w:p>
        </w:tc>
        <w:tc>
          <w:tcPr>
            <w:tcW w:w="984" w:type="pct"/>
            <w:vAlign w:val="center"/>
          </w:tcPr>
          <w:p w:rsidR="003712F4" w:rsidRDefault="000E11A5">
            <w:pPr>
              <w:spacing w:line="460" w:lineRule="exact"/>
              <w:jc w:val="center"/>
              <w:rPr>
                <w:sz w:val="24"/>
              </w:rPr>
            </w:pPr>
            <w:r>
              <w:rPr>
                <w:sz w:val="24"/>
              </w:rPr>
              <w:t>备注</w:t>
            </w: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r w:rsidR="003712F4">
        <w:trPr>
          <w:jc w:val="center"/>
        </w:trPr>
        <w:tc>
          <w:tcPr>
            <w:tcW w:w="730" w:type="pct"/>
          </w:tcPr>
          <w:p w:rsidR="003712F4" w:rsidRDefault="003712F4">
            <w:pPr>
              <w:spacing w:line="460" w:lineRule="exact"/>
              <w:rPr>
                <w:sz w:val="24"/>
              </w:rPr>
            </w:pPr>
          </w:p>
        </w:tc>
        <w:tc>
          <w:tcPr>
            <w:tcW w:w="1278" w:type="pct"/>
          </w:tcPr>
          <w:p w:rsidR="003712F4" w:rsidRDefault="003712F4">
            <w:pPr>
              <w:spacing w:line="460" w:lineRule="exact"/>
              <w:rPr>
                <w:sz w:val="24"/>
              </w:rPr>
            </w:pPr>
          </w:p>
        </w:tc>
        <w:tc>
          <w:tcPr>
            <w:tcW w:w="806" w:type="pct"/>
          </w:tcPr>
          <w:p w:rsidR="003712F4" w:rsidRDefault="003712F4">
            <w:pPr>
              <w:spacing w:line="460" w:lineRule="exact"/>
              <w:rPr>
                <w:sz w:val="24"/>
              </w:rPr>
            </w:pPr>
          </w:p>
        </w:tc>
        <w:tc>
          <w:tcPr>
            <w:tcW w:w="1202" w:type="pct"/>
          </w:tcPr>
          <w:p w:rsidR="003712F4" w:rsidRDefault="003712F4">
            <w:pPr>
              <w:spacing w:line="460" w:lineRule="exact"/>
              <w:rPr>
                <w:sz w:val="24"/>
              </w:rPr>
            </w:pPr>
          </w:p>
        </w:tc>
        <w:tc>
          <w:tcPr>
            <w:tcW w:w="984" w:type="pct"/>
          </w:tcPr>
          <w:p w:rsidR="003712F4" w:rsidRDefault="003712F4">
            <w:pPr>
              <w:spacing w:line="460" w:lineRule="exact"/>
              <w:rPr>
                <w:sz w:val="24"/>
              </w:rPr>
            </w:pPr>
          </w:p>
        </w:tc>
      </w:tr>
    </w:tbl>
    <w:p w:rsidR="003712F4" w:rsidRDefault="003712F4">
      <w:pPr>
        <w:spacing w:line="360" w:lineRule="auto"/>
        <w:ind w:right="84" w:firstLine="420"/>
        <w:rPr>
          <w:sz w:val="24"/>
        </w:rPr>
      </w:pPr>
    </w:p>
    <w:p w:rsidR="003712F4" w:rsidRDefault="003712F4">
      <w:pPr>
        <w:spacing w:line="360" w:lineRule="auto"/>
        <w:ind w:right="84" w:firstLine="420"/>
        <w:rPr>
          <w:sz w:val="24"/>
        </w:rPr>
      </w:pPr>
    </w:p>
    <w:p w:rsidR="003712F4" w:rsidRDefault="000E11A5" w:rsidP="000E11A5">
      <w:pPr>
        <w:spacing w:line="360" w:lineRule="auto"/>
        <w:ind w:firstLineChars="1700" w:firstLine="3794"/>
        <w:rPr>
          <w:sz w:val="24"/>
        </w:rPr>
      </w:pPr>
      <w:r>
        <w:rPr>
          <w:sz w:val="24"/>
        </w:rPr>
        <w:t>投标人名称：</w:t>
      </w:r>
    </w:p>
    <w:p w:rsidR="003712F4" w:rsidRDefault="003712F4" w:rsidP="000E11A5">
      <w:pPr>
        <w:spacing w:line="360" w:lineRule="auto"/>
        <w:ind w:firstLineChars="1700" w:firstLine="3794"/>
        <w:rPr>
          <w:sz w:val="24"/>
        </w:rPr>
      </w:pPr>
    </w:p>
    <w:p w:rsidR="003712F4" w:rsidRDefault="000E11A5" w:rsidP="000E11A5">
      <w:pPr>
        <w:spacing w:line="360" w:lineRule="auto"/>
        <w:ind w:firstLineChars="1700" w:firstLine="3794"/>
        <w:rPr>
          <w:sz w:val="24"/>
        </w:rPr>
      </w:pPr>
      <w:r>
        <w:rPr>
          <w:sz w:val="24"/>
        </w:rPr>
        <w:t>日期：年月日</w:t>
      </w:r>
    </w:p>
    <w:p w:rsidR="003712F4" w:rsidRDefault="003712F4">
      <w:pPr>
        <w:spacing w:line="360" w:lineRule="auto"/>
        <w:ind w:right="84" w:firstLine="420"/>
        <w:rPr>
          <w:position w:val="-40"/>
          <w:sz w:val="24"/>
        </w:rPr>
      </w:pPr>
    </w:p>
    <w:p w:rsidR="003712F4" w:rsidRDefault="003712F4">
      <w:pPr>
        <w:spacing w:line="360" w:lineRule="auto"/>
        <w:ind w:right="84" w:firstLine="420"/>
        <w:rPr>
          <w:position w:val="-40"/>
          <w:sz w:val="24"/>
        </w:rPr>
      </w:pPr>
    </w:p>
    <w:p w:rsidR="003712F4" w:rsidRDefault="003712F4">
      <w:pPr>
        <w:spacing w:line="360" w:lineRule="auto"/>
        <w:ind w:right="84" w:firstLine="420"/>
        <w:rPr>
          <w:position w:val="-40"/>
          <w:sz w:val="24"/>
        </w:rPr>
      </w:pPr>
    </w:p>
    <w:p w:rsidR="003712F4" w:rsidRDefault="000E11A5">
      <w:pPr>
        <w:widowControl/>
        <w:jc w:val="left"/>
        <w:rPr>
          <w:b/>
          <w:sz w:val="24"/>
        </w:rPr>
      </w:pPr>
      <w:r>
        <w:rPr>
          <w:b/>
          <w:sz w:val="24"/>
        </w:rPr>
        <w:br w:type="page"/>
      </w:r>
    </w:p>
    <w:p w:rsidR="003712F4" w:rsidRDefault="000E11A5">
      <w:pPr>
        <w:tabs>
          <w:tab w:val="left" w:pos="360"/>
        </w:tabs>
        <w:spacing w:afterLines="100" w:after="285" w:line="360" w:lineRule="auto"/>
        <w:rPr>
          <w:b/>
          <w:sz w:val="24"/>
        </w:rPr>
      </w:pPr>
      <w:r>
        <w:rPr>
          <w:b/>
          <w:sz w:val="24"/>
        </w:rPr>
        <w:lastRenderedPageBreak/>
        <w:t>附件</w:t>
      </w:r>
      <w:r>
        <w:rPr>
          <w:rFonts w:hint="eastAsia"/>
          <w:b/>
          <w:sz w:val="24"/>
        </w:rPr>
        <w:t>4</w:t>
      </w:r>
    </w:p>
    <w:p w:rsidR="003712F4" w:rsidRDefault="000E11A5">
      <w:pPr>
        <w:autoSpaceDN w:val="0"/>
        <w:spacing w:line="360" w:lineRule="auto"/>
        <w:jc w:val="center"/>
        <w:rPr>
          <w:b/>
          <w:bCs/>
          <w:sz w:val="24"/>
        </w:rPr>
      </w:pPr>
      <w:r>
        <w:rPr>
          <w:b/>
          <w:bCs/>
          <w:sz w:val="24"/>
        </w:rPr>
        <w:t>开标分项一览表</w:t>
      </w:r>
    </w:p>
    <w:p w:rsidR="003712F4" w:rsidRDefault="003712F4">
      <w:pPr>
        <w:ind w:right="84"/>
        <w:rPr>
          <w:sz w:val="24"/>
        </w:rPr>
      </w:pPr>
    </w:p>
    <w:p w:rsidR="003712F4" w:rsidRDefault="000E11A5">
      <w:pPr>
        <w:spacing w:line="460" w:lineRule="exact"/>
        <w:ind w:left="192"/>
        <w:rPr>
          <w:sz w:val="24"/>
        </w:rPr>
      </w:pPr>
      <w:r>
        <w:rPr>
          <w:sz w:val="24"/>
        </w:rPr>
        <w:t>项目名称：</w:t>
      </w:r>
    </w:p>
    <w:p w:rsidR="003712F4" w:rsidRDefault="000E11A5">
      <w:pPr>
        <w:spacing w:line="460" w:lineRule="exact"/>
        <w:ind w:left="192"/>
        <w:rPr>
          <w:sz w:val="24"/>
        </w:rPr>
      </w:pPr>
      <w:r>
        <w:rPr>
          <w:sz w:val="24"/>
        </w:rPr>
        <w:t>项目编号：</w:t>
      </w:r>
    </w:p>
    <w:p w:rsidR="003712F4" w:rsidRDefault="000E11A5">
      <w:pPr>
        <w:spacing w:line="460" w:lineRule="exact"/>
        <w:ind w:left="192"/>
        <w:rPr>
          <w:sz w:val="24"/>
        </w:rPr>
      </w:pPr>
      <w:r>
        <w:rPr>
          <w:sz w:val="24"/>
        </w:rPr>
        <w:t>包号：</w:t>
      </w:r>
    </w:p>
    <w:p w:rsidR="003712F4" w:rsidRDefault="000E11A5" w:rsidP="000E11A5">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712F4">
        <w:trPr>
          <w:trHeight w:val="555"/>
          <w:jc w:val="center"/>
        </w:trPr>
        <w:tc>
          <w:tcPr>
            <w:tcW w:w="878" w:type="dxa"/>
            <w:vAlign w:val="center"/>
          </w:tcPr>
          <w:p w:rsidR="003712F4" w:rsidRDefault="000E11A5">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3712F4" w:rsidRDefault="000E11A5">
            <w:pPr>
              <w:widowControl/>
              <w:jc w:val="center"/>
              <w:rPr>
                <w:b/>
                <w:bCs/>
                <w:kern w:val="0"/>
                <w:sz w:val="24"/>
                <w:szCs w:val="24"/>
              </w:rPr>
            </w:pPr>
            <w:r>
              <w:rPr>
                <w:b/>
                <w:bCs/>
                <w:kern w:val="0"/>
                <w:sz w:val="24"/>
                <w:szCs w:val="24"/>
              </w:rPr>
              <w:t>服务名称</w:t>
            </w:r>
          </w:p>
        </w:tc>
        <w:tc>
          <w:tcPr>
            <w:tcW w:w="1701" w:type="dxa"/>
            <w:vAlign w:val="center"/>
          </w:tcPr>
          <w:p w:rsidR="003712F4" w:rsidRDefault="000E11A5">
            <w:pPr>
              <w:widowControl/>
              <w:jc w:val="center"/>
              <w:rPr>
                <w:b/>
                <w:bCs/>
                <w:kern w:val="0"/>
                <w:sz w:val="24"/>
                <w:szCs w:val="24"/>
              </w:rPr>
            </w:pPr>
            <w:r>
              <w:rPr>
                <w:b/>
                <w:bCs/>
                <w:kern w:val="0"/>
                <w:sz w:val="24"/>
                <w:szCs w:val="24"/>
              </w:rPr>
              <w:t>总价</w:t>
            </w:r>
          </w:p>
        </w:tc>
        <w:tc>
          <w:tcPr>
            <w:tcW w:w="2238" w:type="dxa"/>
            <w:vAlign w:val="center"/>
          </w:tcPr>
          <w:p w:rsidR="003712F4" w:rsidRDefault="000E11A5">
            <w:pPr>
              <w:widowControl/>
              <w:jc w:val="center"/>
              <w:rPr>
                <w:b/>
                <w:bCs/>
                <w:kern w:val="0"/>
                <w:sz w:val="24"/>
                <w:szCs w:val="24"/>
              </w:rPr>
            </w:pPr>
            <w:r>
              <w:rPr>
                <w:b/>
                <w:bCs/>
                <w:kern w:val="0"/>
                <w:sz w:val="24"/>
                <w:szCs w:val="24"/>
              </w:rPr>
              <w:t>数量</w:t>
            </w:r>
          </w:p>
        </w:tc>
        <w:tc>
          <w:tcPr>
            <w:tcW w:w="1848" w:type="dxa"/>
            <w:vAlign w:val="center"/>
          </w:tcPr>
          <w:p w:rsidR="003712F4" w:rsidRDefault="000E11A5">
            <w:pPr>
              <w:widowControl/>
              <w:jc w:val="center"/>
              <w:rPr>
                <w:b/>
                <w:bCs/>
                <w:kern w:val="0"/>
                <w:sz w:val="24"/>
                <w:szCs w:val="24"/>
              </w:rPr>
            </w:pPr>
            <w:r>
              <w:rPr>
                <w:b/>
                <w:bCs/>
                <w:kern w:val="0"/>
                <w:sz w:val="24"/>
                <w:szCs w:val="24"/>
              </w:rPr>
              <w:t>备注</w:t>
            </w:r>
          </w:p>
        </w:tc>
      </w:tr>
      <w:tr w:rsidR="003712F4">
        <w:trPr>
          <w:trHeight w:val="465"/>
          <w:jc w:val="center"/>
        </w:trPr>
        <w:tc>
          <w:tcPr>
            <w:tcW w:w="878" w:type="dxa"/>
            <w:vAlign w:val="center"/>
          </w:tcPr>
          <w:p w:rsidR="003712F4" w:rsidRDefault="000E11A5">
            <w:pPr>
              <w:widowControl/>
              <w:jc w:val="center"/>
              <w:rPr>
                <w:kern w:val="0"/>
                <w:sz w:val="24"/>
                <w:szCs w:val="24"/>
              </w:rPr>
            </w:pPr>
            <w:r>
              <w:rPr>
                <w:kern w:val="0"/>
                <w:sz w:val="24"/>
                <w:szCs w:val="24"/>
              </w:rPr>
              <w:t>1</w:t>
            </w:r>
          </w:p>
        </w:tc>
        <w:tc>
          <w:tcPr>
            <w:tcW w:w="2349" w:type="dxa"/>
            <w:vAlign w:val="center"/>
          </w:tcPr>
          <w:p w:rsidR="003712F4" w:rsidRDefault="003712F4">
            <w:pPr>
              <w:widowControl/>
              <w:jc w:val="center"/>
              <w:rPr>
                <w:kern w:val="0"/>
                <w:sz w:val="24"/>
                <w:szCs w:val="24"/>
              </w:rPr>
            </w:pP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0E11A5">
            <w:pPr>
              <w:widowControl/>
              <w:jc w:val="center"/>
              <w:rPr>
                <w:sz w:val="24"/>
                <w:szCs w:val="24"/>
              </w:rPr>
            </w:pPr>
            <w:r>
              <w:rPr>
                <w:sz w:val="24"/>
                <w:szCs w:val="24"/>
              </w:rPr>
              <w:t>1</w:t>
            </w:r>
            <w:r>
              <w:rPr>
                <w:sz w:val="24"/>
                <w:szCs w:val="24"/>
              </w:rPr>
              <w:t>项</w:t>
            </w:r>
          </w:p>
        </w:tc>
        <w:tc>
          <w:tcPr>
            <w:tcW w:w="1848" w:type="dxa"/>
            <w:vAlign w:val="center"/>
          </w:tcPr>
          <w:p w:rsidR="003712F4" w:rsidRDefault="003712F4">
            <w:pPr>
              <w:widowControl/>
              <w:jc w:val="center"/>
              <w:rPr>
                <w:sz w:val="24"/>
                <w:szCs w:val="24"/>
              </w:rPr>
            </w:pPr>
          </w:p>
        </w:tc>
      </w:tr>
      <w:tr w:rsidR="003712F4">
        <w:trPr>
          <w:trHeight w:val="465"/>
          <w:jc w:val="center"/>
        </w:trPr>
        <w:tc>
          <w:tcPr>
            <w:tcW w:w="9014" w:type="dxa"/>
            <w:gridSpan w:val="5"/>
            <w:vAlign w:val="center"/>
          </w:tcPr>
          <w:p w:rsidR="003712F4" w:rsidRDefault="000E11A5">
            <w:pPr>
              <w:widowControl/>
              <w:jc w:val="left"/>
              <w:rPr>
                <w:kern w:val="0"/>
                <w:sz w:val="24"/>
                <w:szCs w:val="24"/>
              </w:rPr>
            </w:pPr>
            <w:r>
              <w:rPr>
                <w:kern w:val="0"/>
                <w:sz w:val="24"/>
                <w:szCs w:val="24"/>
              </w:rPr>
              <w:t>其中</w:t>
            </w:r>
          </w:p>
        </w:tc>
      </w:tr>
      <w:tr w:rsidR="003712F4">
        <w:trPr>
          <w:trHeight w:val="465"/>
          <w:jc w:val="center"/>
        </w:trPr>
        <w:tc>
          <w:tcPr>
            <w:tcW w:w="3227" w:type="dxa"/>
            <w:gridSpan w:val="2"/>
            <w:vAlign w:val="center"/>
          </w:tcPr>
          <w:p w:rsidR="003712F4" w:rsidRDefault="000E11A5">
            <w:pPr>
              <w:widowControl/>
              <w:jc w:val="left"/>
              <w:rPr>
                <w:b/>
                <w:sz w:val="24"/>
                <w:szCs w:val="24"/>
              </w:rPr>
            </w:pPr>
            <w:r>
              <w:rPr>
                <w:b/>
                <w:sz w:val="24"/>
                <w:szCs w:val="24"/>
              </w:rPr>
              <w:t>分项名称</w:t>
            </w:r>
          </w:p>
        </w:tc>
        <w:tc>
          <w:tcPr>
            <w:tcW w:w="1701" w:type="dxa"/>
            <w:vAlign w:val="center"/>
          </w:tcPr>
          <w:p w:rsidR="003712F4" w:rsidRDefault="000E11A5">
            <w:pPr>
              <w:widowControl/>
              <w:jc w:val="center"/>
              <w:rPr>
                <w:b/>
                <w:kern w:val="0"/>
                <w:sz w:val="24"/>
                <w:szCs w:val="24"/>
              </w:rPr>
            </w:pPr>
            <w:r>
              <w:rPr>
                <w:b/>
                <w:kern w:val="0"/>
                <w:sz w:val="24"/>
                <w:szCs w:val="24"/>
              </w:rPr>
              <w:t>价格</w:t>
            </w:r>
          </w:p>
        </w:tc>
        <w:tc>
          <w:tcPr>
            <w:tcW w:w="2238" w:type="dxa"/>
            <w:vAlign w:val="center"/>
          </w:tcPr>
          <w:p w:rsidR="003712F4" w:rsidRDefault="000E11A5">
            <w:pPr>
              <w:widowControl/>
              <w:jc w:val="center"/>
              <w:rPr>
                <w:b/>
                <w:kern w:val="0"/>
                <w:sz w:val="24"/>
                <w:szCs w:val="24"/>
              </w:rPr>
            </w:pPr>
            <w:r>
              <w:rPr>
                <w:b/>
                <w:kern w:val="0"/>
                <w:sz w:val="24"/>
                <w:szCs w:val="24"/>
              </w:rPr>
              <w:t>数量</w:t>
            </w:r>
          </w:p>
        </w:tc>
        <w:tc>
          <w:tcPr>
            <w:tcW w:w="1848" w:type="dxa"/>
            <w:vAlign w:val="center"/>
          </w:tcPr>
          <w:p w:rsidR="003712F4" w:rsidRDefault="000E11A5">
            <w:pPr>
              <w:widowControl/>
              <w:jc w:val="center"/>
              <w:rPr>
                <w:b/>
                <w:bCs/>
                <w:kern w:val="0"/>
                <w:sz w:val="24"/>
                <w:szCs w:val="24"/>
              </w:rPr>
            </w:pPr>
            <w:r>
              <w:rPr>
                <w:b/>
                <w:bCs/>
                <w:kern w:val="0"/>
                <w:sz w:val="24"/>
                <w:szCs w:val="24"/>
              </w:rPr>
              <w:t>备注</w:t>
            </w:r>
          </w:p>
        </w:tc>
      </w:tr>
      <w:tr w:rsidR="003712F4">
        <w:trPr>
          <w:trHeight w:val="465"/>
          <w:jc w:val="center"/>
        </w:trPr>
        <w:tc>
          <w:tcPr>
            <w:tcW w:w="3227" w:type="dxa"/>
            <w:gridSpan w:val="2"/>
            <w:vAlign w:val="center"/>
          </w:tcPr>
          <w:p w:rsidR="003712F4" w:rsidRDefault="000E11A5">
            <w:pPr>
              <w:widowControl/>
              <w:jc w:val="left"/>
              <w:rPr>
                <w:kern w:val="0"/>
                <w:sz w:val="24"/>
                <w:szCs w:val="24"/>
              </w:rPr>
            </w:pPr>
            <w:r>
              <w:rPr>
                <w:rFonts w:hint="eastAsia"/>
                <w:sz w:val="24"/>
              </w:rPr>
              <w:t>调试费</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sz w:val="24"/>
                <w:szCs w:val="24"/>
              </w:rPr>
            </w:pPr>
          </w:p>
        </w:tc>
      </w:tr>
      <w:tr w:rsidR="003712F4">
        <w:trPr>
          <w:trHeight w:val="465"/>
          <w:jc w:val="center"/>
        </w:trPr>
        <w:tc>
          <w:tcPr>
            <w:tcW w:w="3227" w:type="dxa"/>
            <w:gridSpan w:val="2"/>
            <w:vAlign w:val="center"/>
          </w:tcPr>
          <w:p w:rsidR="003712F4" w:rsidRDefault="000E11A5">
            <w:pPr>
              <w:widowControl/>
              <w:jc w:val="left"/>
              <w:rPr>
                <w:kern w:val="0"/>
                <w:sz w:val="24"/>
                <w:szCs w:val="24"/>
              </w:rPr>
            </w:pPr>
            <w:r>
              <w:rPr>
                <w:rFonts w:hint="eastAsia"/>
                <w:sz w:val="24"/>
              </w:rPr>
              <w:t>线路连接费</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sz w:val="24"/>
                <w:szCs w:val="24"/>
              </w:rPr>
            </w:pPr>
          </w:p>
        </w:tc>
      </w:tr>
      <w:tr w:rsidR="003712F4">
        <w:trPr>
          <w:trHeight w:val="465"/>
          <w:jc w:val="center"/>
        </w:trPr>
        <w:tc>
          <w:tcPr>
            <w:tcW w:w="3227" w:type="dxa"/>
            <w:gridSpan w:val="2"/>
            <w:vAlign w:val="center"/>
          </w:tcPr>
          <w:p w:rsidR="003712F4" w:rsidRDefault="000E11A5">
            <w:pPr>
              <w:widowControl/>
              <w:jc w:val="left"/>
              <w:rPr>
                <w:kern w:val="0"/>
                <w:sz w:val="24"/>
                <w:szCs w:val="24"/>
              </w:rPr>
            </w:pPr>
            <w:r>
              <w:rPr>
                <w:rFonts w:hint="eastAsia"/>
                <w:sz w:val="24"/>
              </w:rPr>
              <w:t>维护维修费</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sz w:val="24"/>
                <w:szCs w:val="24"/>
              </w:rPr>
            </w:pPr>
          </w:p>
        </w:tc>
      </w:tr>
      <w:tr w:rsidR="003712F4">
        <w:trPr>
          <w:trHeight w:val="465"/>
          <w:jc w:val="center"/>
        </w:trPr>
        <w:tc>
          <w:tcPr>
            <w:tcW w:w="3227" w:type="dxa"/>
            <w:gridSpan w:val="2"/>
            <w:vAlign w:val="center"/>
          </w:tcPr>
          <w:p w:rsidR="003712F4" w:rsidRDefault="000E11A5">
            <w:pPr>
              <w:widowControl/>
              <w:jc w:val="left"/>
              <w:rPr>
                <w:kern w:val="0"/>
                <w:sz w:val="24"/>
                <w:szCs w:val="24"/>
              </w:rPr>
            </w:pPr>
            <w:r>
              <w:rPr>
                <w:rFonts w:hint="eastAsia"/>
                <w:sz w:val="24"/>
              </w:rPr>
              <w:t>保修费</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sz w:val="24"/>
                <w:szCs w:val="24"/>
              </w:rPr>
            </w:pPr>
          </w:p>
        </w:tc>
      </w:tr>
      <w:tr w:rsidR="003712F4">
        <w:trPr>
          <w:trHeight w:val="465"/>
          <w:jc w:val="center"/>
        </w:trPr>
        <w:tc>
          <w:tcPr>
            <w:tcW w:w="3227" w:type="dxa"/>
            <w:gridSpan w:val="2"/>
            <w:vAlign w:val="center"/>
          </w:tcPr>
          <w:p w:rsidR="003712F4" w:rsidRDefault="000E11A5">
            <w:pPr>
              <w:widowControl/>
              <w:jc w:val="left"/>
              <w:rPr>
                <w:sz w:val="24"/>
              </w:rPr>
            </w:pPr>
            <w:r>
              <w:rPr>
                <w:rFonts w:hint="eastAsia"/>
                <w:sz w:val="24"/>
              </w:rPr>
              <w:t>测试费</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kern w:val="0"/>
                <w:sz w:val="24"/>
                <w:szCs w:val="24"/>
              </w:rPr>
            </w:pPr>
          </w:p>
        </w:tc>
      </w:tr>
      <w:tr w:rsidR="003712F4">
        <w:trPr>
          <w:trHeight w:val="465"/>
          <w:jc w:val="center"/>
        </w:trPr>
        <w:tc>
          <w:tcPr>
            <w:tcW w:w="3227" w:type="dxa"/>
            <w:gridSpan w:val="2"/>
            <w:vAlign w:val="center"/>
          </w:tcPr>
          <w:p w:rsidR="003712F4" w:rsidRDefault="000E11A5">
            <w:pPr>
              <w:widowControl/>
              <w:jc w:val="left"/>
              <w:rPr>
                <w:sz w:val="24"/>
              </w:rPr>
            </w:pPr>
            <w:r>
              <w:rPr>
                <w:sz w:val="24"/>
              </w:rPr>
              <w:t>……</w:t>
            </w: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kern w:val="0"/>
                <w:sz w:val="24"/>
                <w:szCs w:val="24"/>
              </w:rPr>
            </w:pPr>
          </w:p>
        </w:tc>
      </w:tr>
      <w:tr w:rsidR="003712F4">
        <w:trPr>
          <w:trHeight w:val="465"/>
          <w:jc w:val="center"/>
        </w:trPr>
        <w:tc>
          <w:tcPr>
            <w:tcW w:w="3227" w:type="dxa"/>
            <w:gridSpan w:val="2"/>
            <w:vAlign w:val="center"/>
          </w:tcPr>
          <w:p w:rsidR="003712F4" w:rsidRDefault="003712F4">
            <w:pPr>
              <w:widowControl/>
              <w:jc w:val="center"/>
              <w:rPr>
                <w:sz w:val="24"/>
              </w:rPr>
            </w:pPr>
          </w:p>
        </w:tc>
        <w:tc>
          <w:tcPr>
            <w:tcW w:w="1701" w:type="dxa"/>
            <w:vAlign w:val="center"/>
          </w:tcPr>
          <w:p w:rsidR="003712F4" w:rsidRDefault="003712F4">
            <w:pPr>
              <w:widowControl/>
              <w:jc w:val="center"/>
              <w:rPr>
                <w:kern w:val="0"/>
                <w:sz w:val="24"/>
                <w:szCs w:val="24"/>
              </w:rPr>
            </w:pPr>
          </w:p>
        </w:tc>
        <w:tc>
          <w:tcPr>
            <w:tcW w:w="2238" w:type="dxa"/>
            <w:vAlign w:val="center"/>
          </w:tcPr>
          <w:p w:rsidR="003712F4" w:rsidRDefault="003712F4">
            <w:pPr>
              <w:widowControl/>
              <w:jc w:val="center"/>
              <w:rPr>
                <w:kern w:val="0"/>
                <w:sz w:val="24"/>
                <w:szCs w:val="24"/>
              </w:rPr>
            </w:pPr>
          </w:p>
        </w:tc>
        <w:tc>
          <w:tcPr>
            <w:tcW w:w="1848" w:type="dxa"/>
            <w:vAlign w:val="center"/>
          </w:tcPr>
          <w:p w:rsidR="003712F4" w:rsidRDefault="003712F4">
            <w:pPr>
              <w:widowControl/>
              <w:jc w:val="center"/>
              <w:rPr>
                <w:kern w:val="0"/>
                <w:sz w:val="24"/>
                <w:szCs w:val="24"/>
              </w:rPr>
            </w:pPr>
          </w:p>
        </w:tc>
      </w:tr>
    </w:tbl>
    <w:p w:rsidR="003712F4" w:rsidRDefault="000E11A5">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3712F4" w:rsidRDefault="000E11A5" w:rsidP="000E11A5">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3712F4" w:rsidRDefault="000E11A5" w:rsidP="000E11A5">
      <w:pPr>
        <w:spacing w:line="360" w:lineRule="auto"/>
        <w:ind w:firstLineChars="1700" w:firstLine="3794"/>
        <w:rPr>
          <w:sz w:val="24"/>
        </w:rPr>
      </w:pPr>
      <w:r>
        <w:rPr>
          <w:sz w:val="24"/>
        </w:rPr>
        <w:t>投标人名称：</w:t>
      </w:r>
    </w:p>
    <w:p w:rsidR="003712F4" w:rsidRDefault="003712F4" w:rsidP="000E11A5">
      <w:pPr>
        <w:spacing w:line="360" w:lineRule="auto"/>
        <w:ind w:firstLineChars="1700" w:firstLine="3794"/>
        <w:rPr>
          <w:sz w:val="24"/>
        </w:rPr>
      </w:pPr>
    </w:p>
    <w:p w:rsidR="003712F4" w:rsidRDefault="000E11A5" w:rsidP="000E11A5">
      <w:pPr>
        <w:spacing w:line="360" w:lineRule="auto"/>
        <w:ind w:firstLineChars="1700" w:firstLine="3794"/>
        <w:rPr>
          <w:sz w:val="24"/>
        </w:rPr>
      </w:pPr>
      <w:r>
        <w:rPr>
          <w:sz w:val="24"/>
        </w:rPr>
        <w:t>日期：年月日</w:t>
      </w:r>
    </w:p>
    <w:p w:rsidR="003712F4" w:rsidRDefault="000E11A5">
      <w:pPr>
        <w:spacing w:line="360" w:lineRule="auto"/>
        <w:ind w:right="85" w:firstLineChars="200" w:firstLine="448"/>
        <w:rPr>
          <w:b/>
          <w:sz w:val="24"/>
        </w:rPr>
      </w:pPr>
      <w:r>
        <w:rPr>
          <w:b/>
          <w:sz w:val="24"/>
        </w:rPr>
        <w:br w:type="page"/>
      </w:r>
    </w:p>
    <w:p w:rsidR="003712F4" w:rsidRDefault="000E11A5">
      <w:pPr>
        <w:tabs>
          <w:tab w:val="left" w:pos="360"/>
        </w:tabs>
        <w:spacing w:afterLines="100" w:after="285" w:line="360" w:lineRule="auto"/>
        <w:rPr>
          <w:b/>
          <w:sz w:val="24"/>
        </w:rPr>
      </w:pPr>
      <w:r>
        <w:rPr>
          <w:b/>
          <w:sz w:val="24"/>
        </w:rPr>
        <w:lastRenderedPageBreak/>
        <w:t>附件</w:t>
      </w:r>
      <w:r>
        <w:rPr>
          <w:rFonts w:hint="eastAsia"/>
          <w:b/>
          <w:sz w:val="24"/>
        </w:rPr>
        <w:t>5</w:t>
      </w:r>
    </w:p>
    <w:p w:rsidR="003712F4" w:rsidRDefault="000E11A5">
      <w:pPr>
        <w:autoSpaceDN w:val="0"/>
        <w:spacing w:line="360" w:lineRule="auto"/>
        <w:jc w:val="center"/>
        <w:rPr>
          <w:b/>
          <w:bCs/>
          <w:sz w:val="24"/>
        </w:rPr>
      </w:pPr>
      <w:r>
        <w:rPr>
          <w:b/>
          <w:bCs/>
          <w:sz w:val="24"/>
        </w:rPr>
        <w:t>商务要求点对点应答表</w:t>
      </w:r>
    </w:p>
    <w:p w:rsidR="003712F4" w:rsidRDefault="003712F4">
      <w:pPr>
        <w:spacing w:line="460" w:lineRule="exact"/>
        <w:rPr>
          <w:sz w:val="24"/>
        </w:rPr>
      </w:pPr>
    </w:p>
    <w:p w:rsidR="003712F4" w:rsidRDefault="000E11A5">
      <w:pPr>
        <w:spacing w:line="460" w:lineRule="exact"/>
        <w:rPr>
          <w:sz w:val="24"/>
        </w:rPr>
      </w:pPr>
      <w:r>
        <w:rPr>
          <w:sz w:val="24"/>
        </w:rPr>
        <w:t>项目名称：</w:t>
      </w:r>
    </w:p>
    <w:p w:rsidR="003712F4" w:rsidRDefault="000E11A5">
      <w:pPr>
        <w:spacing w:line="460" w:lineRule="exact"/>
        <w:rPr>
          <w:sz w:val="24"/>
        </w:rPr>
      </w:pPr>
      <w:r>
        <w:rPr>
          <w:sz w:val="24"/>
        </w:rPr>
        <w:t>项目编号：</w:t>
      </w:r>
    </w:p>
    <w:p w:rsidR="003712F4" w:rsidRDefault="000E11A5">
      <w:pPr>
        <w:spacing w:line="460" w:lineRule="exact"/>
        <w:rPr>
          <w:sz w:val="24"/>
          <w:u w:val="single"/>
        </w:rPr>
      </w:pPr>
      <w:r>
        <w:rPr>
          <w:sz w:val="24"/>
        </w:rPr>
        <w:t>包号：</w:t>
      </w:r>
    </w:p>
    <w:p w:rsidR="003712F4" w:rsidRDefault="003712F4">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3712F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备注</w:t>
            </w:r>
          </w:p>
        </w:tc>
      </w:tr>
      <w:tr w:rsidR="003712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12F4" w:rsidRDefault="000E11A5">
            <w:pPr>
              <w:widowControl/>
              <w:jc w:val="left"/>
              <w:rPr>
                <w:color w:val="000000"/>
                <w:kern w:val="0"/>
                <w:szCs w:val="21"/>
              </w:rPr>
            </w:pPr>
            <w:r>
              <w:rPr>
                <w:color w:val="000000"/>
                <w:kern w:val="0"/>
                <w:szCs w:val="21"/>
              </w:rPr>
              <w:t>（一）报价要求</w:t>
            </w:r>
          </w:p>
        </w:tc>
      </w:tr>
      <w:tr w:rsidR="003712F4">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r>
      <w:tr w:rsidR="003712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12F4" w:rsidRDefault="000E11A5">
            <w:pPr>
              <w:widowControl/>
              <w:jc w:val="left"/>
              <w:rPr>
                <w:color w:val="000000"/>
                <w:kern w:val="0"/>
                <w:szCs w:val="21"/>
              </w:rPr>
            </w:pPr>
            <w:r>
              <w:rPr>
                <w:color w:val="000000"/>
                <w:kern w:val="0"/>
                <w:szCs w:val="21"/>
              </w:rPr>
              <w:t>（二）服务要求</w:t>
            </w:r>
          </w:p>
        </w:tc>
      </w:tr>
      <w:tr w:rsidR="003712F4">
        <w:tc>
          <w:tcPr>
            <w:tcW w:w="974" w:type="pct"/>
            <w:tcBorders>
              <w:top w:val="nil"/>
              <w:left w:val="single" w:sz="8" w:space="0" w:color="auto"/>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12F4" w:rsidRDefault="000E11A5">
            <w:pPr>
              <w:widowControl/>
              <w:jc w:val="center"/>
              <w:rPr>
                <w:color w:val="000000"/>
                <w:kern w:val="0"/>
                <w:szCs w:val="21"/>
              </w:rPr>
            </w:pPr>
            <w:r>
              <w:rPr>
                <w:color w:val="000000"/>
                <w:kern w:val="0"/>
                <w:szCs w:val="21"/>
              </w:rPr>
              <w:t xml:space="preserve">　</w:t>
            </w:r>
          </w:p>
        </w:tc>
      </w:tr>
      <w:tr w:rsidR="003712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12F4" w:rsidRDefault="000E11A5">
            <w:pPr>
              <w:widowControl/>
              <w:jc w:val="left"/>
              <w:rPr>
                <w:color w:val="000000"/>
                <w:kern w:val="0"/>
                <w:szCs w:val="21"/>
              </w:rPr>
            </w:pPr>
            <w:r>
              <w:rPr>
                <w:color w:val="000000"/>
                <w:kern w:val="0"/>
                <w:szCs w:val="21"/>
              </w:rPr>
              <w:t>（三）时间、地点要求</w:t>
            </w:r>
          </w:p>
        </w:tc>
      </w:tr>
      <w:tr w:rsidR="003712F4">
        <w:tc>
          <w:tcPr>
            <w:tcW w:w="974" w:type="pct"/>
            <w:tcBorders>
              <w:top w:val="nil"/>
              <w:left w:val="single" w:sz="8" w:space="0" w:color="auto"/>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r>
      <w:tr w:rsidR="003712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12F4" w:rsidRDefault="000E11A5">
            <w:pPr>
              <w:widowControl/>
              <w:jc w:val="left"/>
              <w:rPr>
                <w:color w:val="000000"/>
                <w:kern w:val="0"/>
                <w:szCs w:val="21"/>
              </w:rPr>
            </w:pPr>
            <w:r>
              <w:rPr>
                <w:color w:val="000000"/>
                <w:kern w:val="0"/>
                <w:szCs w:val="21"/>
              </w:rPr>
              <w:t>（四）付款方式</w:t>
            </w:r>
          </w:p>
        </w:tc>
      </w:tr>
      <w:tr w:rsidR="003712F4">
        <w:tc>
          <w:tcPr>
            <w:tcW w:w="974" w:type="pct"/>
            <w:tcBorders>
              <w:top w:val="nil"/>
              <w:left w:val="single" w:sz="8" w:space="0" w:color="auto"/>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r>
      <w:tr w:rsidR="003712F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3712F4" w:rsidRDefault="000E11A5">
            <w:pPr>
              <w:widowControl/>
              <w:jc w:val="left"/>
              <w:rPr>
                <w:color w:val="000000"/>
                <w:kern w:val="0"/>
                <w:szCs w:val="21"/>
              </w:rPr>
            </w:pPr>
            <w:r>
              <w:rPr>
                <w:color w:val="000000"/>
                <w:kern w:val="0"/>
                <w:szCs w:val="21"/>
              </w:rPr>
              <w:t>（五）投标保证金和履约保证金</w:t>
            </w:r>
          </w:p>
        </w:tc>
      </w:tr>
      <w:tr w:rsidR="003712F4">
        <w:tc>
          <w:tcPr>
            <w:tcW w:w="974" w:type="pct"/>
            <w:tcBorders>
              <w:top w:val="nil"/>
              <w:left w:val="single" w:sz="8" w:space="0" w:color="auto"/>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3712F4" w:rsidRDefault="000E11A5">
            <w:pPr>
              <w:widowControl/>
              <w:jc w:val="left"/>
              <w:rPr>
                <w:color w:val="000000"/>
                <w:kern w:val="0"/>
                <w:szCs w:val="21"/>
              </w:rPr>
            </w:pPr>
            <w:r>
              <w:rPr>
                <w:color w:val="000000"/>
                <w:kern w:val="0"/>
                <w:szCs w:val="21"/>
              </w:rPr>
              <w:t xml:space="preserve">　</w:t>
            </w:r>
          </w:p>
        </w:tc>
      </w:tr>
    </w:tbl>
    <w:p w:rsidR="003712F4" w:rsidRDefault="000E11A5">
      <w:pPr>
        <w:spacing w:line="620" w:lineRule="exact"/>
        <w:rPr>
          <w:sz w:val="24"/>
        </w:rPr>
      </w:pPr>
      <w:r>
        <w:rPr>
          <w:sz w:val="24"/>
        </w:rPr>
        <w:t>注：</w:t>
      </w:r>
    </w:p>
    <w:p w:rsidR="003712F4" w:rsidRDefault="000E11A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712F4" w:rsidRDefault="000E11A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712F4" w:rsidRDefault="000E11A5">
      <w:pPr>
        <w:spacing w:line="360" w:lineRule="auto"/>
        <w:rPr>
          <w:sz w:val="24"/>
        </w:rPr>
      </w:pPr>
      <w:r>
        <w:rPr>
          <w:rFonts w:hint="eastAsia"/>
          <w:sz w:val="24"/>
        </w:rPr>
        <w:t>3</w:t>
      </w:r>
      <w:r>
        <w:rPr>
          <w:sz w:val="24"/>
        </w:rPr>
        <w:t xml:space="preserve">. </w:t>
      </w:r>
      <w:r>
        <w:rPr>
          <w:sz w:val="24"/>
        </w:rPr>
        <w:t>偏离说明指招标要求与投标应答之间的不同之处。</w:t>
      </w:r>
    </w:p>
    <w:p w:rsidR="003712F4" w:rsidRDefault="003712F4">
      <w:pPr>
        <w:spacing w:line="360" w:lineRule="auto"/>
        <w:rPr>
          <w:sz w:val="24"/>
        </w:rPr>
      </w:pPr>
    </w:p>
    <w:p w:rsidR="003712F4" w:rsidRDefault="000E11A5" w:rsidP="000E11A5">
      <w:pPr>
        <w:spacing w:line="360" w:lineRule="auto"/>
        <w:ind w:firstLineChars="1700" w:firstLine="3794"/>
        <w:rPr>
          <w:sz w:val="24"/>
        </w:rPr>
      </w:pPr>
      <w:r>
        <w:rPr>
          <w:sz w:val="24"/>
        </w:rPr>
        <w:t>投标人名称：</w:t>
      </w:r>
    </w:p>
    <w:p w:rsidR="003712F4" w:rsidRDefault="003712F4" w:rsidP="000E11A5">
      <w:pPr>
        <w:spacing w:line="360" w:lineRule="auto"/>
        <w:ind w:firstLineChars="1700" w:firstLine="3794"/>
        <w:rPr>
          <w:sz w:val="24"/>
        </w:rPr>
      </w:pPr>
    </w:p>
    <w:p w:rsidR="003712F4" w:rsidRDefault="000E11A5" w:rsidP="000E11A5">
      <w:pPr>
        <w:spacing w:line="360" w:lineRule="auto"/>
        <w:ind w:firstLineChars="1700" w:firstLine="3794"/>
        <w:rPr>
          <w:sz w:val="24"/>
        </w:rPr>
      </w:pPr>
      <w:r>
        <w:rPr>
          <w:sz w:val="24"/>
        </w:rPr>
        <w:t>日期：年月日</w:t>
      </w:r>
    </w:p>
    <w:p w:rsidR="003712F4" w:rsidRDefault="000E11A5">
      <w:pPr>
        <w:spacing w:line="360" w:lineRule="auto"/>
        <w:ind w:right="84" w:firstLineChars="100" w:firstLine="224"/>
        <w:rPr>
          <w:b/>
          <w:sz w:val="24"/>
        </w:rPr>
      </w:pPr>
      <w:r>
        <w:rPr>
          <w:b/>
          <w:sz w:val="24"/>
        </w:rPr>
        <w:br w:type="page"/>
      </w:r>
    </w:p>
    <w:p w:rsidR="003712F4" w:rsidRDefault="000E11A5">
      <w:pPr>
        <w:tabs>
          <w:tab w:val="left" w:pos="360"/>
        </w:tabs>
        <w:spacing w:afterLines="100" w:after="285" w:line="360" w:lineRule="auto"/>
        <w:rPr>
          <w:b/>
          <w:sz w:val="24"/>
        </w:rPr>
      </w:pPr>
      <w:r>
        <w:rPr>
          <w:b/>
          <w:sz w:val="24"/>
        </w:rPr>
        <w:lastRenderedPageBreak/>
        <w:t>附件</w:t>
      </w:r>
      <w:r>
        <w:rPr>
          <w:rFonts w:hint="eastAsia"/>
          <w:b/>
          <w:sz w:val="24"/>
        </w:rPr>
        <w:t>6</w:t>
      </w:r>
    </w:p>
    <w:p w:rsidR="003712F4" w:rsidRDefault="000E11A5">
      <w:pPr>
        <w:autoSpaceDN w:val="0"/>
        <w:spacing w:line="360" w:lineRule="auto"/>
        <w:jc w:val="center"/>
        <w:rPr>
          <w:b/>
          <w:bCs/>
          <w:sz w:val="24"/>
        </w:rPr>
      </w:pPr>
      <w:r>
        <w:rPr>
          <w:b/>
          <w:bCs/>
          <w:sz w:val="24"/>
        </w:rPr>
        <w:t>技术要求点对点应答表</w:t>
      </w:r>
    </w:p>
    <w:p w:rsidR="003712F4" w:rsidRDefault="003712F4">
      <w:pPr>
        <w:spacing w:line="460" w:lineRule="exact"/>
        <w:rPr>
          <w:sz w:val="24"/>
        </w:rPr>
      </w:pPr>
    </w:p>
    <w:p w:rsidR="003712F4" w:rsidRDefault="000E11A5">
      <w:pPr>
        <w:spacing w:line="460" w:lineRule="exact"/>
        <w:rPr>
          <w:sz w:val="24"/>
        </w:rPr>
      </w:pPr>
      <w:r>
        <w:rPr>
          <w:sz w:val="24"/>
        </w:rPr>
        <w:t>项目名称：</w:t>
      </w:r>
    </w:p>
    <w:p w:rsidR="003712F4" w:rsidRDefault="000E11A5">
      <w:pPr>
        <w:spacing w:line="460" w:lineRule="exact"/>
        <w:rPr>
          <w:sz w:val="24"/>
        </w:rPr>
      </w:pPr>
      <w:r>
        <w:rPr>
          <w:sz w:val="24"/>
        </w:rPr>
        <w:t>项目编号：</w:t>
      </w:r>
    </w:p>
    <w:p w:rsidR="003712F4" w:rsidRDefault="000E11A5">
      <w:pPr>
        <w:spacing w:line="460" w:lineRule="exact"/>
        <w:rPr>
          <w:sz w:val="24"/>
          <w:u w:val="single"/>
        </w:rPr>
      </w:pPr>
      <w:r>
        <w:rPr>
          <w:sz w:val="24"/>
        </w:rPr>
        <w:t>包号：</w:t>
      </w:r>
    </w:p>
    <w:p w:rsidR="003712F4" w:rsidRDefault="003712F4">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3712F4">
        <w:trPr>
          <w:tblHeader/>
          <w:jc w:val="center"/>
        </w:trPr>
        <w:tc>
          <w:tcPr>
            <w:tcW w:w="843" w:type="dxa"/>
            <w:shd w:val="clear" w:color="auto" w:fill="auto"/>
            <w:vAlign w:val="center"/>
          </w:tcPr>
          <w:p w:rsidR="003712F4" w:rsidRDefault="000E11A5">
            <w:pPr>
              <w:widowControl/>
              <w:snapToGrid w:val="0"/>
              <w:jc w:val="center"/>
              <w:rPr>
                <w:kern w:val="0"/>
                <w:sz w:val="24"/>
                <w:szCs w:val="21"/>
              </w:rPr>
            </w:pPr>
            <w:r>
              <w:rPr>
                <w:kern w:val="0"/>
                <w:sz w:val="24"/>
                <w:szCs w:val="21"/>
              </w:rPr>
              <w:t>序号</w:t>
            </w:r>
          </w:p>
        </w:tc>
        <w:tc>
          <w:tcPr>
            <w:tcW w:w="3922" w:type="dxa"/>
            <w:shd w:val="clear" w:color="auto" w:fill="auto"/>
            <w:vAlign w:val="center"/>
          </w:tcPr>
          <w:p w:rsidR="003712F4" w:rsidRDefault="000E11A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712F4" w:rsidRDefault="000E11A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712F4" w:rsidRDefault="000E11A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712F4" w:rsidRDefault="000E11A5">
            <w:pPr>
              <w:widowControl/>
              <w:snapToGrid w:val="0"/>
              <w:jc w:val="center"/>
              <w:rPr>
                <w:kern w:val="0"/>
                <w:sz w:val="24"/>
                <w:szCs w:val="21"/>
              </w:rPr>
            </w:pPr>
            <w:r>
              <w:rPr>
                <w:kern w:val="0"/>
                <w:sz w:val="24"/>
                <w:szCs w:val="21"/>
              </w:rPr>
              <w:t>备注</w:t>
            </w:r>
          </w:p>
        </w:tc>
      </w:tr>
      <w:tr w:rsidR="003712F4">
        <w:trPr>
          <w:jc w:val="center"/>
        </w:trPr>
        <w:tc>
          <w:tcPr>
            <w:tcW w:w="843" w:type="dxa"/>
            <w:shd w:val="clear" w:color="auto" w:fill="auto"/>
            <w:vAlign w:val="center"/>
          </w:tcPr>
          <w:p w:rsidR="003712F4" w:rsidRDefault="000E11A5">
            <w:pPr>
              <w:widowControl/>
              <w:snapToGrid w:val="0"/>
              <w:jc w:val="center"/>
              <w:rPr>
                <w:kern w:val="0"/>
                <w:sz w:val="24"/>
                <w:szCs w:val="21"/>
              </w:rPr>
            </w:pPr>
            <w:r>
              <w:rPr>
                <w:kern w:val="0"/>
                <w:sz w:val="24"/>
                <w:szCs w:val="21"/>
              </w:rPr>
              <w:t>1</w:t>
            </w:r>
          </w:p>
        </w:tc>
        <w:tc>
          <w:tcPr>
            <w:tcW w:w="3922" w:type="dxa"/>
            <w:shd w:val="clear" w:color="auto" w:fill="auto"/>
            <w:vAlign w:val="center"/>
          </w:tcPr>
          <w:p w:rsidR="003712F4" w:rsidRDefault="000E11A5">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r w:rsidR="003712F4">
        <w:trPr>
          <w:jc w:val="center"/>
        </w:trPr>
        <w:tc>
          <w:tcPr>
            <w:tcW w:w="9335" w:type="dxa"/>
            <w:gridSpan w:val="5"/>
            <w:shd w:val="clear" w:color="auto" w:fill="auto"/>
            <w:vAlign w:val="center"/>
          </w:tcPr>
          <w:p w:rsidR="003712F4" w:rsidRDefault="000E11A5" w:rsidP="000E11A5">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3712F4">
        <w:trPr>
          <w:jc w:val="center"/>
        </w:trPr>
        <w:tc>
          <w:tcPr>
            <w:tcW w:w="843" w:type="dxa"/>
            <w:shd w:val="clear" w:color="auto" w:fill="auto"/>
            <w:vAlign w:val="center"/>
          </w:tcPr>
          <w:p w:rsidR="003712F4" w:rsidRDefault="000E11A5">
            <w:pPr>
              <w:widowControl/>
              <w:snapToGrid w:val="0"/>
              <w:jc w:val="center"/>
              <w:rPr>
                <w:kern w:val="0"/>
                <w:sz w:val="24"/>
                <w:szCs w:val="21"/>
              </w:rPr>
            </w:pPr>
            <w:r>
              <w:rPr>
                <w:kern w:val="0"/>
                <w:sz w:val="24"/>
                <w:szCs w:val="21"/>
              </w:rPr>
              <w:t>序号</w:t>
            </w:r>
          </w:p>
        </w:tc>
        <w:tc>
          <w:tcPr>
            <w:tcW w:w="3922" w:type="dxa"/>
            <w:shd w:val="clear" w:color="auto" w:fill="auto"/>
            <w:vAlign w:val="center"/>
          </w:tcPr>
          <w:p w:rsidR="003712F4" w:rsidRDefault="000E11A5">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3712F4" w:rsidRDefault="000E11A5">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3712F4" w:rsidRDefault="000E11A5">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3712F4" w:rsidRDefault="000E11A5">
            <w:pPr>
              <w:widowControl/>
              <w:snapToGrid w:val="0"/>
              <w:jc w:val="center"/>
              <w:rPr>
                <w:kern w:val="0"/>
                <w:sz w:val="24"/>
                <w:szCs w:val="21"/>
              </w:rPr>
            </w:pPr>
            <w:r>
              <w:rPr>
                <w:kern w:val="0"/>
                <w:sz w:val="24"/>
                <w:szCs w:val="21"/>
              </w:rPr>
              <w:t>备注</w:t>
            </w:r>
          </w:p>
        </w:tc>
      </w:tr>
      <w:tr w:rsidR="003712F4">
        <w:trPr>
          <w:jc w:val="center"/>
        </w:trPr>
        <w:tc>
          <w:tcPr>
            <w:tcW w:w="843" w:type="dxa"/>
            <w:shd w:val="clear" w:color="auto" w:fill="auto"/>
            <w:vAlign w:val="center"/>
          </w:tcPr>
          <w:p w:rsidR="003712F4" w:rsidRDefault="003712F4">
            <w:pPr>
              <w:widowControl/>
              <w:snapToGrid w:val="0"/>
              <w:jc w:val="center"/>
              <w:rPr>
                <w:kern w:val="0"/>
                <w:sz w:val="24"/>
                <w:szCs w:val="21"/>
              </w:rPr>
            </w:pPr>
          </w:p>
        </w:tc>
        <w:tc>
          <w:tcPr>
            <w:tcW w:w="3922" w:type="dxa"/>
            <w:shd w:val="clear" w:color="auto" w:fill="auto"/>
            <w:vAlign w:val="center"/>
          </w:tcPr>
          <w:p w:rsidR="003712F4" w:rsidRDefault="003712F4">
            <w:pPr>
              <w:widowControl/>
              <w:snapToGrid w:val="0"/>
              <w:jc w:val="center"/>
              <w:rPr>
                <w:kern w:val="0"/>
                <w:sz w:val="24"/>
                <w:szCs w:val="21"/>
              </w:rPr>
            </w:pP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r w:rsidR="003712F4">
        <w:trPr>
          <w:jc w:val="center"/>
        </w:trPr>
        <w:tc>
          <w:tcPr>
            <w:tcW w:w="843" w:type="dxa"/>
            <w:shd w:val="clear" w:color="auto" w:fill="auto"/>
            <w:vAlign w:val="center"/>
          </w:tcPr>
          <w:p w:rsidR="003712F4" w:rsidRDefault="003712F4">
            <w:pPr>
              <w:widowControl/>
              <w:snapToGrid w:val="0"/>
              <w:jc w:val="center"/>
              <w:rPr>
                <w:kern w:val="0"/>
                <w:sz w:val="24"/>
                <w:szCs w:val="21"/>
              </w:rPr>
            </w:pPr>
          </w:p>
        </w:tc>
        <w:tc>
          <w:tcPr>
            <w:tcW w:w="3922" w:type="dxa"/>
            <w:shd w:val="clear" w:color="auto" w:fill="auto"/>
            <w:vAlign w:val="center"/>
          </w:tcPr>
          <w:p w:rsidR="003712F4" w:rsidRDefault="003712F4">
            <w:pPr>
              <w:widowControl/>
              <w:snapToGrid w:val="0"/>
              <w:jc w:val="center"/>
              <w:rPr>
                <w:kern w:val="0"/>
                <w:sz w:val="24"/>
                <w:szCs w:val="21"/>
              </w:rPr>
            </w:pP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r w:rsidR="003712F4">
        <w:trPr>
          <w:jc w:val="center"/>
        </w:trPr>
        <w:tc>
          <w:tcPr>
            <w:tcW w:w="843" w:type="dxa"/>
            <w:shd w:val="clear" w:color="auto" w:fill="auto"/>
            <w:vAlign w:val="center"/>
          </w:tcPr>
          <w:p w:rsidR="003712F4" w:rsidRDefault="003712F4">
            <w:pPr>
              <w:widowControl/>
              <w:snapToGrid w:val="0"/>
              <w:jc w:val="center"/>
              <w:rPr>
                <w:kern w:val="0"/>
                <w:sz w:val="24"/>
                <w:szCs w:val="21"/>
              </w:rPr>
            </w:pPr>
          </w:p>
        </w:tc>
        <w:tc>
          <w:tcPr>
            <w:tcW w:w="3922" w:type="dxa"/>
            <w:shd w:val="clear" w:color="auto" w:fill="auto"/>
            <w:vAlign w:val="center"/>
          </w:tcPr>
          <w:p w:rsidR="003712F4" w:rsidRDefault="003712F4">
            <w:pPr>
              <w:widowControl/>
              <w:snapToGrid w:val="0"/>
              <w:jc w:val="center"/>
              <w:rPr>
                <w:kern w:val="0"/>
                <w:sz w:val="24"/>
                <w:szCs w:val="21"/>
              </w:rPr>
            </w:pP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r w:rsidR="003712F4">
        <w:trPr>
          <w:jc w:val="center"/>
        </w:trPr>
        <w:tc>
          <w:tcPr>
            <w:tcW w:w="843" w:type="dxa"/>
            <w:shd w:val="clear" w:color="auto" w:fill="auto"/>
            <w:vAlign w:val="center"/>
          </w:tcPr>
          <w:p w:rsidR="003712F4" w:rsidRDefault="003712F4">
            <w:pPr>
              <w:widowControl/>
              <w:snapToGrid w:val="0"/>
              <w:jc w:val="center"/>
              <w:rPr>
                <w:kern w:val="0"/>
                <w:sz w:val="24"/>
                <w:szCs w:val="21"/>
              </w:rPr>
            </w:pPr>
          </w:p>
        </w:tc>
        <w:tc>
          <w:tcPr>
            <w:tcW w:w="3922" w:type="dxa"/>
            <w:shd w:val="clear" w:color="auto" w:fill="auto"/>
            <w:vAlign w:val="center"/>
          </w:tcPr>
          <w:p w:rsidR="003712F4" w:rsidRDefault="003712F4">
            <w:pPr>
              <w:widowControl/>
              <w:snapToGrid w:val="0"/>
              <w:jc w:val="center"/>
              <w:rPr>
                <w:kern w:val="0"/>
                <w:sz w:val="24"/>
                <w:szCs w:val="21"/>
              </w:rPr>
            </w:pP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r w:rsidR="003712F4">
        <w:trPr>
          <w:jc w:val="center"/>
        </w:trPr>
        <w:tc>
          <w:tcPr>
            <w:tcW w:w="843" w:type="dxa"/>
            <w:shd w:val="clear" w:color="auto" w:fill="auto"/>
            <w:vAlign w:val="center"/>
          </w:tcPr>
          <w:p w:rsidR="003712F4" w:rsidRDefault="003712F4">
            <w:pPr>
              <w:widowControl/>
              <w:snapToGrid w:val="0"/>
              <w:jc w:val="center"/>
              <w:rPr>
                <w:kern w:val="0"/>
                <w:sz w:val="24"/>
                <w:szCs w:val="21"/>
              </w:rPr>
            </w:pPr>
          </w:p>
        </w:tc>
        <w:tc>
          <w:tcPr>
            <w:tcW w:w="3922" w:type="dxa"/>
            <w:shd w:val="clear" w:color="auto" w:fill="auto"/>
            <w:vAlign w:val="center"/>
          </w:tcPr>
          <w:p w:rsidR="003712F4" w:rsidRDefault="003712F4">
            <w:pPr>
              <w:widowControl/>
              <w:snapToGrid w:val="0"/>
              <w:jc w:val="center"/>
              <w:rPr>
                <w:kern w:val="0"/>
                <w:sz w:val="24"/>
                <w:szCs w:val="21"/>
              </w:rPr>
            </w:pPr>
          </w:p>
        </w:tc>
        <w:tc>
          <w:tcPr>
            <w:tcW w:w="2438" w:type="dxa"/>
            <w:shd w:val="clear" w:color="auto" w:fill="auto"/>
            <w:vAlign w:val="center"/>
          </w:tcPr>
          <w:p w:rsidR="003712F4" w:rsidRDefault="003712F4">
            <w:pPr>
              <w:widowControl/>
              <w:snapToGrid w:val="0"/>
              <w:jc w:val="center"/>
              <w:rPr>
                <w:kern w:val="0"/>
                <w:sz w:val="24"/>
                <w:szCs w:val="21"/>
              </w:rPr>
            </w:pPr>
          </w:p>
        </w:tc>
        <w:tc>
          <w:tcPr>
            <w:tcW w:w="1289" w:type="dxa"/>
            <w:shd w:val="clear" w:color="auto" w:fill="auto"/>
            <w:vAlign w:val="center"/>
          </w:tcPr>
          <w:p w:rsidR="003712F4" w:rsidRDefault="003712F4">
            <w:pPr>
              <w:widowControl/>
              <w:snapToGrid w:val="0"/>
              <w:jc w:val="center"/>
              <w:rPr>
                <w:kern w:val="0"/>
                <w:sz w:val="24"/>
                <w:szCs w:val="21"/>
              </w:rPr>
            </w:pPr>
          </w:p>
        </w:tc>
        <w:tc>
          <w:tcPr>
            <w:tcW w:w="843" w:type="dxa"/>
            <w:shd w:val="clear" w:color="auto" w:fill="auto"/>
            <w:vAlign w:val="center"/>
          </w:tcPr>
          <w:p w:rsidR="003712F4" w:rsidRDefault="003712F4">
            <w:pPr>
              <w:widowControl/>
              <w:snapToGrid w:val="0"/>
              <w:jc w:val="center"/>
              <w:rPr>
                <w:kern w:val="0"/>
                <w:sz w:val="24"/>
                <w:szCs w:val="21"/>
              </w:rPr>
            </w:pPr>
          </w:p>
        </w:tc>
      </w:tr>
    </w:tbl>
    <w:p w:rsidR="003712F4" w:rsidRDefault="000E11A5">
      <w:pPr>
        <w:spacing w:line="620" w:lineRule="exact"/>
        <w:rPr>
          <w:sz w:val="24"/>
        </w:rPr>
      </w:pPr>
      <w:r>
        <w:rPr>
          <w:sz w:val="24"/>
        </w:rPr>
        <w:t>注：</w:t>
      </w:r>
    </w:p>
    <w:p w:rsidR="003712F4" w:rsidRDefault="000E11A5">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3712F4" w:rsidRDefault="000E11A5">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3712F4" w:rsidRDefault="000E11A5">
      <w:pPr>
        <w:spacing w:line="360" w:lineRule="auto"/>
        <w:rPr>
          <w:sz w:val="24"/>
        </w:rPr>
      </w:pPr>
      <w:r>
        <w:rPr>
          <w:sz w:val="24"/>
        </w:rPr>
        <w:t xml:space="preserve">3. </w:t>
      </w:r>
      <w:r>
        <w:rPr>
          <w:sz w:val="24"/>
        </w:rPr>
        <w:t>偏离说明指招标要求与投标应答之间的不同之处。</w:t>
      </w:r>
    </w:p>
    <w:p w:rsidR="003712F4" w:rsidRDefault="000E11A5">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712F4" w:rsidRDefault="003712F4">
      <w:pPr>
        <w:spacing w:line="360" w:lineRule="auto"/>
        <w:rPr>
          <w:sz w:val="24"/>
        </w:rPr>
      </w:pPr>
    </w:p>
    <w:p w:rsidR="003712F4" w:rsidRDefault="000E11A5" w:rsidP="000E11A5">
      <w:pPr>
        <w:spacing w:line="360" w:lineRule="auto"/>
        <w:ind w:firstLineChars="1700" w:firstLine="3794"/>
        <w:rPr>
          <w:sz w:val="24"/>
        </w:rPr>
      </w:pPr>
      <w:r>
        <w:rPr>
          <w:sz w:val="24"/>
        </w:rPr>
        <w:t>投标人名称：</w:t>
      </w:r>
    </w:p>
    <w:p w:rsidR="003712F4" w:rsidRDefault="003712F4" w:rsidP="000E11A5">
      <w:pPr>
        <w:spacing w:line="360" w:lineRule="auto"/>
        <w:ind w:firstLineChars="1700" w:firstLine="3794"/>
        <w:rPr>
          <w:sz w:val="24"/>
        </w:rPr>
      </w:pPr>
    </w:p>
    <w:p w:rsidR="003712F4" w:rsidRDefault="000E11A5" w:rsidP="000E11A5">
      <w:pPr>
        <w:spacing w:line="360" w:lineRule="auto"/>
        <w:ind w:firstLineChars="1700" w:firstLine="3794"/>
        <w:rPr>
          <w:sz w:val="24"/>
        </w:rPr>
      </w:pPr>
      <w:r>
        <w:rPr>
          <w:sz w:val="24"/>
        </w:rPr>
        <w:t>日期：年月日</w:t>
      </w:r>
    </w:p>
    <w:p w:rsidR="003712F4" w:rsidRDefault="003712F4">
      <w:pPr>
        <w:autoSpaceDE w:val="0"/>
        <w:autoSpaceDN w:val="0"/>
        <w:adjustRightInd w:val="0"/>
        <w:spacing w:line="560" w:lineRule="exact"/>
        <w:jc w:val="left"/>
        <w:rPr>
          <w:kern w:val="0"/>
          <w:sz w:val="24"/>
          <w:u w:val="single"/>
        </w:rPr>
      </w:pPr>
    </w:p>
    <w:p w:rsidR="003712F4" w:rsidRDefault="000E11A5">
      <w:pPr>
        <w:widowControl/>
        <w:jc w:val="left"/>
        <w:rPr>
          <w:b/>
          <w:sz w:val="24"/>
        </w:rPr>
      </w:pPr>
      <w:r>
        <w:rPr>
          <w:b/>
          <w:sz w:val="24"/>
        </w:rPr>
        <w:br w:type="page"/>
      </w:r>
    </w:p>
    <w:p w:rsidR="003712F4" w:rsidRDefault="000E11A5">
      <w:pPr>
        <w:tabs>
          <w:tab w:val="left" w:pos="360"/>
        </w:tabs>
        <w:spacing w:afterLines="100" w:after="285" w:line="360" w:lineRule="auto"/>
        <w:rPr>
          <w:b/>
          <w:sz w:val="24"/>
        </w:rPr>
      </w:pPr>
      <w:r>
        <w:rPr>
          <w:b/>
          <w:sz w:val="24"/>
        </w:rPr>
        <w:lastRenderedPageBreak/>
        <w:t>附件</w:t>
      </w:r>
      <w:r>
        <w:rPr>
          <w:rFonts w:hint="eastAsia"/>
          <w:b/>
          <w:sz w:val="24"/>
        </w:rPr>
        <w:t>7</w:t>
      </w:r>
    </w:p>
    <w:p w:rsidR="003712F4" w:rsidRDefault="000E11A5">
      <w:pPr>
        <w:autoSpaceDN w:val="0"/>
        <w:spacing w:line="360" w:lineRule="auto"/>
        <w:jc w:val="center"/>
        <w:rPr>
          <w:b/>
          <w:bCs/>
          <w:sz w:val="24"/>
        </w:rPr>
      </w:pPr>
      <w:r>
        <w:rPr>
          <w:b/>
          <w:sz w:val="24"/>
        </w:rPr>
        <w:t>主要相关项目业绩一览表</w:t>
      </w:r>
    </w:p>
    <w:p w:rsidR="003712F4" w:rsidRDefault="003712F4">
      <w:pPr>
        <w:spacing w:line="460" w:lineRule="exact"/>
        <w:ind w:left="192"/>
        <w:rPr>
          <w:sz w:val="24"/>
        </w:rPr>
      </w:pPr>
    </w:p>
    <w:p w:rsidR="003712F4" w:rsidRDefault="000E11A5">
      <w:pPr>
        <w:spacing w:line="460" w:lineRule="exact"/>
        <w:rPr>
          <w:sz w:val="24"/>
        </w:rPr>
      </w:pPr>
      <w:r>
        <w:rPr>
          <w:sz w:val="24"/>
        </w:rPr>
        <w:t>项目名称：</w:t>
      </w:r>
    </w:p>
    <w:p w:rsidR="003712F4" w:rsidRDefault="000E11A5">
      <w:pPr>
        <w:spacing w:line="460" w:lineRule="exact"/>
        <w:rPr>
          <w:sz w:val="24"/>
        </w:rPr>
      </w:pPr>
      <w:r>
        <w:rPr>
          <w:sz w:val="24"/>
        </w:rPr>
        <w:t>项目编号：</w:t>
      </w:r>
    </w:p>
    <w:p w:rsidR="003712F4" w:rsidRDefault="000E11A5">
      <w:pPr>
        <w:spacing w:line="460" w:lineRule="exact"/>
        <w:rPr>
          <w:sz w:val="24"/>
          <w:u w:val="single"/>
        </w:rPr>
      </w:pPr>
      <w:r>
        <w:rPr>
          <w:sz w:val="24"/>
        </w:rPr>
        <w:t>包号：</w:t>
      </w:r>
    </w:p>
    <w:p w:rsidR="003712F4" w:rsidRDefault="003712F4">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0E11A5">
            <w:pPr>
              <w:snapToGrid w:val="0"/>
              <w:jc w:val="center"/>
              <w:rPr>
                <w:sz w:val="24"/>
              </w:rPr>
            </w:pPr>
            <w:r>
              <w:rPr>
                <w:sz w:val="24"/>
              </w:rPr>
              <w:t>合同金额</w:t>
            </w: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r w:rsidR="003712F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712F4" w:rsidRDefault="003712F4">
            <w:pPr>
              <w:snapToGrid w:val="0"/>
              <w:jc w:val="center"/>
              <w:rPr>
                <w:sz w:val="24"/>
              </w:rPr>
            </w:pPr>
          </w:p>
        </w:tc>
      </w:tr>
    </w:tbl>
    <w:p w:rsidR="003712F4" w:rsidRDefault="000E11A5">
      <w:pPr>
        <w:spacing w:line="560" w:lineRule="exact"/>
        <w:rPr>
          <w:sz w:val="24"/>
        </w:rPr>
      </w:pPr>
      <w:r>
        <w:rPr>
          <w:sz w:val="24"/>
        </w:rPr>
        <w:t>备注：若招标文件第二部分评分因素及评标标准中要求提供业绩的，投标人所列业绩应按其要求将证明材料按顺序附后。</w:t>
      </w:r>
    </w:p>
    <w:p w:rsidR="003712F4" w:rsidRDefault="003712F4">
      <w:pPr>
        <w:spacing w:line="560" w:lineRule="exact"/>
        <w:rPr>
          <w:sz w:val="24"/>
        </w:rPr>
      </w:pPr>
    </w:p>
    <w:p w:rsidR="003712F4" w:rsidRDefault="000E11A5" w:rsidP="000E11A5">
      <w:pPr>
        <w:spacing w:line="360" w:lineRule="auto"/>
        <w:ind w:firstLineChars="1700" w:firstLine="3794"/>
        <w:rPr>
          <w:sz w:val="24"/>
        </w:rPr>
      </w:pPr>
      <w:r>
        <w:rPr>
          <w:sz w:val="24"/>
        </w:rPr>
        <w:t>投标人名称：</w:t>
      </w:r>
    </w:p>
    <w:p w:rsidR="003712F4" w:rsidRDefault="003712F4" w:rsidP="000E11A5">
      <w:pPr>
        <w:spacing w:line="360" w:lineRule="auto"/>
        <w:ind w:firstLineChars="1700" w:firstLine="3794"/>
        <w:rPr>
          <w:sz w:val="24"/>
        </w:rPr>
      </w:pPr>
    </w:p>
    <w:p w:rsidR="003712F4" w:rsidRDefault="000E11A5" w:rsidP="000E11A5">
      <w:pPr>
        <w:spacing w:line="360" w:lineRule="auto"/>
        <w:ind w:firstLineChars="1700" w:firstLine="3794"/>
        <w:rPr>
          <w:sz w:val="24"/>
        </w:rPr>
      </w:pPr>
      <w:r>
        <w:rPr>
          <w:sz w:val="24"/>
        </w:rPr>
        <w:t>日期：年月日</w:t>
      </w:r>
    </w:p>
    <w:p w:rsidR="003712F4" w:rsidRDefault="000E11A5">
      <w:pPr>
        <w:widowControl/>
        <w:jc w:val="left"/>
        <w:rPr>
          <w:rFonts w:hAnsiTheme="minorEastAsia"/>
          <w:b/>
          <w:sz w:val="24"/>
        </w:rPr>
      </w:pPr>
      <w:r>
        <w:rPr>
          <w:rFonts w:hAnsiTheme="minorEastAsia"/>
          <w:b/>
          <w:sz w:val="24"/>
        </w:rPr>
        <w:br w:type="page"/>
      </w:r>
    </w:p>
    <w:p w:rsidR="003712F4" w:rsidRDefault="000E11A5">
      <w:pPr>
        <w:spacing w:line="460" w:lineRule="exact"/>
        <w:rPr>
          <w:b/>
          <w:sz w:val="24"/>
        </w:rPr>
      </w:pPr>
      <w:r>
        <w:rPr>
          <w:rFonts w:hAnsiTheme="minorEastAsia"/>
          <w:b/>
          <w:sz w:val="24"/>
        </w:rPr>
        <w:lastRenderedPageBreak/>
        <w:t>附件</w:t>
      </w:r>
      <w:r>
        <w:rPr>
          <w:rFonts w:hint="eastAsia"/>
          <w:b/>
          <w:sz w:val="24"/>
        </w:rPr>
        <w:t>8</w:t>
      </w:r>
    </w:p>
    <w:p w:rsidR="003712F4" w:rsidRDefault="000E11A5">
      <w:pPr>
        <w:autoSpaceDN w:val="0"/>
        <w:spacing w:line="360" w:lineRule="auto"/>
        <w:jc w:val="center"/>
        <w:rPr>
          <w:b/>
          <w:bCs/>
          <w:sz w:val="24"/>
        </w:rPr>
      </w:pPr>
      <w:r>
        <w:rPr>
          <w:rFonts w:hint="eastAsia"/>
          <w:b/>
          <w:bCs/>
          <w:sz w:val="24"/>
        </w:rPr>
        <w:t>投标</w:t>
      </w:r>
      <w:r>
        <w:rPr>
          <w:b/>
          <w:bCs/>
          <w:sz w:val="24"/>
        </w:rPr>
        <w:t>代表人授权书</w:t>
      </w:r>
    </w:p>
    <w:p w:rsidR="003712F4" w:rsidRDefault="003712F4">
      <w:pPr>
        <w:spacing w:line="360" w:lineRule="auto"/>
        <w:rPr>
          <w:sz w:val="24"/>
          <w:szCs w:val="21"/>
        </w:rPr>
      </w:pPr>
    </w:p>
    <w:p w:rsidR="003712F4" w:rsidRDefault="000E11A5">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3712F4" w:rsidRDefault="000E11A5" w:rsidP="000E11A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712F4" w:rsidRDefault="000E11A5" w:rsidP="000E11A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712F4" w:rsidRDefault="000E11A5" w:rsidP="000E11A5">
      <w:pPr>
        <w:spacing w:line="360" w:lineRule="auto"/>
        <w:ind w:firstLineChars="200" w:firstLine="446"/>
        <w:rPr>
          <w:sz w:val="24"/>
          <w:szCs w:val="21"/>
        </w:rPr>
      </w:pPr>
      <w:r>
        <w:rPr>
          <w:sz w:val="24"/>
          <w:szCs w:val="21"/>
        </w:rPr>
        <w:t>本授权书至投标有效期结束前始终有效。</w:t>
      </w:r>
    </w:p>
    <w:p w:rsidR="003712F4" w:rsidRDefault="000E11A5" w:rsidP="000E11A5">
      <w:pPr>
        <w:spacing w:line="360" w:lineRule="auto"/>
        <w:ind w:firstLineChars="200" w:firstLine="446"/>
        <w:rPr>
          <w:sz w:val="24"/>
          <w:szCs w:val="21"/>
        </w:rPr>
      </w:pPr>
      <w:r>
        <w:rPr>
          <w:sz w:val="24"/>
          <w:szCs w:val="21"/>
        </w:rPr>
        <w:t>投标代表人无转委托权，特此委托。</w:t>
      </w:r>
    </w:p>
    <w:p w:rsidR="003712F4" w:rsidRDefault="003712F4" w:rsidP="000E11A5">
      <w:pPr>
        <w:spacing w:line="360" w:lineRule="auto"/>
        <w:ind w:firstLineChars="200" w:firstLine="446"/>
        <w:rPr>
          <w:sz w:val="24"/>
        </w:rPr>
      </w:pPr>
    </w:p>
    <w:p w:rsidR="003712F4" w:rsidRDefault="003712F4" w:rsidP="000E11A5">
      <w:pPr>
        <w:spacing w:line="360" w:lineRule="auto"/>
        <w:ind w:firstLineChars="200" w:firstLine="446"/>
        <w:rPr>
          <w:sz w:val="24"/>
        </w:rPr>
      </w:pPr>
    </w:p>
    <w:p w:rsidR="003712F4" w:rsidRDefault="003712F4" w:rsidP="000E11A5">
      <w:pPr>
        <w:spacing w:line="360" w:lineRule="auto"/>
        <w:ind w:firstLineChars="200" w:firstLine="446"/>
        <w:rPr>
          <w:sz w:val="24"/>
        </w:rPr>
      </w:pPr>
    </w:p>
    <w:p w:rsidR="003712F4" w:rsidRDefault="000E11A5" w:rsidP="000E11A5">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3712F4">
        <w:tc>
          <w:tcPr>
            <w:tcW w:w="4264" w:type="dxa"/>
          </w:tcPr>
          <w:p w:rsidR="003712F4" w:rsidRDefault="000E11A5">
            <w:pPr>
              <w:spacing w:line="360" w:lineRule="auto"/>
              <w:jc w:val="left"/>
              <w:rPr>
                <w:sz w:val="24"/>
              </w:rPr>
            </w:pPr>
            <w:r>
              <w:rPr>
                <w:sz w:val="24"/>
              </w:rPr>
              <w:t>投标代表人身份证正面</w:t>
            </w:r>
          </w:p>
          <w:p w:rsidR="003712F4" w:rsidRDefault="003712F4">
            <w:pPr>
              <w:spacing w:line="360" w:lineRule="auto"/>
              <w:jc w:val="left"/>
              <w:rPr>
                <w:sz w:val="24"/>
              </w:rPr>
            </w:pPr>
          </w:p>
          <w:p w:rsidR="003712F4" w:rsidRDefault="003712F4">
            <w:pPr>
              <w:spacing w:line="360" w:lineRule="auto"/>
              <w:jc w:val="left"/>
              <w:rPr>
                <w:sz w:val="24"/>
              </w:rPr>
            </w:pPr>
          </w:p>
          <w:p w:rsidR="003712F4" w:rsidRDefault="003712F4">
            <w:pPr>
              <w:spacing w:line="360" w:lineRule="auto"/>
              <w:jc w:val="left"/>
              <w:rPr>
                <w:sz w:val="24"/>
              </w:rPr>
            </w:pPr>
          </w:p>
          <w:p w:rsidR="003712F4" w:rsidRDefault="003712F4">
            <w:pPr>
              <w:spacing w:line="360" w:lineRule="auto"/>
              <w:jc w:val="left"/>
              <w:rPr>
                <w:sz w:val="24"/>
              </w:rPr>
            </w:pPr>
          </w:p>
          <w:p w:rsidR="003712F4" w:rsidRDefault="003712F4">
            <w:pPr>
              <w:spacing w:line="360" w:lineRule="auto"/>
              <w:jc w:val="left"/>
              <w:rPr>
                <w:sz w:val="24"/>
              </w:rPr>
            </w:pPr>
          </w:p>
        </w:tc>
        <w:tc>
          <w:tcPr>
            <w:tcW w:w="4264" w:type="dxa"/>
          </w:tcPr>
          <w:p w:rsidR="003712F4" w:rsidRDefault="000E11A5">
            <w:pPr>
              <w:spacing w:line="360" w:lineRule="auto"/>
              <w:jc w:val="left"/>
              <w:rPr>
                <w:sz w:val="24"/>
              </w:rPr>
            </w:pPr>
            <w:r>
              <w:rPr>
                <w:sz w:val="24"/>
              </w:rPr>
              <w:t>投标代表人身份证背面</w:t>
            </w:r>
          </w:p>
        </w:tc>
      </w:tr>
    </w:tbl>
    <w:p w:rsidR="003712F4" w:rsidRDefault="000E11A5">
      <w:pPr>
        <w:widowControl/>
        <w:jc w:val="left"/>
        <w:rPr>
          <w:sz w:val="24"/>
        </w:rPr>
      </w:pPr>
      <w:r>
        <w:rPr>
          <w:sz w:val="24"/>
        </w:rPr>
        <w:br w:type="page"/>
      </w:r>
    </w:p>
    <w:p w:rsidR="003712F4" w:rsidRDefault="000E11A5">
      <w:pPr>
        <w:spacing w:line="460" w:lineRule="exact"/>
        <w:ind w:right="444"/>
        <w:rPr>
          <w:b/>
          <w:sz w:val="24"/>
        </w:rPr>
      </w:pPr>
      <w:r>
        <w:rPr>
          <w:rFonts w:hAnsiTheme="minorEastAsia"/>
          <w:b/>
          <w:sz w:val="24"/>
        </w:rPr>
        <w:lastRenderedPageBreak/>
        <w:t>附件</w:t>
      </w:r>
      <w:r>
        <w:rPr>
          <w:rFonts w:hint="eastAsia"/>
          <w:b/>
          <w:sz w:val="24"/>
        </w:rPr>
        <w:t>9-1</w:t>
      </w:r>
    </w:p>
    <w:p w:rsidR="003712F4" w:rsidRDefault="000E11A5">
      <w:pPr>
        <w:autoSpaceDE w:val="0"/>
        <w:autoSpaceDN w:val="0"/>
        <w:spacing w:line="480" w:lineRule="auto"/>
        <w:jc w:val="center"/>
        <w:rPr>
          <w:sz w:val="24"/>
          <w:szCs w:val="24"/>
        </w:rPr>
      </w:pPr>
      <w:r>
        <w:rPr>
          <w:rFonts w:hAnsiTheme="minorEastAsia" w:hint="eastAsia"/>
          <w:b/>
          <w:sz w:val="24"/>
          <w:szCs w:val="24"/>
        </w:rPr>
        <w:t>中小企业声明函（服务）</w:t>
      </w:r>
    </w:p>
    <w:p w:rsidR="003712F4" w:rsidRDefault="000E11A5" w:rsidP="000E11A5">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3712F4" w:rsidRDefault="000E11A5" w:rsidP="000E11A5">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712F4" w:rsidRDefault="000E11A5" w:rsidP="000E11A5">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712F4" w:rsidRDefault="000E11A5">
      <w:pPr>
        <w:autoSpaceDE w:val="0"/>
        <w:autoSpaceDN w:val="0"/>
        <w:spacing w:line="500" w:lineRule="exact"/>
        <w:ind w:left="641"/>
        <w:jc w:val="left"/>
        <w:rPr>
          <w:sz w:val="24"/>
          <w:szCs w:val="24"/>
        </w:rPr>
      </w:pPr>
      <w:r>
        <w:rPr>
          <w:sz w:val="24"/>
          <w:szCs w:val="24"/>
        </w:rPr>
        <w:t>……</w:t>
      </w:r>
    </w:p>
    <w:p w:rsidR="003712F4" w:rsidRDefault="000E11A5" w:rsidP="000E11A5">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712F4" w:rsidRDefault="000E11A5" w:rsidP="000E11A5">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712F4" w:rsidRDefault="000E11A5">
      <w:pPr>
        <w:autoSpaceDE w:val="0"/>
        <w:autoSpaceDN w:val="0"/>
        <w:spacing w:line="500" w:lineRule="exact"/>
        <w:ind w:left="3840"/>
        <w:jc w:val="left"/>
        <w:rPr>
          <w:sz w:val="24"/>
          <w:szCs w:val="24"/>
        </w:rPr>
      </w:pPr>
      <w:r>
        <w:rPr>
          <w:rFonts w:hAnsiTheme="minorEastAsia" w:hint="eastAsia"/>
          <w:sz w:val="24"/>
          <w:szCs w:val="24"/>
        </w:rPr>
        <w:t>投标人名称：</w:t>
      </w:r>
    </w:p>
    <w:p w:rsidR="003712F4" w:rsidRDefault="000E11A5">
      <w:pPr>
        <w:autoSpaceDE w:val="0"/>
        <w:autoSpaceDN w:val="0"/>
        <w:spacing w:line="500" w:lineRule="exact"/>
        <w:ind w:left="3840"/>
        <w:jc w:val="left"/>
        <w:rPr>
          <w:sz w:val="32"/>
        </w:rPr>
      </w:pPr>
      <w:r>
        <w:rPr>
          <w:rFonts w:hAnsiTheme="minorEastAsia" w:hint="eastAsia"/>
          <w:sz w:val="24"/>
          <w:szCs w:val="24"/>
        </w:rPr>
        <w:t>日期：</w:t>
      </w:r>
    </w:p>
    <w:p w:rsidR="003712F4" w:rsidRDefault="000E11A5">
      <w:pPr>
        <w:spacing w:line="360" w:lineRule="auto"/>
        <w:ind w:right="84" w:firstLineChars="100" w:firstLine="224"/>
        <w:rPr>
          <w:b/>
          <w:sz w:val="24"/>
          <w:szCs w:val="24"/>
        </w:rPr>
      </w:pPr>
      <w:r>
        <w:rPr>
          <w:rFonts w:hAnsiTheme="minorEastAsia" w:hint="eastAsia"/>
          <w:b/>
          <w:sz w:val="24"/>
          <w:szCs w:val="24"/>
        </w:rPr>
        <w:t>注：</w:t>
      </w:r>
    </w:p>
    <w:p w:rsidR="003712F4" w:rsidRDefault="000E11A5">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3712F4" w:rsidRDefault="000E11A5">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712F4" w:rsidRDefault="000E11A5">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3712F4" w:rsidRDefault="000E11A5">
      <w:pPr>
        <w:autoSpaceDN w:val="0"/>
        <w:spacing w:line="360" w:lineRule="auto"/>
        <w:jc w:val="center"/>
        <w:rPr>
          <w:b/>
          <w:sz w:val="24"/>
        </w:rPr>
      </w:pPr>
      <w:r>
        <w:rPr>
          <w:b/>
          <w:sz w:val="24"/>
        </w:rPr>
        <w:br w:type="page"/>
      </w:r>
    </w:p>
    <w:p w:rsidR="003712F4" w:rsidRDefault="000E11A5">
      <w:pPr>
        <w:autoSpaceDN w:val="0"/>
        <w:spacing w:line="360" w:lineRule="auto"/>
        <w:rPr>
          <w:b/>
          <w:sz w:val="24"/>
        </w:rPr>
      </w:pPr>
      <w:r>
        <w:rPr>
          <w:rFonts w:hAnsiTheme="minorEastAsia" w:hint="eastAsia"/>
          <w:b/>
          <w:sz w:val="24"/>
        </w:rPr>
        <w:lastRenderedPageBreak/>
        <w:t>附件</w:t>
      </w:r>
      <w:r>
        <w:rPr>
          <w:rFonts w:hAnsiTheme="minorEastAsia" w:hint="eastAsia"/>
          <w:b/>
          <w:sz w:val="24"/>
        </w:rPr>
        <w:t xml:space="preserve"> </w:t>
      </w:r>
      <w:r>
        <w:rPr>
          <w:rFonts w:hint="eastAsia"/>
          <w:b/>
          <w:sz w:val="24"/>
        </w:rPr>
        <w:t>9-2</w:t>
      </w:r>
    </w:p>
    <w:p w:rsidR="003712F4" w:rsidRDefault="000E11A5">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3712F4" w:rsidRDefault="003712F4">
      <w:pPr>
        <w:autoSpaceDN w:val="0"/>
        <w:spacing w:line="360" w:lineRule="auto"/>
        <w:jc w:val="center"/>
        <w:rPr>
          <w:b/>
          <w:bCs/>
          <w:sz w:val="24"/>
        </w:rPr>
      </w:pPr>
    </w:p>
    <w:p w:rsidR="003712F4" w:rsidRDefault="000E11A5">
      <w:pPr>
        <w:autoSpaceDN w:val="0"/>
        <w:spacing w:line="360" w:lineRule="auto"/>
        <w:jc w:val="center"/>
        <w:rPr>
          <w:b/>
          <w:bCs/>
          <w:sz w:val="24"/>
        </w:rPr>
      </w:pPr>
      <w:r>
        <w:rPr>
          <w:rFonts w:hAnsiTheme="minorEastAsia" w:hint="eastAsia"/>
          <w:b/>
          <w:bCs/>
          <w:sz w:val="24"/>
        </w:rPr>
        <w:t>残疾人福利性单位声明函</w:t>
      </w:r>
    </w:p>
    <w:p w:rsidR="003712F4" w:rsidRDefault="003712F4">
      <w:pPr>
        <w:spacing w:line="588" w:lineRule="exact"/>
        <w:rPr>
          <w:b/>
          <w:spacing w:val="6"/>
          <w:sz w:val="30"/>
          <w:szCs w:val="30"/>
        </w:rPr>
      </w:pPr>
    </w:p>
    <w:p w:rsidR="003712F4" w:rsidRDefault="000E11A5" w:rsidP="000E11A5">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712F4" w:rsidRDefault="000E11A5" w:rsidP="000E11A5">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712F4" w:rsidRDefault="003712F4" w:rsidP="000E11A5">
      <w:pPr>
        <w:snapToGrid w:val="0"/>
        <w:spacing w:line="360" w:lineRule="auto"/>
        <w:ind w:firstLineChars="200" w:firstLine="446"/>
        <w:rPr>
          <w:sz w:val="24"/>
          <w:szCs w:val="21"/>
        </w:rPr>
      </w:pPr>
    </w:p>
    <w:p w:rsidR="003712F4" w:rsidRDefault="003712F4" w:rsidP="000E11A5">
      <w:pPr>
        <w:snapToGrid w:val="0"/>
        <w:spacing w:line="360" w:lineRule="auto"/>
        <w:ind w:firstLineChars="200" w:firstLine="446"/>
        <w:rPr>
          <w:sz w:val="24"/>
          <w:szCs w:val="21"/>
        </w:rPr>
      </w:pPr>
    </w:p>
    <w:p w:rsidR="003712F4" w:rsidRDefault="000E11A5" w:rsidP="000E11A5">
      <w:pPr>
        <w:snapToGrid w:val="0"/>
        <w:spacing w:line="360" w:lineRule="auto"/>
        <w:ind w:firstLineChars="200" w:firstLine="446"/>
        <w:jc w:val="left"/>
        <w:rPr>
          <w:sz w:val="24"/>
          <w:szCs w:val="21"/>
        </w:rPr>
      </w:pPr>
      <w:r>
        <w:rPr>
          <w:rFonts w:hAnsiTheme="minorEastAsia" w:hint="eastAsia"/>
          <w:sz w:val="24"/>
          <w:szCs w:val="21"/>
        </w:rPr>
        <w:t>投标人名称：</w:t>
      </w:r>
    </w:p>
    <w:p w:rsidR="003712F4" w:rsidRDefault="003712F4" w:rsidP="000E11A5">
      <w:pPr>
        <w:snapToGrid w:val="0"/>
        <w:spacing w:line="360" w:lineRule="auto"/>
        <w:ind w:firstLineChars="200" w:firstLine="446"/>
        <w:jc w:val="left"/>
        <w:rPr>
          <w:sz w:val="24"/>
          <w:szCs w:val="21"/>
        </w:rPr>
      </w:pPr>
    </w:p>
    <w:p w:rsidR="003712F4" w:rsidRDefault="000E11A5" w:rsidP="000E11A5">
      <w:pPr>
        <w:snapToGrid w:val="0"/>
        <w:spacing w:line="360" w:lineRule="auto"/>
        <w:ind w:firstLineChars="200" w:firstLine="446"/>
        <w:jc w:val="left"/>
        <w:rPr>
          <w:sz w:val="24"/>
          <w:szCs w:val="21"/>
        </w:rPr>
      </w:pPr>
      <w:r>
        <w:rPr>
          <w:rFonts w:hAnsiTheme="minorEastAsia" w:hint="eastAsia"/>
          <w:sz w:val="24"/>
          <w:szCs w:val="21"/>
        </w:rPr>
        <w:t>日期：年月日</w:t>
      </w:r>
    </w:p>
    <w:p w:rsidR="003712F4" w:rsidRDefault="003712F4" w:rsidP="000E11A5">
      <w:pPr>
        <w:snapToGrid w:val="0"/>
        <w:spacing w:line="360" w:lineRule="auto"/>
        <w:ind w:firstLineChars="200" w:firstLine="446"/>
        <w:jc w:val="left"/>
        <w:rPr>
          <w:sz w:val="24"/>
          <w:szCs w:val="21"/>
        </w:rPr>
      </w:pPr>
    </w:p>
    <w:p w:rsidR="003712F4" w:rsidRDefault="003712F4" w:rsidP="000E11A5">
      <w:pPr>
        <w:snapToGrid w:val="0"/>
        <w:spacing w:line="360" w:lineRule="auto"/>
        <w:ind w:firstLineChars="200" w:firstLine="446"/>
        <w:jc w:val="left"/>
        <w:rPr>
          <w:sz w:val="24"/>
          <w:szCs w:val="21"/>
        </w:rPr>
      </w:pPr>
    </w:p>
    <w:p w:rsidR="003712F4" w:rsidRDefault="000E11A5" w:rsidP="000E11A5">
      <w:pPr>
        <w:snapToGrid w:val="0"/>
        <w:spacing w:line="360" w:lineRule="auto"/>
        <w:ind w:firstLineChars="200" w:firstLine="446"/>
        <w:rPr>
          <w:sz w:val="24"/>
          <w:szCs w:val="21"/>
        </w:rPr>
      </w:pPr>
      <w:r>
        <w:rPr>
          <w:rFonts w:hAnsiTheme="minorEastAsia" w:hint="eastAsia"/>
          <w:sz w:val="24"/>
          <w:szCs w:val="21"/>
        </w:rPr>
        <w:t>注：</w:t>
      </w:r>
    </w:p>
    <w:p w:rsidR="003712F4" w:rsidRDefault="000E11A5">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712F4" w:rsidRDefault="000E11A5">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712F4" w:rsidRDefault="000E11A5">
      <w:pPr>
        <w:widowControl/>
        <w:jc w:val="left"/>
        <w:rPr>
          <w:b/>
          <w:sz w:val="24"/>
        </w:rPr>
      </w:pPr>
      <w:r>
        <w:rPr>
          <w:b/>
          <w:sz w:val="24"/>
        </w:rPr>
        <w:br w:type="page"/>
      </w:r>
    </w:p>
    <w:p w:rsidR="003712F4" w:rsidRDefault="000E11A5">
      <w:pPr>
        <w:spacing w:line="560" w:lineRule="exact"/>
        <w:jc w:val="left"/>
        <w:rPr>
          <w:b/>
          <w:sz w:val="24"/>
        </w:rPr>
      </w:pPr>
      <w:r>
        <w:rPr>
          <w:rFonts w:hAnsiTheme="minorEastAsia"/>
          <w:b/>
          <w:sz w:val="24"/>
        </w:rPr>
        <w:lastRenderedPageBreak/>
        <w:t>附件</w:t>
      </w:r>
      <w:r>
        <w:rPr>
          <w:rFonts w:hint="eastAsia"/>
          <w:b/>
          <w:sz w:val="24"/>
        </w:rPr>
        <w:t>10</w:t>
      </w:r>
      <w:r>
        <w:rPr>
          <w:rFonts w:hAnsiTheme="minorEastAsia"/>
          <w:b/>
          <w:sz w:val="24"/>
        </w:rPr>
        <w:t>：招标文件第</w:t>
      </w:r>
      <w:r>
        <w:rPr>
          <w:rFonts w:hAnsiTheme="minorEastAsia" w:hint="eastAsia"/>
          <w:b/>
          <w:sz w:val="24"/>
        </w:rPr>
        <w:t>一</w:t>
      </w:r>
      <w:r>
        <w:rPr>
          <w:rFonts w:hAnsiTheme="minorEastAsia"/>
          <w:b/>
          <w:sz w:val="24"/>
        </w:rPr>
        <w:t>部分供应商资格要求的证件</w:t>
      </w: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3712F4">
      <w:pPr>
        <w:spacing w:line="560" w:lineRule="exact"/>
        <w:jc w:val="left"/>
        <w:rPr>
          <w:sz w:val="28"/>
        </w:rPr>
      </w:pPr>
    </w:p>
    <w:p w:rsidR="003712F4" w:rsidRDefault="000E11A5">
      <w:pPr>
        <w:widowControl/>
        <w:jc w:val="left"/>
        <w:rPr>
          <w:rFonts w:hAnsiTheme="minorEastAsia"/>
          <w:b/>
          <w:sz w:val="24"/>
        </w:rPr>
      </w:pPr>
      <w:r>
        <w:rPr>
          <w:rFonts w:hAnsiTheme="minorEastAsia"/>
          <w:b/>
          <w:sz w:val="24"/>
        </w:rPr>
        <w:br w:type="page"/>
      </w:r>
    </w:p>
    <w:p w:rsidR="003712F4" w:rsidRDefault="000E11A5">
      <w:pPr>
        <w:snapToGrid w:val="0"/>
        <w:spacing w:line="360" w:lineRule="auto"/>
        <w:rPr>
          <w:b/>
          <w:bCs/>
          <w:sz w:val="24"/>
        </w:rPr>
      </w:pPr>
      <w:r>
        <w:rPr>
          <w:b/>
          <w:sz w:val="24"/>
        </w:rPr>
        <w:lastRenderedPageBreak/>
        <w:t>附件</w:t>
      </w:r>
      <w:r>
        <w:rPr>
          <w:b/>
          <w:sz w:val="24"/>
        </w:rPr>
        <w:t>1</w:t>
      </w:r>
      <w:r>
        <w:rPr>
          <w:rFonts w:hint="eastAsia"/>
          <w:b/>
          <w:sz w:val="24"/>
        </w:rPr>
        <w:t>1</w:t>
      </w:r>
      <w:r>
        <w:rPr>
          <w:b/>
          <w:sz w:val="24"/>
        </w:rPr>
        <w:t>：招标文件</w:t>
      </w:r>
      <w:r>
        <w:rPr>
          <w:b/>
          <w:bCs/>
          <w:sz w:val="24"/>
        </w:rPr>
        <w:t>评分因素及评标标准中要求的证明材料扫描件、方案等</w:t>
      </w:r>
    </w:p>
    <w:p w:rsidR="003712F4" w:rsidRDefault="003712F4">
      <w:pPr>
        <w:tabs>
          <w:tab w:val="left" w:pos="412"/>
          <w:tab w:val="left" w:pos="618"/>
        </w:tabs>
        <w:spacing w:line="520" w:lineRule="exact"/>
        <w:jc w:val="center"/>
        <w:rPr>
          <w:sz w:val="24"/>
          <w:szCs w:val="21"/>
        </w:rPr>
      </w:pPr>
    </w:p>
    <w:p w:rsidR="003712F4" w:rsidRDefault="003712F4">
      <w:pPr>
        <w:tabs>
          <w:tab w:val="left" w:pos="412"/>
          <w:tab w:val="left" w:pos="618"/>
        </w:tabs>
        <w:spacing w:line="520" w:lineRule="exact"/>
        <w:jc w:val="center"/>
        <w:rPr>
          <w:sz w:val="24"/>
          <w:szCs w:val="21"/>
        </w:rPr>
      </w:pPr>
    </w:p>
    <w:p w:rsidR="003712F4" w:rsidRDefault="003712F4">
      <w:pPr>
        <w:tabs>
          <w:tab w:val="left" w:pos="412"/>
          <w:tab w:val="left" w:pos="618"/>
        </w:tabs>
        <w:spacing w:line="520" w:lineRule="exact"/>
        <w:jc w:val="center"/>
        <w:rPr>
          <w:sz w:val="24"/>
          <w:szCs w:val="21"/>
        </w:rPr>
      </w:pPr>
    </w:p>
    <w:p w:rsidR="003712F4" w:rsidRDefault="000E11A5">
      <w:pPr>
        <w:widowControl/>
        <w:jc w:val="left"/>
        <w:rPr>
          <w:sz w:val="24"/>
          <w:szCs w:val="21"/>
        </w:rPr>
      </w:pPr>
      <w:r>
        <w:rPr>
          <w:sz w:val="24"/>
          <w:szCs w:val="21"/>
        </w:rPr>
        <w:br w:type="page"/>
      </w:r>
    </w:p>
    <w:p w:rsidR="003712F4" w:rsidRDefault="000E11A5">
      <w:pPr>
        <w:snapToGrid w:val="0"/>
        <w:spacing w:line="360" w:lineRule="auto"/>
        <w:rPr>
          <w:b/>
          <w:sz w:val="24"/>
          <w:szCs w:val="21"/>
        </w:rPr>
      </w:pPr>
      <w:r>
        <w:rPr>
          <w:b/>
          <w:bCs/>
          <w:sz w:val="24"/>
        </w:rPr>
        <w:lastRenderedPageBreak/>
        <w:t>附件</w:t>
      </w:r>
      <w:r>
        <w:rPr>
          <w:b/>
          <w:bCs/>
          <w:sz w:val="24"/>
        </w:rPr>
        <w:t>1</w:t>
      </w:r>
      <w:r>
        <w:rPr>
          <w:rFonts w:hint="eastAsia"/>
          <w:b/>
          <w:bCs/>
          <w:sz w:val="24"/>
        </w:rPr>
        <w:t>2</w:t>
      </w:r>
      <w:r>
        <w:rPr>
          <w:b/>
          <w:bCs/>
          <w:sz w:val="24"/>
        </w:rPr>
        <w:t>：</w:t>
      </w:r>
      <w:r>
        <w:rPr>
          <w:b/>
          <w:sz w:val="24"/>
        </w:rPr>
        <w:t>投标人认为需要提供的其他资料</w:t>
      </w:r>
    </w:p>
    <w:p w:rsidR="003712F4" w:rsidRDefault="003712F4">
      <w:pPr>
        <w:tabs>
          <w:tab w:val="left" w:pos="412"/>
          <w:tab w:val="left" w:pos="618"/>
        </w:tabs>
        <w:spacing w:line="520" w:lineRule="exact"/>
        <w:jc w:val="center"/>
        <w:rPr>
          <w:sz w:val="24"/>
          <w:szCs w:val="21"/>
        </w:rPr>
      </w:pPr>
    </w:p>
    <w:p w:rsidR="003712F4" w:rsidRDefault="003712F4">
      <w:pPr>
        <w:pStyle w:val="ab"/>
        <w:rPr>
          <w:rFonts w:ascii="Times New Roman" w:hAnsi="Times New Roman"/>
          <w:sz w:val="24"/>
          <w:szCs w:val="21"/>
        </w:rPr>
      </w:pPr>
    </w:p>
    <w:sectPr w:rsidR="003712F4">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7DB5" w:rsidRDefault="00A67DB5">
      <w:r>
        <w:separator/>
      </w:r>
    </w:p>
  </w:endnote>
  <w:endnote w:type="continuationSeparator" w:id="0">
    <w:p w:rsidR="00A67DB5" w:rsidRDefault="00A67DB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11A5" w:rsidRDefault="000E11A5">
    <w:pPr>
      <w:pStyle w:val="a9"/>
      <w:jc w:val="center"/>
    </w:pPr>
    <w:r>
      <w:rPr>
        <w:b/>
      </w:rPr>
      <w:fldChar w:fldCharType="begin"/>
    </w:r>
    <w:r>
      <w:rPr>
        <w:b/>
      </w:rPr>
      <w:instrText>PAGE  \* Arabic  \* MERGEFORMAT</w:instrText>
    </w:r>
    <w:r>
      <w:rPr>
        <w:b/>
      </w:rPr>
      <w:fldChar w:fldCharType="separate"/>
    </w:r>
    <w:r w:rsidR="004B66CC" w:rsidRPr="004B66CC">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7DB5" w:rsidRDefault="00A67DB5">
      <w:r>
        <w:separator/>
      </w:r>
    </w:p>
  </w:footnote>
  <w:footnote w:type="continuationSeparator" w:id="0">
    <w:p w:rsidR="00A67DB5" w:rsidRDefault="00A67DB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7">
    <w:nsid w:val="437224E9"/>
    <w:multiLevelType w:val="singleLevel"/>
    <w:tmpl w:val="437224E9"/>
    <w:lvl w:ilvl="0">
      <w:start w:val="1"/>
      <w:numFmt w:val="decimal"/>
      <w:suff w:val="nothing"/>
      <w:lvlText w:val="（%1）"/>
      <w:lvlJc w:val="left"/>
    </w:lvl>
  </w:abstractNum>
  <w:num w:numId="1">
    <w:abstractNumId w:val="6"/>
  </w:num>
  <w:num w:numId="2">
    <w:abstractNumId w:val="7"/>
  </w:num>
  <w:num w:numId="3">
    <w:abstractNumId w:val="0"/>
  </w:num>
  <w:num w:numId="4">
    <w:abstractNumId w:val="5"/>
  </w:num>
  <w:num w:numId="5">
    <w:abstractNumId w:val="2"/>
  </w:num>
  <w:num w:numId="6">
    <w:abstractNumId w:val="1"/>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337F"/>
    <w:rsid w:val="000C4541"/>
    <w:rsid w:val="000C6CA8"/>
    <w:rsid w:val="000C7A3F"/>
    <w:rsid w:val="000D26D7"/>
    <w:rsid w:val="000D2F5A"/>
    <w:rsid w:val="000D321F"/>
    <w:rsid w:val="000D3C29"/>
    <w:rsid w:val="000D514E"/>
    <w:rsid w:val="000D5DE9"/>
    <w:rsid w:val="000E11A5"/>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1B16"/>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E64"/>
    <w:rsid w:val="001C100F"/>
    <w:rsid w:val="001C1981"/>
    <w:rsid w:val="001C1AFF"/>
    <w:rsid w:val="001C3CB7"/>
    <w:rsid w:val="001C50CC"/>
    <w:rsid w:val="001D1850"/>
    <w:rsid w:val="001D4FB9"/>
    <w:rsid w:val="001E2963"/>
    <w:rsid w:val="001E3CB7"/>
    <w:rsid w:val="001E5483"/>
    <w:rsid w:val="001F185D"/>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459"/>
    <w:rsid w:val="00234778"/>
    <w:rsid w:val="00235557"/>
    <w:rsid w:val="00240A5B"/>
    <w:rsid w:val="00243CBF"/>
    <w:rsid w:val="00243DC1"/>
    <w:rsid w:val="00244482"/>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20416"/>
    <w:rsid w:val="00321DA5"/>
    <w:rsid w:val="00322EA4"/>
    <w:rsid w:val="00325832"/>
    <w:rsid w:val="00325D0D"/>
    <w:rsid w:val="00330315"/>
    <w:rsid w:val="0033138A"/>
    <w:rsid w:val="00333F74"/>
    <w:rsid w:val="00343849"/>
    <w:rsid w:val="00343BA7"/>
    <w:rsid w:val="003473CD"/>
    <w:rsid w:val="0035257E"/>
    <w:rsid w:val="00355EEA"/>
    <w:rsid w:val="00355F01"/>
    <w:rsid w:val="003562E3"/>
    <w:rsid w:val="00357222"/>
    <w:rsid w:val="0036407A"/>
    <w:rsid w:val="00364265"/>
    <w:rsid w:val="00367868"/>
    <w:rsid w:val="0037085F"/>
    <w:rsid w:val="003712F4"/>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FEB"/>
    <w:rsid w:val="003B1443"/>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66CC"/>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9202A"/>
    <w:rsid w:val="00593EC0"/>
    <w:rsid w:val="0059473B"/>
    <w:rsid w:val="005953CA"/>
    <w:rsid w:val="005960BA"/>
    <w:rsid w:val="00596608"/>
    <w:rsid w:val="005A6731"/>
    <w:rsid w:val="005B352D"/>
    <w:rsid w:val="005B631B"/>
    <w:rsid w:val="005B6420"/>
    <w:rsid w:val="005C463B"/>
    <w:rsid w:val="005C5EB1"/>
    <w:rsid w:val="005D1B17"/>
    <w:rsid w:val="005D2D41"/>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344F"/>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690B"/>
    <w:rsid w:val="006E76A5"/>
    <w:rsid w:val="006F0645"/>
    <w:rsid w:val="006F1700"/>
    <w:rsid w:val="006F239F"/>
    <w:rsid w:val="0070070A"/>
    <w:rsid w:val="00703FBD"/>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113A"/>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62F0"/>
    <w:rsid w:val="00967BE2"/>
    <w:rsid w:val="0097354D"/>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2C84"/>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67DB5"/>
    <w:rsid w:val="00A711EB"/>
    <w:rsid w:val="00A77D06"/>
    <w:rsid w:val="00A8009D"/>
    <w:rsid w:val="00A80AAB"/>
    <w:rsid w:val="00A81A7A"/>
    <w:rsid w:val="00A82EE7"/>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3D31"/>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38D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B6976"/>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5A4"/>
    <w:rsid w:val="00C55AB7"/>
    <w:rsid w:val="00C55ACC"/>
    <w:rsid w:val="00C56A67"/>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70D2"/>
    <w:rsid w:val="00D5068B"/>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58A6"/>
    <w:rsid w:val="00E67265"/>
    <w:rsid w:val="00E70592"/>
    <w:rsid w:val="00E716E0"/>
    <w:rsid w:val="00E71BED"/>
    <w:rsid w:val="00E74899"/>
    <w:rsid w:val="00E753DF"/>
    <w:rsid w:val="00E77325"/>
    <w:rsid w:val="00E81B33"/>
    <w:rsid w:val="00E81D71"/>
    <w:rsid w:val="00E839EF"/>
    <w:rsid w:val="00E84D20"/>
    <w:rsid w:val="00E85C37"/>
    <w:rsid w:val="00E902A9"/>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 w:val="08BF2F27"/>
    <w:rsid w:val="166B66B5"/>
    <w:rsid w:val="27AC5EE2"/>
    <w:rsid w:val="35A3178F"/>
    <w:rsid w:val="371E04D5"/>
    <w:rsid w:val="3DB01C3A"/>
    <w:rsid w:val="44551353"/>
    <w:rsid w:val="54C82747"/>
    <w:rsid w:val="68245D65"/>
    <w:rsid w:val="7AD61FD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1">
    <w:name w:val="heading 1"/>
    <w:basedOn w:val="a0"/>
    <w:next w:val="a0"/>
    <w:uiPriority w:val="9"/>
    <w:qFormat/>
    <w:pPr>
      <w:keepNext/>
      <w:keepLines/>
      <w:spacing w:before="340" w:after="330" w:line="578" w:lineRule="auto"/>
      <w:outlineLvl w:val="0"/>
    </w:pPr>
    <w:rPr>
      <w:b/>
      <w:bCs/>
      <w:kern w:val="44"/>
      <w:sz w:val="44"/>
      <w:szCs w:val="44"/>
    </w:rPr>
  </w:style>
  <w:style w:type="paragraph" w:styleId="20">
    <w:name w:val="heading 2"/>
    <w:basedOn w:val="a0"/>
    <w:next w:val="a0"/>
    <w:unhideWhenUsed/>
    <w:qFormat/>
    <w:pPr>
      <w:keepNext/>
      <w:keepLines/>
      <w:spacing w:before="260" w:after="260" w:line="413" w:lineRule="auto"/>
      <w:outlineLvl w:val="1"/>
    </w:pPr>
    <w:rPr>
      <w:rFonts w:ascii="Arial" w:eastAsia="黑体" w:hAnsi="Arial"/>
      <w:b/>
      <w:sz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c">
    <w:name w:val="Body Text First Indent"/>
    <w:basedOn w:val="a5"/>
    <w:uiPriority w:val="99"/>
    <w:unhideWhenUsed/>
    <w:qFormat/>
    <w:pPr>
      <w:tabs>
        <w:tab w:val="left" w:pos="567"/>
      </w:tabs>
      <w:adjustRightInd w:val="0"/>
      <w:spacing w:line="360" w:lineRule="atLeast"/>
      <w:ind w:firstLineChars="100" w:firstLine="420"/>
      <w:jc w:val="left"/>
      <w:textAlignment w:val="baseline"/>
    </w:pPr>
    <w:rPr>
      <w:rFonts w:ascii="Calibri" w:hAnsi="Calibri" w:cs="Calibri"/>
      <w:sz w:val="32"/>
      <w:szCs w:val="24"/>
    </w:r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6"/>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0"/>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kern w:val="2"/>
      <w:sz w:val="21"/>
    </w:rPr>
  </w:style>
  <w:style w:type="paragraph" w:styleId="1">
    <w:name w:val="heading 1"/>
    <w:basedOn w:val="a0"/>
    <w:next w:val="a0"/>
    <w:uiPriority w:val="9"/>
    <w:qFormat/>
    <w:pPr>
      <w:keepNext/>
      <w:keepLines/>
      <w:spacing w:before="340" w:after="330" w:line="578" w:lineRule="auto"/>
      <w:outlineLvl w:val="0"/>
    </w:pPr>
    <w:rPr>
      <w:b/>
      <w:bCs/>
      <w:kern w:val="44"/>
      <w:sz w:val="44"/>
      <w:szCs w:val="44"/>
    </w:rPr>
  </w:style>
  <w:style w:type="paragraph" w:styleId="20">
    <w:name w:val="heading 2"/>
    <w:basedOn w:val="a0"/>
    <w:next w:val="a0"/>
    <w:unhideWhenUsed/>
    <w:qFormat/>
    <w:pPr>
      <w:keepNext/>
      <w:keepLines/>
      <w:spacing w:before="260" w:after="260" w:line="413" w:lineRule="auto"/>
      <w:outlineLvl w:val="1"/>
    </w:pPr>
    <w:rPr>
      <w:rFonts w:ascii="Arial" w:eastAsia="黑体" w:hAnsi="Arial"/>
      <w:b/>
      <w:sz w:val="32"/>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1">
    <w:name w:val="Body Text Indent 2"/>
    <w:basedOn w:val="a0"/>
    <w:link w:val="2Char"/>
    <w:uiPriority w:val="99"/>
    <w:semiHidden/>
    <w:unhideWhenUsed/>
    <w:qFormat/>
    <w:pPr>
      <w:spacing w:after="120" w:line="480" w:lineRule="auto"/>
      <w:ind w:leftChars="200" w:left="420"/>
    </w:pPr>
  </w:style>
  <w:style w:type="paragraph" w:styleId="a9">
    <w:name w:val="footer"/>
    <w:basedOn w:val="a0"/>
    <w:link w:val="Char3"/>
    <w:uiPriority w:val="99"/>
    <w:unhideWhenUsed/>
    <w:qFormat/>
    <w:pPr>
      <w:tabs>
        <w:tab w:val="center" w:pos="4153"/>
        <w:tab w:val="right" w:pos="8306"/>
      </w:tabs>
      <w:snapToGrid w:val="0"/>
      <w:jc w:val="left"/>
    </w:pPr>
    <w:rPr>
      <w:sz w:val="18"/>
      <w:szCs w:val="18"/>
    </w:rPr>
  </w:style>
  <w:style w:type="paragraph" w:styleId="aa">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uiPriority w:val="11"/>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2">
    <w:name w:val="Body Text 2"/>
    <w:basedOn w:val="a0"/>
    <w:link w:val="2Char0"/>
    <w:uiPriority w:val="99"/>
    <w:semiHidden/>
    <w:unhideWhenUsed/>
    <w:qFormat/>
    <w:pPr>
      <w:spacing w:after="120" w:line="480" w:lineRule="auto"/>
    </w:pPr>
  </w:style>
  <w:style w:type="paragraph" w:styleId="ac">
    <w:name w:val="Body Text First Indent"/>
    <w:basedOn w:val="a5"/>
    <w:uiPriority w:val="99"/>
    <w:unhideWhenUsed/>
    <w:qFormat/>
    <w:pPr>
      <w:tabs>
        <w:tab w:val="left" w:pos="567"/>
      </w:tabs>
      <w:adjustRightInd w:val="0"/>
      <w:spacing w:line="360" w:lineRule="atLeast"/>
      <w:ind w:firstLineChars="100" w:firstLine="420"/>
      <w:jc w:val="left"/>
      <w:textAlignment w:val="baseline"/>
    </w:pPr>
    <w:rPr>
      <w:rFonts w:ascii="Calibri" w:hAnsi="Calibri" w:cs="Calibri"/>
      <w:sz w:val="32"/>
      <w:szCs w:val="24"/>
    </w:rPr>
  </w:style>
  <w:style w:type="table" w:styleId="ad">
    <w:name w:val="Table Grid"/>
    <w:basedOn w:val="a2"/>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FollowedHyperlink"/>
    <w:basedOn w:val="a1"/>
    <w:uiPriority w:val="99"/>
    <w:semiHidden/>
    <w:unhideWhenUsed/>
    <w:qFormat/>
    <w:rPr>
      <w:color w:val="800080" w:themeColor="followedHyperlink"/>
      <w:u w:val="single"/>
    </w:rPr>
  </w:style>
  <w:style w:type="character" w:styleId="af">
    <w:name w:val="Hyperlink"/>
    <w:basedOn w:val="a1"/>
    <w:uiPriority w:val="99"/>
    <w:unhideWhenUsed/>
    <w:qFormat/>
    <w:rPr>
      <w:color w:val="0000FF" w:themeColor="hyperlink"/>
      <w:u w:val="single"/>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uiPriority w:val="11"/>
    <w:qFormat/>
    <w:rPr>
      <w:rFonts w:ascii="Cambria" w:eastAsia="宋体" w:hAnsi="Cambria" w:cs="Times New Roman"/>
      <w:b/>
      <w:bCs/>
      <w:kern w:val="28"/>
      <w:sz w:val="32"/>
      <w:szCs w:val="32"/>
    </w:rPr>
  </w:style>
  <w:style w:type="character" w:customStyle="1" w:styleId="Char4">
    <w:name w:val="页眉 Char"/>
    <w:basedOn w:val="a1"/>
    <w:link w:val="aa"/>
    <w:uiPriority w:val="99"/>
    <w:qFormat/>
    <w:rPr>
      <w:rFonts w:ascii="Times New Roman" w:eastAsia="宋体" w:hAnsi="Times New Roman" w:cs="Times New Roman"/>
      <w:sz w:val="18"/>
      <w:szCs w:val="18"/>
    </w:rPr>
  </w:style>
  <w:style w:type="character" w:customStyle="1" w:styleId="Char3">
    <w:name w:val="页脚 Char"/>
    <w:basedOn w:val="a1"/>
    <w:link w:val="a9"/>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0">
    <w:name w:val="List Paragraph"/>
    <w:basedOn w:val="a0"/>
    <w:link w:val="Char6"/>
    <w:uiPriority w:val="34"/>
    <w:qFormat/>
    <w:pPr>
      <w:ind w:firstLineChars="200" w:firstLine="420"/>
    </w:pPr>
  </w:style>
  <w:style w:type="character" w:customStyle="1" w:styleId="2Char">
    <w:name w:val="正文文本缩进 2 Char"/>
    <w:basedOn w:val="a1"/>
    <w:link w:val="21"/>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2"/>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11">
    <w:name w:val="Char1"/>
    <w:basedOn w:val="a0"/>
    <w:autoRedefine/>
    <w:qFormat/>
    <w:pPr>
      <w:tabs>
        <w:tab w:val="left" w:pos="360"/>
      </w:tabs>
    </w:pPr>
    <w:rPr>
      <w:sz w:val="24"/>
      <w:szCs w:val="24"/>
    </w:rPr>
  </w:style>
  <w:style w:type="paragraph" w:customStyle="1" w:styleId="10">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paragraph" w:customStyle="1" w:styleId="Char20">
    <w:name w:val="Char2"/>
    <w:basedOn w:val="a0"/>
    <w:qFormat/>
    <w:pPr>
      <w:tabs>
        <w:tab w:val="left" w:pos="360"/>
      </w:tabs>
    </w:pPr>
    <w:rPr>
      <w:sz w:val="24"/>
      <w:szCs w:val="24"/>
    </w:rPr>
  </w:style>
  <w:style w:type="character" w:customStyle="1" w:styleId="NormalCharacter">
    <w:name w:val="NormalCharacter"/>
    <w:semiHidden/>
    <w:qFormat/>
  </w:style>
  <w:style w:type="character" w:customStyle="1" w:styleId="Char6">
    <w:name w:val="列出段落 Char"/>
    <w:link w:val="af0"/>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06C506-13B1-4185-89D9-2A0D833034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77</Pages>
  <Words>6582</Words>
  <Characters>37522</Characters>
  <Application>Microsoft Office Word</Application>
  <DocSecurity>0</DocSecurity>
  <Lines>312</Lines>
  <Paragraphs>88</Paragraphs>
  <ScaleCrop>false</ScaleCrop>
  <Company>MS</Company>
  <LinksUpToDate>false</LinksUpToDate>
  <CharactersWithSpaces>44016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84</cp:revision>
  <dcterms:created xsi:type="dcterms:W3CDTF">2022-05-09T06:54:00Z</dcterms:created>
  <dcterms:modified xsi:type="dcterms:W3CDTF">2026-01-12T01:32:00Z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eyJoZGlkIjoiNjE1YjhjNTYxOWE5MDU1ZGU2MmVkY2ZlNzVlMjc1YjciLCJ1c2VySWQiOiI1MDI4NjUyNDEifQ==</vt:lpwstr>
  </property>
  <property fmtid="{D5CDD505-2E9C-101B-9397-08002B2CF9AE}" pid="3" name="KSOProductBuildVer">
    <vt:lpwstr>2052-12.1.0.24034</vt:lpwstr>
  </property>
  <property fmtid="{D5CDD505-2E9C-101B-9397-08002B2CF9AE}" pid="4" name="ICV">
    <vt:lpwstr>A009E5E763EA4983AB301CD03AF9E206_13</vt:lpwstr>
  </property>
</Properties>
</file>