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2D98A6">
      <w:pPr>
        <w:jc w:val="center"/>
        <w:rPr>
          <w:rFonts w:eastAsia="仿宋_GB2312"/>
          <w:sz w:val="84"/>
        </w:rPr>
      </w:pPr>
    </w:p>
    <w:p w14:paraId="2598132B">
      <w:pPr>
        <w:jc w:val="both"/>
        <w:rPr>
          <w:rFonts w:ascii="黑体" w:eastAsia="黑体"/>
          <w:b/>
          <w:spacing w:val="40"/>
          <w:w w:val="66"/>
          <w:sz w:val="56"/>
          <w:szCs w:val="56"/>
        </w:rPr>
      </w:pPr>
      <w:r>
        <w:rPr>
          <w:rFonts w:hint="eastAsia" w:ascii="黑体" w:eastAsia="黑体"/>
          <w:b/>
          <w:spacing w:val="40"/>
          <w:w w:val="66"/>
          <w:sz w:val="56"/>
          <w:szCs w:val="56"/>
        </w:rPr>
        <w:t>天津市文化市场行政执法总队物业管理项目</w:t>
      </w:r>
    </w:p>
    <w:p w14:paraId="2636E605">
      <w:pPr>
        <w:jc w:val="right"/>
        <w:rPr>
          <w:rFonts w:ascii="黑体" w:eastAsia="黑体"/>
          <w:b/>
          <w:spacing w:val="40"/>
          <w:w w:val="66"/>
          <w:sz w:val="60"/>
          <w:szCs w:val="60"/>
        </w:rPr>
      </w:pPr>
      <w:r>
        <mc:AlternateContent>
          <mc:Choice Requires="wps">
            <w:drawing>
              <wp:anchor distT="0" distB="0" distL="114300" distR="114300" simplePos="0" relativeHeight="251659264" behindDoc="0" locked="0" layoutInCell="1" allowOverlap="1">
                <wp:simplePos x="0" y="0"/>
                <wp:positionH relativeFrom="column">
                  <wp:posOffset>88900</wp:posOffset>
                </wp:positionH>
                <wp:positionV relativeFrom="paragraph">
                  <wp:posOffset>287020</wp:posOffset>
                </wp:positionV>
                <wp:extent cx="2771775" cy="9525"/>
                <wp:effectExtent l="19050" t="95250" r="9525" b="104775"/>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771775" cy="952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7pt;margin-top:22.6pt;height:0.75pt;width:218.25pt;z-index:251659264;mso-width-relative:page;mso-height-relative:page;" filled="f" stroked="t" coordsize="21600,21600" o:gfxdata="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O&#10;CuCw1gAAAAgBAAAPAAAAAAAAAAEAIAAAACIAAABkcnMvZG93bnJldi54bWxQSwECFAAUAAAACACH&#10;TuJAx/04TO0BAACvAwAADgAAAAAAAAABACAAAAAlAQAAZHJzL2Uyb0RvYy54bWxQSwUGAAAAAAYA&#10;BgBZAQAAhAUAAAAA&#10;">
                <v:fill on="f" focussize="0,0"/>
                <v:stroke weight="15pt" color="#4B69B5" joinstyle="round"/>
                <v:imagedata o:title=""/>
                <o:lock v:ext="edit" aspectratio="f"/>
              </v:line>
            </w:pict>
          </mc:Fallback>
        </mc:AlternateContent>
      </w:r>
      <w:r>
        <w:rPr>
          <w:rFonts w:hint="eastAsia" w:ascii="黑体" w:eastAsia="黑体"/>
          <w:b/>
          <w:spacing w:val="40"/>
          <w:w w:val="66"/>
          <w:sz w:val="56"/>
          <w:szCs w:val="56"/>
        </w:rPr>
        <w:t>单一来源采购文件</w:t>
      </w:r>
    </w:p>
    <w:p w14:paraId="54A554B5">
      <w:pPr>
        <w:jc w:val="center"/>
        <w:rPr>
          <w:rFonts w:ascii="黑体" w:eastAsia="黑体"/>
          <w:b/>
          <w:spacing w:val="40"/>
          <w:w w:val="66"/>
          <w:sz w:val="36"/>
          <w:szCs w:val="36"/>
        </w:rPr>
      </w:pPr>
    </w:p>
    <w:p w14:paraId="176E62A1">
      <w:pPr>
        <w:jc w:val="center"/>
        <w:rPr>
          <w:rFonts w:ascii="黑体" w:eastAsia="黑体"/>
          <w:b/>
          <w:spacing w:val="40"/>
          <w:w w:val="66"/>
          <w:sz w:val="36"/>
          <w:szCs w:val="36"/>
        </w:rPr>
      </w:pPr>
    </w:p>
    <w:p w14:paraId="791F53F7">
      <w:pPr>
        <w:jc w:val="center"/>
        <w:rPr>
          <w:rFonts w:ascii="黑体" w:eastAsia="黑体"/>
          <w:spacing w:val="40"/>
          <w:w w:val="66"/>
          <w:sz w:val="36"/>
          <w:szCs w:val="36"/>
        </w:rPr>
      </w:pPr>
      <w:r>
        <w:rPr>
          <w:rFonts w:eastAsia="黑体"/>
          <w:spacing w:val="40"/>
          <w:w w:val="66"/>
          <w:sz w:val="32"/>
          <w:szCs w:val="32"/>
        </w:rPr>
        <w:t>（项目编号：TGPC-202</w:t>
      </w:r>
      <w:r>
        <w:rPr>
          <w:rFonts w:hint="eastAsia" w:eastAsia="黑体"/>
          <w:spacing w:val="40"/>
          <w:w w:val="66"/>
          <w:sz w:val="32"/>
          <w:szCs w:val="32"/>
        </w:rPr>
        <w:t>6</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lang w:val="en-US" w:eastAsia="zh-CN"/>
        </w:rPr>
        <w:t>0476</w:t>
      </w:r>
      <w:r>
        <w:rPr>
          <w:rFonts w:hint="eastAsia" w:eastAsia="黑体"/>
          <w:spacing w:val="40"/>
          <w:w w:val="66"/>
          <w:sz w:val="32"/>
          <w:szCs w:val="32"/>
        </w:rPr>
        <w:t xml:space="preserve"> </w:t>
      </w:r>
      <w:r>
        <w:rPr>
          <w:rFonts w:eastAsia="黑体"/>
          <w:spacing w:val="40"/>
          <w:w w:val="66"/>
          <w:sz w:val="32"/>
          <w:szCs w:val="32"/>
        </w:rPr>
        <w:t>）</w:t>
      </w:r>
    </w:p>
    <w:p w14:paraId="76BBA254">
      <w:pPr>
        <w:rPr>
          <w:sz w:val="40"/>
        </w:rPr>
      </w:pPr>
    </w:p>
    <w:p w14:paraId="2CDA4327">
      <w:pPr>
        <w:rPr>
          <w:sz w:val="40"/>
        </w:rPr>
      </w:pPr>
    </w:p>
    <w:p w14:paraId="7ECAA6AA">
      <w:pPr>
        <w:rPr>
          <w:sz w:val="36"/>
        </w:rPr>
      </w:pPr>
    </w:p>
    <w:p w14:paraId="01FBAAD4">
      <w:pPr>
        <w:rPr>
          <w:sz w:val="36"/>
        </w:rPr>
      </w:pPr>
    </w:p>
    <w:p w14:paraId="0FAAFC27">
      <w:pPr>
        <w:rPr>
          <w:sz w:val="36"/>
        </w:rPr>
      </w:pPr>
    </w:p>
    <w:p w14:paraId="43C9A168">
      <w:pPr>
        <w:rPr>
          <w:rFonts w:eastAsia="仿宋_GB2312"/>
          <w:sz w:val="32"/>
        </w:rPr>
      </w:pPr>
    </w:p>
    <w:p w14:paraId="04BAC686">
      <w:pPr>
        <w:rPr>
          <w:rFonts w:eastAsia="仿宋_GB2312"/>
          <w:sz w:val="32"/>
        </w:rPr>
      </w:pPr>
    </w:p>
    <w:p w14:paraId="3ED337BC">
      <w:pPr>
        <w:rPr>
          <w:sz w:val="36"/>
        </w:rPr>
      </w:pPr>
    </w:p>
    <w:p w14:paraId="74F42D1B">
      <w:pPr>
        <w:rPr>
          <w:sz w:val="36"/>
        </w:rPr>
      </w:pPr>
    </w:p>
    <w:p w14:paraId="6F2690DB">
      <w:pPr>
        <w:ind w:firstLine="2897" w:firstLineChars="1493"/>
        <w:rPr>
          <w:rFonts w:ascii="黑体" w:eastAsia="黑体"/>
          <w:spacing w:val="20"/>
          <w:w w:val="66"/>
          <w:sz w:val="44"/>
          <w:szCs w:val="44"/>
        </w:rPr>
      </w:pPr>
      <w:bookmarkStart w:id="0" w:name="_GoBack"/>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说明: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0"/>
      <w:r>
        <w:rPr>
          <w:rFonts w:hint="eastAsia" w:ascii="黑体" w:eastAsia="黑体"/>
          <w:spacing w:val="20"/>
          <w:w w:val="66"/>
          <w:sz w:val="44"/>
          <w:szCs w:val="44"/>
        </w:rPr>
        <w:t>天津市政府采购中心</w:t>
      </w:r>
    </w:p>
    <w:p w14:paraId="0F4D7335">
      <w:pPr>
        <w:tabs>
          <w:tab w:val="left" w:pos="3281"/>
          <w:tab w:val="center" w:pos="4711"/>
        </w:tabs>
        <w:jc w:val="center"/>
        <w:rPr>
          <w:rFonts w:hint="eastAsia" w:ascii="仿宋_GB2312"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5</w:t>
      </w:r>
    </w:p>
    <w:p w14:paraId="19DBABCA">
      <w:pPr>
        <w:tabs>
          <w:tab w:val="left" w:pos="3281"/>
          <w:tab w:val="center" w:pos="4711"/>
        </w:tabs>
        <w:jc w:val="center"/>
        <w:rPr>
          <w:rFonts w:eastAsia="仿宋_GB2312"/>
          <w:b/>
          <w:bCs/>
          <w:kern w:val="0"/>
          <w:sz w:val="44"/>
          <w:szCs w:val="44"/>
        </w:rPr>
      </w:pPr>
    </w:p>
    <w:p w14:paraId="1C6F2ABA">
      <w:pPr>
        <w:widowControl/>
        <w:jc w:val="left"/>
        <w:rPr>
          <w:rFonts w:eastAsia="仿宋_GB2312"/>
          <w:b/>
          <w:bCs/>
          <w:kern w:val="0"/>
          <w:sz w:val="44"/>
          <w:szCs w:val="44"/>
        </w:rPr>
        <w:sectPr>
          <w:headerReference r:id="rId3" w:type="default"/>
          <w:pgSz w:w="11906" w:h="16838"/>
          <w:pgMar w:top="1440" w:right="1797" w:bottom="1440" w:left="1797" w:header="851" w:footer="992" w:gutter="0"/>
          <w:cols w:space="425" w:num="1"/>
          <w:docGrid w:type="linesAndChars" w:linePitch="285" w:charSpace="-3449"/>
        </w:sectPr>
      </w:pPr>
    </w:p>
    <w:p w14:paraId="7C7F7A84">
      <w:pPr>
        <w:spacing w:line="360" w:lineRule="auto"/>
        <w:jc w:val="center"/>
        <w:rPr>
          <w:b/>
          <w:sz w:val="24"/>
        </w:rPr>
      </w:pPr>
      <w:r>
        <w:rPr>
          <w:rFonts w:hint="eastAsia"/>
          <w:b/>
          <w:sz w:val="24"/>
        </w:rPr>
        <w:t>邀请函</w:t>
      </w:r>
    </w:p>
    <w:p w14:paraId="27838EB3">
      <w:pPr>
        <w:spacing w:line="360" w:lineRule="auto"/>
        <w:ind w:firstLine="480" w:firstLineChars="200"/>
        <w:rPr>
          <w:color w:val="auto"/>
          <w:sz w:val="24"/>
          <w:szCs w:val="24"/>
        </w:rPr>
      </w:pPr>
      <w:r>
        <w:rPr>
          <w:rFonts w:hint="eastAsia"/>
          <w:color w:val="auto"/>
          <w:sz w:val="24"/>
          <w:szCs w:val="24"/>
        </w:rPr>
        <w:t>受天津市文化市场行政执法总队委托，天津市政府采购中心对天津市文化市场行政执法总队物业管理实施政府采购，现邀请</w:t>
      </w:r>
      <w:r>
        <w:rPr>
          <w:rFonts w:hint="eastAsia"/>
          <w:color w:val="auto"/>
          <w:sz w:val="24"/>
          <w:szCs w:val="24"/>
          <w:lang w:val="en-US" w:eastAsia="zh-CN"/>
        </w:rPr>
        <w:t>天津市广电物业管理有限公司</w:t>
      </w:r>
      <w:r>
        <w:rPr>
          <w:rFonts w:hint="eastAsia"/>
          <w:color w:val="auto"/>
          <w:sz w:val="24"/>
          <w:szCs w:val="24"/>
        </w:rPr>
        <w:t>参与谈判。</w:t>
      </w:r>
    </w:p>
    <w:p w14:paraId="6EC17FDD">
      <w:pPr>
        <w:spacing w:line="360" w:lineRule="auto"/>
        <w:ind w:firstLine="480" w:firstLineChars="200"/>
        <w:rPr>
          <w:rFonts w:hint="eastAsia"/>
          <w:sz w:val="24"/>
          <w:szCs w:val="24"/>
        </w:rPr>
      </w:pPr>
      <w:r>
        <w:rPr>
          <w:rFonts w:hint="eastAsia"/>
          <w:sz w:val="24"/>
          <w:szCs w:val="24"/>
        </w:rPr>
        <w:t>本项目为远程电子采购，一律不接受纸质响应文件，只接受加盖供应商电子签章的电子响应文件（以通过天津公共资源电子签章客户端正确读取签章信息为准）。供应商参加谈判前须办理CA数字证书（USBKEY）和电子签章。供应商须按单一来源采购文件的规定在天津市政府采购中心“网上招投标”系统中提交网上应答并上传加盖供应商电子签章的电子响应文件（以通过天津公共资源电子签章客户端正确读取签章信息为准）。响应文件加盖1个</w:t>
      </w:r>
      <w:r>
        <w:rPr>
          <w:rFonts w:hint="eastAsia"/>
          <w:sz w:val="24"/>
          <w:szCs w:val="24"/>
          <w:lang w:val="en-US" w:eastAsia="zh-CN"/>
        </w:rPr>
        <w:t>有效</w:t>
      </w:r>
      <w:r>
        <w:rPr>
          <w:rFonts w:hint="eastAsia"/>
          <w:sz w:val="24"/>
          <w:szCs w:val="24"/>
        </w:rPr>
        <w:t>电子签章即视同所有页均已盖章。</w:t>
      </w:r>
    </w:p>
    <w:p w14:paraId="60681EB0">
      <w:pPr>
        <w:spacing w:line="360" w:lineRule="auto"/>
        <w:ind w:firstLine="480" w:firstLineChars="200"/>
        <w:rPr>
          <w:sz w:val="24"/>
          <w:szCs w:val="24"/>
        </w:rPr>
      </w:pPr>
    </w:p>
    <w:p w14:paraId="0B06903D">
      <w:pPr>
        <w:spacing w:line="360" w:lineRule="auto"/>
        <w:jc w:val="center"/>
        <w:rPr>
          <w:sz w:val="24"/>
        </w:rPr>
      </w:pPr>
      <w:r>
        <w:rPr>
          <w:rFonts w:hint="eastAsia"/>
          <w:sz w:val="24"/>
        </w:rPr>
        <w:t>A．供应商须知</w:t>
      </w:r>
    </w:p>
    <w:p w14:paraId="2FA61EA9">
      <w:pPr>
        <w:pStyle w:val="69"/>
        <w:spacing w:line="360" w:lineRule="auto"/>
        <w:ind w:firstLine="480" w:firstLineChars="200"/>
        <w:jc w:val="both"/>
        <w:rPr>
          <w:color w:val="auto"/>
        </w:rPr>
      </w:pPr>
      <w:r>
        <w:rPr>
          <w:color w:val="auto"/>
        </w:rPr>
        <w:t>一、基本概况</w:t>
      </w:r>
    </w:p>
    <w:p w14:paraId="22BC75E5">
      <w:pPr>
        <w:pStyle w:val="69"/>
        <w:spacing w:line="360" w:lineRule="auto"/>
        <w:ind w:firstLine="480" w:firstLineChars="200"/>
        <w:jc w:val="both"/>
        <w:rPr>
          <w:color w:val="auto"/>
        </w:rPr>
      </w:pPr>
      <w:r>
        <w:rPr>
          <w:color w:val="auto"/>
        </w:rPr>
        <w:t>（一）项目名称：</w:t>
      </w:r>
      <w:r>
        <w:rPr>
          <w:rFonts w:hint="eastAsia"/>
          <w:color w:val="auto"/>
        </w:rPr>
        <w:t>天津市文化市场行政执法总队物业管理项目</w:t>
      </w:r>
      <w:r>
        <w:rPr>
          <w:color w:val="auto"/>
        </w:rPr>
        <w:t xml:space="preserve">  </w:t>
      </w:r>
    </w:p>
    <w:p w14:paraId="076B4418">
      <w:pPr>
        <w:pStyle w:val="69"/>
        <w:spacing w:line="360" w:lineRule="auto"/>
        <w:ind w:firstLine="480" w:firstLineChars="200"/>
        <w:jc w:val="both"/>
        <w:rPr>
          <w:rFonts w:hint="default" w:eastAsia="宋体"/>
          <w:color w:val="auto"/>
          <w:lang w:val="en-US" w:eastAsia="zh-CN"/>
        </w:rPr>
      </w:pPr>
      <w:r>
        <w:rPr>
          <w:color w:val="auto"/>
        </w:rPr>
        <w:t>（二）项目编号：TGPC-2026-D-0</w:t>
      </w:r>
      <w:r>
        <w:rPr>
          <w:rFonts w:hint="eastAsia"/>
          <w:color w:val="auto"/>
          <w:lang w:val="en-US" w:eastAsia="zh-CN"/>
        </w:rPr>
        <w:t>476</w:t>
      </w:r>
    </w:p>
    <w:p w14:paraId="75F4D8A6">
      <w:pPr>
        <w:pStyle w:val="69"/>
        <w:spacing w:line="360" w:lineRule="auto"/>
        <w:ind w:firstLine="480" w:firstLineChars="200"/>
        <w:jc w:val="both"/>
        <w:rPr>
          <w:color w:val="auto"/>
        </w:rPr>
      </w:pPr>
      <w:r>
        <w:rPr>
          <w:color w:val="auto"/>
        </w:rPr>
        <w:t>（三）采购方式：</w:t>
      </w:r>
      <w:r>
        <w:rPr>
          <w:rFonts w:hint="eastAsia"/>
          <w:color w:val="auto"/>
        </w:rPr>
        <w:t>单一来源</w:t>
      </w:r>
    </w:p>
    <w:p w14:paraId="7B062850">
      <w:pPr>
        <w:pStyle w:val="69"/>
        <w:spacing w:line="360" w:lineRule="auto"/>
        <w:ind w:firstLine="480" w:firstLineChars="200"/>
        <w:jc w:val="both"/>
        <w:rPr>
          <w:color w:val="auto"/>
        </w:rPr>
      </w:pPr>
      <w:r>
        <w:rPr>
          <w:color w:val="auto"/>
        </w:rPr>
        <w:t>（四）项目属性：服务</w:t>
      </w:r>
    </w:p>
    <w:p w14:paraId="1C738AD4">
      <w:pPr>
        <w:pStyle w:val="69"/>
        <w:spacing w:line="360" w:lineRule="auto"/>
        <w:ind w:firstLine="480" w:firstLineChars="200"/>
        <w:jc w:val="both"/>
        <w:rPr>
          <w:color w:val="auto"/>
        </w:rPr>
      </w:pPr>
      <w:r>
        <w:rPr>
          <w:color w:val="auto"/>
        </w:rPr>
        <w:t>（五）本项目不接受联合体参与。不接受联合体参与的，若有供应商组成联合体参与，视为无效响应。</w:t>
      </w:r>
    </w:p>
    <w:p w14:paraId="5B38ECE6">
      <w:pPr>
        <w:pStyle w:val="69"/>
        <w:spacing w:line="360" w:lineRule="auto"/>
        <w:ind w:firstLine="480" w:firstLineChars="200"/>
        <w:jc w:val="both"/>
        <w:rPr>
          <w:color w:val="auto"/>
        </w:rPr>
      </w:pPr>
      <w:r>
        <w:rPr>
          <w:color w:val="auto"/>
        </w:rPr>
        <w:t>（六）本文件售价：免费。</w:t>
      </w:r>
    </w:p>
    <w:p w14:paraId="6F092716">
      <w:pPr>
        <w:pStyle w:val="69"/>
        <w:spacing w:line="360" w:lineRule="auto"/>
        <w:ind w:firstLine="480" w:firstLineChars="200"/>
        <w:jc w:val="both"/>
        <w:rPr>
          <w:color w:val="auto"/>
          <w:kern w:val="2"/>
        </w:rPr>
      </w:pPr>
      <w:r>
        <w:rPr>
          <w:color w:val="auto"/>
          <w:kern w:val="2"/>
        </w:rPr>
        <w:t>二、项目内容</w:t>
      </w:r>
    </w:p>
    <w:tbl>
      <w:tblPr>
        <w:tblStyle w:val="35"/>
        <w:tblW w:w="94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5"/>
        <w:gridCol w:w="1385"/>
        <w:gridCol w:w="1815"/>
        <w:gridCol w:w="1947"/>
        <w:gridCol w:w="1735"/>
        <w:gridCol w:w="1625"/>
      </w:tblGrid>
      <w:tr w14:paraId="7FA4A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6CF9F461">
            <w:pPr>
              <w:pStyle w:val="69"/>
              <w:jc w:val="center"/>
              <w:rPr>
                <w:color w:val="auto"/>
                <w:sz w:val="21"/>
                <w:szCs w:val="21"/>
              </w:rPr>
            </w:pPr>
            <w:r>
              <w:rPr>
                <w:color w:val="auto"/>
                <w:sz w:val="21"/>
                <w:szCs w:val="21"/>
              </w:rPr>
              <w:t>包号</w:t>
            </w:r>
          </w:p>
        </w:tc>
        <w:tc>
          <w:tcPr>
            <w:tcW w:w="1385" w:type="dxa"/>
            <w:vAlign w:val="center"/>
          </w:tcPr>
          <w:p w14:paraId="7112BBC5">
            <w:pPr>
              <w:pStyle w:val="69"/>
              <w:jc w:val="center"/>
              <w:rPr>
                <w:color w:val="auto"/>
                <w:sz w:val="21"/>
                <w:szCs w:val="21"/>
              </w:rPr>
            </w:pPr>
            <w:r>
              <w:rPr>
                <w:color w:val="auto"/>
                <w:sz w:val="21"/>
                <w:szCs w:val="21"/>
              </w:rPr>
              <w:t>包名称</w:t>
            </w:r>
          </w:p>
        </w:tc>
        <w:tc>
          <w:tcPr>
            <w:tcW w:w="1815" w:type="dxa"/>
            <w:vAlign w:val="center"/>
          </w:tcPr>
          <w:p w14:paraId="36351725">
            <w:pPr>
              <w:pStyle w:val="69"/>
              <w:jc w:val="center"/>
              <w:rPr>
                <w:color w:val="auto"/>
                <w:sz w:val="21"/>
                <w:szCs w:val="21"/>
              </w:rPr>
            </w:pPr>
            <w:r>
              <w:rPr>
                <w:color w:val="auto"/>
                <w:sz w:val="21"/>
                <w:szCs w:val="21"/>
              </w:rPr>
              <w:t>包预算</w:t>
            </w:r>
          </w:p>
        </w:tc>
        <w:tc>
          <w:tcPr>
            <w:tcW w:w="1947" w:type="dxa"/>
            <w:vAlign w:val="center"/>
          </w:tcPr>
          <w:p w14:paraId="26709778">
            <w:pPr>
              <w:pStyle w:val="69"/>
              <w:jc w:val="center"/>
              <w:rPr>
                <w:color w:val="auto"/>
                <w:sz w:val="21"/>
                <w:szCs w:val="21"/>
              </w:rPr>
            </w:pPr>
            <w:r>
              <w:rPr>
                <w:color w:val="auto"/>
                <w:sz w:val="21"/>
                <w:szCs w:val="21"/>
              </w:rPr>
              <w:t>包最高限价</w:t>
            </w:r>
          </w:p>
        </w:tc>
        <w:tc>
          <w:tcPr>
            <w:tcW w:w="1735" w:type="dxa"/>
            <w:vAlign w:val="center"/>
          </w:tcPr>
          <w:p w14:paraId="662CE91D">
            <w:pPr>
              <w:pStyle w:val="69"/>
              <w:jc w:val="center"/>
              <w:rPr>
                <w:color w:val="auto"/>
                <w:sz w:val="21"/>
                <w:szCs w:val="21"/>
              </w:rPr>
            </w:pPr>
            <w:r>
              <w:rPr>
                <w:color w:val="auto"/>
                <w:sz w:val="21"/>
                <w:szCs w:val="21"/>
              </w:rPr>
              <w:t>合同履行期限</w:t>
            </w:r>
          </w:p>
        </w:tc>
        <w:tc>
          <w:tcPr>
            <w:tcW w:w="1625" w:type="dxa"/>
            <w:vAlign w:val="center"/>
          </w:tcPr>
          <w:p w14:paraId="464F6EC1">
            <w:pPr>
              <w:pStyle w:val="69"/>
              <w:jc w:val="center"/>
              <w:rPr>
                <w:color w:val="auto"/>
                <w:sz w:val="21"/>
                <w:szCs w:val="21"/>
              </w:rPr>
            </w:pPr>
            <w:r>
              <w:rPr>
                <w:color w:val="auto"/>
                <w:sz w:val="21"/>
                <w:szCs w:val="21"/>
              </w:rPr>
              <w:t>所属行业</w:t>
            </w:r>
          </w:p>
        </w:tc>
      </w:tr>
      <w:tr w14:paraId="79FEB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2006AE9A">
            <w:pPr>
              <w:pStyle w:val="69"/>
              <w:jc w:val="center"/>
              <w:rPr>
                <w:color w:val="auto"/>
                <w:sz w:val="21"/>
                <w:szCs w:val="21"/>
                <w:highlight w:val="none"/>
              </w:rPr>
            </w:pPr>
            <w:r>
              <w:rPr>
                <w:color w:val="auto"/>
                <w:sz w:val="21"/>
                <w:szCs w:val="21"/>
                <w:highlight w:val="none"/>
              </w:rPr>
              <w:t>1</w:t>
            </w:r>
          </w:p>
        </w:tc>
        <w:tc>
          <w:tcPr>
            <w:tcW w:w="1385" w:type="dxa"/>
            <w:vAlign w:val="center"/>
          </w:tcPr>
          <w:p w14:paraId="394A34E0">
            <w:pPr>
              <w:pStyle w:val="69"/>
              <w:jc w:val="center"/>
              <w:rPr>
                <w:color w:val="auto"/>
                <w:sz w:val="21"/>
                <w:szCs w:val="21"/>
                <w:highlight w:val="none"/>
              </w:rPr>
            </w:pPr>
            <w:r>
              <w:rPr>
                <w:rFonts w:hint="eastAsia"/>
                <w:color w:val="auto"/>
                <w:sz w:val="21"/>
                <w:szCs w:val="21"/>
                <w:highlight w:val="none"/>
              </w:rPr>
              <w:t>物业管理</w:t>
            </w:r>
          </w:p>
        </w:tc>
        <w:tc>
          <w:tcPr>
            <w:tcW w:w="1815" w:type="dxa"/>
            <w:vAlign w:val="center"/>
          </w:tcPr>
          <w:p w14:paraId="51ED7CF6">
            <w:pPr>
              <w:pStyle w:val="69"/>
              <w:jc w:val="center"/>
              <w:rPr>
                <w:color w:val="auto"/>
                <w:sz w:val="21"/>
                <w:szCs w:val="21"/>
                <w:highlight w:val="none"/>
              </w:rPr>
            </w:pPr>
            <w:r>
              <w:rPr>
                <w:rFonts w:hint="eastAsia"/>
                <w:color w:val="auto"/>
                <w:sz w:val="21"/>
                <w:szCs w:val="21"/>
                <w:highlight w:val="none"/>
              </w:rPr>
              <w:t>970000</w:t>
            </w:r>
            <w:r>
              <w:rPr>
                <w:color w:val="auto"/>
                <w:sz w:val="21"/>
                <w:szCs w:val="21"/>
                <w:highlight w:val="none"/>
              </w:rPr>
              <w:t>元</w:t>
            </w:r>
          </w:p>
        </w:tc>
        <w:tc>
          <w:tcPr>
            <w:tcW w:w="1947" w:type="dxa"/>
            <w:vAlign w:val="center"/>
          </w:tcPr>
          <w:p w14:paraId="38603BC2">
            <w:pPr>
              <w:pStyle w:val="69"/>
              <w:jc w:val="center"/>
              <w:rPr>
                <w:color w:val="auto"/>
                <w:sz w:val="21"/>
                <w:szCs w:val="21"/>
                <w:highlight w:val="none"/>
              </w:rPr>
            </w:pPr>
            <w:r>
              <w:rPr>
                <w:rFonts w:hint="eastAsia"/>
                <w:color w:val="auto"/>
                <w:sz w:val="21"/>
                <w:szCs w:val="21"/>
                <w:highlight w:val="none"/>
              </w:rPr>
              <w:t>970000</w:t>
            </w:r>
            <w:r>
              <w:rPr>
                <w:color w:val="auto"/>
                <w:sz w:val="21"/>
                <w:szCs w:val="21"/>
                <w:highlight w:val="none"/>
              </w:rPr>
              <w:t>元</w:t>
            </w:r>
          </w:p>
        </w:tc>
        <w:tc>
          <w:tcPr>
            <w:tcW w:w="1735" w:type="dxa"/>
            <w:vAlign w:val="center"/>
          </w:tcPr>
          <w:p w14:paraId="0FB5132C">
            <w:pPr>
              <w:pStyle w:val="69"/>
              <w:jc w:val="center"/>
              <w:rPr>
                <w:color w:val="auto"/>
                <w:sz w:val="21"/>
                <w:szCs w:val="21"/>
                <w:highlight w:val="none"/>
              </w:rPr>
            </w:pPr>
            <w:r>
              <w:rPr>
                <w:rFonts w:hint="eastAsia"/>
                <w:color w:val="auto"/>
                <w:sz w:val="21"/>
                <w:szCs w:val="21"/>
                <w:highlight w:val="none"/>
                <w:lang w:val="en-US" w:eastAsia="zh-CN"/>
              </w:rPr>
              <w:t>1</w:t>
            </w:r>
            <w:r>
              <w:rPr>
                <w:color w:val="auto"/>
                <w:sz w:val="21"/>
                <w:szCs w:val="21"/>
                <w:highlight w:val="none"/>
              </w:rPr>
              <w:t>年</w:t>
            </w:r>
          </w:p>
        </w:tc>
        <w:tc>
          <w:tcPr>
            <w:tcW w:w="1625" w:type="dxa"/>
            <w:vAlign w:val="center"/>
          </w:tcPr>
          <w:p w14:paraId="5CD672F4">
            <w:pPr>
              <w:pStyle w:val="69"/>
              <w:jc w:val="center"/>
              <w:rPr>
                <w:color w:val="auto"/>
                <w:sz w:val="21"/>
                <w:szCs w:val="21"/>
                <w:highlight w:val="none"/>
              </w:rPr>
            </w:pPr>
            <w:r>
              <w:rPr>
                <w:color w:val="auto"/>
                <w:sz w:val="21"/>
                <w:szCs w:val="21"/>
                <w:highlight w:val="none"/>
              </w:rPr>
              <w:t>物业管理行业</w:t>
            </w:r>
          </w:p>
        </w:tc>
      </w:tr>
    </w:tbl>
    <w:p w14:paraId="443D8DB0">
      <w:pPr>
        <w:spacing w:line="360" w:lineRule="auto"/>
        <w:ind w:firstLine="480" w:firstLineChars="200"/>
        <w:rPr>
          <w:color w:val="auto"/>
          <w:sz w:val="24"/>
          <w:highlight w:val="none"/>
        </w:rPr>
      </w:pPr>
      <w:r>
        <w:rPr>
          <w:rFonts w:hint="eastAsia"/>
          <w:color w:val="auto"/>
          <w:sz w:val="24"/>
          <w:highlight w:val="none"/>
        </w:rPr>
        <w:t>三、供应商资格要求（实质性要求）</w:t>
      </w:r>
    </w:p>
    <w:p w14:paraId="2703C256">
      <w:pPr>
        <w:pStyle w:val="69"/>
        <w:spacing w:line="360" w:lineRule="auto"/>
        <w:ind w:firstLine="480" w:firstLineChars="200"/>
        <w:rPr>
          <w:color w:val="auto"/>
        </w:rPr>
      </w:pPr>
      <w:r>
        <w:rPr>
          <w:rFonts w:hint="eastAsia"/>
          <w:color w:val="auto"/>
          <w:highlight w:val="none"/>
        </w:rPr>
        <w:t>（一）供应商应具备独立法人资格。</w:t>
      </w:r>
    </w:p>
    <w:p w14:paraId="2846FB26">
      <w:pPr>
        <w:pStyle w:val="69"/>
        <w:spacing w:line="360" w:lineRule="auto"/>
        <w:ind w:firstLine="480" w:firstLineChars="200"/>
        <w:rPr>
          <w:color w:val="auto"/>
        </w:rPr>
      </w:pPr>
      <w:r>
        <w:rPr>
          <w:rFonts w:hint="eastAsia"/>
          <w:color w:val="auto"/>
        </w:rPr>
        <w:t>（二）供应商应具备《中华人民共和国政府采购法》第二十二条第一款和《政府采购法实施条例》第十八条规定的条件，</w:t>
      </w:r>
      <w:r>
        <w:rPr>
          <w:color w:val="auto"/>
        </w:rPr>
        <w:t>提供以下材料：</w:t>
      </w:r>
    </w:p>
    <w:p w14:paraId="76EECB96">
      <w:pPr>
        <w:pStyle w:val="69"/>
        <w:spacing w:line="360" w:lineRule="auto"/>
        <w:ind w:firstLine="480" w:firstLineChars="200"/>
        <w:rPr>
          <w:color w:val="auto"/>
        </w:rPr>
      </w:pPr>
      <w:r>
        <w:rPr>
          <w:rFonts w:hint="eastAsia"/>
          <w:color w:val="auto"/>
        </w:rPr>
        <w:t>1. 营业执照副本或事业单位法人证书或民办非企业单位登记证书或社会团体法人登记证书或基金会法人登记证书电子件或自然人的身份证明电子件。</w:t>
      </w:r>
    </w:p>
    <w:p w14:paraId="5334C7E9">
      <w:pPr>
        <w:pStyle w:val="69"/>
        <w:spacing w:line="360" w:lineRule="auto"/>
        <w:ind w:firstLine="480" w:firstLineChars="200"/>
        <w:rPr>
          <w:color w:val="auto"/>
        </w:rPr>
      </w:pPr>
      <w:r>
        <w:rPr>
          <w:rFonts w:hint="eastAsia"/>
          <w:color w:val="auto"/>
        </w:rPr>
        <w:t>2. 提供《供应商资格声明函》（格式见附件2）。</w:t>
      </w:r>
    </w:p>
    <w:p w14:paraId="0455882A">
      <w:pPr>
        <w:spacing w:line="360" w:lineRule="auto"/>
        <w:ind w:firstLine="480" w:firstLineChars="200"/>
        <w:rPr>
          <w:color w:val="auto"/>
          <w:sz w:val="24"/>
          <w:highlight w:val="none"/>
        </w:rPr>
      </w:pPr>
      <w:r>
        <w:rPr>
          <w:rFonts w:hint="eastAsia"/>
          <w:color w:val="auto"/>
          <w:sz w:val="24"/>
          <w:highlight w:val="none"/>
        </w:rPr>
        <w:t>（三）本项目专门面向小型、微型企业采购，提供《中小企业声明函》。</w:t>
      </w:r>
    </w:p>
    <w:p w14:paraId="16A750F8">
      <w:pPr>
        <w:spacing w:line="360" w:lineRule="auto"/>
        <w:ind w:firstLine="480" w:firstLineChars="200"/>
        <w:rPr>
          <w:color w:val="auto"/>
          <w:sz w:val="24"/>
          <w:highlight w:val="none"/>
        </w:rPr>
      </w:pPr>
      <w:r>
        <w:rPr>
          <w:rFonts w:hint="eastAsia"/>
          <w:color w:val="auto"/>
          <w:sz w:val="24"/>
          <w:highlight w:val="none"/>
        </w:rPr>
        <w:t>四、项目需要落实的政府采购政策</w:t>
      </w:r>
    </w:p>
    <w:p w14:paraId="75FF1C13">
      <w:pPr>
        <w:pStyle w:val="69"/>
        <w:spacing w:line="360" w:lineRule="auto"/>
        <w:ind w:firstLine="480" w:firstLineChars="200"/>
        <w:rPr>
          <w:rFonts w:hint="eastAsia"/>
          <w:color w:val="auto"/>
          <w:highlight w:val="none"/>
        </w:rPr>
      </w:pPr>
      <w:r>
        <w:rPr>
          <w:rFonts w:hint="eastAsia"/>
          <w:color w:val="auto"/>
          <w:highlight w:val="none"/>
        </w:rPr>
        <w:t>（一）本项目专门面向小微企业采购。</w:t>
      </w:r>
    </w:p>
    <w:p w14:paraId="292AD3AA">
      <w:pPr>
        <w:pStyle w:val="69"/>
        <w:spacing w:line="360" w:lineRule="auto"/>
        <w:ind w:firstLine="480" w:firstLineChars="200"/>
        <w:rPr>
          <w:color w:val="auto"/>
        </w:rPr>
      </w:pPr>
      <w:r>
        <w:rPr>
          <w:color w:val="auto"/>
        </w:rPr>
        <w:t>（二）根据财政部发布的《关于政府采购支持监狱企业发展有关问题的通知》规定，</w:t>
      </w:r>
      <w:r>
        <w:rPr>
          <w:rFonts w:ascii="Arial" w:hAnsi="Arial" w:cs="Arial"/>
          <w:color w:val="auto"/>
        </w:rPr>
        <w:t>监狱企业视同小微企业</w:t>
      </w:r>
      <w:r>
        <w:rPr>
          <w:color w:val="auto"/>
        </w:rPr>
        <w:t>。</w:t>
      </w:r>
    </w:p>
    <w:p w14:paraId="65932798">
      <w:pPr>
        <w:pStyle w:val="69"/>
        <w:spacing w:line="360" w:lineRule="auto"/>
        <w:ind w:firstLine="480" w:firstLineChars="200"/>
        <w:rPr>
          <w:color w:val="auto"/>
        </w:rPr>
      </w:pPr>
      <w:r>
        <w:rPr>
          <w:rFonts w:hint="eastAsia"/>
          <w:color w:val="auto"/>
        </w:rPr>
        <w:t>（三）根据财政部、民政部、中国残疾人联合会发布的《关于促进残疾人就业政府采购政策的通知》规定，残疾人福利性单位视同小微企业。</w:t>
      </w:r>
    </w:p>
    <w:p w14:paraId="63CCBD1A">
      <w:pPr>
        <w:pStyle w:val="69"/>
        <w:spacing w:line="360" w:lineRule="auto"/>
        <w:ind w:firstLine="480" w:firstLineChars="200"/>
        <w:jc w:val="both"/>
        <w:rPr>
          <w:color w:val="auto"/>
        </w:rPr>
      </w:pPr>
      <w:r>
        <w:rPr>
          <w:rFonts w:hint="eastAsia"/>
          <w:color w:val="auto"/>
        </w:rPr>
        <w:t>注：中小微企业以供应商填写的《中小企业声明函》为判定标准，残疾人福利性单位以供应商填写的《残疾人福利性单位声明函》为判定标准，监狱企业须供应商提供由省级以上监狱管理局、戒毒管理局（含新疆生产建设兵团）出具的属于监狱企业的证明文件，否则不予认定。以上政策不重复享受。</w:t>
      </w:r>
    </w:p>
    <w:p w14:paraId="7C70620F">
      <w:pPr>
        <w:pStyle w:val="69"/>
        <w:spacing w:line="360" w:lineRule="auto"/>
        <w:ind w:firstLine="480" w:firstLineChars="200"/>
        <w:rPr>
          <w:color w:val="auto"/>
        </w:rPr>
      </w:pPr>
      <w:r>
        <w:rPr>
          <w:rFonts w:hint="eastAsia"/>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EA642C7">
      <w:pPr>
        <w:pStyle w:val="69"/>
        <w:spacing w:line="360" w:lineRule="auto"/>
        <w:ind w:firstLine="480" w:firstLineChars="200"/>
        <w:rPr>
          <w:color w:val="auto"/>
        </w:rPr>
      </w:pPr>
      <w:r>
        <w:rPr>
          <w:rFonts w:hint="eastAsia"/>
          <w:color w:val="auto"/>
        </w:rPr>
        <w:t>（五）按照《财政部关于在政府采购活动中查询及使用信用记录有关问题的通知》（财库〔2016〕125号）的要求，根据谈判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379369D0">
      <w:pPr>
        <w:pStyle w:val="69"/>
        <w:spacing w:line="360" w:lineRule="auto"/>
        <w:ind w:firstLine="480" w:firstLineChars="200"/>
        <w:rPr>
          <w:color w:val="auto"/>
        </w:rPr>
      </w:pPr>
      <w:r>
        <w:rPr>
          <w:color w:val="auto"/>
        </w:rPr>
        <w:t>五、参与本项目的步骤、时间与方式</w:t>
      </w:r>
    </w:p>
    <w:p w14:paraId="09AC5603">
      <w:pPr>
        <w:pStyle w:val="69"/>
        <w:spacing w:line="360" w:lineRule="auto"/>
        <w:ind w:firstLine="480" w:firstLineChars="200"/>
        <w:rPr>
          <w:color w:val="auto"/>
        </w:rPr>
      </w:pPr>
      <w:r>
        <w:rPr>
          <w:color w:val="auto"/>
        </w:rPr>
        <w:t>（一）参与本项目的时间要求</w:t>
      </w:r>
    </w:p>
    <w:tbl>
      <w:tblPr>
        <w:tblStyle w:val="35"/>
        <w:tblW w:w="9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9"/>
        <w:gridCol w:w="1941"/>
        <w:gridCol w:w="2127"/>
        <w:gridCol w:w="2127"/>
        <w:gridCol w:w="2632"/>
      </w:tblGrid>
      <w:tr w14:paraId="4A621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00395148">
            <w:pPr>
              <w:pStyle w:val="69"/>
              <w:snapToGrid w:val="0"/>
              <w:jc w:val="center"/>
              <w:rPr>
                <w:color w:val="auto"/>
                <w:sz w:val="21"/>
                <w:szCs w:val="21"/>
              </w:rPr>
            </w:pPr>
            <w:r>
              <w:rPr>
                <w:color w:val="auto"/>
                <w:sz w:val="21"/>
                <w:szCs w:val="21"/>
              </w:rPr>
              <w:t>序号</w:t>
            </w:r>
          </w:p>
        </w:tc>
        <w:tc>
          <w:tcPr>
            <w:tcW w:w="1941" w:type="dxa"/>
            <w:vAlign w:val="center"/>
          </w:tcPr>
          <w:p w14:paraId="09204437">
            <w:pPr>
              <w:pStyle w:val="69"/>
              <w:snapToGrid w:val="0"/>
              <w:jc w:val="center"/>
              <w:rPr>
                <w:color w:val="auto"/>
                <w:sz w:val="21"/>
                <w:szCs w:val="21"/>
              </w:rPr>
            </w:pPr>
            <w:r>
              <w:rPr>
                <w:color w:val="auto"/>
                <w:sz w:val="21"/>
                <w:szCs w:val="21"/>
              </w:rPr>
              <w:t>步骤名称</w:t>
            </w:r>
          </w:p>
        </w:tc>
        <w:tc>
          <w:tcPr>
            <w:tcW w:w="2127" w:type="dxa"/>
            <w:vAlign w:val="center"/>
          </w:tcPr>
          <w:p w14:paraId="659421A7">
            <w:pPr>
              <w:pStyle w:val="69"/>
              <w:snapToGrid w:val="0"/>
              <w:jc w:val="center"/>
              <w:rPr>
                <w:color w:val="auto"/>
                <w:sz w:val="21"/>
                <w:szCs w:val="21"/>
              </w:rPr>
            </w:pPr>
            <w:r>
              <w:rPr>
                <w:color w:val="auto"/>
                <w:sz w:val="21"/>
                <w:szCs w:val="21"/>
              </w:rPr>
              <w:t>开始时间</w:t>
            </w:r>
          </w:p>
        </w:tc>
        <w:tc>
          <w:tcPr>
            <w:tcW w:w="2127" w:type="dxa"/>
            <w:vAlign w:val="center"/>
          </w:tcPr>
          <w:p w14:paraId="24B11FD8">
            <w:pPr>
              <w:pStyle w:val="69"/>
              <w:snapToGrid w:val="0"/>
              <w:jc w:val="center"/>
              <w:rPr>
                <w:color w:val="auto"/>
                <w:sz w:val="21"/>
                <w:szCs w:val="21"/>
              </w:rPr>
            </w:pPr>
            <w:r>
              <w:rPr>
                <w:color w:val="auto"/>
                <w:sz w:val="21"/>
                <w:szCs w:val="21"/>
              </w:rPr>
              <w:t>截止时间</w:t>
            </w:r>
          </w:p>
        </w:tc>
        <w:tc>
          <w:tcPr>
            <w:tcW w:w="2632" w:type="dxa"/>
            <w:vAlign w:val="center"/>
          </w:tcPr>
          <w:p w14:paraId="4146E878">
            <w:pPr>
              <w:pStyle w:val="69"/>
              <w:snapToGrid w:val="0"/>
              <w:jc w:val="center"/>
              <w:rPr>
                <w:color w:val="auto"/>
                <w:sz w:val="21"/>
                <w:szCs w:val="21"/>
              </w:rPr>
            </w:pPr>
            <w:r>
              <w:rPr>
                <w:color w:val="auto"/>
                <w:sz w:val="21"/>
                <w:szCs w:val="21"/>
              </w:rPr>
              <w:t>备注</w:t>
            </w:r>
          </w:p>
        </w:tc>
      </w:tr>
      <w:tr w14:paraId="2CEBF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0FDBBA3">
            <w:pPr>
              <w:pStyle w:val="69"/>
              <w:snapToGrid w:val="0"/>
              <w:jc w:val="center"/>
              <w:rPr>
                <w:color w:val="auto"/>
                <w:sz w:val="21"/>
                <w:szCs w:val="21"/>
              </w:rPr>
            </w:pPr>
            <w:r>
              <w:rPr>
                <w:color w:val="auto"/>
                <w:sz w:val="21"/>
                <w:szCs w:val="21"/>
              </w:rPr>
              <w:t>1</w:t>
            </w:r>
          </w:p>
        </w:tc>
        <w:tc>
          <w:tcPr>
            <w:tcW w:w="1941" w:type="dxa"/>
            <w:vAlign w:val="center"/>
          </w:tcPr>
          <w:p w14:paraId="3EB8846A">
            <w:pPr>
              <w:pStyle w:val="69"/>
              <w:snapToGrid w:val="0"/>
              <w:jc w:val="center"/>
              <w:rPr>
                <w:color w:val="auto"/>
                <w:sz w:val="21"/>
                <w:szCs w:val="21"/>
              </w:rPr>
            </w:pPr>
            <w:r>
              <w:rPr>
                <w:color w:val="auto"/>
                <w:sz w:val="21"/>
                <w:szCs w:val="21"/>
              </w:rPr>
              <w:t>获取单一来源采购文件</w:t>
            </w:r>
          </w:p>
        </w:tc>
        <w:tc>
          <w:tcPr>
            <w:tcW w:w="2127" w:type="dxa"/>
            <w:vAlign w:val="center"/>
          </w:tcPr>
          <w:p w14:paraId="46CDCD08">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05</w:t>
            </w:r>
            <w:r>
              <w:rPr>
                <w:color w:val="auto"/>
                <w:sz w:val="21"/>
                <w:szCs w:val="21"/>
              </w:rPr>
              <w:t>月</w:t>
            </w:r>
            <w:r>
              <w:rPr>
                <w:rFonts w:hint="eastAsia"/>
                <w:color w:val="auto"/>
                <w:sz w:val="21"/>
                <w:szCs w:val="21"/>
                <w:lang w:val="en-US" w:eastAsia="zh-CN"/>
              </w:rPr>
              <w:t>22</w:t>
            </w:r>
            <w:r>
              <w:rPr>
                <w:color w:val="auto"/>
                <w:sz w:val="21"/>
                <w:szCs w:val="21"/>
              </w:rPr>
              <w:t>日</w:t>
            </w:r>
          </w:p>
        </w:tc>
        <w:tc>
          <w:tcPr>
            <w:tcW w:w="2127" w:type="dxa"/>
            <w:vAlign w:val="center"/>
          </w:tcPr>
          <w:p w14:paraId="207DD00A">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05</w:t>
            </w:r>
            <w:r>
              <w:rPr>
                <w:color w:val="auto"/>
                <w:sz w:val="21"/>
                <w:szCs w:val="21"/>
              </w:rPr>
              <w:t>月</w:t>
            </w:r>
            <w:r>
              <w:rPr>
                <w:rFonts w:hint="eastAsia"/>
                <w:color w:val="auto"/>
                <w:sz w:val="21"/>
                <w:szCs w:val="21"/>
                <w:lang w:val="en-US" w:eastAsia="zh-CN"/>
              </w:rPr>
              <w:t>25</w:t>
            </w:r>
            <w:r>
              <w:rPr>
                <w:color w:val="auto"/>
                <w:sz w:val="21"/>
                <w:szCs w:val="21"/>
              </w:rPr>
              <w:t>日</w:t>
            </w:r>
          </w:p>
        </w:tc>
        <w:tc>
          <w:tcPr>
            <w:tcW w:w="2632" w:type="dxa"/>
            <w:vAlign w:val="center"/>
          </w:tcPr>
          <w:p w14:paraId="3E7A004E">
            <w:pPr>
              <w:pStyle w:val="69"/>
              <w:snapToGrid w:val="0"/>
              <w:jc w:val="both"/>
              <w:rPr>
                <w:color w:val="auto"/>
                <w:sz w:val="21"/>
                <w:szCs w:val="21"/>
              </w:rPr>
            </w:pPr>
            <w:r>
              <w:rPr>
                <w:color w:val="auto"/>
                <w:sz w:val="21"/>
                <w:szCs w:val="21"/>
              </w:rPr>
              <w:t>每日9:00至17:00（北京时间，法定节假日除外）。</w:t>
            </w:r>
          </w:p>
          <w:p w14:paraId="49FCDB39">
            <w:pPr>
              <w:pStyle w:val="69"/>
              <w:snapToGrid w:val="0"/>
              <w:jc w:val="both"/>
              <w:rPr>
                <w:color w:val="auto"/>
                <w:sz w:val="21"/>
                <w:szCs w:val="21"/>
              </w:rPr>
            </w:pPr>
            <w:r>
              <w:rPr>
                <w:color w:val="auto"/>
                <w:sz w:val="21"/>
                <w:szCs w:val="21"/>
              </w:rPr>
              <w:t>未按时获取单一来源采购文件的，不能参与本项目</w:t>
            </w:r>
          </w:p>
        </w:tc>
      </w:tr>
      <w:tr w14:paraId="45872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7CC1E7C">
            <w:pPr>
              <w:pStyle w:val="69"/>
              <w:snapToGrid w:val="0"/>
              <w:jc w:val="center"/>
              <w:rPr>
                <w:color w:val="auto"/>
                <w:sz w:val="21"/>
                <w:szCs w:val="21"/>
              </w:rPr>
            </w:pPr>
            <w:r>
              <w:rPr>
                <w:color w:val="auto"/>
                <w:sz w:val="21"/>
                <w:szCs w:val="21"/>
              </w:rPr>
              <w:t>2</w:t>
            </w:r>
          </w:p>
        </w:tc>
        <w:tc>
          <w:tcPr>
            <w:tcW w:w="1941" w:type="dxa"/>
            <w:vAlign w:val="center"/>
          </w:tcPr>
          <w:p w14:paraId="5107EBE0">
            <w:pPr>
              <w:pStyle w:val="69"/>
              <w:snapToGrid w:val="0"/>
              <w:jc w:val="center"/>
              <w:rPr>
                <w:color w:val="auto"/>
                <w:sz w:val="21"/>
                <w:szCs w:val="21"/>
              </w:rPr>
            </w:pPr>
            <w:r>
              <w:rPr>
                <w:color w:val="auto"/>
                <w:sz w:val="21"/>
                <w:szCs w:val="21"/>
              </w:rPr>
              <w:t>网上应答（上传电子响应文件）</w:t>
            </w:r>
          </w:p>
        </w:tc>
        <w:tc>
          <w:tcPr>
            <w:tcW w:w="2127" w:type="dxa"/>
            <w:vAlign w:val="center"/>
          </w:tcPr>
          <w:p w14:paraId="16BF9005">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5</w:t>
            </w:r>
            <w:r>
              <w:rPr>
                <w:color w:val="auto"/>
                <w:sz w:val="21"/>
                <w:szCs w:val="21"/>
              </w:rPr>
              <w:t>月</w:t>
            </w:r>
            <w:r>
              <w:rPr>
                <w:rFonts w:hint="eastAsia"/>
                <w:color w:val="auto"/>
                <w:sz w:val="21"/>
                <w:szCs w:val="21"/>
                <w:lang w:val="en-US" w:eastAsia="zh-CN"/>
              </w:rPr>
              <w:t>22</w:t>
            </w:r>
            <w:r>
              <w:rPr>
                <w:color w:val="auto"/>
                <w:sz w:val="21"/>
                <w:szCs w:val="21"/>
              </w:rPr>
              <w:t>日</w:t>
            </w:r>
            <w:r>
              <w:rPr>
                <w:rFonts w:hint="eastAsia"/>
                <w:color w:val="auto"/>
                <w:sz w:val="21"/>
                <w:szCs w:val="21"/>
              </w:rPr>
              <w:t>9</w:t>
            </w:r>
            <w:r>
              <w:rPr>
                <w:color w:val="auto"/>
                <w:sz w:val="21"/>
                <w:szCs w:val="21"/>
              </w:rPr>
              <w:t>:00</w:t>
            </w:r>
          </w:p>
        </w:tc>
        <w:tc>
          <w:tcPr>
            <w:tcW w:w="2127" w:type="dxa"/>
            <w:vAlign w:val="center"/>
          </w:tcPr>
          <w:p w14:paraId="0840071C">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5</w:t>
            </w:r>
            <w:r>
              <w:rPr>
                <w:color w:val="auto"/>
                <w:sz w:val="21"/>
                <w:szCs w:val="21"/>
              </w:rPr>
              <w:t>月</w:t>
            </w:r>
            <w:r>
              <w:rPr>
                <w:rFonts w:hint="eastAsia"/>
                <w:color w:val="auto"/>
                <w:sz w:val="21"/>
                <w:szCs w:val="21"/>
                <w:lang w:val="en-US" w:eastAsia="zh-CN"/>
              </w:rPr>
              <w:t>26</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0071B620">
            <w:pPr>
              <w:pStyle w:val="69"/>
              <w:snapToGrid w:val="0"/>
              <w:jc w:val="both"/>
              <w:rPr>
                <w:color w:val="auto"/>
                <w:sz w:val="21"/>
                <w:szCs w:val="21"/>
              </w:rPr>
            </w:pPr>
            <w:r>
              <w:rPr>
                <w:color w:val="auto"/>
                <w:sz w:val="21"/>
                <w:szCs w:val="21"/>
              </w:rPr>
              <w:t>未按时完成网上应答或未按时上传电子响应文件的，视为无效响应。</w:t>
            </w:r>
          </w:p>
        </w:tc>
      </w:tr>
      <w:tr w14:paraId="1E341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1181F636">
            <w:pPr>
              <w:pStyle w:val="69"/>
              <w:snapToGrid w:val="0"/>
              <w:jc w:val="center"/>
              <w:rPr>
                <w:color w:val="auto"/>
                <w:sz w:val="21"/>
                <w:szCs w:val="21"/>
              </w:rPr>
            </w:pPr>
            <w:r>
              <w:rPr>
                <w:color w:val="auto"/>
                <w:sz w:val="21"/>
                <w:szCs w:val="21"/>
              </w:rPr>
              <w:t>3</w:t>
            </w:r>
          </w:p>
        </w:tc>
        <w:tc>
          <w:tcPr>
            <w:tcW w:w="1941" w:type="dxa"/>
            <w:vAlign w:val="center"/>
          </w:tcPr>
          <w:p w14:paraId="0DB87949">
            <w:pPr>
              <w:pStyle w:val="69"/>
              <w:snapToGrid w:val="0"/>
              <w:jc w:val="center"/>
              <w:rPr>
                <w:color w:val="auto"/>
                <w:sz w:val="21"/>
                <w:szCs w:val="21"/>
              </w:rPr>
            </w:pPr>
            <w:r>
              <w:rPr>
                <w:color w:val="auto"/>
                <w:sz w:val="21"/>
                <w:szCs w:val="21"/>
              </w:rPr>
              <w:t>解密</w:t>
            </w:r>
          </w:p>
        </w:tc>
        <w:tc>
          <w:tcPr>
            <w:tcW w:w="2127" w:type="dxa"/>
            <w:vAlign w:val="center"/>
          </w:tcPr>
          <w:p w14:paraId="7181E5BF">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5</w:t>
            </w:r>
            <w:r>
              <w:rPr>
                <w:color w:val="auto"/>
                <w:sz w:val="21"/>
                <w:szCs w:val="21"/>
              </w:rPr>
              <w:t>月</w:t>
            </w:r>
            <w:r>
              <w:rPr>
                <w:rFonts w:hint="eastAsia"/>
                <w:color w:val="auto"/>
                <w:sz w:val="21"/>
                <w:szCs w:val="21"/>
                <w:lang w:val="en-US" w:eastAsia="zh-CN"/>
              </w:rPr>
              <w:t>26</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127" w:type="dxa"/>
            <w:vAlign w:val="center"/>
          </w:tcPr>
          <w:p w14:paraId="018838DB">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5</w:t>
            </w:r>
            <w:r>
              <w:rPr>
                <w:color w:val="auto"/>
                <w:sz w:val="21"/>
                <w:szCs w:val="21"/>
              </w:rPr>
              <w:t>月</w:t>
            </w:r>
            <w:r>
              <w:rPr>
                <w:rFonts w:hint="eastAsia"/>
                <w:color w:val="auto"/>
                <w:sz w:val="21"/>
                <w:szCs w:val="21"/>
                <w:lang w:val="en-US" w:eastAsia="zh-CN"/>
              </w:rPr>
              <w:t>26</w:t>
            </w:r>
            <w:r>
              <w:rPr>
                <w:color w:val="auto"/>
                <w:sz w:val="21"/>
                <w:szCs w:val="21"/>
              </w:rPr>
              <w:t>日</w:t>
            </w:r>
            <w:r>
              <w:rPr>
                <w:rFonts w:hint="eastAsia"/>
                <w:color w:val="auto"/>
                <w:sz w:val="21"/>
                <w:szCs w:val="21"/>
              </w:rPr>
              <w:t>14</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0A702FB4">
            <w:pPr>
              <w:pStyle w:val="69"/>
              <w:snapToGrid w:val="0"/>
              <w:jc w:val="both"/>
              <w:rPr>
                <w:color w:val="auto"/>
                <w:sz w:val="21"/>
                <w:szCs w:val="21"/>
              </w:rPr>
            </w:pPr>
            <w:r>
              <w:rPr>
                <w:color w:val="auto"/>
                <w:sz w:val="21"/>
                <w:szCs w:val="21"/>
              </w:rPr>
              <w:t>未按时完成解密的，视为无效响应。</w:t>
            </w:r>
          </w:p>
        </w:tc>
      </w:tr>
    </w:tbl>
    <w:p w14:paraId="52EADD41">
      <w:pPr>
        <w:pStyle w:val="69"/>
        <w:adjustRightInd/>
        <w:spacing w:line="360" w:lineRule="auto"/>
        <w:ind w:firstLine="480" w:firstLineChars="200"/>
        <w:rPr>
          <w:color w:val="auto"/>
        </w:rPr>
      </w:pPr>
      <w:r>
        <w:rPr>
          <w:color w:val="auto"/>
        </w:rPr>
        <w:t>（二）参与本项目的方式要求</w:t>
      </w:r>
    </w:p>
    <w:p w14:paraId="329A3D49">
      <w:pPr>
        <w:pStyle w:val="69"/>
        <w:adjustRightInd/>
        <w:spacing w:line="360" w:lineRule="auto"/>
        <w:ind w:firstLine="480" w:firstLineChars="200"/>
        <w:jc w:val="both"/>
        <w:rPr>
          <w:color w:val="auto"/>
        </w:rPr>
      </w:pPr>
      <w:r>
        <w:rPr>
          <w:color w:val="auto"/>
        </w:rPr>
        <w:t>1. 供应商注册、CA数字证书（USBKey）领取、电子签章办理办法：</w:t>
      </w:r>
    </w:p>
    <w:p w14:paraId="1422B361">
      <w:pPr>
        <w:pStyle w:val="69"/>
        <w:adjustRightInd/>
        <w:spacing w:line="360" w:lineRule="auto"/>
        <w:ind w:firstLine="480" w:firstLineChars="200"/>
        <w:jc w:val="both"/>
        <w:rPr>
          <w:color w:val="auto"/>
        </w:rPr>
      </w:pPr>
      <w:r>
        <w:rPr>
          <w:color w:val="auto"/>
        </w:rPr>
        <w:t>天津市政府采购中心网注册：登录天津市政府采购中心网（http://tjgpc.zwfwb.tj.gov.cn）首页点击“用户注册维护”，填写相关内容。天津市政府采购中心注册窗口联系电话：022-24538167。</w:t>
      </w:r>
    </w:p>
    <w:p w14:paraId="7FC7449D">
      <w:pPr>
        <w:pStyle w:val="69"/>
        <w:adjustRightInd/>
        <w:spacing w:line="360" w:lineRule="auto"/>
        <w:ind w:firstLine="480" w:firstLineChars="200"/>
        <w:jc w:val="both"/>
        <w:rPr>
          <w:color w:val="auto"/>
        </w:rPr>
      </w:pPr>
      <w:r>
        <w:rPr>
          <w:color w:val="auto"/>
        </w:rPr>
        <w:t>CA数字证书（USBKey）领取及电子签章办理：参见天津市政府采购中心网（http://tjgpc.zwfwb.tj.gov.cn）--服务指南--供应商注册、领取CA数字证书（USBKey）及电子签章制章的流程。</w:t>
      </w:r>
    </w:p>
    <w:p w14:paraId="608FE9EF">
      <w:pPr>
        <w:pStyle w:val="69"/>
        <w:adjustRightInd/>
        <w:spacing w:line="360" w:lineRule="auto"/>
        <w:ind w:firstLine="480" w:firstLineChars="200"/>
        <w:jc w:val="both"/>
        <w:rPr>
          <w:color w:val="auto"/>
        </w:rPr>
      </w:pPr>
      <w:r>
        <w:rPr>
          <w:color w:val="auto"/>
        </w:rPr>
        <w:t>CA数字证书办理联系电话：400-0566-110或022-24538059。</w:t>
      </w:r>
    </w:p>
    <w:p w14:paraId="31426680">
      <w:pPr>
        <w:pStyle w:val="69"/>
        <w:adjustRightInd/>
        <w:spacing w:line="360" w:lineRule="auto"/>
        <w:ind w:firstLine="480" w:firstLineChars="200"/>
        <w:jc w:val="both"/>
        <w:rPr>
          <w:color w:val="auto"/>
        </w:rPr>
      </w:pPr>
      <w:r>
        <w:rPr>
          <w:color w:val="auto"/>
        </w:rPr>
        <w:t>电子签章办理联系电话：022-24538059。</w:t>
      </w:r>
    </w:p>
    <w:p w14:paraId="7248AE0D">
      <w:pPr>
        <w:pStyle w:val="69"/>
        <w:adjustRightInd/>
        <w:spacing w:line="360" w:lineRule="auto"/>
        <w:ind w:firstLine="480" w:firstLineChars="200"/>
        <w:jc w:val="both"/>
        <w:rPr>
          <w:color w:val="auto"/>
        </w:rPr>
      </w:pPr>
      <w:r>
        <w:rPr>
          <w:color w:val="auto"/>
        </w:rPr>
        <w:t>2. 获取单一来源采购文件的方式</w:t>
      </w:r>
    </w:p>
    <w:p w14:paraId="702A19F1">
      <w:pPr>
        <w:pStyle w:val="69"/>
        <w:adjustRightInd/>
        <w:spacing w:line="360" w:lineRule="auto"/>
        <w:ind w:firstLine="480" w:firstLineChars="200"/>
        <w:jc w:val="both"/>
        <w:rPr>
          <w:color w:val="auto"/>
        </w:rPr>
      </w:pPr>
      <w:r>
        <w:rPr>
          <w:color w:val="auto"/>
        </w:rPr>
        <w:t>采用网上获取电子单一来源采购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40"/>
        </w:rPr>
        <w:t>http://tjgpc.zwfwb.tj.gov.cn</w:t>
      </w:r>
      <w:r>
        <w:rPr>
          <w:rStyle w:val="40"/>
        </w:rPr>
        <w:fldChar w:fldCharType="end"/>
      </w:r>
      <w:r>
        <w:rPr>
          <w:color w:val="auto"/>
        </w:rPr>
        <w:t>）-”网上招投标”-“供应商登录”-“市级集采机构入口”下载单一来源采购文件。</w:t>
      </w:r>
    </w:p>
    <w:p w14:paraId="217A68CD">
      <w:pPr>
        <w:pStyle w:val="69"/>
        <w:adjustRightInd/>
        <w:spacing w:line="360" w:lineRule="auto"/>
        <w:ind w:firstLine="480" w:firstLineChars="200"/>
        <w:jc w:val="both"/>
        <w:rPr>
          <w:color w:val="auto"/>
        </w:rPr>
      </w:pPr>
      <w:r>
        <w:rPr>
          <w:color w:val="auto"/>
        </w:rPr>
        <w:t>3. 网上应答（上传电子响应文件）方式</w:t>
      </w:r>
    </w:p>
    <w:p w14:paraId="4E6F9549">
      <w:pPr>
        <w:pStyle w:val="69"/>
        <w:adjustRightInd/>
        <w:spacing w:line="360" w:lineRule="auto"/>
        <w:ind w:firstLine="480" w:firstLineChars="200"/>
        <w:jc w:val="both"/>
        <w:rPr>
          <w:color w:val="auto"/>
        </w:rPr>
      </w:pPr>
      <w:r>
        <w:rPr>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电子响应文件（以通过天津公共资源电子签章客户端正确读取签章信息为准），否则视为无效响应。</w:t>
      </w:r>
    </w:p>
    <w:p w14:paraId="4BB02E10">
      <w:pPr>
        <w:pStyle w:val="69"/>
        <w:adjustRightInd/>
        <w:spacing w:line="360" w:lineRule="auto"/>
        <w:ind w:firstLine="480" w:firstLineChars="200"/>
        <w:rPr>
          <w:color w:val="auto"/>
        </w:rPr>
      </w:pPr>
      <w:r>
        <w:rPr>
          <w:color w:val="auto"/>
        </w:rPr>
        <w:t>网上应答帮助链接：http://tjgpc.zwfwb.tj.gov.cn/webInfo/getWebInfoListForwebInfoClass.do?fkWebInfoclassId=W008</w:t>
      </w:r>
    </w:p>
    <w:p w14:paraId="009BD2C1">
      <w:pPr>
        <w:pStyle w:val="69"/>
        <w:adjustRightInd/>
        <w:spacing w:line="360" w:lineRule="auto"/>
        <w:ind w:firstLine="480" w:firstLineChars="200"/>
        <w:rPr>
          <w:color w:val="auto"/>
        </w:rPr>
      </w:pPr>
      <w:r>
        <w:rPr>
          <w:color w:val="auto"/>
        </w:rPr>
        <w:t>4. 解密方式</w:t>
      </w:r>
    </w:p>
    <w:p w14:paraId="58705304">
      <w:pPr>
        <w:pStyle w:val="69"/>
        <w:adjustRightInd/>
        <w:spacing w:line="360" w:lineRule="auto"/>
        <w:ind w:firstLine="480" w:firstLineChars="200"/>
        <w:jc w:val="both"/>
        <w:rPr>
          <w:color w:val="auto"/>
        </w:rPr>
      </w:pPr>
      <w:r>
        <w:rPr>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1ED7A65E">
      <w:pPr>
        <w:pStyle w:val="69"/>
        <w:spacing w:line="360" w:lineRule="auto"/>
        <w:ind w:firstLine="480" w:firstLineChars="200"/>
        <w:jc w:val="both"/>
        <w:rPr>
          <w:color w:val="auto"/>
        </w:rPr>
      </w:pPr>
      <w:r>
        <w:rPr>
          <w:color w:val="auto"/>
        </w:rPr>
        <w:t>六、现场考察、标前答疑会</w:t>
      </w:r>
    </w:p>
    <w:p w14:paraId="45D45633">
      <w:pPr>
        <w:pStyle w:val="69"/>
        <w:spacing w:line="360" w:lineRule="auto"/>
        <w:ind w:firstLine="480" w:firstLineChars="200"/>
        <w:jc w:val="both"/>
        <w:rPr>
          <w:color w:val="auto"/>
          <w:highlight w:val="none"/>
        </w:rPr>
      </w:pPr>
      <w:r>
        <w:rPr>
          <w:color w:val="auto"/>
          <w:highlight w:val="none"/>
        </w:rPr>
        <w:t>1. 本项目不组织现场考察。</w:t>
      </w:r>
    </w:p>
    <w:p w14:paraId="60363258">
      <w:pPr>
        <w:pStyle w:val="69"/>
        <w:spacing w:line="360" w:lineRule="auto"/>
        <w:ind w:firstLine="480" w:firstLineChars="200"/>
        <w:jc w:val="both"/>
        <w:rPr>
          <w:color w:val="auto"/>
          <w:highlight w:val="none"/>
        </w:rPr>
      </w:pPr>
      <w:r>
        <w:rPr>
          <w:color w:val="auto"/>
          <w:highlight w:val="none"/>
        </w:rPr>
        <w:t>2. 本项目不组织标前答疑会。</w:t>
      </w:r>
    </w:p>
    <w:p w14:paraId="712CFC9B">
      <w:pPr>
        <w:pStyle w:val="69"/>
        <w:spacing w:line="360" w:lineRule="auto"/>
        <w:ind w:firstLine="480" w:firstLineChars="200"/>
        <w:jc w:val="both"/>
        <w:rPr>
          <w:color w:val="auto"/>
          <w:highlight w:val="none"/>
        </w:rPr>
      </w:pPr>
      <w:r>
        <w:rPr>
          <w:color w:val="auto"/>
          <w:highlight w:val="none"/>
        </w:rPr>
        <w:t>七、采购代理机构信息</w:t>
      </w:r>
    </w:p>
    <w:p w14:paraId="41AB2897">
      <w:pPr>
        <w:pStyle w:val="69"/>
        <w:spacing w:line="360" w:lineRule="auto"/>
        <w:ind w:firstLine="480" w:firstLineChars="200"/>
        <w:jc w:val="both"/>
        <w:rPr>
          <w:color w:val="auto"/>
          <w:highlight w:val="none"/>
        </w:rPr>
      </w:pPr>
      <w:r>
        <w:rPr>
          <w:color w:val="auto"/>
          <w:highlight w:val="none"/>
        </w:rPr>
        <w:t>（一）采购代理机构名称：天津市政府采购中心</w:t>
      </w:r>
    </w:p>
    <w:p w14:paraId="7A564B47">
      <w:pPr>
        <w:pStyle w:val="69"/>
        <w:spacing w:line="360" w:lineRule="auto"/>
        <w:ind w:firstLine="480" w:firstLineChars="200"/>
        <w:jc w:val="both"/>
        <w:rPr>
          <w:color w:val="auto"/>
          <w:highlight w:val="none"/>
        </w:rPr>
      </w:pPr>
      <w:r>
        <w:rPr>
          <w:color w:val="auto"/>
          <w:highlight w:val="none"/>
        </w:rPr>
        <w:t>（二）采购代理机构地址：天津市河东区红星路79号二楼（邮编：300161）</w:t>
      </w:r>
    </w:p>
    <w:p w14:paraId="68729447">
      <w:pPr>
        <w:pStyle w:val="69"/>
        <w:spacing w:line="360" w:lineRule="auto"/>
        <w:ind w:firstLine="480" w:firstLineChars="200"/>
        <w:jc w:val="both"/>
        <w:rPr>
          <w:rFonts w:hint="eastAsia" w:eastAsia="宋体"/>
          <w:color w:val="auto"/>
          <w:highlight w:val="none"/>
          <w:lang w:val="en-US" w:eastAsia="zh-CN"/>
        </w:rPr>
      </w:pPr>
      <w:r>
        <w:rPr>
          <w:color w:val="auto"/>
          <w:highlight w:val="none"/>
        </w:rPr>
        <w:t>（三）联系人：</w:t>
      </w:r>
      <w:r>
        <w:rPr>
          <w:rFonts w:hint="eastAsia"/>
          <w:color w:val="auto"/>
          <w:highlight w:val="none"/>
          <w:lang w:val="en-US" w:eastAsia="zh-CN"/>
        </w:rPr>
        <w:t>姜凡</w:t>
      </w:r>
      <w:r>
        <w:rPr>
          <w:color w:val="auto"/>
          <w:highlight w:val="none"/>
        </w:rPr>
        <w:t xml:space="preserve"> </w:t>
      </w:r>
      <w:r>
        <w:rPr>
          <w:rFonts w:hint="eastAsia"/>
          <w:color w:val="auto"/>
          <w:highlight w:val="none"/>
          <w:lang w:val="en-US" w:eastAsia="zh-CN"/>
        </w:rPr>
        <w:t>傅耀</w:t>
      </w:r>
    </w:p>
    <w:p w14:paraId="75A50F96">
      <w:pPr>
        <w:pStyle w:val="69"/>
        <w:spacing w:line="360" w:lineRule="auto"/>
        <w:ind w:firstLine="480" w:firstLineChars="200"/>
        <w:jc w:val="both"/>
        <w:rPr>
          <w:color w:val="auto"/>
          <w:highlight w:val="none"/>
        </w:rPr>
      </w:pPr>
      <w:r>
        <w:rPr>
          <w:color w:val="auto"/>
          <w:highlight w:val="none"/>
        </w:rPr>
        <w:t>（四）网址：http://tjgpc.zwfwb.tj.gov.cn</w:t>
      </w:r>
    </w:p>
    <w:p w14:paraId="7F3C1D7F">
      <w:pPr>
        <w:pStyle w:val="69"/>
        <w:spacing w:line="360" w:lineRule="auto"/>
        <w:ind w:firstLine="480" w:firstLineChars="200"/>
        <w:jc w:val="both"/>
        <w:rPr>
          <w:color w:val="auto"/>
          <w:highlight w:val="none"/>
        </w:rPr>
      </w:pPr>
      <w:r>
        <w:rPr>
          <w:color w:val="auto"/>
          <w:highlight w:val="none"/>
        </w:rPr>
        <w:t>（五）对外办公时间：法定工作日9:00～12:00，14:00～17:00</w:t>
      </w:r>
    </w:p>
    <w:p w14:paraId="76F7FDF3">
      <w:pPr>
        <w:pStyle w:val="69"/>
        <w:spacing w:line="360" w:lineRule="auto"/>
        <w:ind w:firstLine="480" w:firstLineChars="200"/>
        <w:jc w:val="both"/>
        <w:rPr>
          <w:color w:val="auto"/>
          <w:highlight w:val="none"/>
        </w:rPr>
      </w:pPr>
      <w:r>
        <w:rPr>
          <w:color w:val="auto"/>
          <w:highlight w:val="none"/>
        </w:rPr>
        <w:t>（六）咨询服务电话：</w:t>
      </w:r>
    </w:p>
    <w:p w14:paraId="07521BE8">
      <w:pPr>
        <w:pStyle w:val="69"/>
        <w:spacing w:line="360" w:lineRule="auto"/>
        <w:ind w:firstLine="480" w:firstLineChars="200"/>
        <w:jc w:val="both"/>
        <w:rPr>
          <w:color w:val="auto"/>
          <w:highlight w:val="none"/>
        </w:rPr>
      </w:pPr>
      <w:r>
        <w:rPr>
          <w:color w:val="auto"/>
          <w:highlight w:val="none"/>
        </w:rPr>
        <w:t>1. 供应商注册咨询：022-24538167</w:t>
      </w:r>
    </w:p>
    <w:p w14:paraId="113E841E">
      <w:pPr>
        <w:pStyle w:val="69"/>
        <w:spacing w:line="360" w:lineRule="auto"/>
        <w:ind w:firstLine="480" w:firstLineChars="200"/>
        <w:jc w:val="both"/>
        <w:rPr>
          <w:color w:val="auto"/>
          <w:highlight w:val="none"/>
        </w:rPr>
      </w:pPr>
      <w:r>
        <w:rPr>
          <w:color w:val="auto"/>
          <w:highlight w:val="none"/>
        </w:rPr>
        <w:t>2. CA证书和电子签章办理咨询：022-24538059</w:t>
      </w:r>
    </w:p>
    <w:p w14:paraId="227408EC">
      <w:pPr>
        <w:pStyle w:val="69"/>
        <w:spacing w:line="360" w:lineRule="auto"/>
        <w:ind w:firstLine="480" w:firstLineChars="200"/>
        <w:jc w:val="both"/>
        <w:rPr>
          <w:rFonts w:hint="default" w:eastAsia="宋体"/>
          <w:color w:val="auto"/>
          <w:highlight w:val="none"/>
          <w:lang w:val="en-US" w:eastAsia="zh-CN"/>
        </w:rPr>
      </w:pPr>
      <w:r>
        <w:rPr>
          <w:color w:val="auto"/>
          <w:highlight w:val="none"/>
        </w:rPr>
        <w:t>3. 采购文件咨询：022-2453</w:t>
      </w:r>
      <w:r>
        <w:rPr>
          <w:rFonts w:hint="eastAsia"/>
          <w:color w:val="auto"/>
          <w:highlight w:val="none"/>
          <w:lang w:val="en-US" w:eastAsia="zh-CN"/>
        </w:rPr>
        <w:t>8319</w:t>
      </w:r>
    </w:p>
    <w:p w14:paraId="57DD6694">
      <w:pPr>
        <w:pStyle w:val="69"/>
        <w:spacing w:line="360" w:lineRule="auto"/>
        <w:ind w:firstLine="480" w:firstLineChars="200"/>
        <w:jc w:val="both"/>
        <w:rPr>
          <w:color w:val="auto"/>
          <w:highlight w:val="none"/>
        </w:rPr>
      </w:pPr>
      <w:r>
        <w:rPr>
          <w:color w:val="auto"/>
          <w:highlight w:val="none"/>
        </w:rPr>
        <w:t>4. 网上应答及解密操作咨询：022-24538309</w:t>
      </w:r>
    </w:p>
    <w:p w14:paraId="386FF95D">
      <w:pPr>
        <w:pStyle w:val="69"/>
        <w:spacing w:line="360" w:lineRule="auto"/>
        <w:ind w:firstLine="480" w:firstLineChars="200"/>
        <w:jc w:val="both"/>
        <w:rPr>
          <w:color w:val="auto"/>
          <w:highlight w:val="none"/>
        </w:rPr>
      </w:pPr>
      <w:r>
        <w:rPr>
          <w:color w:val="auto"/>
          <w:highlight w:val="none"/>
        </w:rPr>
        <w:t>八、采购人信息</w:t>
      </w:r>
    </w:p>
    <w:p w14:paraId="6C6276C8">
      <w:pPr>
        <w:pStyle w:val="69"/>
        <w:spacing w:line="360" w:lineRule="auto"/>
        <w:ind w:firstLine="480" w:firstLineChars="200"/>
        <w:rPr>
          <w:color w:val="auto"/>
          <w:highlight w:val="none"/>
        </w:rPr>
      </w:pPr>
      <w:r>
        <w:rPr>
          <w:color w:val="auto"/>
          <w:highlight w:val="none"/>
        </w:rPr>
        <w:t>（一）采购人名称：</w:t>
      </w:r>
      <w:r>
        <w:rPr>
          <w:rFonts w:hint="eastAsia"/>
          <w:color w:val="auto"/>
          <w:highlight w:val="none"/>
        </w:rPr>
        <w:t>天津市文化市场行政执法总队</w:t>
      </w:r>
      <w:r>
        <w:rPr>
          <w:color w:val="auto"/>
          <w:highlight w:val="none"/>
        </w:rPr>
        <w:t xml:space="preserve"> </w:t>
      </w:r>
    </w:p>
    <w:p w14:paraId="530A3DC5">
      <w:pPr>
        <w:pStyle w:val="69"/>
        <w:spacing w:line="360" w:lineRule="auto"/>
        <w:ind w:firstLine="480" w:firstLineChars="200"/>
        <w:rPr>
          <w:color w:val="auto"/>
          <w:highlight w:val="none"/>
        </w:rPr>
      </w:pPr>
      <w:r>
        <w:rPr>
          <w:color w:val="auto"/>
          <w:highlight w:val="none"/>
        </w:rPr>
        <w:t>（二）采购人地址：</w:t>
      </w:r>
      <w:r>
        <w:rPr>
          <w:rFonts w:hint="eastAsia"/>
          <w:color w:val="auto"/>
          <w:highlight w:val="none"/>
        </w:rPr>
        <w:t>天津市河西区梅江道20号梅地亚艺术中心南楼10-11层</w:t>
      </w:r>
      <w:r>
        <w:rPr>
          <w:color w:val="auto"/>
          <w:highlight w:val="none"/>
        </w:rPr>
        <w:t xml:space="preserve"> </w:t>
      </w:r>
    </w:p>
    <w:p w14:paraId="287CFB1B">
      <w:pPr>
        <w:pStyle w:val="69"/>
        <w:spacing w:line="360" w:lineRule="auto"/>
        <w:ind w:firstLine="480" w:firstLineChars="200"/>
        <w:rPr>
          <w:color w:val="auto"/>
          <w:highlight w:val="none"/>
        </w:rPr>
      </w:pPr>
      <w:r>
        <w:rPr>
          <w:color w:val="auto"/>
          <w:highlight w:val="none"/>
        </w:rPr>
        <w:t>（三）采购人联系人：</w:t>
      </w:r>
      <w:r>
        <w:rPr>
          <w:rFonts w:hint="eastAsia"/>
          <w:color w:val="auto"/>
          <w:highlight w:val="none"/>
        </w:rPr>
        <w:t>梅云</w:t>
      </w:r>
      <w:r>
        <w:rPr>
          <w:color w:val="auto"/>
          <w:highlight w:val="none"/>
        </w:rPr>
        <w:t xml:space="preserve"> </w:t>
      </w:r>
    </w:p>
    <w:p w14:paraId="7964F5D0">
      <w:pPr>
        <w:pStyle w:val="69"/>
        <w:spacing w:line="360" w:lineRule="auto"/>
        <w:ind w:firstLine="480" w:firstLineChars="200"/>
        <w:rPr>
          <w:color w:val="auto"/>
          <w:highlight w:val="none"/>
        </w:rPr>
      </w:pPr>
      <w:r>
        <w:rPr>
          <w:color w:val="auto"/>
          <w:highlight w:val="none"/>
        </w:rPr>
        <w:t xml:space="preserve">（四）采购人联系电话： </w:t>
      </w:r>
      <w:r>
        <w:rPr>
          <w:rFonts w:hint="eastAsia"/>
          <w:color w:val="auto"/>
          <w:highlight w:val="none"/>
          <w:lang w:val="en-US" w:eastAsia="zh-CN"/>
        </w:rPr>
        <w:t>022-</w:t>
      </w:r>
      <w:r>
        <w:rPr>
          <w:color w:val="auto"/>
          <w:highlight w:val="none"/>
        </w:rPr>
        <w:t>28657797-1156</w:t>
      </w:r>
    </w:p>
    <w:p w14:paraId="13AD595E">
      <w:pPr>
        <w:pStyle w:val="69"/>
        <w:spacing w:line="360" w:lineRule="auto"/>
        <w:ind w:firstLine="480" w:firstLineChars="200"/>
        <w:jc w:val="both"/>
        <w:rPr>
          <w:color w:val="auto"/>
          <w:highlight w:val="none"/>
        </w:rPr>
      </w:pPr>
      <w:r>
        <w:rPr>
          <w:color w:val="auto"/>
          <w:highlight w:val="none"/>
        </w:rPr>
        <w:t>九、质疑方式</w:t>
      </w:r>
    </w:p>
    <w:p w14:paraId="7DE09E73">
      <w:pPr>
        <w:pStyle w:val="69"/>
        <w:spacing w:line="360" w:lineRule="auto"/>
        <w:ind w:firstLine="480" w:firstLineChars="200"/>
        <w:rPr>
          <w:color w:val="auto"/>
          <w:highlight w:val="none"/>
        </w:rPr>
      </w:pPr>
      <w:r>
        <w:rPr>
          <w:rFonts w:hint="eastAsia"/>
          <w:color w:val="auto"/>
          <w:highlight w:val="none"/>
        </w:rPr>
        <w:t>（一）供应商认为采购文件、采购过程和采购结果使自己的权益受到损害的，可以在知道或者应知其权益受到损害之日起七个工作日内，以书面原件形式针对同一采购程序环节一次性提出质疑，否则不予受理。</w:t>
      </w:r>
    </w:p>
    <w:p w14:paraId="5EF00AF5">
      <w:pPr>
        <w:pStyle w:val="69"/>
        <w:spacing w:line="360" w:lineRule="auto"/>
        <w:ind w:firstLine="480" w:firstLineChars="200"/>
        <w:rPr>
          <w:color w:val="auto"/>
          <w:highlight w:val="none"/>
        </w:rPr>
      </w:pPr>
      <w:r>
        <w:rPr>
          <w:rFonts w:hint="eastAsia"/>
          <w:color w:val="auto"/>
          <w:highlight w:val="none"/>
        </w:rPr>
        <w:t>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65C3D4E">
      <w:pPr>
        <w:pStyle w:val="69"/>
        <w:spacing w:line="360" w:lineRule="auto"/>
        <w:ind w:firstLine="480" w:firstLineChars="200"/>
        <w:rPr>
          <w:color w:val="auto"/>
          <w:highlight w:val="none"/>
        </w:rPr>
      </w:pPr>
      <w:r>
        <w:rPr>
          <w:color w:val="auto"/>
          <w:highlight w:val="none"/>
        </w:rPr>
        <w:t>采购人质疑受理：</w:t>
      </w:r>
    </w:p>
    <w:p w14:paraId="3AAB0BEB">
      <w:pPr>
        <w:pStyle w:val="69"/>
        <w:spacing w:line="360" w:lineRule="auto"/>
        <w:ind w:firstLine="480" w:firstLineChars="200"/>
        <w:rPr>
          <w:color w:val="auto"/>
          <w:highlight w:val="none"/>
        </w:rPr>
      </w:pPr>
      <w:r>
        <w:rPr>
          <w:color w:val="auto"/>
          <w:highlight w:val="none"/>
        </w:rPr>
        <w:t>1. 联系部门：天津市文化市场行政执法总队</w:t>
      </w:r>
    </w:p>
    <w:p w14:paraId="76382990">
      <w:pPr>
        <w:pStyle w:val="69"/>
        <w:spacing w:line="360" w:lineRule="auto"/>
        <w:ind w:firstLine="480" w:firstLineChars="200"/>
        <w:rPr>
          <w:color w:val="auto"/>
          <w:highlight w:val="none"/>
        </w:rPr>
      </w:pPr>
      <w:r>
        <w:rPr>
          <w:color w:val="auto"/>
          <w:highlight w:val="none"/>
        </w:rPr>
        <w:t>2. 联系地址：天津市河西区梅江道20号</w:t>
      </w:r>
    </w:p>
    <w:p w14:paraId="1E600C03">
      <w:pPr>
        <w:pStyle w:val="69"/>
        <w:spacing w:line="360" w:lineRule="auto"/>
        <w:ind w:firstLine="480" w:firstLineChars="200"/>
        <w:rPr>
          <w:color w:val="auto"/>
          <w:highlight w:val="none"/>
        </w:rPr>
      </w:pPr>
      <w:r>
        <w:rPr>
          <w:color w:val="auto"/>
          <w:highlight w:val="none"/>
        </w:rPr>
        <w:t>3. 联 系 人：</w:t>
      </w:r>
      <w:r>
        <w:rPr>
          <w:rFonts w:hint="eastAsia"/>
          <w:color w:val="auto"/>
          <w:highlight w:val="none"/>
          <w:lang w:val="en-US" w:eastAsia="zh-CN"/>
        </w:rPr>
        <w:t>梅云</w:t>
      </w:r>
    </w:p>
    <w:p w14:paraId="2A280683">
      <w:pPr>
        <w:pStyle w:val="69"/>
        <w:spacing w:line="360" w:lineRule="auto"/>
        <w:ind w:firstLine="480" w:firstLineChars="200"/>
        <w:rPr>
          <w:color w:val="auto"/>
          <w:highlight w:val="none"/>
        </w:rPr>
      </w:pPr>
      <w:r>
        <w:rPr>
          <w:color w:val="auto"/>
          <w:highlight w:val="none"/>
        </w:rPr>
        <w:t>4. 联系方式：13502006137</w:t>
      </w:r>
    </w:p>
    <w:p w14:paraId="761F649A">
      <w:pPr>
        <w:pStyle w:val="69"/>
        <w:spacing w:line="360" w:lineRule="auto"/>
        <w:ind w:firstLine="480" w:firstLineChars="200"/>
        <w:jc w:val="both"/>
        <w:rPr>
          <w:color w:val="auto"/>
          <w:highlight w:val="none"/>
        </w:rPr>
      </w:pPr>
      <w:r>
        <w:rPr>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3E40F590">
      <w:pPr>
        <w:pStyle w:val="69"/>
        <w:spacing w:line="360" w:lineRule="auto"/>
        <w:ind w:firstLine="480" w:firstLineChars="200"/>
        <w:jc w:val="both"/>
        <w:rPr>
          <w:color w:val="auto"/>
          <w:highlight w:val="none"/>
        </w:rPr>
      </w:pPr>
      <w:r>
        <w:rPr>
          <w:color w:val="auto"/>
          <w:highlight w:val="none"/>
        </w:rPr>
        <w:t>十、公告期限</w:t>
      </w:r>
    </w:p>
    <w:p w14:paraId="22C236B2">
      <w:pPr>
        <w:pStyle w:val="69"/>
        <w:spacing w:line="360" w:lineRule="auto"/>
        <w:ind w:firstLine="480" w:firstLineChars="200"/>
        <w:jc w:val="both"/>
        <w:rPr>
          <w:color w:val="auto"/>
          <w:highlight w:val="none"/>
        </w:rPr>
      </w:pPr>
      <w:r>
        <w:rPr>
          <w:color w:val="auto"/>
          <w:highlight w:val="none"/>
        </w:rPr>
        <w:t>招标公告的公告期限为5个工作日。</w:t>
      </w:r>
    </w:p>
    <w:p w14:paraId="2560C64F">
      <w:pPr>
        <w:pStyle w:val="69"/>
        <w:spacing w:line="360" w:lineRule="auto"/>
        <w:ind w:firstLine="480" w:firstLineChars="200"/>
        <w:jc w:val="both"/>
        <w:rPr>
          <w:color w:val="auto"/>
          <w:highlight w:val="none"/>
        </w:rPr>
      </w:pPr>
      <w:r>
        <w:rPr>
          <w:color w:val="auto"/>
          <w:highlight w:val="none"/>
        </w:rPr>
        <w:t>十一、招标代理服务费</w:t>
      </w:r>
    </w:p>
    <w:p w14:paraId="11F3CFF5">
      <w:pPr>
        <w:pStyle w:val="69"/>
        <w:spacing w:line="360" w:lineRule="auto"/>
        <w:ind w:firstLine="480" w:firstLineChars="200"/>
        <w:jc w:val="both"/>
        <w:rPr>
          <w:color w:val="auto"/>
          <w:highlight w:val="none"/>
        </w:rPr>
      </w:pPr>
      <w:r>
        <w:rPr>
          <w:color w:val="auto"/>
          <w:highlight w:val="none"/>
        </w:rPr>
        <w:t>本项目不收取招标代理服务费。</w:t>
      </w:r>
    </w:p>
    <w:p w14:paraId="7783282B">
      <w:pPr>
        <w:pStyle w:val="69"/>
        <w:spacing w:line="360" w:lineRule="auto"/>
        <w:ind w:firstLine="480" w:firstLineChars="200"/>
        <w:jc w:val="both"/>
        <w:rPr>
          <w:color w:val="auto"/>
        </w:rPr>
      </w:pPr>
    </w:p>
    <w:p w14:paraId="70AF34A5">
      <w:pPr>
        <w:pStyle w:val="69"/>
        <w:spacing w:line="360" w:lineRule="auto"/>
        <w:ind w:firstLine="480" w:firstLineChars="200"/>
        <w:jc w:val="both"/>
        <w:rPr>
          <w:color w:val="auto"/>
        </w:rPr>
      </w:pPr>
    </w:p>
    <w:p w14:paraId="25C79CA4">
      <w:pPr>
        <w:pStyle w:val="69"/>
        <w:spacing w:line="360" w:lineRule="auto"/>
        <w:ind w:firstLine="480" w:firstLineChars="200"/>
        <w:jc w:val="both"/>
        <w:rPr>
          <w:color w:val="auto"/>
        </w:rPr>
      </w:pPr>
    </w:p>
    <w:p w14:paraId="5936B18A">
      <w:pPr>
        <w:pStyle w:val="69"/>
        <w:spacing w:line="360" w:lineRule="auto"/>
        <w:jc w:val="both"/>
        <w:rPr>
          <w:color w:val="auto"/>
        </w:rPr>
      </w:pPr>
    </w:p>
    <w:p w14:paraId="6C3AE53B">
      <w:pPr>
        <w:pStyle w:val="69"/>
        <w:spacing w:line="360" w:lineRule="auto"/>
        <w:jc w:val="right"/>
        <w:rPr>
          <w:b/>
          <w:bCs/>
          <w:kern w:val="28"/>
          <w:sz w:val="32"/>
          <w:szCs w:val="32"/>
        </w:rPr>
      </w:pPr>
      <w:r>
        <w:rPr>
          <w:color w:val="auto"/>
        </w:rPr>
        <w:t>2026年</w:t>
      </w:r>
      <w:r>
        <w:rPr>
          <w:rFonts w:hint="eastAsia"/>
          <w:color w:val="auto"/>
          <w:lang w:val="en-US" w:eastAsia="zh-CN"/>
        </w:rPr>
        <w:t>5</w:t>
      </w:r>
      <w:r>
        <w:rPr>
          <w:color w:val="auto"/>
        </w:rPr>
        <w:t>月</w:t>
      </w:r>
      <w:r>
        <w:rPr>
          <w:rFonts w:hint="eastAsia"/>
          <w:color w:val="auto"/>
          <w:lang w:val="en-US" w:eastAsia="zh-CN"/>
        </w:rPr>
        <w:t>22</w:t>
      </w:r>
      <w:r>
        <w:rPr>
          <w:color w:val="auto"/>
        </w:rPr>
        <w:t>日</w:t>
      </w:r>
    </w:p>
    <w:p w14:paraId="4A83923C">
      <w:pPr>
        <w:widowControl/>
        <w:jc w:val="left"/>
        <w:rPr>
          <w:rFonts w:ascii="宋体" w:hAnsi="宋体"/>
          <w:sz w:val="24"/>
          <w:szCs w:val="24"/>
        </w:rPr>
      </w:pPr>
      <w:r>
        <w:rPr>
          <w:rFonts w:ascii="宋体" w:hAnsi="宋体"/>
          <w:sz w:val="24"/>
          <w:szCs w:val="24"/>
        </w:rPr>
        <w:br w:type="page"/>
      </w:r>
    </w:p>
    <w:p w14:paraId="457361DE">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40FA539F">
      <w:pPr>
        <w:spacing w:line="360" w:lineRule="auto"/>
        <w:jc w:val="center"/>
        <w:rPr>
          <w:rFonts w:eastAsia="方正小标宋简体"/>
          <w:bCs/>
          <w:kern w:val="0"/>
          <w:sz w:val="24"/>
          <w:szCs w:val="24"/>
        </w:rPr>
      </w:pPr>
    </w:p>
    <w:p w14:paraId="40B0AA50">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102FC79">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A96E6BA">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3ECC303">
      <w:pPr>
        <w:spacing w:line="360" w:lineRule="auto"/>
        <w:jc w:val="center"/>
        <w:rPr>
          <w:rFonts w:eastAsia="方正小标宋简体"/>
          <w:spacing w:val="-10"/>
          <w:sz w:val="24"/>
          <w:szCs w:val="24"/>
        </w:rPr>
      </w:pPr>
    </w:p>
    <w:p w14:paraId="4D097482">
      <w:pPr>
        <w:spacing w:line="360" w:lineRule="auto"/>
        <w:jc w:val="center"/>
        <w:rPr>
          <w:rFonts w:eastAsia="方正小标宋简体"/>
          <w:spacing w:val="-10"/>
          <w:sz w:val="24"/>
          <w:szCs w:val="24"/>
        </w:rPr>
      </w:pPr>
    </w:p>
    <w:p w14:paraId="2B0BC63C">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5DDACDA">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13761B28">
      <w:pPr>
        <w:spacing w:line="320" w:lineRule="exact"/>
        <w:ind w:firstLine="480" w:firstLineChars="200"/>
        <w:rPr>
          <w:rFonts w:eastAsiaTheme="minorEastAsia"/>
          <w:sz w:val="24"/>
          <w:szCs w:val="24"/>
        </w:rPr>
      </w:pPr>
      <w:r>
        <w:rPr>
          <w:rFonts w:eastAsiaTheme="minorEastAsia"/>
          <w:sz w:val="24"/>
          <w:szCs w:val="24"/>
        </w:rPr>
        <w:t>【政策概述】</w:t>
      </w:r>
    </w:p>
    <w:p w14:paraId="05064ADE">
      <w:pPr>
        <w:spacing w:line="320" w:lineRule="exact"/>
        <w:ind w:firstLine="480" w:firstLineChars="20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09E3338B">
      <w:pPr>
        <w:spacing w:line="320" w:lineRule="exact"/>
        <w:ind w:firstLine="480" w:firstLineChars="200"/>
        <w:rPr>
          <w:rFonts w:eastAsiaTheme="minorEastAsia"/>
          <w:sz w:val="24"/>
          <w:szCs w:val="24"/>
        </w:rPr>
      </w:pPr>
      <w:r>
        <w:rPr>
          <w:rFonts w:eastAsiaTheme="minorEastAsia"/>
          <w:sz w:val="24"/>
          <w:szCs w:val="24"/>
        </w:rPr>
        <w:t>【支持对象】</w:t>
      </w:r>
    </w:p>
    <w:p w14:paraId="2019ABCD">
      <w:pPr>
        <w:spacing w:line="320" w:lineRule="exact"/>
        <w:ind w:firstLine="480" w:firstLineChars="200"/>
        <w:rPr>
          <w:rFonts w:eastAsiaTheme="minorEastAsia"/>
          <w:sz w:val="24"/>
          <w:szCs w:val="24"/>
        </w:rPr>
      </w:pPr>
      <w:r>
        <w:rPr>
          <w:rFonts w:eastAsiaTheme="minorEastAsia"/>
          <w:sz w:val="24"/>
          <w:szCs w:val="24"/>
        </w:rPr>
        <w:t>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2108F684">
      <w:pPr>
        <w:pStyle w:val="14"/>
        <w:spacing w:line="320" w:lineRule="exact"/>
        <w:ind w:firstLine="480" w:firstLineChars="200"/>
        <w:rPr>
          <w:rFonts w:ascii="Times New Roman" w:hAnsi="Times New Roman" w:eastAsiaTheme="minorEastAsia"/>
          <w:szCs w:val="24"/>
        </w:rPr>
      </w:pPr>
      <w:r>
        <w:rPr>
          <w:rFonts w:ascii="Times New Roman" w:hAnsi="Times New Roman" w:eastAsiaTheme="minorEastAsia"/>
          <w:szCs w:val="24"/>
        </w:rPr>
        <w:t>【支持情形】</w:t>
      </w:r>
    </w:p>
    <w:p w14:paraId="2D547547">
      <w:pPr>
        <w:pStyle w:val="14"/>
        <w:spacing w:line="320" w:lineRule="exact"/>
        <w:ind w:firstLine="480" w:firstLineChars="200"/>
        <w:rPr>
          <w:rFonts w:ascii="Times New Roman" w:hAnsi="Times New Roman" w:eastAsiaTheme="minorEastAsia"/>
          <w:snapToGrid w:val="0"/>
          <w:szCs w:val="24"/>
        </w:rPr>
      </w:pPr>
      <w:r>
        <w:rPr>
          <w:rFonts w:ascii="Times New Roman" w:hAnsi="Times New Roman" w:eastAsiaTheme="minorEastAsia"/>
          <w:snapToGrid w:val="0"/>
          <w:szCs w:val="24"/>
        </w:rPr>
        <w:t>在政府采购活动中，供应商提供的货物、工程或者服务符合下列情形的，享受支持政策：</w:t>
      </w:r>
    </w:p>
    <w:p w14:paraId="483101A1">
      <w:pPr>
        <w:pStyle w:val="14"/>
        <w:spacing w:line="320" w:lineRule="exact"/>
        <w:ind w:firstLine="480" w:firstLineChars="200"/>
        <w:rPr>
          <w:rFonts w:ascii="Times New Roman" w:hAnsi="Times New Roman" w:eastAsiaTheme="minorEastAsia"/>
          <w:snapToGrid w:val="0"/>
          <w:szCs w:val="24"/>
        </w:rPr>
      </w:pPr>
      <w:r>
        <w:rPr>
          <w:rFonts w:ascii="Times New Roman" w:hAnsi="Times New Roman" w:eastAsiaTheme="minorEastAsia"/>
          <w:snapToGrid w:val="0"/>
          <w:szCs w:val="24"/>
        </w:rPr>
        <w:t>（一）在货物采购项目中，货物由中小企业制造，即货物由</w:t>
      </w:r>
      <w:r>
        <w:rPr>
          <w:rFonts w:ascii="Times New Roman" w:hAnsi="Times New Roman" w:eastAsiaTheme="minorEastAsia"/>
          <w:b/>
          <w:snapToGrid w:val="0"/>
          <w:szCs w:val="24"/>
        </w:rPr>
        <w:t>中小企业生产且使用该中小企业商号或者注册商标</w:t>
      </w:r>
      <w:r>
        <w:rPr>
          <w:rFonts w:ascii="Times New Roman" w:hAnsi="Times New Roman" w:eastAsiaTheme="minorEastAsia"/>
          <w:snapToGrid w:val="0"/>
          <w:szCs w:val="24"/>
        </w:rPr>
        <w:t>；</w:t>
      </w:r>
    </w:p>
    <w:p w14:paraId="6A46426D">
      <w:pPr>
        <w:pStyle w:val="14"/>
        <w:spacing w:line="320" w:lineRule="exact"/>
        <w:ind w:firstLine="480" w:firstLineChars="200"/>
        <w:rPr>
          <w:rFonts w:ascii="Times New Roman" w:hAnsi="Times New Roman" w:eastAsiaTheme="minorEastAsia"/>
          <w:snapToGrid w:val="0"/>
          <w:szCs w:val="24"/>
        </w:rPr>
      </w:pPr>
      <w:r>
        <w:rPr>
          <w:rFonts w:ascii="Times New Roman" w:hAnsi="Times New Roman" w:eastAsiaTheme="minorEastAsia"/>
          <w:snapToGrid w:val="0"/>
          <w:szCs w:val="24"/>
        </w:rPr>
        <w:t>（二）在工程采购项目中，工程由中小企业承建，即工程施工单位为中小企业；</w:t>
      </w:r>
    </w:p>
    <w:p w14:paraId="2A400F93">
      <w:pPr>
        <w:pStyle w:val="14"/>
        <w:spacing w:line="320" w:lineRule="exact"/>
        <w:ind w:firstLine="480" w:firstLineChars="200"/>
        <w:rPr>
          <w:rFonts w:ascii="Times New Roman" w:hAnsi="Times New Roman" w:eastAsiaTheme="minorEastAsia"/>
          <w:snapToGrid w:val="0"/>
          <w:szCs w:val="24"/>
        </w:rPr>
      </w:pPr>
      <w:r>
        <w:rPr>
          <w:rFonts w:ascii="Times New Roman" w:hAnsi="Times New Roman" w:eastAsiaTheme="minorEastAsia"/>
          <w:snapToGrid w:val="0"/>
          <w:szCs w:val="24"/>
        </w:rPr>
        <w:t>（三）在服务采购项目中，服务由中小企业承接，即提供服务的人员为中小企业依照《中华人民共和国劳动合同法》</w:t>
      </w:r>
      <w:r>
        <w:rPr>
          <w:rFonts w:ascii="Times New Roman" w:hAnsi="Times New Roman" w:eastAsiaTheme="minorEastAsia"/>
          <w:b/>
          <w:snapToGrid w:val="0"/>
          <w:szCs w:val="24"/>
        </w:rPr>
        <w:t>订立劳动合同</w:t>
      </w:r>
      <w:r>
        <w:rPr>
          <w:rFonts w:ascii="Times New Roman" w:hAnsi="Times New Roman" w:eastAsiaTheme="minorEastAsia"/>
          <w:snapToGrid w:val="0"/>
          <w:szCs w:val="24"/>
        </w:rPr>
        <w:t>的从业人员。</w:t>
      </w:r>
    </w:p>
    <w:p w14:paraId="7440D68F">
      <w:pPr>
        <w:spacing w:line="320" w:lineRule="exact"/>
        <w:ind w:firstLine="480"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2F131C23">
      <w:pPr>
        <w:pStyle w:val="14"/>
        <w:spacing w:line="320" w:lineRule="exact"/>
        <w:ind w:firstLine="480" w:firstLineChars="200"/>
        <w:rPr>
          <w:rFonts w:ascii="Times New Roman" w:hAnsi="Times New Roman" w:eastAsiaTheme="minorEastAsia"/>
          <w:szCs w:val="24"/>
        </w:rPr>
      </w:pPr>
      <w:r>
        <w:rPr>
          <w:rFonts w:ascii="Times New Roman" w:hAnsi="Times New Roman" w:eastAsiaTheme="minorEastAsia"/>
          <w:szCs w:val="24"/>
        </w:rPr>
        <w:t>【注意事项】</w:t>
      </w:r>
    </w:p>
    <w:p w14:paraId="032A7641">
      <w:pPr>
        <w:spacing w:line="320" w:lineRule="exact"/>
        <w:ind w:firstLine="480" w:firstLineChars="20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26930DE8">
      <w:pPr>
        <w:spacing w:line="320" w:lineRule="exact"/>
        <w:ind w:firstLine="480" w:firstLineChars="20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14:paraId="3CEBB065">
      <w:pPr>
        <w:spacing w:line="320" w:lineRule="exact"/>
        <w:ind w:firstLine="480" w:firstLineChars="200"/>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73C69A89">
      <w:pPr>
        <w:pStyle w:val="14"/>
        <w:spacing w:line="320" w:lineRule="exact"/>
        <w:ind w:firstLine="480" w:firstLineChars="200"/>
        <w:rPr>
          <w:rFonts w:ascii="Times New Roman" w:hAnsi="Times New Roman" w:eastAsiaTheme="minorEastAsia"/>
          <w:szCs w:val="24"/>
        </w:rPr>
      </w:pPr>
      <w:r>
        <w:rPr>
          <w:rFonts w:ascii="Times New Roman" w:hAnsi="Times New Roman" w:eastAsiaTheme="minorEastAsia"/>
          <w:szCs w:val="24"/>
        </w:rPr>
        <w:t>【政策目录】</w:t>
      </w:r>
    </w:p>
    <w:p w14:paraId="5BF99352">
      <w:pPr>
        <w:spacing w:line="320" w:lineRule="exact"/>
        <w:ind w:firstLine="480" w:firstLineChars="200"/>
        <w:rPr>
          <w:rFonts w:eastAsiaTheme="minorEastAsia"/>
          <w:color w:val="000000"/>
          <w:sz w:val="24"/>
          <w:szCs w:val="24"/>
        </w:rPr>
      </w:pPr>
      <w:r>
        <w:rPr>
          <w:rFonts w:eastAsiaTheme="minorEastAsia"/>
          <w:color w:val="000000"/>
          <w:sz w:val="24"/>
          <w:szCs w:val="24"/>
        </w:rPr>
        <w:t>1.《中华人民共和国政府采购法》第九条</w:t>
      </w:r>
    </w:p>
    <w:p w14:paraId="20BB6132">
      <w:pPr>
        <w:spacing w:line="320" w:lineRule="exact"/>
        <w:ind w:firstLine="480"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5D5CBA9C">
      <w:pPr>
        <w:spacing w:line="32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0B60789B">
      <w:pPr>
        <w:spacing w:line="32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37C8B975">
      <w:pPr>
        <w:spacing w:line="320" w:lineRule="exact"/>
        <w:ind w:firstLine="480"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37F446E9">
      <w:pPr>
        <w:spacing w:line="320" w:lineRule="exact"/>
        <w:ind w:firstLine="480" w:firstLineChars="200"/>
        <w:rPr>
          <w:rFonts w:eastAsiaTheme="minorEastAsia"/>
          <w:color w:val="000000"/>
          <w:sz w:val="24"/>
          <w:szCs w:val="24"/>
        </w:rPr>
      </w:pPr>
      <w:r>
        <w:rPr>
          <w:rFonts w:eastAsiaTheme="minorEastAsia"/>
          <w:color w:val="000000"/>
          <w:sz w:val="24"/>
          <w:szCs w:val="24"/>
        </w:rPr>
        <w:t>6.市财政局 市发展改革委 市住房城乡建设委 市交通运输委 市水务局 市政务服务办关于进一步贯彻落实政府采购支持中小企业政策的通知（津财采〔2022〕11号）</w:t>
      </w:r>
    </w:p>
    <w:p w14:paraId="6DBA089D">
      <w:pPr>
        <w:tabs>
          <w:tab w:val="left" w:pos="0"/>
        </w:tabs>
        <w:spacing w:line="360" w:lineRule="auto"/>
        <w:jc w:val="center"/>
        <w:rPr>
          <w:rFonts w:ascii="宋体" w:hAnsi="宋体"/>
          <w:sz w:val="24"/>
          <w:szCs w:val="24"/>
        </w:rPr>
      </w:pPr>
    </w:p>
    <w:p w14:paraId="7DCF9211">
      <w:pPr>
        <w:adjustRightInd w:val="0"/>
        <w:snapToGrid w:val="0"/>
        <w:spacing w:line="400" w:lineRule="exact"/>
        <w:jc w:val="center"/>
        <w:rPr>
          <w:b/>
          <w:sz w:val="24"/>
          <w:szCs w:val="24"/>
        </w:rPr>
      </w:pPr>
      <w:r>
        <w:rPr>
          <w:b/>
          <w:sz w:val="24"/>
          <w:szCs w:val="24"/>
        </w:rPr>
        <w:t>诚信参与政府采购活动提示函</w:t>
      </w:r>
    </w:p>
    <w:p w14:paraId="5C2D9A05">
      <w:pPr>
        <w:pStyle w:val="3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9A446D8">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8D1EAE3">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7EAFA6F">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37"/>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5897D9E0">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912DEC9">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6034243">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EFA6AFE">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5E98910">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2FEC00E">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F32856B">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37"/>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1A19C3C">
      <w:pPr>
        <w:pStyle w:val="30"/>
        <w:shd w:val="clear" w:color="auto" w:fill="FFFFFF"/>
        <w:adjustRightInd w:val="0"/>
        <w:snapToGrid w:val="0"/>
        <w:spacing w:before="0" w:beforeAutospacing="0" w:after="0" w:afterAutospacing="0" w:line="440" w:lineRule="exact"/>
        <w:ind w:firstLine="480" w:firstLineChars="200"/>
        <w:jc w:val="both"/>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DEFB807">
      <w:pPr>
        <w:tabs>
          <w:tab w:val="left" w:pos="0"/>
        </w:tabs>
        <w:spacing w:line="360" w:lineRule="auto"/>
        <w:jc w:val="center"/>
        <w:rPr>
          <w:rFonts w:ascii="宋体" w:hAnsi="宋体"/>
          <w:sz w:val="24"/>
          <w:szCs w:val="24"/>
        </w:rPr>
      </w:pPr>
    </w:p>
    <w:p w14:paraId="4D5EC3E0">
      <w:pPr>
        <w:widowControl/>
        <w:jc w:val="left"/>
        <w:rPr>
          <w:rFonts w:ascii="宋体" w:hAnsi="宋体"/>
          <w:sz w:val="24"/>
          <w:szCs w:val="24"/>
        </w:rPr>
      </w:pPr>
    </w:p>
    <w:p w14:paraId="166BAFE5">
      <w:pPr>
        <w:tabs>
          <w:tab w:val="left" w:pos="0"/>
        </w:tabs>
        <w:spacing w:line="360" w:lineRule="auto"/>
        <w:jc w:val="center"/>
        <w:rPr>
          <w:rFonts w:ascii="宋体" w:hAnsi="宋体"/>
          <w:color w:val="auto"/>
          <w:sz w:val="24"/>
          <w:szCs w:val="24"/>
          <w:highlight w:val="none"/>
        </w:rPr>
      </w:pPr>
      <w:r>
        <w:rPr>
          <w:rFonts w:hint="eastAsia" w:ascii="宋体" w:hAnsi="宋体"/>
          <w:color w:val="auto"/>
          <w:sz w:val="24"/>
          <w:szCs w:val="24"/>
          <w:highlight w:val="none"/>
        </w:rPr>
        <w:t>B．单一来源采购要求</w:t>
      </w:r>
    </w:p>
    <w:p w14:paraId="585DD5A6">
      <w:pPr>
        <w:spacing w:line="360" w:lineRule="auto"/>
        <w:ind w:firstLine="480" w:firstLineChars="200"/>
        <w:rPr>
          <w:color w:val="auto"/>
          <w:sz w:val="24"/>
          <w:highlight w:val="none"/>
        </w:rPr>
      </w:pPr>
      <w:r>
        <w:rPr>
          <w:rFonts w:hint="eastAsia"/>
          <w:color w:val="auto"/>
          <w:sz w:val="24"/>
          <w:highlight w:val="none"/>
        </w:rPr>
        <w:t>加注“★”号条款为不允许偏离的实质性要求，经单一来源采购人员判定任意一条加注“★”号的条款出现偏离，视为无效响应。</w:t>
      </w:r>
    </w:p>
    <w:p w14:paraId="135FA8F2">
      <w:pPr>
        <w:widowControl/>
        <w:spacing w:line="360" w:lineRule="auto"/>
        <w:ind w:firstLine="480" w:firstLineChars="200"/>
        <w:jc w:val="left"/>
        <w:rPr>
          <w:color w:val="auto"/>
          <w:sz w:val="24"/>
          <w:highlight w:val="none"/>
        </w:rPr>
      </w:pPr>
      <w:r>
        <w:rPr>
          <w:rFonts w:hint="eastAsia"/>
          <w:color w:val="auto"/>
          <w:sz w:val="24"/>
          <w:highlight w:val="none"/>
        </w:rPr>
        <w:t>一、项目背景</w:t>
      </w:r>
    </w:p>
    <w:p w14:paraId="2DB026E1">
      <w:pPr>
        <w:spacing w:line="360" w:lineRule="auto"/>
        <w:ind w:firstLine="480" w:firstLineChars="200"/>
        <w:rPr>
          <w:color w:val="auto"/>
          <w:sz w:val="24"/>
          <w:szCs w:val="24"/>
          <w:highlight w:val="none"/>
        </w:rPr>
      </w:pPr>
      <w:r>
        <w:rPr>
          <w:rFonts w:hint="eastAsia"/>
          <w:color w:val="auto"/>
          <w:sz w:val="24"/>
          <w:szCs w:val="24"/>
          <w:highlight w:val="none"/>
        </w:rPr>
        <w:t>天津市文化市场行政执法总队按照市委宣传部的统一安排，将办公地址迁至 河西区梅江道 20 号天津数字电视大厦二期梅地亚艺术中心南塔楼第 10 层、第11 层及地下负二层部分区域。计租面积共计 3333.6 平米。</w:t>
      </w:r>
    </w:p>
    <w:p w14:paraId="757695B2">
      <w:pPr>
        <w:spacing w:line="360" w:lineRule="auto"/>
        <w:ind w:firstLine="480" w:firstLineChars="200"/>
        <w:rPr>
          <w:color w:val="auto"/>
          <w:sz w:val="24"/>
          <w:szCs w:val="24"/>
          <w:highlight w:val="none"/>
        </w:rPr>
      </w:pPr>
      <w:r>
        <w:rPr>
          <w:rFonts w:hint="eastAsia"/>
          <w:color w:val="auto"/>
          <w:sz w:val="24"/>
          <w:szCs w:val="24"/>
          <w:highlight w:val="none"/>
        </w:rPr>
        <w:t>二、</w:t>
      </w:r>
      <w:r>
        <w:rPr>
          <w:color w:val="auto"/>
          <w:sz w:val="24"/>
          <w:szCs w:val="24"/>
          <w:highlight w:val="none"/>
        </w:rPr>
        <w:t>技术要求</w:t>
      </w:r>
    </w:p>
    <w:p w14:paraId="433FAFAA">
      <w:pPr>
        <w:spacing w:line="360" w:lineRule="auto"/>
        <w:ind w:firstLine="480" w:firstLineChars="200"/>
        <w:outlineLvl w:val="0"/>
        <w:rPr>
          <w:color w:val="auto"/>
          <w:sz w:val="24"/>
          <w:highlight w:val="none"/>
        </w:rPr>
      </w:pPr>
      <w:r>
        <w:rPr>
          <w:rFonts w:hint="eastAsia"/>
          <w:color w:val="auto"/>
          <w:sz w:val="24"/>
          <w:highlight w:val="none"/>
        </w:rPr>
        <w:t>★</w:t>
      </w:r>
      <w:r>
        <w:rPr>
          <w:color w:val="auto"/>
          <w:sz w:val="24"/>
          <w:highlight w:val="none"/>
        </w:rPr>
        <w:t>（一）投标人须承诺所提供的服务、人员及设备符合相关强制性规定。</w:t>
      </w:r>
      <w:r>
        <w:rPr>
          <w:rFonts w:hint="eastAsia"/>
          <w:color w:val="auto"/>
          <w:sz w:val="24"/>
          <w:highlight w:val="none"/>
        </w:rPr>
        <w:t>验收时采购人有权要求投标人出具</w:t>
      </w:r>
      <w:r>
        <w:rPr>
          <w:color w:val="auto"/>
          <w:sz w:val="24"/>
          <w:highlight w:val="none"/>
        </w:rPr>
        <w:t>所提供的服务、人员及设备</w:t>
      </w:r>
      <w:r>
        <w:rPr>
          <w:rFonts w:hint="eastAsia"/>
          <w:color w:val="auto"/>
          <w:sz w:val="24"/>
          <w:highlight w:val="none"/>
        </w:rPr>
        <w:t>符合上述规定的证明文件。</w:t>
      </w:r>
    </w:p>
    <w:p w14:paraId="6A0BD1F9">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二</w:t>
      </w:r>
      <w:r>
        <w:rPr>
          <w:color w:val="auto"/>
          <w:sz w:val="24"/>
          <w:highlight w:val="none"/>
        </w:rPr>
        <w:t>）投标人须承诺</w:t>
      </w:r>
      <w:r>
        <w:rPr>
          <w:rFonts w:hint="eastAsia"/>
          <w:color w:val="auto"/>
          <w:sz w:val="24"/>
          <w:highlight w:val="none"/>
        </w:rPr>
        <w:t>一旦获得成交，</w:t>
      </w:r>
      <w:r>
        <w:rPr>
          <w:color w:val="auto"/>
          <w:sz w:val="24"/>
          <w:highlight w:val="none"/>
        </w:rPr>
        <w:t>根据《中华人民共和国劳动合同法》及其他法律法规的要求与服务人员签订</w:t>
      </w:r>
      <w:r>
        <w:rPr>
          <w:rFonts w:hint="eastAsia"/>
          <w:color w:val="auto"/>
          <w:sz w:val="24"/>
          <w:highlight w:val="none"/>
        </w:rPr>
        <w:t>劳动</w:t>
      </w:r>
      <w:r>
        <w:rPr>
          <w:color w:val="auto"/>
          <w:sz w:val="24"/>
          <w:highlight w:val="none"/>
        </w:rPr>
        <w:t>合同</w:t>
      </w:r>
      <w:r>
        <w:rPr>
          <w:rFonts w:hint="eastAsia"/>
          <w:color w:val="auto"/>
          <w:sz w:val="24"/>
          <w:highlight w:val="none"/>
        </w:rPr>
        <w:t>，按国家及天津市相关政策规定，支付工资、加班费和福利费、</w:t>
      </w:r>
      <w:r>
        <w:rPr>
          <w:color w:val="auto"/>
          <w:sz w:val="24"/>
          <w:highlight w:val="none"/>
        </w:rPr>
        <w:t>缴纳社会保险</w:t>
      </w:r>
      <w:r>
        <w:rPr>
          <w:rFonts w:hint="eastAsia"/>
          <w:color w:val="auto"/>
          <w:sz w:val="24"/>
          <w:highlight w:val="none"/>
        </w:rPr>
        <w:t>及住房公积金等</w:t>
      </w:r>
      <w:r>
        <w:rPr>
          <w:color w:val="auto"/>
          <w:sz w:val="24"/>
          <w:highlight w:val="none"/>
        </w:rPr>
        <w:t>。</w:t>
      </w:r>
    </w:p>
    <w:p w14:paraId="6A937EF7">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三</w:t>
      </w:r>
      <w:r>
        <w:rPr>
          <w:color w:val="auto"/>
          <w:sz w:val="24"/>
          <w:highlight w:val="none"/>
        </w:rPr>
        <w:t>）投标人须承诺</w:t>
      </w:r>
      <w:r>
        <w:rPr>
          <w:rFonts w:hint="eastAsia"/>
          <w:color w:val="auto"/>
          <w:sz w:val="24"/>
          <w:highlight w:val="none"/>
        </w:rPr>
        <w:t>相应专业</w:t>
      </w:r>
      <w:r>
        <w:rPr>
          <w:color w:val="auto"/>
          <w:sz w:val="24"/>
          <w:highlight w:val="none"/>
        </w:rPr>
        <w:t>人员须具备国家相关部门颁发的在有效期内的资质证书，项目实施过程中保证持证上岗。</w:t>
      </w:r>
      <w:r>
        <w:rPr>
          <w:rFonts w:hint="eastAsia"/>
          <w:color w:val="auto"/>
          <w:sz w:val="24"/>
          <w:highlight w:val="none"/>
        </w:rPr>
        <w:t>履约验收时，向采购人提供上述人员相关资质证书原件（以及发证机关官网查询结果）和缴纳社会保险证明等相关资料。</w:t>
      </w:r>
    </w:p>
    <w:p w14:paraId="3D78E0FD">
      <w:pPr>
        <w:tabs>
          <w:tab w:val="left" w:pos="210"/>
        </w:tabs>
        <w:autoSpaceDE w:val="0"/>
        <w:autoSpaceDN w:val="0"/>
        <w:adjustRightInd w:val="0"/>
        <w:spacing w:line="360" w:lineRule="auto"/>
        <w:ind w:firstLine="480" w:firstLineChars="200"/>
        <w:outlineLvl w:val="0"/>
        <w:rPr>
          <w:rFonts w:eastAsiaTheme="minorEastAsia"/>
          <w:color w:val="auto"/>
          <w:sz w:val="24"/>
          <w:szCs w:val="24"/>
          <w:highlight w:val="none"/>
        </w:rPr>
      </w:pPr>
      <w:r>
        <w:rPr>
          <w:rFonts w:hint="eastAsia"/>
          <w:color w:val="auto"/>
          <w:sz w:val="24"/>
          <w:szCs w:val="24"/>
          <w:highlight w:val="none"/>
        </w:rPr>
        <w:t>（四）具体要求详见项目需求书。</w:t>
      </w:r>
    </w:p>
    <w:p w14:paraId="43A51645">
      <w:pPr>
        <w:spacing w:line="360" w:lineRule="auto"/>
        <w:ind w:firstLine="480" w:firstLineChars="200"/>
        <w:rPr>
          <w:color w:val="auto"/>
          <w:sz w:val="24"/>
          <w:szCs w:val="24"/>
          <w:highlight w:val="none"/>
        </w:rPr>
      </w:pPr>
      <w:r>
        <w:rPr>
          <w:rFonts w:hint="eastAsia"/>
          <w:color w:val="auto"/>
          <w:sz w:val="24"/>
          <w:szCs w:val="24"/>
          <w:highlight w:val="none"/>
        </w:rPr>
        <w:t>三、供应商实施能力</w:t>
      </w:r>
    </w:p>
    <w:p w14:paraId="7501167F">
      <w:pPr>
        <w:autoSpaceDE w:val="0"/>
        <w:autoSpaceDN w:val="0"/>
        <w:adjustRightInd w:val="0"/>
        <w:spacing w:line="360" w:lineRule="auto"/>
        <w:ind w:firstLine="480" w:firstLineChars="200"/>
        <w:rPr>
          <w:color w:val="auto"/>
          <w:sz w:val="24"/>
          <w:highlight w:val="none"/>
        </w:rPr>
      </w:pPr>
      <w:r>
        <w:rPr>
          <w:color w:val="auto"/>
          <w:sz w:val="24"/>
          <w:highlight w:val="none"/>
        </w:rPr>
        <w:t>完全按照以下要求提供与本项目规模及内容相当且已完成的实施经历，提供的证明材料均不得遮挡涂黑。</w:t>
      </w:r>
    </w:p>
    <w:p w14:paraId="3E2E3D6A">
      <w:pPr>
        <w:spacing w:line="360" w:lineRule="auto"/>
        <w:ind w:firstLine="480" w:firstLineChars="200"/>
        <w:rPr>
          <w:color w:val="auto"/>
          <w:sz w:val="24"/>
          <w:szCs w:val="24"/>
          <w:highlight w:val="none"/>
        </w:rPr>
      </w:pPr>
      <w:r>
        <w:rPr>
          <w:color w:val="auto"/>
          <w:sz w:val="24"/>
          <w:szCs w:val="24"/>
          <w:highlight w:val="none"/>
        </w:rPr>
        <w:t>（一）合同</w:t>
      </w:r>
      <w:r>
        <w:rPr>
          <w:rFonts w:hint="eastAsia"/>
          <w:color w:val="auto"/>
          <w:sz w:val="24"/>
          <w:szCs w:val="24"/>
          <w:highlight w:val="none"/>
        </w:rPr>
        <w:t>电子件</w:t>
      </w:r>
      <w:r>
        <w:rPr>
          <w:color w:val="auto"/>
          <w:sz w:val="24"/>
          <w:szCs w:val="24"/>
          <w:highlight w:val="none"/>
        </w:rPr>
        <w:t>。包括合同金额、买卖双方名称及盖章、合同清单。</w:t>
      </w:r>
    </w:p>
    <w:p w14:paraId="550F8330">
      <w:pPr>
        <w:spacing w:line="360" w:lineRule="auto"/>
        <w:ind w:firstLine="480" w:firstLineChars="200"/>
        <w:rPr>
          <w:color w:val="auto"/>
          <w:sz w:val="24"/>
          <w:szCs w:val="24"/>
          <w:highlight w:val="none"/>
        </w:rPr>
      </w:pPr>
      <w:r>
        <w:rPr>
          <w:color w:val="auto"/>
          <w:sz w:val="24"/>
          <w:szCs w:val="24"/>
          <w:highlight w:val="none"/>
        </w:rPr>
        <w:t>（二）验收报告</w:t>
      </w:r>
      <w:r>
        <w:rPr>
          <w:rFonts w:hint="eastAsia"/>
          <w:color w:val="auto"/>
          <w:sz w:val="24"/>
          <w:szCs w:val="24"/>
          <w:highlight w:val="none"/>
        </w:rPr>
        <w:t>电子件</w:t>
      </w:r>
      <w:r>
        <w:rPr>
          <w:color w:val="auto"/>
          <w:sz w:val="24"/>
          <w:szCs w:val="24"/>
          <w:highlight w:val="none"/>
        </w:rPr>
        <w:t>或用户出具的成功履行合同的相关证明材料。</w:t>
      </w:r>
    </w:p>
    <w:p w14:paraId="37525229">
      <w:pPr>
        <w:spacing w:line="360" w:lineRule="auto"/>
        <w:ind w:firstLine="480" w:firstLineChars="200"/>
        <w:rPr>
          <w:color w:val="auto"/>
          <w:sz w:val="24"/>
          <w:szCs w:val="24"/>
          <w:highlight w:val="none"/>
        </w:rPr>
      </w:pPr>
      <w:r>
        <w:rPr>
          <w:rFonts w:hint="eastAsia"/>
          <w:color w:val="auto"/>
          <w:sz w:val="24"/>
          <w:szCs w:val="24"/>
          <w:highlight w:val="none"/>
        </w:rPr>
        <w:t>四、商务要求</w:t>
      </w:r>
    </w:p>
    <w:p w14:paraId="31391714">
      <w:pPr>
        <w:autoSpaceDE w:val="0"/>
        <w:autoSpaceDN w:val="0"/>
        <w:adjustRightInd w:val="0"/>
        <w:spacing w:line="360" w:lineRule="auto"/>
        <w:ind w:firstLine="480" w:firstLineChars="200"/>
        <w:rPr>
          <w:color w:val="auto"/>
          <w:sz w:val="24"/>
          <w:highlight w:val="none"/>
        </w:rPr>
      </w:pPr>
      <w:r>
        <w:rPr>
          <w:rFonts w:hint="eastAsia"/>
          <w:color w:val="auto"/>
          <w:sz w:val="24"/>
          <w:szCs w:val="24"/>
          <w:highlight w:val="none"/>
        </w:rPr>
        <w:t>（一）报价</w:t>
      </w:r>
      <w:r>
        <w:rPr>
          <w:rFonts w:hint="eastAsia"/>
          <w:color w:val="auto"/>
          <w:sz w:val="24"/>
          <w:highlight w:val="none"/>
        </w:rPr>
        <w:t>要求</w:t>
      </w:r>
    </w:p>
    <w:p w14:paraId="322B580D">
      <w:pPr>
        <w:spacing w:line="360" w:lineRule="auto"/>
        <w:ind w:firstLine="480" w:firstLineChars="200"/>
        <w:rPr>
          <w:color w:val="auto"/>
          <w:sz w:val="24"/>
          <w:highlight w:val="none"/>
        </w:rPr>
      </w:pPr>
      <w:r>
        <w:rPr>
          <w:color w:val="auto"/>
          <w:sz w:val="24"/>
          <w:highlight w:val="none"/>
        </w:rPr>
        <w:t>1. 报价以人民币填列。</w:t>
      </w:r>
    </w:p>
    <w:p w14:paraId="05AD9478">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为完成单一来源采购文件规定的一切工作所需的全部费用</w:t>
      </w:r>
      <w:r>
        <w:rPr>
          <w:color w:val="auto"/>
          <w:sz w:val="24"/>
          <w:highlight w:val="none"/>
        </w:rPr>
        <w:t>。</w:t>
      </w:r>
    </w:p>
    <w:p w14:paraId="35CB7DD5">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3. </w:t>
      </w:r>
      <w:r>
        <w:rPr>
          <w:color w:val="auto"/>
          <w:sz w:val="24"/>
          <w:highlight w:val="none"/>
        </w:rPr>
        <w:t>验收相关费用由投标人负责。</w:t>
      </w:r>
    </w:p>
    <w:p w14:paraId="1EA49A5A">
      <w:pPr>
        <w:pStyle w:val="69"/>
        <w:spacing w:line="360" w:lineRule="auto"/>
        <w:ind w:firstLine="480" w:firstLineChars="200"/>
        <w:jc w:val="both"/>
        <w:rPr>
          <w:color w:val="auto"/>
          <w:kern w:val="2"/>
          <w:highlight w:val="none"/>
        </w:rPr>
      </w:pPr>
      <w:r>
        <w:rPr>
          <w:color w:val="auto"/>
          <w:kern w:val="2"/>
          <w:highlight w:val="none"/>
        </w:rPr>
        <w:t>（二）时间、地点要求：</w:t>
      </w:r>
    </w:p>
    <w:p w14:paraId="0DA4FEC9">
      <w:pPr>
        <w:pStyle w:val="69"/>
        <w:spacing w:line="360" w:lineRule="auto"/>
        <w:ind w:firstLine="480" w:firstLineChars="200"/>
        <w:jc w:val="both"/>
        <w:rPr>
          <w:color w:val="auto"/>
          <w:kern w:val="2"/>
          <w:highlight w:val="none"/>
        </w:rPr>
      </w:pPr>
      <w:r>
        <w:rPr>
          <w:color w:val="auto"/>
          <w:kern w:val="2"/>
          <w:highlight w:val="none"/>
        </w:rPr>
        <w:t>1. 服务期：</w:t>
      </w:r>
      <w:r>
        <w:rPr>
          <w:rFonts w:hint="eastAsia"/>
          <w:color w:val="auto"/>
          <w:kern w:val="2"/>
          <w:highlight w:val="none"/>
        </w:rPr>
        <w:t>合同规定的服务起始之日起</w:t>
      </w:r>
      <w:r>
        <w:rPr>
          <w:color w:val="auto"/>
          <w:kern w:val="2"/>
          <w:highlight w:val="none"/>
        </w:rPr>
        <w:t>一年的服务期</w:t>
      </w:r>
      <w:r>
        <w:rPr>
          <w:rFonts w:hint="eastAsia"/>
          <w:color w:val="auto"/>
          <w:kern w:val="2"/>
          <w:highlight w:val="none"/>
        </w:rPr>
        <w:t>，签订合同之日起7日内服务人员进场</w:t>
      </w:r>
      <w:r>
        <w:rPr>
          <w:color w:val="auto"/>
          <w:kern w:val="2"/>
          <w:highlight w:val="none"/>
        </w:rPr>
        <w:t>（特殊情况以合同为准）。</w:t>
      </w:r>
    </w:p>
    <w:p w14:paraId="45F9F45C">
      <w:pPr>
        <w:pStyle w:val="69"/>
        <w:spacing w:line="360" w:lineRule="auto"/>
        <w:ind w:firstLine="480" w:firstLineChars="200"/>
        <w:jc w:val="both"/>
        <w:rPr>
          <w:color w:val="auto"/>
          <w:kern w:val="2"/>
          <w:highlight w:val="none"/>
        </w:rPr>
      </w:pPr>
      <w:r>
        <w:rPr>
          <w:color w:val="auto"/>
          <w:kern w:val="2"/>
          <w:highlight w:val="none"/>
        </w:rPr>
        <w:t xml:space="preserve">2. </w:t>
      </w:r>
      <w:r>
        <w:rPr>
          <w:rFonts w:hint="eastAsia"/>
          <w:color w:val="auto"/>
          <w:kern w:val="2"/>
          <w:highlight w:val="none"/>
        </w:rPr>
        <w:t>服务</w:t>
      </w:r>
      <w:r>
        <w:rPr>
          <w:color w:val="auto"/>
          <w:kern w:val="2"/>
          <w:highlight w:val="none"/>
        </w:rPr>
        <w:t>地点：</w:t>
      </w:r>
      <w:r>
        <w:rPr>
          <w:rFonts w:hint="eastAsia"/>
          <w:color w:val="auto"/>
          <w:kern w:val="2"/>
          <w:highlight w:val="none"/>
        </w:rPr>
        <w:t>天津市河西区梅江道 20 号</w:t>
      </w:r>
      <w:r>
        <w:rPr>
          <w:color w:val="auto"/>
          <w:kern w:val="2"/>
          <w:highlight w:val="none"/>
        </w:rPr>
        <w:t>（特殊情况以合同为准）。</w:t>
      </w:r>
    </w:p>
    <w:p w14:paraId="0341B598">
      <w:pPr>
        <w:pStyle w:val="69"/>
        <w:spacing w:line="360" w:lineRule="auto"/>
        <w:ind w:firstLine="480" w:firstLineChars="200"/>
        <w:jc w:val="both"/>
        <w:rPr>
          <w:color w:val="auto"/>
          <w:kern w:val="2"/>
          <w:highlight w:val="none"/>
        </w:rPr>
      </w:pPr>
      <w:r>
        <w:rPr>
          <w:color w:val="auto"/>
          <w:kern w:val="2"/>
          <w:highlight w:val="none"/>
        </w:rPr>
        <w:t>（</w:t>
      </w:r>
      <w:r>
        <w:rPr>
          <w:rFonts w:hint="eastAsia"/>
          <w:color w:val="auto"/>
          <w:kern w:val="2"/>
          <w:highlight w:val="none"/>
        </w:rPr>
        <w:t>三</w:t>
      </w:r>
      <w:r>
        <w:rPr>
          <w:color w:val="auto"/>
          <w:kern w:val="2"/>
          <w:highlight w:val="none"/>
        </w:rPr>
        <w:t>）付款方式</w:t>
      </w:r>
    </w:p>
    <w:p w14:paraId="47721B73">
      <w:pPr>
        <w:spacing w:line="360" w:lineRule="auto"/>
        <w:ind w:firstLine="480" w:firstLineChars="200"/>
        <w:rPr>
          <w:color w:val="auto"/>
          <w:sz w:val="24"/>
          <w:szCs w:val="24"/>
          <w:highlight w:val="none"/>
        </w:rPr>
      </w:pPr>
      <w:r>
        <w:rPr>
          <w:rFonts w:hint="eastAsia" w:ascii="宋体" w:hAnsi="宋体" w:eastAsia="宋体" w:cs="宋体"/>
          <w:bCs/>
          <w:color w:val="auto"/>
          <w:sz w:val="24"/>
          <w:szCs w:val="24"/>
          <w:highlight w:val="none"/>
        </w:rPr>
        <w:t xml:space="preserve">自合同签订之日起 </w:t>
      </w:r>
      <w:r>
        <w:rPr>
          <w:rFonts w:ascii="宋体" w:hAnsi="宋体" w:eastAsia="宋体" w:cs="宋体"/>
          <w:bCs/>
          <w:color w:val="auto"/>
          <w:sz w:val="24"/>
          <w:szCs w:val="24"/>
          <w:highlight w:val="none"/>
        </w:rPr>
        <w:t>15</w:t>
      </w:r>
      <w:r>
        <w:rPr>
          <w:rFonts w:hint="eastAsia" w:ascii="宋体" w:hAnsi="宋体" w:eastAsia="宋体" w:cs="宋体"/>
          <w:bCs/>
          <w:color w:val="auto"/>
          <w:sz w:val="24"/>
          <w:szCs w:val="24"/>
          <w:highlight w:val="none"/>
        </w:rPr>
        <w:t xml:space="preserve">日内付合同总额的 </w:t>
      </w:r>
      <w:r>
        <w:rPr>
          <w:rFonts w:ascii="宋体" w:hAnsi="宋体" w:eastAsia="宋体" w:cs="宋体"/>
          <w:bCs/>
          <w:color w:val="auto"/>
          <w:sz w:val="24"/>
          <w:szCs w:val="24"/>
          <w:highlight w:val="none"/>
        </w:rPr>
        <w:t>40%</w:t>
      </w:r>
      <w:r>
        <w:rPr>
          <w:rFonts w:hint="eastAsia" w:ascii="宋体" w:hAnsi="宋体" w:eastAsia="宋体" w:cs="宋体"/>
          <w:bCs/>
          <w:color w:val="auto"/>
          <w:sz w:val="24"/>
          <w:szCs w:val="24"/>
          <w:highlight w:val="none"/>
        </w:rPr>
        <w:t>，执行物业服务四个月后，</w:t>
      </w:r>
      <w:r>
        <w:rPr>
          <w:rFonts w:ascii="宋体" w:hAnsi="宋体" w:eastAsia="宋体" w:cs="宋体"/>
          <w:bCs/>
          <w:color w:val="auto"/>
          <w:sz w:val="24"/>
          <w:szCs w:val="24"/>
          <w:highlight w:val="none"/>
        </w:rPr>
        <w:t>15</w:t>
      </w:r>
      <w:r>
        <w:rPr>
          <w:rFonts w:hint="eastAsia" w:ascii="宋体" w:hAnsi="宋体" w:eastAsia="宋体" w:cs="宋体"/>
          <w:bCs/>
          <w:color w:val="auto"/>
          <w:sz w:val="24"/>
          <w:szCs w:val="24"/>
          <w:highlight w:val="none"/>
        </w:rPr>
        <w:t xml:space="preserve">个工作日内付合同总额的 </w:t>
      </w:r>
      <w:r>
        <w:rPr>
          <w:rFonts w:ascii="宋体" w:hAnsi="宋体" w:eastAsia="宋体" w:cs="宋体"/>
          <w:bCs/>
          <w:color w:val="auto"/>
          <w:sz w:val="24"/>
          <w:szCs w:val="24"/>
          <w:highlight w:val="none"/>
        </w:rPr>
        <w:t>60%</w:t>
      </w:r>
      <w:r>
        <w:rPr>
          <w:color w:val="auto"/>
          <w:sz w:val="24"/>
          <w:szCs w:val="24"/>
          <w:highlight w:val="none"/>
        </w:rPr>
        <w:t>（特殊情况以合同为准）。</w:t>
      </w:r>
    </w:p>
    <w:p w14:paraId="2F692833">
      <w:pPr>
        <w:pStyle w:val="69"/>
        <w:spacing w:line="360" w:lineRule="auto"/>
        <w:ind w:firstLine="480" w:firstLineChars="200"/>
        <w:jc w:val="both"/>
        <w:rPr>
          <w:kern w:val="2"/>
        </w:rPr>
      </w:pPr>
      <w:r>
        <w:rPr>
          <w:kern w:val="2"/>
        </w:rPr>
        <w:t>（</w:t>
      </w:r>
      <w:r>
        <w:rPr>
          <w:rFonts w:hint="eastAsia"/>
          <w:kern w:val="2"/>
        </w:rPr>
        <w:t>四</w:t>
      </w:r>
      <w:r>
        <w:rPr>
          <w:kern w:val="2"/>
        </w:rPr>
        <w:t>）</w:t>
      </w:r>
      <w:r>
        <w:rPr>
          <w:rFonts w:hint="eastAsia"/>
          <w:kern w:val="2"/>
        </w:rPr>
        <w:t>谈判</w:t>
      </w:r>
      <w:r>
        <w:rPr>
          <w:kern w:val="2"/>
        </w:rPr>
        <w:t>保证金及履约保证金：本项目不收取</w:t>
      </w:r>
      <w:r>
        <w:rPr>
          <w:rFonts w:hint="eastAsia"/>
          <w:kern w:val="2"/>
        </w:rPr>
        <w:t>谈判</w:t>
      </w:r>
      <w:r>
        <w:rPr>
          <w:kern w:val="2"/>
        </w:rPr>
        <w:t>保证金及履约保证金。</w:t>
      </w:r>
    </w:p>
    <w:p w14:paraId="52B6642D">
      <w:pPr>
        <w:autoSpaceDE w:val="0"/>
        <w:autoSpaceDN w:val="0"/>
        <w:adjustRightInd w:val="0"/>
        <w:spacing w:line="360" w:lineRule="auto"/>
        <w:ind w:firstLine="480" w:firstLineChars="200"/>
        <w:rPr>
          <w:color w:val="000000"/>
          <w:sz w:val="24"/>
        </w:rPr>
      </w:pPr>
      <w:r>
        <w:rPr>
          <w:rFonts w:hint="eastAsia"/>
          <w:color w:val="000000"/>
          <w:sz w:val="24"/>
        </w:rPr>
        <w:t>（五）验收方法及标准</w:t>
      </w:r>
    </w:p>
    <w:p w14:paraId="72207A72">
      <w:pPr>
        <w:autoSpaceDE w:val="0"/>
        <w:autoSpaceDN w:val="0"/>
        <w:adjustRightInd w:val="0"/>
        <w:spacing w:line="360" w:lineRule="auto"/>
        <w:ind w:firstLine="480" w:firstLineChars="200"/>
        <w:rPr>
          <w:sz w:val="24"/>
        </w:rPr>
      </w:pPr>
      <w:r>
        <w:rPr>
          <w:rFonts w:hint="eastAsia"/>
          <w:color w:val="000000"/>
          <w:sz w:val="24"/>
        </w:rPr>
        <w:t>按照</w:t>
      </w:r>
      <w:r>
        <w:rPr>
          <w:rFonts w:hint="eastAsia"/>
          <w:sz w:val="24"/>
        </w:rPr>
        <w:t>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204C0C3">
      <w:pPr>
        <w:autoSpaceDE w:val="0"/>
        <w:autoSpaceDN w:val="0"/>
        <w:adjustRightInd w:val="0"/>
        <w:spacing w:line="360" w:lineRule="auto"/>
        <w:ind w:firstLine="480" w:firstLineChars="200"/>
        <w:rPr>
          <w:sz w:val="24"/>
        </w:rPr>
      </w:pPr>
      <w:r>
        <w:rPr>
          <w:sz w:val="24"/>
        </w:rPr>
        <w:t>验收时，采购人通过查询发证机关官网、</w:t>
      </w:r>
      <w:r>
        <w:rPr>
          <w:rFonts w:hint="eastAsia"/>
          <w:sz w:val="24"/>
        </w:rPr>
        <w:t>核对原件、向相关第三方核实等方式对成交供应商相关专业人员证书予以查验，若发现提供虚假材料的，采购人保留终止采购合同，并追求其违约责任的权利。</w:t>
      </w:r>
    </w:p>
    <w:p w14:paraId="495CA309">
      <w:pPr>
        <w:spacing w:line="360" w:lineRule="auto"/>
        <w:ind w:firstLine="480" w:firstLineChars="200"/>
        <w:rPr>
          <w:sz w:val="24"/>
          <w:szCs w:val="24"/>
        </w:rPr>
      </w:pPr>
      <w:r>
        <w:rPr>
          <w:rFonts w:hint="eastAsia"/>
          <w:sz w:val="24"/>
          <w:szCs w:val="24"/>
        </w:rPr>
        <w:t>五、响应文件的网上应答和提交</w:t>
      </w:r>
    </w:p>
    <w:p w14:paraId="465A7B76">
      <w:pPr>
        <w:pStyle w:val="69"/>
        <w:spacing w:line="360" w:lineRule="auto"/>
        <w:ind w:firstLine="480" w:firstLineChars="200"/>
        <w:jc w:val="both"/>
        <w:rPr>
          <w:color w:val="auto"/>
        </w:rPr>
      </w:pPr>
      <w:r>
        <w:rPr>
          <w:rFonts w:hint="eastAsia"/>
          <w:color w:val="auto"/>
        </w:rPr>
        <w:t>供应商须按《邀请函》规定提交网上应答并上传加盖供应商电子签章的电子响应文件（以通过天津公共资源电子签章客户端正确读取签章信息为准）。具体方式：</w:t>
      </w:r>
      <w:r>
        <w:rPr>
          <w:color w:val="auto"/>
        </w:rPr>
        <w:t>使用天津数字认证有限公司发出的CA数字证书（原天津市电子认证中心发出尚在有效期内的CA数字证书仍可使用）登录</w:t>
      </w:r>
      <w:r>
        <w:rPr>
          <w:rFonts w:hint="eastAsia"/>
          <w:color w:val="auto"/>
        </w:rPr>
        <w:t>天津市政府采购中心网（网址：http://tjgpc.zwfwb.tj.g</w:t>
      </w:r>
      <w:r>
        <w:rPr>
          <w:rFonts w:hint="eastAsia"/>
          <w:color w:val="000000" w:themeColor="text1"/>
          <w14:textFill>
            <w14:solidFill>
              <w14:schemeClr w14:val="tx1"/>
            </w14:solidFill>
          </w14:textFill>
        </w:rPr>
        <w:t>ov.cn）-</w:t>
      </w:r>
      <w:r>
        <w:rPr>
          <w:rFonts w:hint="eastAsia"/>
          <w:color w:val="auto"/>
        </w:rPr>
        <w:t>“网上招投标”-“供应商登录”-“市级集采机构入口”提交网上应答并上传加盖供应商电子签章的电子响应文件（以通过天津公共资源电子签章客户端正确读取签章信息为准）。如有需要，供应商可于工作时间且在单一来源采购文件规定的截止时间前到天津市河东区红星路79号天津市政府采购中心窗口完成上述操作。</w:t>
      </w:r>
    </w:p>
    <w:p w14:paraId="10F88812">
      <w:pPr>
        <w:pStyle w:val="69"/>
        <w:spacing w:line="360" w:lineRule="auto"/>
        <w:ind w:firstLine="480" w:firstLineChars="200"/>
        <w:rPr>
          <w:color w:val="auto"/>
        </w:rPr>
      </w:pPr>
      <w:r>
        <w:rPr>
          <w:rFonts w:hint="eastAsia"/>
          <w:color w:val="auto"/>
        </w:rPr>
        <w:t>（一）制作和上传电子响应文件要求：</w:t>
      </w:r>
    </w:p>
    <w:p w14:paraId="69472B87">
      <w:pPr>
        <w:pStyle w:val="69"/>
        <w:spacing w:line="360" w:lineRule="auto"/>
        <w:ind w:firstLine="480" w:firstLineChars="200"/>
        <w:jc w:val="both"/>
        <w:rPr>
          <w:color w:val="auto"/>
        </w:rPr>
      </w:pPr>
      <w:r>
        <w:rPr>
          <w:rFonts w:hint="eastAsia"/>
          <w:color w:val="auto"/>
        </w:rPr>
        <w:t>1. 供应商须下载天津市政府采购中心网-下载中心-《天津公共资源电子签章客户端安装包及使用说明》。</w:t>
      </w:r>
    </w:p>
    <w:p w14:paraId="5943EF80">
      <w:pPr>
        <w:pStyle w:val="69"/>
        <w:spacing w:line="360" w:lineRule="auto"/>
        <w:ind w:firstLine="480" w:firstLineChars="200"/>
        <w:rPr>
          <w:color w:val="auto"/>
        </w:rPr>
      </w:pPr>
      <w:r>
        <w:rPr>
          <w:rFonts w:hint="eastAsia"/>
          <w:color w:val="auto"/>
        </w:rPr>
        <w:t>2. 供应商须按照单一来源采购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截止时间前上传至天津市政府采购中心招投标系统。</w:t>
      </w:r>
    </w:p>
    <w:p w14:paraId="075D5719">
      <w:pPr>
        <w:pStyle w:val="69"/>
        <w:spacing w:line="360" w:lineRule="auto"/>
        <w:ind w:firstLine="480" w:firstLineChars="200"/>
        <w:rPr>
          <w:color w:val="auto"/>
        </w:rPr>
      </w:pPr>
      <w:r>
        <w:rPr>
          <w:rFonts w:hint="eastAsia"/>
          <w:color w:val="auto"/>
        </w:rPr>
        <w:t>（二）特别提醒：</w:t>
      </w:r>
    </w:p>
    <w:p w14:paraId="74921948">
      <w:pPr>
        <w:pStyle w:val="69"/>
        <w:spacing w:line="360" w:lineRule="auto"/>
        <w:ind w:firstLine="480" w:firstLineChars="200"/>
        <w:rPr>
          <w:color w:val="auto"/>
        </w:rPr>
      </w:pPr>
      <w:r>
        <w:rPr>
          <w:rFonts w:hint="eastAsia"/>
          <w:color w:val="auto"/>
        </w:rPr>
        <w:t>1. 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1E9CC462">
      <w:pPr>
        <w:pStyle w:val="69"/>
        <w:spacing w:line="360" w:lineRule="auto"/>
        <w:ind w:firstLine="480" w:firstLineChars="200"/>
        <w:rPr>
          <w:color w:val="auto"/>
        </w:rPr>
      </w:pPr>
      <w:r>
        <w:rPr>
          <w:rFonts w:hint="eastAsia"/>
          <w:color w:val="auto"/>
        </w:rPr>
        <w:t>2. 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83A3F6F">
      <w:pPr>
        <w:pStyle w:val="69"/>
        <w:spacing w:line="360" w:lineRule="auto"/>
        <w:ind w:firstLine="480" w:firstLineChars="200"/>
        <w:rPr>
          <w:color w:val="auto"/>
        </w:rPr>
      </w:pPr>
      <w:r>
        <w:rPr>
          <w:rFonts w:hint="eastAsia"/>
          <w:color w:val="auto"/>
        </w:rPr>
        <w:t>3. 供应商应保证电子响应文件清晰，便于识别，如因上传、扫描、格式等原因导致评审时受到影响，由供应商自行承担相应责任。</w:t>
      </w:r>
    </w:p>
    <w:p w14:paraId="2D0D3F6D">
      <w:pPr>
        <w:pStyle w:val="69"/>
        <w:spacing w:line="360" w:lineRule="auto"/>
        <w:ind w:firstLine="480" w:firstLineChars="200"/>
        <w:jc w:val="both"/>
        <w:rPr>
          <w:color w:val="auto"/>
        </w:rPr>
      </w:pPr>
      <w:r>
        <w:rPr>
          <w:rFonts w:hint="eastAsia"/>
          <w:color w:val="auto"/>
        </w:rPr>
        <w:t>4. 未按规定提交网上应答和上传加盖电子签章的电子响应文件的将被拒绝。</w:t>
      </w:r>
    </w:p>
    <w:p w14:paraId="7D67961E">
      <w:pPr>
        <w:pStyle w:val="69"/>
        <w:spacing w:line="360" w:lineRule="auto"/>
        <w:ind w:firstLine="480" w:firstLineChars="200"/>
        <w:jc w:val="both"/>
        <w:rPr>
          <w:rFonts w:hint="eastAsia"/>
          <w:color w:val="auto"/>
        </w:rPr>
      </w:pPr>
      <w:r>
        <w:rPr>
          <w:rFonts w:hint="eastAsia"/>
          <w:color w:val="auto"/>
        </w:rPr>
        <w:t>5. 供应商须承诺接受电子的方式，并自行承担由此带来的废标、无效的风险。未按单一来源采购文件的规定提交网上应答和上传加盖供应商电子签章的电子响应文件（以通过天津公共资源电子签章客户端正确读取签章信息为准）的将被拒绝。</w:t>
      </w:r>
    </w:p>
    <w:p w14:paraId="11A3B615">
      <w:pPr>
        <w:pStyle w:val="69"/>
        <w:spacing w:line="360" w:lineRule="auto"/>
        <w:ind w:firstLine="480" w:firstLineChars="200"/>
        <w:jc w:val="both"/>
        <w:rPr>
          <w:rFonts w:hint="default" w:eastAsia="宋体"/>
          <w:color w:val="auto"/>
          <w:lang w:val="en-US" w:eastAsia="zh-CN"/>
        </w:rPr>
      </w:pPr>
      <w:r>
        <w:rPr>
          <w:rFonts w:hint="eastAsia"/>
          <w:color w:val="auto"/>
          <w:lang w:val="en-US" w:eastAsia="zh-CN"/>
        </w:rPr>
        <w:t xml:space="preserve">6. </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照片等形式电子文件；要求第三方出具的盖章件原件（如联合协议、分包意向协议、制造商授权书等），投标文件中应使用原件的电子件。</w:t>
      </w:r>
    </w:p>
    <w:p w14:paraId="15E6CF94">
      <w:pPr>
        <w:spacing w:line="360" w:lineRule="auto"/>
        <w:ind w:firstLine="480" w:firstLineChars="200"/>
        <w:rPr>
          <w:sz w:val="24"/>
          <w:szCs w:val="24"/>
        </w:rPr>
      </w:pPr>
      <w:r>
        <w:rPr>
          <w:rFonts w:hint="eastAsia"/>
          <w:sz w:val="24"/>
          <w:szCs w:val="24"/>
        </w:rPr>
        <w:t>六、谈判程序</w:t>
      </w:r>
    </w:p>
    <w:p w14:paraId="7740833A">
      <w:pPr>
        <w:spacing w:line="360" w:lineRule="auto"/>
        <w:ind w:firstLine="480" w:firstLineChars="200"/>
        <w:rPr>
          <w:sz w:val="24"/>
          <w:szCs w:val="24"/>
        </w:rPr>
      </w:pPr>
      <w:r>
        <w:rPr>
          <w:sz w:val="24"/>
          <w:szCs w:val="24"/>
        </w:rPr>
        <w:t>（一）参加人员及要求</w:t>
      </w:r>
    </w:p>
    <w:p w14:paraId="7D8499CF">
      <w:pPr>
        <w:spacing w:line="360" w:lineRule="auto"/>
        <w:ind w:firstLine="480" w:firstLineChars="200"/>
        <w:rPr>
          <w:sz w:val="24"/>
          <w:szCs w:val="24"/>
        </w:rPr>
      </w:pPr>
      <w:r>
        <w:rPr>
          <w:sz w:val="24"/>
          <w:szCs w:val="24"/>
        </w:rPr>
        <w:t>1. 供应商须由</w:t>
      </w:r>
      <w:r>
        <w:rPr>
          <w:rFonts w:hint="eastAsia"/>
          <w:sz w:val="24"/>
          <w:szCs w:val="24"/>
        </w:rPr>
        <w:t>其</w:t>
      </w:r>
      <w:r>
        <w:rPr>
          <w:sz w:val="24"/>
          <w:szCs w:val="24"/>
        </w:rPr>
        <w:t>授权的本单位正式员工作为</w:t>
      </w:r>
      <w:r>
        <w:rPr>
          <w:rFonts w:hint="eastAsia"/>
          <w:sz w:val="24"/>
          <w:szCs w:val="24"/>
        </w:rPr>
        <w:t>谈判代表</w:t>
      </w:r>
      <w:r>
        <w:rPr>
          <w:sz w:val="24"/>
          <w:szCs w:val="24"/>
        </w:rPr>
        <w:t>人参加</w:t>
      </w:r>
      <w:r>
        <w:rPr>
          <w:rFonts w:hint="eastAsia"/>
          <w:sz w:val="24"/>
          <w:szCs w:val="24"/>
        </w:rPr>
        <w:t>谈判</w:t>
      </w:r>
      <w:r>
        <w:rPr>
          <w:sz w:val="24"/>
          <w:szCs w:val="24"/>
        </w:rPr>
        <w:t>，随时准备对</w:t>
      </w:r>
      <w:r>
        <w:rPr>
          <w:rFonts w:hint="eastAsia"/>
          <w:sz w:val="24"/>
          <w:szCs w:val="24"/>
        </w:rPr>
        <w:t>单一来源采购人员</w:t>
      </w:r>
      <w:r>
        <w:rPr>
          <w:sz w:val="24"/>
          <w:szCs w:val="24"/>
        </w:rPr>
        <w:t>的询问予以解答，该</w:t>
      </w:r>
      <w:r>
        <w:rPr>
          <w:rFonts w:hint="eastAsia"/>
          <w:sz w:val="24"/>
          <w:szCs w:val="24"/>
        </w:rPr>
        <w:t>代表</w:t>
      </w:r>
      <w:r>
        <w:rPr>
          <w:sz w:val="24"/>
          <w:szCs w:val="24"/>
        </w:rPr>
        <w:t>人在</w:t>
      </w:r>
      <w:r>
        <w:rPr>
          <w:rFonts w:hint="eastAsia"/>
          <w:sz w:val="24"/>
          <w:szCs w:val="24"/>
        </w:rPr>
        <w:t>授权</w:t>
      </w:r>
      <w:r>
        <w:rPr>
          <w:sz w:val="24"/>
          <w:szCs w:val="24"/>
        </w:rPr>
        <w:t>书上应标明有效联系方式，该方式须保留至本项目</w:t>
      </w:r>
      <w:r>
        <w:rPr>
          <w:rFonts w:hint="eastAsia"/>
          <w:sz w:val="24"/>
          <w:szCs w:val="24"/>
        </w:rPr>
        <w:t>谈判</w:t>
      </w:r>
      <w:r>
        <w:rPr>
          <w:sz w:val="24"/>
          <w:szCs w:val="24"/>
        </w:rPr>
        <w:t>或合同履行结束。</w:t>
      </w:r>
    </w:p>
    <w:p w14:paraId="494E5015">
      <w:pPr>
        <w:spacing w:line="360" w:lineRule="auto"/>
        <w:ind w:firstLine="480" w:firstLineChars="200"/>
        <w:rPr>
          <w:sz w:val="24"/>
          <w:szCs w:val="24"/>
        </w:rPr>
      </w:pPr>
      <w:r>
        <w:rPr>
          <w:sz w:val="24"/>
          <w:szCs w:val="24"/>
        </w:rPr>
        <w:t xml:space="preserve">2. </w:t>
      </w:r>
      <w:r>
        <w:rPr>
          <w:rFonts w:hint="eastAsia"/>
          <w:sz w:val="24"/>
          <w:szCs w:val="24"/>
        </w:rPr>
        <w:t>谈判代表</w:t>
      </w:r>
      <w:r>
        <w:rPr>
          <w:sz w:val="24"/>
          <w:szCs w:val="24"/>
        </w:rPr>
        <w:t>人参加谈判仪式时，须携带身份证或其他有效证件原件，以备查验。</w:t>
      </w:r>
    </w:p>
    <w:p w14:paraId="07B13827">
      <w:pPr>
        <w:spacing w:line="360" w:lineRule="auto"/>
        <w:ind w:firstLine="480" w:firstLineChars="200"/>
        <w:rPr>
          <w:sz w:val="24"/>
          <w:szCs w:val="24"/>
        </w:rPr>
      </w:pPr>
      <w:r>
        <w:rPr>
          <w:sz w:val="24"/>
          <w:szCs w:val="24"/>
        </w:rPr>
        <w:t>（二）资</w:t>
      </w:r>
      <w:r>
        <w:rPr>
          <w:rFonts w:hint="eastAsia"/>
          <w:sz w:val="24"/>
          <w:szCs w:val="24"/>
        </w:rPr>
        <w:t>格</w:t>
      </w:r>
      <w:r>
        <w:rPr>
          <w:sz w:val="24"/>
          <w:szCs w:val="24"/>
        </w:rPr>
        <w:t>审查</w:t>
      </w:r>
    </w:p>
    <w:p w14:paraId="3F76ACCD">
      <w:pPr>
        <w:spacing w:line="360" w:lineRule="auto"/>
        <w:ind w:firstLine="480" w:firstLineChars="200"/>
        <w:rPr>
          <w:sz w:val="24"/>
          <w:szCs w:val="24"/>
        </w:rPr>
      </w:pPr>
      <w:r>
        <w:rPr>
          <w:sz w:val="24"/>
          <w:szCs w:val="24"/>
        </w:rPr>
        <w:t>根据邀请函要求，审查供应商</w:t>
      </w:r>
      <w:r>
        <w:rPr>
          <w:rFonts w:hint="eastAsia"/>
          <w:sz w:val="24"/>
          <w:szCs w:val="24"/>
        </w:rPr>
        <w:t>递交的</w:t>
      </w:r>
      <w:r>
        <w:rPr>
          <w:sz w:val="24"/>
          <w:szCs w:val="24"/>
        </w:rPr>
        <w:t>响应文件，不符合</w:t>
      </w:r>
      <w:r>
        <w:rPr>
          <w:rFonts w:hint="eastAsia"/>
          <w:sz w:val="24"/>
          <w:szCs w:val="24"/>
        </w:rPr>
        <w:t>单一来源采购文件资格要求</w:t>
      </w:r>
      <w:r>
        <w:rPr>
          <w:sz w:val="24"/>
          <w:szCs w:val="24"/>
        </w:rPr>
        <w:t>的供应商不得进入</w:t>
      </w:r>
      <w:r>
        <w:rPr>
          <w:rFonts w:hint="eastAsia"/>
          <w:sz w:val="24"/>
          <w:szCs w:val="24"/>
        </w:rPr>
        <w:t>下一阶段</w:t>
      </w:r>
      <w:r>
        <w:rPr>
          <w:sz w:val="24"/>
          <w:szCs w:val="24"/>
        </w:rPr>
        <w:t>谈判。</w:t>
      </w:r>
    </w:p>
    <w:p w14:paraId="56650103">
      <w:pPr>
        <w:spacing w:line="360" w:lineRule="auto"/>
        <w:ind w:firstLine="480" w:firstLineChars="200"/>
        <w:rPr>
          <w:sz w:val="24"/>
          <w:szCs w:val="24"/>
        </w:rPr>
      </w:pPr>
      <w:r>
        <w:rPr>
          <w:sz w:val="24"/>
          <w:szCs w:val="24"/>
        </w:rPr>
        <w:t>（</w:t>
      </w:r>
      <w:r>
        <w:rPr>
          <w:rFonts w:hint="eastAsia"/>
          <w:sz w:val="24"/>
          <w:szCs w:val="24"/>
        </w:rPr>
        <w:t>三</w:t>
      </w:r>
      <w:r>
        <w:rPr>
          <w:sz w:val="24"/>
          <w:szCs w:val="24"/>
        </w:rPr>
        <w:t>）符合性</w:t>
      </w:r>
      <w:r>
        <w:rPr>
          <w:rFonts w:hint="eastAsia"/>
          <w:sz w:val="24"/>
          <w:szCs w:val="24"/>
        </w:rPr>
        <w:t>审查</w:t>
      </w:r>
    </w:p>
    <w:p w14:paraId="6FAFF376">
      <w:pPr>
        <w:spacing w:line="360" w:lineRule="auto"/>
        <w:ind w:firstLine="480" w:firstLineChars="200"/>
        <w:rPr>
          <w:sz w:val="24"/>
          <w:szCs w:val="24"/>
        </w:rPr>
      </w:pPr>
      <w:r>
        <w:rPr>
          <w:rFonts w:hint="eastAsia"/>
          <w:sz w:val="24"/>
          <w:szCs w:val="24"/>
        </w:rPr>
        <w:t>1</w:t>
      </w:r>
      <w:r>
        <w:rPr>
          <w:sz w:val="24"/>
          <w:szCs w:val="24"/>
        </w:rPr>
        <w:t>.</w:t>
      </w:r>
      <w:r>
        <w:rPr>
          <w:rFonts w:hint="eastAsia"/>
          <w:sz w:val="24"/>
          <w:szCs w:val="24"/>
        </w:rPr>
        <w:t xml:space="preserve"> </w:t>
      </w:r>
      <w:r>
        <w:rPr>
          <w:sz w:val="24"/>
          <w:szCs w:val="24"/>
        </w:rPr>
        <w:t>根据</w:t>
      </w:r>
      <w:r>
        <w:rPr>
          <w:rFonts w:hint="eastAsia"/>
          <w:sz w:val="24"/>
          <w:szCs w:val="24"/>
        </w:rPr>
        <w:t>单一来源采购文件</w:t>
      </w:r>
      <w:r>
        <w:rPr>
          <w:sz w:val="24"/>
          <w:szCs w:val="24"/>
        </w:rPr>
        <w:t>项目需求书要求，审查供应商</w:t>
      </w:r>
      <w:r>
        <w:rPr>
          <w:rFonts w:hint="eastAsia"/>
          <w:sz w:val="24"/>
          <w:szCs w:val="24"/>
        </w:rPr>
        <w:t>响应文件</w:t>
      </w:r>
      <w:r>
        <w:rPr>
          <w:sz w:val="24"/>
          <w:szCs w:val="24"/>
        </w:rPr>
        <w:t>内容与需求的符合性，不符合</w:t>
      </w:r>
      <w:r>
        <w:rPr>
          <w:rFonts w:hint="eastAsia"/>
          <w:sz w:val="24"/>
          <w:szCs w:val="24"/>
        </w:rPr>
        <w:t>单一来源采购文件要求</w:t>
      </w:r>
      <w:r>
        <w:rPr>
          <w:sz w:val="24"/>
          <w:szCs w:val="24"/>
        </w:rPr>
        <w:t>的供应商不得进入价格谈判阶段。</w:t>
      </w:r>
    </w:p>
    <w:p w14:paraId="44F51C44">
      <w:pPr>
        <w:spacing w:line="360" w:lineRule="auto"/>
        <w:ind w:firstLine="480" w:firstLineChars="200"/>
        <w:rPr>
          <w:sz w:val="24"/>
        </w:rPr>
      </w:pPr>
      <w:r>
        <w:rPr>
          <w:sz w:val="24"/>
          <w:szCs w:val="24"/>
        </w:rPr>
        <w:t>2.</w:t>
      </w:r>
      <w:r>
        <w:rPr>
          <w:rFonts w:hint="eastAsia"/>
          <w:sz w:val="24"/>
          <w:szCs w:val="24"/>
        </w:rPr>
        <w:t xml:space="preserve"> </w:t>
      </w:r>
      <w:r>
        <w:rPr>
          <w:bCs/>
          <w:sz w:val="24"/>
        </w:rPr>
        <w:t>单一来源采购人员</w:t>
      </w:r>
      <w:r>
        <w:rPr>
          <w:bCs/>
          <w:sz w:val="24"/>
          <w:szCs w:val="24"/>
        </w:rPr>
        <w:t>要依法独立评审，并对评审意见承担个人责任，对需要共同认定的事项存在争议的，按照少数服从多数的原则做出结论。持不同意见的成员应当在评审报告上签署不同意见并说明理由，否则视为同意。</w:t>
      </w:r>
    </w:p>
    <w:p w14:paraId="7BC2BE9A">
      <w:pPr>
        <w:spacing w:line="360" w:lineRule="auto"/>
        <w:ind w:firstLine="480" w:firstLineChars="200"/>
        <w:rPr>
          <w:sz w:val="24"/>
          <w:szCs w:val="24"/>
        </w:rPr>
      </w:pPr>
      <w:r>
        <w:rPr>
          <w:rFonts w:hint="eastAsia"/>
          <w:sz w:val="24"/>
          <w:szCs w:val="24"/>
        </w:rPr>
        <w:t>3</w:t>
      </w:r>
      <w:r>
        <w:rPr>
          <w:sz w:val="24"/>
          <w:szCs w:val="24"/>
        </w:rPr>
        <w:t>.</w:t>
      </w:r>
      <w:r>
        <w:rPr>
          <w:rFonts w:hint="eastAsia"/>
          <w:sz w:val="24"/>
          <w:szCs w:val="24"/>
        </w:rPr>
        <w:t xml:space="preserve"> </w:t>
      </w:r>
      <w:r>
        <w:rPr>
          <w:sz w:val="24"/>
          <w:szCs w:val="24"/>
        </w:rPr>
        <w:t>按照现行《财政部、国家发展改革委关于调整节能产品政府采购清单的通知》文件要求，对政府采购清单中的节能产品采用优先采购和强制采购的评标方法。</w:t>
      </w:r>
    </w:p>
    <w:p w14:paraId="21820D8E">
      <w:pPr>
        <w:spacing w:line="360" w:lineRule="auto"/>
        <w:ind w:firstLine="480" w:firstLineChars="200"/>
        <w:rPr>
          <w:sz w:val="24"/>
          <w:szCs w:val="24"/>
        </w:rPr>
      </w:pPr>
      <w:r>
        <w:rPr>
          <w:rFonts w:hint="eastAsia"/>
          <w:sz w:val="24"/>
          <w:szCs w:val="24"/>
        </w:rPr>
        <w:t>4</w:t>
      </w:r>
      <w:r>
        <w:rPr>
          <w:sz w:val="24"/>
          <w:szCs w:val="24"/>
        </w:rPr>
        <w:t>.</w:t>
      </w:r>
      <w:r>
        <w:rPr>
          <w:rFonts w:hint="eastAsia"/>
          <w:sz w:val="24"/>
          <w:szCs w:val="24"/>
        </w:rPr>
        <w:t xml:space="preserve"> </w:t>
      </w:r>
      <w:r>
        <w:rPr>
          <w:bCs/>
          <w:sz w:val="24"/>
        </w:rPr>
        <w:t>单一来源采购人员审查产品资质或检测报告等相关文件符合性时，应综合考虑行业特点、交易习惯、采购需求最本质原义等情况，而不应以响应文件中产品名称与谈判产品名称是否一致作为审查的标准。</w:t>
      </w:r>
    </w:p>
    <w:p w14:paraId="39BD13A7">
      <w:pPr>
        <w:spacing w:line="360" w:lineRule="auto"/>
        <w:ind w:firstLine="480" w:firstLineChars="200"/>
        <w:rPr>
          <w:sz w:val="24"/>
          <w:szCs w:val="24"/>
        </w:rPr>
      </w:pPr>
      <w:r>
        <w:rPr>
          <w:sz w:val="24"/>
          <w:szCs w:val="24"/>
        </w:rPr>
        <w:t>（</w:t>
      </w:r>
      <w:r>
        <w:rPr>
          <w:rFonts w:hint="eastAsia"/>
          <w:sz w:val="24"/>
          <w:szCs w:val="24"/>
        </w:rPr>
        <w:t>四</w:t>
      </w:r>
      <w:r>
        <w:rPr>
          <w:sz w:val="24"/>
          <w:szCs w:val="24"/>
        </w:rPr>
        <w:t>）价格谈判</w:t>
      </w:r>
    </w:p>
    <w:p w14:paraId="0AE56913">
      <w:pPr>
        <w:spacing w:line="360" w:lineRule="auto"/>
        <w:ind w:firstLine="480" w:firstLineChars="200"/>
        <w:rPr>
          <w:sz w:val="24"/>
          <w:szCs w:val="24"/>
        </w:rPr>
      </w:pPr>
      <w:r>
        <w:rPr>
          <w:sz w:val="24"/>
          <w:szCs w:val="24"/>
        </w:rPr>
        <w:t>成交候选供应商产生办法：全部满足单一来源采购文件实质性要求，且符合采购需求、质量和服务相等的前提下，报价合理的供应商作为成交供应商。</w:t>
      </w:r>
    </w:p>
    <w:p w14:paraId="0A5A6326">
      <w:pPr>
        <w:spacing w:line="360" w:lineRule="auto"/>
        <w:ind w:firstLine="480"/>
        <w:rPr>
          <w:sz w:val="24"/>
          <w:szCs w:val="24"/>
        </w:rPr>
      </w:pPr>
      <w:r>
        <w:rPr>
          <w:rFonts w:hint="eastAsia"/>
          <w:sz w:val="24"/>
          <w:szCs w:val="24"/>
        </w:rPr>
        <w:t>七、成交通知</w:t>
      </w:r>
    </w:p>
    <w:p w14:paraId="017C8D0C">
      <w:pPr>
        <w:spacing w:line="360" w:lineRule="auto"/>
        <w:ind w:firstLine="480"/>
        <w:rPr>
          <w:sz w:val="24"/>
          <w:szCs w:val="24"/>
        </w:rPr>
      </w:pPr>
      <w:r>
        <w:rPr>
          <w:rFonts w:hint="eastAsia"/>
          <w:sz w:val="24"/>
          <w:szCs w:val="24"/>
        </w:rPr>
        <w:t>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58F9846A">
      <w:pPr>
        <w:spacing w:line="360" w:lineRule="auto"/>
        <w:ind w:firstLine="480"/>
        <w:rPr>
          <w:sz w:val="24"/>
          <w:szCs w:val="24"/>
        </w:rPr>
      </w:pPr>
      <w:r>
        <w:rPr>
          <w:rFonts w:hint="eastAsia"/>
          <w:sz w:val="24"/>
          <w:szCs w:val="24"/>
        </w:rPr>
        <w:t>八、签订合同</w:t>
      </w:r>
    </w:p>
    <w:p w14:paraId="0137ADFA">
      <w:pPr>
        <w:spacing w:line="360" w:lineRule="auto"/>
        <w:ind w:firstLine="480"/>
        <w:rPr>
          <w:sz w:val="24"/>
          <w:szCs w:val="24"/>
        </w:rPr>
      </w:pPr>
      <w:r>
        <w:rPr>
          <w:sz w:val="24"/>
          <w:szCs w:val="24"/>
        </w:rPr>
        <w:t>（</w:t>
      </w:r>
      <w:r>
        <w:rPr>
          <w:rFonts w:hint="eastAsia"/>
          <w:sz w:val="24"/>
          <w:szCs w:val="24"/>
        </w:rPr>
        <w:t>一</w:t>
      </w:r>
      <w:r>
        <w:rPr>
          <w:sz w:val="24"/>
          <w:szCs w:val="24"/>
        </w:rPr>
        <w:t>）</w:t>
      </w:r>
      <w:r>
        <w:rPr>
          <w:rFonts w:hint="eastAsia"/>
          <w:sz w:val="24"/>
          <w:szCs w:val="24"/>
        </w:rPr>
        <w:t>采购人与成交供应商应当在成交通知书发出之日起三十日内，按照单一来源采购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A91F2B6">
      <w:pPr>
        <w:spacing w:line="360" w:lineRule="auto"/>
        <w:ind w:firstLine="480"/>
        <w:rPr>
          <w:sz w:val="24"/>
          <w:szCs w:val="24"/>
        </w:rPr>
      </w:pPr>
      <w:r>
        <w:rPr>
          <w:sz w:val="24"/>
          <w:szCs w:val="24"/>
        </w:rPr>
        <w:t>（</w:t>
      </w:r>
      <w:r>
        <w:rPr>
          <w:rFonts w:hint="eastAsia"/>
          <w:sz w:val="24"/>
          <w:szCs w:val="24"/>
        </w:rPr>
        <w:t>二</w:t>
      </w:r>
      <w:r>
        <w:rPr>
          <w:sz w:val="24"/>
          <w:szCs w:val="24"/>
        </w:rPr>
        <w:t>）</w:t>
      </w:r>
      <w:r>
        <w:rPr>
          <w:rFonts w:hint="eastAsia"/>
          <w:sz w:val="24"/>
          <w:szCs w:val="24"/>
        </w:rPr>
        <w:t>单一来源采购文件、成交供应商的响应文件及其澄清文件等，均为签订合同的依据，且为合同的组成部分。</w:t>
      </w:r>
    </w:p>
    <w:p w14:paraId="732EB84F">
      <w:pPr>
        <w:spacing w:line="360" w:lineRule="auto"/>
        <w:ind w:firstLine="480" w:firstLineChars="200"/>
        <w:rPr>
          <w:sz w:val="24"/>
          <w:szCs w:val="24"/>
        </w:rPr>
      </w:pPr>
      <w:r>
        <w:rPr>
          <w:rFonts w:hint="eastAsia"/>
          <w:sz w:val="24"/>
          <w:szCs w:val="24"/>
        </w:rPr>
        <w:t>九、注意事项</w:t>
      </w:r>
    </w:p>
    <w:p w14:paraId="24B3AEBC">
      <w:pPr>
        <w:spacing w:line="360" w:lineRule="auto"/>
        <w:ind w:firstLine="480" w:firstLineChars="200"/>
        <w:rPr>
          <w:sz w:val="24"/>
          <w:szCs w:val="24"/>
        </w:rPr>
      </w:pPr>
      <w:r>
        <w:rPr>
          <w:rFonts w:hint="eastAsia"/>
          <w:sz w:val="24"/>
          <w:szCs w:val="24"/>
        </w:rPr>
        <w:t>（一）费用</w:t>
      </w:r>
    </w:p>
    <w:p w14:paraId="7BDF8ED6">
      <w:pPr>
        <w:spacing w:line="360" w:lineRule="auto"/>
        <w:ind w:firstLine="480" w:firstLineChars="200"/>
        <w:rPr>
          <w:sz w:val="24"/>
          <w:szCs w:val="24"/>
        </w:rPr>
      </w:pPr>
      <w:r>
        <w:rPr>
          <w:rFonts w:hint="eastAsia"/>
          <w:sz w:val="24"/>
          <w:szCs w:val="24"/>
        </w:rPr>
        <w:t>无论谈判过程中的作法和结果如何，参加谈判的供应商自行承担所有与参加谈判有关的全部费用。</w:t>
      </w:r>
    </w:p>
    <w:p w14:paraId="3F1938F4">
      <w:pPr>
        <w:spacing w:line="360" w:lineRule="auto"/>
        <w:ind w:firstLine="480" w:firstLineChars="200"/>
        <w:rPr>
          <w:sz w:val="24"/>
          <w:szCs w:val="24"/>
        </w:rPr>
      </w:pPr>
      <w:r>
        <w:rPr>
          <w:rFonts w:hint="eastAsia"/>
          <w:sz w:val="24"/>
          <w:szCs w:val="24"/>
        </w:rPr>
        <w:t>（二）保密</w:t>
      </w:r>
    </w:p>
    <w:p w14:paraId="2C03E960">
      <w:pPr>
        <w:spacing w:line="360" w:lineRule="auto"/>
        <w:ind w:firstLine="480" w:firstLineChars="200"/>
        <w:rPr>
          <w:sz w:val="24"/>
          <w:szCs w:val="24"/>
        </w:rPr>
      </w:pPr>
      <w:r>
        <w:rPr>
          <w:rFonts w:hint="eastAsia"/>
          <w:sz w:val="24"/>
          <w:szCs w:val="24"/>
        </w:rPr>
        <w:t>在谈判过程中，有关单一来源采购文件的审查、澄清、评议以及有关授予合同的意向等一切情况不得透露给其他供应商或与评审工作无关的人员。</w:t>
      </w:r>
    </w:p>
    <w:p w14:paraId="7D0ADB8C">
      <w:pPr>
        <w:spacing w:line="360" w:lineRule="auto"/>
        <w:ind w:firstLine="480" w:firstLineChars="200"/>
        <w:rPr>
          <w:sz w:val="24"/>
          <w:szCs w:val="24"/>
        </w:rPr>
      </w:pPr>
      <w:r>
        <w:rPr>
          <w:rFonts w:hint="eastAsia"/>
          <w:sz w:val="24"/>
          <w:szCs w:val="24"/>
        </w:rPr>
        <w:t>（三）未经采购人同意，成交供应商不得分包合同。政府采购合同分包履行的，成交供应商就采购项目和分包项目向采购人负责，分包供应商就分包项目承担责任。</w:t>
      </w:r>
    </w:p>
    <w:p w14:paraId="1F5085A0">
      <w:pPr>
        <w:spacing w:line="360" w:lineRule="auto"/>
        <w:ind w:firstLine="480" w:firstLineChars="200"/>
        <w:rPr>
          <w:sz w:val="24"/>
          <w:szCs w:val="24"/>
        </w:rPr>
      </w:pPr>
      <w:r>
        <w:rPr>
          <w:rFonts w:hint="eastAsia"/>
          <w:sz w:val="24"/>
          <w:szCs w:val="24"/>
        </w:rPr>
        <w:t>（四）供应商所投及交付产品中的软件应为正版软件，无知识产权纠纷。若出现知识产权纠纷等法律问题，由供应商自行承担。</w:t>
      </w:r>
    </w:p>
    <w:p w14:paraId="12108BD8">
      <w:pPr>
        <w:spacing w:line="360" w:lineRule="auto"/>
        <w:ind w:firstLine="480" w:firstLineChars="200"/>
        <w:rPr>
          <w:sz w:val="24"/>
          <w:szCs w:val="24"/>
        </w:rPr>
      </w:pPr>
      <w:r>
        <w:rPr>
          <w:rFonts w:hint="eastAsia"/>
          <w:sz w:val="24"/>
          <w:szCs w:val="24"/>
        </w:rPr>
        <w:t>（五）解释权</w:t>
      </w:r>
    </w:p>
    <w:p w14:paraId="496EECA7">
      <w:pPr>
        <w:spacing w:line="360" w:lineRule="auto"/>
        <w:ind w:firstLine="480" w:firstLineChars="200"/>
        <w:rPr>
          <w:sz w:val="24"/>
          <w:szCs w:val="24"/>
        </w:rPr>
      </w:pPr>
      <w:r>
        <w:rPr>
          <w:rFonts w:hint="eastAsia"/>
          <w:sz w:val="24"/>
          <w:szCs w:val="24"/>
        </w:rPr>
        <w:t>1. 本次谈判的最终解释权归为政府采购组织机构，即天津市政府采购中心，当对一个问题有多种解释时以政府采购组织机构解释为准。</w:t>
      </w:r>
    </w:p>
    <w:p w14:paraId="4BAAC8D9">
      <w:pPr>
        <w:spacing w:line="360" w:lineRule="auto"/>
        <w:ind w:firstLine="480" w:firstLineChars="200"/>
        <w:rPr>
          <w:sz w:val="24"/>
          <w:szCs w:val="24"/>
        </w:rPr>
      </w:pPr>
      <w:r>
        <w:rPr>
          <w:rFonts w:hint="eastAsia"/>
          <w:sz w:val="24"/>
          <w:szCs w:val="24"/>
        </w:rPr>
        <w:t>2. 本文件未做须知明示，而又有相关法律、法规规定的，政府采购组织机构将对此解释为依据有关法律、法规的规定。</w:t>
      </w:r>
    </w:p>
    <w:p w14:paraId="3C98E90C">
      <w:pPr>
        <w:spacing w:line="360" w:lineRule="auto"/>
        <w:ind w:firstLine="480" w:firstLineChars="200"/>
        <w:rPr>
          <w:sz w:val="24"/>
        </w:rPr>
      </w:pPr>
      <w:r>
        <w:rPr>
          <w:sz w:val="24"/>
        </w:rPr>
        <w:t>（</w:t>
      </w:r>
      <w:r>
        <w:rPr>
          <w:rFonts w:hint="eastAsia"/>
          <w:sz w:val="24"/>
        </w:rPr>
        <w:t>六</w:t>
      </w:r>
      <w:r>
        <w:rPr>
          <w:sz w:val="24"/>
        </w:rPr>
        <w:t>）本项目不接受赠品或者与采购无关的其他商品、服务，</w:t>
      </w:r>
      <w:r>
        <w:rPr>
          <w:rFonts w:hint="eastAsia"/>
          <w:sz w:val="24"/>
        </w:rPr>
        <w:t>供应商</w:t>
      </w:r>
      <w:r>
        <w:rPr>
          <w:sz w:val="24"/>
        </w:rPr>
        <w:t>亦不得以采购人要求实施前述馈赠、回扣等行为。</w:t>
      </w:r>
    </w:p>
    <w:p w14:paraId="5E6C8C96">
      <w:pPr>
        <w:spacing w:line="360" w:lineRule="auto"/>
        <w:ind w:firstLine="480" w:firstLineChars="200"/>
        <w:rPr>
          <w:sz w:val="24"/>
          <w:szCs w:val="24"/>
        </w:rPr>
      </w:pPr>
      <w:r>
        <w:rPr>
          <w:sz w:val="24"/>
          <w:szCs w:val="24"/>
        </w:rPr>
        <w:t>（</w:t>
      </w:r>
      <w:r>
        <w:rPr>
          <w:rFonts w:hint="eastAsia"/>
          <w:sz w:val="24"/>
          <w:szCs w:val="24"/>
        </w:rPr>
        <w:t>七</w:t>
      </w:r>
      <w:r>
        <w:rPr>
          <w:sz w:val="24"/>
          <w:szCs w:val="24"/>
        </w:rPr>
        <w:t>）本项目谈判有效期为60天。</w:t>
      </w:r>
    </w:p>
    <w:p w14:paraId="625460BE">
      <w:pPr>
        <w:spacing w:line="360" w:lineRule="auto"/>
        <w:rPr>
          <w:rFonts w:ascii="宋体" w:hAnsi="宋体"/>
          <w:sz w:val="24"/>
          <w:szCs w:val="24"/>
        </w:rPr>
      </w:pPr>
    </w:p>
    <w:p w14:paraId="42F0A437">
      <w:pPr>
        <w:spacing w:line="360" w:lineRule="auto"/>
        <w:rPr>
          <w:rFonts w:ascii="宋体" w:hAnsi="宋体"/>
          <w:sz w:val="24"/>
          <w:szCs w:val="24"/>
        </w:rPr>
      </w:pPr>
    </w:p>
    <w:p w14:paraId="1404CEE3">
      <w:pPr>
        <w:spacing w:line="360" w:lineRule="auto"/>
        <w:jc w:val="center"/>
        <w:rPr>
          <w:rFonts w:ascii="宋体" w:hAnsi="宋体"/>
          <w:sz w:val="24"/>
          <w:szCs w:val="24"/>
        </w:rPr>
      </w:pPr>
      <w:r>
        <w:rPr>
          <w:rFonts w:hint="eastAsia" w:ascii="宋体" w:hAnsi="宋体"/>
          <w:sz w:val="24"/>
          <w:szCs w:val="24"/>
        </w:rPr>
        <w:t>项目需求书</w:t>
      </w:r>
    </w:p>
    <w:p w14:paraId="50082E0B">
      <w:pPr>
        <w:widowControl/>
        <w:ind w:firstLine="480" w:firstLineChars="200"/>
        <w:jc w:val="left"/>
        <w:rPr>
          <w:bCs/>
          <w:sz w:val="24"/>
        </w:rPr>
      </w:pPr>
    </w:p>
    <w:p w14:paraId="194B7460">
      <w:pPr>
        <w:spacing w:line="360" w:lineRule="auto"/>
        <w:ind w:firstLine="480" w:firstLineChars="200"/>
        <w:outlineLvl w:val="0"/>
        <w:rPr>
          <w:sz w:val="24"/>
        </w:rPr>
      </w:pPr>
      <w:r>
        <w:rPr>
          <w:rFonts w:hint="eastAsia"/>
          <w:sz w:val="24"/>
        </w:rPr>
        <w:t>一、</w:t>
      </w:r>
      <w:r>
        <w:rPr>
          <w:sz w:val="24"/>
        </w:rPr>
        <w:t>人员及岗位要求</w:t>
      </w:r>
    </w:p>
    <w:p w14:paraId="23799CF7">
      <w:pPr>
        <w:spacing w:line="360" w:lineRule="auto"/>
        <w:ind w:firstLine="480" w:firstLineChars="200"/>
        <w:outlineLvl w:val="0"/>
        <w:rPr>
          <w:sz w:val="24"/>
        </w:rPr>
      </w:pPr>
    </w:p>
    <w:tbl>
      <w:tblPr>
        <w:tblStyle w:val="35"/>
        <w:tblW w:w="100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2227"/>
        <w:gridCol w:w="953"/>
        <w:gridCol w:w="3709"/>
        <w:gridCol w:w="1172"/>
        <w:gridCol w:w="1240"/>
      </w:tblGrid>
      <w:tr w14:paraId="72CC6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726" w:type="dxa"/>
            <w:vAlign w:val="center"/>
          </w:tcPr>
          <w:p w14:paraId="098D1064">
            <w:pPr>
              <w:adjustRightInd w:val="0"/>
              <w:snapToGrid w:val="0"/>
              <w:jc w:val="center"/>
              <w:rPr>
                <w:b/>
                <w:kern w:val="0"/>
                <w:sz w:val="20"/>
                <w:szCs w:val="21"/>
              </w:rPr>
            </w:pPr>
            <w:r>
              <w:rPr>
                <w:b/>
                <w:kern w:val="0"/>
                <w:sz w:val="20"/>
                <w:szCs w:val="21"/>
              </w:rPr>
              <w:t>序号</w:t>
            </w:r>
          </w:p>
        </w:tc>
        <w:tc>
          <w:tcPr>
            <w:tcW w:w="2227" w:type="dxa"/>
            <w:vAlign w:val="center"/>
          </w:tcPr>
          <w:p w14:paraId="7B31D7CE">
            <w:pPr>
              <w:adjustRightInd w:val="0"/>
              <w:snapToGrid w:val="0"/>
              <w:jc w:val="center"/>
              <w:rPr>
                <w:b/>
                <w:kern w:val="0"/>
                <w:sz w:val="20"/>
                <w:szCs w:val="21"/>
              </w:rPr>
            </w:pPr>
            <w:r>
              <w:rPr>
                <w:b/>
                <w:kern w:val="0"/>
                <w:sz w:val="20"/>
                <w:szCs w:val="21"/>
              </w:rPr>
              <w:t>岗位名称</w:t>
            </w:r>
          </w:p>
        </w:tc>
        <w:tc>
          <w:tcPr>
            <w:tcW w:w="953" w:type="dxa"/>
            <w:vAlign w:val="center"/>
          </w:tcPr>
          <w:p w14:paraId="2D033729">
            <w:pPr>
              <w:adjustRightInd w:val="0"/>
              <w:snapToGrid w:val="0"/>
              <w:jc w:val="center"/>
              <w:rPr>
                <w:b/>
                <w:kern w:val="0"/>
                <w:sz w:val="20"/>
                <w:szCs w:val="21"/>
              </w:rPr>
            </w:pPr>
            <w:r>
              <w:rPr>
                <w:b/>
                <w:kern w:val="0"/>
                <w:sz w:val="20"/>
                <w:szCs w:val="21"/>
              </w:rPr>
              <w:t>人数</w:t>
            </w:r>
          </w:p>
        </w:tc>
        <w:tc>
          <w:tcPr>
            <w:tcW w:w="3709" w:type="dxa"/>
            <w:vAlign w:val="center"/>
          </w:tcPr>
          <w:p w14:paraId="4E48229B">
            <w:pPr>
              <w:adjustRightInd w:val="0"/>
              <w:snapToGrid w:val="0"/>
              <w:jc w:val="center"/>
              <w:rPr>
                <w:b/>
                <w:kern w:val="0"/>
                <w:sz w:val="20"/>
                <w:szCs w:val="21"/>
              </w:rPr>
            </w:pPr>
            <w:r>
              <w:rPr>
                <w:b/>
                <w:kern w:val="0"/>
                <w:sz w:val="20"/>
                <w:szCs w:val="21"/>
              </w:rPr>
              <w:t>要求</w:t>
            </w:r>
          </w:p>
        </w:tc>
        <w:tc>
          <w:tcPr>
            <w:tcW w:w="1172" w:type="dxa"/>
            <w:vAlign w:val="center"/>
          </w:tcPr>
          <w:p w14:paraId="435A6FF1">
            <w:pPr>
              <w:adjustRightInd w:val="0"/>
              <w:snapToGrid w:val="0"/>
              <w:jc w:val="center"/>
              <w:rPr>
                <w:b/>
                <w:kern w:val="0"/>
                <w:sz w:val="20"/>
                <w:szCs w:val="21"/>
              </w:rPr>
            </w:pPr>
            <w:r>
              <w:rPr>
                <w:b/>
                <w:kern w:val="0"/>
                <w:sz w:val="20"/>
                <w:szCs w:val="21"/>
              </w:rPr>
              <w:t>是否接受退休人员</w:t>
            </w:r>
          </w:p>
        </w:tc>
        <w:tc>
          <w:tcPr>
            <w:tcW w:w="1240" w:type="dxa"/>
            <w:vAlign w:val="center"/>
          </w:tcPr>
          <w:p w14:paraId="145FB5BB">
            <w:pPr>
              <w:adjustRightInd w:val="0"/>
              <w:snapToGrid w:val="0"/>
              <w:jc w:val="center"/>
              <w:rPr>
                <w:b/>
                <w:kern w:val="0"/>
                <w:sz w:val="20"/>
                <w:szCs w:val="21"/>
              </w:rPr>
            </w:pPr>
            <w:r>
              <w:rPr>
                <w:b/>
                <w:kern w:val="0"/>
                <w:sz w:val="20"/>
                <w:szCs w:val="21"/>
              </w:rPr>
              <w:t>工作时间</w:t>
            </w:r>
          </w:p>
        </w:tc>
      </w:tr>
      <w:tr w14:paraId="0B415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C267B3B">
            <w:pPr>
              <w:adjustRightInd w:val="0"/>
              <w:snapToGrid w:val="0"/>
              <w:jc w:val="center"/>
              <w:rPr>
                <w:rFonts w:hint="eastAsia" w:eastAsia="宋体"/>
                <w:kern w:val="0"/>
                <w:sz w:val="20"/>
                <w:szCs w:val="21"/>
                <w:lang w:eastAsia="zh-CN"/>
              </w:rPr>
            </w:pPr>
            <w:r>
              <w:rPr>
                <w:rFonts w:hint="eastAsia"/>
                <w:kern w:val="0"/>
                <w:sz w:val="20"/>
                <w:szCs w:val="21"/>
                <w:lang w:val="en-US" w:eastAsia="zh-CN"/>
              </w:rPr>
              <w:t>1</w:t>
            </w:r>
          </w:p>
        </w:tc>
        <w:tc>
          <w:tcPr>
            <w:tcW w:w="2227" w:type="dxa"/>
            <w:vAlign w:val="center"/>
          </w:tcPr>
          <w:p w14:paraId="160B2BB4">
            <w:pPr>
              <w:adjustRightInd w:val="0"/>
              <w:snapToGrid w:val="0"/>
              <w:jc w:val="center"/>
              <w:rPr>
                <w:kern w:val="0"/>
                <w:sz w:val="20"/>
                <w:szCs w:val="21"/>
              </w:rPr>
            </w:pPr>
            <w:r>
              <w:rPr>
                <w:kern w:val="0"/>
                <w:sz w:val="20"/>
                <w:szCs w:val="21"/>
              </w:rPr>
              <w:t>保洁</w:t>
            </w:r>
          </w:p>
        </w:tc>
        <w:tc>
          <w:tcPr>
            <w:tcW w:w="953" w:type="dxa"/>
            <w:vAlign w:val="center"/>
          </w:tcPr>
          <w:p w14:paraId="72942142">
            <w:pPr>
              <w:adjustRightInd w:val="0"/>
              <w:snapToGrid w:val="0"/>
              <w:jc w:val="center"/>
              <w:rPr>
                <w:rFonts w:hint="eastAsia"/>
                <w:kern w:val="0"/>
                <w:sz w:val="20"/>
                <w:szCs w:val="21"/>
                <w:lang w:val="en-US" w:eastAsia="zh-CN"/>
              </w:rPr>
            </w:pPr>
            <w:r>
              <w:rPr>
                <w:rFonts w:hint="eastAsia"/>
                <w:kern w:val="0"/>
                <w:sz w:val="20"/>
                <w:szCs w:val="21"/>
                <w:lang w:val="en-US" w:eastAsia="zh-CN"/>
              </w:rPr>
              <w:t>4</w:t>
            </w:r>
          </w:p>
        </w:tc>
        <w:tc>
          <w:tcPr>
            <w:tcW w:w="3709" w:type="dxa"/>
            <w:vAlign w:val="center"/>
          </w:tcPr>
          <w:p w14:paraId="5E9C9A41">
            <w:pPr>
              <w:adjustRightInd w:val="0"/>
              <w:snapToGrid w:val="0"/>
              <w:jc w:val="left"/>
              <w:rPr>
                <w:kern w:val="0"/>
                <w:sz w:val="20"/>
                <w:szCs w:val="21"/>
              </w:rPr>
            </w:pPr>
          </w:p>
          <w:p w14:paraId="1E6A9745">
            <w:pPr>
              <w:adjustRightInd w:val="0"/>
              <w:snapToGrid w:val="0"/>
              <w:jc w:val="left"/>
              <w:rPr>
                <w:rFonts w:hint="eastAsia"/>
                <w:kern w:val="0"/>
                <w:sz w:val="20"/>
                <w:szCs w:val="21"/>
                <w:lang w:val="en-US" w:eastAsia="zh-CN"/>
              </w:rPr>
            </w:pPr>
            <w:r>
              <w:rPr>
                <w:rFonts w:hint="eastAsia"/>
                <w:kern w:val="0"/>
                <w:sz w:val="20"/>
                <w:szCs w:val="21"/>
                <w:lang w:val="en-US" w:eastAsia="zh-CN"/>
              </w:rPr>
              <w:t>持卫生防疫部门或医疗机构颁发的健康证上岗；</w:t>
            </w:r>
          </w:p>
          <w:p w14:paraId="6F574744">
            <w:pPr>
              <w:adjustRightInd w:val="0"/>
              <w:snapToGrid w:val="0"/>
              <w:jc w:val="left"/>
              <w:rPr>
                <w:kern w:val="0"/>
                <w:sz w:val="20"/>
                <w:szCs w:val="21"/>
              </w:rPr>
            </w:pPr>
            <w:r>
              <w:rPr>
                <w:rFonts w:hint="eastAsia"/>
                <w:kern w:val="0"/>
                <w:sz w:val="20"/>
                <w:szCs w:val="21"/>
                <w:lang w:val="en-US" w:eastAsia="zh-CN"/>
              </w:rPr>
              <w:t>男女不限，</w:t>
            </w:r>
            <w:r>
              <w:rPr>
                <w:rFonts w:hint="eastAsia"/>
                <w:kern w:val="0"/>
                <w:sz w:val="20"/>
                <w:szCs w:val="21"/>
              </w:rPr>
              <w:t>男性59周岁或以下，女性为49周岁或以下。</w:t>
            </w:r>
          </w:p>
          <w:p w14:paraId="2C428132">
            <w:pPr>
              <w:adjustRightInd w:val="0"/>
              <w:snapToGrid w:val="0"/>
              <w:jc w:val="left"/>
              <w:rPr>
                <w:kern w:val="0"/>
                <w:sz w:val="20"/>
                <w:szCs w:val="21"/>
              </w:rPr>
            </w:pPr>
          </w:p>
        </w:tc>
        <w:tc>
          <w:tcPr>
            <w:tcW w:w="1172" w:type="dxa"/>
            <w:vAlign w:val="center"/>
          </w:tcPr>
          <w:p w14:paraId="31ED6D2C">
            <w:pPr>
              <w:adjustRightInd w:val="0"/>
              <w:snapToGrid w:val="0"/>
              <w:jc w:val="center"/>
              <w:rPr>
                <w:kern w:val="0"/>
                <w:sz w:val="20"/>
                <w:szCs w:val="21"/>
              </w:rPr>
            </w:pPr>
            <w:r>
              <w:rPr>
                <w:rFonts w:hint="eastAsia"/>
                <w:kern w:val="0"/>
                <w:sz w:val="20"/>
                <w:szCs w:val="21"/>
                <w:lang w:val="en-US" w:eastAsia="zh-CN"/>
              </w:rPr>
              <w:t>否</w:t>
            </w:r>
          </w:p>
        </w:tc>
        <w:tc>
          <w:tcPr>
            <w:tcW w:w="1240" w:type="dxa"/>
            <w:vAlign w:val="center"/>
          </w:tcPr>
          <w:p w14:paraId="63808727">
            <w:pPr>
              <w:adjustRightInd w:val="0"/>
              <w:snapToGrid w:val="0"/>
              <w:jc w:val="center"/>
              <w:rPr>
                <w:kern w:val="0"/>
                <w:sz w:val="20"/>
                <w:szCs w:val="21"/>
              </w:rPr>
            </w:pPr>
            <w:r>
              <w:rPr>
                <w:rFonts w:hint="eastAsia"/>
                <w:kern w:val="0"/>
                <w:sz w:val="20"/>
                <w:szCs w:val="21"/>
              </w:rPr>
              <w:t>每天8小时，</w:t>
            </w:r>
          </w:p>
          <w:p w14:paraId="3727C21A">
            <w:pPr>
              <w:adjustRightInd w:val="0"/>
              <w:snapToGrid w:val="0"/>
              <w:jc w:val="center"/>
              <w:rPr>
                <w:kern w:val="0"/>
                <w:sz w:val="20"/>
                <w:szCs w:val="21"/>
              </w:rPr>
            </w:pPr>
            <w:r>
              <w:rPr>
                <w:rFonts w:hint="eastAsia"/>
                <w:kern w:val="0"/>
                <w:sz w:val="20"/>
                <w:szCs w:val="21"/>
              </w:rPr>
              <w:t>每周六日双休</w:t>
            </w:r>
          </w:p>
        </w:tc>
      </w:tr>
      <w:tr w14:paraId="7D76B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EA66F80">
            <w:pPr>
              <w:adjustRightInd w:val="0"/>
              <w:snapToGrid w:val="0"/>
              <w:jc w:val="center"/>
              <w:rPr>
                <w:rFonts w:hint="eastAsia" w:eastAsia="宋体"/>
                <w:kern w:val="0"/>
                <w:sz w:val="20"/>
                <w:szCs w:val="21"/>
                <w:lang w:eastAsia="zh-CN"/>
              </w:rPr>
            </w:pPr>
            <w:r>
              <w:rPr>
                <w:rFonts w:hint="eastAsia"/>
                <w:kern w:val="0"/>
                <w:sz w:val="20"/>
                <w:szCs w:val="21"/>
                <w:lang w:val="en-US" w:eastAsia="zh-CN"/>
              </w:rPr>
              <w:t>2</w:t>
            </w:r>
          </w:p>
        </w:tc>
        <w:tc>
          <w:tcPr>
            <w:tcW w:w="2227" w:type="dxa"/>
            <w:vAlign w:val="center"/>
          </w:tcPr>
          <w:p w14:paraId="3417B5F9">
            <w:pPr>
              <w:adjustRightInd w:val="0"/>
              <w:snapToGrid w:val="0"/>
              <w:jc w:val="center"/>
              <w:rPr>
                <w:kern w:val="0"/>
                <w:sz w:val="20"/>
                <w:szCs w:val="21"/>
              </w:rPr>
            </w:pPr>
            <w:r>
              <w:rPr>
                <w:kern w:val="0"/>
                <w:sz w:val="20"/>
                <w:szCs w:val="21"/>
              </w:rPr>
              <w:t>秩序维护</w:t>
            </w:r>
          </w:p>
        </w:tc>
        <w:tc>
          <w:tcPr>
            <w:tcW w:w="953" w:type="dxa"/>
            <w:vAlign w:val="center"/>
          </w:tcPr>
          <w:p w14:paraId="3FB9E8BE">
            <w:pPr>
              <w:adjustRightInd w:val="0"/>
              <w:snapToGrid w:val="0"/>
              <w:jc w:val="center"/>
              <w:rPr>
                <w:rFonts w:hint="eastAsia"/>
                <w:kern w:val="0"/>
                <w:sz w:val="20"/>
                <w:szCs w:val="21"/>
                <w:lang w:val="en-US" w:eastAsia="zh-CN"/>
              </w:rPr>
            </w:pPr>
            <w:r>
              <w:rPr>
                <w:rFonts w:hint="eastAsia"/>
                <w:kern w:val="0"/>
                <w:sz w:val="20"/>
                <w:szCs w:val="21"/>
                <w:lang w:val="en-US" w:eastAsia="zh-CN"/>
              </w:rPr>
              <w:t>6</w:t>
            </w:r>
          </w:p>
        </w:tc>
        <w:tc>
          <w:tcPr>
            <w:tcW w:w="3709" w:type="dxa"/>
            <w:vAlign w:val="center"/>
          </w:tcPr>
          <w:p w14:paraId="1B789AE1">
            <w:pPr>
              <w:adjustRightInd w:val="0"/>
              <w:snapToGrid w:val="0"/>
              <w:jc w:val="left"/>
              <w:rPr>
                <w:rFonts w:hint="default"/>
                <w:kern w:val="0"/>
                <w:sz w:val="20"/>
                <w:szCs w:val="21"/>
                <w:lang w:val="en-US" w:eastAsia="zh-CN"/>
              </w:rPr>
            </w:pPr>
            <w:r>
              <w:rPr>
                <w:rFonts w:hint="eastAsia"/>
                <w:kern w:val="0"/>
                <w:sz w:val="20"/>
                <w:szCs w:val="21"/>
                <w:lang w:val="en-US" w:eastAsia="zh-CN"/>
              </w:rPr>
              <w:t>持公安机关盖章的保安员证书或职业资格证书（保安员）上岗；</w:t>
            </w:r>
          </w:p>
          <w:p w14:paraId="68E0D161">
            <w:pPr>
              <w:adjustRightInd w:val="0"/>
              <w:snapToGrid w:val="0"/>
              <w:jc w:val="left"/>
              <w:rPr>
                <w:kern w:val="0"/>
                <w:sz w:val="20"/>
                <w:szCs w:val="21"/>
              </w:rPr>
            </w:pPr>
            <w:r>
              <w:rPr>
                <w:rFonts w:hint="eastAsia"/>
                <w:kern w:val="0"/>
                <w:sz w:val="20"/>
                <w:szCs w:val="21"/>
                <w:lang w:val="en-US" w:eastAsia="zh-CN"/>
              </w:rPr>
              <w:t>男女不限。</w:t>
            </w:r>
            <w:r>
              <w:rPr>
                <w:rFonts w:hint="eastAsia"/>
                <w:kern w:val="0"/>
                <w:sz w:val="20"/>
                <w:szCs w:val="21"/>
              </w:rPr>
              <w:t>男性59周岁或以下，女性为49周岁或以下。</w:t>
            </w:r>
          </w:p>
        </w:tc>
        <w:tc>
          <w:tcPr>
            <w:tcW w:w="1172" w:type="dxa"/>
            <w:vAlign w:val="center"/>
          </w:tcPr>
          <w:p w14:paraId="13A8A2D1">
            <w:pPr>
              <w:adjustRightInd w:val="0"/>
              <w:snapToGrid w:val="0"/>
              <w:jc w:val="center"/>
              <w:rPr>
                <w:kern w:val="0"/>
                <w:sz w:val="20"/>
                <w:szCs w:val="21"/>
              </w:rPr>
            </w:pPr>
            <w:r>
              <w:rPr>
                <w:rFonts w:hint="eastAsia"/>
                <w:kern w:val="0"/>
                <w:sz w:val="20"/>
                <w:szCs w:val="21"/>
                <w:lang w:val="en-US" w:eastAsia="zh-CN"/>
              </w:rPr>
              <w:t>否</w:t>
            </w:r>
          </w:p>
        </w:tc>
        <w:tc>
          <w:tcPr>
            <w:tcW w:w="1240" w:type="dxa"/>
            <w:vAlign w:val="center"/>
          </w:tcPr>
          <w:p w14:paraId="0ED892AF">
            <w:pPr>
              <w:adjustRightInd w:val="0"/>
              <w:snapToGrid w:val="0"/>
              <w:jc w:val="center"/>
              <w:rPr>
                <w:kern w:val="0"/>
                <w:sz w:val="20"/>
                <w:szCs w:val="21"/>
              </w:rPr>
            </w:pPr>
            <w:r>
              <w:rPr>
                <w:rFonts w:hint="eastAsia"/>
                <w:kern w:val="0"/>
                <w:sz w:val="20"/>
                <w:szCs w:val="21"/>
              </w:rPr>
              <w:t>四班三运转</w:t>
            </w:r>
          </w:p>
        </w:tc>
      </w:tr>
      <w:tr w14:paraId="08F5C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9" w:hRule="atLeast"/>
          <w:jc w:val="center"/>
        </w:trPr>
        <w:tc>
          <w:tcPr>
            <w:tcW w:w="726" w:type="dxa"/>
            <w:vAlign w:val="center"/>
          </w:tcPr>
          <w:p w14:paraId="7CD6F914">
            <w:pPr>
              <w:adjustRightInd w:val="0"/>
              <w:snapToGrid w:val="0"/>
              <w:jc w:val="center"/>
              <w:rPr>
                <w:rFonts w:hint="eastAsia" w:eastAsia="宋体"/>
                <w:kern w:val="0"/>
                <w:sz w:val="20"/>
                <w:szCs w:val="21"/>
                <w:lang w:eastAsia="zh-CN"/>
              </w:rPr>
            </w:pPr>
            <w:r>
              <w:rPr>
                <w:rFonts w:hint="eastAsia"/>
                <w:kern w:val="0"/>
                <w:sz w:val="20"/>
                <w:szCs w:val="21"/>
                <w:lang w:val="en-US" w:eastAsia="zh-CN"/>
              </w:rPr>
              <w:t>3</w:t>
            </w:r>
          </w:p>
        </w:tc>
        <w:tc>
          <w:tcPr>
            <w:tcW w:w="2227" w:type="dxa"/>
            <w:vAlign w:val="center"/>
          </w:tcPr>
          <w:p w14:paraId="7395EDD2">
            <w:pPr>
              <w:adjustRightInd w:val="0"/>
              <w:snapToGrid w:val="0"/>
              <w:jc w:val="center"/>
              <w:rPr>
                <w:kern w:val="0"/>
                <w:sz w:val="20"/>
                <w:szCs w:val="21"/>
              </w:rPr>
            </w:pPr>
            <w:r>
              <w:rPr>
                <w:kern w:val="0"/>
                <w:sz w:val="20"/>
                <w:szCs w:val="21"/>
              </w:rPr>
              <w:t>设备维护（</w:t>
            </w:r>
            <w:r>
              <w:rPr>
                <w:rFonts w:hint="eastAsia"/>
                <w:kern w:val="0"/>
                <w:sz w:val="20"/>
                <w:szCs w:val="21"/>
              </w:rPr>
              <w:t>电工、空调运行、消防监控、水暖工等</w:t>
            </w:r>
            <w:r>
              <w:rPr>
                <w:kern w:val="0"/>
                <w:sz w:val="20"/>
                <w:szCs w:val="21"/>
              </w:rPr>
              <w:t>）</w:t>
            </w:r>
          </w:p>
        </w:tc>
        <w:tc>
          <w:tcPr>
            <w:tcW w:w="953" w:type="dxa"/>
            <w:vAlign w:val="center"/>
          </w:tcPr>
          <w:p w14:paraId="05C3486B">
            <w:pPr>
              <w:adjustRightInd w:val="0"/>
              <w:snapToGrid w:val="0"/>
              <w:jc w:val="center"/>
              <w:rPr>
                <w:rFonts w:hint="default"/>
                <w:kern w:val="0"/>
                <w:sz w:val="20"/>
                <w:szCs w:val="21"/>
                <w:lang w:val="en-US" w:eastAsia="zh-CN"/>
              </w:rPr>
            </w:pPr>
            <w:r>
              <w:rPr>
                <w:rFonts w:hint="eastAsia"/>
                <w:kern w:val="0"/>
                <w:sz w:val="20"/>
                <w:szCs w:val="21"/>
                <w:lang w:val="en-US" w:eastAsia="zh-CN"/>
              </w:rPr>
              <w:t>4</w:t>
            </w:r>
          </w:p>
        </w:tc>
        <w:tc>
          <w:tcPr>
            <w:tcW w:w="3709" w:type="dxa"/>
            <w:vAlign w:val="center"/>
          </w:tcPr>
          <w:p w14:paraId="29CEA9FD">
            <w:pPr>
              <w:adjustRightInd w:val="0"/>
              <w:snapToGrid w:val="0"/>
              <w:jc w:val="left"/>
              <w:rPr>
                <w:rFonts w:hint="eastAsia"/>
                <w:kern w:val="0"/>
                <w:sz w:val="20"/>
                <w:szCs w:val="21"/>
              </w:rPr>
            </w:pPr>
            <w:r>
              <w:rPr>
                <w:rFonts w:hint="eastAsia"/>
                <w:kern w:val="0"/>
                <w:sz w:val="20"/>
                <w:szCs w:val="21"/>
              </w:rPr>
              <w:t>低压配电室运行工</w:t>
            </w:r>
            <w:r>
              <w:rPr>
                <w:rFonts w:hint="eastAsia"/>
                <w:kern w:val="0"/>
                <w:sz w:val="20"/>
                <w:szCs w:val="21"/>
                <w:lang w:eastAsia="zh-CN"/>
              </w:rPr>
              <w:t>：</w:t>
            </w:r>
            <w:r>
              <w:rPr>
                <w:rFonts w:hint="eastAsia"/>
                <w:kern w:val="0"/>
                <w:sz w:val="20"/>
                <w:szCs w:val="21"/>
              </w:rPr>
              <w:t>2人★</w:t>
            </w:r>
            <w:r>
              <w:rPr>
                <w:kern w:val="0"/>
                <w:sz w:val="20"/>
                <w:szCs w:val="21"/>
              </w:rPr>
              <w:t>持特种作业操作证</w:t>
            </w:r>
            <w:r>
              <w:rPr>
                <w:rFonts w:hint="eastAsia"/>
                <w:kern w:val="0"/>
                <w:sz w:val="20"/>
                <w:szCs w:val="21"/>
              </w:rPr>
              <w:t>（</w:t>
            </w:r>
            <w:r>
              <w:rPr>
                <w:rFonts w:hint="eastAsia"/>
                <w:kern w:val="0"/>
                <w:sz w:val="20"/>
                <w:szCs w:val="21"/>
                <w:lang w:val="en-US" w:eastAsia="zh-CN"/>
              </w:rPr>
              <w:t>低压</w:t>
            </w:r>
            <w:r>
              <w:rPr>
                <w:rFonts w:hint="eastAsia"/>
                <w:kern w:val="0"/>
                <w:sz w:val="20"/>
                <w:szCs w:val="21"/>
              </w:rPr>
              <w:t>电工作业）上岗；</w:t>
            </w:r>
          </w:p>
          <w:p w14:paraId="5C98AB36">
            <w:pPr>
              <w:adjustRightInd w:val="0"/>
              <w:snapToGrid w:val="0"/>
              <w:jc w:val="left"/>
              <w:rPr>
                <w:rFonts w:hint="eastAsia"/>
                <w:kern w:val="0"/>
                <w:sz w:val="20"/>
                <w:szCs w:val="21"/>
              </w:rPr>
            </w:pPr>
            <w:r>
              <w:rPr>
                <w:rFonts w:hint="eastAsia"/>
                <w:kern w:val="0"/>
                <w:sz w:val="20"/>
                <w:szCs w:val="21"/>
              </w:rPr>
              <w:t>空调机房运行</w:t>
            </w:r>
            <w:r>
              <w:rPr>
                <w:rFonts w:hint="eastAsia"/>
                <w:kern w:val="0"/>
                <w:sz w:val="20"/>
                <w:szCs w:val="21"/>
                <w:lang w:eastAsia="zh-CN"/>
              </w:rPr>
              <w:t>：</w:t>
            </w:r>
            <w:r>
              <w:rPr>
                <w:rFonts w:hint="eastAsia"/>
                <w:kern w:val="0"/>
                <w:sz w:val="20"/>
                <w:szCs w:val="21"/>
              </w:rPr>
              <w:t>2人★</w:t>
            </w:r>
            <w:r>
              <w:rPr>
                <w:kern w:val="0"/>
                <w:sz w:val="20"/>
                <w:szCs w:val="21"/>
              </w:rPr>
              <w:t>持特种作业操作证</w:t>
            </w:r>
            <w:r>
              <w:rPr>
                <w:rFonts w:hint="eastAsia"/>
                <w:kern w:val="0"/>
                <w:sz w:val="20"/>
                <w:szCs w:val="21"/>
              </w:rPr>
              <w:t>（制冷与空调作业）上岗；</w:t>
            </w:r>
          </w:p>
        </w:tc>
        <w:tc>
          <w:tcPr>
            <w:tcW w:w="1172" w:type="dxa"/>
            <w:vAlign w:val="center"/>
          </w:tcPr>
          <w:p w14:paraId="5F7DA6E2">
            <w:pPr>
              <w:adjustRightInd w:val="0"/>
              <w:snapToGrid w:val="0"/>
              <w:jc w:val="center"/>
              <w:rPr>
                <w:kern w:val="0"/>
                <w:sz w:val="20"/>
                <w:szCs w:val="21"/>
              </w:rPr>
            </w:pPr>
            <w:r>
              <w:rPr>
                <w:rFonts w:hint="eastAsia"/>
                <w:kern w:val="0"/>
                <w:sz w:val="20"/>
                <w:szCs w:val="21"/>
                <w:lang w:val="en-US" w:eastAsia="zh-CN"/>
              </w:rPr>
              <w:t>否</w:t>
            </w:r>
          </w:p>
        </w:tc>
        <w:tc>
          <w:tcPr>
            <w:tcW w:w="1240" w:type="dxa"/>
            <w:vAlign w:val="center"/>
          </w:tcPr>
          <w:p w14:paraId="63E677A4">
            <w:pPr>
              <w:adjustRightInd w:val="0"/>
              <w:snapToGrid w:val="0"/>
              <w:jc w:val="center"/>
              <w:rPr>
                <w:rFonts w:hint="eastAsia"/>
                <w:kern w:val="0"/>
                <w:sz w:val="20"/>
                <w:szCs w:val="21"/>
              </w:rPr>
            </w:pPr>
            <w:r>
              <w:rPr>
                <w:rFonts w:hint="eastAsia"/>
                <w:kern w:val="0"/>
                <w:sz w:val="20"/>
                <w:szCs w:val="21"/>
              </w:rPr>
              <w:t>四班三运转</w:t>
            </w:r>
          </w:p>
        </w:tc>
      </w:tr>
      <w:tr w14:paraId="23C51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A6AD8A2">
            <w:pPr>
              <w:adjustRightInd w:val="0"/>
              <w:snapToGrid w:val="0"/>
              <w:jc w:val="center"/>
              <w:rPr>
                <w:rFonts w:hint="eastAsia" w:eastAsia="宋体"/>
                <w:kern w:val="0"/>
                <w:sz w:val="20"/>
                <w:szCs w:val="21"/>
                <w:lang w:eastAsia="zh-CN"/>
              </w:rPr>
            </w:pPr>
            <w:r>
              <w:rPr>
                <w:rFonts w:hint="eastAsia"/>
                <w:kern w:val="0"/>
                <w:sz w:val="20"/>
                <w:szCs w:val="21"/>
                <w:lang w:val="en-US" w:eastAsia="zh-CN"/>
              </w:rPr>
              <w:t>4</w:t>
            </w:r>
          </w:p>
        </w:tc>
        <w:tc>
          <w:tcPr>
            <w:tcW w:w="2227" w:type="dxa"/>
            <w:vAlign w:val="center"/>
          </w:tcPr>
          <w:p w14:paraId="0484DD92">
            <w:pPr>
              <w:adjustRightInd w:val="0"/>
              <w:snapToGrid w:val="0"/>
              <w:jc w:val="center"/>
              <w:rPr>
                <w:rFonts w:hint="eastAsia"/>
                <w:kern w:val="0"/>
                <w:sz w:val="20"/>
                <w:szCs w:val="21"/>
                <w:lang w:eastAsia="zh-CN"/>
              </w:rPr>
            </w:pPr>
            <w:r>
              <w:rPr>
                <w:rFonts w:hint="eastAsia"/>
                <w:kern w:val="0"/>
                <w:sz w:val="20"/>
                <w:szCs w:val="21"/>
                <w:lang w:val="en-US" w:eastAsia="zh-CN"/>
              </w:rPr>
              <w:t>客服</w:t>
            </w:r>
          </w:p>
        </w:tc>
        <w:tc>
          <w:tcPr>
            <w:tcW w:w="953" w:type="dxa"/>
            <w:vAlign w:val="center"/>
          </w:tcPr>
          <w:p w14:paraId="7942DBB7">
            <w:pPr>
              <w:adjustRightInd w:val="0"/>
              <w:snapToGrid w:val="0"/>
              <w:jc w:val="center"/>
              <w:rPr>
                <w:rFonts w:hint="eastAsia"/>
                <w:kern w:val="0"/>
                <w:sz w:val="20"/>
                <w:szCs w:val="21"/>
                <w:lang w:val="en-US" w:eastAsia="zh-CN"/>
              </w:rPr>
            </w:pPr>
            <w:r>
              <w:rPr>
                <w:rFonts w:hint="eastAsia"/>
                <w:kern w:val="0"/>
                <w:sz w:val="20"/>
                <w:szCs w:val="21"/>
                <w:lang w:val="en-US" w:eastAsia="zh-CN"/>
              </w:rPr>
              <w:t>1</w:t>
            </w:r>
          </w:p>
        </w:tc>
        <w:tc>
          <w:tcPr>
            <w:tcW w:w="3709" w:type="dxa"/>
            <w:vAlign w:val="center"/>
          </w:tcPr>
          <w:p w14:paraId="020A8635">
            <w:pPr>
              <w:adjustRightInd w:val="0"/>
              <w:snapToGrid w:val="0"/>
              <w:jc w:val="left"/>
              <w:rPr>
                <w:kern w:val="0"/>
                <w:sz w:val="20"/>
                <w:szCs w:val="21"/>
              </w:rPr>
            </w:pPr>
            <w:r>
              <w:rPr>
                <w:rFonts w:hint="eastAsia"/>
                <w:kern w:val="0"/>
                <w:sz w:val="20"/>
                <w:szCs w:val="21"/>
                <w:lang w:val="en-US" w:eastAsia="zh-CN"/>
              </w:rPr>
              <w:t>男女不限。</w:t>
            </w:r>
            <w:r>
              <w:rPr>
                <w:rFonts w:hint="eastAsia"/>
                <w:kern w:val="0"/>
                <w:sz w:val="20"/>
                <w:szCs w:val="21"/>
              </w:rPr>
              <w:t>男性59周岁或以下，女性为49周岁或以下。</w:t>
            </w:r>
          </w:p>
        </w:tc>
        <w:tc>
          <w:tcPr>
            <w:tcW w:w="1172" w:type="dxa"/>
            <w:vAlign w:val="center"/>
          </w:tcPr>
          <w:p w14:paraId="67B46C53">
            <w:pPr>
              <w:adjustRightInd w:val="0"/>
              <w:snapToGrid w:val="0"/>
              <w:jc w:val="center"/>
              <w:rPr>
                <w:rFonts w:hint="eastAsia"/>
                <w:kern w:val="0"/>
                <w:sz w:val="20"/>
                <w:szCs w:val="21"/>
                <w:lang w:val="en-US" w:eastAsia="zh-CN"/>
              </w:rPr>
            </w:pPr>
            <w:r>
              <w:rPr>
                <w:rFonts w:hint="eastAsia"/>
                <w:kern w:val="0"/>
                <w:sz w:val="20"/>
                <w:szCs w:val="21"/>
                <w:lang w:val="en-US" w:eastAsia="zh-CN"/>
              </w:rPr>
              <w:t>否</w:t>
            </w:r>
          </w:p>
        </w:tc>
        <w:tc>
          <w:tcPr>
            <w:tcW w:w="1240" w:type="dxa"/>
            <w:vAlign w:val="center"/>
          </w:tcPr>
          <w:p w14:paraId="0CB0F79A">
            <w:pPr>
              <w:adjustRightInd w:val="0"/>
              <w:snapToGrid w:val="0"/>
              <w:jc w:val="center"/>
              <w:rPr>
                <w:kern w:val="0"/>
                <w:sz w:val="20"/>
                <w:szCs w:val="21"/>
              </w:rPr>
            </w:pPr>
            <w:r>
              <w:rPr>
                <w:rFonts w:hint="eastAsia"/>
                <w:kern w:val="0"/>
                <w:sz w:val="20"/>
                <w:szCs w:val="21"/>
              </w:rPr>
              <w:t>每天8小时，</w:t>
            </w:r>
          </w:p>
          <w:p w14:paraId="02AD9249">
            <w:pPr>
              <w:adjustRightInd w:val="0"/>
              <w:snapToGrid w:val="0"/>
              <w:jc w:val="center"/>
              <w:rPr>
                <w:kern w:val="0"/>
                <w:sz w:val="20"/>
                <w:szCs w:val="21"/>
              </w:rPr>
            </w:pPr>
            <w:r>
              <w:rPr>
                <w:rFonts w:hint="eastAsia"/>
                <w:kern w:val="0"/>
                <w:sz w:val="20"/>
                <w:szCs w:val="21"/>
              </w:rPr>
              <w:t>每周六日双休</w:t>
            </w:r>
          </w:p>
        </w:tc>
      </w:tr>
      <w:tr w14:paraId="0C674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53" w:type="dxa"/>
            <w:gridSpan w:val="2"/>
            <w:vAlign w:val="center"/>
          </w:tcPr>
          <w:p w14:paraId="5DEE8752">
            <w:pPr>
              <w:adjustRightInd w:val="0"/>
              <w:snapToGrid w:val="0"/>
              <w:jc w:val="center"/>
              <w:rPr>
                <w:kern w:val="0"/>
                <w:sz w:val="20"/>
                <w:szCs w:val="21"/>
              </w:rPr>
            </w:pPr>
            <w:r>
              <w:rPr>
                <w:kern w:val="0"/>
                <w:sz w:val="20"/>
                <w:szCs w:val="21"/>
              </w:rPr>
              <w:t>合计人数</w:t>
            </w:r>
          </w:p>
        </w:tc>
        <w:tc>
          <w:tcPr>
            <w:tcW w:w="7074" w:type="dxa"/>
            <w:gridSpan w:val="4"/>
            <w:vAlign w:val="center"/>
          </w:tcPr>
          <w:p w14:paraId="545EA3D9">
            <w:pPr>
              <w:adjustRightInd w:val="0"/>
              <w:snapToGrid w:val="0"/>
              <w:jc w:val="center"/>
              <w:rPr>
                <w:rFonts w:hint="default" w:eastAsia="宋体"/>
                <w:kern w:val="0"/>
                <w:sz w:val="20"/>
                <w:szCs w:val="21"/>
                <w:lang w:val="en-US" w:eastAsia="zh-CN"/>
              </w:rPr>
            </w:pPr>
            <w:r>
              <w:rPr>
                <w:rFonts w:hint="eastAsia"/>
                <w:lang w:val="en-US" w:eastAsia="zh-CN"/>
              </w:rPr>
              <w:t>15</w:t>
            </w:r>
          </w:p>
        </w:tc>
      </w:tr>
    </w:tbl>
    <w:p w14:paraId="1B723775">
      <w:pPr>
        <w:pStyle w:val="69"/>
        <w:spacing w:line="360" w:lineRule="auto"/>
        <w:ind w:firstLine="480" w:firstLineChars="200"/>
        <w:jc w:val="both"/>
        <w:rPr>
          <w:color w:val="auto"/>
          <w:kern w:val="2"/>
        </w:rPr>
      </w:pPr>
      <w:r>
        <w:rPr>
          <w:rFonts w:hint="eastAsia"/>
        </w:rPr>
        <w:t>注：</w:t>
      </w:r>
    </w:p>
    <w:p w14:paraId="2B69C08C">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按劳动法和国务院关于职工工作时间的规定，正常情况下，上述人员每日工作不超过8小时，每周工作不超过40小时。需安排加班的，成交供应商应配合并向劳动者支付加班费。</w:t>
      </w:r>
    </w:p>
    <w:p w14:paraId="695A8E83">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一旦获得成交资格，上述人员按要求投入本项目服务，非经采购人同意，不随意更换人员。</w:t>
      </w:r>
    </w:p>
    <w:p w14:paraId="0F2348D4">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11863BAC">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lang w:val="en-US" w:eastAsia="zh-CN"/>
        </w:rPr>
        <w:t>二</w:t>
      </w:r>
      <w:r>
        <w:rPr>
          <w:rFonts w:hint="eastAsia" w:ascii="宋体" w:hAnsi="宋体" w:eastAsia="宋体" w:cs="宋体"/>
          <w:b w:val="0"/>
          <w:bCs w:val="0"/>
          <w:sz w:val="24"/>
          <w:szCs w:val="24"/>
        </w:rPr>
        <w:t>、各岗位人员具体工作内容、职责及服务标准</w:t>
      </w:r>
    </w:p>
    <w:p w14:paraId="485DD29A">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（一）公共区域楼宇设施日常养护维修 </w:t>
      </w:r>
    </w:p>
    <w:p w14:paraId="7B6B6C6E">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租赁期间，租赁单位自行拆改、安装的设备设施。在该设备设施的保修期或质保期内，由租赁单位委托的装修建设方或厂家进行维护、维修，超出该设备设施的保修期或质保期后，由物业公司查验后再进行接管运行。拆改的消防设备设施，租赁单位自行申报检测，办理消防设计审核及验收意见书。 </w:t>
      </w:r>
    </w:p>
    <w:p w14:paraId="565A152E">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1、服务内容 </w:t>
      </w:r>
    </w:p>
    <w:p w14:paraId="56FD8FA1">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楼宇日常养护维修是指保持租赁区域内办公室、会议室、公共区域、卫生间、走廊、屋面、外墙立面等的原有完好等级和正常使用，进行日常养护和及时修复等维护管理工作。承租单位自有的办公及业务设备设施维护自行负责。设备部门值班人员 24 小时在岗，接到报修后维修人员在 30 分钟内到达现场抢修，及时排除故障。</w:t>
      </w:r>
    </w:p>
    <w:p w14:paraId="0C1A52D9">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2、服务标准及要求 </w:t>
      </w:r>
    </w:p>
    <w:p w14:paraId="44FB9D07">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（1）确保房屋的完好等级和正常使用。 </w:t>
      </w:r>
    </w:p>
    <w:p w14:paraId="20DA106B">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（2）爱护办公楼内的设施。 </w:t>
      </w:r>
    </w:p>
    <w:p w14:paraId="43024BDF">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（3）及时完成各项维修任务，合格率 100%。一般维修不得超过 24 小时。 </w:t>
      </w:r>
    </w:p>
    <w:p w14:paraId="64127D18">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（4）大厦外观完好、齐全。 </w:t>
      </w:r>
    </w:p>
    <w:p w14:paraId="3B205CED">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（二）公共区域的公共设施日常维修管理 </w:t>
      </w:r>
    </w:p>
    <w:p w14:paraId="764D4E9B">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1、服务内容 </w:t>
      </w:r>
    </w:p>
    <w:p w14:paraId="43E4ADA2">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公共设施，包括但不限于各类护栏、室外照明设施、标牌导向标识、交通导示系统的日常管理及维修。 </w:t>
      </w:r>
    </w:p>
    <w:p w14:paraId="4C70D43E">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2、服务标准及要求 </w:t>
      </w:r>
    </w:p>
    <w:p w14:paraId="6E270A2C">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公共设施无破损、变形，无明显锈蚀。照明设施、各类标识清洁、完好。 </w:t>
      </w:r>
    </w:p>
    <w:p w14:paraId="62FE786E">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（三）公共区域的设备运行维护 </w:t>
      </w:r>
    </w:p>
    <w:p w14:paraId="2ADE9A24">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1、给排水设备运行维护 </w:t>
      </w:r>
    </w:p>
    <w:p w14:paraId="657EACD5">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（1）服务内容 </w:t>
      </w:r>
    </w:p>
    <w:p w14:paraId="72A83B37">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对南塔楼公共区域给排水系统设备设施的维修、维护和管理，对水泵、水箱、水处理设备、消火栓、管道、管件、阀门、水嘴、卫生洁具、排水管、室外排水管及其附属构筑物等的正常运行使用。 </w:t>
      </w:r>
    </w:p>
    <w:p w14:paraId="2BA560F1">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（2）服务标准及要求 </w:t>
      </w:r>
    </w:p>
    <w:p w14:paraId="11A4C363">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①加强值班，坚守岗位，持证上岗，每天检查巡视，责任明确，记录清晰，管理严格，保证给排水系统正常运行使用。 </w:t>
      </w:r>
    </w:p>
    <w:p w14:paraId="66AD7316">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②南塔楼公共区域给排水系统的设备设施，如水泵、水箱、二次加压给水装置、水处理设备、消火栓、管道、管件、阀门、水嘴、卫生洁具、排水管、室外排水管及其附属构筑物等正常使用进行日常巡视检查。 </w:t>
      </w:r>
    </w:p>
    <w:p w14:paraId="5C0E66B9">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③每年对水箱进行清洗消毒一次，保证水箱清洁卫生，无二次污染，建立正常供水管理制度，保证水质符合国家标准。水质化验单、操作人员健康合格证齐全。</w:t>
      </w:r>
    </w:p>
    <w:p w14:paraId="7C1BC669">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④加强巡视检查，保证消防输水设备正常使用，同时禁止使用消防水喉做其他用途。 </w:t>
      </w:r>
    </w:p>
    <w:p w14:paraId="611F2CEF">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⑤做好节约用水工作，设立节约用水提示牌。 </w:t>
      </w:r>
    </w:p>
    <w:p w14:paraId="2BE8D958">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2、电梯运行管理 </w:t>
      </w:r>
    </w:p>
    <w:p w14:paraId="6D08035A">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（1）服务内容 </w:t>
      </w:r>
    </w:p>
    <w:p w14:paraId="6543EEE4">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电梯（客梯、货梯）运行维护是指设备正常使用所进行的日常运行管理。 </w:t>
      </w:r>
    </w:p>
    <w:p w14:paraId="6534AF7C">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（2）服务标准 </w:t>
      </w:r>
    </w:p>
    <w:p w14:paraId="4EDFD4A9">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①确保电梯（客梯、货梯）按规定时间运行。 </w:t>
      </w:r>
    </w:p>
    <w:p w14:paraId="79205A7D">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②安全设施齐全有效，电梯内求救警钟（五方对讲）保持正常工作状态。 </w:t>
      </w:r>
    </w:p>
    <w:p w14:paraId="71DFD15C">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③通风、照明及其它附属设施完好。 </w:t>
      </w:r>
    </w:p>
    <w:p w14:paraId="306407D2">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④电梯（客梯、货梯）准用证、年检合格证。 </w:t>
      </w:r>
    </w:p>
    <w:p w14:paraId="0E102244">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⑤客厢、货箱、井道保持卫生清洁。 </w:t>
      </w:r>
    </w:p>
    <w:p w14:paraId="7990DBE3">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⑥电梯（客梯、货梯）运行正常，且安全标志明显、齐备。 </w:t>
      </w:r>
    </w:p>
    <w:p w14:paraId="2B3C0F23">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⑦因故障停梯，接到报修后维修人员应在 30 分钟内到达现场抢修，及时排除故障。</w:t>
      </w:r>
    </w:p>
    <w:p w14:paraId="79163DBE">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（3）服务要求 </w:t>
      </w:r>
    </w:p>
    <w:p w14:paraId="5940BB98">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①建立电梯（客梯、货梯）运行管理、设备管理、安全管理制度，加强电梯运行管理。 </w:t>
      </w:r>
    </w:p>
    <w:p w14:paraId="24FDB498">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②严格执行国家有关特种设备管理规定和安全规程、确保设备运行安全。 </w:t>
      </w:r>
    </w:p>
    <w:p w14:paraId="06AA1029">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③定期对机房设备、井道系统、轿厢设备进行日常巡视和小修。 </w:t>
      </w:r>
    </w:p>
    <w:p w14:paraId="7411BE05">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④经常对电梯（客梯、货梯）设备等进行巡视检查。 </w:t>
      </w:r>
    </w:p>
    <w:p w14:paraId="676ACDC0">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（四）公共区域的清洁保洁 </w:t>
      </w:r>
    </w:p>
    <w:p w14:paraId="5E757289">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1、服务内容 </w:t>
      </w:r>
    </w:p>
    <w:p w14:paraId="318D5A87">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（1）清洁保洁是指保租赁区域的公共区域卫生。 </w:t>
      </w:r>
    </w:p>
    <w:p w14:paraId="69D2E97B">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（2）一年开展两次消杀服务，消杀材料由成交供应商提供。 </w:t>
      </w:r>
    </w:p>
    <w:p w14:paraId="021FE4C8">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2、服务标准及要求 </w:t>
      </w:r>
    </w:p>
    <w:p w14:paraId="09B63B23">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（1）公共区域 </w:t>
      </w:r>
    </w:p>
    <w:p w14:paraId="6D635192">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①服务标准 </w:t>
      </w:r>
    </w:p>
    <w:p w14:paraId="39512A66">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A.地面光亮无水迹、污迹，无尘物。 </w:t>
      </w:r>
    </w:p>
    <w:p w14:paraId="16E6BC59">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B.楼梯、走廊、指示牌、门牌、通风窗口、地角线、墙壁、顶板无尘和无污物。</w:t>
      </w:r>
    </w:p>
    <w:p w14:paraId="01B155F3">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C.垃圾筒内垃圾不超过 1/2，并摆放整齐，外观干净。 </w:t>
      </w:r>
    </w:p>
    <w:p w14:paraId="65AB389C">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D.玻璃、门窗无污迹、水迹、裂痕，有明显安全标志。 </w:t>
      </w:r>
    </w:p>
    <w:p w14:paraId="37AA2A1F">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E.无鼠害、无蚊蝇、无蟑螂。 </w:t>
      </w:r>
    </w:p>
    <w:p w14:paraId="48EBFBA1">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F.大厅入口地台、梯级、墙壁表面、所有玻璃门窗及设施无尘土，大理石墙面光亮、无污迹、水迹。 </w:t>
      </w:r>
    </w:p>
    <w:p w14:paraId="2CFC6424">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②服务要求 </w:t>
      </w:r>
    </w:p>
    <w:p w14:paraId="222B2A66">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A.清理大楼内的生活垃圾；收集及清理所有公共区域垃圾箱内的垃圾。 </w:t>
      </w:r>
    </w:p>
    <w:p w14:paraId="0FA2F165">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B.清洁出入口、大门及门牌；清洁所有窗户及指示牌。 </w:t>
      </w:r>
    </w:p>
    <w:p w14:paraId="3242D08F">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C.清除手印及污渍，包括楼梯墙壁；清洁所有扶手、栏杆及玻璃表面。 </w:t>
      </w:r>
    </w:p>
    <w:p w14:paraId="0790068E">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D.拖擦地、台表面；清洁所有楼梯、走廊及窗户。 </w:t>
      </w:r>
    </w:p>
    <w:p w14:paraId="11E7F54D">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E.拖清扫、洗刷大厅入口地台及梯级；清扫大厅天花板尘埃。 </w:t>
      </w:r>
    </w:p>
    <w:p w14:paraId="2E39EBF2">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F.擦净入口大厅内墙壁表面和玻璃门窗及设施； </w:t>
      </w:r>
    </w:p>
    <w:p w14:paraId="25AF7A34">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G.定期投放喷洒鼠、蟑螂、蚊蝇药物；定期对垃圾箱及垃圾堆放处进行消杀。 </w:t>
      </w:r>
    </w:p>
    <w:p w14:paraId="3F86D1ED">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（2）公共卫生间 </w:t>
      </w:r>
    </w:p>
    <w:p w14:paraId="45D64A05">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① 服务标准 </w:t>
      </w:r>
    </w:p>
    <w:p w14:paraId="26BC37CD">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A、门、窗、天花板、墙壁、隔板无尘物、无污迹、无尘物。 </w:t>
      </w:r>
    </w:p>
    <w:p w14:paraId="0D27532E">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B、玻璃、镜面明亮无水迹。 </w:t>
      </w:r>
    </w:p>
    <w:p w14:paraId="5656CC8B">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C、地面墙角无尘、无污迹、无杂物、无蛛网、无水迹。 </w:t>
      </w:r>
    </w:p>
    <w:p w14:paraId="764BBBC2">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D、地面、水龙头、弯管等无污迹、无污物，电镀件明亮。 </w:t>
      </w:r>
    </w:p>
    <w:p w14:paraId="7F1C6131">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E、便池无尘、无污迹、无杂物，小便池内香精片及时更换。 </w:t>
      </w:r>
    </w:p>
    <w:p w14:paraId="6ADACE75">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F、桶内垃圾不超 1/2 即清理。 </w:t>
      </w:r>
    </w:p>
    <w:p w14:paraId="3360F763">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G、空气清新、无异味。 </w:t>
      </w:r>
    </w:p>
    <w:p w14:paraId="145E1D0B">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H、墩布间干净、整洁、无杂物，物品码放整齐，不囤积。 </w:t>
      </w:r>
    </w:p>
    <w:p w14:paraId="56AD53E2">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② 服务要求 </w:t>
      </w:r>
    </w:p>
    <w:p w14:paraId="17B4B893">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A、擦净门、天花板。 </w:t>
      </w:r>
    </w:p>
    <w:p w14:paraId="7A203BB7">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B、擦、冲及洗净洗手间设备。 </w:t>
      </w:r>
    </w:p>
    <w:p w14:paraId="3A41BE8B">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C、擦净洗手间镜面。 </w:t>
      </w:r>
    </w:p>
    <w:p w14:paraId="1F260A5E">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D、擦净地、台表面。 </w:t>
      </w:r>
    </w:p>
    <w:p w14:paraId="25FEE0E5">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E、天花板及照明设备表面除尘。 </w:t>
      </w:r>
    </w:p>
    <w:p w14:paraId="381D7B2F">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F、擦净排气扇。 </w:t>
      </w:r>
    </w:p>
    <w:p w14:paraId="22609F7A">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G、提供并及时补充清洁液和卫生纸等日常消耗品。 </w:t>
      </w:r>
    </w:p>
    <w:p w14:paraId="3D8A34A5">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H、清理垃圾桶脏物。 </w:t>
      </w:r>
    </w:p>
    <w:p w14:paraId="01D4E28F">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I、清洁卫生洁具。便器清水冲洗后，使用洁厕灵刷洗次外围，随时保持清洁。</w:t>
      </w:r>
    </w:p>
    <w:p w14:paraId="6EC27279">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J、门把手、水龙头、门窗、洗手池、便池随时保持清洁，抹布、拖把明确标记，严格区分，不得混用。 </w:t>
      </w:r>
    </w:p>
    <w:p w14:paraId="69746BFC">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（3）电梯间保洁 </w:t>
      </w:r>
    </w:p>
    <w:p w14:paraId="5738B165">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① 服务标准 </w:t>
      </w:r>
    </w:p>
    <w:p w14:paraId="68991819">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A、电梯门表面、轿箱内壁、指示牌无尘土、印迹，表面光亮。 </w:t>
      </w:r>
    </w:p>
    <w:p w14:paraId="52DF7BAE">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B、电梯天花板、门缝无尘土。 </w:t>
      </w:r>
    </w:p>
    <w:p w14:paraId="6A916BDE">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C、井道、槽底清洁，无杂物。 </w:t>
      </w:r>
    </w:p>
    <w:p w14:paraId="645482B5">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D、电梯前室、走廊表面干净、明亮。 </w:t>
      </w:r>
    </w:p>
    <w:p w14:paraId="39536A84">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② 服务要求 </w:t>
      </w:r>
    </w:p>
    <w:p w14:paraId="2F30DAC9">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A、扫净及清擦电梯门表面。 </w:t>
      </w:r>
    </w:p>
    <w:p w14:paraId="57520FCE">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B、擦净电梯内壁、门及指示。 </w:t>
      </w:r>
    </w:p>
    <w:p w14:paraId="1DAD07C5">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C、电梯天花板表面除尘。 </w:t>
      </w:r>
    </w:p>
    <w:p w14:paraId="0A07B943">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D、擦净电梯通风及照明。 </w:t>
      </w:r>
    </w:p>
    <w:p w14:paraId="36177F83">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E、清理电梯槽底垃圾。 </w:t>
      </w:r>
    </w:p>
    <w:p w14:paraId="0B90902A">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F、擦净电梯前室、走廊表面。 </w:t>
      </w:r>
    </w:p>
    <w:p w14:paraId="7F4AF668">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（4）消杀服务 </w:t>
      </w:r>
    </w:p>
    <w:p w14:paraId="6E102004">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A、消杀对象为蚊蝇、蟑螂、老鼠等； </w:t>
      </w:r>
    </w:p>
    <w:p w14:paraId="0A541D91">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B、应根据季节的变化规范、调整卫生消杀工作的作业频次； </w:t>
      </w:r>
    </w:p>
    <w:p w14:paraId="1E9398BA">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C、消杀区域包括：楼宇出入口、楼梯间及周围、各卫生间、通道、化粪池、垃圾箱、垃圾中转站等公共区域。 </w:t>
      </w:r>
    </w:p>
    <w:p w14:paraId="0C6FB2A6">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D、杀虫方式以喷药触杀为主，灭鼠方法主要采取投放拌有鼠药的饵料和粘鼠胶。</w:t>
      </w:r>
    </w:p>
    <w:p w14:paraId="075A7CEA">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E、喷药、投放鼠药必须在保证安全的前提下进行，必要时挂上明显的标识。 </w:t>
      </w:r>
    </w:p>
    <w:p w14:paraId="32C80C53">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F、消杀作业完毕，应将器具、药具统一清洗保管。 </w:t>
      </w:r>
    </w:p>
    <w:p w14:paraId="0B0B2DC7">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（5）院区、广场保洁 </w:t>
      </w:r>
    </w:p>
    <w:p w14:paraId="4C89B7D9">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① 服务标准 </w:t>
      </w:r>
    </w:p>
    <w:p w14:paraId="4BFBD145">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A、院区、广场地面清洁无废弃物。</w:t>
      </w:r>
    </w:p>
    <w:p w14:paraId="37EC5E2E">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B、保洁重点是烟头、废纸、杂物等，随时捡拾入桶。 </w:t>
      </w:r>
    </w:p>
    <w:p w14:paraId="42D0EF87">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C、垃圾清运及时，垃圾站消毒，无蚊蝇滋生。 </w:t>
      </w:r>
    </w:p>
    <w:p w14:paraId="2F2F7587">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D、清扫及时，地面无落叶、积水、积雪。 </w:t>
      </w:r>
    </w:p>
    <w:p w14:paraId="074E487F">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② 服务要求 </w:t>
      </w:r>
    </w:p>
    <w:p w14:paraId="7A8D25CC">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A、室外垃圾桶内垃圾的清运。 </w:t>
      </w:r>
    </w:p>
    <w:p w14:paraId="7EA5A794">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B、院区、广场地面清洁。 </w:t>
      </w:r>
    </w:p>
    <w:p w14:paraId="378FF90F">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C、夏季清除积水、冬季清扫积雪。 </w:t>
      </w:r>
    </w:p>
    <w:p w14:paraId="696AFC59">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（6）庭院草地及绿化带 </w:t>
      </w:r>
    </w:p>
    <w:p w14:paraId="46145C80">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A、仔细清扫草地上的果皮、纸屑、石块等垃圾。 </w:t>
      </w:r>
    </w:p>
    <w:p w14:paraId="23503FE1">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B、对烟头、棉签、小石子、纸屑等用扫把不能打扫起来的小杂物要清理干净。</w:t>
      </w:r>
    </w:p>
    <w:p w14:paraId="25A83D94">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C、在清扫草地的同时，清理枯枝落叶。 </w:t>
      </w:r>
    </w:p>
    <w:p w14:paraId="5AB53E24">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（7）化粪池清掏的监管 </w:t>
      </w:r>
    </w:p>
    <w:p w14:paraId="37D177F9">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A 化粪池内清理的粪便污水、污渍清运并妥善处理。 </w:t>
      </w:r>
    </w:p>
    <w:p w14:paraId="35BBB0F3">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B 确保服务范围内所有化粪池粪便污水不外溢。 </w:t>
      </w:r>
    </w:p>
    <w:p w14:paraId="6D25EDA3">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C 如出现化粪池污水外溢等异常情况，接到通知后须在 8 小时内到达处理。 </w:t>
      </w:r>
    </w:p>
    <w:p w14:paraId="12BE8DCA">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D 在清理化粪池的过程中，应当采取相应的安全防范措施。 </w:t>
      </w:r>
    </w:p>
    <w:p w14:paraId="7F86E92E">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（8）垃圾清运： </w:t>
      </w:r>
    </w:p>
    <w:p w14:paraId="29DC74F4">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A、安全操作清运，有特殊情况发生，及时停运，第一时间告知主管领导另作处理，避免安全事故发生。 </w:t>
      </w:r>
    </w:p>
    <w:p w14:paraId="4B895108">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B、爱护垃圾桶、垃圾箱、垃圾台等环卫设施，爱护清运车辆，不得野蛮清运，恶意损坏设施及车辆。 </w:t>
      </w:r>
    </w:p>
    <w:p w14:paraId="4909777E">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C、为保护清运人员的健康，清运人员在工作时要配置必要的劳保用品。 </w:t>
      </w:r>
    </w:p>
    <w:p w14:paraId="31A44024">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（五）会议服务 </w:t>
      </w:r>
    </w:p>
    <w:p w14:paraId="513688F5">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会议服务是指在工作时间为会议室举办的各类会议、接待活动等提供会议室的会前水壶、水杯摆放，会后清理。 </w:t>
      </w:r>
    </w:p>
    <w:p w14:paraId="40B0D997">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1、服务标准 </w:t>
      </w:r>
    </w:p>
    <w:p w14:paraId="35C0DCEB">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（1）会议服务人员具有良好的服务意识和接待礼仪知识。 </w:t>
      </w:r>
    </w:p>
    <w:p w14:paraId="174AAAA3">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（2）水杯洗消要符合卫生防疫规范标准和要求。 </w:t>
      </w:r>
    </w:p>
    <w:p w14:paraId="306475F8">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2、服务要求 </w:t>
      </w:r>
    </w:p>
    <w:p w14:paraId="13403951">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（1）要求保密意识强，具备会务接待的礼仪知识，服务得体大方，礼貌热情。</w:t>
      </w:r>
    </w:p>
    <w:p w14:paraId="35FA569E">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（2）会后及时整理会场，保持会议室经常性的清洁卫生。 </w:t>
      </w:r>
    </w:p>
    <w:p w14:paraId="566EAE0A">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3、服务内容 </w:t>
      </w:r>
    </w:p>
    <w:p w14:paraId="3D747C25">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（1）前台服务； </w:t>
      </w:r>
    </w:p>
    <w:p w14:paraId="7B1934C1">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（2）普通报刊、信件的分拣服务； </w:t>
      </w:r>
    </w:p>
    <w:p w14:paraId="26187300">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（3）会议室服务（提供会前摆放、准备，会后清理）。 </w:t>
      </w:r>
    </w:p>
    <w:p w14:paraId="1044A99B">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（六）公共区域的秩序维护与消防管理 </w:t>
      </w:r>
    </w:p>
    <w:p w14:paraId="125409A0">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1、服务内容 </w:t>
      </w:r>
    </w:p>
    <w:p w14:paraId="0B98F8F3">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（1）秩序维护是指为保证院区及租赁区域的安全和正常工作秩序，做好安全保卫和防火防盗工作，负责院区、南塔楼监控系统（包括消防报警系统、闭路监控系统）的值班、地下车库管理。 </w:t>
      </w:r>
    </w:p>
    <w:p w14:paraId="3F316B40">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（2）公共秩序维护管理员有明显标志，工作规范，作风严谨。 </w:t>
      </w:r>
    </w:p>
    <w:p w14:paraId="1E68965B">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2、服务标准及要求 </w:t>
      </w:r>
    </w:p>
    <w:p w14:paraId="0109352C">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（1）服务标准 </w:t>
      </w:r>
    </w:p>
    <w:p w14:paraId="74BEBFA7">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① 一层大厅出入口设立秩序维护人员值守。 </w:t>
      </w:r>
    </w:p>
    <w:p w14:paraId="5C0DBCE3">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② 院区、南塔楼环境秩序良好，道路畅通，停车场车辆停放有序。 </w:t>
      </w:r>
    </w:p>
    <w:p w14:paraId="4FEC881B">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③ 各种消防设施和器材配套合理、更换及时、使用有效。 </w:t>
      </w:r>
    </w:p>
    <w:p w14:paraId="100F17F9">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④ 熟悉和爱护配套公共设施、消防器材，并熟练掌握各种灭火器材的使用 </w:t>
      </w:r>
    </w:p>
    <w:p w14:paraId="75860580">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方法。</w:t>
      </w:r>
    </w:p>
    <w:p w14:paraId="0FA50F63">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⑤ 能及时发现和处理各种安全和事故隐患。 </w:t>
      </w:r>
    </w:p>
    <w:p w14:paraId="23977595">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⑥ 定期开展消防安全演练，提高消防安全防范技能和意识。 </w:t>
      </w:r>
    </w:p>
    <w:p w14:paraId="286DC222">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（2）服务要求 </w:t>
      </w:r>
    </w:p>
    <w:p w14:paraId="55766AEE">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① 建立、健全和落实内部治安、消防管理规章制度；秩序维护人员须，品行端正，有较强的保密、安全意识，组织纪律观念强，退、复、转军人及中共党员优先。</w:t>
      </w:r>
    </w:p>
    <w:p w14:paraId="589A8F75">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② 负责秩序维护人员的业务技能培训，定期组织考核，提高秩序维护人员业务技能和自身素质。 </w:t>
      </w:r>
    </w:p>
    <w:p w14:paraId="72F90694">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③ 24 小时巡逻，经常进行巡视检查，及时消除不安全隐患，保证责任区域内安全。 </w:t>
      </w:r>
    </w:p>
    <w:p w14:paraId="0FAFDB94">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④ 做好对易燃易爆、放射、剧毒等危险品的安全防范工作。 </w:t>
      </w:r>
    </w:p>
    <w:p w14:paraId="029B5D9F">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⑤ 经常开展消防安全检查和演练，消除不安全隐患，确保大楼消防安全。 </w:t>
      </w:r>
    </w:p>
    <w:p w14:paraId="5C6A4367">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⑥ 定期检查并更换失效消防设施，建立管理档案，制定保养方案和计划，并对消防系统设施进行保养，负责日常巡检记录。 </w:t>
      </w:r>
    </w:p>
    <w:p w14:paraId="2A70991B">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⑦ 负责公共秩序维护、机动车和非机动车停放管理及地下车库管理等工作。 紧急情况下组织人员疏散，布置安全标识。 </w:t>
      </w:r>
    </w:p>
    <w:p w14:paraId="49FDBDE2">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⑧ 制定应急抗灾工作预案，提高处理自然灾害、意外事故的能力，并协助客户处理办公楼突发事件。做好重大活动，重要领导、宾客及重大节日的安全保卫工作。</w:t>
      </w:r>
    </w:p>
    <w:p w14:paraId="518F65E4">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六、费用分割</w:t>
      </w:r>
    </w:p>
    <w:p w14:paraId="74206DE1">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1.物业服务人员的服装、保洁服务中使用的工具、耗材、维修更换的零配件等由成交供应商提供。二次添加及二次装修的设备设施如损坏需要维修的耗材、配件由采购人提供。 </w:t>
      </w:r>
    </w:p>
    <w:p w14:paraId="4C440BC3">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2.不提供服务人员免费食宿。 </w:t>
      </w:r>
    </w:p>
    <w:p w14:paraId="57524D41">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七、物业服务过程中，对物业公司评价考核验收标准</w:t>
      </w:r>
    </w:p>
    <w:p w14:paraId="1215F2C8">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1、考核的基本原则 </w:t>
      </w:r>
    </w:p>
    <w:p w14:paraId="3FA8F0E2">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坚持公平、公开、公正、定量考核，年终考核与平时考核相结合的原则。 </w:t>
      </w:r>
    </w:p>
    <w:p w14:paraId="05A7F049">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2、考核内容 </w:t>
      </w:r>
    </w:p>
    <w:p w14:paraId="4F45FDAC">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物业公司从事物业管理服务行为，包括基础要求、服务质量、岗位培训、人员管理及保密性五个方面。 </w:t>
      </w:r>
    </w:p>
    <w:p w14:paraId="6E9EA2E0">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（1）基础要求：要通过规范着装和佩戴、文明礼貌规范用语、健全和严格执行规章制度、设立服务电话、定期组织工作例会、整体安全运行。 </w:t>
      </w:r>
    </w:p>
    <w:p w14:paraId="7996E611">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（2）服务质量：主要是通过接待服务、保洁服务、秩序维护服务、综合维修服务等，根据服务要求实施情况。 </w:t>
      </w:r>
    </w:p>
    <w:p w14:paraId="5E02CF56">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（3）岗位培训：成交供应商对提供的本项目全部工作人员要进行岗前培训，并有严格的管理及检查考核制度。 </w:t>
      </w:r>
    </w:p>
    <w:p w14:paraId="39063FEC">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4）人员要求：如因成交供应商提供的本项目工作人员离职或病事假及享受探亲假，而出现缺编的现象，成交供应商应在三日内补齐，不得空岗；监测中心有权随时对成交供应商提供的实际运营岗位、人数和社会保险缴纳情况进行检查。 </w:t>
      </w:r>
    </w:p>
    <w:p w14:paraId="6750CCC2">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5）保密性：成交供应商提供各岗位所有员工必须严格遵守本岗位保密规定。包括机关所有会议、贵宾接待行程等信息未经允许不得向任何非接待人员透露；所有工作人员不允许谈论、打听机关领导及工作人员私人生活等。 </w:t>
      </w:r>
    </w:p>
    <w:p w14:paraId="5B9B6910">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3、考核办法 </w:t>
      </w:r>
    </w:p>
    <w:p w14:paraId="380C6239">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（1）平时考核 </w:t>
      </w:r>
    </w:p>
    <w:p w14:paraId="485B5CBE">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每个季度对成交供应商考核 1 次，平时考核主要采取抽查、突出检查、现场调查的形式进行。根据检查的情况依据评分标准得出平时考核分数，作为年终换算分数的基础。</w:t>
      </w:r>
    </w:p>
    <w:p w14:paraId="31380A47">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（2）年终考核 </w:t>
      </w:r>
    </w:p>
    <w:p w14:paraId="057007FC">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年终考核工作由考核领导小组组织会议。成交供应商根据全年工作情况，写出书面自查汇报，考核小组根据成交供应商自查汇报进行实地检查。最后计算得出成交供应商年终考核分数。 </w:t>
      </w:r>
    </w:p>
    <w:p w14:paraId="77A1D3F4">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（3）考核记分 </w:t>
      </w:r>
    </w:p>
    <w:p w14:paraId="2F3F0788">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考核分数按平时考核占 60%，年终考核占 40%的比例得出成交供应商全年的综合分数。</w:t>
      </w:r>
    </w:p>
    <w:p w14:paraId="685BDA8A">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4、考核结果的作用 </w:t>
      </w:r>
    </w:p>
    <w:p w14:paraId="1C871B70">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（1）违法案件和造成重大损失的事件，除扣分外，并按相关法律和规定予以责任追究，另行处理。 </w:t>
      </w:r>
    </w:p>
    <w:p w14:paraId="15165E10">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（2）《物业合同》所涵盖的委托项目内容，无特殊情况未实施和未完成的，除扣分外，扣除相关部分管理费。 </w:t>
      </w:r>
    </w:p>
    <w:p w14:paraId="026A4C04">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3）采购人有权依据成交供应商提供的工作规章制度及实施标准对其每月实际工作进行考核：若服务质量未达到工作标准的可予以相应经济处罚；考核三次仍达不到预定采购文件要求的，采购人有权调换不合格人员，情节严重的可与成交供应商解除物业管理服务合同。 </w:t>
      </w:r>
    </w:p>
    <w:p w14:paraId="6D68B167">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lang w:val="en-US" w:eastAsia="zh-CN"/>
        </w:rPr>
        <w:t>八、</w:t>
      </w:r>
      <w:r>
        <w:rPr>
          <w:rFonts w:hint="eastAsia" w:ascii="宋体" w:hAnsi="宋体" w:eastAsia="宋体" w:cs="宋体"/>
          <w:b w:val="0"/>
          <w:bCs w:val="0"/>
          <w:sz w:val="24"/>
          <w:szCs w:val="24"/>
        </w:rPr>
        <w:t>物业服务过程中须执行的国家相关标准、行业标准、地方标准或其他标准、规范</w:t>
      </w:r>
    </w:p>
    <w:p w14:paraId="7B38EEA9">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符合国家及物业行业相关标准、规范</w:t>
      </w:r>
    </w:p>
    <w:p w14:paraId="334DD2C2">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lang w:val="en-US" w:eastAsia="zh-CN"/>
        </w:rPr>
        <w:t>九、</w:t>
      </w:r>
      <w:r>
        <w:rPr>
          <w:rFonts w:hint="eastAsia" w:ascii="宋体" w:hAnsi="宋体" w:eastAsia="宋体" w:cs="宋体"/>
          <w:b w:val="0"/>
          <w:bCs w:val="0"/>
          <w:sz w:val="24"/>
          <w:szCs w:val="24"/>
        </w:rPr>
        <w:t>其他要求</w:t>
      </w:r>
    </w:p>
    <w:p w14:paraId="5D116C9E">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特别提示：根据《住房城乡建设部办公厅关于做好取消物业服务企业资质核定相关工作的通知》（建办房[2017]75号）要求，物业企业资质不得作为资格条件和评审因素。</w:t>
      </w:r>
    </w:p>
    <w:p w14:paraId="085ACE49">
      <w:pPr>
        <w:spacing w:line="360" w:lineRule="auto"/>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http://www.mohurd.gov.cn/wjfb/201712/t20171221_234469.html</w:t>
      </w:r>
    </w:p>
    <w:p w14:paraId="01026A9E">
      <w:pPr>
        <w:spacing w:line="360" w:lineRule="auto"/>
        <w:ind w:firstLine="480" w:firstLineChars="200"/>
        <w:jc w:val="left"/>
        <w:rPr>
          <w:rFonts w:hint="eastAsia" w:ascii="宋体" w:hAnsi="宋体" w:eastAsia="宋体" w:cs="宋体"/>
          <w:b w:val="0"/>
          <w:bCs w:val="0"/>
          <w:sz w:val="24"/>
          <w:szCs w:val="24"/>
        </w:rPr>
      </w:pPr>
    </w:p>
    <w:p w14:paraId="57B8B674">
      <w:pPr>
        <w:widowControl/>
        <w:ind w:firstLine="480" w:firstLineChars="200"/>
        <w:jc w:val="left"/>
        <w:rPr>
          <w:bCs/>
          <w:sz w:val="24"/>
        </w:rPr>
      </w:pPr>
    </w:p>
    <w:p w14:paraId="72E363FF">
      <w:pPr>
        <w:widowControl/>
        <w:ind w:firstLine="480" w:firstLineChars="200"/>
        <w:jc w:val="left"/>
        <w:rPr>
          <w:bCs/>
          <w:sz w:val="24"/>
        </w:rPr>
      </w:pPr>
    </w:p>
    <w:p w14:paraId="7FFB098F">
      <w:pPr>
        <w:widowControl/>
        <w:ind w:firstLine="480" w:firstLineChars="200"/>
        <w:jc w:val="left"/>
        <w:rPr>
          <w:bCs/>
          <w:sz w:val="24"/>
        </w:rPr>
      </w:pPr>
    </w:p>
    <w:p w14:paraId="21A48D7F">
      <w:pPr>
        <w:spacing w:line="360" w:lineRule="auto"/>
        <w:ind w:firstLine="480" w:firstLineChars="200"/>
        <w:jc w:val="left"/>
        <w:rPr>
          <w:sz w:val="24"/>
        </w:rPr>
      </w:pPr>
      <w:r>
        <w:rPr>
          <w:sz w:val="24"/>
        </w:rPr>
        <w:br w:type="page"/>
      </w:r>
    </w:p>
    <w:p w14:paraId="59FD5296">
      <w:pPr>
        <w:autoSpaceDE w:val="0"/>
        <w:autoSpaceDN w:val="0"/>
        <w:adjustRightInd w:val="0"/>
        <w:spacing w:line="360" w:lineRule="auto"/>
        <w:jc w:val="center"/>
        <w:rPr>
          <w:sz w:val="24"/>
        </w:rPr>
      </w:pPr>
      <w:r>
        <w:rPr>
          <w:rFonts w:hint="eastAsia"/>
          <w:sz w:val="24"/>
        </w:rPr>
        <w:t>C． 合同条款</w:t>
      </w:r>
    </w:p>
    <w:p w14:paraId="07E7033B">
      <w:pPr>
        <w:tabs>
          <w:tab w:val="left" w:pos="412"/>
          <w:tab w:val="left" w:pos="618"/>
        </w:tabs>
        <w:spacing w:line="520" w:lineRule="exact"/>
        <w:jc w:val="center"/>
        <w:rPr>
          <w:b/>
          <w:bCs/>
          <w:sz w:val="24"/>
          <w:szCs w:val="24"/>
        </w:rPr>
      </w:pPr>
      <w:r>
        <w:rPr>
          <w:b/>
          <w:bCs/>
          <w:sz w:val="24"/>
          <w:szCs w:val="24"/>
        </w:rPr>
        <w:t>合同一般条款</w:t>
      </w:r>
    </w:p>
    <w:p w14:paraId="2CE1AABC">
      <w:pPr>
        <w:snapToGrid w:val="0"/>
        <w:spacing w:line="360" w:lineRule="auto"/>
        <w:ind w:firstLine="480" w:firstLineChars="200"/>
        <w:rPr>
          <w:b/>
          <w:bCs/>
          <w:sz w:val="24"/>
          <w:szCs w:val="24"/>
        </w:rPr>
      </w:pPr>
    </w:p>
    <w:p w14:paraId="47398C9C">
      <w:pPr>
        <w:snapToGrid w:val="0"/>
        <w:spacing w:line="360" w:lineRule="auto"/>
        <w:ind w:firstLine="480" w:firstLineChars="200"/>
        <w:rPr>
          <w:sz w:val="24"/>
          <w:szCs w:val="24"/>
        </w:rPr>
      </w:pPr>
      <w:r>
        <w:rPr>
          <w:b/>
          <w:bCs/>
          <w:sz w:val="24"/>
          <w:szCs w:val="24"/>
        </w:rPr>
        <w:t>采购人（甲方）：</w:t>
      </w:r>
    </w:p>
    <w:p w14:paraId="47984122">
      <w:pPr>
        <w:snapToGrid w:val="0"/>
        <w:spacing w:line="360" w:lineRule="auto"/>
        <w:ind w:firstLine="480" w:firstLineChars="200"/>
        <w:rPr>
          <w:sz w:val="24"/>
          <w:szCs w:val="24"/>
        </w:rPr>
      </w:pPr>
      <w:r>
        <w:rPr>
          <w:b/>
          <w:bCs/>
          <w:sz w:val="24"/>
          <w:szCs w:val="24"/>
        </w:rPr>
        <w:t>供应商（乙方）：</w:t>
      </w:r>
    </w:p>
    <w:p w14:paraId="327F515D">
      <w:pPr>
        <w:spacing w:line="480" w:lineRule="exact"/>
        <w:ind w:firstLine="480" w:firstLineChars="200"/>
        <w:rPr>
          <w:sz w:val="24"/>
          <w:szCs w:val="24"/>
        </w:rPr>
      </w:pPr>
      <w:r>
        <w:rPr>
          <w:sz w:val="24"/>
          <w:szCs w:val="24"/>
        </w:rPr>
        <w:t>甲、乙双方根据项目（项目编号：TGPC-201-）的政府采购结果和</w:t>
      </w:r>
      <w:r>
        <w:rPr>
          <w:rFonts w:hint="eastAsia"/>
          <w:sz w:val="24"/>
          <w:szCs w:val="24"/>
        </w:rPr>
        <w:t>采购</w:t>
      </w:r>
      <w:r>
        <w:rPr>
          <w:sz w:val="24"/>
          <w:szCs w:val="24"/>
        </w:rPr>
        <w:t>文件的要求，并经双方协商一致，达成本合同：</w:t>
      </w:r>
    </w:p>
    <w:p w14:paraId="338F4BDA">
      <w:pPr>
        <w:pStyle w:val="93"/>
        <w:numPr>
          <w:ilvl w:val="0"/>
          <w:numId w:val="7"/>
        </w:numPr>
        <w:spacing w:line="480" w:lineRule="exact"/>
        <w:ind w:firstLineChars="0"/>
        <w:rPr>
          <w:sz w:val="24"/>
        </w:rPr>
      </w:pPr>
      <w:r>
        <w:rPr>
          <w:rFonts w:hint="eastAsia"/>
          <w:sz w:val="24"/>
        </w:rPr>
        <w:t>本合同为中小企业预留合同</w:t>
      </w:r>
    </w:p>
    <w:p w14:paraId="4130A7A6">
      <w:pPr>
        <w:pStyle w:val="93"/>
        <w:numPr>
          <w:ilvl w:val="0"/>
          <w:numId w:val="7"/>
        </w:numPr>
        <w:spacing w:line="480" w:lineRule="exact"/>
        <w:ind w:firstLineChars="0"/>
        <w:rPr>
          <w:sz w:val="24"/>
        </w:rPr>
      </w:pPr>
      <w:r>
        <w:rPr>
          <w:rFonts w:hint="eastAsia"/>
          <w:sz w:val="24"/>
        </w:rPr>
        <w:t>本合同非中小企业预留合同</w:t>
      </w:r>
    </w:p>
    <w:p w14:paraId="54AD2D08">
      <w:pPr>
        <w:spacing w:line="480" w:lineRule="exact"/>
        <w:ind w:firstLine="480" w:firstLineChars="200"/>
        <w:rPr>
          <w:sz w:val="24"/>
          <w:szCs w:val="24"/>
        </w:rPr>
      </w:pPr>
      <w:r>
        <w:rPr>
          <w:sz w:val="24"/>
          <w:szCs w:val="24"/>
        </w:rPr>
        <w:t>第一条委托物业的基本情况</w:t>
      </w:r>
    </w:p>
    <w:p w14:paraId="083662BF">
      <w:pPr>
        <w:spacing w:line="360" w:lineRule="auto"/>
        <w:ind w:firstLine="484" w:firstLineChars="202"/>
        <w:rPr>
          <w:sz w:val="24"/>
          <w:szCs w:val="24"/>
        </w:rPr>
      </w:pPr>
      <w:r>
        <w:rPr>
          <w:sz w:val="24"/>
          <w:szCs w:val="24"/>
        </w:rPr>
        <w:t>物业名称：</w:t>
      </w:r>
    </w:p>
    <w:p w14:paraId="24FF2908">
      <w:pPr>
        <w:spacing w:line="360" w:lineRule="auto"/>
        <w:ind w:firstLine="484" w:firstLineChars="202"/>
        <w:rPr>
          <w:sz w:val="24"/>
          <w:szCs w:val="24"/>
        </w:rPr>
      </w:pPr>
      <w:r>
        <w:rPr>
          <w:sz w:val="24"/>
          <w:szCs w:val="24"/>
        </w:rPr>
        <w:t>物业类型：</w:t>
      </w:r>
    </w:p>
    <w:p w14:paraId="150E3925">
      <w:pPr>
        <w:spacing w:line="360" w:lineRule="auto"/>
        <w:ind w:firstLine="484" w:firstLineChars="202"/>
        <w:rPr>
          <w:sz w:val="24"/>
          <w:szCs w:val="24"/>
        </w:rPr>
      </w:pPr>
      <w:r>
        <w:rPr>
          <w:rFonts w:hint="eastAsia"/>
          <w:sz w:val="24"/>
          <w:szCs w:val="24"/>
        </w:rPr>
        <w:t>坐落</w:t>
      </w:r>
      <w:r>
        <w:rPr>
          <w:sz w:val="24"/>
          <w:szCs w:val="24"/>
        </w:rPr>
        <w:t>位置：</w:t>
      </w:r>
    </w:p>
    <w:p w14:paraId="796C97EB">
      <w:pPr>
        <w:spacing w:line="360" w:lineRule="auto"/>
        <w:ind w:firstLine="484" w:firstLineChars="202"/>
        <w:rPr>
          <w:sz w:val="24"/>
          <w:szCs w:val="24"/>
        </w:rPr>
      </w:pPr>
      <w:r>
        <w:rPr>
          <w:sz w:val="24"/>
          <w:szCs w:val="24"/>
        </w:rPr>
        <w:t>物业管理区域四至：</w:t>
      </w:r>
    </w:p>
    <w:p w14:paraId="35BAE880">
      <w:pPr>
        <w:spacing w:line="360" w:lineRule="auto"/>
        <w:ind w:firstLine="484" w:firstLineChars="202"/>
        <w:rPr>
          <w:sz w:val="24"/>
          <w:szCs w:val="24"/>
        </w:rPr>
      </w:pPr>
      <w:r>
        <w:rPr>
          <w:sz w:val="24"/>
          <w:szCs w:val="24"/>
        </w:rPr>
        <w:t>东至：南至：</w:t>
      </w:r>
    </w:p>
    <w:p w14:paraId="4171498D">
      <w:pPr>
        <w:spacing w:line="360" w:lineRule="auto"/>
        <w:ind w:firstLine="484" w:firstLineChars="202"/>
        <w:rPr>
          <w:sz w:val="24"/>
          <w:szCs w:val="24"/>
        </w:rPr>
      </w:pPr>
      <w:r>
        <w:rPr>
          <w:sz w:val="24"/>
          <w:szCs w:val="24"/>
        </w:rPr>
        <w:t>西至：北至：</w:t>
      </w:r>
    </w:p>
    <w:p w14:paraId="057548A7">
      <w:pPr>
        <w:spacing w:line="360" w:lineRule="auto"/>
        <w:ind w:firstLine="484" w:firstLineChars="202"/>
        <w:rPr>
          <w:sz w:val="24"/>
          <w:szCs w:val="24"/>
        </w:rPr>
      </w:pPr>
      <w:r>
        <w:rPr>
          <w:sz w:val="24"/>
          <w:szCs w:val="24"/>
        </w:rPr>
        <w:t>占地面积：大楼总建筑面积：</w:t>
      </w:r>
    </w:p>
    <w:p w14:paraId="7A28E2BE">
      <w:pPr>
        <w:spacing w:line="360" w:lineRule="auto"/>
        <w:ind w:firstLine="484" w:firstLineChars="202"/>
        <w:rPr>
          <w:sz w:val="24"/>
          <w:szCs w:val="24"/>
        </w:rPr>
      </w:pPr>
      <w:r>
        <w:rPr>
          <w:sz w:val="24"/>
          <w:szCs w:val="24"/>
        </w:rPr>
        <w:t>其中：地上面积：平方米</w:t>
      </w:r>
    </w:p>
    <w:p w14:paraId="5066637E">
      <w:pPr>
        <w:spacing w:line="360" w:lineRule="auto"/>
        <w:ind w:firstLine="484" w:firstLineChars="202"/>
        <w:rPr>
          <w:sz w:val="24"/>
          <w:szCs w:val="24"/>
        </w:rPr>
      </w:pPr>
      <w:r>
        <w:rPr>
          <w:sz w:val="24"/>
          <w:szCs w:val="24"/>
        </w:rPr>
        <w:t>地下面积：平方米</w:t>
      </w:r>
    </w:p>
    <w:p w14:paraId="7AE8EFEA">
      <w:pPr>
        <w:spacing w:line="360" w:lineRule="auto"/>
        <w:ind w:firstLine="484" w:firstLineChars="202"/>
        <w:rPr>
          <w:sz w:val="24"/>
          <w:szCs w:val="24"/>
        </w:rPr>
      </w:pPr>
      <w:r>
        <w:rPr>
          <w:sz w:val="24"/>
          <w:szCs w:val="24"/>
        </w:rPr>
        <w:t>标准层面积：平方米</w:t>
      </w:r>
    </w:p>
    <w:p w14:paraId="5C1C176F">
      <w:pPr>
        <w:spacing w:line="360" w:lineRule="auto"/>
        <w:ind w:firstLine="484" w:firstLineChars="202"/>
        <w:rPr>
          <w:sz w:val="24"/>
          <w:szCs w:val="24"/>
        </w:rPr>
      </w:pPr>
      <w:r>
        <w:rPr>
          <w:sz w:val="24"/>
          <w:szCs w:val="24"/>
        </w:rPr>
        <w:t>人防建筑面积：平方米</w:t>
      </w:r>
    </w:p>
    <w:p w14:paraId="0B21D6BC">
      <w:pPr>
        <w:spacing w:line="360" w:lineRule="auto"/>
        <w:ind w:firstLine="484" w:firstLineChars="202"/>
        <w:rPr>
          <w:sz w:val="24"/>
          <w:szCs w:val="24"/>
        </w:rPr>
      </w:pPr>
      <w:r>
        <w:rPr>
          <w:sz w:val="24"/>
          <w:szCs w:val="24"/>
        </w:rPr>
        <w:t>建筑层数：地上层，地下层</w:t>
      </w:r>
    </w:p>
    <w:p w14:paraId="38C4AD88">
      <w:pPr>
        <w:spacing w:line="360" w:lineRule="auto"/>
        <w:ind w:firstLine="484" w:firstLineChars="202"/>
        <w:rPr>
          <w:sz w:val="24"/>
          <w:szCs w:val="24"/>
        </w:rPr>
      </w:pPr>
      <w:r>
        <w:rPr>
          <w:sz w:val="24"/>
          <w:szCs w:val="24"/>
        </w:rPr>
        <w:t>建筑尺寸：长：米，宽：米，高：米</w:t>
      </w:r>
    </w:p>
    <w:p w14:paraId="668E4344">
      <w:pPr>
        <w:spacing w:line="360" w:lineRule="auto"/>
        <w:ind w:firstLine="484" w:firstLineChars="202"/>
        <w:rPr>
          <w:sz w:val="24"/>
          <w:szCs w:val="24"/>
        </w:rPr>
      </w:pPr>
      <w:r>
        <w:rPr>
          <w:sz w:val="24"/>
          <w:szCs w:val="24"/>
        </w:rPr>
        <w:t>建筑层高：</w:t>
      </w:r>
    </w:p>
    <w:p w14:paraId="6179A090">
      <w:pPr>
        <w:spacing w:line="360" w:lineRule="auto"/>
        <w:ind w:firstLine="484" w:firstLineChars="202"/>
        <w:rPr>
          <w:sz w:val="24"/>
          <w:szCs w:val="24"/>
        </w:rPr>
      </w:pPr>
      <w:r>
        <w:rPr>
          <w:sz w:val="24"/>
          <w:szCs w:val="24"/>
        </w:rPr>
        <w:t>建筑结构：</w:t>
      </w:r>
    </w:p>
    <w:p w14:paraId="582B92D0">
      <w:pPr>
        <w:spacing w:line="480" w:lineRule="exact"/>
        <w:ind w:firstLine="480" w:firstLineChars="200"/>
        <w:rPr>
          <w:sz w:val="24"/>
          <w:szCs w:val="24"/>
        </w:rPr>
      </w:pPr>
      <w:r>
        <w:rPr>
          <w:sz w:val="24"/>
          <w:szCs w:val="24"/>
        </w:rPr>
        <w:t>第二条物业服务内容及标准</w:t>
      </w:r>
    </w:p>
    <w:p w14:paraId="79B0B742">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1F57FDF1">
      <w:pPr>
        <w:spacing w:line="480" w:lineRule="exact"/>
        <w:ind w:firstLine="400" w:firstLineChars="200"/>
        <w:rPr>
          <w:spacing w:val="-20"/>
          <w:sz w:val="24"/>
          <w:szCs w:val="24"/>
          <w:u w:val="single"/>
        </w:rPr>
      </w:pPr>
    </w:p>
    <w:p w14:paraId="1203D682">
      <w:pPr>
        <w:spacing w:line="480" w:lineRule="exact"/>
        <w:ind w:firstLine="480" w:firstLineChars="200"/>
        <w:rPr>
          <w:sz w:val="24"/>
          <w:szCs w:val="24"/>
        </w:rPr>
      </w:pPr>
      <w:r>
        <w:rPr>
          <w:sz w:val="24"/>
          <w:szCs w:val="24"/>
        </w:rPr>
        <w:t>（二）共用设施设备运行、维修、养护：</w:t>
      </w:r>
    </w:p>
    <w:p w14:paraId="0CB7274E">
      <w:pPr>
        <w:spacing w:line="480" w:lineRule="exact"/>
        <w:ind w:firstLine="480" w:firstLineChars="200"/>
        <w:rPr>
          <w:sz w:val="24"/>
          <w:szCs w:val="24"/>
        </w:rPr>
      </w:pPr>
      <w:r>
        <w:rPr>
          <w:sz w:val="24"/>
          <w:szCs w:val="24"/>
        </w:rPr>
        <w:t>1.供、配电设施设备:</w:t>
      </w:r>
    </w:p>
    <w:p w14:paraId="59F433F9">
      <w:pPr>
        <w:spacing w:line="480" w:lineRule="exact"/>
        <w:ind w:firstLine="400" w:firstLineChars="200"/>
        <w:rPr>
          <w:spacing w:val="-20"/>
          <w:sz w:val="24"/>
          <w:szCs w:val="24"/>
          <w:u w:val="single"/>
        </w:rPr>
      </w:pPr>
    </w:p>
    <w:p w14:paraId="3AB10AF9">
      <w:pPr>
        <w:spacing w:line="480" w:lineRule="exact"/>
        <w:ind w:firstLine="480" w:firstLineChars="200"/>
        <w:rPr>
          <w:sz w:val="24"/>
          <w:szCs w:val="24"/>
        </w:rPr>
      </w:pPr>
      <w:r>
        <w:rPr>
          <w:sz w:val="24"/>
          <w:szCs w:val="24"/>
        </w:rPr>
        <w:t>2.给、排水设施设备:</w:t>
      </w:r>
    </w:p>
    <w:p w14:paraId="6F9B5865">
      <w:pPr>
        <w:spacing w:line="480" w:lineRule="exact"/>
        <w:ind w:firstLine="400" w:firstLineChars="200"/>
        <w:rPr>
          <w:spacing w:val="-20"/>
          <w:sz w:val="24"/>
          <w:szCs w:val="24"/>
          <w:u w:val="single"/>
        </w:rPr>
      </w:pPr>
    </w:p>
    <w:p w14:paraId="710FEBF3">
      <w:pPr>
        <w:spacing w:line="480" w:lineRule="exact"/>
        <w:ind w:firstLine="480" w:firstLineChars="200"/>
        <w:rPr>
          <w:sz w:val="24"/>
          <w:szCs w:val="24"/>
        </w:rPr>
      </w:pPr>
      <w:r>
        <w:rPr>
          <w:sz w:val="24"/>
          <w:szCs w:val="24"/>
        </w:rPr>
        <w:t>3.升降系统:</w:t>
      </w:r>
    </w:p>
    <w:p w14:paraId="43E6D2E4">
      <w:pPr>
        <w:spacing w:line="480" w:lineRule="exact"/>
        <w:ind w:firstLine="400" w:firstLineChars="200"/>
        <w:rPr>
          <w:spacing w:val="-20"/>
          <w:sz w:val="24"/>
          <w:szCs w:val="24"/>
          <w:u w:val="single"/>
        </w:rPr>
      </w:pPr>
    </w:p>
    <w:p w14:paraId="0333A5A9">
      <w:pPr>
        <w:spacing w:line="480" w:lineRule="exact"/>
        <w:ind w:firstLine="480" w:firstLineChars="200"/>
        <w:rPr>
          <w:sz w:val="24"/>
          <w:szCs w:val="24"/>
        </w:rPr>
      </w:pPr>
      <w:r>
        <w:rPr>
          <w:sz w:val="24"/>
          <w:szCs w:val="24"/>
        </w:rPr>
        <w:t>4.消防系统:</w:t>
      </w:r>
    </w:p>
    <w:p w14:paraId="4FB1B9B4">
      <w:pPr>
        <w:spacing w:line="480" w:lineRule="exact"/>
        <w:ind w:firstLine="400" w:firstLineChars="200"/>
        <w:rPr>
          <w:spacing w:val="-20"/>
          <w:sz w:val="24"/>
          <w:szCs w:val="24"/>
          <w:u w:val="single"/>
        </w:rPr>
      </w:pPr>
    </w:p>
    <w:p w14:paraId="4B180973">
      <w:pPr>
        <w:spacing w:line="480" w:lineRule="exact"/>
        <w:ind w:firstLine="480" w:firstLineChars="200"/>
        <w:rPr>
          <w:sz w:val="24"/>
          <w:szCs w:val="24"/>
        </w:rPr>
      </w:pPr>
      <w:r>
        <w:rPr>
          <w:sz w:val="24"/>
          <w:szCs w:val="24"/>
        </w:rPr>
        <w:t>5.空气调节系统:</w:t>
      </w:r>
    </w:p>
    <w:p w14:paraId="1D5D6CEF">
      <w:pPr>
        <w:spacing w:line="480" w:lineRule="exact"/>
        <w:ind w:firstLine="400" w:firstLineChars="200"/>
        <w:rPr>
          <w:spacing w:val="-20"/>
          <w:sz w:val="24"/>
          <w:szCs w:val="24"/>
          <w:u w:val="single"/>
        </w:rPr>
      </w:pPr>
    </w:p>
    <w:p w14:paraId="16C10E3B">
      <w:pPr>
        <w:spacing w:line="480" w:lineRule="exact"/>
        <w:ind w:firstLine="480" w:firstLineChars="200"/>
        <w:rPr>
          <w:sz w:val="24"/>
          <w:szCs w:val="24"/>
        </w:rPr>
      </w:pPr>
      <w:r>
        <w:rPr>
          <w:sz w:val="24"/>
          <w:szCs w:val="24"/>
        </w:rPr>
        <w:t>6.智能化系统:</w:t>
      </w:r>
    </w:p>
    <w:p w14:paraId="26CD6127">
      <w:pPr>
        <w:spacing w:line="480" w:lineRule="exact"/>
        <w:ind w:firstLine="400" w:firstLineChars="200"/>
        <w:rPr>
          <w:spacing w:val="-20"/>
          <w:sz w:val="24"/>
          <w:szCs w:val="24"/>
          <w:u w:val="single"/>
        </w:rPr>
      </w:pPr>
    </w:p>
    <w:p w14:paraId="137E7D9E">
      <w:pPr>
        <w:spacing w:line="480" w:lineRule="exact"/>
        <w:ind w:firstLine="480" w:firstLineChars="200"/>
        <w:rPr>
          <w:sz w:val="24"/>
          <w:szCs w:val="24"/>
        </w:rPr>
      </w:pPr>
      <w:r>
        <w:rPr>
          <w:sz w:val="24"/>
          <w:szCs w:val="24"/>
        </w:rPr>
        <w:t>7.楼宇自动化系统（通讯系统等）:</w:t>
      </w:r>
    </w:p>
    <w:p w14:paraId="023E0DC3">
      <w:pPr>
        <w:spacing w:line="480" w:lineRule="exact"/>
        <w:ind w:firstLine="400" w:firstLineChars="200"/>
        <w:rPr>
          <w:spacing w:val="-20"/>
          <w:sz w:val="24"/>
          <w:szCs w:val="24"/>
          <w:u w:val="single"/>
        </w:rPr>
      </w:pPr>
    </w:p>
    <w:p w14:paraId="7CE762A9">
      <w:pPr>
        <w:spacing w:line="480" w:lineRule="exact"/>
        <w:ind w:firstLine="480" w:firstLineChars="200"/>
        <w:rPr>
          <w:sz w:val="24"/>
          <w:szCs w:val="24"/>
        </w:rPr>
      </w:pPr>
      <w:r>
        <w:rPr>
          <w:sz w:val="24"/>
          <w:szCs w:val="24"/>
        </w:rPr>
        <w:t>8.停车场管理系统:</w:t>
      </w:r>
    </w:p>
    <w:p w14:paraId="39B042C1">
      <w:pPr>
        <w:spacing w:line="480" w:lineRule="exact"/>
        <w:ind w:firstLine="400" w:firstLineChars="200"/>
        <w:rPr>
          <w:spacing w:val="-20"/>
          <w:sz w:val="24"/>
          <w:szCs w:val="24"/>
          <w:u w:val="single"/>
        </w:rPr>
      </w:pPr>
    </w:p>
    <w:p w14:paraId="6BE504B7">
      <w:pPr>
        <w:spacing w:line="480" w:lineRule="exact"/>
        <w:ind w:firstLine="480" w:firstLineChars="200"/>
        <w:rPr>
          <w:sz w:val="24"/>
          <w:szCs w:val="24"/>
        </w:rPr>
      </w:pPr>
      <w:r>
        <w:rPr>
          <w:sz w:val="24"/>
          <w:szCs w:val="24"/>
        </w:rPr>
        <w:t>9.其他:</w:t>
      </w:r>
    </w:p>
    <w:p w14:paraId="1DC222B9">
      <w:pPr>
        <w:spacing w:line="480" w:lineRule="exact"/>
        <w:ind w:firstLine="400" w:firstLineChars="200"/>
        <w:rPr>
          <w:spacing w:val="-20"/>
          <w:sz w:val="24"/>
          <w:szCs w:val="24"/>
          <w:u w:val="single"/>
        </w:rPr>
      </w:pPr>
    </w:p>
    <w:p w14:paraId="6CAC4D63">
      <w:pPr>
        <w:spacing w:line="480" w:lineRule="exact"/>
        <w:ind w:firstLine="480" w:firstLineChars="200"/>
        <w:rPr>
          <w:sz w:val="24"/>
          <w:szCs w:val="24"/>
        </w:rPr>
      </w:pPr>
      <w:r>
        <w:rPr>
          <w:sz w:val="24"/>
          <w:szCs w:val="24"/>
        </w:rPr>
        <w:t>（三）共用部位和共用场地的环境保洁和绿化养护：</w:t>
      </w:r>
    </w:p>
    <w:p w14:paraId="2BE76E1E">
      <w:pPr>
        <w:spacing w:line="480" w:lineRule="exact"/>
        <w:ind w:firstLine="400" w:firstLineChars="200"/>
        <w:rPr>
          <w:spacing w:val="-20"/>
          <w:sz w:val="24"/>
          <w:szCs w:val="24"/>
          <w:u w:val="single"/>
        </w:rPr>
      </w:pPr>
    </w:p>
    <w:p w14:paraId="5D4EAD5D">
      <w:pPr>
        <w:spacing w:line="480" w:lineRule="exact"/>
        <w:ind w:firstLine="480" w:firstLineChars="200"/>
        <w:rPr>
          <w:sz w:val="24"/>
          <w:szCs w:val="24"/>
        </w:rPr>
      </w:pPr>
      <w:r>
        <w:rPr>
          <w:sz w:val="24"/>
          <w:szCs w:val="24"/>
        </w:rPr>
        <w:t>（四）物业装饰装修的管理：</w:t>
      </w:r>
    </w:p>
    <w:p w14:paraId="1A55BD72">
      <w:pPr>
        <w:spacing w:line="480" w:lineRule="exact"/>
        <w:ind w:firstLine="400" w:firstLineChars="200"/>
        <w:rPr>
          <w:spacing w:val="-20"/>
          <w:sz w:val="24"/>
          <w:szCs w:val="24"/>
          <w:u w:val="single"/>
        </w:rPr>
      </w:pPr>
    </w:p>
    <w:p w14:paraId="7D28AF66">
      <w:pPr>
        <w:spacing w:line="480" w:lineRule="exact"/>
        <w:ind w:firstLine="480" w:firstLineChars="200"/>
        <w:rPr>
          <w:sz w:val="24"/>
          <w:szCs w:val="24"/>
          <w:bdr w:val="single" w:color="auto" w:sz="4" w:space="0"/>
        </w:rPr>
      </w:pPr>
      <w:r>
        <w:rPr>
          <w:sz w:val="24"/>
          <w:szCs w:val="24"/>
        </w:rPr>
        <w:t>（五）车辆行驶和停放秩序的服务、管理：</w:t>
      </w:r>
    </w:p>
    <w:p w14:paraId="646B1097">
      <w:pPr>
        <w:spacing w:line="480" w:lineRule="exact"/>
        <w:ind w:firstLine="400" w:firstLineChars="200"/>
        <w:rPr>
          <w:spacing w:val="-20"/>
          <w:sz w:val="24"/>
          <w:szCs w:val="24"/>
          <w:u w:val="single"/>
        </w:rPr>
      </w:pPr>
    </w:p>
    <w:p w14:paraId="12EF9634">
      <w:pPr>
        <w:spacing w:line="480" w:lineRule="exact"/>
        <w:ind w:firstLine="480" w:firstLineChars="200"/>
        <w:rPr>
          <w:sz w:val="24"/>
          <w:szCs w:val="24"/>
          <w:bdr w:val="single" w:color="auto" w:sz="4" w:space="0"/>
        </w:rPr>
      </w:pPr>
      <w:r>
        <w:rPr>
          <w:sz w:val="24"/>
          <w:szCs w:val="24"/>
        </w:rPr>
        <w:t>（六）物业管理区域内公共秩序的维护和消防管理：</w:t>
      </w:r>
    </w:p>
    <w:p w14:paraId="48995967">
      <w:pPr>
        <w:spacing w:line="480" w:lineRule="exact"/>
        <w:ind w:firstLine="400" w:firstLineChars="200"/>
        <w:rPr>
          <w:spacing w:val="-20"/>
          <w:sz w:val="24"/>
          <w:szCs w:val="24"/>
          <w:u w:val="single"/>
        </w:rPr>
      </w:pPr>
    </w:p>
    <w:p w14:paraId="43C52679">
      <w:pPr>
        <w:spacing w:line="480" w:lineRule="exact"/>
        <w:ind w:firstLine="480" w:firstLineChars="200"/>
        <w:rPr>
          <w:sz w:val="24"/>
          <w:szCs w:val="24"/>
        </w:rPr>
      </w:pPr>
      <w:r>
        <w:rPr>
          <w:sz w:val="24"/>
          <w:szCs w:val="24"/>
        </w:rPr>
        <w:t>（七）物业档案的建立、保管和使用：</w:t>
      </w:r>
    </w:p>
    <w:p w14:paraId="765F705E">
      <w:pPr>
        <w:spacing w:line="480" w:lineRule="exact"/>
        <w:ind w:firstLine="400" w:firstLineChars="200"/>
        <w:rPr>
          <w:spacing w:val="-20"/>
          <w:sz w:val="24"/>
          <w:szCs w:val="24"/>
          <w:u w:val="single"/>
        </w:rPr>
      </w:pPr>
    </w:p>
    <w:p w14:paraId="33497B78">
      <w:pPr>
        <w:spacing w:line="480" w:lineRule="exact"/>
        <w:ind w:firstLine="480" w:firstLineChars="200"/>
        <w:rPr>
          <w:sz w:val="24"/>
          <w:szCs w:val="24"/>
        </w:rPr>
      </w:pPr>
      <w:r>
        <w:rPr>
          <w:sz w:val="24"/>
          <w:szCs w:val="24"/>
        </w:rPr>
        <w:t>（八）其他委托事项：</w:t>
      </w:r>
    </w:p>
    <w:p w14:paraId="78AE119A">
      <w:pPr>
        <w:spacing w:line="480" w:lineRule="exact"/>
        <w:ind w:firstLine="480" w:firstLineChars="200"/>
        <w:rPr>
          <w:sz w:val="24"/>
          <w:szCs w:val="24"/>
        </w:rPr>
      </w:pPr>
      <w:r>
        <w:rPr>
          <w:sz w:val="24"/>
          <w:szCs w:val="24"/>
        </w:rPr>
        <w:t>1、</w:t>
      </w:r>
    </w:p>
    <w:p w14:paraId="3369D238">
      <w:pPr>
        <w:spacing w:line="480" w:lineRule="exact"/>
        <w:ind w:firstLine="480" w:firstLineChars="200"/>
        <w:rPr>
          <w:sz w:val="24"/>
          <w:szCs w:val="24"/>
        </w:rPr>
      </w:pPr>
      <w:r>
        <w:rPr>
          <w:sz w:val="24"/>
          <w:szCs w:val="24"/>
        </w:rPr>
        <w:t>2、</w:t>
      </w:r>
    </w:p>
    <w:p w14:paraId="663C9F58">
      <w:pPr>
        <w:spacing w:line="480" w:lineRule="exact"/>
        <w:ind w:firstLine="480" w:firstLineChars="200"/>
        <w:rPr>
          <w:sz w:val="24"/>
          <w:szCs w:val="24"/>
          <w:u w:val="single"/>
        </w:rPr>
      </w:pPr>
      <w:r>
        <w:rPr>
          <w:sz w:val="24"/>
          <w:szCs w:val="24"/>
        </w:rPr>
        <w:t>3、</w:t>
      </w:r>
    </w:p>
    <w:p w14:paraId="102C7421">
      <w:pPr>
        <w:spacing w:line="480" w:lineRule="exact"/>
        <w:ind w:firstLine="480" w:firstLineChars="200"/>
        <w:rPr>
          <w:sz w:val="24"/>
          <w:szCs w:val="24"/>
        </w:rPr>
      </w:pPr>
      <w:r>
        <w:rPr>
          <w:sz w:val="24"/>
          <w:szCs w:val="24"/>
        </w:rPr>
        <w:t>第三条物业服务合同期限</w:t>
      </w:r>
    </w:p>
    <w:p w14:paraId="3AFED1F3">
      <w:pPr>
        <w:spacing w:line="480" w:lineRule="exact"/>
        <w:ind w:firstLine="480" w:firstLineChars="200"/>
        <w:rPr>
          <w:color w:val="FF0000"/>
          <w:sz w:val="24"/>
          <w:szCs w:val="24"/>
        </w:rPr>
      </w:pPr>
      <w:r>
        <w:rPr>
          <w:sz w:val="24"/>
          <w:szCs w:val="24"/>
        </w:rPr>
        <w:t>物业服务合同期限为年。</w:t>
      </w:r>
    </w:p>
    <w:p w14:paraId="3AB4C0F3">
      <w:pPr>
        <w:spacing w:line="480" w:lineRule="exact"/>
        <w:ind w:firstLine="480" w:firstLineChars="200"/>
        <w:rPr>
          <w:sz w:val="24"/>
          <w:szCs w:val="24"/>
        </w:rPr>
      </w:pPr>
      <w:r>
        <w:rPr>
          <w:sz w:val="24"/>
          <w:szCs w:val="24"/>
        </w:rPr>
        <w:t>自    年   月    日起至     年   月     日终止。</w:t>
      </w:r>
    </w:p>
    <w:p w14:paraId="0FDB7669">
      <w:pPr>
        <w:spacing w:line="480" w:lineRule="exact"/>
        <w:ind w:firstLine="480" w:firstLineChars="200"/>
        <w:rPr>
          <w:sz w:val="24"/>
          <w:szCs w:val="24"/>
        </w:rPr>
      </w:pPr>
      <w:r>
        <w:rPr>
          <w:sz w:val="24"/>
          <w:szCs w:val="24"/>
        </w:rPr>
        <w:t>第四条甲方权利义务</w:t>
      </w:r>
    </w:p>
    <w:p w14:paraId="7F224E63">
      <w:pPr>
        <w:spacing w:line="480" w:lineRule="exact"/>
        <w:ind w:firstLine="480" w:firstLineChars="200"/>
        <w:rPr>
          <w:sz w:val="24"/>
          <w:szCs w:val="24"/>
        </w:rPr>
      </w:pPr>
      <w:r>
        <w:rPr>
          <w:sz w:val="24"/>
          <w:szCs w:val="24"/>
        </w:rPr>
        <w:t>（一）代表和维护采购人所有人员在物业管理服务活动中的合法权益；</w:t>
      </w:r>
    </w:p>
    <w:p w14:paraId="5C5C0E17">
      <w:pPr>
        <w:spacing w:line="480" w:lineRule="exact"/>
        <w:ind w:firstLine="480" w:firstLineChars="200"/>
        <w:rPr>
          <w:sz w:val="24"/>
          <w:szCs w:val="24"/>
        </w:rPr>
      </w:pPr>
      <w:r>
        <w:rPr>
          <w:sz w:val="24"/>
          <w:szCs w:val="24"/>
        </w:rPr>
        <w:t>（二）制定、修改管理规约，监督采购人所有人员遵守管理规约；</w:t>
      </w:r>
    </w:p>
    <w:p w14:paraId="0CA17698">
      <w:pPr>
        <w:spacing w:line="480" w:lineRule="exact"/>
        <w:ind w:firstLine="480" w:firstLineChars="200"/>
        <w:rPr>
          <w:sz w:val="24"/>
          <w:szCs w:val="24"/>
        </w:rPr>
      </w:pPr>
      <w:r>
        <w:rPr>
          <w:sz w:val="24"/>
          <w:szCs w:val="24"/>
        </w:rPr>
        <w:t>（三）审定物业服务合同内容，选聘、解聘物业服务企业；</w:t>
      </w:r>
    </w:p>
    <w:p w14:paraId="4F9FFE3F">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142C0B6F">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478E5EDC">
      <w:pPr>
        <w:spacing w:line="480" w:lineRule="exact"/>
        <w:ind w:firstLine="480" w:firstLineChars="200"/>
        <w:rPr>
          <w:sz w:val="24"/>
          <w:szCs w:val="24"/>
        </w:rPr>
      </w:pPr>
      <w:r>
        <w:rPr>
          <w:sz w:val="24"/>
          <w:szCs w:val="24"/>
        </w:rPr>
        <w:t>（六）负责提供物业管理服务所需相关文件和资料；</w:t>
      </w:r>
    </w:p>
    <w:p w14:paraId="0FD4CB0E">
      <w:pPr>
        <w:spacing w:line="480" w:lineRule="exact"/>
        <w:ind w:firstLine="480" w:firstLineChars="200"/>
        <w:rPr>
          <w:sz w:val="24"/>
          <w:szCs w:val="24"/>
        </w:rPr>
      </w:pPr>
      <w:r>
        <w:rPr>
          <w:sz w:val="24"/>
          <w:szCs w:val="24"/>
        </w:rPr>
        <w:t>（七）其他：</w:t>
      </w:r>
    </w:p>
    <w:p w14:paraId="29E18429">
      <w:pPr>
        <w:spacing w:line="480" w:lineRule="exact"/>
        <w:ind w:firstLine="480" w:firstLineChars="200"/>
        <w:rPr>
          <w:sz w:val="24"/>
          <w:szCs w:val="24"/>
        </w:rPr>
      </w:pPr>
      <w:r>
        <w:rPr>
          <w:sz w:val="24"/>
          <w:szCs w:val="24"/>
        </w:rPr>
        <w:t>1、</w:t>
      </w:r>
    </w:p>
    <w:p w14:paraId="3A65EDC4">
      <w:pPr>
        <w:spacing w:line="480" w:lineRule="exact"/>
        <w:ind w:firstLine="480" w:firstLineChars="200"/>
        <w:rPr>
          <w:sz w:val="24"/>
          <w:szCs w:val="24"/>
          <w:u w:val="single"/>
        </w:rPr>
      </w:pPr>
      <w:r>
        <w:rPr>
          <w:sz w:val="24"/>
          <w:szCs w:val="24"/>
        </w:rPr>
        <w:t>2、</w:t>
      </w:r>
    </w:p>
    <w:p w14:paraId="5EA4BEAF">
      <w:pPr>
        <w:spacing w:line="480" w:lineRule="exact"/>
        <w:ind w:firstLine="480" w:firstLineChars="200"/>
        <w:rPr>
          <w:sz w:val="24"/>
          <w:szCs w:val="24"/>
          <w:bdr w:val="single" w:color="auto" w:sz="4" w:space="0"/>
        </w:rPr>
      </w:pPr>
      <w:r>
        <w:rPr>
          <w:sz w:val="24"/>
          <w:szCs w:val="24"/>
        </w:rPr>
        <w:t>3、</w:t>
      </w:r>
    </w:p>
    <w:p w14:paraId="30749939">
      <w:pPr>
        <w:spacing w:line="480" w:lineRule="exact"/>
        <w:ind w:firstLine="480" w:firstLineChars="200"/>
        <w:rPr>
          <w:sz w:val="24"/>
          <w:szCs w:val="24"/>
        </w:rPr>
      </w:pPr>
      <w:r>
        <w:rPr>
          <w:sz w:val="24"/>
          <w:szCs w:val="24"/>
        </w:rPr>
        <w:t>第五条乙方权利义务</w:t>
      </w:r>
    </w:p>
    <w:p w14:paraId="6774F24F">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1089CE65">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10F779E1">
      <w:pPr>
        <w:spacing w:line="480" w:lineRule="exact"/>
        <w:ind w:firstLine="480" w:firstLineChars="200"/>
        <w:rPr>
          <w:sz w:val="24"/>
          <w:szCs w:val="24"/>
        </w:rPr>
      </w:pPr>
      <w:r>
        <w:rPr>
          <w:sz w:val="24"/>
          <w:szCs w:val="24"/>
        </w:rPr>
        <w:t>（三）依照本合同约定向采购人收取物业管理服务费；</w:t>
      </w:r>
    </w:p>
    <w:p w14:paraId="1DDE0CA4">
      <w:pPr>
        <w:spacing w:line="480" w:lineRule="exact"/>
        <w:ind w:firstLine="480" w:firstLineChars="200"/>
        <w:rPr>
          <w:sz w:val="24"/>
          <w:szCs w:val="24"/>
        </w:rPr>
      </w:pPr>
      <w:r>
        <w:rPr>
          <w:sz w:val="24"/>
          <w:szCs w:val="24"/>
        </w:rPr>
        <w:t>（四）建立物业项目的管理档案；</w:t>
      </w:r>
    </w:p>
    <w:p w14:paraId="0853561D">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078986B6">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6D706CFB">
      <w:pPr>
        <w:spacing w:line="480" w:lineRule="exact"/>
        <w:ind w:firstLine="480" w:firstLineChars="200"/>
        <w:rPr>
          <w:sz w:val="24"/>
          <w:szCs w:val="24"/>
        </w:rPr>
      </w:pPr>
      <w:r>
        <w:rPr>
          <w:sz w:val="24"/>
          <w:szCs w:val="24"/>
        </w:rPr>
        <w:t>（七）不得将物业项目全部委托给他人管理，但可以将专项服务委托专业公司承担；</w:t>
      </w:r>
    </w:p>
    <w:p w14:paraId="40178C7A">
      <w:pPr>
        <w:spacing w:line="480" w:lineRule="exact"/>
        <w:ind w:firstLine="480" w:firstLineChars="200"/>
        <w:rPr>
          <w:sz w:val="24"/>
          <w:szCs w:val="24"/>
        </w:rPr>
      </w:pPr>
      <w:r>
        <w:rPr>
          <w:sz w:val="24"/>
          <w:szCs w:val="24"/>
        </w:rPr>
        <w:t>（八）负责编制物业的年度维修养护计划，并组织实施；</w:t>
      </w:r>
    </w:p>
    <w:p w14:paraId="761E86C9">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03357BCD">
      <w:pPr>
        <w:spacing w:line="480" w:lineRule="exact"/>
        <w:ind w:firstLine="480" w:firstLineChars="200"/>
        <w:rPr>
          <w:sz w:val="24"/>
          <w:szCs w:val="24"/>
        </w:rPr>
      </w:pPr>
      <w:r>
        <w:rPr>
          <w:sz w:val="24"/>
          <w:szCs w:val="24"/>
        </w:rPr>
        <w:t>（十）负责编制物业服务年度计划；</w:t>
      </w:r>
    </w:p>
    <w:p w14:paraId="43C5C1C5">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58EC2F5A">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219F2C73">
      <w:pPr>
        <w:spacing w:line="480" w:lineRule="exact"/>
        <w:ind w:firstLine="480" w:firstLineChars="200"/>
        <w:rPr>
          <w:sz w:val="24"/>
          <w:szCs w:val="24"/>
        </w:rPr>
      </w:pPr>
      <w:r>
        <w:rPr>
          <w:sz w:val="24"/>
          <w:szCs w:val="24"/>
        </w:rPr>
        <w:t>1、预收的物业管理服务费等收益余额；</w:t>
      </w:r>
    </w:p>
    <w:p w14:paraId="45A6FE2B">
      <w:pPr>
        <w:spacing w:line="480" w:lineRule="exact"/>
        <w:ind w:firstLine="480" w:firstLineChars="200"/>
        <w:rPr>
          <w:sz w:val="24"/>
          <w:szCs w:val="24"/>
        </w:rPr>
      </w:pPr>
      <w:r>
        <w:rPr>
          <w:sz w:val="24"/>
          <w:szCs w:val="24"/>
        </w:rPr>
        <w:t>2、物业管理项目的档案资料；</w:t>
      </w:r>
    </w:p>
    <w:p w14:paraId="7E968642">
      <w:pPr>
        <w:spacing w:line="480" w:lineRule="exact"/>
        <w:ind w:firstLine="480" w:firstLineChars="200"/>
        <w:rPr>
          <w:sz w:val="24"/>
          <w:szCs w:val="24"/>
        </w:rPr>
      </w:pPr>
      <w:r>
        <w:rPr>
          <w:sz w:val="24"/>
          <w:szCs w:val="24"/>
        </w:rPr>
        <w:t>3、物业管理用房和属于采购人的场地、设施设备。</w:t>
      </w:r>
    </w:p>
    <w:p w14:paraId="09789647">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3F03A925">
      <w:pPr>
        <w:spacing w:line="480" w:lineRule="exact"/>
        <w:ind w:firstLine="480" w:firstLineChars="200"/>
        <w:rPr>
          <w:sz w:val="24"/>
          <w:szCs w:val="24"/>
        </w:rPr>
      </w:pPr>
      <w:r>
        <w:rPr>
          <w:sz w:val="24"/>
          <w:szCs w:val="24"/>
        </w:rPr>
        <w:t>（十四）接受采购人的监督；</w:t>
      </w:r>
    </w:p>
    <w:p w14:paraId="65C20726">
      <w:pPr>
        <w:spacing w:line="480" w:lineRule="exact"/>
        <w:ind w:firstLine="480" w:firstLineChars="200"/>
        <w:rPr>
          <w:sz w:val="24"/>
          <w:szCs w:val="24"/>
        </w:rPr>
      </w:pPr>
      <w:r>
        <w:rPr>
          <w:sz w:val="24"/>
          <w:szCs w:val="24"/>
        </w:rPr>
        <w:t>（十五）接受物业管理行政主管部门的监督指导；</w:t>
      </w:r>
    </w:p>
    <w:p w14:paraId="0FE0C7D6">
      <w:pPr>
        <w:spacing w:line="480" w:lineRule="exact"/>
        <w:ind w:firstLine="480" w:firstLineChars="200"/>
        <w:rPr>
          <w:sz w:val="24"/>
          <w:szCs w:val="24"/>
        </w:rPr>
      </w:pPr>
      <w:r>
        <w:rPr>
          <w:sz w:val="24"/>
          <w:szCs w:val="24"/>
        </w:rPr>
        <w:t>（十六）其他：</w:t>
      </w:r>
    </w:p>
    <w:p w14:paraId="41CC947D">
      <w:pPr>
        <w:spacing w:line="480" w:lineRule="exact"/>
        <w:ind w:firstLine="400" w:firstLineChars="200"/>
        <w:rPr>
          <w:spacing w:val="-20"/>
          <w:sz w:val="24"/>
          <w:szCs w:val="24"/>
          <w:u w:val="single"/>
        </w:rPr>
      </w:pPr>
    </w:p>
    <w:p w14:paraId="52F25607">
      <w:pPr>
        <w:spacing w:line="480" w:lineRule="exact"/>
        <w:ind w:firstLine="480" w:firstLineChars="200"/>
        <w:rPr>
          <w:sz w:val="24"/>
          <w:szCs w:val="24"/>
        </w:rPr>
      </w:pPr>
      <w:r>
        <w:rPr>
          <w:sz w:val="24"/>
          <w:szCs w:val="24"/>
        </w:rPr>
        <w:t>第六条物业管理服务费用</w:t>
      </w:r>
    </w:p>
    <w:p w14:paraId="673CCC18">
      <w:pPr>
        <w:spacing w:line="480" w:lineRule="exact"/>
        <w:ind w:firstLine="480" w:firstLineChars="200"/>
        <w:rPr>
          <w:sz w:val="24"/>
          <w:szCs w:val="24"/>
        </w:rPr>
      </w:pPr>
      <w:r>
        <w:rPr>
          <w:sz w:val="24"/>
          <w:szCs w:val="24"/>
        </w:rPr>
        <w:t>本物业管理区域内的物业管理服务费采取包干制的形式，年服务费用为大写：（小写：）。</w:t>
      </w:r>
    </w:p>
    <w:p w14:paraId="5F285663">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351576CA">
      <w:pPr>
        <w:spacing w:line="480" w:lineRule="exact"/>
        <w:ind w:firstLine="480" w:firstLineChars="200"/>
        <w:rPr>
          <w:spacing w:val="-20"/>
          <w:sz w:val="24"/>
          <w:szCs w:val="24"/>
          <w:u w:val="single"/>
        </w:rPr>
      </w:pPr>
      <w:r>
        <w:rPr>
          <w:sz w:val="24"/>
          <w:szCs w:val="24"/>
        </w:rPr>
        <w:t>付款方式如下：</w:t>
      </w:r>
    </w:p>
    <w:p w14:paraId="4A3B81C0">
      <w:pPr>
        <w:spacing w:line="480" w:lineRule="exact"/>
        <w:ind w:firstLine="400" w:firstLineChars="200"/>
        <w:rPr>
          <w:spacing w:val="-20"/>
          <w:sz w:val="24"/>
          <w:szCs w:val="24"/>
          <w:u w:val="single"/>
        </w:rPr>
      </w:pPr>
    </w:p>
    <w:p w14:paraId="0D494298">
      <w:pPr>
        <w:spacing w:line="480" w:lineRule="exact"/>
        <w:ind w:firstLine="480" w:firstLineChars="200"/>
        <w:rPr>
          <w:sz w:val="24"/>
          <w:szCs w:val="24"/>
        </w:rPr>
      </w:pPr>
      <w:r>
        <w:rPr>
          <w:sz w:val="24"/>
          <w:szCs w:val="24"/>
        </w:rPr>
        <w:t>第七条物业管理用房</w:t>
      </w:r>
    </w:p>
    <w:p w14:paraId="46E5E1F3">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31215F76">
      <w:pPr>
        <w:spacing w:line="480" w:lineRule="exact"/>
        <w:ind w:firstLine="480" w:firstLineChars="200"/>
        <w:rPr>
          <w:sz w:val="24"/>
          <w:szCs w:val="24"/>
        </w:rPr>
      </w:pPr>
      <w:r>
        <w:rPr>
          <w:sz w:val="24"/>
          <w:szCs w:val="24"/>
        </w:rPr>
        <w:t>第八条物业及物业管理交接</w:t>
      </w:r>
    </w:p>
    <w:p w14:paraId="0800A53E">
      <w:pPr>
        <w:spacing w:line="480" w:lineRule="exact"/>
        <w:ind w:firstLine="480" w:firstLineChars="200"/>
        <w:rPr>
          <w:sz w:val="24"/>
          <w:szCs w:val="24"/>
        </w:rPr>
      </w:pPr>
      <w:r>
        <w:rPr>
          <w:sz w:val="24"/>
          <w:szCs w:val="24"/>
        </w:rPr>
        <w:t>自本合同生效之日起，由甲方向乙方移交下列资金、物品和资料：</w:t>
      </w:r>
    </w:p>
    <w:p w14:paraId="1369B581">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7214063A">
      <w:pPr>
        <w:spacing w:line="480" w:lineRule="exact"/>
        <w:ind w:firstLine="480" w:firstLineChars="200"/>
        <w:rPr>
          <w:sz w:val="24"/>
          <w:szCs w:val="24"/>
        </w:rPr>
      </w:pPr>
      <w:r>
        <w:rPr>
          <w:sz w:val="24"/>
          <w:szCs w:val="24"/>
        </w:rPr>
        <w:t>（二）物业竣工验收资料；</w:t>
      </w:r>
    </w:p>
    <w:p w14:paraId="71284855">
      <w:pPr>
        <w:spacing w:line="480" w:lineRule="exact"/>
        <w:ind w:firstLine="480" w:firstLineChars="200"/>
        <w:rPr>
          <w:sz w:val="24"/>
          <w:szCs w:val="24"/>
        </w:rPr>
      </w:pPr>
      <w:r>
        <w:rPr>
          <w:sz w:val="24"/>
          <w:szCs w:val="24"/>
        </w:rPr>
        <w:t>（三）共用设施设备安装、使用、维护和保养技术资料；</w:t>
      </w:r>
    </w:p>
    <w:p w14:paraId="7413F544">
      <w:pPr>
        <w:spacing w:line="480" w:lineRule="exact"/>
        <w:ind w:firstLine="480" w:firstLineChars="200"/>
        <w:rPr>
          <w:sz w:val="24"/>
          <w:szCs w:val="24"/>
        </w:rPr>
      </w:pPr>
      <w:r>
        <w:rPr>
          <w:sz w:val="24"/>
          <w:szCs w:val="24"/>
        </w:rPr>
        <w:t>（四）物业质量保证书和使用说明书；</w:t>
      </w:r>
    </w:p>
    <w:p w14:paraId="66839C80">
      <w:pPr>
        <w:spacing w:line="480" w:lineRule="exact"/>
        <w:ind w:firstLine="480" w:firstLineChars="200"/>
        <w:rPr>
          <w:sz w:val="24"/>
          <w:szCs w:val="24"/>
        </w:rPr>
      </w:pPr>
      <w:r>
        <w:rPr>
          <w:sz w:val="24"/>
          <w:szCs w:val="24"/>
        </w:rPr>
        <w:t>（五）物业管理服务费等余额；</w:t>
      </w:r>
    </w:p>
    <w:p w14:paraId="3E362DB3">
      <w:pPr>
        <w:spacing w:line="480" w:lineRule="exact"/>
        <w:ind w:firstLine="480" w:firstLineChars="200"/>
        <w:rPr>
          <w:sz w:val="24"/>
          <w:szCs w:val="24"/>
        </w:rPr>
      </w:pPr>
      <w:r>
        <w:rPr>
          <w:sz w:val="24"/>
          <w:szCs w:val="24"/>
        </w:rPr>
        <w:t>（六）物业管理需要的其他资料；</w:t>
      </w:r>
    </w:p>
    <w:p w14:paraId="5A4E3AF6">
      <w:pPr>
        <w:spacing w:line="480" w:lineRule="exact"/>
        <w:ind w:firstLine="480" w:firstLineChars="200"/>
        <w:rPr>
          <w:sz w:val="24"/>
          <w:szCs w:val="24"/>
        </w:rPr>
      </w:pPr>
      <w:r>
        <w:rPr>
          <w:sz w:val="24"/>
          <w:szCs w:val="24"/>
        </w:rPr>
        <w:t>（七）物业管理用房和属于采购人的场地、设施设备。</w:t>
      </w:r>
    </w:p>
    <w:p w14:paraId="25AFCD37">
      <w:pPr>
        <w:spacing w:line="480" w:lineRule="exact"/>
        <w:ind w:firstLine="480" w:firstLineChars="200"/>
        <w:rPr>
          <w:sz w:val="24"/>
          <w:szCs w:val="24"/>
        </w:rPr>
      </w:pPr>
      <w:r>
        <w:rPr>
          <w:sz w:val="24"/>
          <w:szCs w:val="24"/>
        </w:rPr>
        <w:t>第九条采购人装饰装修房屋，应当遵守国家和本市有关规定。</w:t>
      </w:r>
    </w:p>
    <w:p w14:paraId="4D3FB191">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38B51930">
      <w:pPr>
        <w:spacing w:line="480" w:lineRule="exact"/>
        <w:ind w:firstLine="480" w:firstLineChars="200"/>
        <w:rPr>
          <w:sz w:val="24"/>
          <w:szCs w:val="24"/>
        </w:rPr>
      </w:pPr>
      <w:r>
        <w:rPr>
          <w:sz w:val="24"/>
          <w:szCs w:val="24"/>
        </w:rPr>
        <w:t>第十条违约责任</w:t>
      </w:r>
    </w:p>
    <w:p w14:paraId="4FD1604D">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38D748E3">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1D1F54E2">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5C071341">
      <w:pPr>
        <w:spacing w:line="480" w:lineRule="exact"/>
        <w:ind w:firstLine="480" w:firstLineChars="200"/>
        <w:rPr>
          <w:sz w:val="24"/>
          <w:szCs w:val="24"/>
        </w:rPr>
      </w:pPr>
      <w:r>
        <w:rPr>
          <w:sz w:val="24"/>
          <w:szCs w:val="24"/>
        </w:rPr>
        <w:t>（四）合同期满，乙方未按规定时间向甲方办理移交事项，乙方向甲方支付违约金元。</w:t>
      </w:r>
    </w:p>
    <w:p w14:paraId="1754573E">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74C37F3C">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7EB132D0">
      <w:pPr>
        <w:spacing w:line="480" w:lineRule="exact"/>
        <w:ind w:firstLine="480" w:firstLineChars="200"/>
        <w:rPr>
          <w:sz w:val="24"/>
          <w:szCs w:val="24"/>
        </w:rPr>
      </w:pPr>
      <w:r>
        <w:rPr>
          <w:sz w:val="24"/>
          <w:szCs w:val="24"/>
        </w:rPr>
        <w:t>（七）其他：</w:t>
      </w:r>
    </w:p>
    <w:p w14:paraId="676C350E">
      <w:pPr>
        <w:spacing w:line="480" w:lineRule="exact"/>
        <w:ind w:firstLine="480" w:firstLineChars="200"/>
        <w:rPr>
          <w:sz w:val="24"/>
          <w:szCs w:val="24"/>
        </w:rPr>
      </w:pPr>
    </w:p>
    <w:p w14:paraId="3DB35286">
      <w:pPr>
        <w:spacing w:line="480" w:lineRule="exact"/>
        <w:ind w:firstLine="480" w:firstLineChars="200"/>
        <w:rPr>
          <w:sz w:val="24"/>
          <w:szCs w:val="24"/>
        </w:rPr>
      </w:pPr>
      <w:r>
        <w:rPr>
          <w:sz w:val="24"/>
          <w:szCs w:val="24"/>
        </w:rPr>
        <w:t>第十一条质量纠纷的约定</w:t>
      </w:r>
    </w:p>
    <w:p w14:paraId="1F99845C">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4A155EF9">
      <w:pPr>
        <w:spacing w:line="480" w:lineRule="exact"/>
        <w:ind w:firstLine="480" w:firstLineChars="200"/>
        <w:rPr>
          <w:sz w:val="24"/>
          <w:szCs w:val="24"/>
        </w:rPr>
      </w:pPr>
      <w:r>
        <w:rPr>
          <w:sz w:val="24"/>
          <w:szCs w:val="24"/>
        </w:rPr>
        <w:t>第十二条不可抗力的约定</w:t>
      </w:r>
    </w:p>
    <w:p w14:paraId="725CD502">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20F131B4">
      <w:pPr>
        <w:spacing w:line="480" w:lineRule="exact"/>
        <w:ind w:firstLine="480" w:firstLineChars="200"/>
        <w:rPr>
          <w:sz w:val="24"/>
          <w:szCs w:val="24"/>
        </w:rPr>
      </w:pPr>
      <w:r>
        <w:rPr>
          <w:sz w:val="24"/>
          <w:szCs w:val="24"/>
        </w:rPr>
        <w:t>第十三条免责条款</w:t>
      </w:r>
    </w:p>
    <w:p w14:paraId="625E5A6D">
      <w:pPr>
        <w:spacing w:line="480" w:lineRule="exact"/>
        <w:ind w:firstLine="480" w:firstLineChars="200"/>
        <w:rPr>
          <w:sz w:val="24"/>
          <w:szCs w:val="24"/>
        </w:rPr>
      </w:pPr>
      <w:r>
        <w:rPr>
          <w:sz w:val="24"/>
          <w:szCs w:val="24"/>
        </w:rPr>
        <w:t>以下情况乙方不承担责任：</w:t>
      </w:r>
    </w:p>
    <w:p w14:paraId="73F65F9E">
      <w:pPr>
        <w:spacing w:line="480" w:lineRule="exact"/>
        <w:ind w:firstLine="480" w:firstLineChars="200"/>
        <w:rPr>
          <w:sz w:val="24"/>
          <w:szCs w:val="24"/>
        </w:rPr>
      </w:pPr>
      <w:r>
        <w:rPr>
          <w:sz w:val="24"/>
          <w:szCs w:val="24"/>
        </w:rPr>
        <w:t>1、乙方已履行本合同约定义务，但因物业本身固有瑕疵造成损失的；</w:t>
      </w:r>
    </w:p>
    <w:p w14:paraId="4AB262BA">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12930B99">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246C0475">
      <w:pPr>
        <w:spacing w:line="480" w:lineRule="exact"/>
        <w:ind w:firstLine="480" w:firstLineChars="200"/>
        <w:rPr>
          <w:sz w:val="24"/>
          <w:szCs w:val="24"/>
        </w:rPr>
      </w:pPr>
      <w:r>
        <w:rPr>
          <w:sz w:val="24"/>
          <w:szCs w:val="24"/>
        </w:rPr>
        <w:t>第十四条合同的解除</w:t>
      </w:r>
    </w:p>
    <w:p w14:paraId="3F40984A">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77111B9A">
      <w:pPr>
        <w:spacing w:line="480" w:lineRule="exact"/>
        <w:ind w:firstLine="480" w:firstLineChars="200"/>
        <w:rPr>
          <w:sz w:val="24"/>
          <w:szCs w:val="24"/>
        </w:rPr>
      </w:pPr>
      <w:r>
        <w:rPr>
          <w:sz w:val="24"/>
          <w:szCs w:val="24"/>
        </w:rPr>
        <w:t>合同解除后，按照有关规定办理相关交接手续。</w:t>
      </w:r>
    </w:p>
    <w:p w14:paraId="2E30B51B">
      <w:pPr>
        <w:spacing w:line="480" w:lineRule="exact"/>
        <w:ind w:firstLine="480" w:firstLineChars="200"/>
        <w:rPr>
          <w:sz w:val="24"/>
          <w:szCs w:val="24"/>
        </w:rPr>
      </w:pPr>
      <w:r>
        <w:rPr>
          <w:sz w:val="24"/>
          <w:szCs w:val="24"/>
        </w:rPr>
        <w:t>第十五条争议处理</w:t>
      </w:r>
    </w:p>
    <w:p w14:paraId="5E8D1220">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6DE88303">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52A9CA42">
      <w:pPr>
        <w:spacing w:line="480" w:lineRule="exact"/>
        <w:ind w:firstLine="480" w:firstLineChars="200"/>
        <w:rPr>
          <w:sz w:val="24"/>
          <w:szCs w:val="24"/>
        </w:rPr>
      </w:pPr>
      <w:r>
        <w:rPr>
          <w:sz w:val="24"/>
          <w:szCs w:val="24"/>
        </w:rPr>
        <w:t>第十六条合同附件</w:t>
      </w:r>
    </w:p>
    <w:p w14:paraId="0486B8AC">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0834B7B3">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346228AD">
      <w:pPr>
        <w:spacing w:line="480" w:lineRule="exact"/>
        <w:ind w:firstLine="480" w:firstLineChars="200"/>
        <w:rPr>
          <w:sz w:val="24"/>
          <w:szCs w:val="24"/>
        </w:rPr>
      </w:pPr>
      <w:r>
        <w:rPr>
          <w:sz w:val="24"/>
          <w:szCs w:val="24"/>
        </w:rPr>
        <w:t>第十七条合同生效</w:t>
      </w:r>
    </w:p>
    <w:p w14:paraId="65F8AF35">
      <w:pPr>
        <w:spacing w:line="480" w:lineRule="exact"/>
        <w:ind w:firstLine="480" w:firstLineChars="200"/>
        <w:rPr>
          <w:sz w:val="24"/>
          <w:szCs w:val="24"/>
        </w:rPr>
      </w:pPr>
      <w:r>
        <w:rPr>
          <w:sz w:val="24"/>
          <w:szCs w:val="24"/>
        </w:rPr>
        <w:t>本合同一式  份，甲方持  份，乙方持  份，均具同等效力，签字盖章后生效。</w:t>
      </w:r>
    </w:p>
    <w:p w14:paraId="73A305B6">
      <w:pPr>
        <w:spacing w:line="480" w:lineRule="exact"/>
        <w:ind w:firstLine="480" w:firstLineChars="200"/>
        <w:rPr>
          <w:sz w:val="24"/>
          <w:szCs w:val="24"/>
        </w:rPr>
      </w:pPr>
    </w:p>
    <w:p w14:paraId="2363DC94">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33B54C62">
      <w:pPr>
        <w:tabs>
          <w:tab w:val="left" w:pos="0"/>
          <w:tab w:val="left" w:pos="315"/>
        </w:tabs>
        <w:spacing w:line="516" w:lineRule="exact"/>
        <w:ind w:firstLine="480" w:firstLineChars="200"/>
        <w:rPr>
          <w:color w:val="000000"/>
          <w:sz w:val="24"/>
          <w:szCs w:val="24"/>
        </w:rPr>
      </w:pPr>
      <w:r>
        <w:rPr>
          <w:color w:val="000000"/>
          <w:sz w:val="24"/>
          <w:szCs w:val="24"/>
        </w:rPr>
        <w:t>地址：                       地址：</w:t>
      </w:r>
    </w:p>
    <w:p w14:paraId="7B0BD41F">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6E649529">
      <w:pPr>
        <w:tabs>
          <w:tab w:val="left" w:pos="360"/>
        </w:tabs>
        <w:spacing w:line="516" w:lineRule="exact"/>
        <w:ind w:firstLine="480" w:firstLineChars="200"/>
        <w:rPr>
          <w:color w:val="000000"/>
          <w:sz w:val="24"/>
          <w:szCs w:val="24"/>
        </w:rPr>
      </w:pPr>
      <w:r>
        <w:rPr>
          <w:color w:val="000000"/>
          <w:sz w:val="24"/>
          <w:szCs w:val="24"/>
        </w:rPr>
        <w:t>委托代理人：                 委托代理人：</w:t>
      </w:r>
    </w:p>
    <w:p w14:paraId="182FB99D">
      <w:pPr>
        <w:tabs>
          <w:tab w:val="left" w:pos="360"/>
        </w:tabs>
        <w:spacing w:line="516" w:lineRule="exact"/>
        <w:ind w:firstLine="480" w:firstLineChars="200"/>
        <w:rPr>
          <w:color w:val="000000"/>
          <w:sz w:val="24"/>
          <w:szCs w:val="24"/>
        </w:rPr>
      </w:pPr>
      <w:r>
        <w:rPr>
          <w:color w:val="000000"/>
          <w:sz w:val="24"/>
          <w:szCs w:val="24"/>
        </w:rPr>
        <w:t>电话：                       电话：</w:t>
      </w:r>
    </w:p>
    <w:p w14:paraId="1C38EB4D">
      <w:pPr>
        <w:tabs>
          <w:tab w:val="left" w:pos="360"/>
        </w:tabs>
        <w:spacing w:line="516" w:lineRule="exact"/>
        <w:ind w:firstLine="480" w:firstLineChars="200"/>
        <w:rPr>
          <w:color w:val="000000"/>
          <w:sz w:val="24"/>
          <w:szCs w:val="24"/>
        </w:rPr>
      </w:pPr>
      <w:r>
        <w:rPr>
          <w:color w:val="000000"/>
          <w:sz w:val="24"/>
          <w:szCs w:val="24"/>
        </w:rPr>
        <w:t>时间：年月日</w:t>
      </w:r>
    </w:p>
    <w:p w14:paraId="3F956E70">
      <w:pPr>
        <w:rPr>
          <w:szCs w:val="24"/>
        </w:rPr>
      </w:pPr>
    </w:p>
    <w:p w14:paraId="510C5218">
      <w:pPr>
        <w:jc w:val="center"/>
        <w:rPr>
          <w:b/>
          <w:sz w:val="30"/>
          <w:szCs w:val="30"/>
        </w:rPr>
      </w:pPr>
      <w:r>
        <w:rPr>
          <w:b/>
          <w:sz w:val="30"/>
          <w:szCs w:val="30"/>
        </w:rPr>
        <w:br w:type="page"/>
      </w:r>
      <w:r>
        <w:rPr>
          <w:b/>
          <w:sz w:val="30"/>
          <w:szCs w:val="30"/>
        </w:rPr>
        <w:t>合同特殊条款</w:t>
      </w:r>
    </w:p>
    <w:p w14:paraId="296D46CA">
      <w:pPr>
        <w:tabs>
          <w:tab w:val="left" w:pos="360"/>
        </w:tabs>
        <w:spacing w:line="520" w:lineRule="exact"/>
        <w:ind w:firstLine="410" w:firstLineChars="171"/>
        <w:rPr>
          <w:color w:val="000000"/>
          <w:sz w:val="24"/>
          <w:szCs w:val="24"/>
        </w:rPr>
      </w:pPr>
    </w:p>
    <w:p w14:paraId="4540E9ED">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67444791">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21A43EE8">
      <w:pPr>
        <w:tabs>
          <w:tab w:val="left" w:pos="360"/>
        </w:tabs>
        <w:spacing w:line="520" w:lineRule="exact"/>
        <w:ind w:firstLine="410" w:firstLineChars="171"/>
        <w:rPr>
          <w:sz w:val="24"/>
          <w:szCs w:val="24"/>
        </w:rPr>
      </w:pPr>
    </w:p>
    <w:p w14:paraId="259B2961">
      <w:pPr>
        <w:widowControl/>
        <w:jc w:val="left"/>
        <w:rPr>
          <w:rFonts w:ascii="宋体" w:hAnsi="宋体"/>
          <w:b/>
          <w:sz w:val="24"/>
          <w:szCs w:val="24"/>
        </w:rPr>
      </w:pPr>
      <w:r>
        <w:rPr>
          <w:rFonts w:ascii="宋体" w:hAnsi="宋体"/>
          <w:b/>
          <w:sz w:val="24"/>
          <w:szCs w:val="24"/>
        </w:rPr>
        <w:br w:type="page"/>
      </w:r>
    </w:p>
    <w:p w14:paraId="7F0503A3">
      <w:pPr>
        <w:spacing w:line="360" w:lineRule="auto"/>
        <w:jc w:val="center"/>
        <w:rPr>
          <w:rFonts w:ascii="宋体" w:hAnsi="宋体"/>
          <w:b/>
          <w:sz w:val="24"/>
          <w:szCs w:val="24"/>
        </w:rPr>
      </w:pPr>
      <w:r>
        <w:rPr>
          <w:rFonts w:hint="eastAsia" w:ascii="宋体" w:hAnsi="宋体"/>
          <w:b/>
          <w:sz w:val="24"/>
          <w:szCs w:val="24"/>
        </w:rPr>
        <w:t>D.响应文件格式</w:t>
      </w:r>
    </w:p>
    <w:p w14:paraId="1739E2F3">
      <w:pPr>
        <w:autoSpaceDN w:val="0"/>
        <w:spacing w:line="360" w:lineRule="auto"/>
        <w:jc w:val="center"/>
        <w:rPr>
          <w:b/>
          <w:bCs/>
          <w:sz w:val="24"/>
        </w:rPr>
      </w:pPr>
    </w:p>
    <w:p w14:paraId="5AC60BC2">
      <w:pPr>
        <w:autoSpaceDE w:val="0"/>
        <w:autoSpaceDN w:val="0"/>
        <w:adjustRightInd w:val="0"/>
        <w:spacing w:line="520" w:lineRule="exact"/>
      </w:pPr>
    </w:p>
    <w:p w14:paraId="299B6D80">
      <w:pPr>
        <w:autoSpaceDE w:val="0"/>
        <w:autoSpaceDN w:val="0"/>
        <w:adjustRightInd w:val="0"/>
        <w:spacing w:line="520" w:lineRule="exact"/>
        <w:rPr>
          <w:b/>
          <w:kern w:val="0"/>
          <w:sz w:val="24"/>
        </w:rPr>
      </w:pPr>
      <w: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FDEC0A2">
      <w:pPr>
        <w:autoSpaceDE w:val="0"/>
        <w:autoSpaceDN w:val="0"/>
        <w:adjustRightInd w:val="0"/>
        <w:spacing w:line="520" w:lineRule="exact"/>
        <w:rPr>
          <w:b/>
          <w:kern w:val="0"/>
          <w:sz w:val="24"/>
        </w:rPr>
      </w:pPr>
    </w:p>
    <w:p w14:paraId="47DEE846">
      <w:pPr>
        <w:autoSpaceDE w:val="0"/>
        <w:autoSpaceDN w:val="0"/>
        <w:adjustRightInd w:val="0"/>
        <w:spacing w:line="520" w:lineRule="exact"/>
        <w:rPr>
          <w:b/>
          <w:kern w:val="0"/>
          <w:sz w:val="24"/>
        </w:rPr>
      </w:pPr>
    </w:p>
    <w:p w14:paraId="1E35747D">
      <w:pPr>
        <w:autoSpaceDE w:val="0"/>
        <w:autoSpaceDN w:val="0"/>
        <w:adjustRightInd w:val="0"/>
        <w:jc w:val="center"/>
        <w:rPr>
          <w:kern w:val="0"/>
          <w:sz w:val="144"/>
          <w:szCs w:val="144"/>
        </w:rPr>
      </w:pPr>
      <w:r>
        <w:rPr>
          <w:rFonts w:hint="eastAsia"/>
          <w:sz w:val="160"/>
          <w:szCs w:val="84"/>
        </w:rPr>
        <w:t>响应文件</w:t>
      </w:r>
    </w:p>
    <w:p w14:paraId="7E84AA60">
      <w:pPr>
        <w:autoSpaceDE w:val="0"/>
        <w:autoSpaceDN w:val="0"/>
        <w:adjustRightInd w:val="0"/>
        <w:spacing w:line="520" w:lineRule="exact"/>
        <w:jc w:val="center"/>
        <w:rPr>
          <w:b/>
          <w:kern w:val="0"/>
          <w:sz w:val="24"/>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D7DAA54">
      <w:pPr>
        <w:autoSpaceDE w:val="0"/>
        <w:autoSpaceDN w:val="0"/>
        <w:adjustRightInd w:val="0"/>
        <w:spacing w:line="520" w:lineRule="exact"/>
        <w:jc w:val="center"/>
        <w:rPr>
          <w:b/>
          <w:kern w:val="0"/>
          <w:sz w:val="24"/>
        </w:rPr>
      </w:pPr>
    </w:p>
    <w:p w14:paraId="4E8DA5E8">
      <w:pPr>
        <w:spacing w:before="72" w:beforeLines="30" w:after="168" w:afterLines="70" w:line="540" w:lineRule="exact"/>
        <w:ind w:left="630" w:leftChars="300"/>
        <w:rPr>
          <w:b/>
          <w:sz w:val="34"/>
          <w:szCs w:val="34"/>
        </w:rPr>
      </w:pPr>
      <w:r>
        <w:rPr>
          <w:rFonts w:hint="eastAsia"/>
          <w:b/>
          <w:sz w:val="34"/>
          <w:szCs w:val="34"/>
        </w:rPr>
        <w:t>项 目 编 号：</w:t>
      </w:r>
    </w:p>
    <w:p w14:paraId="5942E420">
      <w:pPr>
        <w:spacing w:before="72" w:beforeLines="30" w:after="168" w:afterLines="70" w:line="540" w:lineRule="exact"/>
        <w:ind w:left="2148" w:leftChars="300" w:hanging="1518" w:hangingChars="446"/>
        <w:rPr>
          <w:b/>
          <w:sz w:val="34"/>
          <w:szCs w:val="34"/>
        </w:rPr>
      </w:pPr>
      <w:r>
        <w:rPr>
          <w:rFonts w:hint="eastAsia"/>
          <w:b/>
          <w:sz w:val="34"/>
          <w:szCs w:val="34"/>
        </w:rPr>
        <w:t>项 目 名 称：</w:t>
      </w:r>
    </w:p>
    <w:p w14:paraId="77EFE4EF">
      <w:pPr>
        <w:spacing w:before="72" w:beforeLines="30" w:after="168" w:afterLines="70" w:line="540" w:lineRule="exact"/>
        <w:ind w:left="2148" w:leftChars="300" w:hanging="1518" w:hangingChars="446"/>
        <w:rPr>
          <w:b/>
          <w:sz w:val="34"/>
          <w:szCs w:val="34"/>
        </w:rPr>
      </w:pPr>
      <w:r>
        <w:rPr>
          <w:rFonts w:hint="eastAsia"/>
          <w:b/>
          <w:sz w:val="34"/>
          <w:szCs w:val="34"/>
        </w:rPr>
        <w:t>所 投 包 号：</w:t>
      </w:r>
    </w:p>
    <w:p w14:paraId="531F42DB">
      <w:pPr>
        <w:spacing w:before="72" w:beforeLines="30" w:after="168" w:afterLines="70" w:line="540" w:lineRule="exact"/>
        <w:ind w:left="630" w:leftChars="300"/>
        <w:rPr>
          <w:b/>
          <w:sz w:val="34"/>
          <w:szCs w:val="34"/>
        </w:rPr>
      </w:pPr>
      <w:r>
        <w:rPr>
          <w:rFonts w:hint="eastAsia"/>
          <w:b/>
          <w:sz w:val="34"/>
          <w:szCs w:val="34"/>
        </w:rPr>
        <w:t>供应商名称：</w:t>
      </w:r>
    </w:p>
    <w:p w14:paraId="607991CF">
      <w:pPr>
        <w:spacing w:before="72" w:beforeLines="30" w:after="168" w:afterLines="70" w:line="540" w:lineRule="exact"/>
        <w:ind w:left="630" w:leftChars="300"/>
        <w:rPr>
          <w:b/>
          <w:sz w:val="34"/>
          <w:szCs w:val="34"/>
        </w:rPr>
      </w:pPr>
      <w:r>
        <w:rPr>
          <w:rFonts w:hint="eastAsia"/>
          <w:b/>
          <w:sz w:val="34"/>
          <w:szCs w:val="34"/>
        </w:rPr>
        <w:t>法定代表人姓名：</w:t>
      </w:r>
    </w:p>
    <w:p w14:paraId="506352BF">
      <w:pPr>
        <w:spacing w:before="72" w:beforeLines="30" w:after="168" w:afterLines="70" w:line="540" w:lineRule="exact"/>
        <w:ind w:left="630" w:leftChars="300"/>
        <w:rPr>
          <w:b/>
          <w:sz w:val="34"/>
          <w:szCs w:val="34"/>
        </w:rPr>
      </w:pPr>
      <w:r>
        <w:rPr>
          <w:rFonts w:hint="eastAsia"/>
          <w:b/>
          <w:sz w:val="34"/>
          <w:szCs w:val="34"/>
        </w:rPr>
        <w:t>谈判代表人姓名：</w:t>
      </w:r>
    </w:p>
    <w:p w14:paraId="17ACB7DB">
      <w:pPr>
        <w:spacing w:before="72" w:beforeLines="30" w:after="168" w:afterLines="70" w:line="540" w:lineRule="exact"/>
        <w:ind w:left="630" w:leftChars="300"/>
        <w:rPr>
          <w:b/>
          <w:sz w:val="34"/>
          <w:szCs w:val="34"/>
        </w:rPr>
      </w:pPr>
    </w:p>
    <w:p w14:paraId="0C00729B">
      <w:pPr>
        <w:spacing w:before="72" w:beforeLines="30" w:after="168" w:afterLines="70" w:line="540" w:lineRule="exact"/>
        <w:ind w:left="630" w:leftChars="300"/>
        <w:rPr>
          <w:b/>
          <w:sz w:val="34"/>
          <w:szCs w:val="34"/>
        </w:rPr>
      </w:pPr>
      <w:r>
        <w:rPr>
          <w:rFonts w:hint="eastAsia"/>
          <w:b/>
          <w:sz w:val="34"/>
          <w:szCs w:val="34"/>
        </w:rPr>
        <w:t>递交日期：   年   月   日</w:t>
      </w:r>
    </w:p>
    <w:p w14:paraId="15D90D86">
      <w:pPr>
        <w:spacing w:before="72" w:beforeLines="30" w:after="168" w:afterLines="70" w:line="540" w:lineRule="exact"/>
        <w:ind w:left="630" w:leftChars="300"/>
        <w:rPr>
          <w:b/>
          <w:bCs/>
          <w:sz w:val="24"/>
        </w:rPr>
      </w:pPr>
      <w:r>
        <w:rPr>
          <w:b/>
          <w:bCs/>
          <w:sz w:val="24"/>
        </w:rPr>
        <w:br w:type="page"/>
      </w:r>
    </w:p>
    <w:p w14:paraId="487DD4A5">
      <w:pPr>
        <w:autoSpaceDN w:val="0"/>
        <w:spacing w:line="360" w:lineRule="auto"/>
        <w:jc w:val="center"/>
        <w:rPr>
          <w:b/>
          <w:bCs/>
          <w:sz w:val="24"/>
        </w:rPr>
      </w:pPr>
      <w:r>
        <w:rPr>
          <w:rFonts w:hint="eastAsia"/>
          <w:b/>
          <w:bCs/>
          <w:sz w:val="24"/>
        </w:rPr>
        <w:t>响应文件总目录</w:t>
      </w:r>
    </w:p>
    <w:p w14:paraId="15E8C7A5">
      <w:pPr>
        <w:autoSpaceDN w:val="0"/>
        <w:spacing w:line="360" w:lineRule="auto"/>
        <w:jc w:val="center"/>
        <w:rPr>
          <w:b/>
          <w:bCs/>
          <w:sz w:val="24"/>
        </w:rPr>
      </w:pPr>
      <w:r>
        <w:rPr>
          <w:rFonts w:hint="eastAsia"/>
          <w:b/>
          <w:bCs/>
          <w:sz w:val="24"/>
        </w:rPr>
        <w:t>（供应商自行编制）</w:t>
      </w:r>
    </w:p>
    <w:p w14:paraId="58419E2B">
      <w:pPr>
        <w:tabs>
          <w:tab w:val="left" w:pos="360"/>
        </w:tabs>
        <w:spacing w:line="560" w:lineRule="exact"/>
        <w:jc w:val="left"/>
        <w:rPr>
          <w:sz w:val="24"/>
        </w:rPr>
      </w:pPr>
    </w:p>
    <w:p w14:paraId="70759A07">
      <w:pPr>
        <w:tabs>
          <w:tab w:val="left" w:pos="360"/>
        </w:tabs>
        <w:spacing w:line="560" w:lineRule="exact"/>
        <w:jc w:val="left"/>
        <w:rPr>
          <w:sz w:val="24"/>
        </w:rPr>
      </w:pPr>
    </w:p>
    <w:p w14:paraId="624D8E98">
      <w:pPr>
        <w:tabs>
          <w:tab w:val="left" w:pos="360"/>
        </w:tabs>
        <w:spacing w:line="560" w:lineRule="exact"/>
        <w:jc w:val="left"/>
        <w:rPr>
          <w:sz w:val="24"/>
        </w:rPr>
      </w:pPr>
    </w:p>
    <w:p w14:paraId="76DD2D27">
      <w:pPr>
        <w:widowControl/>
        <w:jc w:val="left"/>
        <w:rPr>
          <w:sz w:val="24"/>
        </w:rPr>
      </w:pPr>
      <w:r>
        <w:rPr>
          <w:sz w:val="24"/>
        </w:rPr>
        <w:br w:type="page"/>
      </w:r>
    </w:p>
    <w:p w14:paraId="43A4ADD5">
      <w:pPr>
        <w:tabs>
          <w:tab w:val="left" w:pos="360"/>
        </w:tabs>
        <w:spacing w:line="560" w:lineRule="exact"/>
        <w:jc w:val="left"/>
        <w:rPr>
          <w:b/>
          <w:sz w:val="24"/>
        </w:rPr>
      </w:pPr>
      <w:r>
        <w:rPr>
          <w:rFonts w:hint="eastAsia"/>
          <w:b/>
          <w:sz w:val="24"/>
        </w:rPr>
        <w:t>附件1</w:t>
      </w:r>
    </w:p>
    <w:p w14:paraId="41A94E07">
      <w:pPr>
        <w:tabs>
          <w:tab w:val="left" w:pos="360"/>
        </w:tabs>
        <w:spacing w:line="560" w:lineRule="exact"/>
        <w:jc w:val="left"/>
        <w:rPr>
          <w:b/>
          <w:sz w:val="24"/>
        </w:rPr>
      </w:pPr>
    </w:p>
    <w:p w14:paraId="3AC6AE0A">
      <w:pPr>
        <w:autoSpaceDN w:val="0"/>
        <w:spacing w:line="360" w:lineRule="auto"/>
        <w:jc w:val="center"/>
        <w:rPr>
          <w:b/>
          <w:bCs/>
          <w:sz w:val="24"/>
        </w:rPr>
      </w:pPr>
      <w:r>
        <w:rPr>
          <w:rFonts w:hint="eastAsia"/>
          <w:b/>
          <w:bCs/>
          <w:sz w:val="24"/>
        </w:rPr>
        <w:t>响应</w:t>
      </w:r>
      <w:r>
        <w:rPr>
          <w:b/>
          <w:bCs/>
          <w:sz w:val="24"/>
        </w:rPr>
        <w:t>书</w:t>
      </w:r>
    </w:p>
    <w:p w14:paraId="79BBEEF9">
      <w:pPr>
        <w:spacing w:line="360" w:lineRule="auto"/>
        <w:rPr>
          <w:sz w:val="24"/>
        </w:rPr>
      </w:pPr>
      <w:r>
        <w:rPr>
          <w:sz w:val="24"/>
        </w:rPr>
        <w:t>致：天津市政府采购中心</w:t>
      </w:r>
    </w:p>
    <w:p w14:paraId="150A95E7">
      <w:pPr>
        <w:spacing w:line="360" w:lineRule="auto"/>
        <w:ind w:firstLine="480" w:firstLineChars="200"/>
        <w:rPr>
          <w:sz w:val="24"/>
        </w:rPr>
      </w:pPr>
      <w:r>
        <w:rPr>
          <w:sz w:val="24"/>
        </w:rPr>
        <w:t>根据贵方为天津市</w:t>
      </w:r>
      <w:r>
        <w:rPr>
          <w:rFonts w:hint="eastAsia"/>
          <w:sz w:val="24"/>
          <w:u w:val="single"/>
        </w:rPr>
        <w:t xml:space="preserve">                     </w:t>
      </w:r>
      <w:r>
        <w:rPr>
          <w:sz w:val="24"/>
        </w:rPr>
        <w:t>项目（项目编号：</w:t>
      </w:r>
      <w:r>
        <w:rPr>
          <w:rFonts w:hint="eastAsia"/>
          <w:sz w:val="24"/>
          <w:u w:val="single"/>
        </w:rPr>
        <w:t xml:space="preserve">               </w:t>
      </w:r>
      <w:r>
        <w:rPr>
          <w:sz w:val="24"/>
        </w:rPr>
        <w:t>）的邀请，签字代表</w:t>
      </w:r>
      <w:r>
        <w:rPr>
          <w:rFonts w:hint="eastAsia"/>
          <w:sz w:val="24"/>
          <w:u w:val="single"/>
        </w:rPr>
        <w:t xml:space="preserve">                         </w:t>
      </w:r>
      <w:r>
        <w:rPr>
          <w:sz w:val="24"/>
        </w:rPr>
        <w:t>（姓名/职务）经正式授权并代表</w:t>
      </w:r>
      <w:r>
        <w:rPr>
          <w:rFonts w:hint="eastAsia"/>
          <w:sz w:val="24"/>
        </w:rPr>
        <w:t>我公司</w:t>
      </w:r>
      <w:r>
        <w:rPr>
          <w:rFonts w:hint="eastAsia"/>
          <w:sz w:val="24"/>
          <w:u w:val="single"/>
        </w:rPr>
        <w:t xml:space="preserve">                </w:t>
      </w:r>
      <w:r>
        <w:rPr>
          <w:sz w:val="24"/>
        </w:rPr>
        <w:t>（</w:t>
      </w:r>
      <w:r>
        <w:rPr>
          <w:rFonts w:hint="eastAsia"/>
          <w:sz w:val="24"/>
        </w:rPr>
        <w:t>供应商</w:t>
      </w:r>
      <w:r>
        <w:rPr>
          <w:sz w:val="24"/>
        </w:rPr>
        <w:t>名称、地址）</w:t>
      </w:r>
      <w:r>
        <w:rPr>
          <w:rFonts w:hint="eastAsia"/>
          <w:sz w:val="24"/>
        </w:rPr>
        <w:t>提</w:t>
      </w:r>
      <w:r>
        <w:rPr>
          <w:sz w:val="24"/>
        </w:rPr>
        <w:t>交</w:t>
      </w:r>
      <w:r>
        <w:rPr>
          <w:rFonts w:hint="eastAsia"/>
          <w:sz w:val="24"/>
        </w:rPr>
        <w:t>网上应答及上传加盖电子签章的响应文件</w:t>
      </w:r>
      <w:r>
        <w:rPr>
          <w:sz w:val="24"/>
        </w:rPr>
        <w:t>。</w:t>
      </w:r>
    </w:p>
    <w:p w14:paraId="1A846D4F">
      <w:pPr>
        <w:spacing w:line="360" w:lineRule="auto"/>
        <w:ind w:firstLine="480" w:firstLineChars="200"/>
        <w:rPr>
          <w:sz w:val="24"/>
        </w:rPr>
      </w:pPr>
      <w:r>
        <w:rPr>
          <w:sz w:val="24"/>
        </w:rPr>
        <w:t>据此函，签字代表宣布同意如下：</w:t>
      </w:r>
    </w:p>
    <w:p w14:paraId="48C401EA">
      <w:pPr>
        <w:spacing w:line="360" w:lineRule="auto"/>
        <w:ind w:firstLine="480" w:firstLineChars="200"/>
        <w:rPr>
          <w:sz w:val="24"/>
        </w:rPr>
      </w:pPr>
      <w:r>
        <w:rPr>
          <w:rFonts w:hint="eastAsia"/>
          <w:sz w:val="24"/>
        </w:rPr>
        <w:t>1. 所附报价表中规定的应提供和交付的总价为：</w:t>
      </w:r>
    </w:p>
    <w:p w14:paraId="3E70EA4A">
      <w:pPr>
        <w:spacing w:line="360" w:lineRule="auto"/>
        <w:ind w:firstLine="480" w:firstLineChars="200"/>
        <w:jc w:val="left"/>
        <w:rPr>
          <w:sz w:val="24"/>
        </w:rPr>
      </w:pPr>
      <w:r>
        <w:rPr>
          <w:sz w:val="24"/>
        </w:rPr>
        <w:t>第一包，</w:t>
      </w:r>
      <w:r>
        <w:rPr>
          <w:sz w:val="24"/>
          <w:u w:val="single"/>
        </w:rPr>
        <w:t xml:space="preserve">      </w:t>
      </w:r>
      <w:r>
        <w:rPr>
          <w:sz w:val="24"/>
        </w:rPr>
        <w:t>元（</w:t>
      </w:r>
      <w:r>
        <w:rPr>
          <w:rFonts w:hint="eastAsia"/>
          <w:sz w:val="24"/>
        </w:rPr>
        <w:t>人民币</w:t>
      </w:r>
      <w:r>
        <w:rPr>
          <w:sz w:val="24"/>
        </w:rPr>
        <w:t>），大写</w:t>
      </w:r>
      <w:r>
        <w:rPr>
          <w:sz w:val="24"/>
          <w:u w:val="single"/>
        </w:rPr>
        <w:t xml:space="preserve">                   </w:t>
      </w:r>
      <w:r>
        <w:rPr>
          <w:sz w:val="24"/>
        </w:rPr>
        <w:t>（文字表述）。</w:t>
      </w:r>
    </w:p>
    <w:p w14:paraId="206FFEE5">
      <w:pPr>
        <w:spacing w:line="360" w:lineRule="auto"/>
        <w:ind w:firstLine="480" w:firstLineChars="200"/>
        <w:rPr>
          <w:sz w:val="24"/>
        </w:rPr>
      </w:pPr>
      <w:r>
        <w:rPr>
          <w:sz w:val="24"/>
        </w:rPr>
        <w:t>2.</w:t>
      </w:r>
      <w:r>
        <w:rPr>
          <w:rFonts w:hint="eastAsia"/>
          <w:sz w:val="24"/>
        </w:rPr>
        <w:t xml:space="preserve"> 我公司</w:t>
      </w:r>
      <w:r>
        <w:rPr>
          <w:sz w:val="24"/>
        </w:rPr>
        <w:t>将按</w:t>
      </w:r>
      <w:r>
        <w:rPr>
          <w:rFonts w:hint="eastAsia"/>
          <w:sz w:val="24"/>
        </w:rPr>
        <w:t>单一来源采购文件</w:t>
      </w:r>
      <w:r>
        <w:rPr>
          <w:sz w:val="24"/>
        </w:rPr>
        <w:t>的规定履行合同责任和义务。</w:t>
      </w:r>
    </w:p>
    <w:p w14:paraId="5AAF6565">
      <w:pPr>
        <w:spacing w:line="360" w:lineRule="auto"/>
        <w:ind w:firstLine="480" w:firstLineChars="200"/>
        <w:rPr>
          <w:sz w:val="24"/>
        </w:rPr>
      </w:pPr>
      <w:r>
        <w:rPr>
          <w:sz w:val="24"/>
        </w:rPr>
        <w:t>3.</w:t>
      </w:r>
      <w:r>
        <w:rPr>
          <w:rFonts w:hint="eastAsia"/>
          <w:sz w:val="24"/>
        </w:rPr>
        <w:t xml:space="preserve"> 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14:paraId="5504AD77">
      <w:pPr>
        <w:spacing w:line="360" w:lineRule="auto"/>
        <w:ind w:firstLine="480" w:firstLineChars="200"/>
        <w:rPr>
          <w:sz w:val="24"/>
        </w:rPr>
      </w:pPr>
      <w:r>
        <w:rPr>
          <w:sz w:val="24"/>
        </w:rPr>
        <w:t>4.</w:t>
      </w:r>
      <w:r>
        <w:rPr>
          <w:rFonts w:hint="eastAsia"/>
          <w:sz w:val="24"/>
        </w:rPr>
        <w:t xml:space="preserve"> 我公司的谈判有效期为响应文件开启之日起60天。</w:t>
      </w:r>
    </w:p>
    <w:p w14:paraId="7A8BF7AB">
      <w:pPr>
        <w:spacing w:line="360" w:lineRule="auto"/>
        <w:ind w:firstLine="480" w:firstLineChars="200"/>
        <w:rPr>
          <w:sz w:val="24"/>
        </w:rPr>
      </w:pPr>
      <w:r>
        <w:rPr>
          <w:rFonts w:hint="eastAsia"/>
          <w:sz w:val="24"/>
        </w:rPr>
        <w:t>5</w:t>
      </w:r>
      <w:r>
        <w:rPr>
          <w:sz w:val="24"/>
        </w:rPr>
        <w:t>.</w:t>
      </w:r>
      <w:r>
        <w:rPr>
          <w:rFonts w:hint="eastAsia"/>
          <w:sz w:val="24"/>
        </w:rPr>
        <w:t xml:space="preserve"> 我公司同意按照采购人、采购代理机构要求</w:t>
      </w:r>
      <w:r>
        <w:rPr>
          <w:sz w:val="24"/>
        </w:rPr>
        <w:t>提供的与有关的一切数据或资料</w:t>
      </w:r>
      <w:r>
        <w:rPr>
          <w:rFonts w:hint="eastAsia"/>
          <w:sz w:val="24"/>
        </w:rPr>
        <w:t>，并声明响应文件及所提供的一切资料均真实有效。由于我公司提供资料不实而造成的责任和后果由我公司自行承担。</w:t>
      </w:r>
    </w:p>
    <w:p w14:paraId="1686B85D">
      <w:pPr>
        <w:spacing w:line="360" w:lineRule="auto"/>
        <w:ind w:firstLine="480" w:firstLineChars="200"/>
        <w:rPr>
          <w:sz w:val="24"/>
        </w:rPr>
      </w:pPr>
      <w:r>
        <w:rPr>
          <w:rFonts w:hint="eastAsia"/>
          <w:sz w:val="24"/>
        </w:rPr>
        <w:t>6. 我公司保证所投产品来自合法的供货渠道，若成交，则有义务向采购人提供其需要的有效书面证明材料。如果提供非法渠道的商品，视为欺诈，并承担相关责任。</w:t>
      </w:r>
    </w:p>
    <w:p w14:paraId="64317C4C">
      <w:pPr>
        <w:spacing w:line="360" w:lineRule="auto"/>
        <w:ind w:firstLine="480" w:firstLineChars="200"/>
        <w:rPr>
          <w:sz w:val="24"/>
        </w:rPr>
      </w:pPr>
      <w:r>
        <w:rPr>
          <w:rFonts w:hint="eastAsia"/>
          <w:sz w:val="24"/>
        </w:rPr>
        <w:t>7. 我公司已熟知贵中心关于本项目电子招的要求和规定。我公司完全响应本次招通过网上进行的方式，我方承诺数据以应答截止时间贵中心网络服务器数据库的记录为准，一切因网络通信或我方操作失误造成的应答数据错误或缺失均与贵中心无关，我方愿承担因此出现的任何风险和责任。</w:t>
      </w:r>
    </w:p>
    <w:p w14:paraId="1146D7F1">
      <w:pPr>
        <w:spacing w:line="360" w:lineRule="auto"/>
        <w:ind w:firstLine="480" w:firstLineChars="200"/>
        <w:rPr>
          <w:sz w:val="24"/>
        </w:rPr>
      </w:pPr>
      <w:r>
        <w:rPr>
          <w:rFonts w:hint="eastAsia"/>
          <w:sz w:val="24"/>
        </w:rPr>
        <w:t>8. 我公司承诺完全符合《中华人民共和国政府采购法》、《中华人民共和国政府采购法实施条例》等法律法规规定，并随时接受采购人、采购代理机构的检查验证。</w:t>
      </w:r>
      <w:r>
        <w:rPr>
          <w:sz w:val="24"/>
        </w:rPr>
        <w:t>在整个</w:t>
      </w:r>
      <w:r>
        <w:rPr>
          <w:rFonts w:hint="eastAsia"/>
          <w:sz w:val="24"/>
        </w:rPr>
        <w:t>谈判</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单一来源采购文件</w:t>
      </w:r>
      <w:r>
        <w:rPr>
          <w:rFonts w:hint="eastAsia"/>
          <w:sz w:val="24"/>
        </w:rPr>
        <w:t>的</w:t>
      </w:r>
      <w:r>
        <w:rPr>
          <w:sz w:val="24"/>
        </w:rPr>
        <w:t>规定给予</w:t>
      </w:r>
      <w:r>
        <w:rPr>
          <w:rFonts w:hint="eastAsia"/>
          <w:sz w:val="24"/>
        </w:rPr>
        <w:t>处罚</w:t>
      </w:r>
      <w:r>
        <w:rPr>
          <w:sz w:val="24"/>
        </w:rPr>
        <w:t>。</w:t>
      </w:r>
    </w:p>
    <w:p w14:paraId="4ED456F6">
      <w:pPr>
        <w:spacing w:line="360" w:lineRule="auto"/>
        <w:ind w:firstLine="480"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截止日前3年在经营活动中没有重大违法记录。</w:t>
      </w:r>
    </w:p>
    <w:p w14:paraId="19C55AAA">
      <w:pPr>
        <w:spacing w:line="360" w:lineRule="auto"/>
        <w:ind w:firstLine="480" w:firstLineChars="200"/>
        <w:rPr>
          <w:sz w:val="24"/>
        </w:rPr>
      </w:pPr>
      <w:r>
        <w:rPr>
          <w:rFonts w:hint="eastAsia"/>
          <w:sz w:val="24"/>
        </w:rPr>
        <w:t>10</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12E7B27D">
      <w:pPr>
        <w:spacing w:line="360" w:lineRule="auto"/>
        <w:ind w:firstLine="480" w:firstLineChars="200"/>
        <w:rPr>
          <w:sz w:val="24"/>
        </w:rPr>
      </w:pPr>
      <w:r>
        <w:rPr>
          <w:rFonts w:hint="eastAsia"/>
          <w:sz w:val="24"/>
        </w:rPr>
        <w:t>11. 如违反上述承诺，我公司无效且接受相关部门依法作出的处罚，并承担通过相关媒体予以公布的任何风险和责任。</w:t>
      </w:r>
    </w:p>
    <w:p w14:paraId="7F7EAE99">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3CE6AE0C">
      <w:pPr>
        <w:spacing w:line="360" w:lineRule="auto"/>
        <w:ind w:firstLine="480" w:firstLineChars="200"/>
        <w:rPr>
          <w:sz w:val="24"/>
        </w:rPr>
      </w:pPr>
      <w:r>
        <w:rPr>
          <w:rFonts w:hint="eastAsia"/>
          <w:sz w:val="24"/>
        </w:rPr>
        <w:t>纳税人识别号：</w:t>
      </w:r>
    </w:p>
    <w:p w14:paraId="38E6FAD7">
      <w:pPr>
        <w:spacing w:line="360" w:lineRule="auto"/>
        <w:ind w:firstLine="480" w:firstLineChars="200"/>
        <w:rPr>
          <w:sz w:val="24"/>
        </w:rPr>
      </w:pPr>
      <w:r>
        <w:rPr>
          <w:rFonts w:hint="eastAsia"/>
          <w:sz w:val="24"/>
        </w:rPr>
        <w:t>地址、电话：</w:t>
      </w:r>
    </w:p>
    <w:p w14:paraId="73DF31C4">
      <w:pPr>
        <w:spacing w:line="360" w:lineRule="auto"/>
        <w:ind w:firstLine="480" w:firstLineChars="200"/>
        <w:rPr>
          <w:sz w:val="24"/>
        </w:rPr>
      </w:pPr>
      <w:r>
        <w:rPr>
          <w:rFonts w:hint="eastAsia"/>
          <w:sz w:val="24"/>
        </w:rPr>
        <w:t>开户行及账号：</w:t>
      </w:r>
    </w:p>
    <w:p w14:paraId="1A8A5A98">
      <w:pPr>
        <w:spacing w:line="360" w:lineRule="auto"/>
        <w:ind w:firstLine="480" w:firstLineChars="200"/>
        <w:rPr>
          <w:sz w:val="24"/>
        </w:rPr>
      </w:pPr>
      <w:r>
        <w:rPr>
          <w:rFonts w:hint="eastAsia"/>
          <w:sz w:val="24"/>
        </w:rPr>
        <w:t>开具发票类型：□增值税专用发票         □增值税普通发票</w:t>
      </w:r>
    </w:p>
    <w:p w14:paraId="66CCCCB3">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108848D2">
      <w:pPr>
        <w:spacing w:line="360" w:lineRule="auto"/>
        <w:ind w:firstLine="480" w:firstLineChars="200"/>
        <w:rPr>
          <w:b/>
          <w:sz w:val="24"/>
        </w:rPr>
      </w:pPr>
      <w:r>
        <w:rPr>
          <w:rFonts w:hint="eastAsia"/>
          <w:b/>
          <w:sz w:val="24"/>
        </w:rPr>
        <w:t>□</w:t>
      </w:r>
      <w:r>
        <w:rPr>
          <w:b/>
          <w:sz w:val="24"/>
        </w:rPr>
        <w:t>上门自取</w:t>
      </w:r>
    </w:p>
    <w:p w14:paraId="66E918E7">
      <w:pPr>
        <w:spacing w:line="360" w:lineRule="auto"/>
        <w:ind w:firstLine="480" w:firstLineChars="200"/>
        <w:rPr>
          <w:sz w:val="24"/>
        </w:rPr>
      </w:pPr>
    </w:p>
    <w:p w14:paraId="06CECA27">
      <w:pPr>
        <w:spacing w:line="360" w:lineRule="auto"/>
        <w:ind w:firstLine="480" w:firstLineChars="200"/>
        <w:rPr>
          <w:b/>
          <w:sz w:val="24"/>
        </w:rPr>
      </w:pPr>
      <w:r>
        <w:rPr>
          <w:rFonts w:hint="eastAsia"/>
          <w:b/>
          <w:sz w:val="24"/>
        </w:rPr>
        <w:t>□</w:t>
      </w:r>
      <w:r>
        <w:rPr>
          <w:b/>
          <w:sz w:val="24"/>
        </w:rPr>
        <w:t>到付邮寄</w:t>
      </w:r>
    </w:p>
    <w:p w14:paraId="69E0F01D">
      <w:pPr>
        <w:spacing w:line="360" w:lineRule="auto"/>
        <w:ind w:firstLine="480" w:firstLineChars="200"/>
        <w:rPr>
          <w:sz w:val="24"/>
        </w:rPr>
      </w:pPr>
      <w:r>
        <w:rPr>
          <w:sz w:val="24"/>
        </w:rPr>
        <w:t>邮寄地址</w:t>
      </w:r>
      <w:r>
        <w:rPr>
          <w:rFonts w:hint="eastAsia"/>
          <w:sz w:val="24"/>
        </w:rPr>
        <w:t>、邮编</w:t>
      </w:r>
      <w:r>
        <w:rPr>
          <w:sz w:val="24"/>
        </w:rPr>
        <w:t>：</w:t>
      </w:r>
    </w:p>
    <w:p w14:paraId="72E73883">
      <w:pPr>
        <w:spacing w:line="360" w:lineRule="auto"/>
        <w:ind w:firstLine="480" w:firstLineChars="200"/>
        <w:rPr>
          <w:sz w:val="24"/>
        </w:rPr>
      </w:pPr>
      <w:r>
        <w:rPr>
          <w:sz w:val="24"/>
        </w:rPr>
        <w:t>邮寄联系人、手机号码：</w:t>
      </w:r>
    </w:p>
    <w:p w14:paraId="11584123">
      <w:pPr>
        <w:spacing w:line="360" w:lineRule="auto"/>
        <w:ind w:firstLine="480" w:firstLineChars="200"/>
        <w:rPr>
          <w:sz w:val="24"/>
        </w:rPr>
      </w:pPr>
    </w:p>
    <w:p w14:paraId="2E8ADC35">
      <w:pPr>
        <w:spacing w:line="360" w:lineRule="auto"/>
        <w:ind w:firstLine="480" w:firstLineChars="200"/>
        <w:rPr>
          <w:sz w:val="24"/>
        </w:rPr>
      </w:pPr>
    </w:p>
    <w:p w14:paraId="48E7B08D">
      <w:pPr>
        <w:spacing w:line="360" w:lineRule="auto"/>
        <w:ind w:firstLine="4320" w:firstLineChars="1800"/>
        <w:rPr>
          <w:sz w:val="24"/>
        </w:rPr>
      </w:pPr>
      <w:r>
        <w:rPr>
          <w:rFonts w:hint="eastAsia"/>
          <w:sz w:val="24"/>
        </w:rPr>
        <w:t>供应商单位</w:t>
      </w:r>
      <w:r>
        <w:rPr>
          <w:sz w:val="24"/>
        </w:rPr>
        <w:t>名称：</w:t>
      </w:r>
    </w:p>
    <w:p w14:paraId="60B6BFE6">
      <w:pPr>
        <w:spacing w:line="360" w:lineRule="auto"/>
        <w:ind w:firstLine="4320" w:firstLineChars="1800"/>
        <w:rPr>
          <w:sz w:val="24"/>
        </w:rPr>
      </w:pPr>
    </w:p>
    <w:p w14:paraId="4AEEA779">
      <w:pPr>
        <w:spacing w:line="360" w:lineRule="auto"/>
        <w:ind w:firstLine="4320" w:firstLineChars="1800"/>
        <w:rPr>
          <w:sz w:val="24"/>
        </w:rPr>
      </w:pPr>
      <w:r>
        <w:rPr>
          <w:sz w:val="24"/>
        </w:rPr>
        <w:t>日期：</w:t>
      </w:r>
      <w:r>
        <w:rPr>
          <w:rFonts w:hint="eastAsia"/>
          <w:sz w:val="24"/>
        </w:rPr>
        <w:t xml:space="preserve">     </w:t>
      </w:r>
      <w:r>
        <w:rPr>
          <w:sz w:val="24"/>
        </w:rPr>
        <w:t>年</w:t>
      </w:r>
      <w:r>
        <w:rPr>
          <w:rFonts w:hint="eastAsia"/>
          <w:sz w:val="24"/>
        </w:rPr>
        <w:t xml:space="preserve">    </w:t>
      </w:r>
      <w:r>
        <w:rPr>
          <w:sz w:val="24"/>
        </w:rPr>
        <w:t>月</w:t>
      </w:r>
      <w:r>
        <w:rPr>
          <w:rFonts w:hint="eastAsia"/>
          <w:sz w:val="24"/>
        </w:rPr>
        <w:t xml:space="preserve">    </w:t>
      </w:r>
      <w:r>
        <w:rPr>
          <w:sz w:val="24"/>
        </w:rPr>
        <w:t>日</w:t>
      </w:r>
    </w:p>
    <w:p w14:paraId="32B58487">
      <w:pPr>
        <w:widowControl/>
        <w:jc w:val="left"/>
        <w:rPr>
          <w:rFonts w:ascii="宋体" w:hAnsi="宋体"/>
          <w:sz w:val="24"/>
          <w:szCs w:val="24"/>
        </w:rPr>
      </w:pPr>
      <w:r>
        <w:rPr>
          <w:rFonts w:ascii="宋体" w:hAnsi="宋体"/>
          <w:sz w:val="24"/>
          <w:szCs w:val="24"/>
        </w:rPr>
        <w:br w:type="page"/>
      </w:r>
    </w:p>
    <w:p w14:paraId="3ACA5B81">
      <w:pPr>
        <w:spacing w:line="460" w:lineRule="exact"/>
        <w:rPr>
          <w:b/>
          <w:sz w:val="24"/>
        </w:rPr>
      </w:pPr>
      <w:r>
        <w:rPr>
          <w:rFonts w:hint="eastAsia"/>
          <w:b/>
          <w:sz w:val="24"/>
        </w:rPr>
        <w:t>附件1-2</w:t>
      </w:r>
    </w:p>
    <w:p w14:paraId="13F9EAFC">
      <w:pPr>
        <w:adjustRightInd w:val="0"/>
        <w:snapToGrid w:val="0"/>
        <w:spacing w:line="400" w:lineRule="exact"/>
        <w:jc w:val="center"/>
        <w:rPr>
          <w:b/>
          <w:sz w:val="24"/>
          <w:szCs w:val="24"/>
        </w:rPr>
      </w:pPr>
      <w:r>
        <w:rPr>
          <w:b/>
          <w:sz w:val="24"/>
          <w:szCs w:val="24"/>
        </w:rPr>
        <w:t>真诚参与政府采购活动承诺书</w:t>
      </w:r>
    </w:p>
    <w:p w14:paraId="7DB11986">
      <w:pPr>
        <w:spacing w:line="360" w:lineRule="auto"/>
        <w:rPr>
          <w:sz w:val="24"/>
        </w:rPr>
      </w:pPr>
      <w:r>
        <w:rPr>
          <w:sz w:val="24"/>
        </w:rPr>
        <w:t>致：天津市政府采购中心</w:t>
      </w:r>
    </w:p>
    <w:p w14:paraId="6F762DFE">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1063387E">
      <w:pPr>
        <w:spacing w:line="360" w:lineRule="auto"/>
        <w:ind w:firstLine="480" w:firstLineChars="200"/>
        <w:rPr>
          <w:sz w:val="24"/>
        </w:rPr>
      </w:pPr>
      <w:r>
        <w:rPr>
          <w:sz w:val="24"/>
        </w:rPr>
        <w:t>1. 我单位遵守政府采购相关法律法规。</w:t>
      </w:r>
    </w:p>
    <w:p w14:paraId="09358195">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78050B73">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61849E50">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4B2B7D53">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28B50064">
      <w:pPr>
        <w:spacing w:line="360" w:lineRule="auto"/>
        <w:ind w:firstLine="480" w:firstLineChars="200"/>
        <w:rPr>
          <w:sz w:val="24"/>
          <w:szCs w:val="24"/>
        </w:rPr>
      </w:pPr>
      <w:r>
        <w:rPr>
          <w:rFonts w:hint="eastAsia"/>
          <w:sz w:val="24"/>
          <w:szCs w:val="24"/>
        </w:rPr>
        <w:t>投标人：</w:t>
      </w:r>
    </w:p>
    <w:p w14:paraId="5E4C5057">
      <w:pPr>
        <w:spacing w:line="460" w:lineRule="exact"/>
        <w:ind w:firstLine="480" w:firstLineChars="200"/>
        <w:rPr>
          <w:sz w:val="24"/>
          <w:szCs w:val="24"/>
        </w:rPr>
      </w:pPr>
      <w:r>
        <w:rPr>
          <w:rFonts w:hint="eastAsia"/>
          <w:sz w:val="24"/>
          <w:szCs w:val="24"/>
        </w:rPr>
        <w:t>日期：</w:t>
      </w:r>
      <w:r>
        <w:rPr>
          <w:sz w:val="24"/>
          <w:szCs w:val="24"/>
        </w:rPr>
        <w:br w:type="page"/>
      </w:r>
    </w:p>
    <w:p w14:paraId="4DA28825">
      <w:pPr>
        <w:spacing w:line="460" w:lineRule="exact"/>
        <w:rPr>
          <w:b/>
          <w:sz w:val="24"/>
        </w:rPr>
      </w:pPr>
      <w:r>
        <w:rPr>
          <w:b/>
          <w:sz w:val="24"/>
        </w:rPr>
        <w:t>附件2</w:t>
      </w:r>
    </w:p>
    <w:p w14:paraId="60DF3FD6">
      <w:pPr>
        <w:ind w:right="84"/>
        <w:jc w:val="center"/>
        <w:rPr>
          <w:b/>
          <w:sz w:val="24"/>
        </w:rPr>
      </w:pPr>
    </w:p>
    <w:p w14:paraId="047A2092">
      <w:pPr>
        <w:ind w:right="84"/>
        <w:jc w:val="center"/>
        <w:rPr>
          <w:b/>
          <w:sz w:val="24"/>
        </w:rPr>
      </w:pPr>
      <w:r>
        <w:rPr>
          <w:rFonts w:hint="eastAsia"/>
          <w:b/>
          <w:sz w:val="24"/>
        </w:rPr>
        <w:t>供应商资格声明函</w:t>
      </w:r>
    </w:p>
    <w:p w14:paraId="6E2DFFAD">
      <w:pPr>
        <w:spacing w:line="360" w:lineRule="auto"/>
        <w:ind w:firstLine="420"/>
        <w:jc w:val="center"/>
        <w:rPr>
          <w:b/>
          <w:sz w:val="24"/>
        </w:rPr>
      </w:pPr>
    </w:p>
    <w:p w14:paraId="73ECC55A">
      <w:pPr>
        <w:spacing w:line="360" w:lineRule="auto"/>
        <w:rPr>
          <w:sz w:val="24"/>
        </w:rPr>
      </w:pPr>
      <w:r>
        <w:rPr>
          <w:rFonts w:hint="eastAsia"/>
          <w:sz w:val="24"/>
        </w:rPr>
        <w:t>天津市政府采购中心：</w:t>
      </w:r>
    </w:p>
    <w:p w14:paraId="1C1B368F">
      <w:pPr>
        <w:spacing w:line="360" w:lineRule="auto"/>
        <w:ind w:firstLine="480" w:firstLineChars="200"/>
        <w:rPr>
          <w:sz w:val="24"/>
        </w:rPr>
      </w:pPr>
      <w:r>
        <w:rPr>
          <w:rFonts w:hint="eastAsia"/>
          <w:sz w:val="24"/>
        </w:rPr>
        <w:t>我单位自愿参与本项目的政府采购活动，郑重承诺如下：</w:t>
      </w:r>
    </w:p>
    <w:p w14:paraId="6E7C381C">
      <w:pPr>
        <w:spacing w:line="360" w:lineRule="auto"/>
        <w:ind w:firstLine="480" w:firstLineChars="200"/>
        <w:rPr>
          <w:sz w:val="24"/>
        </w:rPr>
      </w:pPr>
      <w:r>
        <w:rPr>
          <w:rFonts w:hint="eastAsia"/>
          <w:sz w:val="24"/>
        </w:rPr>
        <w:t>（一）我单位具有良好的商业信誉和健全的财务会计制度；</w:t>
      </w:r>
    </w:p>
    <w:p w14:paraId="5F837259">
      <w:pPr>
        <w:spacing w:line="360" w:lineRule="auto"/>
        <w:ind w:firstLine="480" w:firstLineChars="200"/>
        <w:rPr>
          <w:sz w:val="24"/>
        </w:rPr>
      </w:pPr>
      <w:r>
        <w:rPr>
          <w:rFonts w:hint="eastAsia"/>
          <w:sz w:val="24"/>
        </w:rPr>
        <w:t>（二）我单位依法缴纳税收和社会保障资金；</w:t>
      </w:r>
    </w:p>
    <w:p w14:paraId="1DB31272">
      <w:pPr>
        <w:spacing w:line="360" w:lineRule="auto"/>
        <w:ind w:firstLine="480" w:firstLineChars="200"/>
        <w:rPr>
          <w:sz w:val="24"/>
        </w:rPr>
      </w:pPr>
      <w:r>
        <w:rPr>
          <w:rFonts w:hint="eastAsia"/>
          <w:sz w:val="24"/>
        </w:rPr>
        <w:t>（三）我单位具备履行合同所必需的设备和专业技术能力；</w:t>
      </w:r>
    </w:p>
    <w:p w14:paraId="56010FC4">
      <w:pPr>
        <w:spacing w:line="360" w:lineRule="auto"/>
        <w:ind w:firstLine="480" w:firstLineChars="200"/>
        <w:rPr>
          <w:sz w:val="24"/>
        </w:rPr>
      </w:pPr>
      <w:r>
        <w:rPr>
          <w:rFonts w:hint="eastAsia"/>
          <w:sz w:val="24"/>
        </w:rPr>
        <w:t>（四）参加政府采购活动前3年我单位在经营活动中没有重大违法记录；</w:t>
      </w:r>
    </w:p>
    <w:p w14:paraId="3CEBEFD9">
      <w:pPr>
        <w:spacing w:line="360" w:lineRule="auto"/>
        <w:ind w:firstLine="480" w:firstLineChars="200"/>
        <w:rPr>
          <w:sz w:val="24"/>
        </w:rPr>
      </w:pPr>
    </w:p>
    <w:p w14:paraId="246A22C0">
      <w:pPr>
        <w:spacing w:line="360" w:lineRule="auto"/>
        <w:ind w:firstLine="480" w:firstLineChars="200"/>
        <w:rPr>
          <w:sz w:val="24"/>
        </w:rPr>
      </w:pPr>
    </w:p>
    <w:p w14:paraId="28DDD095">
      <w:pPr>
        <w:spacing w:line="360" w:lineRule="auto"/>
        <w:ind w:firstLine="480" w:firstLineChars="200"/>
        <w:rPr>
          <w:sz w:val="24"/>
        </w:rPr>
      </w:pPr>
      <w:r>
        <w:rPr>
          <w:rFonts w:hint="eastAsia"/>
          <w:sz w:val="24"/>
        </w:rPr>
        <w:t>上述声明真实有效，否则我单位承担全部责任和不利后果。</w:t>
      </w:r>
    </w:p>
    <w:p w14:paraId="345DDCFE">
      <w:pPr>
        <w:spacing w:line="360" w:lineRule="auto"/>
        <w:ind w:firstLine="480" w:firstLineChars="200"/>
        <w:rPr>
          <w:sz w:val="24"/>
        </w:rPr>
      </w:pPr>
    </w:p>
    <w:p w14:paraId="2F3217A6">
      <w:pPr>
        <w:spacing w:line="360" w:lineRule="auto"/>
        <w:ind w:firstLine="240" w:firstLineChars="100"/>
        <w:rPr>
          <w:sz w:val="24"/>
        </w:rPr>
      </w:pPr>
      <w:r>
        <w:rPr>
          <w:sz w:val="24"/>
        </w:rPr>
        <w:t>投标人名称：</w:t>
      </w:r>
    </w:p>
    <w:p w14:paraId="5FAB3B20">
      <w:pPr>
        <w:spacing w:line="360" w:lineRule="auto"/>
        <w:ind w:firstLine="240" w:firstLineChars="100"/>
        <w:rPr>
          <w:sz w:val="24"/>
        </w:rPr>
      </w:pPr>
    </w:p>
    <w:p w14:paraId="5D9DA6FF">
      <w:pPr>
        <w:spacing w:line="360" w:lineRule="auto"/>
        <w:ind w:firstLine="240" w:firstLineChars="100"/>
        <w:rPr>
          <w:sz w:val="24"/>
        </w:rPr>
      </w:pPr>
      <w:r>
        <w:rPr>
          <w:sz w:val="24"/>
        </w:rPr>
        <w:t xml:space="preserve">日期：  </w:t>
      </w:r>
    </w:p>
    <w:p w14:paraId="59294541">
      <w:pPr>
        <w:spacing w:line="460" w:lineRule="exact"/>
        <w:rPr>
          <w:b/>
          <w:sz w:val="24"/>
        </w:rPr>
      </w:pPr>
    </w:p>
    <w:p w14:paraId="01AFA680">
      <w:pPr>
        <w:spacing w:line="460" w:lineRule="exact"/>
        <w:rPr>
          <w:b/>
          <w:sz w:val="24"/>
        </w:rPr>
      </w:pPr>
    </w:p>
    <w:p w14:paraId="555C24B1">
      <w:pPr>
        <w:spacing w:line="460" w:lineRule="exact"/>
        <w:rPr>
          <w:b/>
          <w:sz w:val="24"/>
        </w:rPr>
      </w:pPr>
    </w:p>
    <w:p w14:paraId="1819D504">
      <w:pPr>
        <w:spacing w:line="460" w:lineRule="exact"/>
        <w:rPr>
          <w:b/>
          <w:sz w:val="24"/>
        </w:rPr>
      </w:pPr>
    </w:p>
    <w:p w14:paraId="730A737D">
      <w:pPr>
        <w:spacing w:line="460" w:lineRule="exact"/>
        <w:rPr>
          <w:b/>
          <w:sz w:val="24"/>
        </w:rPr>
      </w:pPr>
    </w:p>
    <w:p w14:paraId="1B5DDD43">
      <w:pPr>
        <w:spacing w:line="460" w:lineRule="exact"/>
        <w:rPr>
          <w:b/>
          <w:sz w:val="24"/>
        </w:rPr>
      </w:pPr>
    </w:p>
    <w:p w14:paraId="269DBEAA">
      <w:pPr>
        <w:widowControl/>
        <w:jc w:val="left"/>
        <w:rPr>
          <w:b/>
          <w:bCs/>
          <w:sz w:val="24"/>
        </w:rPr>
      </w:pPr>
      <w:r>
        <w:rPr>
          <w:b/>
          <w:bCs/>
          <w:sz w:val="24"/>
        </w:rPr>
        <w:br w:type="page"/>
      </w:r>
    </w:p>
    <w:p w14:paraId="0CC874C2">
      <w:pPr>
        <w:spacing w:line="460" w:lineRule="exact"/>
        <w:rPr>
          <w:b/>
          <w:sz w:val="24"/>
        </w:rPr>
      </w:pPr>
      <w:r>
        <w:rPr>
          <w:rFonts w:hint="eastAsia"/>
          <w:b/>
          <w:bCs/>
          <w:sz w:val="24"/>
        </w:rPr>
        <w:t>附件2-1：单一来源采购文件第一部分供应商资格要求的证件</w:t>
      </w:r>
    </w:p>
    <w:p w14:paraId="7BE15CDF">
      <w:pPr>
        <w:spacing w:line="620" w:lineRule="exact"/>
        <w:rPr>
          <w:sz w:val="24"/>
        </w:rPr>
      </w:pPr>
    </w:p>
    <w:p w14:paraId="182C84D4">
      <w:pPr>
        <w:widowControl/>
        <w:jc w:val="left"/>
        <w:rPr>
          <w:rFonts w:ascii="宋体" w:hAnsi="宋体"/>
          <w:sz w:val="24"/>
          <w:szCs w:val="24"/>
        </w:rPr>
      </w:pPr>
      <w:r>
        <w:rPr>
          <w:rFonts w:ascii="宋体" w:hAnsi="宋体"/>
          <w:sz w:val="24"/>
          <w:szCs w:val="24"/>
        </w:rPr>
        <w:br w:type="page"/>
      </w:r>
    </w:p>
    <w:p w14:paraId="7BD1B055">
      <w:pPr>
        <w:tabs>
          <w:tab w:val="left" w:pos="360"/>
        </w:tabs>
        <w:spacing w:line="560" w:lineRule="exact"/>
        <w:jc w:val="left"/>
        <w:rPr>
          <w:b/>
          <w:sz w:val="24"/>
        </w:rPr>
      </w:pPr>
      <w:r>
        <w:rPr>
          <w:b/>
          <w:sz w:val="24"/>
        </w:rPr>
        <w:t>附件</w:t>
      </w:r>
      <w:r>
        <w:rPr>
          <w:rFonts w:hint="eastAsia"/>
          <w:b/>
          <w:sz w:val="24"/>
        </w:rPr>
        <w:t>3</w:t>
      </w:r>
    </w:p>
    <w:p w14:paraId="7AAAEAD2">
      <w:pPr>
        <w:autoSpaceDN w:val="0"/>
        <w:spacing w:line="360" w:lineRule="auto"/>
        <w:jc w:val="center"/>
        <w:rPr>
          <w:b/>
          <w:bCs/>
          <w:sz w:val="24"/>
        </w:rPr>
      </w:pPr>
      <w:r>
        <w:rPr>
          <w:rFonts w:hint="eastAsia"/>
          <w:b/>
          <w:bCs/>
          <w:sz w:val="24"/>
        </w:rPr>
        <w:t>谈判</w:t>
      </w:r>
      <w:r>
        <w:rPr>
          <w:b/>
          <w:bCs/>
          <w:sz w:val="24"/>
        </w:rPr>
        <w:t>代表人授权书</w:t>
      </w:r>
    </w:p>
    <w:p w14:paraId="261522E0">
      <w:pPr>
        <w:spacing w:line="360" w:lineRule="auto"/>
        <w:rPr>
          <w:sz w:val="24"/>
          <w:szCs w:val="21"/>
        </w:rPr>
      </w:pPr>
    </w:p>
    <w:p w14:paraId="3CDDA7CB">
      <w:pPr>
        <w:spacing w:line="360" w:lineRule="auto"/>
        <w:rPr>
          <w:sz w:val="24"/>
          <w:szCs w:val="21"/>
        </w:rPr>
      </w:pPr>
      <w:r>
        <w:rPr>
          <w:sz w:val="24"/>
          <w:szCs w:val="21"/>
        </w:rPr>
        <w:t>致：天津市政府采购中心</w:t>
      </w:r>
    </w:p>
    <w:p w14:paraId="5B403787">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）作为谈判代表人以我方的名义参加贵中心组织的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）的政府采购活动，并代表我方全权办理针对上述项目的响应文件递交、谈判、响应文件澄清、签约等一切具体事务和签署相关文件。</w:t>
      </w:r>
    </w:p>
    <w:p w14:paraId="40290F85">
      <w:pPr>
        <w:spacing w:line="360" w:lineRule="auto"/>
        <w:ind w:firstLine="480" w:firstLineChars="200"/>
        <w:rPr>
          <w:sz w:val="24"/>
          <w:szCs w:val="21"/>
        </w:rPr>
      </w:pPr>
      <w:r>
        <w:rPr>
          <w:sz w:val="24"/>
          <w:szCs w:val="21"/>
        </w:rPr>
        <w:t>我方对</w:t>
      </w:r>
      <w:r>
        <w:rPr>
          <w:rFonts w:hint="eastAsia"/>
          <w:sz w:val="24"/>
          <w:szCs w:val="21"/>
        </w:rPr>
        <w:t>谈判代表人</w:t>
      </w:r>
      <w:r>
        <w:rPr>
          <w:sz w:val="24"/>
          <w:szCs w:val="21"/>
        </w:rPr>
        <w:t>的签名事项负全部责任。</w:t>
      </w:r>
    </w:p>
    <w:p w14:paraId="0C5F0EAE">
      <w:pPr>
        <w:spacing w:line="360" w:lineRule="auto"/>
        <w:ind w:firstLine="480" w:firstLineChars="200"/>
        <w:rPr>
          <w:sz w:val="24"/>
          <w:szCs w:val="21"/>
        </w:rPr>
      </w:pPr>
      <w:r>
        <w:rPr>
          <w:sz w:val="24"/>
          <w:szCs w:val="21"/>
        </w:rPr>
        <w:t>本授权书至</w:t>
      </w:r>
      <w:r>
        <w:rPr>
          <w:rFonts w:hint="eastAsia"/>
          <w:sz w:val="24"/>
          <w:szCs w:val="21"/>
        </w:rPr>
        <w:t>谈判</w:t>
      </w:r>
      <w:r>
        <w:rPr>
          <w:sz w:val="24"/>
          <w:szCs w:val="21"/>
        </w:rPr>
        <w:t>有效期结束前始终有效。</w:t>
      </w:r>
    </w:p>
    <w:p w14:paraId="3FAAF1EF">
      <w:pPr>
        <w:spacing w:line="360" w:lineRule="auto"/>
        <w:ind w:firstLine="480" w:firstLineChars="200"/>
        <w:rPr>
          <w:sz w:val="24"/>
          <w:szCs w:val="21"/>
        </w:rPr>
      </w:pPr>
      <w:r>
        <w:rPr>
          <w:rFonts w:hint="eastAsia"/>
          <w:sz w:val="24"/>
          <w:szCs w:val="21"/>
        </w:rPr>
        <w:t>谈判</w:t>
      </w:r>
      <w:r>
        <w:rPr>
          <w:sz w:val="24"/>
          <w:szCs w:val="21"/>
        </w:rPr>
        <w:t>代表人无转委托权，特此委托。</w:t>
      </w:r>
    </w:p>
    <w:p w14:paraId="11A91371">
      <w:pPr>
        <w:spacing w:line="360" w:lineRule="auto"/>
        <w:ind w:firstLine="480" w:firstLineChars="200"/>
        <w:rPr>
          <w:sz w:val="24"/>
        </w:rPr>
      </w:pPr>
    </w:p>
    <w:p w14:paraId="61767386">
      <w:pPr>
        <w:spacing w:line="360" w:lineRule="auto"/>
        <w:ind w:firstLine="480" w:firstLineChars="200"/>
        <w:rPr>
          <w:sz w:val="24"/>
        </w:rPr>
      </w:pPr>
    </w:p>
    <w:p w14:paraId="026C46BE">
      <w:pPr>
        <w:spacing w:line="480" w:lineRule="auto"/>
        <w:ind w:right="480" w:firstLine="4080" w:firstLineChars="1700"/>
        <w:rPr>
          <w:sz w:val="24"/>
        </w:rPr>
      </w:pPr>
    </w:p>
    <w:p w14:paraId="48B66CD6">
      <w:pPr>
        <w:spacing w:line="480" w:lineRule="auto"/>
        <w:ind w:right="480" w:firstLine="5280" w:firstLineChars="2200"/>
        <w:rPr>
          <w:sz w:val="24"/>
        </w:rPr>
      </w:pPr>
      <w:r>
        <w:rPr>
          <w:sz w:val="24"/>
        </w:rPr>
        <w:t>年</w:t>
      </w:r>
      <w:r>
        <w:rPr>
          <w:rFonts w:hint="eastAsia"/>
          <w:sz w:val="24"/>
        </w:rPr>
        <w:t xml:space="preserve">    </w:t>
      </w:r>
      <w:r>
        <w:rPr>
          <w:sz w:val="24"/>
        </w:rPr>
        <w:t>月</w:t>
      </w:r>
      <w:r>
        <w:rPr>
          <w:rFonts w:hint="eastAsia"/>
          <w:sz w:val="24"/>
        </w:rPr>
        <w:t xml:space="preserve">    </w:t>
      </w:r>
      <w:r>
        <w:rPr>
          <w:sz w:val="24"/>
        </w:rPr>
        <w:t>日</w:t>
      </w:r>
    </w:p>
    <w:tbl>
      <w:tblPr>
        <w:tblStyle w:val="34"/>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4"/>
        <w:gridCol w:w="4264"/>
      </w:tblGrid>
      <w:tr w14:paraId="73395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6117AF52">
            <w:pPr>
              <w:spacing w:line="360" w:lineRule="auto"/>
              <w:jc w:val="left"/>
              <w:rPr>
                <w:sz w:val="24"/>
              </w:rPr>
            </w:pPr>
            <w:r>
              <w:rPr>
                <w:rFonts w:hint="eastAsia"/>
                <w:sz w:val="24"/>
              </w:rPr>
              <w:t>谈判代表人身份证正面</w:t>
            </w:r>
          </w:p>
          <w:p w14:paraId="2BDB28EB">
            <w:pPr>
              <w:spacing w:line="360" w:lineRule="auto"/>
              <w:jc w:val="left"/>
              <w:rPr>
                <w:sz w:val="24"/>
              </w:rPr>
            </w:pPr>
          </w:p>
          <w:p w14:paraId="3632D2E1">
            <w:pPr>
              <w:spacing w:line="360" w:lineRule="auto"/>
              <w:jc w:val="left"/>
              <w:rPr>
                <w:sz w:val="24"/>
              </w:rPr>
            </w:pPr>
          </w:p>
          <w:p w14:paraId="49FD1BE3">
            <w:pPr>
              <w:spacing w:line="360" w:lineRule="auto"/>
              <w:jc w:val="left"/>
              <w:rPr>
                <w:sz w:val="24"/>
              </w:rPr>
            </w:pPr>
          </w:p>
          <w:p w14:paraId="0AC18C0F">
            <w:pPr>
              <w:spacing w:line="360" w:lineRule="auto"/>
              <w:jc w:val="left"/>
              <w:rPr>
                <w:sz w:val="24"/>
              </w:rPr>
            </w:pPr>
          </w:p>
          <w:p w14:paraId="37493A4C">
            <w:pPr>
              <w:spacing w:line="360" w:lineRule="auto"/>
              <w:jc w:val="left"/>
              <w:rPr>
                <w:sz w:val="24"/>
              </w:rPr>
            </w:pPr>
          </w:p>
        </w:tc>
        <w:tc>
          <w:tcPr>
            <w:tcW w:w="4264" w:type="dxa"/>
            <w:shd w:val="clear" w:color="auto" w:fill="auto"/>
          </w:tcPr>
          <w:p w14:paraId="67567D91">
            <w:pPr>
              <w:spacing w:line="360" w:lineRule="auto"/>
              <w:jc w:val="left"/>
              <w:rPr>
                <w:sz w:val="24"/>
              </w:rPr>
            </w:pPr>
            <w:r>
              <w:rPr>
                <w:rFonts w:hint="eastAsia"/>
                <w:sz w:val="24"/>
              </w:rPr>
              <w:t>谈判代表人身份证背面</w:t>
            </w:r>
          </w:p>
        </w:tc>
      </w:tr>
    </w:tbl>
    <w:p w14:paraId="154E2E14">
      <w:pPr>
        <w:widowControl/>
        <w:jc w:val="left"/>
        <w:rPr>
          <w:sz w:val="24"/>
        </w:rPr>
      </w:pPr>
    </w:p>
    <w:p w14:paraId="0603FAE3">
      <w:pPr>
        <w:widowControl/>
        <w:jc w:val="left"/>
        <w:rPr>
          <w:rFonts w:ascii="宋体" w:hAnsi="宋体"/>
          <w:sz w:val="24"/>
          <w:szCs w:val="24"/>
        </w:rPr>
      </w:pPr>
      <w:r>
        <w:rPr>
          <w:rFonts w:ascii="宋体" w:hAnsi="宋体"/>
          <w:sz w:val="24"/>
          <w:szCs w:val="24"/>
        </w:rPr>
        <w:br w:type="page"/>
      </w:r>
    </w:p>
    <w:p w14:paraId="30C98E5C">
      <w:pPr>
        <w:tabs>
          <w:tab w:val="left" w:pos="360"/>
        </w:tabs>
        <w:spacing w:line="560" w:lineRule="exact"/>
        <w:jc w:val="left"/>
        <w:rPr>
          <w:b/>
          <w:sz w:val="24"/>
        </w:rPr>
      </w:pPr>
      <w:r>
        <w:rPr>
          <w:rFonts w:hint="eastAsia"/>
          <w:b/>
          <w:sz w:val="24"/>
        </w:rPr>
        <w:t>附件4</w:t>
      </w:r>
    </w:p>
    <w:p w14:paraId="5AA9DB99">
      <w:pPr>
        <w:tabs>
          <w:tab w:val="left" w:pos="360"/>
        </w:tabs>
        <w:spacing w:line="560" w:lineRule="exact"/>
        <w:jc w:val="center"/>
        <w:rPr>
          <w:b/>
          <w:sz w:val="24"/>
        </w:rPr>
      </w:pPr>
      <w:r>
        <w:rPr>
          <w:b/>
          <w:sz w:val="24"/>
        </w:rPr>
        <w:t>报价一览表</w:t>
      </w:r>
    </w:p>
    <w:p w14:paraId="44690B1C">
      <w:pPr>
        <w:tabs>
          <w:tab w:val="left" w:pos="360"/>
        </w:tabs>
        <w:spacing w:line="560" w:lineRule="exact"/>
        <w:jc w:val="center"/>
        <w:rPr>
          <w:b/>
          <w:sz w:val="24"/>
        </w:rPr>
      </w:pPr>
    </w:p>
    <w:p w14:paraId="63474557">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3E10F3F2">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281EC4E1">
      <w:pPr>
        <w:spacing w:line="460" w:lineRule="exact"/>
        <w:jc w:val="right"/>
        <w:rPr>
          <w:sz w:val="24"/>
        </w:rPr>
      </w:pPr>
    </w:p>
    <w:p w14:paraId="4536DB71">
      <w:pPr>
        <w:spacing w:line="460" w:lineRule="exact"/>
        <w:jc w:val="right"/>
        <w:rPr>
          <w:sz w:val="24"/>
        </w:rPr>
      </w:pPr>
      <w:r>
        <w:rPr>
          <w:sz w:val="24"/>
        </w:rPr>
        <w:t>单位：元</w:t>
      </w:r>
    </w:p>
    <w:tbl>
      <w:tblPr>
        <w:tblStyle w:val="34"/>
        <w:tblW w:w="69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5"/>
        <w:gridCol w:w="1959"/>
        <w:gridCol w:w="2050"/>
        <w:gridCol w:w="1678"/>
      </w:tblGrid>
      <w:tr w14:paraId="59EE1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vAlign w:val="center"/>
          </w:tcPr>
          <w:p w14:paraId="53684775">
            <w:pPr>
              <w:spacing w:line="460" w:lineRule="exact"/>
              <w:jc w:val="center"/>
              <w:rPr>
                <w:sz w:val="24"/>
              </w:rPr>
            </w:pPr>
            <w:r>
              <w:rPr>
                <w:sz w:val="24"/>
              </w:rPr>
              <w:t>包号</w:t>
            </w:r>
          </w:p>
        </w:tc>
        <w:tc>
          <w:tcPr>
            <w:tcW w:w="1959" w:type="dxa"/>
            <w:vAlign w:val="center"/>
          </w:tcPr>
          <w:p w14:paraId="37FC9481">
            <w:pPr>
              <w:spacing w:line="460" w:lineRule="exact"/>
              <w:jc w:val="center"/>
              <w:rPr>
                <w:sz w:val="24"/>
              </w:rPr>
            </w:pPr>
            <w:r>
              <w:rPr>
                <w:sz w:val="24"/>
              </w:rPr>
              <w:t>服务名称</w:t>
            </w:r>
          </w:p>
        </w:tc>
        <w:tc>
          <w:tcPr>
            <w:tcW w:w="2050" w:type="dxa"/>
            <w:vAlign w:val="center"/>
          </w:tcPr>
          <w:p w14:paraId="25A89451">
            <w:pPr>
              <w:spacing w:line="460" w:lineRule="exact"/>
              <w:jc w:val="center"/>
              <w:rPr>
                <w:sz w:val="24"/>
              </w:rPr>
            </w:pPr>
            <w:r>
              <w:rPr>
                <w:rFonts w:hint="eastAsia"/>
                <w:sz w:val="24"/>
              </w:rPr>
              <w:t>总报价</w:t>
            </w:r>
          </w:p>
        </w:tc>
        <w:tc>
          <w:tcPr>
            <w:tcW w:w="1678" w:type="dxa"/>
            <w:vAlign w:val="center"/>
          </w:tcPr>
          <w:p w14:paraId="23E58836">
            <w:pPr>
              <w:spacing w:line="460" w:lineRule="exact"/>
              <w:jc w:val="center"/>
              <w:rPr>
                <w:sz w:val="24"/>
              </w:rPr>
            </w:pPr>
            <w:r>
              <w:rPr>
                <w:sz w:val="24"/>
              </w:rPr>
              <w:t>备注</w:t>
            </w:r>
          </w:p>
        </w:tc>
      </w:tr>
      <w:tr w14:paraId="0F3E0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5F0776DB">
            <w:pPr>
              <w:spacing w:line="460" w:lineRule="exact"/>
              <w:jc w:val="center"/>
              <w:rPr>
                <w:sz w:val="24"/>
              </w:rPr>
            </w:pPr>
          </w:p>
        </w:tc>
        <w:tc>
          <w:tcPr>
            <w:tcW w:w="1959" w:type="dxa"/>
          </w:tcPr>
          <w:p w14:paraId="795AF827">
            <w:pPr>
              <w:spacing w:line="460" w:lineRule="exact"/>
              <w:rPr>
                <w:sz w:val="24"/>
              </w:rPr>
            </w:pPr>
          </w:p>
        </w:tc>
        <w:tc>
          <w:tcPr>
            <w:tcW w:w="2050" w:type="dxa"/>
          </w:tcPr>
          <w:p w14:paraId="3E5B6A6E">
            <w:pPr>
              <w:spacing w:line="460" w:lineRule="exact"/>
              <w:rPr>
                <w:sz w:val="24"/>
              </w:rPr>
            </w:pPr>
          </w:p>
        </w:tc>
        <w:tc>
          <w:tcPr>
            <w:tcW w:w="1678" w:type="dxa"/>
          </w:tcPr>
          <w:p w14:paraId="2A425827">
            <w:pPr>
              <w:spacing w:line="460" w:lineRule="exact"/>
              <w:rPr>
                <w:sz w:val="24"/>
              </w:rPr>
            </w:pPr>
          </w:p>
        </w:tc>
      </w:tr>
      <w:tr w14:paraId="0E67A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093213A9">
            <w:pPr>
              <w:spacing w:line="460" w:lineRule="exact"/>
              <w:jc w:val="center"/>
              <w:rPr>
                <w:sz w:val="24"/>
              </w:rPr>
            </w:pPr>
          </w:p>
        </w:tc>
        <w:tc>
          <w:tcPr>
            <w:tcW w:w="1959" w:type="dxa"/>
          </w:tcPr>
          <w:p w14:paraId="00794CB7">
            <w:pPr>
              <w:spacing w:line="460" w:lineRule="exact"/>
              <w:rPr>
                <w:sz w:val="24"/>
              </w:rPr>
            </w:pPr>
          </w:p>
        </w:tc>
        <w:tc>
          <w:tcPr>
            <w:tcW w:w="2050" w:type="dxa"/>
          </w:tcPr>
          <w:p w14:paraId="420804DD">
            <w:pPr>
              <w:spacing w:line="460" w:lineRule="exact"/>
              <w:rPr>
                <w:sz w:val="24"/>
              </w:rPr>
            </w:pPr>
          </w:p>
        </w:tc>
        <w:tc>
          <w:tcPr>
            <w:tcW w:w="1678" w:type="dxa"/>
          </w:tcPr>
          <w:p w14:paraId="3094CC35">
            <w:pPr>
              <w:spacing w:line="460" w:lineRule="exact"/>
              <w:rPr>
                <w:sz w:val="24"/>
              </w:rPr>
            </w:pPr>
          </w:p>
        </w:tc>
      </w:tr>
      <w:tr w14:paraId="29A69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45" w:type="dxa"/>
          </w:tcPr>
          <w:p w14:paraId="337B6B9C">
            <w:pPr>
              <w:spacing w:line="460" w:lineRule="exact"/>
              <w:jc w:val="center"/>
              <w:rPr>
                <w:sz w:val="24"/>
              </w:rPr>
            </w:pPr>
          </w:p>
        </w:tc>
        <w:tc>
          <w:tcPr>
            <w:tcW w:w="1959" w:type="dxa"/>
          </w:tcPr>
          <w:p w14:paraId="75242E50">
            <w:pPr>
              <w:spacing w:line="460" w:lineRule="exact"/>
              <w:rPr>
                <w:sz w:val="24"/>
              </w:rPr>
            </w:pPr>
          </w:p>
        </w:tc>
        <w:tc>
          <w:tcPr>
            <w:tcW w:w="2050" w:type="dxa"/>
          </w:tcPr>
          <w:p w14:paraId="39451871">
            <w:pPr>
              <w:spacing w:line="460" w:lineRule="exact"/>
              <w:rPr>
                <w:sz w:val="24"/>
              </w:rPr>
            </w:pPr>
          </w:p>
        </w:tc>
        <w:tc>
          <w:tcPr>
            <w:tcW w:w="1678" w:type="dxa"/>
          </w:tcPr>
          <w:p w14:paraId="561397C5">
            <w:pPr>
              <w:spacing w:line="460" w:lineRule="exact"/>
              <w:rPr>
                <w:sz w:val="24"/>
              </w:rPr>
            </w:pPr>
          </w:p>
        </w:tc>
      </w:tr>
      <w:tr w14:paraId="70160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3DBA6A07">
            <w:pPr>
              <w:spacing w:line="460" w:lineRule="exact"/>
              <w:rPr>
                <w:sz w:val="24"/>
              </w:rPr>
            </w:pPr>
          </w:p>
        </w:tc>
        <w:tc>
          <w:tcPr>
            <w:tcW w:w="1959" w:type="dxa"/>
          </w:tcPr>
          <w:p w14:paraId="6573CA25">
            <w:pPr>
              <w:spacing w:line="460" w:lineRule="exact"/>
              <w:rPr>
                <w:sz w:val="24"/>
              </w:rPr>
            </w:pPr>
          </w:p>
        </w:tc>
        <w:tc>
          <w:tcPr>
            <w:tcW w:w="2050" w:type="dxa"/>
          </w:tcPr>
          <w:p w14:paraId="459426A3">
            <w:pPr>
              <w:spacing w:line="460" w:lineRule="exact"/>
              <w:rPr>
                <w:sz w:val="24"/>
              </w:rPr>
            </w:pPr>
          </w:p>
        </w:tc>
        <w:tc>
          <w:tcPr>
            <w:tcW w:w="1678" w:type="dxa"/>
          </w:tcPr>
          <w:p w14:paraId="01F9F456">
            <w:pPr>
              <w:spacing w:line="460" w:lineRule="exact"/>
              <w:rPr>
                <w:sz w:val="24"/>
              </w:rPr>
            </w:pPr>
          </w:p>
        </w:tc>
      </w:tr>
      <w:tr w14:paraId="2B3EC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424F4C3C">
            <w:pPr>
              <w:spacing w:line="460" w:lineRule="exact"/>
              <w:rPr>
                <w:sz w:val="24"/>
              </w:rPr>
            </w:pPr>
          </w:p>
        </w:tc>
        <w:tc>
          <w:tcPr>
            <w:tcW w:w="1959" w:type="dxa"/>
          </w:tcPr>
          <w:p w14:paraId="7BEA1073">
            <w:pPr>
              <w:spacing w:line="460" w:lineRule="exact"/>
              <w:rPr>
                <w:sz w:val="24"/>
              </w:rPr>
            </w:pPr>
          </w:p>
        </w:tc>
        <w:tc>
          <w:tcPr>
            <w:tcW w:w="2050" w:type="dxa"/>
          </w:tcPr>
          <w:p w14:paraId="435A2B35">
            <w:pPr>
              <w:spacing w:line="460" w:lineRule="exact"/>
              <w:rPr>
                <w:sz w:val="24"/>
              </w:rPr>
            </w:pPr>
          </w:p>
        </w:tc>
        <w:tc>
          <w:tcPr>
            <w:tcW w:w="1678" w:type="dxa"/>
          </w:tcPr>
          <w:p w14:paraId="144F6970">
            <w:pPr>
              <w:spacing w:line="460" w:lineRule="exact"/>
              <w:rPr>
                <w:sz w:val="24"/>
              </w:rPr>
            </w:pPr>
          </w:p>
        </w:tc>
      </w:tr>
      <w:tr w14:paraId="7F6B0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6791E112">
            <w:pPr>
              <w:spacing w:line="460" w:lineRule="exact"/>
              <w:rPr>
                <w:sz w:val="24"/>
              </w:rPr>
            </w:pPr>
          </w:p>
        </w:tc>
        <w:tc>
          <w:tcPr>
            <w:tcW w:w="1959" w:type="dxa"/>
          </w:tcPr>
          <w:p w14:paraId="72E9192E">
            <w:pPr>
              <w:spacing w:line="460" w:lineRule="exact"/>
              <w:rPr>
                <w:sz w:val="24"/>
              </w:rPr>
            </w:pPr>
          </w:p>
        </w:tc>
        <w:tc>
          <w:tcPr>
            <w:tcW w:w="2050" w:type="dxa"/>
          </w:tcPr>
          <w:p w14:paraId="53683EB1">
            <w:pPr>
              <w:spacing w:line="460" w:lineRule="exact"/>
              <w:rPr>
                <w:sz w:val="24"/>
              </w:rPr>
            </w:pPr>
          </w:p>
        </w:tc>
        <w:tc>
          <w:tcPr>
            <w:tcW w:w="1678" w:type="dxa"/>
          </w:tcPr>
          <w:p w14:paraId="283A846C">
            <w:pPr>
              <w:spacing w:line="460" w:lineRule="exact"/>
              <w:rPr>
                <w:sz w:val="24"/>
              </w:rPr>
            </w:pPr>
          </w:p>
        </w:tc>
      </w:tr>
      <w:tr w14:paraId="72A15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45" w:type="dxa"/>
          </w:tcPr>
          <w:p w14:paraId="4C5F7EB0">
            <w:pPr>
              <w:spacing w:line="460" w:lineRule="exact"/>
              <w:rPr>
                <w:sz w:val="24"/>
              </w:rPr>
            </w:pPr>
          </w:p>
        </w:tc>
        <w:tc>
          <w:tcPr>
            <w:tcW w:w="1959" w:type="dxa"/>
          </w:tcPr>
          <w:p w14:paraId="20DDBA06">
            <w:pPr>
              <w:spacing w:line="460" w:lineRule="exact"/>
              <w:rPr>
                <w:sz w:val="24"/>
              </w:rPr>
            </w:pPr>
          </w:p>
        </w:tc>
        <w:tc>
          <w:tcPr>
            <w:tcW w:w="2050" w:type="dxa"/>
          </w:tcPr>
          <w:p w14:paraId="3E2D80F6">
            <w:pPr>
              <w:spacing w:line="460" w:lineRule="exact"/>
              <w:rPr>
                <w:sz w:val="24"/>
              </w:rPr>
            </w:pPr>
          </w:p>
        </w:tc>
        <w:tc>
          <w:tcPr>
            <w:tcW w:w="1678" w:type="dxa"/>
          </w:tcPr>
          <w:p w14:paraId="243607EF">
            <w:pPr>
              <w:spacing w:line="460" w:lineRule="exact"/>
              <w:rPr>
                <w:sz w:val="24"/>
              </w:rPr>
            </w:pPr>
          </w:p>
        </w:tc>
      </w:tr>
      <w:tr w14:paraId="7A472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0D27BA9F">
            <w:pPr>
              <w:spacing w:line="460" w:lineRule="exact"/>
              <w:rPr>
                <w:sz w:val="24"/>
              </w:rPr>
            </w:pPr>
          </w:p>
        </w:tc>
        <w:tc>
          <w:tcPr>
            <w:tcW w:w="1959" w:type="dxa"/>
          </w:tcPr>
          <w:p w14:paraId="2C0D2327">
            <w:pPr>
              <w:spacing w:line="460" w:lineRule="exact"/>
              <w:rPr>
                <w:sz w:val="24"/>
              </w:rPr>
            </w:pPr>
          </w:p>
        </w:tc>
        <w:tc>
          <w:tcPr>
            <w:tcW w:w="2050" w:type="dxa"/>
          </w:tcPr>
          <w:p w14:paraId="5D785DAD">
            <w:pPr>
              <w:spacing w:line="460" w:lineRule="exact"/>
              <w:rPr>
                <w:sz w:val="24"/>
              </w:rPr>
            </w:pPr>
          </w:p>
        </w:tc>
        <w:tc>
          <w:tcPr>
            <w:tcW w:w="1678" w:type="dxa"/>
          </w:tcPr>
          <w:p w14:paraId="3E66D41E">
            <w:pPr>
              <w:spacing w:line="460" w:lineRule="exact"/>
              <w:rPr>
                <w:sz w:val="24"/>
              </w:rPr>
            </w:pPr>
          </w:p>
        </w:tc>
      </w:tr>
      <w:tr w14:paraId="28E7D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250CE98D">
            <w:pPr>
              <w:spacing w:line="460" w:lineRule="exact"/>
              <w:rPr>
                <w:sz w:val="24"/>
              </w:rPr>
            </w:pPr>
          </w:p>
        </w:tc>
        <w:tc>
          <w:tcPr>
            <w:tcW w:w="1959" w:type="dxa"/>
          </w:tcPr>
          <w:p w14:paraId="51F96C22">
            <w:pPr>
              <w:spacing w:line="460" w:lineRule="exact"/>
              <w:rPr>
                <w:sz w:val="24"/>
              </w:rPr>
            </w:pPr>
          </w:p>
        </w:tc>
        <w:tc>
          <w:tcPr>
            <w:tcW w:w="2050" w:type="dxa"/>
          </w:tcPr>
          <w:p w14:paraId="7C9A22F6">
            <w:pPr>
              <w:spacing w:line="460" w:lineRule="exact"/>
              <w:rPr>
                <w:sz w:val="24"/>
              </w:rPr>
            </w:pPr>
          </w:p>
        </w:tc>
        <w:tc>
          <w:tcPr>
            <w:tcW w:w="1678" w:type="dxa"/>
          </w:tcPr>
          <w:p w14:paraId="174AFDB2">
            <w:pPr>
              <w:spacing w:line="460" w:lineRule="exact"/>
              <w:rPr>
                <w:sz w:val="24"/>
              </w:rPr>
            </w:pPr>
          </w:p>
        </w:tc>
      </w:tr>
      <w:tr w14:paraId="06F1F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57771E2A">
            <w:pPr>
              <w:spacing w:line="460" w:lineRule="exact"/>
              <w:rPr>
                <w:sz w:val="24"/>
              </w:rPr>
            </w:pPr>
          </w:p>
        </w:tc>
        <w:tc>
          <w:tcPr>
            <w:tcW w:w="1959" w:type="dxa"/>
          </w:tcPr>
          <w:p w14:paraId="510AB6E5">
            <w:pPr>
              <w:spacing w:line="460" w:lineRule="exact"/>
              <w:rPr>
                <w:sz w:val="24"/>
              </w:rPr>
            </w:pPr>
          </w:p>
        </w:tc>
        <w:tc>
          <w:tcPr>
            <w:tcW w:w="2050" w:type="dxa"/>
          </w:tcPr>
          <w:p w14:paraId="14FBC3FB">
            <w:pPr>
              <w:spacing w:line="460" w:lineRule="exact"/>
              <w:rPr>
                <w:sz w:val="24"/>
              </w:rPr>
            </w:pPr>
          </w:p>
        </w:tc>
        <w:tc>
          <w:tcPr>
            <w:tcW w:w="1678" w:type="dxa"/>
          </w:tcPr>
          <w:p w14:paraId="13C3FE60">
            <w:pPr>
              <w:spacing w:line="460" w:lineRule="exact"/>
              <w:rPr>
                <w:sz w:val="24"/>
              </w:rPr>
            </w:pPr>
          </w:p>
        </w:tc>
      </w:tr>
      <w:tr w14:paraId="04DB9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45" w:type="dxa"/>
          </w:tcPr>
          <w:p w14:paraId="5E611CB4">
            <w:pPr>
              <w:spacing w:line="460" w:lineRule="exact"/>
              <w:rPr>
                <w:sz w:val="24"/>
              </w:rPr>
            </w:pPr>
          </w:p>
        </w:tc>
        <w:tc>
          <w:tcPr>
            <w:tcW w:w="1959" w:type="dxa"/>
          </w:tcPr>
          <w:p w14:paraId="622649D1">
            <w:pPr>
              <w:spacing w:line="460" w:lineRule="exact"/>
              <w:rPr>
                <w:sz w:val="24"/>
              </w:rPr>
            </w:pPr>
          </w:p>
        </w:tc>
        <w:tc>
          <w:tcPr>
            <w:tcW w:w="2050" w:type="dxa"/>
          </w:tcPr>
          <w:p w14:paraId="7B5512E1">
            <w:pPr>
              <w:spacing w:line="460" w:lineRule="exact"/>
              <w:rPr>
                <w:sz w:val="24"/>
              </w:rPr>
            </w:pPr>
          </w:p>
        </w:tc>
        <w:tc>
          <w:tcPr>
            <w:tcW w:w="1678" w:type="dxa"/>
          </w:tcPr>
          <w:p w14:paraId="72E4811E">
            <w:pPr>
              <w:spacing w:line="460" w:lineRule="exact"/>
              <w:rPr>
                <w:sz w:val="24"/>
              </w:rPr>
            </w:pPr>
          </w:p>
        </w:tc>
      </w:tr>
      <w:tr w14:paraId="68FDB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22D0E205">
            <w:pPr>
              <w:spacing w:line="460" w:lineRule="exact"/>
              <w:rPr>
                <w:sz w:val="24"/>
              </w:rPr>
            </w:pPr>
          </w:p>
        </w:tc>
        <w:tc>
          <w:tcPr>
            <w:tcW w:w="1959" w:type="dxa"/>
          </w:tcPr>
          <w:p w14:paraId="3D13AAB0">
            <w:pPr>
              <w:spacing w:line="460" w:lineRule="exact"/>
              <w:rPr>
                <w:sz w:val="24"/>
              </w:rPr>
            </w:pPr>
          </w:p>
        </w:tc>
        <w:tc>
          <w:tcPr>
            <w:tcW w:w="2050" w:type="dxa"/>
          </w:tcPr>
          <w:p w14:paraId="0FC4F322">
            <w:pPr>
              <w:spacing w:line="460" w:lineRule="exact"/>
              <w:rPr>
                <w:sz w:val="24"/>
              </w:rPr>
            </w:pPr>
          </w:p>
        </w:tc>
        <w:tc>
          <w:tcPr>
            <w:tcW w:w="1678" w:type="dxa"/>
          </w:tcPr>
          <w:p w14:paraId="5FD03799">
            <w:pPr>
              <w:spacing w:line="460" w:lineRule="exact"/>
              <w:rPr>
                <w:sz w:val="24"/>
              </w:rPr>
            </w:pPr>
          </w:p>
        </w:tc>
      </w:tr>
    </w:tbl>
    <w:p w14:paraId="37166C0D">
      <w:pPr>
        <w:spacing w:line="360" w:lineRule="auto"/>
        <w:ind w:firstLine="4080" w:firstLineChars="1700"/>
        <w:rPr>
          <w:sz w:val="24"/>
          <w:szCs w:val="24"/>
        </w:rPr>
      </w:pPr>
    </w:p>
    <w:p w14:paraId="2994A898">
      <w:pPr>
        <w:spacing w:line="360" w:lineRule="auto"/>
        <w:ind w:firstLine="4080" w:firstLineChars="1700"/>
        <w:rPr>
          <w:sz w:val="24"/>
          <w:szCs w:val="24"/>
        </w:rPr>
      </w:pPr>
    </w:p>
    <w:p w14:paraId="4C78D397">
      <w:pPr>
        <w:spacing w:line="360" w:lineRule="auto"/>
        <w:ind w:firstLine="4080" w:firstLineChars="1700"/>
        <w:rPr>
          <w:sz w:val="24"/>
          <w:szCs w:val="24"/>
        </w:rPr>
      </w:pPr>
    </w:p>
    <w:p w14:paraId="1C011A60">
      <w:pPr>
        <w:spacing w:line="360" w:lineRule="auto"/>
        <w:ind w:firstLine="4080" w:firstLineChars="1700"/>
        <w:rPr>
          <w:sz w:val="24"/>
        </w:rPr>
      </w:pPr>
      <w:r>
        <w:rPr>
          <w:sz w:val="24"/>
        </w:rPr>
        <w:t>供应商名称：</w:t>
      </w:r>
    </w:p>
    <w:p w14:paraId="64A18856">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02F9367">
      <w:pPr>
        <w:widowControl/>
        <w:jc w:val="left"/>
        <w:rPr>
          <w:b/>
          <w:sz w:val="24"/>
        </w:rPr>
      </w:pPr>
      <w:r>
        <w:rPr>
          <w:b/>
          <w:sz w:val="24"/>
        </w:rPr>
        <w:br w:type="page"/>
      </w:r>
    </w:p>
    <w:p w14:paraId="258138B4">
      <w:pPr>
        <w:tabs>
          <w:tab w:val="left" w:pos="360"/>
        </w:tabs>
        <w:spacing w:line="560" w:lineRule="exact"/>
        <w:jc w:val="left"/>
        <w:rPr>
          <w:rFonts w:ascii="宋体" w:hAnsi="宋体"/>
          <w:sz w:val="24"/>
          <w:szCs w:val="24"/>
        </w:rPr>
      </w:pPr>
      <w:r>
        <w:rPr>
          <w:rFonts w:hint="eastAsia"/>
          <w:b/>
          <w:sz w:val="24"/>
        </w:rPr>
        <w:t>附件5-1</w:t>
      </w:r>
    </w:p>
    <w:p w14:paraId="0AB449FF">
      <w:pPr>
        <w:tabs>
          <w:tab w:val="left" w:pos="360"/>
        </w:tabs>
        <w:spacing w:line="560" w:lineRule="exact"/>
        <w:jc w:val="center"/>
        <w:rPr>
          <w:b/>
          <w:sz w:val="24"/>
        </w:rPr>
      </w:pPr>
      <w:r>
        <w:rPr>
          <w:b/>
          <w:sz w:val="24"/>
        </w:rPr>
        <w:t>报价分项一览表</w:t>
      </w:r>
    </w:p>
    <w:p w14:paraId="3054B597">
      <w:pPr>
        <w:tabs>
          <w:tab w:val="left" w:pos="360"/>
        </w:tabs>
        <w:spacing w:line="560" w:lineRule="exact"/>
        <w:jc w:val="center"/>
        <w:rPr>
          <w:b/>
          <w:sz w:val="24"/>
        </w:rPr>
      </w:pPr>
    </w:p>
    <w:p w14:paraId="02C91768">
      <w:pPr>
        <w:spacing w:line="460" w:lineRule="exact"/>
        <w:ind w:left="192"/>
        <w:rPr>
          <w:sz w:val="24"/>
        </w:rPr>
      </w:pPr>
      <w:r>
        <w:rPr>
          <w:sz w:val="24"/>
        </w:rPr>
        <w:t>项目名称：</w:t>
      </w:r>
      <w:r>
        <w:rPr>
          <w:sz w:val="24"/>
          <w:u w:val="single"/>
        </w:rPr>
        <w:t xml:space="preserve">                    </w:t>
      </w:r>
    </w:p>
    <w:p w14:paraId="1756BA10">
      <w:pPr>
        <w:spacing w:line="460" w:lineRule="exact"/>
        <w:ind w:left="192"/>
        <w:rPr>
          <w:sz w:val="24"/>
        </w:rPr>
      </w:pPr>
      <w:r>
        <w:rPr>
          <w:sz w:val="24"/>
        </w:rPr>
        <w:t>项目编号：</w:t>
      </w:r>
      <w:r>
        <w:rPr>
          <w:sz w:val="24"/>
          <w:u w:val="single"/>
        </w:rPr>
        <w:t xml:space="preserve">                    </w:t>
      </w:r>
    </w:p>
    <w:p w14:paraId="4D070C10">
      <w:pPr>
        <w:spacing w:line="460" w:lineRule="exact"/>
        <w:ind w:left="192"/>
        <w:rPr>
          <w:sz w:val="24"/>
        </w:rPr>
      </w:pPr>
      <w:r>
        <w:rPr>
          <w:sz w:val="24"/>
        </w:rPr>
        <w:t>包    号：</w:t>
      </w:r>
      <w:r>
        <w:rPr>
          <w:sz w:val="24"/>
          <w:u w:val="single"/>
        </w:rPr>
        <w:t xml:space="preserve">                    </w:t>
      </w:r>
    </w:p>
    <w:p w14:paraId="3DEFAD5B">
      <w:pPr>
        <w:spacing w:line="460" w:lineRule="exact"/>
        <w:ind w:firstLine="6960" w:firstLineChars="2900"/>
        <w:rPr>
          <w:sz w:val="24"/>
        </w:rPr>
      </w:pPr>
      <w:r>
        <w:rPr>
          <w:sz w:val="24"/>
        </w:rPr>
        <w:t>单位：元</w:t>
      </w:r>
    </w:p>
    <w:tbl>
      <w:tblPr>
        <w:tblStyle w:val="34"/>
        <w:tblW w:w="800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6"/>
        <w:gridCol w:w="3396"/>
        <w:gridCol w:w="3551"/>
      </w:tblGrid>
      <w:tr w14:paraId="15C49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7C7A8A2D">
            <w:pPr>
              <w:jc w:val="center"/>
              <w:rPr>
                <w:szCs w:val="21"/>
              </w:rPr>
            </w:pPr>
            <w:r>
              <w:rPr>
                <w:szCs w:val="21"/>
              </w:rPr>
              <w:t>序号</w:t>
            </w:r>
          </w:p>
        </w:tc>
        <w:tc>
          <w:tcPr>
            <w:tcW w:w="3396" w:type="dxa"/>
            <w:vAlign w:val="center"/>
          </w:tcPr>
          <w:p w14:paraId="090492DB">
            <w:pPr>
              <w:jc w:val="center"/>
              <w:rPr>
                <w:szCs w:val="21"/>
              </w:rPr>
            </w:pPr>
            <w:r>
              <w:rPr>
                <w:szCs w:val="21"/>
              </w:rPr>
              <w:t>价格分项组成</w:t>
            </w:r>
          </w:p>
        </w:tc>
        <w:tc>
          <w:tcPr>
            <w:tcW w:w="3551" w:type="dxa"/>
            <w:vAlign w:val="center"/>
          </w:tcPr>
          <w:p w14:paraId="7606330B">
            <w:pPr>
              <w:jc w:val="center"/>
              <w:rPr>
                <w:szCs w:val="21"/>
              </w:rPr>
            </w:pPr>
            <w:r>
              <w:rPr>
                <w:szCs w:val="21"/>
              </w:rPr>
              <w:t>报价</w:t>
            </w:r>
          </w:p>
        </w:tc>
      </w:tr>
      <w:tr w14:paraId="70A75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restart"/>
            <w:vAlign w:val="center"/>
          </w:tcPr>
          <w:p w14:paraId="1DCF829F">
            <w:pPr>
              <w:jc w:val="center"/>
              <w:rPr>
                <w:szCs w:val="21"/>
              </w:rPr>
            </w:pPr>
            <w:r>
              <w:rPr>
                <w:szCs w:val="21"/>
              </w:rPr>
              <w:t>1</w:t>
            </w:r>
          </w:p>
        </w:tc>
        <w:tc>
          <w:tcPr>
            <w:tcW w:w="3396" w:type="dxa"/>
            <w:vMerge w:val="restart"/>
            <w:vAlign w:val="center"/>
          </w:tcPr>
          <w:p w14:paraId="731B6DD3">
            <w:pPr>
              <w:jc w:val="center"/>
              <w:rPr>
                <w:szCs w:val="21"/>
              </w:rPr>
            </w:pPr>
            <w:r>
              <w:rPr>
                <w:szCs w:val="21"/>
              </w:rPr>
              <w:t>人员费用</w:t>
            </w:r>
          </w:p>
        </w:tc>
        <w:tc>
          <w:tcPr>
            <w:tcW w:w="3551" w:type="dxa"/>
            <w:vAlign w:val="center"/>
          </w:tcPr>
          <w:p w14:paraId="02F2470A">
            <w:pPr>
              <w:jc w:val="left"/>
              <w:rPr>
                <w:szCs w:val="21"/>
              </w:rPr>
            </w:pPr>
            <w:r>
              <w:rPr>
                <w:szCs w:val="21"/>
              </w:rPr>
              <w:t>人员工资：</w:t>
            </w:r>
          </w:p>
        </w:tc>
      </w:tr>
      <w:tr w14:paraId="4E51F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continue"/>
            <w:vAlign w:val="center"/>
          </w:tcPr>
          <w:p w14:paraId="7AE7CB4F">
            <w:pPr>
              <w:jc w:val="center"/>
              <w:rPr>
                <w:szCs w:val="21"/>
              </w:rPr>
            </w:pPr>
          </w:p>
        </w:tc>
        <w:tc>
          <w:tcPr>
            <w:tcW w:w="3396" w:type="dxa"/>
            <w:vMerge w:val="continue"/>
            <w:vAlign w:val="center"/>
          </w:tcPr>
          <w:p w14:paraId="7030B6F1">
            <w:pPr>
              <w:jc w:val="center"/>
              <w:rPr>
                <w:szCs w:val="21"/>
              </w:rPr>
            </w:pPr>
          </w:p>
        </w:tc>
        <w:tc>
          <w:tcPr>
            <w:tcW w:w="3551" w:type="dxa"/>
            <w:vAlign w:val="center"/>
          </w:tcPr>
          <w:p w14:paraId="23F99FA1">
            <w:pPr>
              <w:jc w:val="left"/>
              <w:rPr>
                <w:szCs w:val="21"/>
              </w:rPr>
            </w:pPr>
            <w:r>
              <w:rPr>
                <w:rFonts w:hint="eastAsia"/>
                <w:szCs w:val="21"/>
              </w:rPr>
              <w:t>社会保险：</w:t>
            </w:r>
          </w:p>
        </w:tc>
      </w:tr>
      <w:tr w14:paraId="7C15D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continue"/>
            <w:vAlign w:val="center"/>
          </w:tcPr>
          <w:p w14:paraId="40805247">
            <w:pPr>
              <w:jc w:val="center"/>
              <w:rPr>
                <w:szCs w:val="21"/>
              </w:rPr>
            </w:pPr>
          </w:p>
        </w:tc>
        <w:tc>
          <w:tcPr>
            <w:tcW w:w="3396" w:type="dxa"/>
            <w:vMerge w:val="continue"/>
            <w:vAlign w:val="center"/>
          </w:tcPr>
          <w:p w14:paraId="7C4C1ABC">
            <w:pPr>
              <w:jc w:val="center"/>
              <w:rPr>
                <w:szCs w:val="21"/>
              </w:rPr>
            </w:pPr>
          </w:p>
        </w:tc>
        <w:tc>
          <w:tcPr>
            <w:tcW w:w="3551" w:type="dxa"/>
            <w:vAlign w:val="center"/>
          </w:tcPr>
          <w:p w14:paraId="69C7C561">
            <w:pPr>
              <w:jc w:val="left"/>
              <w:rPr>
                <w:szCs w:val="21"/>
              </w:rPr>
            </w:pPr>
            <w:r>
              <w:rPr>
                <w:rFonts w:hint="eastAsia"/>
                <w:szCs w:val="21"/>
              </w:rPr>
              <w:t>住房公积金：</w:t>
            </w:r>
          </w:p>
        </w:tc>
      </w:tr>
      <w:tr w14:paraId="5E3BE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continue"/>
            <w:vAlign w:val="center"/>
          </w:tcPr>
          <w:p w14:paraId="4E39CB2D">
            <w:pPr>
              <w:jc w:val="center"/>
              <w:rPr>
                <w:szCs w:val="21"/>
              </w:rPr>
            </w:pPr>
          </w:p>
        </w:tc>
        <w:tc>
          <w:tcPr>
            <w:tcW w:w="3396" w:type="dxa"/>
            <w:vMerge w:val="continue"/>
            <w:vAlign w:val="center"/>
          </w:tcPr>
          <w:p w14:paraId="30E0AB2D">
            <w:pPr>
              <w:jc w:val="center"/>
              <w:rPr>
                <w:szCs w:val="21"/>
              </w:rPr>
            </w:pPr>
          </w:p>
        </w:tc>
        <w:tc>
          <w:tcPr>
            <w:tcW w:w="3551" w:type="dxa"/>
            <w:vAlign w:val="center"/>
          </w:tcPr>
          <w:p w14:paraId="4A84DA9E">
            <w:pPr>
              <w:jc w:val="left"/>
              <w:rPr>
                <w:szCs w:val="21"/>
              </w:rPr>
            </w:pPr>
            <w:r>
              <w:rPr>
                <w:szCs w:val="21"/>
              </w:rPr>
              <w:t>福利</w:t>
            </w:r>
            <w:r>
              <w:rPr>
                <w:rFonts w:hint="eastAsia"/>
                <w:szCs w:val="21"/>
              </w:rPr>
              <w:t>费</w:t>
            </w:r>
            <w:r>
              <w:rPr>
                <w:szCs w:val="21"/>
              </w:rPr>
              <w:t>：</w:t>
            </w:r>
          </w:p>
        </w:tc>
      </w:tr>
      <w:tr w14:paraId="1C044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1056" w:type="dxa"/>
            <w:vMerge w:val="continue"/>
            <w:vAlign w:val="center"/>
          </w:tcPr>
          <w:p w14:paraId="3D8AE064">
            <w:pPr>
              <w:jc w:val="center"/>
              <w:rPr>
                <w:szCs w:val="21"/>
              </w:rPr>
            </w:pPr>
          </w:p>
        </w:tc>
        <w:tc>
          <w:tcPr>
            <w:tcW w:w="3396" w:type="dxa"/>
            <w:vMerge w:val="continue"/>
            <w:vAlign w:val="center"/>
          </w:tcPr>
          <w:p w14:paraId="035CAC02">
            <w:pPr>
              <w:jc w:val="center"/>
              <w:rPr>
                <w:szCs w:val="21"/>
              </w:rPr>
            </w:pPr>
          </w:p>
        </w:tc>
        <w:tc>
          <w:tcPr>
            <w:tcW w:w="3551" w:type="dxa"/>
            <w:vAlign w:val="center"/>
          </w:tcPr>
          <w:p w14:paraId="5FB23AAE">
            <w:pPr>
              <w:jc w:val="left"/>
              <w:rPr>
                <w:szCs w:val="21"/>
              </w:rPr>
            </w:pPr>
            <w:r>
              <w:rPr>
                <w:rFonts w:hint="eastAsia"/>
                <w:szCs w:val="21"/>
              </w:rPr>
              <w:t>加班费</w:t>
            </w:r>
            <w:r>
              <w:rPr>
                <w:szCs w:val="21"/>
              </w:rPr>
              <w:t>：</w:t>
            </w:r>
          </w:p>
        </w:tc>
      </w:tr>
      <w:tr w14:paraId="5050E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continue"/>
            <w:vAlign w:val="center"/>
          </w:tcPr>
          <w:p w14:paraId="207B092D">
            <w:pPr>
              <w:jc w:val="center"/>
              <w:rPr>
                <w:szCs w:val="21"/>
              </w:rPr>
            </w:pPr>
          </w:p>
        </w:tc>
        <w:tc>
          <w:tcPr>
            <w:tcW w:w="3396" w:type="dxa"/>
            <w:vMerge w:val="continue"/>
            <w:vAlign w:val="center"/>
          </w:tcPr>
          <w:p w14:paraId="7C617520">
            <w:pPr>
              <w:jc w:val="center"/>
              <w:rPr>
                <w:szCs w:val="21"/>
              </w:rPr>
            </w:pPr>
          </w:p>
        </w:tc>
        <w:tc>
          <w:tcPr>
            <w:tcW w:w="3551" w:type="dxa"/>
            <w:vAlign w:val="center"/>
          </w:tcPr>
          <w:p w14:paraId="648B847D">
            <w:pPr>
              <w:jc w:val="left"/>
              <w:rPr>
                <w:szCs w:val="21"/>
              </w:rPr>
            </w:pPr>
            <w:r>
              <w:rPr>
                <w:rFonts w:hint="eastAsia"/>
                <w:szCs w:val="21"/>
              </w:rPr>
              <w:t>其他：</w:t>
            </w:r>
          </w:p>
        </w:tc>
      </w:tr>
      <w:tr w14:paraId="38A26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1056" w:type="dxa"/>
            <w:vAlign w:val="center"/>
          </w:tcPr>
          <w:p w14:paraId="14D322DE">
            <w:pPr>
              <w:jc w:val="center"/>
              <w:rPr>
                <w:szCs w:val="21"/>
              </w:rPr>
            </w:pPr>
            <w:r>
              <w:rPr>
                <w:szCs w:val="21"/>
              </w:rPr>
              <w:t>2</w:t>
            </w:r>
          </w:p>
        </w:tc>
        <w:tc>
          <w:tcPr>
            <w:tcW w:w="3396" w:type="dxa"/>
            <w:shd w:val="clear" w:color="auto" w:fill="auto"/>
            <w:vAlign w:val="center"/>
          </w:tcPr>
          <w:p w14:paraId="4371917E">
            <w:pPr>
              <w:jc w:val="center"/>
              <w:rPr>
                <w:szCs w:val="21"/>
              </w:rPr>
            </w:pPr>
            <w:r>
              <w:rPr>
                <w:rFonts w:hint="eastAsia"/>
                <w:szCs w:val="21"/>
              </w:rPr>
              <w:t>服装费用</w:t>
            </w:r>
          </w:p>
        </w:tc>
        <w:tc>
          <w:tcPr>
            <w:tcW w:w="3551" w:type="dxa"/>
            <w:vAlign w:val="center"/>
          </w:tcPr>
          <w:p w14:paraId="5FE421C2">
            <w:pPr>
              <w:jc w:val="left"/>
              <w:rPr>
                <w:szCs w:val="21"/>
              </w:rPr>
            </w:pPr>
          </w:p>
        </w:tc>
      </w:tr>
      <w:tr w14:paraId="3C6B2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1056" w:type="dxa"/>
            <w:vAlign w:val="center"/>
          </w:tcPr>
          <w:p w14:paraId="2C6902AF">
            <w:pPr>
              <w:jc w:val="center"/>
              <w:rPr>
                <w:szCs w:val="21"/>
              </w:rPr>
            </w:pPr>
            <w:r>
              <w:rPr>
                <w:szCs w:val="21"/>
              </w:rPr>
              <w:t>3</w:t>
            </w:r>
          </w:p>
        </w:tc>
        <w:tc>
          <w:tcPr>
            <w:tcW w:w="3396" w:type="dxa"/>
            <w:shd w:val="clear" w:color="auto" w:fill="auto"/>
            <w:vAlign w:val="center"/>
          </w:tcPr>
          <w:p w14:paraId="6C56E2AF">
            <w:pPr>
              <w:jc w:val="center"/>
              <w:rPr>
                <w:szCs w:val="21"/>
              </w:rPr>
            </w:pPr>
            <w:r>
              <w:rPr>
                <w:szCs w:val="21"/>
              </w:rPr>
              <w:t>办公费用</w:t>
            </w:r>
          </w:p>
        </w:tc>
        <w:tc>
          <w:tcPr>
            <w:tcW w:w="3551" w:type="dxa"/>
            <w:vAlign w:val="center"/>
          </w:tcPr>
          <w:p w14:paraId="2A87CB80">
            <w:pPr>
              <w:jc w:val="left"/>
              <w:rPr>
                <w:szCs w:val="21"/>
              </w:rPr>
            </w:pPr>
          </w:p>
        </w:tc>
      </w:tr>
      <w:tr w14:paraId="74494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1056" w:type="dxa"/>
            <w:vAlign w:val="center"/>
          </w:tcPr>
          <w:p w14:paraId="3FAEEB93">
            <w:pPr>
              <w:jc w:val="center"/>
              <w:rPr>
                <w:szCs w:val="21"/>
              </w:rPr>
            </w:pPr>
            <w:r>
              <w:rPr>
                <w:szCs w:val="21"/>
              </w:rPr>
              <w:t>4</w:t>
            </w:r>
          </w:p>
        </w:tc>
        <w:tc>
          <w:tcPr>
            <w:tcW w:w="3396" w:type="dxa"/>
            <w:shd w:val="clear" w:color="auto" w:fill="auto"/>
            <w:vAlign w:val="center"/>
          </w:tcPr>
          <w:p w14:paraId="121A67DC">
            <w:pPr>
              <w:jc w:val="center"/>
              <w:rPr>
                <w:szCs w:val="21"/>
              </w:rPr>
            </w:pPr>
            <w:r>
              <w:rPr>
                <w:szCs w:val="21"/>
              </w:rPr>
              <w:t>固定资产折旧</w:t>
            </w:r>
          </w:p>
        </w:tc>
        <w:tc>
          <w:tcPr>
            <w:tcW w:w="3551" w:type="dxa"/>
            <w:vAlign w:val="center"/>
          </w:tcPr>
          <w:p w14:paraId="3565690C">
            <w:pPr>
              <w:jc w:val="left"/>
              <w:rPr>
                <w:szCs w:val="21"/>
              </w:rPr>
            </w:pPr>
          </w:p>
        </w:tc>
      </w:tr>
      <w:tr w14:paraId="0D137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1056" w:type="dxa"/>
            <w:vAlign w:val="center"/>
          </w:tcPr>
          <w:p w14:paraId="25B6F696">
            <w:pPr>
              <w:jc w:val="center"/>
              <w:rPr>
                <w:szCs w:val="21"/>
              </w:rPr>
            </w:pPr>
            <w:r>
              <w:rPr>
                <w:rFonts w:hint="eastAsia"/>
                <w:szCs w:val="21"/>
              </w:rPr>
              <w:t>5</w:t>
            </w:r>
          </w:p>
        </w:tc>
        <w:tc>
          <w:tcPr>
            <w:tcW w:w="3396" w:type="dxa"/>
            <w:shd w:val="clear" w:color="auto" w:fill="auto"/>
            <w:vAlign w:val="center"/>
          </w:tcPr>
          <w:p w14:paraId="46745733">
            <w:pPr>
              <w:jc w:val="center"/>
              <w:rPr>
                <w:szCs w:val="21"/>
              </w:rPr>
            </w:pPr>
            <w:r>
              <w:rPr>
                <w:szCs w:val="21"/>
              </w:rPr>
              <w:t>利润</w:t>
            </w:r>
          </w:p>
        </w:tc>
        <w:tc>
          <w:tcPr>
            <w:tcW w:w="3551" w:type="dxa"/>
            <w:vAlign w:val="center"/>
          </w:tcPr>
          <w:p w14:paraId="3A93D252">
            <w:pPr>
              <w:jc w:val="left"/>
              <w:rPr>
                <w:szCs w:val="21"/>
              </w:rPr>
            </w:pPr>
          </w:p>
        </w:tc>
      </w:tr>
      <w:tr w14:paraId="5EA65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41FC5BCB">
            <w:pPr>
              <w:jc w:val="center"/>
              <w:rPr>
                <w:szCs w:val="21"/>
              </w:rPr>
            </w:pPr>
            <w:r>
              <w:rPr>
                <w:rFonts w:hint="eastAsia"/>
                <w:szCs w:val="21"/>
              </w:rPr>
              <w:t>6</w:t>
            </w:r>
          </w:p>
        </w:tc>
        <w:tc>
          <w:tcPr>
            <w:tcW w:w="3396" w:type="dxa"/>
            <w:shd w:val="clear" w:color="auto" w:fill="auto"/>
            <w:vAlign w:val="center"/>
          </w:tcPr>
          <w:p w14:paraId="2B5C4583">
            <w:pPr>
              <w:jc w:val="center"/>
              <w:rPr>
                <w:szCs w:val="21"/>
              </w:rPr>
            </w:pPr>
            <w:r>
              <w:rPr>
                <w:szCs w:val="21"/>
              </w:rPr>
              <w:t>税金</w:t>
            </w:r>
          </w:p>
        </w:tc>
        <w:tc>
          <w:tcPr>
            <w:tcW w:w="3551" w:type="dxa"/>
            <w:vAlign w:val="center"/>
          </w:tcPr>
          <w:p w14:paraId="2BD3FAD8">
            <w:pPr>
              <w:jc w:val="left"/>
              <w:rPr>
                <w:szCs w:val="21"/>
              </w:rPr>
            </w:pPr>
          </w:p>
        </w:tc>
      </w:tr>
      <w:tr w14:paraId="15967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1A001BF7">
            <w:pPr>
              <w:jc w:val="center"/>
              <w:rPr>
                <w:szCs w:val="21"/>
              </w:rPr>
            </w:pPr>
            <w:r>
              <w:rPr>
                <w:rFonts w:hint="eastAsia"/>
                <w:szCs w:val="21"/>
              </w:rPr>
              <w:t>7</w:t>
            </w:r>
          </w:p>
        </w:tc>
        <w:tc>
          <w:tcPr>
            <w:tcW w:w="3396" w:type="dxa"/>
            <w:vAlign w:val="center"/>
          </w:tcPr>
          <w:p w14:paraId="4EF57817">
            <w:pPr>
              <w:jc w:val="center"/>
              <w:rPr>
                <w:szCs w:val="21"/>
              </w:rPr>
            </w:pPr>
            <w:r>
              <w:rPr>
                <w:rFonts w:hint="eastAsia"/>
                <w:szCs w:val="21"/>
              </w:rPr>
              <w:t>...</w:t>
            </w:r>
          </w:p>
        </w:tc>
        <w:tc>
          <w:tcPr>
            <w:tcW w:w="3551" w:type="dxa"/>
            <w:vAlign w:val="center"/>
          </w:tcPr>
          <w:p w14:paraId="3F007157">
            <w:pPr>
              <w:jc w:val="left"/>
              <w:rPr>
                <w:szCs w:val="21"/>
              </w:rPr>
            </w:pPr>
          </w:p>
        </w:tc>
      </w:tr>
      <w:tr w14:paraId="67534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1056" w:type="dxa"/>
            <w:vAlign w:val="center"/>
          </w:tcPr>
          <w:p w14:paraId="719AF2D8">
            <w:pPr>
              <w:jc w:val="center"/>
              <w:rPr>
                <w:szCs w:val="21"/>
              </w:rPr>
            </w:pPr>
            <w:r>
              <w:rPr>
                <w:rFonts w:hint="eastAsia"/>
                <w:szCs w:val="21"/>
              </w:rPr>
              <w:t>8</w:t>
            </w:r>
          </w:p>
        </w:tc>
        <w:tc>
          <w:tcPr>
            <w:tcW w:w="3396" w:type="dxa"/>
            <w:vAlign w:val="center"/>
          </w:tcPr>
          <w:p w14:paraId="3D182F03">
            <w:pPr>
              <w:jc w:val="center"/>
              <w:rPr>
                <w:szCs w:val="21"/>
              </w:rPr>
            </w:pPr>
            <w:r>
              <w:rPr>
                <w:rFonts w:hint="eastAsia"/>
                <w:szCs w:val="21"/>
              </w:rPr>
              <w:t>...</w:t>
            </w:r>
          </w:p>
        </w:tc>
        <w:tc>
          <w:tcPr>
            <w:tcW w:w="3551" w:type="dxa"/>
            <w:vAlign w:val="center"/>
          </w:tcPr>
          <w:p w14:paraId="3AEA8C4F">
            <w:pPr>
              <w:jc w:val="left"/>
              <w:rPr>
                <w:szCs w:val="21"/>
              </w:rPr>
            </w:pPr>
          </w:p>
        </w:tc>
      </w:tr>
      <w:tr w14:paraId="0C0D3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2D2486E9">
            <w:pPr>
              <w:jc w:val="center"/>
              <w:rPr>
                <w:szCs w:val="21"/>
              </w:rPr>
            </w:pPr>
            <w:r>
              <w:rPr>
                <w:rFonts w:hint="eastAsia"/>
                <w:szCs w:val="21"/>
              </w:rPr>
              <w:t>9</w:t>
            </w:r>
          </w:p>
        </w:tc>
        <w:tc>
          <w:tcPr>
            <w:tcW w:w="3396" w:type="dxa"/>
            <w:vAlign w:val="center"/>
          </w:tcPr>
          <w:p w14:paraId="00E34287">
            <w:pPr>
              <w:jc w:val="center"/>
              <w:rPr>
                <w:szCs w:val="21"/>
              </w:rPr>
            </w:pPr>
            <w:r>
              <w:rPr>
                <w:rFonts w:hint="eastAsia"/>
                <w:szCs w:val="21"/>
              </w:rPr>
              <w:t>...</w:t>
            </w:r>
          </w:p>
        </w:tc>
        <w:tc>
          <w:tcPr>
            <w:tcW w:w="3551" w:type="dxa"/>
            <w:vAlign w:val="center"/>
          </w:tcPr>
          <w:p w14:paraId="509FDF6E">
            <w:pPr>
              <w:jc w:val="left"/>
              <w:rPr>
                <w:szCs w:val="21"/>
              </w:rPr>
            </w:pPr>
          </w:p>
        </w:tc>
      </w:tr>
      <w:tr w14:paraId="0EFAD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2059F3E1">
            <w:pPr>
              <w:jc w:val="center"/>
              <w:rPr>
                <w:szCs w:val="21"/>
              </w:rPr>
            </w:pPr>
            <w:r>
              <w:rPr>
                <w:rFonts w:hint="eastAsia"/>
                <w:szCs w:val="21"/>
              </w:rPr>
              <w:t>10</w:t>
            </w:r>
          </w:p>
        </w:tc>
        <w:tc>
          <w:tcPr>
            <w:tcW w:w="3396" w:type="dxa"/>
            <w:vAlign w:val="center"/>
          </w:tcPr>
          <w:p w14:paraId="299A0299">
            <w:pPr>
              <w:jc w:val="center"/>
              <w:rPr>
                <w:szCs w:val="21"/>
              </w:rPr>
            </w:pPr>
            <w:r>
              <w:rPr>
                <w:rFonts w:hint="eastAsia"/>
                <w:szCs w:val="21"/>
              </w:rPr>
              <w:t>...</w:t>
            </w:r>
          </w:p>
        </w:tc>
        <w:tc>
          <w:tcPr>
            <w:tcW w:w="3551" w:type="dxa"/>
            <w:vAlign w:val="center"/>
          </w:tcPr>
          <w:p w14:paraId="3E1C0E2E">
            <w:pPr>
              <w:jc w:val="left"/>
              <w:rPr>
                <w:szCs w:val="21"/>
              </w:rPr>
            </w:pPr>
          </w:p>
        </w:tc>
      </w:tr>
      <w:tr w14:paraId="5225C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5D66BCE8">
            <w:pPr>
              <w:jc w:val="center"/>
              <w:rPr>
                <w:szCs w:val="21"/>
              </w:rPr>
            </w:pPr>
            <w:r>
              <w:rPr>
                <w:rFonts w:hint="eastAsia"/>
                <w:szCs w:val="21"/>
              </w:rPr>
              <w:t>11</w:t>
            </w:r>
          </w:p>
        </w:tc>
        <w:tc>
          <w:tcPr>
            <w:tcW w:w="3396" w:type="dxa"/>
            <w:vAlign w:val="center"/>
          </w:tcPr>
          <w:p w14:paraId="7899B585">
            <w:pPr>
              <w:jc w:val="center"/>
              <w:rPr>
                <w:szCs w:val="21"/>
              </w:rPr>
            </w:pPr>
            <w:r>
              <w:rPr>
                <w:szCs w:val="21"/>
              </w:rPr>
              <w:t>其他需要列明的费用</w:t>
            </w:r>
          </w:p>
        </w:tc>
        <w:tc>
          <w:tcPr>
            <w:tcW w:w="3551" w:type="dxa"/>
            <w:vAlign w:val="center"/>
          </w:tcPr>
          <w:p w14:paraId="45A08373">
            <w:pPr>
              <w:jc w:val="left"/>
              <w:rPr>
                <w:szCs w:val="21"/>
              </w:rPr>
            </w:pPr>
          </w:p>
        </w:tc>
      </w:tr>
      <w:tr w14:paraId="39206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4452" w:type="dxa"/>
            <w:gridSpan w:val="2"/>
            <w:vAlign w:val="center"/>
          </w:tcPr>
          <w:p w14:paraId="76249376">
            <w:pPr>
              <w:jc w:val="center"/>
              <w:rPr>
                <w:szCs w:val="21"/>
              </w:rPr>
            </w:pPr>
            <w:r>
              <w:rPr>
                <w:szCs w:val="21"/>
              </w:rPr>
              <w:t>合计</w:t>
            </w:r>
          </w:p>
        </w:tc>
        <w:tc>
          <w:tcPr>
            <w:tcW w:w="3551" w:type="dxa"/>
            <w:vAlign w:val="center"/>
          </w:tcPr>
          <w:p w14:paraId="27DD3B91">
            <w:pPr>
              <w:jc w:val="left"/>
              <w:rPr>
                <w:szCs w:val="21"/>
              </w:rPr>
            </w:pPr>
          </w:p>
        </w:tc>
      </w:tr>
    </w:tbl>
    <w:p w14:paraId="1F92C7BB">
      <w:pPr>
        <w:spacing w:line="360" w:lineRule="auto"/>
        <w:rPr>
          <w:kern w:val="0"/>
          <w:sz w:val="24"/>
          <w:szCs w:val="24"/>
        </w:rPr>
      </w:pPr>
      <w:r>
        <w:rPr>
          <w:kern w:val="0"/>
          <w:sz w:val="24"/>
          <w:szCs w:val="24"/>
        </w:rPr>
        <w:t>注：</w:t>
      </w:r>
    </w:p>
    <w:p w14:paraId="2EE2C3AD">
      <w:pPr>
        <w:spacing w:line="360" w:lineRule="auto"/>
        <w:ind w:firstLine="480" w:firstLineChars="200"/>
        <w:rPr>
          <w:kern w:val="0"/>
          <w:sz w:val="24"/>
          <w:szCs w:val="24"/>
        </w:rPr>
      </w:pPr>
      <w:r>
        <w:rPr>
          <w:kern w:val="0"/>
          <w:sz w:val="24"/>
          <w:szCs w:val="24"/>
        </w:rPr>
        <w:t>1. 上述合计价格应为服务期的最终优惠价格，且与</w:t>
      </w:r>
      <w:r>
        <w:rPr>
          <w:rFonts w:hint="eastAsia"/>
          <w:kern w:val="0"/>
          <w:sz w:val="24"/>
          <w:szCs w:val="24"/>
        </w:rPr>
        <w:t>《报价一览表》总报价保持一致。</w:t>
      </w:r>
    </w:p>
    <w:p w14:paraId="4E111549">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197F1B4">
      <w:pPr>
        <w:spacing w:line="360" w:lineRule="auto"/>
        <w:ind w:firstLine="480" w:firstLineChars="200"/>
        <w:rPr>
          <w:kern w:val="0"/>
          <w:sz w:val="24"/>
          <w:szCs w:val="24"/>
        </w:rPr>
      </w:pPr>
      <w:r>
        <w:rPr>
          <w:rFonts w:hint="eastAsia"/>
          <w:kern w:val="0"/>
          <w:sz w:val="24"/>
          <w:szCs w:val="24"/>
        </w:rPr>
        <w:t>3. 供应商根据项目需求书费用分割情况，自行填写需供应商承担的条目。</w:t>
      </w:r>
    </w:p>
    <w:p w14:paraId="213976EE">
      <w:pPr>
        <w:spacing w:line="360" w:lineRule="auto"/>
        <w:ind w:firstLine="480" w:firstLineChars="200"/>
        <w:rPr>
          <w:kern w:val="0"/>
          <w:sz w:val="24"/>
          <w:szCs w:val="24"/>
        </w:rPr>
      </w:pPr>
      <w:r>
        <w:rPr>
          <w:rFonts w:hint="eastAsia"/>
          <w:kern w:val="0"/>
          <w:sz w:val="24"/>
          <w:szCs w:val="24"/>
        </w:rPr>
        <w:t>4</w:t>
      </w:r>
      <w:r>
        <w:rPr>
          <w:kern w:val="0"/>
          <w:sz w:val="24"/>
          <w:szCs w:val="24"/>
        </w:rPr>
        <w:t>. 上述表格中列明的条目，在本项目中如不涉及，请填写“不涉及”。</w:t>
      </w:r>
    </w:p>
    <w:p w14:paraId="3A87B126">
      <w:pPr>
        <w:spacing w:line="360" w:lineRule="auto"/>
        <w:ind w:firstLine="480" w:firstLineChars="200"/>
        <w:rPr>
          <w:kern w:val="0"/>
          <w:sz w:val="24"/>
          <w:szCs w:val="24"/>
        </w:rPr>
      </w:pPr>
      <w:r>
        <w:rPr>
          <w:rFonts w:hint="eastAsia"/>
          <w:sz w:val="24"/>
          <w:szCs w:val="24"/>
        </w:rPr>
        <w:t>5</w:t>
      </w:r>
      <w:r>
        <w:rPr>
          <w:sz w:val="24"/>
          <w:szCs w:val="24"/>
        </w:rPr>
        <w:t xml:space="preserve">. </w:t>
      </w:r>
      <w:r>
        <w:rPr>
          <w:kern w:val="0"/>
          <w:sz w:val="24"/>
          <w:szCs w:val="24"/>
        </w:rPr>
        <w:t>上述报价不得出现0报价</w:t>
      </w:r>
      <w:r>
        <w:rPr>
          <w:rFonts w:hint="eastAsia"/>
          <w:kern w:val="0"/>
          <w:sz w:val="24"/>
          <w:szCs w:val="24"/>
        </w:rPr>
        <w:t>。</w:t>
      </w:r>
    </w:p>
    <w:p w14:paraId="55CA0741">
      <w:pPr>
        <w:spacing w:line="460" w:lineRule="exact"/>
        <w:ind w:left="192" w:firstLine="3948" w:firstLineChars="1645"/>
        <w:rPr>
          <w:sz w:val="24"/>
        </w:rPr>
      </w:pPr>
    </w:p>
    <w:p w14:paraId="625F87E6">
      <w:pPr>
        <w:spacing w:line="360" w:lineRule="auto"/>
        <w:ind w:firstLine="4080" w:firstLineChars="1700"/>
        <w:rPr>
          <w:sz w:val="24"/>
        </w:rPr>
      </w:pPr>
      <w:r>
        <w:rPr>
          <w:sz w:val="24"/>
        </w:rPr>
        <w:t>供应商名称：</w:t>
      </w:r>
    </w:p>
    <w:p w14:paraId="031B0CD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EEA4792">
      <w:pPr>
        <w:widowControl/>
        <w:jc w:val="left"/>
        <w:rPr>
          <w:sz w:val="24"/>
        </w:rPr>
      </w:pPr>
      <w:r>
        <w:rPr>
          <w:rFonts w:ascii="宋体" w:hAnsi="宋体"/>
          <w:sz w:val="24"/>
          <w:szCs w:val="24"/>
        </w:rPr>
        <w:br w:type="page"/>
      </w:r>
    </w:p>
    <w:p w14:paraId="225E52F9">
      <w:pPr>
        <w:tabs>
          <w:tab w:val="left" w:pos="3780"/>
          <w:tab w:val="left" w:pos="3960"/>
        </w:tabs>
        <w:spacing w:line="460" w:lineRule="exact"/>
        <w:rPr>
          <w:b/>
          <w:sz w:val="24"/>
        </w:rPr>
      </w:pPr>
      <w:r>
        <w:rPr>
          <w:rFonts w:hint="eastAsia"/>
          <w:b/>
          <w:sz w:val="24"/>
        </w:rPr>
        <w:t>附件5-2</w:t>
      </w:r>
    </w:p>
    <w:p w14:paraId="310704C7">
      <w:pPr>
        <w:tabs>
          <w:tab w:val="left" w:pos="3780"/>
          <w:tab w:val="left" w:pos="3960"/>
        </w:tabs>
        <w:spacing w:line="460" w:lineRule="exact"/>
        <w:rPr>
          <w:b/>
          <w:sz w:val="24"/>
        </w:rPr>
      </w:pPr>
    </w:p>
    <w:p w14:paraId="0B86ED6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10C5A253">
      <w:pPr>
        <w:spacing w:line="460" w:lineRule="exact"/>
        <w:rPr>
          <w:sz w:val="24"/>
        </w:rPr>
      </w:pPr>
      <w:r>
        <w:rPr>
          <w:sz w:val="24"/>
        </w:rPr>
        <w:t>项目名称：</w:t>
      </w:r>
      <w:r>
        <w:rPr>
          <w:sz w:val="24"/>
          <w:u w:val="single"/>
        </w:rPr>
        <w:t xml:space="preserve">                    </w:t>
      </w:r>
    </w:p>
    <w:p w14:paraId="0830C62F">
      <w:pPr>
        <w:spacing w:line="460" w:lineRule="exact"/>
        <w:rPr>
          <w:sz w:val="24"/>
        </w:rPr>
      </w:pPr>
      <w:r>
        <w:rPr>
          <w:sz w:val="24"/>
        </w:rPr>
        <w:t>项目编号：</w:t>
      </w:r>
      <w:r>
        <w:rPr>
          <w:sz w:val="24"/>
          <w:u w:val="single"/>
        </w:rPr>
        <w:t xml:space="preserve">                    </w:t>
      </w:r>
    </w:p>
    <w:p w14:paraId="033DC19B">
      <w:pPr>
        <w:spacing w:line="460" w:lineRule="exact"/>
        <w:rPr>
          <w:sz w:val="24"/>
        </w:rPr>
      </w:pPr>
      <w:r>
        <w:rPr>
          <w:sz w:val="24"/>
        </w:rPr>
        <w:t>包    号：</w:t>
      </w:r>
      <w:r>
        <w:rPr>
          <w:sz w:val="24"/>
          <w:u w:val="single"/>
        </w:rPr>
        <w:t xml:space="preserve">                    </w:t>
      </w:r>
    </w:p>
    <w:p w14:paraId="5BAD659D">
      <w:pPr>
        <w:tabs>
          <w:tab w:val="left" w:pos="3780"/>
          <w:tab w:val="left" w:pos="3960"/>
        </w:tabs>
        <w:spacing w:line="460" w:lineRule="exact"/>
        <w:jc w:val="center"/>
        <w:rPr>
          <w:b/>
          <w:sz w:val="24"/>
        </w:rPr>
      </w:pPr>
    </w:p>
    <w:p w14:paraId="102EDEE0">
      <w:pPr>
        <w:spacing w:line="460" w:lineRule="exact"/>
        <w:ind w:firstLine="6960" w:firstLineChars="2900"/>
        <w:rPr>
          <w:sz w:val="24"/>
        </w:rPr>
      </w:pPr>
      <w:r>
        <w:rPr>
          <w:sz w:val="24"/>
        </w:rPr>
        <w:t>单位：元</w:t>
      </w:r>
    </w:p>
    <w:tbl>
      <w:tblPr>
        <w:tblStyle w:val="34"/>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2B930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B3197C0">
            <w:pPr>
              <w:jc w:val="center"/>
              <w:rPr>
                <w:sz w:val="24"/>
                <w:szCs w:val="24"/>
              </w:rPr>
            </w:pPr>
            <w:r>
              <w:rPr>
                <w:rFonts w:hint="eastAsia"/>
                <w:sz w:val="24"/>
                <w:szCs w:val="24"/>
              </w:rPr>
              <w:t>序号</w:t>
            </w:r>
          </w:p>
        </w:tc>
        <w:tc>
          <w:tcPr>
            <w:tcW w:w="1356" w:type="dxa"/>
            <w:vAlign w:val="center"/>
          </w:tcPr>
          <w:p w14:paraId="2A35D76D">
            <w:pPr>
              <w:jc w:val="center"/>
              <w:rPr>
                <w:sz w:val="24"/>
                <w:szCs w:val="24"/>
              </w:rPr>
            </w:pPr>
            <w:r>
              <w:rPr>
                <w:sz w:val="24"/>
                <w:szCs w:val="24"/>
              </w:rPr>
              <w:t>具体岗位</w:t>
            </w:r>
          </w:p>
        </w:tc>
        <w:tc>
          <w:tcPr>
            <w:tcW w:w="1512" w:type="dxa"/>
            <w:vAlign w:val="center"/>
          </w:tcPr>
          <w:p w14:paraId="42B6496B">
            <w:pPr>
              <w:jc w:val="center"/>
              <w:rPr>
                <w:sz w:val="24"/>
                <w:szCs w:val="24"/>
              </w:rPr>
            </w:pPr>
            <w:r>
              <w:rPr>
                <w:sz w:val="24"/>
                <w:szCs w:val="24"/>
              </w:rPr>
              <w:t>人数（人）</w:t>
            </w:r>
          </w:p>
        </w:tc>
        <w:tc>
          <w:tcPr>
            <w:tcW w:w="1416" w:type="dxa"/>
            <w:vAlign w:val="center"/>
          </w:tcPr>
          <w:p w14:paraId="4F17E5AD">
            <w:pPr>
              <w:jc w:val="center"/>
              <w:rPr>
                <w:sz w:val="24"/>
                <w:szCs w:val="24"/>
              </w:rPr>
            </w:pPr>
            <w:r>
              <w:rPr>
                <w:sz w:val="24"/>
                <w:szCs w:val="24"/>
              </w:rPr>
              <w:t>月工资/人</w:t>
            </w:r>
          </w:p>
        </w:tc>
        <w:tc>
          <w:tcPr>
            <w:tcW w:w="1296" w:type="dxa"/>
            <w:vAlign w:val="center"/>
          </w:tcPr>
          <w:p w14:paraId="23D2231F">
            <w:pPr>
              <w:jc w:val="center"/>
              <w:rPr>
                <w:sz w:val="24"/>
                <w:szCs w:val="24"/>
              </w:rPr>
            </w:pPr>
            <w:r>
              <w:rPr>
                <w:sz w:val="24"/>
                <w:szCs w:val="24"/>
              </w:rPr>
              <w:t>月保险/人</w:t>
            </w:r>
          </w:p>
        </w:tc>
        <w:tc>
          <w:tcPr>
            <w:tcW w:w="1116" w:type="dxa"/>
            <w:vAlign w:val="center"/>
          </w:tcPr>
          <w:p w14:paraId="7E99A76E">
            <w:pPr>
              <w:jc w:val="center"/>
              <w:rPr>
                <w:sz w:val="24"/>
                <w:szCs w:val="24"/>
              </w:rPr>
            </w:pPr>
            <w:r>
              <w:rPr>
                <w:rFonts w:hint="eastAsia"/>
                <w:sz w:val="24"/>
                <w:szCs w:val="24"/>
              </w:rPr>
              <w:t>月公积金/人</w:t>
            </w:r>
          </w:p>
        </w:tc>
        <w:tc>
          <w:tcPr>
            <w:tcW w:w="1116" w:type="dxa"/>
            <w:vAlign w:val="center"/>
          </w:tcPr>
          <w:p w14:paraId="49A15ED7">
            <w:pPr>
              <w:jc w:val="center"/>
              <w:rPr>
                <w:sz w:val="24"/>
                <w:szCs w:val="24"/>
              </w:rPr>
            </w:pPr>
            <w:r>
              <w:rPr>
                <w:sz w:val="24"/>
                <w:szCs w:val="24"/>
              </w:rPr>
              <w:t>月小计</w:t>
            </w:r>
          </w:p>
        </w:tc>
        <w:tc>
          <w:tcPr>
            <w:tcW w:w="2103" w:type="dxa"/>
            <w:vAlign w:val="center"/>
          </w:tcPr>
          <w:p w14:paraId="3D2896C9">
            <w:pPr>
              <w:jc w:val="center"/>
              <w:rPr>
                <w:sz w:val="24"/>
                <w:szCs w:val="24"/>
              </w:rPr>
            </w:pPr>
            <w:r>
              <w:rPr>
                <w:rFonts w:hint="eastAsia"/>
                <w:sz w:val="24"/>
                <w:szCs w:val="24"/>
              </w:rPr>
              <w:t>本文件</w:t>
            </w:r>
            <w:r>
              <w:rPr>
                <w:sz w:val="24"/>
                <w:szCs w:val="24"/>
              </w:rPr>
              <w:t>规定的服务期</w:t>
            </w:r>
            <w:r>
              <w:rPr>
                <w:rFonts w:hint="eastAsia"/>
                <w:sz w:val="24"/>
                <w:szCs w:val="24"/>
              </w:rPr>
              <w:t>小计</w:t>
            </w:r>
          </w:p>
        </w:tc>
      </w:tr>
      <w:tr w14:paraId="2AA7D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876" w:type="dxa"/>
            <w:vAlign w:val="center"/>
          </w:tcPr>
          <w:p w14:paraId="2CE71F9E">
            <w:pPr>
              <w:jc w:val="center"/>
              <w:rPr>
                <w:sz w:val="24"/>
                <w:szCs w:val="24"/>
              </w:rPr>
            </w:pPr>
          </w:p>
        </w:tc>
        <w:tc>
          <w:tcPr>
            <w:tcW w:w="1356" w:type="dxa"/>
            <w:vAlign w:val="center"/>
          </w:tcPr>
          <w:p w14:paraId="7FC5F27B">
            <w:pPr>
              <w:jc w:val="center"/>
              <w:rPr>
                <w:sz w:val="24"/>
                <w:szCs w:val="24"/>
              </w:rPr>
            </w:pPr>
          </w:p>
        </w:tc>
        <w:tc>
          <w:tcPr>
            <w:tcW w:w="1512" w:type="dxa"/>
            <w:vAlign w:val="center"/>
          </w:tcPr>
          <w:p w14:paraId="0CACDFDA">
            <w:pPr>
              <w:jc w:val="center"/>
              <w:rPr>
                <w:sz w:val="24"/>
                <w:szCs w:val="24"/>
              </w:rPr>
            </w:pPr>
          </w:p>
        </w:tc>
        <w:tc>
          <w:tcPr>
            <w:tcW w:w="1416" w:type="dxa"/>
            <w:vAlign w:val="center"/>
          </w:tcPr>
          <w:p w14:paraId="4F3BAF85">
            <w:pPr>
              <w:jc w:val="center"/>
              <w:rPr>
                <w:sz w:val="24"/>
                <w:szCs w:val="24"/>
              </w:rPr>
            </w:pPr>
          </w:p>
        </w:tc>
        <w:tc>
          <w:tcPr>
            <w:tcW w:w="1296" w:type="dxa"/>
            <w:vAlign w:val="center"/>
          </w:tcPr>
          <w:p w14:paraId="0966DFC1">
            <w:pPr>
              <w:jc w:val="center"/>
              <w:rPr>
                <w:sz w:val="24"/>
                <w:szCs w:val="24"/>
              </w:rPr>
            </w:pPr>
          </w:p>
        </w:tc>
        <w:tc>
          <w:tcPr>
            <w:tcW w:w="1116" w:type="dxa"/>
            <w:vAlign w:val="center"/>
          </w:tcPr>
          <w:p w14:paraId="66157470">
            <w:pPr>
              <w:jc w:val="center"/>
              <w:rPr>
                <w:sz w:val="24"/>
                <w:szCs w:val="24"/>
              </w:rPr>
            </w:pPr>
          </w:p>
        </w:tc>
        <w:tc>
          <w:tcPr>
            <w:tcW w:w="1116" w:type="dxa"/>
            <w:vAlign w:val="center"/>
          </w:tcPr>
          <w:p w14:paraId="7191B01F">
            <w:pPr>
              <w:jc w:val="center"/>
              <w:rPr>
                <w:sz w:val="24"/>
                <w:szCs w:val="24"/>
              </w:rPr>
            </w:pPr>
          </w:p>
        </w:tc>
        <w:tc>
          <w:tcPr>
            <w:tcW w:w="2103" w:type="dxa"/>
            <w:vAlign w:val="center"/>
          </w:tcPr>
          <w:p w14:paraId="658C235C">
            <w:pPr>
              <w:jc w:val="center"/>
              <w:rPr>
                <w:sz w:val="24"/>
                <w:szCs w:val="24"/>
              </w:rPr>
            </w:pPr>
          </w:p>
        </w:tc>
      </w:tr>
      <w:tr w14:paraId="68C0D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71E1673">
            <w:pPr>
              <w:jc w:val="center"/>
              <w:rPr>
                <w:sz w:val="24"/>
                <w:szCs w:val="24"/>
              </w:rPr>
            </w:pPr>
          </w:p>
        </w:tc>
        <w:tc>
          <w:tcPr>
            <w:tcW w:w="1356" w:type="dxa"/>
            <w:vAlign w:val="center"/>
          </w:tcPr>
          <w:p w14:paraId="776C46ED">
            <w:pPr>
              <w:jc w:val="center"/>
              <w:rPr>
                <w:sz w:val="24"/>
                <w:szCs w:val="24"/>
              </w:rPr>
            </w:pPr>
          </w:p>
        </w:tc>
        <w:tc>
          <w:tcPr>
            <w:tcW w:w="1512" w:type="dxa"/>
            <w:vAlign w:val="center"/>
          </w:tcPr>
          <w:p w14:paraId="6FA89EF4">
            <w:pPr>
              <w:jc w:val="center"/>
              <w:rPr>
                <w:sz w:val="24"/>
                <w:szCs w:val="24"/>
              </w:rPr>
            </w:pPr>
          </w:p>
        </w:tc>
        <w:tc>
          <w:tcPr>
            <w:tcW w:w="1416" w:type="dxa"/>
            <w:vAlign w:val="center"/>
          </w:tcPr>
          <w:p w14:paraId="4878E891">
            <w:pPr>
              <w:jc w:val="center"/>
              <w:rPr>
                <w:sz w:val="24"/>
                <w:szCs w:val="24"/>
              </w:rPr>
            </w:pPr>
          </w:p>
        </w:tc>
        <w:tc>
          <w:tcPr>
            <w:tcW w:w="1296" w:type="dxa"/>
            <w:vAlign w:val="center"/>
          </w:tcPr>
          <w:p w14:paraId="14803583">
            <w:pPr>
              <w:jc w:val="center"/>
              <w:rPr>
                <w:sz w:val="24"/>
                <w:szCs w:val="24"/>
              </w:rPr>
            </w:pPr>
          </w:p>
        </w:tc>
        <w:tc>
          <w:tcPr>
            <w:tcW w:w="1116" w:type="dxa"/>
            <w:vAlign w:val="center"/>
          </w:tcPr>
          <w:p w14:paraId="2C2FF0BA">
            <w:pPr>
              <w:jc w:val="center"/>
              <w:rPr>
                <w:sz w:val="24"/>
                <w:szCs w:val="24"/>
              </w:rPr>
            </w:pPr>
          </w:p>
        </w:tc>
        <w:tc>
          <w:tcPr>
            <w:tcW w:w="1116" w:type="dxa"/>
            <w:vAlign w:val="center"/>
          </w:tcPr>
          <w:p w14:paraId="5B8E01CE">
            <w:pPr>
              <w:jc w:val="center"/>
              <w:rPr>
                <w:sz w:val="24"/>
                <w:szCs w:val="24"/>
              </w:rPr>
            </w:pPr>
          </w:p>
        </w:tc>
        <w:tc>
          <w:tcPr>
            <w:tcW w:w="2103" w:type="dxa"/>
            <w:vAlign w:val="center"/>
          </w:tcPr>
          <w:p w14:paraId="1E28AAB0">
            <w:pPr>
              <w:jc w:val="center"/>
              <w:rPr>
                <w:sz w:val="24"/>
                <w:szCs w:val="24"/>
              </w:rPr>
            </w:pPr>
          </w:p>
        </w:tc>
      </w:tr>
      <w:tr w14:paraId="5363E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876" w:type="dxa"/>
            <w:vAlign w:val="center"/>
          </w:tcPr>
          <w:p w14:paraId="5ED5F6BF">
            <w:pPr>
              <w:jc w:val="center"/>
              <w:rPr>
                <w:sz w:val="24"/>
                <w:szCs w:val="24"/>
              </w:rPr>
            </w:pPr>
          </w:p>
        </w:tc>
        <w:tc>
          <w:tcPr>
            <w:tcW w:w="1356" w:type="dxa"/>
            <w:vAlign w:val="center"/>
          </w:tcPr>
          <w:p w14:paraId="4D43ADB7">
            <w:pPr>
              <w:jc w:val="center"/>
              <w:rPr>
                <w:sz w:val="24"/>
                <w:szCs w:val="24"/>
              </w:rPr>
            </w:pPr>
          </w:p>
        </w:tc>
        <w:tc>
          <w:tcPr>
            <w:tcW w:w="1512" w:type="dxa"/>
            <w:vAlign w:val="center"/>
          </w:tcPr>
          <w:p w14:paraId="61CC8395">
            <w:pPr>
              <w:jc w:val="center"/>
              <w:rPr>
                <w:sz w:val="24"/>
                <w:szCs w:val="24"/>
              </w:rPr>
            </w:pPr>
          </w:p>
        </w:tc>
        <w:tc>
          <w:tcPr>
            <w:tcW w:w="1416" w:type="dxa"/>
            <w:vAlign w:val="center"/>
          </w:tcPr>
          <w:p w14:paraId="594DABD7">
            <w:pPr>
              <w:jc w:val="center"/>
              <w:rPr>
                <w:sz w:val="24"/>
                <w:szCs w:val="24"/>
              </w:rPr>
            </w:pPr>
          </w:p>
        </w:tc>
        <w:tc>
          <w:tcPr>
            <w:tcW w:w="1296" w:type="dxa"/>
            <w:vAlign w:val="center"/>
          </w:tcPr>
          <w:p w14:paraId="25BD3572">
            <w:pPr>
              <w:jc w:val="center"/>
              <w:rPr>
                <w:sz w:val="24"/>
                <w:szCs w:val="24"/>
              </w:rPr>
            </w:pPr>
          </w:p>
        </w:tc>
        <w:tc>
          <w:tcPr>
            <w:tcW w:w="1116" w:type="dxa"/>
            <w:vAlign w:val="center"/>
          </w:tcPr>
          <w:p w14:paraId="5F323597">
            <w:pPr>
              <w:jc w:val="center"/>
              <w:rPr>
                <w:sz w:val="24"/>
                <w:szCs w:val="24"/>
              </w:rPr>
            </w:pPr>
          </w:p>
        </w:tc>
        <w:tc>
          <w:tcPr>
            <w:tcW w:w="1116" w:type="dxa"/>
            <w:vAlign w:val="center"/>
          </w:tcPr>
          <w:p w14:paraId="7533F22E">
            <w:pPr>
              <w:jc w:val="center"/>
              <w:rPr>
                <w:sz w:val="24"/>
                <w:szCs w:val="24"/>
              </w:rPr>
            </w:pPr>
          </w:p>
        </w:tc>
        <w:tc>
          <w:tcPr>
            <w:tcW w:w="2103" w:type="dxa"/>
            <w:vAlign w:val="center"/>
          </w:tcPr>
          <w:p w14:paraId="1A0E2479">
            <w:pPr>
              <w:jc w:val="center"/>
              <w:rPr>
                <w:sz w:val="24"/>
                <w:szCs w:val="24"/>
              </w:rPr>
            </w:pPr>
          </w:p>
        </w:tc>
      </w:tr>
      <w:tr w14:paraId="3AB8C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1970B7F">
            <w:pPr>
              <w:jc w:val="center"/>
              <w:rPr>
                <w:sz w:val="24"/>
                <w:szCs w:val="24"/>
              </w:rPr>
            </w:pPr>
          </w:p>
        </w:tc>
        <w:tc>
          <w:tcPr>
            <w:tcW w:w="1356" w:type="dxa"/>
            <w:vAlign w:val="center"/>
          </w:tcPr>
          <w:p w14:paraId="660EC352">
            <w:pPr>
              <w:jc w:val="center"/>
              <w:rPr>
                <w:sz w:val="24"/>
                <w:szCs w:val="24"/>
              </w:rPr>
            </w:pPr>
          </w:p>
        </w:tc>
        <w:tc>
          <w:tcPr>
            <w:tcW w:w="1512" w:type="dxa"/>
            <w:vAlign w:val="center"/>
          </w:tcPr>
          <w:p w14:paraId="4CA92CD0">
            <w:pPr>
              <w:jc w:val="center"/>
              <w:rPr>
                <w:sz w:val="24"/>
                <w:szCs w:val="24"/>
              </w:rPr>
            </w:pPr>
          </w:p>
        </w:tc>
        <w:tc>
          <w:tcPr>
            <w:tcW w:w="1416" w:type="dxa"/>
            <w:vAlign w:val="center"/>
          </w:tcPr>
          <w:p w14:paraId="2F26904A">
            <w:pPr>
              <w:jc w:val="center"/>
              <w:rPr>
                <w:sz w:val="24"/>
                <w:szCs w:val="24"/>
              </w:rPr>
            </w:pPr>
          </w:p>
        </w:tc>
        <w:tc>
          <w:tcPr>
            <w:tcW w:w="1296" w:type="dxa"/>
            <w:vAlign w:val="center"/>
          </w:tcPr>
          <w:p w14:paraId="02852DB5">
            <w:pPr>
              <w:jc w:val="center"/>
              <w:rPr>
                <w:sz w:val="24"/>
                <w:szCs w:val="24"/>
              </w:rPr>
            </w:pPr>
          </w:p>
        </w:tc>
        <w:tc>
          <w:tcPr>
            <w:tcW w:w="1116" w:type="dxa"/>
            <w:vAlign w:val="center"/>
          </w:tcPr>
          <w:p w14:paraId="315CD5FC">
            <w:pPr>
              <w:jc w:val="center"/>
              <w:rPr>
                <w:sz w:val="24"/>
                <w:szCs w:val="24"/>
              </w:rPr>
            </w:pPr>
          </w:p>
        </w:tc>
        <w:tc>
          <w:tcPr>
            <w:tcW w:w="1116" w:type="dxa"/>
            <w:vAlign w:val="center"/>
          </w:tcPr>
          <w:p w14:paraId="6FC435AD">
            <w:pPr>
              <w:jc w:val="center"/>
              <w:rPr>
                <w:sz w:val="24"/>
                <w:szCs w:val="24"/>
              </w:rPr>
            </w:pPr>
          </w:p>
        </w:tc>
        <w:tc>
          <w:tcPr>
            <w:tcW w:w="2103" w:type="dxa"/>
            <w:vAlign w:val="center"/>
          </w:tcPr>
          <w:p w14:paraId="4B10EA7C">
            <w:pPr>
              <w:jc w:val="center"/>
              <w:rPr>
                <w:sz w:val="24"/>
                <w:szCs w:val="24"/>
              </w:rPr>
            </w:pPr>
          </w:p>
        </w:tc>
      </w:tr>
      <w:tr w14:paraId="7B69A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7572" w:type="dxa"/>
            <w:gridSpan w:val="6"/>
            <w:vAlign w:val="center"/>
          </w:tcPr>
          <w:p w14:paraId="5D1FAFAF">
            <w:pPr>
              <w:jc w:val="center"/>
              <w:rPr>
                <w:sz w:val="24"/>
                <w:szCs w:val="24"/>
              </w:rPr>
            </w:pPr>
            <w:r>
              <w:rPr>
                <w:rFonts w:hint="eastAsia"/>
                <w:sz w:val="24"/>
                <w:szCs w:val="24"/>
              </w:rPr>
              <w:t>人员费用合计</w:t>
            </w:r>
          </w:p>
        </w:tc>
        <w:tc>
          <w:tcPr>
            <w:tcW w:w="1116" w:type="dxa"/>
            <w:vAlign w:val="center"/>
          </w:tcPr>
          <w:p w14:paraId="0A18B855">
            <w:pPr>
              <w:jc w:val="center"/>
              <w:rPr>
                <w:sz w:val="24"/>
                <w:szCs w:val="24"/>
              </w:rPr>
            </w:pPr>
          </w:p>
        </w:tc>
        <w:tc>
          <w:tcPr>
            <w:tcW w:w="2103" w:type="dxa"/>
            <w:vAlign w:val="center"/>
          </w:tcPr>
          <w:p w14:paraId="5571830E">
            <w:pPr>
              <w:jc w:val="center"/>
              <w:rPr>
                <w:sz w:val="24"/>
                <w:szCs w:val="24"/>
              </w:rPr>
            </w:pPr>
          </w:p>
        </w:tc>
      </w:tr>
    </w:tbl>
    <w:p w14:paraId="4431CA11">
      <w:pPr>
        <w:autoSpaceDE w:val="0"/>
        <w:autoSpaceDN w:val="0"/>
        <w:adjustRightInd w:val="0"/>
        <w:spacing w:line="360" w:lineRule="auto"/>
        <w:rPr>
          <w:b/>
          <w:color w:val="000000"/>
          <w:sz w:val="24"/>
        </w:rPr>
      </w:pPr>
      <w:r>
        <w:rPr>
          <w:b/>
          <w:color w:val="000000"/>
          <w:sz w:val="24"/>
        </w:rPr>
        <w:t xml:space="preserve">备注： </w:t>
      </w:r>
    </w:p>
    <w:p w14:paraId="0BCC01BA">
      <w:pPr>
        <w:autoSpaceDE w:val="0"/>
        <w:autoSpaceDN w:val="0"/>
        <w:adjustRightInd w:val="0"/>
        <w:spacing w:line="360" w:lineRule="auto"/>
        <w:ind w:firstLine="480"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BF3E483">
      <w:pPr>
        <w:autoSpaceDE w:val="0"/>
        <w:autoSpaceDN w:val="0"/>
        <w:adjustRightInd w:val="0"/>
        <w:spacing w:line="360" w:lineRule="auto"/>
        <w:ind w:firstLine="480"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6B7C6BCF">
      <w:pPr>
        <w:autoSpaceDE w:val="0"/>
        <w:autoSpaceDN w:val="0"/>
        <w:adjustRightInd w:val="0"/>
        <w:spacing w:line="360" w:lineRule="auto"/>
        <w:ind w:firstLine="480"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本文件规定的服务期小计</w:t>
      </w:r>
      <w:r>
        <w:rPr>
          <w:b/>
          <w:color w:val="000000"/>
          <w:sz w:val="24"/>
        </w:rPr>
        <w:t>=月小计*</w:t>
      </w:r>
      <w:r>
        <w:rPr>
          <w:rFonts w:hint="eastAsia"/>
          <w:b/>
          <w:color w:val="000000"/>
          <w:sz w:val="24"/>
        </w:rPr>
        <w:t>本</w:t>
      </w:r>
      <w:r>
        <w:rPr>
          <w:b/>
          <w:color w:val="000000"/>
          <w:sz w:val="24"/>
        </w:rPr>
        <w:t>文件规定的服务</w:t>
      </w:r>
      <w:r>
        <w:rPr>
          <w:rFonts w:hint="eastAsia"/>
          <w:b/>
          <w:color w:val="000000"/>
          <w:sz w:val="24"/>
        </w:rPr>
        <w:t>月数</w:t>
      </w:r>
    </w:p>
    <w:p w14:paraId="621661B6">
      <w:pPr>
        <w:autoSpaceDE w:val="0"/>
        <w:autoSpaceDN w:val="0"/>
        <w:adjustRightInd w:val="0"/>
        <w:spacing w:line="360" w:lineRule="auto"/>
        <w:rPr>
          <w:b/>
          <w:color w:val="000000"/>
          <w:sz w:val="24"/>
        </w:rPr>
      </w:pPr>
    </w:p>
    <w:p w14:paraId="04CEC09F">
      <w:pPr>
        <w:autoSpaceDE w:val="0"/>
        <w:autoSpaceDN w:val="0"/>
        <w:adjustRightInd w:val="0"/>
        <w:spacing w:line="360" w:lineRule="auto"/>
        <w:rPr>
          <w:b/>
          <w:color w:val="000000"/>
          <w:sz w:val="24"/>
        </w:rPr>
      </w:pPr>
    </w:p>
    <w:p w14:paraId="5C7EAACA">
      <w:pPr>
        <w:spacing w:line="360" w:lineRule="auto"/>
        <w:ind w:firstLine="4080" w:firstLineChars="1700"/>
        <w:rPr>
          <w:sz w:val="24"/>
        </w:rPr>
      </w:pPr>
      <w:r>
        <w:rPr>
          <w:sz w:val="24"/>
        </w:rPr>
        <w:t>投标人名称：</w:t>
      </w:r>
    </w:p>
    <w:p w14:paraId="4041C07A">
      <w:pPr>
        <w:spacing w:line="360" w:lineRule="auto"/>
        <w:ind w:firstLine="4080" w:firstLineChars="1700"/>
        <w:rPr>
          <w:sz w:val="24"/>
        </w:rPr>
      </w:pPr>
      <w:r>
        <w:rPr>
          <w:rFonts w:hint="eastAsia"/>
          <w:sz w:val="24"/>
        </w:rPr>
        <w:t>日</w:t>
      </w:r>
      <w:r>
        <w:rPr>
          <w:sz w:val="24"/>
        </w:rPr>
        <w:t>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4A8C5E57">
      <w:pPr>
        <w:widowControl/>
        <w:jc w:val="left"/>
        <w:rPr>
          <w:b/>
          <w:sz w:val="24"/>
        </w:rPr>
      </w:pPr>
      <w:r>
        <w:rPr>
          <w:b/>
          <w:sz w:val="24"/>
        </w:rPr>
        <w:br w:type="page"/>
      </w:r>
    </w:p>
    <w:p w14:paraId="1BBB6E0E">
      <w:pPr>
        <w:spacing w:line="460" w:lineRule="exact"/>
        <w:jc w:val="left"/>
        <w:rPr>
          <w:b/>
          <w:sz w:val="24"/>
        </w:rPr>
      </w:pPr>
      <w:r>
        <w:rPr>
          <w:b/>
          <w:sz w:val="24"/>
        </w:rPr>
        <w:t>附件6</w:t>
      </w:r>
      <w:r>
        <w:rPr>
          <w:rFonts w:hint="eastAsia"/>
          <w:b/>
          <w:sz w:val="24"/>
        </w:rPr>
        <w:t>-1</w:t>
      </w:r>
    </w:p>
    <w:p w14:paraId="6ED1195D">
      <w:pPr>
        <w:tabs>
          <w:tab w:val="left" w:pos="360"/>
        </w:tabs>
        <w:spacing w:line="560" w:lineRule="exact"/>
        <w:jc w:val="center"/>
        <w:rPr>
          <w:b/>
          <w:sz w:val="24"/>
        </w:rPr>
      </w:pPr>
      <w:r>
        <w:rPr>
          <w:b/>
          <w:sz w:val="24"/>
        </w:rPr>
        <w:t>商务要求点对点应答表</w:t>
      </w:r>
    </w:p>
    <w:p w14:paraId="2085E8AA">
      <w:pPr>
        <w:spacing w:line="460" w:lineRule="exact"/>
        <w:rPr>
          <w:sz w:val="24"/>
        </w:rPr>
      </w:pPr>
    </w:p>
    <w:p w14:paraId="7BAEC5F0">
      <w:pPr>
        <w:spacing w:line="460" w:lineRule="exact"/>
        <w:rPr>
          <w:sz w:val="24"/>
        </w:rPr>
      </w:pPr>
      <w:r>
        <w:rPr>
          <w:sz w:val="24"/>
        </w:rPr>
        <w:t>项目名称：</w:t>
      </w:r>
      <w:r>
        <w:rPr>
          <w:sz w:val="24"/>
          <w:u w:val="single"/>
        </w:rPr>
        <w:t xml:space="preserve">                    </w:t>
      </w:r>
    </w:p>
    <w:p w14:paraId="29251A7E">
      <w:pPr>
        <w:spacing w:line="460" w:lineRule="exact"/>
        <w:rPr>
          <w:sz w:val="24"/>
        </w:rPr>
      </w:pPr>
      <w:r>
        <w:rPr>
          <w:sz w:val="24"/>
        </w:rPr>
        <w:t>项目编号：</w:t>
      </w:r>
      <w:r>
        <w:rPr>
          <w:sz w:val="24"/>
          <w:u w:val="single"/>
        </w:rPr>
        <w:t xml:space="preserve">                    </w:t>
      </w:r>
    </w:p>
    <w:p w14:paraId="64EF3C96">
      <w:pPr>
        <w:spacing w:line="460" w:lineRule="exact"/>
        <w:rPr>
          <w:sz w:val="24"/>
          <w:u w:val="single"/>
        </w:rPr>
      </w:pPr>
      <w:r>
        <w:rPr>
          <w:sz w:val="24"/>
        </w:rPr>
        <w:t>包号：</w:t>
      </w:r>
      <w:r>
        <w:rPr>
          <w:sz w:val="24"/>
          <w:u w:val="single"/>
        </w:rPr>
        <w:t xml:space="preserve">                        </w:t>
      </w:r>
    </w:p>
    <w:p w14:paraId="441BA352">
      <w:pPr>
        <w:spacing w:line="460" w:lineRule="exact"/>
        <w:rPr>
          <w:sz w:val="24"/>
          <w:u w:val="single"/>
        </w:rPr>
      </w:pPr>
    </w:p>
    <w:tbl>
      <w:tblPr>
        <w:tblStyle w:val="34"/>
        <w:tblW w:w="87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5"/>
        <w:gridCol w:w="2231"/>
        <w:gridCol w:w="2551"/>
        <w:gridCol w:w="1135"/>
        <w:gridCol w:w="1133"/>
      </w:tblGrid>
      <w:tr w14:paraId="4772E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1705" w:type="dxa"/>
            <w:shd w:val="clear" w:color="auto" w:fill="auto"/>
            <w:vAlign w:val="center"/>
          </w:tcPr>
          <w:p w14:paraId="6BEC814C">
            <w:pPr>
              <w:widowControl/>
              <w:jc w:val="center"/>
              <w:rPr>
                <w:kern w:val="0"/>
                <w:szCs w:val="21"/>
              </w:rPr>
            </w:pPr>
            <w:r>
              <w:rPr>
                <w:kern w:val="0"/>
                <w:szCs w:val="21"/>
              </w:rPr>
              <w:t>序号</w:t>
            </w:r>
          </w:p>
        </w:tc>
        <w:tc>
          <w:tcPr>
            <w:tcW w:w="2231" w:type="dxa"/>
            <w:shd w:val="clear" w:color="auto" w:fill="auto"/>
            <w:vAlign w:val="center"/>
          </w:tcPr>
          <w:p w14:paraId="79F093DF">
            <w:pPr>
              <w:widowControl/>
              <w:jc w:val="center"/>
              <w:rPr>
                <w:kern w:val="0"/>
                <w:szCs w:val="21"/>
              </w:rPr>
            </w:pPr>
            <w:r>
              <w:rPr>
                <w:rFonts w:hint="eastAsia"/>
                <w:kern w:val="0"/>
                <w:szCs w:val="21"/>
              </w:rPr>
              <w:t>采购</w:t>
            </w:r>
            <w:r>
              <w:rPr>
                <w:kern w:val="0"/>
                <w:szCs w:val="21"/>
              </w:rPr>
              <w:t>文件要求</w:t>
            </w:r>
          </w:p>
        </w:tc>
        <w:tc>
          <w:tcPr>
            <w:tcW w:w="2551" w:type="dxa"/>
            <w:shd w:val="clear" w:color="auto" w:fill="auto"/>
            <w:vAlign w:val="center"/>
          </w:tcPr>
          <w:p w14:paraId="0DB29BA7">
            <w:pPr>
              <w:widowControl/>
              <w:jc w:val="center"/>
              <w:rPr>
                <w:kern w:val="0"/>
                <w:szCs w:val="21"/>
              </w:rPr>
            </w:pPr>
            <w:r>
              <w:rPr>
                <w:kern w:val="0"/>
                <w:szCs w:val="21"/>
              </w:rPr>
              <w:t>响应应答</w:t>
            </w:r>
          </w:p>
        </w:tc>
        <w:tc>
          <w:tcPr>
            <w:tcW w:w="1135" w:type="dxa"/>
            <w:shd w:val="clear" w:color="auto" w:fill="auto"/>
            <w:vAlign w:val="center"/>
          </w:tcPr>
          <w:p w14:paraId="02566D75">
            <w:pPr>
              <w:widowControl/>
              <w:jc w:val="center"/>
              <w:rPr>
                <w:kern w:val="0"/>
                <w:szCs w:val="21"/>
              </w:rPr>
            </w:pPr>
            <w:r>
              <w:rPr>
                <w:kern w:val="0"/>
                <w:szCs w:val="21"/>
              </w:rPr>
              <w:t>偏离说明</w:t>
            </w:r>
          </w:p>
        </w:tc>
        <w:tc>
          <w:tcPr>
            <w:tcW w:w="1133" w:type="dxa"/>
            <w:shd w:val="clear" w:color="auto" w:fill="auto"/>
            <w:vAlign w:val="center"/>
          </w:tcPr>
          <w:p w14:paraId="4196AF42">
            <w:pPr>
              <w:widowControl/>
              <w:jc w:val="center"/>
              <w:rPr>
                <w:kern w:val="0"/>
                <w:szCs w:val="21"/>
              </w:rPr>
            </w:pPr>
            <w:r>
              <w:rPr>
                <w:kern w:val="0"/>
                <w:szCs w:val="21"/>
              </w:rPr>
              <w:t>备注</w:t>
            </w:r>
          </w:p>
        </w:tc>
      </w:tr>
      <w:tr w14:paraId="513C4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55" w:type="dxa"/>
            <w:gridSpan w:val="5"/>
            <w:shd w:val="clear" w:color="auto" w:fill="auto"/>
            <w:vAlign w:val="center"/>
          </w:tcPr>
          <w:p w14:paraId="77D15D65">
            <w:pPr>
              <w:widowControl/>
              <w:jc w:val="left"/>
              <w:rPr>
                <w:kern w:val="0"/>
                <w:szCs w:val="21"/>
              </w:rPr>
            </w:pPr>
            <w:r>
              <w:rPr>
                <w:kern w:val="0"/>
                <w:szCs w:val="21"/>
              </w:rPr>
              <w:t>（一）报价要求</w:t>
            </w:r>
          </w:p>
        </w:tc>
      </w:tr>
      <w:tr w14:paraId="2E7DC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1705" w:type="dxa"/>
            <w:shd w:val="clear" w:color="auto" w:fill="auto"/>
            <w:vAlign w:val="center"/>
          </w:tcPr>
          <w:p w14:paraId="25962E72">
            <w:pPr>
              <w:widowControl/>
              <w:jc w:val="left"/>
              <w:rPr>
                <w:kern w:val="0"/>
                <w:szCs w:val="21"/>
              </w:rPr>
            </w:pPr>
            <w:r>
              <w:rPr>
                <w:kern w:val="0"/>
                <w:szCs w:val="21"/>
              </w:rPr>
              <w:t>　</w:t>
            </w:r>
          </w:p>
        </w:tc>
        <w:tc>
          <w:tcPr>
            <w:tcW w:w="2231" w:type="dxa"/>
            <w:shd w:val="clear" w:color="auto" w:fill="auto"/>
            <w:vAlign w:val="center"/>
          </w:tcPr>
          <w:p w14:paraId="0BD474C0">
            <w:pPr>
              <w:widowControl/>
              <w:jc w:val="left"/>
              <w:rPr>
                <w:kern w:val="0"/>
                <w:szCs w:val="21"/>
              </w:rPr>
            </w:pPr>
            <w:r>
              <w:rPr>
                <w:kern w:val="0"/>
                <w:szCs w:val="21"/>
              </w:rPr>
              <w:t>　</w:t>
            </w:r>
          </w:p>
        </w:tc>
        <w:tc>
          <w:tcPr>
            <w:tcW w:w="2551" w:type="dxa"/>
            <w:shd w:val="clear" w:color="auto" w:fill="auto"/>
            <w:vAlign w:val="center"/>
          </w:tcPr>
          <w:p w14:paraId="2239F660">
            <w:pPr>
              <w:widowControl/>
              <w:jc w:val="left"/>
              <w:rPr>
                <w:kern w:val="0"/>
                <w:szCs w:val="21"/>
              </w:rPr>
            </w:pPr>
            <w:r>
              <w:rPr>
                <w:kern w:val="0"/>
                <w:szCs w:val="21"/>
              </w:rPr>
              <w:t>　</w:t>
            </w:r>
          </w:p>
        </w:tc>
        <w:tc>
          <w:tcPr>
            <w:tcW w:w="1135" w:type="dxa"/>
            <w:shd w:val="clear" w:color="auto" w:fill="auto"/>
            <w:vAlign w:val="center"/>
          </w:tcPr>
          <w:p w14:paraId="37C5F095">
            <w:pPr>
              <w:widowControl/>
              <w:jc w:val="left"/>
              <w:rPr>
                <w:kern w:val="0"/>
                <w:szCs w:val="21"/>
              </w:rPr>
            </w:pPr>
            <w:r>
              <w:rPr>
                <w:kern w:val="0"/>
                <w:szCs w:val="21"/>
              </w:rPr>
              <w:t>　</w:t>
            </w:r>
          </w:p>
        </w:tc>
        <w:tc>
          <w:tcPr>
            <w:tcW w:w="1133" w:type="dxa"/>
            <w:shd w:val="clear" w:color="auto" w:fill="auto"/>
            <w:vAlign w:val="center"/>
          </w:tcPr>
          <w:p w14:paraId="7B1FFD03">
            <w:pPr>
              <w:widowControl/>
              <w:jc w:val="left"/>
              <w:rPr>
                <w:kern w:val="0"/>
                <w:szCs w:val="21"/>
              </w:rPr>
            </w:pPr>
            <w:r>
              <w:rPr>
                <w:kern w:val="0"/>
                <w:szCs w:val="21"/>
              </w:rPr>
              <w:t>　</w:t>
            </w:r>
          </w:p>
        </w:tc>
      </w:tr>
      <w:tr w14:paraId="471E8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55" w:type="dxa"/>
            <w:gridSpan w:val="5"/>
            <w:shd w:val="clear" w:color="auto" w:fill="auto"/>
            <w:vAlign w:val="center"/>
          </w:tcPr>
          <w:p w14:paraId="13911427">
            <w:pPr>
              <w:widowControl/>
              <w:jc w:val="left"/>
              <w:rPr>
                <w:kern w:val="0"/>
                <w:szCs w:val="21"/>
              </w:rPr>
            </w:pPr>
            <w:r>
              <w:rPr>
                <w:kern w:val="0"/>
                <w:szCs w:val="21"/>
              </w:rPr>
              <w:t>（二）时间、地点要求</w:t>
            </w:r>
          </w:p>
        </w:tc>
      </w:tr>
      <w:tr w14:paraId="5EA41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5" w:type="dxa"/>
            <w:shd w:val="clear" w:color="auto" w:fill="auto"/>
            <w:vAlign w:val="center"/>
          </w:tcPr>
          <w:p w14:paraId="13256C8F">
            <w:pPr>
              <w:widowControl/>
              <w:jc w:val="left"/>
              <w:rPr>
                <w:kern w:val="0"/>
                <w:szCs w:val="21"/>
              </w:rPr>
            </w:pPr>
            <w:r>
              <w:rPr>
                <w:kern w:val="0"/>
                <w:szCs w:val="21"/>
              </w:rPr>
              <w:t>　</w:t>
            </w:r>
          </w:p>
        </w:tc>
        <w:tc>
          <w:tcPr>
            <w:tcW w:w="2231" w:type="dxa"/>
            <w:shd w:val="clear" w:color="auto" w:fill="auto"/>
            <w:vAlign w:val="center"/>
          </w:tcPr>
          <w:p w14:paraId="5C40668D">
            <w:pPr>
              <w:widowControl/>
              <w:jc w:val="left"/>
              <w:rPr>
                <w:kern w:val="0"/>
                <w:szCs w:val="21"/>
              </w:rPr>
            </w:pPr>
            <w:r>
              <w:rPr>
                <w:kern w:val="0"/>
                <w:szCs w:val="21"/>
              </w:rPr>
              <w:t>　</w:t>
            </w:r>
          </w:p>
        </w:tc>
        <w:tc>
          <w:tcPr>
            <w:tcW w:w="2551" w:type="dxa"/>
            <w:shd w:val="clear" w:color="auto" w:fill="auto"/>
            <w:vAlign w:val="center"/>
          </w:tcPr>
          <w:p w14:paraId="2BFC5D8E">
            <w:pPr>
              <w:widowControl/>
              <w:jc w:val="left"/>
              <w:rPr>
                <w:kern w:val="0"/>
                <w:szCs w:val="21"/>
              </w:rPr>
            </w:pPr>
            <w:r>
              <w:rPr>
                <w:kern w:val="0"/>
                <w:szCs w:val="21"/>
              </w:rPr>
              <w:t>　</w:t>
            </w:r>
          </w:p>
        </w:tc>
        <w:tc>
          <w:tcPr>
            <w:tcW w:w="1135" w:type="dxa"/>
            <w:shd w:val="clear" w:color="auto" w:fill="auto"/>
            <w:vAlign w:val="center"/>
          </w:tcPr>
          <w:p w14:paraId="6A473C96">
            <w:pPr>
              <w:widowControl/>
              <w:jc w:val="left"/>
              <w:rPr>
                <w:kern w:val="0"/>
                <w:szCs w:val="21"/>
              </w:rPr>
            </w:pPr>
            <w:r>
              <w:rPr>
                <w:kern w:val="0"/>
                <w:szCs w:val="21"/>
              </w:rPr>
              <w:t>　</w:t>
            </w:r>
          </w:p>
        </w:tc>
        <w:tc>
          <w:tcPr>
            <w:tcW w:w="1133" w:type="dxa"/>
            <w:shd w:val="clear" w:color="auto" w:fill="auto"/>
            <w:vAlign w:val="center"/>
          </w:tcPr>
          <w:p w14:paraId="2E2D4DBE">
            <w:pPr>
              <w:widowControl/>
              <w:jc w:val="left"/>
              <w:rPr>
                <w:kern w:val="0"/>
                <w:szCs w:val="21"/>
              </w:rPr>
            </w:pPr>
            <w:r>
              <w:rPr>
                <w:kern w:val="0"/>
                <w:szCs w:val="21"/>
              </w:rPr>
              <w:t>　</w:t>
            </w:r>
          </w:p>
        </w:tc>
      </w:tr>
      <w:tr w14:paraId="11EFE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55" w:type="dxa"/>
            <w:gridSpan w:val="5"/>
            <w:shd w:val="clear" w:color="auto" w:fill="auto"/>
            <w:vAlign w:val="center"/>
          </w:tcPr>
          <w:p w14:paraId="15588243">
            <w:pPr>
              <w:widowControl/>
              <w:jc w:val="left"/>
              <w:rPr>
                <w:kern w:val="0"/>
                <w:szCs w:val="21"/>
              </w:rPr>
            </w:pPr>
            <w:r>
              <w:rPr>
                <w:kern w:val="0"/>
                <w:szCs w:val="21"/>
              </w:rPr>
              <w:t>（三）付款方式</w:t>
            </w:r>
          </w:p>
        </w:tc>
      </w:tr>
      <w:tr w14:paraId="4B95E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5" w:type="dxa"/>
            <w:shd w:val="clear" w:color="auto" w:fill="auto"/>
            <w:vAlign w:val="center"/>
          </w:tcPr>
          <w:p w14:paraId="0AF84B69">
            <w:pPr>
              <w:widowControl/>
              <w:jc w:val="left"/>
              <w:rPr>
                <w:kern w:val="0"/>
                <w:szCs w:val="21"/>
              </w:rPr>
            </w:pPr>
            <w:r>
              <w:rPr>
                <w:kern w:val="0"/>
                <w:szCs w:val="21"/>
              </w:rPr>
              <w:t>　</w:t>
            </w:r>
          </w:p>
        </w:tc>
        <w:tc>
          <w:tcPr>
            <w:tcW w:w="2231" w:type="dxa"/>
            <w:shd w:val="clear" w:color="auto" w:fill="auto"/>
            <w:vAlign w:val="center"/>
          </w:tcPr>
          <w:p w14:paraId="4D12D615">
            <w:pPr>
              <w:widowControl/>
              <w:jc w:val="left"/>
              <w:rPr>
                <w:kern w:val="0"/>
                <w:szCs w:val="21"/>
              </w:rPr>
            </w:pPr>
            <w:r>
              <w:rPr>
                <w:kern w:val="0"/>
                <w:szCs w:val="21"/>
              </w:rPr>
              <w:t>　</w:t>
            </w:r>
          </w:p>
        </w:tc>
        <w:tc>
          <w:tcPr>
            <w:tcW w:w="2551" w:type="dxa"/>
            <w:shd w:val="clear" w:color="auto" w:fill="auto"/>
            <w:vAlign w:val="center"/>
          </w:tcPr>
          <w:p w14:paraId="36B2271D">
            <w:pPr>
              <w:widowControl/>
              <w:jc w:val="left"/>
              <w:rPr>
                <w:kern w:val="0"/>
                <w:szCs w:val="21"/>
              </w:rPr>
            </w:pPr>
            <w:r>
              <w:rPr>
                <w:kern w:val="0"/>
                <w:szCs w:val="21"/>
              </w:rPr>
              <w:t>　</w:t>
            </w:r>
          </w:p>
        </w:tc>
        <w:tc>
          <w:tcPr>
            <w:tcW w:w="1135" w:type="dxa"/>
            <w:shd w:val="clear" w:color="auto" w:fill="auto"/>
            <w:vAlign w:val="center"/>
          </w:tcPr>
          <w:p w14:paraId="2A40EDC5">
            <w:pPr>
              <w:widowControl/>
              <w:jc w:val="left"/>
              <w:rPr>
                <w:kern w:val="0"/>
                <w:szCs w:val="21"/>
              </w:rPr>
            </w:pPr>
            <w:r>
              <w:rPr>
                <w:kern w:val="0"/>
                <w:szCs w:val="21"/>
              </w:rPr>
              <w:t>　</w:t>
            </w:r>
          </w:p>
        </w:tc>
        <w:tc>
          <w:tcPr>
            <w:tcW w:w="1133" w:type="dxa"/>
            <w:shd w:val="clear" w:color="auto" w:fill="auto"/>
            <w:vAlign w:val="center"/>
          </w:tcPr>
          <w:p w14:paraId="032B0C2B">
            <w:pPr>
              <w:widowControl/>
              <w:jc w:val="left"/>
              <w:rPr>
                <w:kern w:val="0"/>
                <w:szCs w:val="21"/>
              </w:rPr>
            </w:pPr>
            <w:r>
              <w:rPr>
                <w:kern w:val="0"/>
                <w:szCs w:val="21"/>
              </w:rPr>
              <w:t>　</w:t>
            </w:r>
          </w:p>
        </w:tc>
      </w:tr>
      <w:tr w14:paraId="0EA0E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55" w:type="dxa"/>
            <w:gridSpan w:val="5"/>
            <w:shd w:val="clear" w:color="auto" w:fill="auto"/>
            <w:vAlign w:val="center"/>
          </w:tcPr>
          <w:p w14:paraId="73A969FA">
            <w:pPr>
              <w:widowControl/>
              <w:jc w:val="left"/>
              <w:rPr>
                <w:kern w:val="0"/>
                <w:szCs w:val="21"/>
              </w:rPr>
            </w:pPr>
            <w:r>
              <w:rPr>
                <w:kern w:val="0"/>
                <w:szCs w:val="21"/>
              </w:rPr>
              <w:t>（四）投标保证金和履约保证金</w:t>
            </w:r>
          </w:p>
        </w:tc>
      </w:tr>
      <w:tr w14:paraId="535573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5" w:type="dxa"/>
            <w:shd w:val="clear" w:color="auto" w:fill="auto"/>
            <w:vAlign w:val="center"/>
          </w:tcPr>
          <w:p w14:paraId="23A4F82F">
            <w:pPr>
              <w:widowControl/>
              <w:jc w:val="left"/>
              <w:rPr>
                <w:kern w:val="0"/>
                <w:szCs w:val="21"/>
              </w:rPr>
            </w:pPr>
            <w:r>
              <w:rPr>
                <w:kern w:val="0"/>
                <w:szCs w:val="21"/>
              </w:rPr>
              <w:t>　</w:t>
            </w:r>
          </w:p>
        </w:tc>
        <w:tc>
          <w:tcPr>
            <w:tcW w:w="2231" w:type="dxa"/>
            <w:shd w:val="clear" w:color="auto" w:fill="auto"/>
            <w:vAlign w:val="center"/>
          </w:tcPr>
          <w:p w14:paraId="2DBBFAEC">
            <w:pPr>
              <w:widowControl/>
              <w:jc w:val="left"/>
              <w:rPr>
                <w:kern w:val="0"/>
                <w:szCs w:val="21"/>
              </w:rPr>
            </w:pPr>
            <w:r>
              <w:rPr>
                <w:kern w:val="0"/>
                <w:szCs w:val="21"/>
              </w:rPr>
              <w:t>　</w:t>
            </w:r>
          </w:p>
        </w:tc>
        <w:tc>
          <w:tcPr>
            <w:tcW w:w="2551" w:type="dxa"/>
            <w:shd w:val="clear" w:color="auto" w:fill="auto"/>
            <w:vAlign w:val="center"/>
          </w:tcPr>
          <w:p w14:paraId="39001C97">
            <w:pPr>
              <w:widowControl/>
              <w:jc w:val="left"/>
              <w:rPr>
                <w:kern w:val="0"/>
                <w:szCs w:val="21"/>
              </w:rPr>
            </w:pPr>
            <w:r>
              <w:rPr>
                <w:kern w:val="0"/>
                <w:szCs w:val="21"/>
              </w:rPr>
              <w:t>　</w:t>
            </w:r>
          </w:p>
        </w:tc>
        <w:tc>
          <w:tcPr>
            <w:tcW w:w="1135" w:type="dxa"/>
            <w:shd w:val="clear" w:color="auto" w:fill="auto"/>
            <w:vAlign w:val="center"/>
          </w:tcPr>
          <w:p w14:paraId="6AAE48E7">
            <w:pPr>
              <w:widowControl/>
              <w:jc w:val="left"/>
              <w:rPr>
                <w:kern w:val="0"/>
                <w:szCs w:val="21"/>
              </w:rPr>
            </w:pPr>
            <w:r>
              <w:rPr>
                <w:kern w:val="0"/>
                <w:szCs w:val="21"/>
              </w:rPr>
              <w:t>　</w:t>
            </w:r>
          </w:p>
        </w:tc>
        <w:tc>
          <w:tcPr>
            <w:tcW w:w="1133" w:type="dxa"/>
            <w:shd w:val="clear" w:color="auto" w:fill="auto"/>
            <w:vAlign w:val="center"/>
          </w:tcPr>
          <w:p w14:paraId="1628D836">
            <w:pPr>
              <w:widowControl/>
              <w:jc w:val="left"/>
              <w:rPr>
                <w:kern w:val="0"/>
                <w:szCs w:val="21"/>
              </w:rPr>
            </w:pPr>
            <w:r>
              <w:rPr>
                <w:kern w:val="0"/>
                <w:szCs w:val="21"/>
              </w:rPr>
              <w:t>　</w:t>
            </w:r>
          </w:p>
        </w:tc>
      </w:tr>
      <w:tr w14:paraId="2FF1D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55" w:type="dxa"/>
            <w:gridSpan w:val="5"/>
            <w:shd w:val="clear" w:color="auto" w:fill="auto"/>
            <w:vAlign w:val="center"/>
          </w:tcPr>
          <w:p w14:paraId="52E66E45">
            <w:pPr>
              <w:widowControl/>
              <w:jc w:val="left"/>
              <w:rPr>
                <w:kern w:val="0"/>
                <w:szCs w:val="21"/>
              </w:rPr>
            </w:pPr>
            <w:r>
              <w:rPr>
                <w:rFonts w:hint="eastAsia"/>
                <w:kern w:val="0"/>
                <w:szCs w:val="21"/>
              </w:rPr>
              <w:t>（五）验收方法及标准</w:t>
            </w:r>
          </w:p>
        </w:tc>
      </w:tr>
      <w:tr w14:paraId="6E2E6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5" w:type="dxa"/>
            <w:shd w:val="clear" w:color="auto" w:fill="auto"/>
            <w:vAlign w:val="center"/>
          </w:tcPr>
          <w:p w14:paraId="368B5886">
            <w:pPr>
              <w:widowControl/>
              <w:jc w:val="left"/>
              <w:rPr>
                <w:kern w:val="0"/>
                <w:szCs w:val="21"/>
              </w:rPr>
            </w:pPr>
          </w:p>
        </w:tc>
        <w:tc>
          <w:tcPr>
            <w:tcW w:w="2231" w:type="dxa"/>
            <w:shd w:val="clear" w:color="auto" w:fill="auto"/>
            <w:vAlign w:val="center"/>
          </w:tcPr>
          <w:p w14:paraId="314AEDF2">
            <w:pPr>
              <w:widowControl/>
              <w:jc w:val="left"/>
              <w:rPr>
                <w:kern w:val="0"/>
                <w:szCs w:val="21"/>
              </w:rPr>
            </w:pPr>
          </w:p>
        </w:tc>
        <w:tc>
          <w:tcPr>
            <w:tcW w:w="2551" w:type="dxa"/>
            <w:shd w:val="clear" w:color="auto" w:fill="auto"/>
            <w:vAlign w:val="center"/>
          </w:tcPr>
          <w:p w14:paraId="3A9009B7">
            <w:pPr>
              <w:widowControl/>
              <w:jc w:val="left"/>
              <w:rPr>
                <w:kern w:val="0"/>
                <w:szCs w:val="21"/>
              </w:rPr>
            </w:pPr>
          </w:p>
        </w:tc>
        <w:tc>
          <w:tcPr>
            <w:tcW w:w="1135" w:type="dxa"/>
            <w:shd w:val="clear" w:color="auto" w:fill="auto"/>
            <w:vAlign w:val="center"/>
          </w:tcPr>
          <w:p w14:paraId="5FC4E593">
            <w:pPr>
              <w:widowControl/>
              <w:jc w:val="left"/>
              <w:rPr>
                <w:kern w:val="0"/>
                <w:szCs w:val="21"/>
              </w:rPr>
            </w:pPr>
          </w:p>
        </w:tc>
        <w:tc>
          <w:tcPr>
            <w:tcW w:w="1133" w:type="dxa"/>
            <w:shd w:val="clear" w:color="auto" w:fill="auto"/>
            <w:vAlign w:val="center"/>
          </w:tcPr>
          <w:p w14:paraId="0D8B2670">
            <w:pPr>
              <w:widowControl/>
              <w:jc w:val="left"/>
              <w:rPr>
                <w:kern w:val="0"/>
                <w:szCs w:val="21"/>
              </w:rPr>
            </w:pPr>
          </w:p>
        </w:tc>
      </w:tr>
    </w:tbl>
    <w:p w14:paraId="13C0E27B">
      <w:pPr>
        <w:spacing w:line="620" w:lineRule="exact"/>
        <w:rPr>
          <w:sz w:val="24"/>
        </w:rPr>
      </w:pPr>
      <w:r>
        <w:rPr>
          <w:sz w:val="24"/>
        </w:rPr>
        <w:t>注：</w:t>
      </w:r>
    </w:p>
    <w:p w14:paraId="53D44790">
      <w:pPr>
        <w:spacing w:line="360" w:lineRule="auto"/>
        <w:ind w:firstLine="480" w:firstLineChars="200"/>
        <w:rPr>
          <w:sz w:val="24"/>
        </w:rPr>
      </w:pPr>
      <w:r>
        <w:rPr>
          <w:rFonts w:hint="eastAsia"/>
          <w:sz w:val="24"/>
        </w:rPr>
        <w:t>1. 此表应按采购文件商务要求中的全部内容逐项进行应答，未应答的，视为不满足采购文件要求。</w:t>
      </w:r>
    </w:p>
    <w:p w14:paraId="7609BB7C">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0FDD5750">
      <w:pPr>
        <w:spacing w:line="360" w:lineRule="auto"/>
        <w:ind w:firstLine="480" w:firstLineChars="200"/>
        <w:rPr>
          <w:sz w:val="24"/>
        </w:rPr>
      </w:pPr>
      <w:r>
        <w:rPr>
          <w:rFonts w:hint="eastAsia"/>
          <w:sz w:val="24"/>
        </w:rPr>
        <w:t>3</w:t>
      </w:r>
      <w:r>
        <w:rPr>
          <w:sz w:val="24"/>
        </w:rPr>
        <w:t>. “</w:t>
      </w:r>
      <w:r>
        <w:rPr>
          <w:rFonts w:hint="eastAsia"/>
          <w:sz w:val="24"/>
        </w:rPr>
        <w:t>采购文件</w:t>
      </w:r>
      <w:r>
        <w:rPr>
          <w:sz w:val="24"/>
        </w:rPr>
        <w:t>要求”指采购文件中规定的具体要求，“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采购文件</w:t>
      </w:r>
      <w:r>
        <w:rPr>
          <w:sz w:val="24"/>
        </w:rPr>
        <w:t>要求与</w:t>
      </w:r>
      <w:r>
        <w:rPr>
          <w:rFonts w:hint="eastAsia"/>
          <w:sz w:val="24"/>
        </w:rPr>
        <w:t>响应</w:t>
      </w:r>
      <w:r>
        <w:rPr>
          <w:sz w:val="24"/>
        </w:rPr>
        <w:t>应答之间的不同之处。</w:t>
      </w:r>
    </w:p>
    <w:p w14:paraId="46D88031">
      <w:pPr>
        <w:spacing w:line="360" w:lineRule="auto"/>
        <w:rPr>
          <w:sz w:val="24"/>
        </w:rPr>
      </w:pPr>
    </w:p>
    <w:p w14:paraId="36639920">
      <w:pPr>
        <w:spacing w:line="360" w:lineRule="auto"/>
        <w:ind w:firstLine="4080" w:firstLineChars="1700"/>
        <w:rPr>
          <w:sz w:val="24"/>
        </w:rPr>
      </w:pPr>
      <w:r>
        <w:rPr>
          <w:sz w:val="24"/>
        </w:rPr>
        <w:t>供应商名称：</w:t>
      </w:r>
    </w:p>
    <w:p w14:paraId="0840396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C72434C">
      <w:pPr>
        <w:spacing w:line="460" w:lineRule="exact"/>
        <w:jc w:val="left"/>
        <w:rPr>
          <w:b/>
          <w:sz w:val="24"/>
        </w:rPr>
      </w:pPr>
      <w:r>
        <w:rPr>
          <w:sz w:val="24"/>
        </w:rPr>
        <w:br w:type="page"/>
      </w:r>
      <w:r>
        <w:rPr>
          <w:b/>
          <w:sz w:val="24"/>
        </w:rPr>
        <w:t>附件</w:t>
      </w:r>
      <w:r>
        <w:rPr>
          <w:rFonts w:hint="eastAsia"/>
          <w:b/>
          <w:sz w:val="24"/>
        </w:rPr>
        <w:t>6</w:t>
      </w:r>
      <w:r>
        <w:rPr>
          <w:b/>
          <w:sz w:val="24"/>
        </w:rPr>
        <w:t>-2</w:t>
      </w:r>
    </w:p>
    <w:p w14:paraId="15CB87DB">
      <w:pPr>
        <w:spacing w:line="360" w:lineRule="auto"/>
        <w:jc w:val="center"/>
        <w:rPr>
          <w:b/>
          <w:bCs/>
          <w:sz w:val="24"/>
          <w:szCs w:val="24"/>
        </w:rPr>
      </w:pPr>
      <w:r>
        <w:rPr>
          <w:rFonts w:ascii="宋体" w:hAnsi="宋体"/>
          <w:b/>
          <w:bCs/>
          <w:sz w:val="24"/>
          <w:szCs w:val="24"/>
        </w:rPr>
        <w:t>技术要求偏离应答表</w:t>
      </w:r>
    </w:p>
    <w:p w14:paraId="261F0F32">
      <w:pPr>
        <w:spacing w:line="460" w:lineRule="exact"/>
        <w:rPr>
          <w:sz w:val="24"/>
        </w:rPr>
      </w:pPr>
    </w:p>
    <w:p w14:paraId="0ECCF76F">
      <w:pPr>
        <w:spacing w:line="460" w:lineRule="exact"/>
        <w:rPr>
          <w:sz w:val="24"/>
        </w:rPr>
      </w:pPr>
      <w:r>
        <w:rPr>
          <w:sz w:val="24"/>
        </w:rPr>
        <w:t>项目名称：</w:t>
      </w:r>
      <w:r>
        <w:rPr>
          <w:sz w:val="24"/>
          <w:u w:val="single"/>
        </w:rPr>
        <w:t xml:space="preserve">                    </w:t>
      </w:r>
    </w:p>
    <w:p w14:paraId="17283D98">
      <w:pPr>
        <w:spacing w:line="460" w:lineRule="exact"/>
        <w:rPr>
          <w:sz w:val="24"/>
        </w:rPr>
      </w:pPr>
      <w:r>
        <w:rPr>
          <w:sz w:val="24"/>
        </w:rPr>
        <w:t>项目编号：</w:t>
      </w:r>
      <w:r>
        <w:rPr>
          <w:sz w:val="24"/>
          <w:u w:val="single"/>
        </w:rPr>
        <w:t xml:space="preserve">                    </w:t>
      </w:r>
    </w:p>
    <w:p w14:paraId="783736E7">
      <w:pPr>
        <w:spacing w:line="460" w:lineRule="exact"/>
        <w:rPr>
          <w:sz w:val="24"/>
          <w:u w:val="single"/>
        </w:rPr>
      </w:pPr>
      <w:r>
        <w:rPr>
          <w:sz w:val="24"/>
        </w:rPr>
        <w:t>包号：</w:t>
      </w:r>
      <w:r>
        <w:rPr>
          <w:sz w:val="24"/>
          <w:u w:val="single"/>
        </w:rPr>
        <w:t xml:space="preserve">                        </w:t>
      </w:r>
    </w:p>
    <w:p w14:paraId="08CF66E5">
      <w:pPr>
        <w:spacing w:line="460" w:lineRule="exact"/>
        <w:rPr>
          <w:sz w:val="24"/>
          <w:szCs w:val="24"/>
          <w:u w:val="single"/>
        </w:rPr>
      </w:pPr>
    </w:p>
    <w:p w14:paraId="4B4EA3EA">
      <w:pPr>
        <w:spacing w:line="360" w:lineRule="auto"/>
        <w:ind w:firstLine="480"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我单位一旦获得成交，根据《中华人民共和国劳动合同法》及其他法律法规的要求，我单位与服务人员签订劳动合同，按国家及天津市相关政策规定，支付工资、加班费和福利费、缴纳社会保险及住房公积金等。投入的相应专业人员须具备国家相关部门颁发的在有效期内的资质证书，项目实施过程中保证持证上岗。</w:t>
      </w:r>
      <w:r>
        <w:rPr>
          <w:rFonts w:hint="eastAsia"/>
          <w:b/>
          <w:color w:val="000000"/>
          <w:sz w:val="24"/>
        </w:rPr>
        <w:t>履约验收时，我单位向采购人提供上述人员相关资质证书原件（以及发证机关官网查询结果）和缴纳社会保险证明等相关资料。</w:t>
      </w:r>
      <w:r>
        <w:rPr>
          <w:rFonts w:hint="eastAsia" w:ascii="宋体" w:hAnsi="宋体"/>
          <w:b/>
          <w:sz w:val="24"/>
          <w:szCs w:val="24"/>
        </w:rPr>
        <w:t>除下表列出的偏离外，与采购文件技术要求完全一致，并承担相应的法律责任。</w:t>
      </w:r>
    </w:p>
    <w:tbl>
      <w:tblPr>
        <w:tblStyle w:val="34"/>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2743"/>
        <w:gridCol w:w="2835"/>
        <w:gridCol w:w="2071"/>
        <w:gridCol w:w="1315"/>
      </w:tblGrid>
      <w:tr w14:paraId="07936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22E1DD1">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76054F85">
            <w:pPr>
              <w:widowControl/>
              <w:snapToGrid w:val="0"/>
              <w:jc w:val="center"/>
              <w:rPr>
                <w:kern w:val="0"/>
                <w:sz w:val="24"/>
                <w:szCs w:val="24"/>
              </w:rPr>
            </w:pPr>
            <w:r>
              <w:rPr>
                <w:rFonts w:hint="eastAsia" w:ascii="宋体" w:hAnsi="宋体"/>
                <w:kern w:val="0"/>
                <w:sz w:val="24"/>
                <w:szCs w:val="24"/>
              </w:rPr>
              <w:t>采购文件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3FF34C1E">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23197DD2">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221D3254">
            <w:pPr>
              <w:widowControl/>
              <w:snapToGrid w:val="0"/>
              <w:jc w:val="center"/>
              <w:rPr>
                <w:kern w:val="0"/>
                <w:sz w:val="24"/>
                <w:szCs w:val="24"/>
              </w:rPr>
            </w:pPr>
            <w:r>
              <w:rPr>
                <w:rFonts w:ascii="宋体" w:hAnsi="宋体"/>
                <w:kern w:val="0"/>
                <w:sz w:val="24"/>
                <w:szCs w:val="24"/>
              </w:rPr>
              <w:t>备注</w:t>
            </w:r>
          </w:p>
        </w:tc>
      </w:tr>
      <w:tr w14:paraId="635D3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A4996B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EE690A1">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0DC0AB8D">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47862670">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6B814D6F">
            <w:pPr>
              <w:widowControl/>
              <w:snapToGrid w:val="0"/>
              <w:jc w:val="center"/>
              <w:rPr>
                <w:kern w:val="0"/>
                <w:sz w:val="24"/>
                <w:szCs w:val="24"/>
              </w:rPr>
            </w:pPr>
          </w:p>
        </w:tc>
      </w:tr>
      <w:tr w14:paraId="2ECFE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1C8CE6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C4C5B4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C312B53">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5567CFE">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A4B2E45">
            <w:pPr>
              <w:widowControl/>
              <w:snapToGrid w:val="0"/>
              <w:jc w:val="center"/>
              <w:rPr>
                <w:kern w:val="0"/>
                <w:sz w:val="24"/>
                <w:szCs w:val="24"/>
              </w:rPr>
            </w:pPr>
          </w:p>
        </w:tc>
      </w:tr>
      <w:tr w14:paraId="6D620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2B2E487">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7BC6D7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48DAAF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C6B3CD4">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44D3ADD">
            <w:pPr>
              <w:widowControl/>
              <w:snapToGrid w:val="0"/>
              <w:jc w:val="center"/>
              <w:rPr>
                <w:kern w:val="0"/>
                <w:sz w:val="24"/>
                <w:szCs w:val="24"/>
              </w:rPr>
            </w:pPr>
          </w:p>
        </w:tc>
      </w:tr>
      <w:tr w14:paraId="07E41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76D5F52">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A8111E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4B4700B">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22FFD1F">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89D0478">
            <w:pPr>
              <w:widowControl/>
              <w:snapToGrid w:val="0"/>
              <w:jc w:val="center"/>
              <w:rPr>
                <w:kern w:val="0"/>
                <w:sz w:val="24"/>
                <w:szCs w:val="24"/>
              </w:rPr>
            </w:pPr>
          </w:p>
        </w:tc>
      </w:tr>
      <w:tr w14:paraId="7A743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6E6673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C8D4C0C">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75BF936">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D3182EB">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BBDC14B">
            <w:pPr>
              <w:widowControl/>
              <w:snapToGrid w:val="0"/>
              <w:jc w:val="center"/>
              <w:rPr>
                <w:kern w:val="0"/>
                <w:sz w:val="24"/>
                <w:szCs w:val="24"/>
              </w:rPr>
            </w:pPr>
          </w:p>
        </w:tc>
      </w:tr>
    </w:tbl>
    <w:p w14:paraId="5F908E07">
      <w:pPr>
        <w:spacing w:line="360" w:lineRule="auto"/>
        <w:ind w:firstLine="480" w:firstLineChars="200"/>
        <w:rPr>
          <w:sz w:val="24"/>
          <w:szCs w:val="24"/>
        </w:rPr>
      </w:pPr>
      <w:r>
        <w:rPr>
          <w:rFonts w:ascii="宋体" w:hAnsi="宋体"/>
          <w:sz w:val="24"/>
          <w:szCs w:val="24"/>
        </w:rPr>
        <w:t>注：</w:t>
      </w:r>
    </w:p>
    <w:p w14:paraId="1A9A6FE4">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此表仅体现与采购文件技术要求存在偏离的部分，无偏离的部分，无需填写。</w:t>
      </w:r>
    </w:p>
    <w:p w14:paraId="20058F2B">
      <w:pPr>
        <w:spacing w:line="360" w:lineRule="auto"/>
        <w:ind w:firstLine="480"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1260C878">
      <w:pPr>
        <w:spacing w:line="360" w:lineRule="auto"/>
        <w:ind w:firstLine="480"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采购文件</w:t>
      </w:r>
      <w:r>
        <w:rPr>
          <w:rFonts w:ascii="宋体" w:hAnsi="宋体"/>
          <w:sz w:val="24"/>
          <w:szCs w:val="24"/>
        </w:rPr>
        <w:t>要求</w:t>
      </w:r>
      <w:r>
        <w:rPr>
          <w:rFonts w:hint="eastAsia"/>
          <w:sz w:val="24"/>
          <w:szCs w:val="24"/>
        </w:rPr>
        <w:t>”</w:t>
      </w:r>
      <w:r>
        <w:rPr>
          <w:rFonts w:ascii="宋体" w:hAnsi="宋体"/>
          <w:sz w:val="24"/>
          <w:szCs w:val="24"/>
        </w:rPr>
        <w:t>指采购文件中规定的具体要求，“响应应答”指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采购文件</w:t>
      </w:r>
      <w:r>
        <w:rPr>
          <w:rFonts w:ascii="宋体" w:hAnsi="宋体"/>
          <w:sz w:val="24"/>
          <w:szCs w:val="24"/>
        </w:rPr>
        <w:t>中规定的具体要求与</w:t>
      </w:r>
      <w:r>
        <w:rPr>
          <w:rFonts w:hint="eastAsia" w:ascii="宋体" w:hAnsi="宋体"/>
          <w:sz w:val="24"/>
          <w:szCs w:val="24"/>
        </w:rPr>
        <w:t>响应</w:t>
      </w:r>
      <w:r>
        <w:rPr>
          <w:rFonts w:ascii="宋体" w:hAnsi="宋体"/>
          <w:sz w:val="24"/>
          <w:szCs w:val="24"/>
        </w:rPr>
        <w:t>文件的具体内容的不同之处。</w:t>
      </w:r>
    </w:p>
    <w:p w14:paraId="72D7341E">
      <w:pPr>
        <w:spacing w:line="360" w:lineRule="auto"/>
        <w:rPr>
          <w:sz w:val="24"/>
        </w:rPr>
      </w:pPr>
    </w:p>
    <w:p w14:paraId="4BD17886">
      <w:pPr>
        <w:spacing w:line="400" w:lineRule="exact"/>
        <w:ind w:firstLine="4080" w:firstLineChars="1700"/>
        <w:rPr>
          <w:sz w:val="24"/>
        </w:rPr>
      </w:pPr>
      <w:r>
        <w:rPr>
          <w:sz w:val="24"/>
        </w:rPr>
        <w:t>供应商名称：</w:t>
      </w:r>
    </w:p>
    <w:p w14:paraId="7D23A86C">
      <w:pPr>
        <w:spacing w:line="400" w:lineRule="exact"/>
        <w:ind w:firstLine="4080" w:firstLineChars="1700"/>
        <w:rPr>
          <w:sz w:val="24"/>
        </w:rPr>
      </w:pPr>
    </w:p>
    <w:p w14:paraId="77C6C351">
      <w:pPr>
        <w:tabs>
          <w:tab w:val="left" w:pos="360"/>
        </w:tabs>
        <w:spacing w:line="400" w:lineRule="exact"/>
        <w:ind w:firstLine="4080" w:firstLineChars="1700"/>
        <w:jc w:val="lef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C22E098">
      <w:pPr>
        <w:widowControl/>
        <w:jc w:val="left"/>
        <w:rPr>
          <w:sz w:val="24"/>
        </w:rPr>
      </w:pPr>
      <w:r>
        <w:rPr>
          <w:sz w:val="24"/>
        </w:rPr>
        <w:br w:type="page"/>
      </w:r>
    </w:p>
    <w:p w14:paraId="1B3E15A0">
      <w:pPr>
        <w:tabs>
          <w:tab w:val="left" w:pos="360"/>
        </w:tabs>
        <w:spacing w:line="560" w:lineRule="exact"/>
        <w:jc w:val="left"/>
        <w:rPr>
          <w:b/>
          <w:sz w:val="24"/>
        </w:rPr>
      </w:pPr>
      <w:r>
        <w:rPr>
          <w:b/>
          <w:sz w:val="24"/>
        </w:rPr>
        <w:t>附件</w:t>
      </w:r>
      <w:r>
        <w:rPr>
          <w:rFonts w:hint="eastAsia"/>
          <w:b/>
          <w:sz w:val="24"/>
        </w:rPr>
        <w:t>7</w:t>
      </w:r>
    </w:p>
    <w:p w14:paraId="0C557E79">
      <w:pPr>
        <w:spacing w:line="560" w:lineRule="exact"/>
        <w:jc w:val="center"/>
        <w:rPr>
          <w:b/>
          <w:sz w:val="24"/>
        </w:rPr>
      </w:pPr>
      <w:r>
        <w:rPr>
          <w:b/>
          <w:sz w:val="24"/>
        </w:rPr>
        <w:t>主要相关项目业绩一览表</w:t>
      </w:r>
    </w:p>
    <w:p w14:paraId="4EE24BF2">
      <w:pPr>
        <w:spacing w:line="460" w:lineRule="exact"/>
        <w:rPr>
          <w:sz w:val="24"/>
        </w:rPr>
      </w:pPr>
      <w:r>
        <w:rPr>
          <w:sz w:val="24"/>
        </w:rPr>
        <w:t>项目名称：</w:t>
      </w:r>
      <w:r>
        <w:rPr>
          <w:sz w:val="24"/>
          <w:u w:val="single"/>
        </w:rPr>
        <w:t xml:space="preserve">                    </w:t>
      </w:r>
    </w:p>
    <w:p w14:paraId="67FB2ADA">
      <w:pPr>
        <w:spacing w:line="460" w:lineRule="exact"/>
        <w:rPr>
          <w:sz w:val="24"/>
        </w:rPr>
      </w:pPr>
      <w:r>
        <w:rPr>
          <w:sz w:val="24"/>
        </w:rPr>
        <w:t>项目编号：</w:t>
      </w:r>
      <w:r>
        <w:rPr>
          <w:sz w:val="24"/>
          <w:u w:val="single"/>
        </w:rPr>
        <w:t xml:space="preserve">                    </w:t>
      </w:r>
    </w:p>
    <w:p w14:paraId="78D4980D">
      <w:pPr>
        <w:spacing w:line="460" w:lineRule="exact"/>
        <w:rPr>
          <w:sz w:val="24"/>
          <w:u w:val="single"/>
        </w:rPr>
      </w:pPr>
      <w:r>
        <w:rPr>
          <w:sz w:val="24"/>
        </w:rPr>
        <w:t>包号：</w:t>
      </w:r>
      <w:r>
        <w:rPr>
          <w:sz w:val="24"/>
          <w:u w:val="single"/>
        </w:rPr>
        <w:t xml:space="preserve">                        </w:t>
      </w:r>
    </w:p>
    <w:p w14:paraId="2EC97B13">
      <w:pPr>
        <w:spacing w:line="560" w:lineRule="exact"/>
        <w:jc w:val="center"/>
        <w:rPr>
          <w:b/>
          <w:sz w:val="24"/>
        </w:rPr>
      </w:pPr>
    </w:p>
    <w:tbl>
      <w:tblPr>
        <w:tblStyle w:val="34"/>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
        <w:gridCol w:w="1615"/>
        <w:gridCol w:w="1239"/>
        <w:gridCol w:w="2628"/>
        <w:gridCol w:w="1735"/>
      </w:tblGrid>
      <w:tr w14:paraId="43D5F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695D0C">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CEFBCE2">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0ABAD7D">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13CD9C33">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55C57530">
            <w:pPr>
              <w:snapToGrid w:val="0"/>
              <w:jc w:val="center"/>
              <w:rPr>
                <w:sz w:val="24"/>
              </w:rPr>
            </w:pPr>
            <w:r>
              <w:rPr>
                <w:sz w:val="24"/>
              </w:rPr>
              <w:t>项目起止时间</w:t>
            </w:r>
          </w:p>
        </w:tc>
      </w:tr>
      <w:tr w14:paraId="2AAA8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0CE9CC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07D0A4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5D556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FE2F63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CEA2D93">
            <w:pPr>
              <w:snapToGrid w:val="0"/>
              <w:jc w:val="center"/>
              <w:rPr>
                <w:sz w:val="24"/>
              </w:rPr>
            </w:pPr>
          </w:p>
        </w:tc>
      </w:tr>
      <w:tr w14:paraId="71096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91437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8987CC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E794E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BAAC02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1074CF8">
            <w:pPr>
              <w:snapToGrid w:val="0"/>
              <w:jc w:val="center"/>
              <w:rPr>
                <w:sz w:val="24"/>
              </w:rPr>
            </w:pPr>
          </w:p>
        </w:tc>
      </w:tr>
      <w:tr w14:paraId="52D20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BD700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8FD77D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DCBE0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75F4CC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DAD8F94">
            <w:pPr>
              <w:snapToGrid w:val="0"/>
              <w:jc w:val="center"/>
              <w:rPr>
                <w:sz w:val="24"/>
              </w:rPr>
            </w:pPr>
          </w:p>
        </w:tc>
      </w:tr>
      <w:tr w14:paraId="7D3D2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82D2CC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919959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20B2E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9AF595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3D1A6A7">
            <w:pPr>
              <w:snapToGrid w:val="0"/>
              <w:jc w:val="center"/>
              <w:rPr>
                <w:sz w:val="24"/>
              </w:rPr>
            </w:pPr>
          </w:p>
        </w:tc>
      </w:tr>
      <w:tr w14:paraId="3FA7D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73B77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E4CBF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E8A36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2E1630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E2123CE">
            <w:pPr>
              <w:snapToGrid w:val="0"/>
              <w:jc w:val="center"/>
              <w:rPr>
                <w:sz w:val="24"/>
              </w:rPr>
            </w:pPr>
          </w:p>
        </w:tc>
      </w:tr>
      <w:tr w14:paraId="4E95E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1AE184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73977B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415CF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0031D7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BE7E42B">
            <w:pPr>
              <w:snapToGrid w:val="0"/>
              <w:jc w:val="center"/>
              <w:rPr>
                <w:sz w:val="24"/>
              </w:rPr>
            </w:pPr>
          </w:p>
        </w:tc>
      </w:tr>
      <w:tr w14:paraId="38689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CC320A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2CBE5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EF94B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AD5446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3BECA55">
            <w:pPr>
              <w:snapToGrid w:val="0"/>
              <w:jc w:val="center"/>
              <w:rPr>
                <w:sz w:val="24"/>
              </w:rPr>
            </w:pPr>
          </w:p>
        </w:tc>
      </w:tr>
      <w:tr w14:paraId="2C27D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A3192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3A7C3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34FC3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939910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4EAB28B">
            <w:pPr>
              <w:snapToGrid w:val="0"/>
              <w:jc w:val="center"/>
              <w:rPr>
                <w:sz w:val="24"/>
              </w:rPr>
            </w:pPr>
          </w:p>
        </w:tc>
      </w:tr>
      <w:tr w14:paraId="13580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DFE5F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110A5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894F4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912AD5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212C7F3">
            <w:pPr>
              <w:snapToGrid w:val="0"/>
              <w:jc w:val="center"/>
              <w:rPr>
                <w:sz w:val="24"/>
              </w:rPr>
            </w:pPr>
          </w:p>
        </w:tc>
      </w:tr>
      <w:tr w14:paraId="5C83F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C7A69D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295CE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D9B9E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19A785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E295703">
            <w:pPr>
              <w:snapToGrid w:val="0"/>
              <w:jc w:val="center"/>
              <w:rPr>
                <w:sz w:val="24"/>
              </w:rPr>
            </w:pPr>
          </w:p>
        </w:tc>
      </w:tr>
      <w:tr w14:paraId="743D8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682B49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15FF83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8E204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47E580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8A6AF3C">
            <w:pPr>
              <w:snapToGrid w:val="0"/>
              <w:jc w:val="center"/>
              <w:rPr>
                <w:sz w:val="24"/>
              </w:rPr>
            </w:pPr>
          </w:p>
        </w:tc>
      </w:tr>
    </w:tbl>
    <w:p w14:paraId="35B9055E">
      <w:pPr>
        <w:spacing w:line="560" w:lineRule="exact"/>
        <w:jc w:val="center"/>
        <w:rPr>
          <w:sz w:val="24"/>
        </w:rPr>
      </w:pPr>
    </w:p>
    <w:p w14:paraId="2937CBB1">
      <w:pPr>
        <w:spacing w:line="560" w:lineRule="exact"/>
        <w:rPr>
          <w:sz w:val="24"/>
        </w:rPr>
      </w:pPr>
      <w:r>
        <w:rPr>
          <w:sz w:val="24"/>
        </w:rPr>
        <w:t>备注：供应商所列业绩应按</w:t>
      </w:r>
      <w:r>
        <w:rPr>
          <w:rFonts w:hint="eastAsia"/>
          <w:sz w:val="24"/>
        </w:rPr>
        <w:t>单一来源采购文件要求“供应商实施能力”</w:t>
      </w:r>
      <w:r>
        <w:rPr>
          <w:sz w:val="24"/>
        </w:rPr>
        <w:t>要求将证明材料按顺序附后。</w:t>
      </w:r>
    </w:p>
    <w:p w14:paraId="71D9AB6E">
      <w:pPr>
        <w:spacing w:line="560" w:lineRule="exact"/>
        <w:rPr>
          <w:sz w:val="24"/>
        </w:rPr>
      </w:pPr>
    </w:p>
    <w:p w14:paraId="1C1B00B5">
      <w:pPr>
        <w:spacing w:line="360" w:lineRule="auto"/>
        <w:ind w:firstLine="4080" w:firstLineChars="1700"/>
        <w:rPr>
          <w:sz w:val="24"/>
        </w:rPr>
      </w:pPr>
      <w:r>
        <w:rPr>
          <w:sz w:val="24"/>
        </w:rPr>
        <w:t>供应商名称：</w:t>
      </w:r>
    </w:p>
    <w:p w14:paraId="25A19AD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F92274B">
      <w:pPr>
        <w:spacing w:line="460" w:lineRule="exact"/>
        <w:ind w:left="192" w:firstLine="3948" w:firstLineChars="1645"/>
        <w:rPr>
          <w:sz w:val="24"/>
        </w:rPr>
      </w:pPr>
    </w:p>
    <w:p w14:paraId="18737ED7">
      <w:pPr>
        <w:spacing w:line="460" w:lineRule="exact"/>
        <w:ind w:left="-178" w:leftChars="-85" w:firstLine="240" w:firstLineChars="100"/>
        <w:rPr>
          <w:rFonts w:ascii="宋体" w:hAnsi="宋体"/>
          <w:sz w:val="24"/>
          <w:szCs w:val="24"/>
        </w:rPr>
      </w:pPr>
    </w:p>
    <w:p w14:paraId="398C983D">
      <w:pPr>
        <w:spacing w:line="460" w:lineRule="exact"/>
        <w:rPr>
          <w:sz w:val="24"/>
        </w:rPr>
      </w:pPr>
    </w:p>
    <w:p w14:paraId="58D46CB4">
      <w:pPr>
        <w:widowControl/>
        <w:jc w:val="left"/>
        <w:rPr>
          <w:sz w:val="24"/>
        </w:rPr>
      </w:pPr>
      <w:r>
        <w:rPr>
          <w:sz w:val="24"/>
        </w:rPr>
        <w:br w:type="page"/>
      </w:r>
    </w:p>
    <w:p w14:paraId="28916BCB">
      <w:pPr>
        <w:tabs>
          <w:tab w:val="left" w:pos="360"/>
        </w:tabs>
        <w:spacing w:line="560" w:lineRule="exact"/>
        <w:jc w:val="left"/>
        <w:rPr>
          <w:b/>
          <w:sz w:val="24"/>
        </w:rPr>
      </w:pPr>
      <w:r>
        <w:rPr>
          <w:rFonts w:hint="eastAsia"/>
          <w:b/>
          <w:sz w:val="24"/>
        </w:rPr>
        <w:t>附件8</w:t>
      </w:r>
    </w:p>
    <w:p w14:paraId="1FDD45A8">
      <w:pPr>
        <w:autoSpaceDE w:val="0"/>
        <w:autoSpaceDN w:val="0"/>
        <w:spacing w:line="480" w:lineRule="auto"/>
        <w:jc w:val="center"/>
        <w:rPr>
          <w:sz w:val="24"/>
          <w:szCs w:val="24"/>
        </w:rPr>
      </w:pPr>
      <w:r>
        <w:rPr>
          <w:b/>
          <w:sz w:val="24"/>
          <w:szCs w:val="24"/>
        </w:rPr>
        <w:t>中小企业声明函（服务）</w:t>
      </w:r>
    </w:p>
    <w:p w14:paraId="446787D8">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08626E3">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物业</w:t>
      </w:r>
      <w:r>
        <w:rPr>
          <w:sz w:val="24"/>
          <w:szCs w:val="24"/>
          <w:u w:val="single"/>
        </w:rPr>
        <w:t xml:space="preserve">管理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4EA7688">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9E4CC4B">
      <w:pPr>
        <w:autoSpaceDE w:val="0"/>
        <w:autoSpaceDN w:val="0"/>
        <w:spacing w:line="500" w:lineRule="exact"/>
        <w:ind w:left="641"/>
        <w:jc w:val="left"/>
        <w:rPr>
          <w:sz w:val="24"/>
          <w:szCs w:val="24"/>
        </w:rPr>
      </w:pPr>
      <w:r>
        <w:rPr>
          <w:sz w:val="24"/>
          <w:szCs w:val="24"/>
        </w:rPr>
        <w:t>……</w:t>
      </w:r>
    </w:p>
    <w:p w14:paraId="3D2FBC40">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BCE3CD9">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04A1893B">
      <w:pPr>
        <w:autoSpaceDE w:val="0"/>
        <w:autoSpaceDN w:val="0"/>
        <w:spacing w:line="500" w:lineRule="exact"/>
        <w:ind w:left="3840"/>
        <w:jc w:val="left"/>
        <w:rPr>
          <w:sz w:val="24"/>
          <w:szCs w:val="24"/>
        </w:rPr>
      </w:pPr>
      <w:r>
        <w:rPr>
          <w:rFonts w:hint="eastAsia"/>
          <w:sz w:val="24"/>
          <w:szCs w:val="24"/>
        </w:rPr>
        <w:t>供应商</w:t>
      </w:r>
      <w:r>
        <w:rPr>
          <w:sz w:val="24"/>
          <w:szCs w:val="24"/>
        </w:rPr>
        <w:t>名称：</w:t>
      </w:r>
    </w:p>
    <w:p w14:paraId="244FF83D">
      <w:pPr>
        <w:autoSpaceDE w:val="0"/>
        <w:autoSpaceDN w:val="0"/>
        <w:spacing w:line="500" w:lineRule="exact"/>
        <w:ind w:left="3840"/>
        <w:jc w:val="left"/>
        <w:rPr>
          <w:sz w:val="32"/>
        </w:rPr>
      </w:pPr>
      <w:r>
        <w:rPr>
          <w:sz w:val="24"/>
          <w:szCs w:val="24"/>
        </w:rPr>
        <w:t>日期：</w:t>
      </w:r>
    </w:p>
    <w:p w14:paraId="58E34708">
      <w:pPr>
        <w:spacing w:line="360" w:lineRule="auto"/>
        <w:ind w:right="84" w:firstLine="240" w:firstLineChars="100"/>
        <w:rPr>
          <w:b/>
          <w:sz w:val="24"/>
          <w:szCs w:val="24"/>
        </w:rPr>
      </w:pPr>
      <w:r>
        <w:rPr>
          <w:b/>
          <w:sz w:val="24"/>
          <w:szCs w:val="24"/>
        </w:rPr>
        <w:t>注：</w:t>
      </w:r>
    </w:p>
    <w:p w14:paraId="03B42F9A">
      <w:pPr>
        <w:spacing w:line="360" w:lineRule="auto"/>
        <w:ind w:firstLine="480" w:firstLineChars="200"/>
        <w:rPr>
          <w:b/>
          <w:sz w:val="24"/>
          <w:szCs w:val="24"/>
        </w:rPr>
      </w:pPr>
      <w:r>
        <w:rPr>
          <w:b/>
          <w:sz w:val="24"/>
          <w:szCs w:val="24"/>
        </w:rPr>
        <w:t>1.标的名称须按照采购文件中明确的标的名称进行填写；所属行业须按照采购文件中明确的所属行业进行填写。</w:t>
      </w:r>
    </w:p>
    <w:p w14:paraId="1BB84F58">
      <w:pPr>
        <w:spacing w:line="360" w:lineRule="auto"/>
        <w:ind w:firstLine="480" w:firstLineChars="200"/>
        <w:rPr>
          <w:b/>
          <w:sz w:val="24"/>
          <w:szCs w:val="24"/>
        </w:rPr>
      </w:pPr>
      <w:r>
        <w:rPr>
          <w:b/>
          <w:sz w:val="24"/>
          <w:szCs w:val="24"/>
        </w:rPr>
        <w:t>2.从业人员、营业收入、资产总额填报上一年度数据，无上一年度数据的新成立企业可不填报。</w:t>
      </w:r>
    </w:p>
    <w:p w14:paraId="5A5679A8">
      <w:pPr>
        <w:spacing w:line="360" w:lineRule="auto"/>
        <w:ind w:firstLine="480" w:firstLineChars="200"/>
        <w:rPr>
          <w:b/>
          <w:sz w:val="24"/>
          <w:szCs w:val="21"/>
        </w:rPr>
      </w:pPr>
      <w:r>
        <w:rPr>
          <w:b/>
          <w:sz w:val="24"/>
          <w:szCs w:val="21"/>
        </w:rPr>
        <w:t>3.中标（成交）供应商享受中小企业扶持政策的，将随中标（成交）结果同时公告其《中小企业声明函》，接受社会监督。</w:t>
      </w:r>
    </w:p>
    <w:p w14:paraId="1A45250E">
      <w:pPr>
        <w:widowControl/>
        <w:jc w:val="left"/>
        <w:rPr>
          <w:b/>
          <w:kern w:val="0"/>
          <w:sz w:val="24"/>
          <w:szCs w:val="21"/>
        </w:rPr>
      </w:pPr>
      <w:r>
        <w:rPr>
          <w:b/>
          <w:kern w:val="0"/>
          <w:sz w:val="24"/>
          <w:szCs w:val="21"/>
        </w:rPr>
        <w:br w:type="page"/>
      </w:r>
    </w:p>
    <w:p w14:paraId="1D69ABDB">
      <w:pPr>
        <w:autoSpaceDN w:val="0"/>
        <w:spacing w:line="360" w:lineRule="auto"/>
        <w:jc w:val="left"/>
        <w:rPr>
          <w:b/>
          <w:bCs/>
          <w:sz w:val="24"/>
        </w:rPr>
      </w:pPr>
      <w:r>
        <w:rPr>
          <w:rFonts w:hint="eastAsia"/>
          <w:b/>
          <w:kern w:val="0"/>
          <w:sz w:val="24"/>
          <w:szCs w:val="21"/>
        </w:rPr>
        <w:t>若不是残疾人福利性单位，响应文件中可不提供此声明函</w:t>
      </w:r>
    </w:p>
    <w:p w14:paraId="6792BF22">
      <w:pPr>
        <w:autoSpaceDN w:val="0"/>
        <w:spacing w:line="360" w:lineRule="auto"/>
        <w:jc w:val="center"/>
        <w:rPr>
          <w:b/>
          <w:bCs/>
          <w:sz w:val="24"/>
        </w:rPr>
      </w:pPr>
    </w:p>
    <w:p w14:paraId="5917D39F">
      <w:pPr>
        <w:snapToGrid w:val="0"/>
        <w:spacing w:line="360" w:lineRule="auto"/>
        <w:jc w:val="center"/>
        <w:rPr>
          <w:b/>
          <w:bCs/>
          <w:sz w:val="24"/>
        </w:rPr>
      </w:pPr>
      <w:r>
        <w:rPr>
          <w:rFonts w:hint="eastAsia"/>
          <w:b/>
          <w:bCs/>
          <w:sz w:val="24"/>
        </w:rPr>
        <w:t>残疾人福利性单位声明函</w:t>
      </w:r>
    </w:p>
    <w:p w14:paraId="588C84B6">
      <w:pPr>
        <w:snapToGrid w:val="0"/>
        <w:spacing w:line="360" w:lineRule="auto"/>
        <w:ind w:firstLine="480" w:firstLineChars="200"/>
        <w:jc w:val="left"/>
        <w:rPr>
          <w:b/>
          <w:bCs/>
          <w:sz w:val="24"/>
        </w:rPr>
      </w:pPr>
    </w:p>
    <w:p w14:paraId="244DE491">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213A7DD">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61EC138D">
      <w:pPr>
        <w:snapToGrid w:val="0"/>
        <w:spacing w:line="360" w:lineRule="auto"/>
        <w:ind w:firstLine="480" w:firstLineChars="200"/>
        <w:jc w:val="left"/>
        <w:rPr>
          <w:bCs/>
          <w:sz w:val="24"/>
        </w:rPr>
      </w:pPr>
    </w:p>
    <w:p w14:paraId="200A15C1">
      <w:pPr>
        <w:snapToGrid w:val="0"/>
        <w:spacing w:line="360" w:lineRule="auto"/>
        <w:ind w:firstLine="480" w:firstLineChars="200"/>
        <w:jc w:val="left"/>
        <w:rPr>
          <w:bCs/>
          <w:sz w:val="24"/>
        </w:rPr>
      </w:pPr>
    </w:p>
    <w:p w14:paraId="22625467">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6C29E754">
      <w:pPr>
        <w:snapToGrid w:val="0"/>
        <w:spacing w:line="360" w:lineRule="auto"/>
        <w:ind w:firstLine="480" w:firstLineChars="200"/>
        <w:jc w:val="left"/>
        <w:rPr>
          <w:bCs/>
          <w:sz w:val="24"/>
        </w:rPr>
      </w:pPr>
    </w:p>
    <w:p w14:paraId="7DF1724E">
      <w:pPr>
        <w:snapToGrid w:val="0"/>
        <w:spacing w:line="360" w:lineRule="auto"/>
        <w:ind w:firstLine="480" w:firstLineChars="200"/>
        <w:jc w:val="left"/>
        <w:rPr>
          <w:sz w:val="24"/>
          <w:szCs w:val="21"/>
        </w:rPr>
      </w:pPr>
      <w:r>
        <w:rPr>
          <w:rFonts w:hint="eastAsia"/>
          <w:bCs/>
          <w:sz w:val="24"/>
        </w:rPr>
        <w:t xml:space="preserve">               日  期：</w:t>
      </w:r>
    </w:p>
    <w:p w14:paraId="5AB54E0E">
      <w:pPr>
        <w:snapToGrid w:val="0"/>
        <w:spacing w:line="360" w:lineRule="auto"/>
        <w:ind w:firstLine="480" w:firstLineChars="200"/>
        <w:jc w:val="left"/>
        <w:rPr>
          <w:sz w:val="24"/>
          <w:szCs w:val="21"/>
        </w:rPr>
      </w:pPr>
    </w:p>
    <w:p w14:paraId="5D7D890B">
      <w:pPr>
        <w:snapToGrid w:val="0"/>
        <w:spacing w:line="360" w:lineRule="auto"/>
        <w:ind w:firstLine="480" w:firstLineChars="200"/>
        <w:rPr>
          <w:sz w:val="24"/>
          <w:szCs w:val="21"/>
        </w:rPr>
      </w:pPr>
      <w:r>
        <w:rPr>
          <w:sz w:val="24"/>
          <w:szCs w:val="21"/>
        </w:rPr>
        <w:t>注：</w:t>
      </w:r>
    </w:p>
    <w:p w14:paraId="7FAFB443">
      <w:pPr>
        <w:snapToGrid w:val="0"/>
        <w:spacing w:line="360" w:lineRule="auto"/>
        <w:ind w:firstLine="480" w:firstLineChars="200"/>
        <w:rPr>
          <w:b/>
          <w:sz w:val="24"/>
          <w:szCs w:val="21"/>
        </w:rPr>
      </w:pPr>
      <w:r>
        <w:rPr>
          <w:b/>
          <w:sz w:val="24"/>
          <w:szCs w:val="21"/>
        </w:rPr>
        <w:t>中标（成交）供应商为残疾人福利性单位的，将随中标（成交）结果同时公告其《残疾人福利性单位声明函》，接受社会监督。</w:t>
      </w:r>
    </w:p>
    <w:p w14:paraId="18F97649">
      <w:pPr>
        <w:snapToGrid w:val="0"/>
        <w:spacing w:line="360" w:lineRule="auto"/>
        <w:ind w:firstLine="480" w:firstLineChars="200"/>
        <w:rPr>
          <w:b/>
          <w:sz w:val="24"/>
          <w:szCs w:val="21"/>
        </w:rPr>
      </w:pPr>
      <w:r>
        <w:rPr>
          <w:b/>
          <w:kern w:val="0"/>
          <w:sz w:val="24"/>
          <w:szCs w:val="21"/>
        </w:rPr>
        <w:t>若不是残疾人福利性单位，响应文件中可不提供此声明函。</w:t>
      </w:r>
    </w:p>
    <w:p w14:paraId="2743FB37">
      <w:pPr>
        <w:widowControl/>
        <w:jc w:val="left"/>
        <w:rPr>
          <w:b/>
          <w:sz w:val="24"/>
        </w:rPr>
      </w:pPr>
      <w:r>
        <w:rPr>
          <w:b/>
          <w:sz w:val="24"/>
        </w:rPr>
        <w:br w:type="page"/>
      </w:r>
    </w:p>
    <w:p w14:paraId="7A639193">
      <w:pPr>
        <w:tabs>
          <w:tab w:val="left" w:pos="360"/>
        </w:tabs>
        <w:spacing w:line="560" w:lineRule="exact"/>
        <w:jc w:val="left"/>
        <w:rPr>
          <w:b/>
          <w:sz w:val="24"/>
        </w:rPr>
      </w:pPr>
      <w:r>
        <w:rPr>
          <w:rFonts w:hint="eastAsia"/>
          <w:b/>
          <w:sz w:val="24"/>
        </w:rPr>
        <w:t>附件9</w:t>
      </w:r>
    </w:p>
    <w:p w14:paraId="5730A640">
      <w:pPr>
        <w:spacing w:line="620" w:lineRule="exact"/>
        <w:jc w:val="center"/>
        <w:rPr>
          <w:b/>
          <w:sz w:val="24"/>
        </w:rPr>
      </w:pPr>
      <w:r>
        <w:rPr>
          <w:rFonts w:hint="eastAsia"/>
          <w:b/>
          <w:sz w:val="24"/>
        </w:rPr>
        <w:t>供应商拥有的与项目相关的专利技术、专有技术情况</w:t>
      </w:r>
    </w:p>
    <w:p w14:paraId="4546FA77">
      <w:pPr>
        <w:spacing w:line="620" w:lineRule="exact"/>
        <w:rPr>
          <w:b/>
          <w:sz w:val="24"/>
        </w:rPr>
      </w:pPr>
    </w:p>
    <w:p w14:paraId="4A595ACB">
      <w:pPr>
        <w:spacing w:line="620" w:lineRule="exact"/>
        <w:rPr>
          <w:b/>
          <w:sz w:val="24"/>
        </w:rPr>
      </w:pPr>
    </w:p>
    <w:p w14:paraId="4C11E386">
      <w:pPr>
        <w:spacing w:line="620" w:lineRule="exact"/>
        <w:rPr>
          <w:b/>
          <w:sz w:val="24"/>
        </w:rPr>
      </w:pPr>
    </w:p>
    <w:p w14:paraId="2E4CA1F8">
      <w:pPr>
        <w:spacing w:line="620" w:lineRule="exact"/>
        <w:rPr>
          <w:b/>
          <w:sz w:val="24"/>
        </w:rPr>
      </w:pPr>
    </w:p>
    <w:p w14:paraId="32F27EFB">
      <w:pPr>
        <w:spacing w:line="620" w:lineRule="exact"/>
        <w:rPr>
          <w:b/>
          <w:sz w:val="24"/>
        </w:rPr>
      </w:pPr>
    </w:p>
    <w:p w14:paraId="31EB7B1A">
      <w:pPr>
        <w:spacing w:line="620" w:lineRule="exact"/>
        <w:rPr>
          <w:b/>
          <w:sz w:val="24"/>
        </w:rPr>
      </w:pPr>
    </w:p>
    <w:p w14:paraId="299E833A">
      <w:pPr>
        <w:spacing w:line="620" w:lineRule="exact"/>
        <w:rPr>
          <w:b/>
          <w:sz w:val="24"/>
        </w:rPr>
      </w:pPr>
    </w:p>
    <w:p w14:paraId="5A471C51">
      <w:pPr>
        <w:spacing w:line="620" w:lineRule="exact"/>
        <w:rPr>
          <w:b/>
          <w:sz w:val="24"/>
        </w:rPr>
      </w:pPr>
    </w:p>
    <w:p w14:paraId="014C9506">
      <w:pPr>
        <w:spacing w:line="620" w:lineRule="exact"/>
        <w:rPr>
          <w:b/>
          <w:sz w:val="24"/>
        </w:rPr>
      </w:pPr>
    </w:p>
    <w:p w14:paraId="04C71FC6">
      <w:pPr>
        <w:spacing w:line="620" w:lineRule="exact"/>
        <w:rPr>
          <w:b/>
          <w:sz w:val="24"/>
        </w:rPr>
      </w:pPr>
    </w:p>
    <w:p w14:paraId="6E507C21">
      <w:pPr>
        <w:spacing w:line="620" w:lineRule="exact"/>
        <w:rPr>
          <w:b/>
          <w:sz w:val="24"/>
        </w:rPr>
      </w:pPr>
    </w:p>
    <w:p w14:paraId="6D0E9604">
      <w:pPr>
        <w:spacing w:line="620" w:lineRule="exact"/>
        <w:rPr>
          <w:b/>
          <w:sz w:val="24"/>
        </w:rPr>
      </w:pPr>
    </w:p>
    <w:p w14:paraId="241BE4F6">
      <w:pPr>
        <w:spacing w:line="620" w:lineRule="exact"/>
        <w:rPr>
          <w:b/>
          <w:sz w:val="24"/>
        </w:rPr>
      </w:pPr>
    </w:p>
    <w:p w14:paraId="400297FF">
      <w:pPr>
        <w:spacing w:line="620" w:lineRule="exact"/>
        <w:rPr>
          <w:b/>
          <w:sz w:val="24"/>
        </w:rPr>
      </w:pPr>
    </w:p>
    <w:p w14:paraId="5A4E5F48">
      <w:pPr>
        <w:spacing w:line="620" w:lineRule="exact"/>
        <w:rPr>
          <w:b/>
          <w:sz w:val="24"/>
        </w:rPr>
      </w:pPr>
    </w:p>
    <w:p w14:paraId="454BEE61">
      <w:pPr>
        <w:tabs>
          <w:tab w:val="left" w:pos="360"/>
        </w:tabs>
        <w:spacing w:line="560" w:lineRule="exact"/>
        <w:ind w:right="1223"/>
        <w:jc w:val="right"/>
        <w:rPr>
          <w:b/>
          <w:sz w:val="24"/>
        </w:rPr>
      </w:pPr>
      <w:r>
        <w:rPr>
          <w:rFonts w:hint="eastAsia"/>
          <w:sz w:val="24"/>
        </w:rPr>
        <w:t>供应商</w:t>
      </w:r>
      <w:r>
        <w:rPr>
          <w:sz w:val="24"/>
        </w:rPr>
        <w:t>名称：_____________</w:t>
      </w:r>
    </w:p>
    <w:p w14:paraId="61B29C4A">
      <w:pPr>
        <w:tabs>
          <w:tab w:val="left" w:pos="360"/>
        </w:tabs>
        <w:spacing w:line="560" w:lineRule="exact"/>
        <w:ind w:right="1223"/>
        <w:jc w:val="right"/>
        <w:rPr>
          <w:sz w:val="24"/>
        </w:rPr>
      </w:pPr>
      <w:r>
        <w:rPr>
          <w:rFonts w:hint="eastAsia"/>
          <w:sz w:val="24"/>
        </w:rPr>
        <w:t>日期：</w:t>
      </w:r>
      <w:r>
        <w:rPr>
          <w:kern w:val="0"/>
          <w:sz w:val="24"/>
          <w:u w:val="single"/>
        </w:rPr>
        <w:t xml:space="preserve">     </w:t>
      </w:r>
      <w:r>
        <w:rPr>
          <w:rFonts w:hint="eastAsia"/>
          <w:kern w:val="0"/>
          <w:sz w:val="24"/>
        </w:rPr>
        <w:t>年</w:t>
      </w:r>
      <w:r>
        <w:rPr>
          <w:kern w:val="0"/>
          <w:sz w:val="24"/>
          <w:u w:val="single"/>
        </w:rPr>
        <w:t xml:space="preserve">    </w:t>
      </w:r>
      <w:r>
        <w:rPr>
          <w:rFonts w:hint="eastAsia"/>
          <w:kern w:val="0"/>
          <w:sz w:val="24"/>
        </w:rPr>
        <w:t>月</w:t>
      </w:r>
      <w:r>
        <w:rPr>
          <w:kern w:val="0"/>
          <w:sz w:val="24"/>
          <w:u w:val="single"/>
        </w:rPr>
        <w:t xml:space="preserve">    </w:t>
      </w:r>
      <w:r>
        <w:rPr>
          <w:rFonts w:hint="eastAsia"/>
          <w:kern w:val="0"/>
          <w:sz w:val="24"/>
        </w:rPr>
        <w:t>日</w:t>
      </w:r>
    </w:p>
    <w:p w14:paraId="0C05782E">
      <w:pPr>
        <w:widowControl/>
        <w:jc w:val="left"/>
        <w:rPr>
          <w:b/>
          <w:sz w:val="24"/>
        </w:rPr>
      </w:pPr>
      <w:r>
        <w:rPr>
          <w:b/>
          <w:sz w:val="24"/>
        </w:rPr>
        <w:br w:type="page"/>
      </w:r>
    </w:p>
    <w:p w14:paraId="262A2484">
      <w:pPr>
        <w:tabs>
          <w:tab w:val="left" w:pos="360"/>
        </w:tabs>
        <w:spacing w:line="560" w:lineRule="exact"/>
        <w:jc w:val="left"/>
        <w:rPr>
          <w:b/>
          <w:sz w:val="24"/>
        </w:rPr>
      </w:pPr>
      <w:r>
        <w:rPr>
          <w:rFonts w:hint="eastAsia"/>
          <w:b/>
          <w:sz w:val="24"/>
        </w:rPr>
        <w:t>附件10：</w:t>
      </w:r>
    </w:p>
    <w:p w14:paraId="3C9B1EBB">
      <w:pPr>
        <w:widowControl/>
        <w:jc w:val="center"/>
        <w:rPr>
          <w:b/>
          <w:sz w:val="24"/>
          <w:szCs w:val="24"/>
        </w:rPr>
      </w:pPr>
    </w:p>
    <w:p w14:paraId="4D60D06F">
      <w:pPr>
        <w:widowControl/>
        <w:jc w:val="center"/>
        <w:rPr>
          <w:b/>
          <w:sz w:val="24"/>
          <w:szCs w:val="24"/>
        </w:rPr>
      </w:pPr>
      <w:r>
        <w:rPr>
          <w:b/>
          <w:sz w:val="24"/>
          <w:szCs w:val="24"/>
        </w:rPr>
        <w:t>项目人员及岗位安排</w:t>
      </w:r>
    </w:p>
    <w:p w14:paraId="2F5B9996">
      <w:pPr>
        <w:widowControl/>
        <w:jc w:val="left"/>
        <w:rPr>
          <w:sz w:val="24"/>
          <w:szCs w:val="24"/>
        </w:rPr>
      </w:pPr>
    </w:p>
    <w:p w14:paraId="444BFE14">
      <w:pPr>
        <w:spacing w:line="460" w:lineRule="exact"/>
        <w:rPr>
          <w:sz w:val="24"/>
          <w:szCs w:val="24"/>
        </w:rPr>
      </w:pPr>
      <w:r>
        <w:rPr>
          <w:sz w:val="24"/>
          <w:szCs w:val="24"/>
        </w:rPr>
        <w:t>项目名称：</w:t>
      </w:r>
      <w:r>
        <w:rPr>
          <w:sz w:val="24"/>
          <w:szCs w:val="24"/>
          <w:u w:val="single"/>
        </w:rPr>
        <w:t xml:space="preserve">                    </w:t>
      </w:r>
    </w:p>
    <w:p w14:paraId="05715994">
      <w:pPr>
        <w:spacing w:line="460" w:lineRule="exact"/>
        <w:rPr>
          <w:sz w:val="24"/>
          <w:szCs w:val="24"/>
          <w:u w:val="single"/>
        </w:rPr>
      </w:pPr>
      <w:r>
        <w:rPr>
          <w:sz w:val="24"/>
          <w:szCs w:val="24"/>
        </w:rPr>
        <w:t>项目编号：</w:t>
      </w:r>
      <w:r>
        <w:rPr>
          <w:sz w:val="24"/>
          <w:szCs w:val="24"/>
          <w:u w:val="single"/>
        </w:rPr>
        <w:t xml:space="preserve">                    </w:t>
      </w:r>
    </w:p>
    <w:p w14:paraId="66E17514">
      <w:pPr>
        <w:spacing w:line="460" w:lineRule="exact"/>
        <w:rPr>
          <w:sz w:val="24"/>
          <w:szCs w:val="24"/>
        </w:rPr>
      </w:pPr>
      <w:r>
        <w:rPr>
          <w:rFonts w:hint="eastAsia"/>
          <w:sz w:val="24"/>
          <w:szCs w:val="24"/>
        </w:rPr>
        <w:t>包号：</w:t>
      </w:r>
      <w:r>
        <w:rPr>
          <w:rFonts w:hint="eastAsia"/>
          <w:sz w:val="24"/>
          <w:szCs w:val="24"/>
          <w:u w:val="single"/>
        </w:rPr>
        <w:t xml:space="preserve">                        </w:t>
      </w:r>
    </w:p>
    <w:p w14:paraId="6AEAFB5C">
      <w:pPr>
        <w:spacing w:line="460" w:lineRule="exact"/>
        <w:rPr>
          <w:sz w:val="24"/>
          <w:szCs w:val="24"/>
        </w:rPr>
      </w:pPr>
    </w:p>
    <w:p w14:paraId="306CB860">
      <w:pPr>
        <w:widowControl/>
        <w:jc w:val="left"/>
        <w:rPr>
          <w:sz w:val="24"/>
          <w:szCs w:val="24"/>
        </w:rPr>
      </w:pPr>
    </w:p>
    <w:tbl>
      <w:tblPr>
        <w:tblStyle w:val="34"/>
        <w:tblW w:w="89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1"/>
        <w:gridCol w:w="1224"/>
        <w:gridCol w:w="1222"/>
        <w:gridCol w:w="1995"/>
        <w:gridCol w:w="1169"/>
        <w:gridCol w:w="1296"/>
        <w:gridCol w:w="1294"/>
      </w:tblGrid>
      <w:tr w14:paraId="57C7E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shd w:val="clear" w:color="auto" w:fill="auto"/>
            <w:vAlign w:val="center"/>
          </w:tcPr>
          <w:p w14:paraId="6993CD86">
            <w:pPr>
              <w:spacing w:line="360" w:lineRule="auto"/>
              <w:jc w:val="center"/>
              <w:rPr>
                <w:b/>
                <w:sz w:val="24"/>
                <w:szCs w:val="24"/>
              </w:rPr>
            </w:pPr>
            <w:r>
              <w:rPr>
                <w:b/>
                <w:sz w:val="24"/>
                <w:szCs w:val="24"/>
              </w:rPr>
              <w:t>序号</w:t>
            </w:r>
          </w:p>
        </w:tc>
        <w:tc>
          <w:tcPr>
            <w:tcW w:w="1224" w:type="dxa"/>
            <w:shd w:val="clear" w:color="auto" w:fill="auto"/>
            <w:vAlign w:val="center"/>
          </w:tcPr>
          <w:p w14:paraId="0C150BA4">
            <w:pPr>
              <w:spacing w:line="360" w:lineRule="auto"/>
              <w:jc w:val="center"/>
              <w:rPr>
                <w:b/>
                <w:sz w:val="24"/>
                <w:szCs w:val="24"/>
              </w:rPr>
            </w:pPr>
            <w:r>
              <w:rPr>
                <w:b/>
                <w:sz w:val="24"/>
                <w:szCs w:val="24"/>
              </w:rPr>
              <w:t>岗位名称</w:t>
            </w:r>
          </w:p>
        </w:tc>
        <w:tc>
          <w:tcPr>
            <w:tcW w:w="1222" w:type="dxa"/>
            <w:shd w:val="clear" w:color="auto" w:fill="auto"/>
            <w:vAlign w:val="center"/>
          </w:tcPr>
          <w:p w14:paraId="216DF382">
            <w:pPr>
              <w:spacing w:line="360" w:lineRule="auto"/>
              <w:jc w:val="center"/>
              <w:rPr>
                <w:b/>
                <w:sz w:val="24"/>
                <w:szCs w:val="24"/>
              </w:rPr>
            </w:pPr>
            <w:r>
              <w:rPr>
                <w:b/>
                <w:sz w:val="24"/>
                <w:szCs w:val="24"/>
              </w:rPr>
              <w:t>投入人数</w:t>
            </w:r>
          </w:p>
        </w:tc>
        <w:tc>
          <w:tcPr>
            <w:tcW w:w="1995" w:type="dxa"/>
            <w:shd w:val="clear" w:color="auto" w:fill="auto"/>
            <w:vAlign w:val="center"/>
          </w:tcPr>
          <w:p w14:paraId="48DC4DF3">
            <w:pPr>
              <w:spacing w:line="360" w:lineRule="auto"/>
              <w:jc w:val="center"/>
              <w:rPr>
                <w:b/>
                <w:sz w:val="24"/>
                <w:szCs w:val="24"/>
              </w:rPr>
            </w:pPr>
            <w:r>
              <w:rPr>
                <w:b/>
                <w:sz w:val="24"/>
                <w:szCs w:val="24"/>
              </w:rPr>
              <w:t>人员情况简介</w:t>
            </w:r>
          </w:p>
        </w:tc>
        <w:tc>
          <w:tcPr>
            <w:tcW w:w="1169" w:type="dxa"/>
            <w:shd w:val="clear" w:color="auto" w:fill="auto"/>
            <w:vAlign w:val="center"/>
          </w:tcPr>
          <w:p w14:paraId="526DAF88">
            <w:pPr>
              <w:spacing w:line="360" w:lineRule="auto"/>
              <w:jc w:val="center"/>
              <w:rPr>
                <w:b/>
                <w:sz w:val="24"/>
                <w:szCs w:val="24"/>
              </w:rPr>
            </w:pPr>
            <w:r>
              <w:rPr>
                <w:b/>
                <w:sz w:val="24"/>
                <w:szCs w:val="24"/>
              </w:rPr>
              <w:t>是否退休</w:t>
            </w:r>
          </w:p>
        </w:tc>
        <w:tc>
          <w:tcPr>
            <w:tcW w:w="1296" w:type="dxa"/>
            <w:shd w:val="clear" w:color="auto" w:fill="auto"/>
            <w:vAlign w:val="center"/>
          </w:tcPr>
          <w:p w14:paraId="3E973DA3">
            <w:pPr>
              <w:spacing w:line="360" w:lineRule="auto"/>
              <w:jc w:val="center"/>
              <w:rPr>
                <w:b/>
                <w:sz w:val="24"/>
                <w:szCs w:val="24"/>
              </w:rPr>
            </w:pPr>
            <w:r>
              <w:rPr>
                <w:b/>
                <w:sz w:val="24"/>
                <w:szCs w:val="24"/>
              </w:rPr>
              <w:t>工作时间</w:t>
            </w:r>
          </w:p>
        </w:tc>
        <w:tc>
          <w:tcPr>
            <w:tcW w:w="1294" w:type="dxa"/>
            <w:shd w:val="clear" w:color="auto" w:fill="auto"/>
            <w:vAlign w:val="center"/>
          </w:tcPr>
          <w:p w14:paraId="0039C22D">
            <w:pPr>
              <w:spacing w:line="360" w:lineRule="auto"/>
              <w:jc w:val="center"/>
              <w:rPr>
                <w:b/>
                <w:sz w:val="24"/>
                <w:szCs w:val="24"/>
              </w:rPr>
            </w:pPr>
            <w:r>
              <w:rPr>
                <w:b/>
                <w:sz w:val="24"/>
                <w:szCs w:val="24"/>
              </w:rPr>
              <w:t>备注</w:t>
            </w:r>
          </w:p>
        </w:tc>
      </w:tr>
      <w:tr w14:paraId="68040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shd w:val="clear" w:color="auto" w:fill="auto"/>
            <w:vAlign w:val="center"/>
          </w:tcPr>
          <w:p w14:paraId="48D9B0CC">
            <w:pPr>
              <w:spacing w:line="360" w:lineRule="auto"/>
              <w:jc w:val="center"/>
              <w:rPr>
                <w:sz w:val="24"/>
                <w:szCs w:val="24"/>
              </w:rPr>
            </w:pPr>
          </w:p>
        </w:tc>
        <w:tc>
          <w:tcPr>
            <w:tcW w:w="1224" w:type="dxa"/>
            <w:shd w:val="clear" w:color="auto" w:fill="auto"/>
            <w:vAlign w:val="center"/>
          </w:tcPr>
          <w:p w14:paraId="01AD45BE">
            <w:pPr>
              <w:spacing w:line="360" w:lineRule="auto"/>
              <w:jc w:val="center"/>
              <w:rPr>
                <w:sz w:val="24"/>
                <w:szCs w:val="24"/>
              </w:rPr>
            </w:pPr>
          </w:p>
        </w:tc>
        <w:tc>
          <w:tcPr>
            <w:tcW w:w="1222" w:type="dxa"/>
            <w:shd w:val="clear" w:color="auto" w:fill="auto"/>
            <w:vAlign w:val="center"/>
          </w:tcPr>
          <w:p w14:paraId="79EAEA45">
            <w:pPr>
              <w:spacing w:line="360" w:lineRule="auto"/>
              <w:jc w:val="center"/>
              <w:rPr>
                <w:sz w:val="24"/>
                <w:szCs w:val="24"/>
              </w:rPr>
            </w:pPr>
          </w:p>
        </w:tc>
        <w:tc>
          <w:tcPr>
            <w:tcW w:w="1995" w:type="dxa"/>
            <w:shd w:val="clear" w:color="auto" w:fill="auto"/>
            <w:vAlign w:val="center"/>
          </w:tcPr>
          <w:p w14:paraId="4DFF709F">
            <w:pPr>
              <w:spacing w:line="360" w:lineRule="auto"/>
              <w:jc w:val="center"/>
              <w:rPr>
                <w:sz w:val="24"/>
                <w:szCs w:val="24"/>
              </w:rPr>
            </w:pPr>
          </w:p>
        </w:tc>
        <w:tc>
          <w:tcPr>
            <w:tcW w:w="1169" w:type="dxa"/>
            <w:shd w:val="clear" w:color="auto" w:fill="auto"/>
            <w:vAlign w:val="center"/>
          </w:tcPr>
          <w:p w14:paraId="0FC77E75">
            <w:pPr>
              <w:spacing w:line="360" w:lineRule="auto"/>
              <w:jc w:val="center"/>
              <w:rPr>
                <w:sz w:val="24"/>
                <w:szCs w:val="24"/>
              </w:rPr>
            </w:pPr>
          </w:p>
        </w:tc>
        <w:tc>
          <w:tcPr>
            <w:tcW w:w="1296" w:type="dxa"/>
            <w:shd w:val="clear" w:color="auto" w:fill="auto"/>
            <w:vAlign w:val="center"/>
          </w:tcPr>
          <w:p w14:paraId="1C0DBF2C">
            <w:pPr>
              <w:spacing w:line="360" w:lineRule="auto"/>
              <w:jc w:val="center"/>
              <w:rPr>
                <w:sz w:val="24"/>
                <w:szCs w:val="24"/>
              </w:rPr>
            </w:pPr>
          </w:p>
        </w:tc>
        <w:tc>
          <w:tcPr>
            <w:tcW w:w="1294" w:type="dxa"/>
            <w:shd w:val="clear" w:color="auto" w:fill="auto"/>
          </w:tcPr>
          <w:p w14:paraId="3384EDD5">
            <w:pPr>
              <w:spacing w:line="360" w:lineRule="auto"/>
              <w:jc w:val="center"/>
              <w:rPr>
                <w:sz w:val="24"/>
                <w:szCs w:val="24"/>
              </w:rPr>
            </w:pPr>
          </w:p>
        </w:tc>
      </w:tr>
      <w:tr w14:paraId="2C883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shd w:val="clear" w:color="auto" w:fill="auto"/>
            <w:vAlign w:val="center"/>
          </w:tcPr>
          <w:p w14:paraId="578C9311">
            <w:pPr>
              <w:spacing w:line="360" w:lineRule="auto"/>
              <w:jc w:val="center"/>
              <w:rPr>
                <w:sz w:val="24"/>
                <w:szCs w:val="24"/>
              </w:rPr>
            </w:pPr>
          </w:p>
        </w:tc>
        <w:tc>
          <w:tcPr>
            <w:tcW w:w="1224" w:type="dxa"/>
            <w:shd w:val="clear" w:color="auto" w:fill="auto"/>
            <w:vAlign w:val="center"/>
          </w:tcPr>
          <w:p w14:paraId="656A5BF9">
            <w:pPr>
              <w:spacing w:line="360" w:lineRule="auto"/>
              <w:jc w:val="center"/>
              <w:rPr>
                <w:sz w:val="24"/>
                <w:szCs w:val="24"/>
              </w:rPr>
            </w:pPr>
          </w:p>
        </w:tc>
        <w:tc>
          <w:tcPr>
            <w:tcW w:w="1222" w:type="dxa"/>
            <w:shd w:val="clear" w:color="auto" w:fill="auto"/>
            <w:vAlign w:val="center"/>
          </w:tcPr>
          <w:p w14:paraId="7EF5C3CA">
            <w:pPr>
              <w:spacing w:line="360" w:lineRule="auto"/>
              <w:jc w:val="center"/>
              <w:rPr>
                <w:sz w:val="24"/>
                <w:szCs w:val="24"/>
              </w:rPr>
            </w:pPr>
          </w:p>
        </w:tc>
        <w:tc>
          <w:tcPr>
            <w:tcW w:w="1995" w:type="dxa"/>
            <w:shd w:val="clear" w:color="auto" w:fill="auto"/>
            <w:vAlign w:val="center"/>
          </w:tcPr>
          <w:p w14:paraId="02B06AD5">
            <w:pPr>
              <w:spacing w:line="360" w:lineRule="auto"/>
              <w:jc w:val="center"/>
              <w:rPr>
                <w:sz w:val="24"/>
                <w:szCs w:val="24"/>
              </w:rPr>
            </w:pPr>
          </w:p>
        </w:tc>
        <w:tc>
          <w:tcPr>
            <w:tcW w:w="1169" w:type="dxa"/>
            <w:shd w:val="clear" w:color="auto" w:fill="auto"/>
            <w:vAlign w:val="center"/>
          </w:tcPr>
          <w:p w14:paraId="58F75BF7">
            <w:pPr>
              <w:spacing w:line="360" w:lineRule="auto"/>
              <w:jc w:val="center"/>
              <w:rPr>
                <w:sz w:val="24"/>
                <w:szCs w:val="24"/>
              </w:rPr>
            </w:pPr>
          </w:p>
        </w:tc>
        <w:tc>
          <w:tcPr>
            <w:tcW w:w="1296" w:type="dxa"/>
            <w:shd w:val="clear" w:color="auto" w:fill="auto"/>
            <w:vAlign w:val="center"/>
          </w:tcPr>
          <w:p w14:paraId="6C6DA8E8">
            <w:pPr>
              <w:spacing w:line="360" w:lineRule="auto"/>
              <w:jc w:val="center"/>
              <w:rPr>
                <w:sz w:val="24"/>
                <w:szCs w:val="24"/>
              </w:rPr>
            </w:pPr>
          </w:p>
        </w:tc>
        <w:tc>
          <w:tcPr>
            <w:tcW w:w="1294" w:type="dxa"/>
            <w:shd w:val="clear" w:color="auto" w:fill="auto"/>
          </w:tcPr>
          <w:p w14:paraId="79ED0581">
            <w:pPr>
              <w:spacing w:line="360" w:lineRule="auto"/>
              <w:jc w:val="center"/>
              <w:rPr>
                <w:sz w:val="24"/>
                <w:szCs w:val="24"/>
              </w:rPr>
            </w:pPr>
          </w:p>
        </w:tc>
      </w:tr>
      <w:tr w14:paraId="548D1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61" w:type="dxa"/>
            <w:shd w:val="clear" w:color="auto" w:fill="auto"/>
            <w:vAlign w:val="center"/>
          </w:tcPr>
          <w:p w14:paraId="116BACDA">
            <w:pPr>
              <w:spacing w:line="360" w:lineRule="auto"/>
              <w:jc w:val="center"/>
              <w:rPr>
                <w:sz w:val="24"/>
                <w:szCs w:val="24"/>
              </w:rPr>
            </w:pPr>
          </w:p>
        </w:tc>
        <w:tc>
          <w:tcPr>
            <w:tcW w:w="1224" w:type="dxa"/>
            <w:shd w:val="clear" w:color="auto" w:fill="auto"/>
            <w:vAlign w:val="center"/>
          </w:tcPr>
          <w:p w14:paraId="72CCF039">
            <w:pPr>
              <w:spacing w:line="360" w:lineRule="auto"/>
              <w:jc w:val="center"/>
              <w:rPr>
                <w:sz w:val="24"/>
                <w:szCs w:val="24"/>
              </w:rPr>
            </w:pPr>
          </w:p>
        </w:tc>
        <w:tc>
          <w:tcPr>
            <w:tcW w:w="1222" w:type="dxa"/>
            <w:shd w:val="clear" w:color="auto" w:fill="auto"/>
            <w:vAlign w:val="center"/>
          </w:tcPr>
          <w:p w14:paraId="358ED71A">
            <w:pPr>
              <w:spacing w:line="360" w:lineRule="auto"/>
              <w:jc w:val="center"/>
              <w:rPr>
                <w:sz w:val="24"/>
                <w:szCs w:val="24"/>
              </w:rPr>
            </w:pPr>
          </w:p>
        </w:tc>
        <w:tc>
          <w:tcPr>
            <w:tcW w:w="1995" w:type="dxa"/>
            <w:shd w:val="clear" w:color="auto" w:fill="auto"/>
            <w:vAlign w:val="center"/>
          </w:tcPr>
          <w:p w14:paraId="311C2F92">
            <w:pPr>
              <w:spacing w:line="360" w:lineRule="auto"/>
              <w:jc w:val="center"/>
              <w:rPr>
                <w:sz w:val="24"/>
                <w:szCs w:val="24"/>
              </w:rPr>
            </w:pPr>
          </w:p>
        </w:tc>
        <w:tc>
          <w:tcPr>
            <w:tcW w:w="1169" w:type="dxa"/>
            <w:shd w:val="clear" w:color="auto" w:fill="auto"/>
            <w:vAlign w:val="center"/>
          </w:tcPr>
          <w:p w14:paraId="07D9ECF8">
            <w:pPr>
              <w:spacing w:line="360" w:lineRule="auto"/>
              <w:jc w:val="center"/>
              <w:rPr>
                <w:sz w:val="24"/>
                <w:szCs w:val="24"/>
              </w:rPr>
            </w:pPr>
          </w:p>
        </w:tc>
        <w:tc>
          <w:tcPr>
            <w:tcW w:w="1296" w:type="dxa"/>
            <w:shd w:val="clear" w:color="auto" w:fill="auto"/>
            <w:vAlign w:val="center"/>
          </w:tcPr>
          <w:p w14:paraId="58B7A110">
            <w:pPr>
              <w:spacing w:line="360" w:lineRule="auto"/>
              <w:jc w:val="center"/>
              <w:rPr>
                <w:sz w:val="24"/>
                <w:szCs w:val="24"/>
              </w:rPr>
            </w:pPr>
          </w:p>
        </w:tc>
        <w:tc>
          <w:tcPr>
            <w:tcW w:w="1294" w:type="dxa"/>
            <w:shd w:val="clear" w:color="auto" w:fill="auto"/>
          </w:tcPr>
          <w:p w14:paraId="4DCC3F1B">
            <w:pPr>
              <w:spacing w:line="360" w:lineRule="auto"/>
              <w:jc w:val="center"/>
              <w:rPr>
                <w:sz w:val="24"/>
                <w:szCs w:val="24"/>
              </w:rPr>
            </w:pPr>
          </w:p>
        </w:tc>
      </w:tr>
      <w:tr w14:paraId="13159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shd w:val="clear" w:color="auto" w:fill="auto"/>
            <w:vAlign w:val="center"/>
          </w:tcPr>
          <w:p w14:paraId="7CE2A602">
            <w:pPr>
              <w:spacing w:line="360" w:lineRule="auto"/>
              <w:jc w:val="center"/>
              <w:rPr>
                <w:sz w:val="24"/>
                <w:szCs w:val="24"/>
              </w:rPr>
            </w:pPr>
          </w:p>
        </w:tc>
        <w:tc>
          <w:tcPr>
            <w:tcW w:w="1224" w:type="dxa"/>
            <w:shd w:val="clear" w:color="auto" w:fill="auto"/>
            <w:vAlign w:val="center"/>
          </w:tcPr>
          <w:p w14:paraId="4462B58E">
            <w:pPr>
              <w:spacing w:line="360" w:lineRule="auto"/>
              <w:jc w:val="center"/>
              <w:rPr>
                <w:sz w:val="24"/>
                <w:szCs w:val="24"/>
              </w:rPr>
            </w:pPr>
          </w:p>
        </w:tc>
        <w:tc>
          <w:tcPr>
            <w:tcW w:w="1222" w:type="dxa"/>
            <w:shd w:val="clear" w:color="auto" w:fill="auto"/>
            <w:vAlign w:val="center"/>
          </w:tcPr>
          <w:p w14:paraId="4A5DC23F">
            <w:pPr>
              <w:spacing w:line="360" w:lineRule="auto"/>
              <w:jc w:val="center"/>
              <w:rPr>
                <w:sz w:val="24"/>
                <w:szCs w:val="24"/>
              </w:rPr>
            </w:pPr>
          </w:p>
        </w:tc>
        <w:tc>
          <w:tcPr>
            <w:tcW w:w="1995" w:type="dxa"/>
            <w:shd w:val="clear" w:color="auto" w:fill="auto"/>
            <w:vAlign w:val="center"/>
          </w:tcPr>
          <w:p w14:paraId="2FD75240">
            <w:pPr>
              <w:spacing w:line="360" w:lineRule="auto"/>
              <w:jc w:val="center"/>
              <w:rPr>
                <w:sz w:val="24"/>
                <w:szCs w:val="24"/>
              </w:rPr>
            </w:pPr>
          </w:p>
        </w:tc>
        <w:tc>
          <w:tcPr>
            <w:tcW w:w="1169" w:type="dxa"/>
            <w:shd w:val="clear" w:color="auto" w:fill="auto"/>
            <w:vAlign w:val="center"/>
          </w:tcPr>
          <w:p w14:paraId="0042219F">
            <w:pPr>
              <w:spacing w:line="360" w:lineRule="auto"/>
              <w:jc w:val="center"/>
              <w:rPr>
                <w:sz w:val="24"/>
                <w:szCs w:val="24"/>
              </w:rPr>
            </w:pPr>
          </w:p>
        </w:tc>
        <w:tc>
          <w:tcPr>
            <w:tcW w:w="1296" w:type="dxa"/>
            <w:shd w:val="clear" w:color="auto" w:fill="auto"/>
            <w:vAlign w:val="center"/>
          </w:tcPr>
          <w:p w14:paraId="4B4C1268">
            <w:pPr>
              <w:spacing w:line="360" w:lineRule="auto"/>
              <w:jc w:val="center"/>
              <w:rPr>
                <w:sz w:val="24"/>
                <w:szCs w:val="24"/>
              </w:rPr>
            </w:pPr>
          </w:p>
        </w:tc>
        <w:tc>
          <w:tcPr>
            <w:tcW w:w="1294" w:type="dxa"/>
            <w:shd w:val="clear" w:color="auto" w:fill="auto"/>
          </w:tcPr>
          <w:p w14:paraId="1B7D10EE">
            <w:pPr>
              <w:spacing w:line="360" w:lineRule="auto"/>
              <w:jc w:val="center"/>
              <w:rPr>
                <w:sz w:val="24"/>
                <w:szCs w:val="24"/>
              </w:rPr>
            </w:pPr>
          </w:p>
        </w:tc>
      </w:tr>
      <w:tr w14:paraId="5B0AC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shd w:val="clear" w:color="auto" w:fill="auto"/>
            <w:vAlign w:val="center"/>
          </w:tcPr>
          <w:p w14:paraId="0C923EF3">
            <w:pPr>
              <w:spacing w:line="360" w:lineRule="auto"/>
              <w:jc w:val="center"/>
              <w:rPr>
                <w:sz w:val="24"/>
                <w:szCs w:val="24"/>
              </w:rPr>
            </w:pPr>
          </w:p>
        </w:tc>
        <w:tc>
          <w:tcPr>
            <w:tcW w:w="1224" w:type="dxa"/>
            <w:shd w:val="clear" w:color="auto" w:fill="auto"/>
            <w:vAlign w:val="center"/>
          </w:tcPr>
          <w:p w14:paraId="393B461D">
            <w:pPr>
              <w:spacing w:line="360" w:lineRule="auto"/>
              <w:jc w:val="center"/>
              <w:rPr>
                <w:sz w:val="24"/>
                <w:szCs w:val="24"/>
              </w:rPr>
            </w:pPr>
          </w:p>
        </w:tc>
        <w:tc>
          <w:tcPr>
            <w:tcW w:w="1222" w:type="dxa"/>
            <w:shd w:val="clear" w:color="auto" w:fill="auto"/>
            <w:vAlign w:val="center"/>
          </w:tcPr>
          <w:p w14:paraId="396AE489">
            <w:pPr>
              <w:spacing w:line="360" w:lineRule="auto"/>
              <w:jc w:val="center"/>
              <w:rPr>
                <w:sz w:val="24"/>
                <w:szCs w:val="24"/>
              </w:rPr>
            </w:pPr>
          </w:p>
        </w:tc>
        <w:tc>
          <w:tcPr>
            <w:tcW w:w="1995" w:type="dxa"/>
            <w:shd w:val="clear" w:color="auto" w:fill="auto"/>
            <w:vAlign w:val="center"/>
          </w:tcPr>
          <w:p w14:paraId="21D2A2B6">
            <w:pPr>
              <w:spacing w:line="360" w:lineRule="auto"/>
              <w:jc w:val="center"/>
              <w:rPr>
                <w:sz w:val="24"/>
                <w:szCs w:val="24"/>
              </w:rPr>
            </w:pPr>
          </w:p>
        </w:tc>
        <w:tc>
          <w:tcPr>
            <w:tcW w:w="1169" w:type="dxa"/>
            <w:shd w:val="clear" w:color="auto" w:fill="auto"/>
            <w:vAlign w:val="center"/>
          </w:tcPr>
          <w:p w14:paraId="2A3D2BF9">
            <w:pPr>
              <w:spacing w:line="360" w:lineRule="auto"/>
              <w:jc w:val="center"/>
              <w:rPr>
                <w:sz w:val="24"/>
                <w:szCs w:val="24"/>
              </w:rPr>
            </w:pPr>
          </w:p>
        </w:tc>
        <w:tc>
          <w:tcPr>
            <w:tcW w:w="1296" w:type="dxa"/>
            <w:shd w:val="clear" w:color="auto" w:fill="auto"/>
            <w:vAlign w:val="center"/>
          </w:tcPr>
          <w:p w14:paraId="019166EE">
            <w:pPr>
              <w:spacing w:line="360" w:lineRule="auto"/>
              <w:jc w:val="center"/>
              <w:rPr>
                <w:sz w:val="24"/>
                <w:szCs w:val="24"/>
              </w:rPr>
            </w:pPr>
          </w:p>
        </w:tc>
        <w:tc>
          <w:tcPr>
            <w:tcW w:w="1294" w:type="dxa"/>
            <w:shd w:val="clear" w:color="auto" w:fill="auto"/>
          </w:tcPr>
          <w:p w14:paraId="3EB9ABA8">
            <w:pPr>
              <w:spacing w:line="360" w:lineRule="auto"/>
              <w:jc w:val="center"/>
              <w:rPr>
                <w:sz w:val="24"/>
                <w:szCs w:val="24"/>
              </w:rPr>
            </w:pPr>
          </w:p>
        </w:tc>
      </w:tr>
      <w:tr w14:paraId="32B5E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shd w:val="clear" w:color="auto" w:fill="auto"/>
            <w:vAlign w:val="center"/>
          </w:tcPr>
          <w:p w14:paraId="0336EE7C">
            <w:pPr>
              <w:spacing w:line="360" w:lineRule="auto"/>
              <w:jc w:val="center"/>
              <w:rPr>
                <w:sz w:val="24"/>
                <w:szCs w:val="24"/>
              </w:rPr>
            </w:pPr>
          </w:p>
        </w:tc>
        <w:tc>
          <w:tcPr>
            <w:tcW w:w="1224" w:type="dxa"/>
            <w:shd w:val="clear" w:color="auto" w:fill="auto"/>
            <w:vAlign w:val="center"/>
          </w:tcPr>
          <w:p w14:paraId="1F4E30FD">
            <w:pPr>
              <w:spacing w:line="360" w:lineRule="auto"/>
              <w:jc w:val="center"/>
              <w:rPr>
                <w:sz w:val="24"/>
                <w:szCs w:val="24"/>
              </w:rPr>
            </w:pPr>
          </w:p>
        </w:tc>
        <w:tc>
          <w:tcPr>
            <w:tcW w:w="1222" w:type="dxa"/>
            <w:shd w:val="clear" w:color="auto" w:fill="auto"/>
            <w:vAlign w:val="center"/>
          </w:tcPr>
          <w:p w14:paraId="1CD8B62F">
            <w:pPr>
              <w:spacing w:line="360" w:lineRule="auto"/>
              <w:jc w:val="center"/>
              <w:rPr>
                <w:sz w:val="24"/>
                <w:szCs w:val="24"/>
              </w:rPr>
            </w:pPr>
          </w:p>
        </w:tc>
        <w:tc>
          <w:tcPr>
            <w:tcW w:w="1995" w:type="dxa"/>
            <w:shd w:val="clear" w:color="auto" w:fill="auto"/>
            <w:vAlign w:val="center"/>
          </w:tcPr>
          <w:p w14:paraId="2B497755">
            <w:pPr>
              <w:spacing w:line="360" w:lineRule="auto"/>
              <w:jc w:val="center"/>
              <w:rPr>
                <w:sz w:val="24"/>
                <w:szCs w:val="24"/>
              </w:rPr>
            </w:pPr>
          </w:p>
        </w:tc>
        <w:tc>
          <w:tcPr>
            <w:tcW w:w="1169" w:type="dxa"/>
            <w:shd w:val="clear" w:color="auto" w:fill="auto"/>
            <w:vAlign w:val="center"/>
          </w:tcPr>
          <w:p w14:paraId="4CD985B5">
            <w:pPr>
              <w:spacing w:line="360" w:lineRule="auto"/>
              <w:jc w:val="center"/>
              <w:rPr>
                <w:sz w:val="24"/>
                <w:szCs w:val="24"/>
              </w:rPr>
            </w:pPr>
          </w:p>
        </w:tc>
        <w:tc>
          <w:tcPr>
            <w:tcW w:w="1296" w:type="dxa"/>
            <w:shd w:val="clear" w:color="auto" w:fill="auto"/>
            <w:vAlign w:val="center"/>
          </w:tcPr>
          <w:p w14:paraId="7CF46602">
            <w:pPr>
              <w:spacing w:line="360" w:lineRule="auto"/>
              <w:jc w:val="center"/>
              <w:rPr>
                <w:sz w:val="24"/>
                <w:szCs w:val="24"/>
              </w:rPr>
            </w:pPr>
          </w:p>
        </w:tc>
        <w:tc>
          <w:tcPr>
            <w:tcW w:w="1294" w:type="dxa"/>
            <w:shd w:val="clear" w:color="auto" w:fill="auto"/>
          </w:tcPr>
          <w:p w14:paraId="2E36FD54">
            <w:pPr>
              <w:spacing w:line="360" w:lineRule="auto"/>
              <w:jc w:val="center"/>
              <w:rPr>
                <w:sz w:val="24"/>
                <w:szCs w:val="24"/>
              </w:rPr>
            </w:pPr>
          </w:p>
        </w:tc>
      </w:tr>
      <w:tr w14:paraId="67BF5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985" w:type="dxa"/>
            <w:gridSpan w:val="2"/>
            <w:shd w:val="clear" w:color="auto" w:fill="auto"/>
            <w:vAlign w:val="center"/>
          </w:tcPr>
          <w:p w14:paraId="0DA4F19D">
            <w:pPr>
              <w:spacing w:line="360" w:lineRule="auto"/>
              <w:jc w:val="center"/>
              <w:rPr>
                <w:sz w:val="24"/>
                <w:szCs w:val="24"/>
              </w:rPr>
            </w:pPr>
            <w:r>
              <w:rPr>
                <w:sz w:val="24"/>
                <w:szCs w:val="24"/>
              </w:rPr>
              <w:t>合计人数</w:t>
            </w:r>
          </w:p>
        </w:tc>
        <w:tc>
          <w:tcPr>
            <w:tcW w:w="6976" w:type="dxa"/>
            <w:gridSpan w:val="5"/>
            <w:shd w:val="clear" w:color="auto" w:fill="auto"/>
            <w:vAlign w:val="center"/>
          </w:tcPr>
          <w:p w14:paraId="23ED7B2B">
            <w:pPr>
              <w:spacing w:line="360" w:lineRule="auto"/>
              <w:jc w:val="center"/>
              <w:rPr>
                <w:sz w:val="24"/>
                <w:szCs w:val="24"/>
              </w:rPr>
            </w:pPr>
          </w:p>
        </w:tc>
      </w:tr>
    </w:tbl>
    <w:p w14:paraId="7F6E4DDC">
      <w:pPr>
        <w:widowControl/>
        <w:ind w:firstLine="480" w:firstLineChars="200"/>
        <w:jc w:val="left"/>
        <w:rPr>
          <w:sz w:val="24"/>
          <w:szCs w:val="24"/>
        </w:rPr>
      </w:pPr>
      <w:r>
        <w:rPr>
          <w:sz w:val="24"/>
          <w:szCs w:val="24"/>
        </w:rPr>
        <w:t>我公司承诺上述人员身体健康，一旦我公司获得</w:t>
      </w:r>
      <w:r>
        <w:rPr>
          <w:rFonts w:hint="eastAsia"/>
          <w:sz w:val="24"/>
          <w:szCs w:val="24"/>
        </w:rPr>
        <w:t>成交</w:t>
      </w:r>
      <w:r>
        <w:rPr>
          <w:sz w:val="24"/>
          <w:szCs w:val="24"/>
        </w:rPr>
        <w:t>，承诺上述人员投入本项目服务，非经采购人同意，不随意更换人员。</w:t>
      </w:r>
    </w:p>
    <w:p w14:paraId="449D0A78">
      <w:pPr>
        <w:widowControl/>
        <w:ind w:firstLine="480" w:firstLineChars="200"/>
        <w:jc w:val="left"/>
        <w:rPr>
          <w:sz w:val="24"/>
          <w:szCs w:val="24"/>
        </w:rPr>
      </w:pPr>
      <w:r>
        <w:rPr>
          <w:sz w:val="24"/>
          <w:szCs w:val="24"/>
        </w:rPr>
        <w:t>按劳动法和国务院关于职工工作时间的规定，正常情况下，上述人员每日工作不超过8小时，每周工作不超过40小时。采购人需安排加班的，我公司积极应配合并向劳动者支付加班费。</w:t>
      </w:r>
    </w:p>
    <w:p w14:paraId="2D2B44DC">
      <w:pPr>
        <w:spacing w:line="460" w:lineRule="exact"/>
        <w:ind w:left="192" w:firstLine="3948" w:firstLineChars="1645"/>
        <w:rPr>
          <w:sz w:val="24"/>
        </w:rPr>
      </w:pPr>
    </w:p>
    <w:p w14:paraId="21AF77AA">
      <w:pPr>
        <w:spacing w:line="460" w:lineRule="exact"/>
        <w:ind w:left="192" w:firstLine="3948" w:firstLineChars="1645"/>
        <w:rPr>
          <w:sz w:val="24"/>
        </w:rPr>
      </w:pPr>
    </w:p>
    <w:p w14:paraId="0ABE4ED6">
      <w:pPr>
        <w:spacing w:line="360" w:lineRule="auto"/>
        <w:ind w:firstLine="4080" w:firstLineChars="1700"/>
        <w:rPr>
          <w:sz w:val="24"/>
        </w:rPr>
      </w:pPr>
      <w:r>
        <w:rPr>
          <w:sz w:val="24"/>
        </w:rPr>
        <w:t>供应商名称：</w:t>
      </w:r>
    </w:p>
    <w:p w14:paraId="2DCEADA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EB6D27C">
      <w:pPr>
        <w:tabs>
          <w:tab w:val="left" w:pos="360"/>
        </w:tabs>
        <w:spacing w:line="560" w:lineRule="exact"/>
        <w:jc w:val="left"/>
        <w:rPr>
          <w:b/>
          <w:sz w:val="24"/>
        </w:rPr>
      </w:pPr>
    </w:p>
    <w:p w14:paraId="2A95614F">
      <w:pPr>
        <w:tabs>
          <w:tab w:val="left" w:pos="360"/>
        </w:tabs>
        <w:spacing w:line="560" w:lineRule="exact"/>
        <w:jc w:val="left"/>
        <w:rPr>
          <w:b/>
          <w:sz w:val="24"/>
        </w:rPr>
      </w:pPr>
    </w:p>
    <w:p w14:paraId="43544C06">
      <w:pPr>
        <w:tabs>
          <w:tab w:val="left" w:pos="360"/>
        </w:tabs>
        <w:spacing w:line="560" w:lineRule="exact"/>
        <w:jc w:val="left"/>
        <w:rPr>
          <w:b/>
          <w:sz w:val="24"/>
        </w:rPr>
      </w:pPr>
    </w:p>
    <w:p w14:paraId="74FF1893">
      <w:pPr>
        <w:widowControl/>
        <w:jc w:val="left"/>
        <w:rPr>
          <w:b/>
          <w:bCs/>
          <w:sz w:val="24"/>
        </w:rPr>
      </w:pPr>
      <w:r>
        <w:rPr>
          <w:b/>
          <w:bCs/>
          <w:sz w:val="24"/>
        </w:rPr>
        <w:br w:type="page"/>
      </w:r>
    </w:p>
    <w:p w14:paraId="48063EEC">
      <w:pPr>
        <w:tabs>
          <w:tab w:val="left" w:pos="360"/>
        </w:tabs>
        <w:spacing w:line="560" w:lineRule="exact"/>
        <w:jc w:val="left"/>
        <w:rPr>
          <w:b/>
          <w:bCs/>
          <w:sz w:val="24"/>
        </w:rPr>
      </w:pPr>
      <w:r>
        <w:rPr>
          <w:rFonts w:hint="eastAsia"/>
          <w:b/>
          <w:bCs/>
          <w:sz w:val="24"/>
        </w:rPr>
        <w:t>附件11：供应商认为需要提供的其他材料</w:t>
      </w:r>
    </w:p>
    <w:p w14:paraId="2F43514A"/>
    <w:p w14:paraId="3AFA0503"/>
    <w:p w14:paraId="68764B44"/>
    <w:sectPr>
      <w:headerReference r:id="rId4" w:type="default"/>
      <w:footerReference r:id="rId5" w:type="default"/>
      <w:pgSz w:w="11906" w:h="16838"/>
      <w:pgMar w:top="1440" w:right="1797" w:bottom="1440" w:left="1797"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仿宋_GB2312">
    <w:altName w:val="汉仪仿宋KW"/>
    <w:panose1 w:val="02010609030101010101"/>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Cambria">
    <w:altName w:val="Georgia"/>
    <w:panose1 w:val="02040503050406030204"/>
    <w:charset w:val="00"/>
    <w:family w:val="roman"/>
    <w:pitch w:val="default"/>
    <w:sig w:usb0="00000000" w:usb1="00000000" w:usb2="02000000" w:usb3="00000000" w:csb0="2000019F" w:csb1="00000000"/>
  </w:font>
  <w:font w:name="Georgia">
    <w:panose1 w:val="02040502050405020303"/>
    <w:charset w:val="00"/>
    <w:family w:val="auto"/>
    <w:pitch w:val="default"/>
    <w:sig w:usb0="00000287" w:usb1="00000000" w:usb2="00000000" w:usb3="00000000" w:csb0="2000009F" w:csb1="00000000"/>
  </w:font>
  <w:font w:name="Tahoma">
    <w:altName w:val="Verdana"/>
    <w:panose1 w:val="020B0604030504040204"/>
    <w:charset w:val="00"/>
    <w:family w:val="swiss"/>
    <w:pitch w:val="default"/>
    <w:sig w:usb0="00000000" w:usb1="00000000" w:usb2="00000029" w:usb3="00000000" w:csb0="200101FF" w:csb1="20280000"/>
  </w:font>
  <w:font w:name="Verdana">
    <w:panose1 w:val="020B0604030504040204"/>
    <w:charset w:val="00"/>
    <w:family w:val="auto"/>
    <w:pitch w:val="default"/>
    <w:sig w:usb0="A10006FF" w:usb1="4000205B" w:usb2="00000010" w:usb3="00000000" w:csb0="2000019F" w:csb1="00000000"/>
  </w:font>
  <w:font w:name="幼圆">
    <w:altName w:val="汉仪书宋二KW"/>
    <w:panose1 w:val="02010509060101010101"/>
    <w:charset w:val="86"/>
    <w:family w:val="modern"/>
    <w:pitch w:val="default"/>
    <w:sig w:usb0="00000000" w:usb1="00000000" w:usb2="00000000" w:usb3="00000000" w:csb0="00040000" w:csb1="00000000"/>
  </w:font>
  <w:font w:name="Book Antiqua">
    <w:altName w:val="Georgia"/>
    <w:panose1 w:val="02040602050305030304"/>
    <w:charset w:val="00"/>
    <w:family w:val="roman"/>
    <w:pitch w:val="default"/>
    <w:sig w:usb0="00000000" w:usb1="00000000" w:usb2="00000000" w:usb3="00000000" w:csb0="2000009F" w:csb1="DFD70000"/>
  </w:font>
  <w:font w:name="楷体_GB2312">
    <w:altName w:val="汉仪楷体KW"/>
    <w:panose1 w:val="02010609030101010101"/>
    <w:charset w:val="86"/>
    <w:family w:val="modern"/>
    <w:pitch w:val="default"/>
    <w:sig w:usb0="00000000" w:usb1="00000000" w:usb2="00000000" w:usb3="00000000" w:csb0="00040000" w:csb1="00000000"/>
  </w:font>
  <w:font w:name="汉仪楷体KW">
    <w:panose1 w:val="00020600040101010101"/>
    <w:charset w:val="86"/>
    <w:family w:val="auto"/>
    <w:pitch w:val="default"/>
    <w:sig w:usb0="A00002BF" w:usb1="18EF7CFA" w:usb2="00000016" w:usb3="00000000" w:csb0="00040000" w:csb1="00000000"/>
  </w:font>
  <w:font w:name="方正小标宋简体">
    <w:altName w:val="汉仪书宋二KW"/>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8912D5">
    <w:pPr>
      <w:pStyle w:val="22"/>
      <w:jc w:val="center"/>
    </w:pPr>
    <w:r>
      <w:rPr>
        <w:rFonts w:hint="eastAsia"/>
      </w:rPr>
      <w:t>-1-</w:t>
    </w:r>
    <w:r>
      <w:rPr>
        <w:rStyle w:val="38"/>
      </w:rPr>
      <w:fldChar w:fldCharType="begin"/>
    </w:r>
    <w:r>
      <w:rPr>
        <w:rStyle w:val="38"/>
      </w:rPr>
      <w:instrText xml:space="preserve"> PAGE </w:instrText>
    </w:r>
    <w:r>
      <w:rPr>
        <w:rStyle w:val="38"/>
      </w:rPr>
      <w:fldChar w:fldCharType="separate"/>
    </w:r>
    <w:r>
      <w:rPr>
        <w:rStyle w:val="38"/>
      </w:rPr>
      <w:t>2</w:t>
    </w:r>
    <w:r>
      <w:rPr>
        <w:rStyle w:val="38"/>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43AC05">
    <w:pPr>
      <w:pStyle w:val="2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36FF50">
    <w:pPr>
      <w:pStyle w:val="23"/>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1B05EE"/>
    <w:multiLevelType w:val="multilevel"/>
    <w:tmpl w:val="091B05EE"/>
    <w:lvl w:ilvl="0" w:tentative="0">
      <w:start w:val="1"/>
      <w:numFmt w:val="japaneseCounting"/>
      <w:pStyle w:val="95"/>
      <w:lvlText w:val="%1、"/>
      <w:lvlJc w:val="left"/>
      <w:pPr>
        <w:tabs>
          <w:tab w:val="left" w:pos="960"/>
        </w:tabs>
        <w:ind w:left="960" w:hanging="480"/>
      </w:pPr>
      <w:rPr>
        <w:rFonts w:hint="eastAsia"/>
      </w:rPr>
    </w:lvl>
    <w:lvl w:ilvl="1" w:tentative="0">
      <w:start w:val="1"/>
      <w:numFmt w:val="decimal"/>
      <w:lvlText w:val="%2、"/>
      <w:lvlJc w:val="left"/>
      <w:pPr>
        <w:tabs>
          <w:tab w:val="left" w:pos="1725"/>
        </w:tabs>
        <w:ind w:left="1725" w:hanging="825"/>
      </w:pPr>
      <w:rPr>
        <w:rFonts w:hint="eastAsia"/>
      </w:r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AC42944"/>
    <w:multiLevelType w:val="multilevel"/>
    <w:tmpl w:val="0AC42944"/>
    <w:lvl w:ilvl="0" w:tentative="0">
      <w:start w:val="1"/>
      <w:numFmt w:val="bullet"/>
      <w:pStyle w:val="29"/>
      <w:lvlText w:val=""/>
      <w:lvlJc w:val="left"/>
      <w:pPr>
        <w:tabs>
          <w:tab w:val="left" w:pos="420"/>
        </w:tabs>
        <w:ind w:left="4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1E7C36A6"/>
    <w:multiLevelType w:val="multilevel"/>
    <w:tmpl w:val="1E7C36A6"/>
    <w:lvl w:ilvl="0" w:tentative="0">
      <w:start w:val="1"/>
      <w:numFmt w:val="decimal"/>
      <w:lvlText w:val="%1."/>
      <w:lvlJc w:val="left"/>
      <w:pPr>
        <w:tabs>
          <w:tab w:val="left" w:pos="360"/>
        </w:tabs>
        <w:ind w:left="360" w:hanging="360"/>
      </w:pPr>
      <w:rPr>
        <w:rFonts w:hint="default"/>
      </w:rPr>
    </w:lvl>
    <w:lvl w:ilvl="1" w:tentative="0">
      <w:start w:val="1"/>
      <w:numFmt w:val="decimal"/>
      <w:pStyle w:val="90"/>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4">
    <w:nsid w:val="53BE6FC0"/>
    <w:multiLevelType w:val="multilevel"/>
    <w:tmpl w:val="53BE6FC0"/>
    <w:lvl w:ilvl="0" w:tentative="0">
      <w:start w:val="1"/>
      <w:numFmt w:val="decimal"/>
      <w:pStyle w:val="142"/>
      <w:lvlText w:val="%1. "/>
      <w:lvlJc w:val="left"/>
      <w:pPr>
        <w:tabs>
          <w:tab w:val="left" w:pos="839"/>
        </w:tabs>
        <w:ind w:left="839" w:hanging="419"/>
      </w:pPr>
      <w:rPr>
        <w:rFonts w:hint="eastAsia"/>
      </w:rPr>
    </w:lvl>
    <w:lvl w:ilvl="1" w:tentative="0">
      <w:start w:val="1"/>
      <w:numFmt w:val="upperLetter"/>
      <w:pStyle w:val="143"/>
      <w:lvlText w:val="%2. "/>
      <w:lvlJc w:val="left"/>
      <w:pPr>
        <w:tabs>
          <w:tab w:val="left" w:pos="1049"/>
        </w:tabs>
        <w:ind w:left="1049" w:hanging="420"/>
      </w:pPr>
      <w:rPr>
        <w:rFonts w:hint="eastAsia"/>
      </w:rPr>
    </w:lvl>
    <w:lvl w:ilvl="2" w:tentative="0">
      <w:start w:val="1"/>
      <w:numFmt w:val="lowerLetter"/>
      <w:pStyle w:val="144"/>
      <w:lvlText w:val="%3. "/>
      <w:lvlJc w:val="left"/>
      <w:pPr>
        <w:tabs>
          <w:tab w:val="left" w:pos="1259"/>
        </w:tabs>
        <w:ind w:left="1259" w:hanging="420"/>
      </w:pPr>
      <w:rPr>
        <w:rFonts w:hint="eastAsia"/>
      </w:rPr>
    </w:lvl>
    <w:lvl w:ilvl="3" w:tentative="0">
      <w:start w:val="1"/>
      <w:numFmt w:val="lowerLetter"/>
      <w:pStyle w:val="145"/>
      <w:lvlText w:val="%4) "/>
      <w:lvlJc w:val="left"/>
      <w:pPr>
        <w:tabs>
          <w:tab w:val="left" w:pos="1469"/>
        </w:tabs>
        <w:ind w:left="1469" w:hanging="420"/>
      </w:pPr>
      <w:rPr>
        <w:rFonts w:hint="eastAsia"/>
      </w:rPr>
    </w:lvl>
    <w:lvl w:ilvl="4" w:tentative="0">
      <w:start w:val="1"/>
      <w:numFmt w:val="none"/>
      <w:suff w:val="nothing"/>
      <w:lvlText w:val=""/>
      <w:lvlJc w:val="left"/>
      <w:pPr>
        <w:ind w:left="1259" w:firstLine="0"/>
      </w:pPr>
      <w:rPr>
        <w:rFonts w:hint="eastAsia"/>
      </w:rPr>
    </w:lvl>
    <w:lvl w:ilvl="5" w:tentative="0">
      <w:start w:val="1"/>
      <w:numFmt w:val="none"/>
      <w:suff w:val="nothing"/>
      <w:lvlText w:val=""/>
      <w:lvlJc w:val="left"/>
      <w:pPr>
        <w:ind w:left="1259" w:firstLine="0"/>
      </w:pPr>
      <w:rPr>
        <w:rFonts w:hint="eastAsia"/>
      </w:rPr>
    </w:lvl>
    <w:lvl w:ilvl="6" w:tentative="0">
      <w:start w:val="1"/>
      <w:numFmt w:val="none"/>
      <w:suff w:val="nothing"/>
      <w:lvlText w:val=""/>
      <w:lvlJc w:val="left"/>
      <w:pPr>
        <w:ind w:left="1259" w:firstLine="0"/>
      </w:pPr>
      <w:rPr>
        <w:rFonts w:hint="eastAsia"/>
      </w:rPr>
    </w:lvl>
    <w:lvl w:ilvl="7" w:tentative="0">
      <w:start w:val="1"/>
      <w:numFmt w:val="none"/>
      <w:suff w:val="nothing"/>
      <w:lvlText w:val=""/>
      <w:lvlJc w:val="left"/>
      <w:pPr>
        <w:ind w:left="1259" w:firstLine="0"/>
      </w:pPr>
      <w:rPr>
        <w:rFonts w:hint="eastAsia"/>
      </w:rPr>
    </w:lvl>
    <w:lvl w:ilvl="8" w:tentative="0">
      <w:start w:val="1"/>
      <w:numFmt w:val="none"/>
      <w:suff w:val="nothing"/>
      <w:lvlText w:val=""/>
      <w:lvlJc w:val="left"/>
      <w:pPr>
        <w:ind w:left="1259" w:firstLine="0"/>
      </w:pPr>
      <w:rPr>
        <w:rFonts w:hint="eastAsia"/>
      </w:rPr>
    </w:lvl>
  </w:abstractNum>
  <w:abstractNum w:abstractNumId="5">
    <w:nsid w:val="61164534"/>
    <w:multiLevelType w:val="multilevel"/>
    <w:tmpl w:val="61164534"/>
    <w:lvl w:ilvl="0" w:tentative="0">
      <w:start w:val="1"/>
      <w:numFmt w:val="bullet"/>
      <w:pStyle w:val="79"/>
      <w:lvlText w:val=""/>
      <w:lvlJc w:val="left"/>
      <w:pPr>
        <w:tabs>
          <w:tab w:val="left" w:pos="900"/>
        </w:tabs>
        <w:ind w:left="90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6">
    <w:nsid w:val="7AA00F8D"/>
    <w:multiLevelType w:val="multilevel"/>
    <w:tmpl w:val="7AA00F8D"/>
    <w:lvl w:ilvl="0" w:tentative="0">
      <w:start w:val="1"/>
      <w:numFmt w:val="decimal"/>
      <w:pStyle w:val="92"/>
      <w:lvlText w:val="（%1）"/>
      <w:lvlJc w:val="left"/>
      <w:pPr>
        <w:ind w:left="1080" w:hanging="360"/>
      </w:pPr>
      <w:rPr>
        <w:rFonts w:hint="eastAsia"/>
      </w:rPr>
    </w:lvl>
    <w:lvl w:ilvl="1" w:tentative="0">
      <w:start w:val="1"/>
      <w:numFmt w:val="lowerLetter"/>
      <w:lvlText w:val="%2)"/>
      <w:lvlJc w:val="left"/>
      <w:pPr>
        <w:ind w:left="1560" w:hanging="420"/>
      </w:pPr>
    </w:lvl>
    <w:lvl w:ilvl="2" w:tentative="0">
      <w:start w:val="1"/>
      <w:numFmt w:val="lowerRoman"/>
      <w:lvlText w:val="%3."/>
      <w:lvlJc w:val="right"/>
      <w:pPr>
        <w:ind w:left="1980" w:hanging="420"/>
      </w:pPr>
    </w:lvl>
    <w:lvl w:ilvl="3" w:tentative="0">
      <w:start w:val="1"/>
      <w:numFmt w:val="decimal"/>
      <w:lvlText w:val="%4."/>
      <w:lvlJc w:val="left"/>
      <w:pPr>
        <w:ind w:left="2400" w:hanging="420"/>
      </w:pPr>
    </w:lvl>
    <w:lvl w:ilvl="4" w:tentative="0">
      <w:start w:val="1"/>
      <w:numFmt w:val="lowerLetter"/>
      <w:lvlText w:val="%5)"/>
      <w:lvlJc w:val="left"/>
      <w:pPr>
        <w:ind w:left="2820" w:hanging="420"/>
      </w:pPr>
    </w:lvl>
    <w:lvl w:ilvl="5" w:tentative="0">
      <w:start w:val="1"/>
      <w:numFmt w:val="lowerRoman"/>
      <w:lvlText w:val="%6."/>
      <w:lvlJc w:val="right"/>
      <w:pPr>
        <w:ind w:left="3240" w:hanging="420"/>
      </w:pPr>
    </w:lvl>
    <w:lvl w:ilvl="6" w:tentative="0">
      <w:start w:val="1"/>
      <w:numFmt w:val="decimal"/>
      <w:lvlText w:val="%7."/>
      <w:lvlJc w:val="left"/>
      <w:pPr>
        <w:ind w:left="3660" w:hanging="420"/>
      </w:pPr>
    </w:lvl>
    <w:lvl w:ilvl="7" w:tentative="0">
      <w:start w:val="1"/>
      <w:numFmt w:val="lowerLetter"/>
      <w:lvlText w:val="%8)"/>
      <w:lvlJc w:val="left"/>
      <w:pPr>
        <w:ind w:left="4080" w:hanging="420"/>
      </w:pPr>
    </w:lvl>
    <w:lvl w:ilvl="8" w:tentative="0">
      <w:start w:val="1"/>
      <w:numFmt w:val="lowerRoman"/>
      <w:lvlText w:val="%9."/>
      <w:lvlJc w:val="right"/>
      <w:pPr>
        <w:ind w:left="4500" w:hanging="420"/>
      </w:pPr>
    </w:lvl>
  </w:abstractNum>
  <w:num w:numId="1">
    <w:abstractNumId w:val="1"/>
  </w:num>
  <w:num w:numId="2">
    <w:abstractNumId w:val="5"/>
  </w:num>
  <w:num w:numId="3">
    <w:abstractNumId w:val="3"/>
  </w:num>
  <w:num w:numId="4">
    <w:abstractNumId w:val="6"/>
  </w:num>
  <w:num w:numId="5">
    <w:abstractNumId w:val="0"/>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049"/>
    <w:rsid w:val="00000C78"/>
    <w:rsid w:val="00002D34"/>
    <w:rsid w:val="00003271"/>
    <w:rsid w:val="00005DB0"/>
    <w:rsid w:val="00013991"/>
    <w:rsid w:val="000139D6"/>
    <w:rsid w:val="00016049"/>
    <w:rsid w:val="00026C67"/>
    <w:rsid w:val="00032142"/>
    <w:rsid w:val="00035378"/>
    <w:rsid w:val="00054133"/>
    <w:rsid w:val="00057B9B"/>
    <w:rsid w:val="0006065B"/>
    <w:rsid w:val="0006564D"/>
    <w:rsid w:val="0006571F"/>
    <w:rsid w:val="00067E5F"/>
    <w:rsid w:val="00077E14"/>
    <w:rsid w:val="00090500"/>
    <w:rsid w:val="000905CA"/>
    <w:rsid w:val="000967B2"/>
    <w:rsid w:val="000A05D8"/>
    <w:rsid w:val="000B089C"/>
    <w:rsid w:val="000B2299"/>
    <w:rsid w:val="000C41DB"/>
    <w:rsid w:val="000D5BB8"/>
    <w:rsid w:val="000E67DA"/>
    <w:rsid w:val="000F6731"/>
    <w:rsid w:val="000F6EAC"/>
    <w:rsid w:val="00103E1D"/>
    <w:rsid w:val="00107540"/>
    <w:rsid w:val="00117089"/>
    <w:rsid w:val="00121722"/>
    <w:rsid w:val="001228A6"/>
    <w:rsid w:val="00123DED"/>
    <w:rsid w:val="00136057"/>
    <w:rsid w:val="00136099"/>
    <w:rsid w:val="00143333"/>
    <w:rsid w:val="00153133"/>
    <w:rsid w:val="0017065A"/>
    <w:rsid w:val="00170AF8"/>
    <w:rsid w:val="0017671B"/>
    <w:rsid w:val="00184507"/>
    <w:rsid w:val="00191468"/>
    <w:rsid w:val="001920DA"/>
    <w:rsid w:val="00193B9B"/>
    <w:rsid w:val="001B0DDC"/>
    <w:rsid w:val="001B7F34"/>
    <w:rsid w:val="001D365E"/>
    <w:rsid w:val="001D431D"/>
    <w:rsid w:val="001F165E"/>
    <w:rsid w:val="001F41F7"/>
    <w:rsid w:val="001F7D65"/>
    <w:rsid w:val="00205249"/>
    <w:rsid w:val="0021598E"/>
    <w:rsid w:val="00221E25"/>
    <w:rsid w:val="00222ABF"/>
    <w:rsid w:val="00236459"/>
    <w:rsid w:val="00237763"/>
    <w:rsid w:val="002559B0"/>
    <w:rsid w:val="00255E17"/>
    <w:rsid w:val="00260FE2"/>
    <w:rsid w:val="002675B0"/>
    <w:rsid w:val="002722C6"/>
    <w:rsid w:val="002725B8"/>
    <w:rsid w:val="00280CCE"/>
    <w:rsid w:val="002B5884"/>
    <w:rsid w:val="002C0C97"/>
    <w:rsid w:val="002D0C04"/>
    <w:rsid w:val="002D0D8E"/>
    <w:rsid w:val="002D206E"/>
    <w:rsid w:val="002D2743"/>
    <w:rsid w:val="002D798B"/>
    <w:rsid w:val="002E2FA2"/>
    <w:rsid w:val="00300678"/>
    <w:rsid w:val="003028F1"/>
    <w:rsid w:val="0030509D"/>
    <w:rsid w:val="003364FB"/>
    <w:rsid w:val="00343811"/>
    <w:rsid w:val="00346F9C"/>
    <w:rsid w:val="003775EB"/>
    <w:rsid w:val="00382519"/>
    <w:rsid w:val="003848C9"/>
    <w:rsid w:val="00390255"/>
    <w:rsid w:val="003927CA"/>
    <w:rsid w:val="00394748"/>
    <w:rsid w:val="003965F5"/>
    <w:rsid w:val="003A708F"/>
    <w:rsid w:val="003B100E"/>
    <w:rsid w:val="003B4DA9"/>
    <w:rsid w:val="003C0DBA"/>
    <w:rsid w:val="003C25CE"/>
    <w:rsid w:val="003D0977"/>
    <w:rsid w:val="003D5655"/>
    <w:rsid w:val="003E5A68"/>
    <w:rsid w:val="004049EB"/>
    <w:rsid w:val="004161EB"/>
    <w:rsid w:val="00467815"/>
    <w:rsid w:val="004749BC"/>
    <w:rsid w:val="004755CA"/>
    <w:rsid w:val="00477B06"/>
    <w:rsid w:val="00482546"/>
    <w:rsid w:val="0049613C"/>
    <w:rsid w:val="004A4DF9"/>
    <w:rsid w:val="004B3F92"/>
    <w:rsid w:val="004B408A"/>
    <w:rsid w:val="004B54A3"/>
    <w:rsid w:val="004B665E"/>
    <w:rsid w:val="004B678E"/>
    <w:rsid w:val="004E4174"/>
    <w:rsid w:val="004E4A32"/>
    <w:rsid w:val="004E54E2"/>
    <w:rsid w:val="00502E25"/>
    <w:rsid w:val="00503D4F"/>
    <w:rsid w:val="005114FE"/>
    <w:rsid w:val="00517E83"/>
    <w:rsid w:val="00520B0E"/>
    <w:rsid w:val="005268DC"/>
    <w:rsid w:val="0053082F"/>
    <w:rsid w:val="00537206"/>
    <w:rsid w:val="00537AA6"/>
    <w:rsid w:val="00552A68"/>
    <w:rsid w:val="00562BB4"/>
    <w:rsid w:val="005656FA"/>
    <w:rsid w:val="00573DE4"/>
    <w:rsid w:val="00584EC7"/>
    <w:rsid w:val="00585DB1"/>
    <w:rsid w:val="00593A09"/>
    <w:rsid w:val="00597CE2"/>
    <w:rsid w:val="005A10F1"/>
    <w:rsid w:val="005B605E"/>
    <w:rsid w:val="005C1B11"/>
    <w:rsid w:val="005C2EFF"/>
    <w:rsid w:val="005D1942"/>
    <w:rsid w:val="005D3E7D"/>
    <w:rsid w:val="005E2319"/>
    <w:rsid w:val="005E2D55"/>
    <w:rsid w:val="005E3315"/>
    <w:rsid w:val="005E6738"/>
    <w:rsid w:val="005F1B85"/>
    <w:rsid w:val="005F47DF"/>
    <w:rsid w:val="005F6DCD"/>
    <w:rsid w:val="0060115F"/>
    <w:rsid w:val="0061370A"/>
    <w:rsid w:val="00616B7A"/>
    <w:rsid w:val="006253E4"/>
    <w:rsid w:val="00630633"/>
    <w:rsid w:val="00630A4C"/>
    <w:rsid w:val="00632D85"/>
    <w:rsid w:val="006378B7"/>
    <w:rsid w:val="00651E4A"/>
    <w:rsid w:val="006540C0"/>
    <w:rsid w:val="006616BC"/>
    <w:rsid w:val="0066653F"/>
    <w:rsid w:val="00683CAF"/>
    <w:rsid w:val="00692345"/>
    <w:rsid w:val="0069322A"/>
    <w:rsid w:val="006A30DE"/>
    <w:rsid w:val="006C19F8"/>
    <w:rsid w:val="006D0D45"/>
    <w:rsid w:val="006D53DE"/>
    <w:rsid w:val="006D5E2C"/>
    <w:rsid w:val="006D6ACB"/>
    <w:rsid w:val="006D79C6"/>
    <w:rsid w:val="006F1116"/>
    <w:rsid w:val="006F3356"/>
    <w:rsid w:val="006F355A"/>
    <w:rsid w:val="006F5700"/>
    <w:rsid w:val="007016EA"/>
    <w:rsid w:val="00707B8C"/>
    <w:rsid w:val="00726D04"/>
    <w:rsid w:val="00732E79"/>
    <w:rsid w:val="00745A05"/>
    <w:rsid w:val="00756D6A"/>
    <w:rsid w:val="00760DF4"/>
    <w:rsid w:val="007718BD"/>
    <w:rsid w:val="00775CCA"/>
    <w:rsid w:val="007868C6"/>
    <w:rsid w:val="0079192A"/>
    <w:rsid w:val="007B317D"/>
    <w:rsid w:val="007C0294"/>
    <w:rsid w:val="007F5D1B"/>
    <w:rsid w:val="008059DF"/>
    <w:rsid w:val="0082342B"/>
    <w:rsid w:val="00825D3A"/>
    <w:rsid w:val="00826B6B"/>
    <w:rsid w:val="008316A1"/>
    <w:rsid w:val="00832719"/>
    <w:rsid w:val="0083490E"/>
    <w:rsid w:val="00845119"/>
    <w:rsid w:val="00845AEC"/>
    <w:rsid w:val="00846F4B"/>
    <w:rsid w:val="0086581D"/>
    <w:rsid w:val="00881A38"/>
    <w:rsid w:val="00891BB4"/>
    <w:rsid w:val="00893726"/>
    <w:rsid w:val="00894A17"/>
    <w:rsid w:val="008B3146"/>
    <w:rsid w:val="008C5C96"/>
    <w:rsid w:val="008C6121"/>
    <w:rsid w:val="008D0B89"/>
    <w:rsid w:val="008D37E8"/>
    <w:rsid w:val="008D6761"/>
    <w:rsid w:val="008F25C5"/>
    <w:rsid w:val="008F4A76"/>
    <w:rsid w:val="008F6A9F"/>
    <w:rsid w:val="008F7425"/>
    <w:rsid w:val="00902B5C"/>
    <w:rsid w:val="00905954"/>
    <w:rsid w:val="00930578"/>
    <w:rsid w:val="009429BA"/>
    <w:rsid w:val="009500A0"/>
    <w:rsid w:val="009512B1"/>
    <w:rsid w:val="00951719"/>
    <w:rsid w:val="0095349A"/>
    <w:rsid w:val="00957085"/>
    <w:rsid w:val="009652F5"/>
    <w:rsid w:val="00966224"/>
    <w:rsid w:val="009955A9"/>
    <w:rsid w:val="00995A1A"/>
    <w:rsid w:val="009A1525"/>
    <w:rsid w:val="009C3A34"/>
    <w:rsid w:val="009C6BF0"/>
    <w:rsid w:val="009C77F3"/>
    <w:rsid w:val="009D4403"/>
    <w:rsid w:val="009E3E62"/>
    <w:rsid w:val="009F398F"/>
    <w:rsid w:val="00A00310"/>
    <w:rsid w:val="00A151F6"/>
    <w:rsid w:val="00A238D2"/>
    <w:rsid w:val="00A31B9B"/>
    <w:rsid w:val="00A35402"/>
    <w:rsid w:val="00A46101"/>
    <w:rsid w:val="00A50111"/>
    <w:rsid w:val="00A52BF4"/>
    <w:rsid w:val="00A53072"/>
    <w:rsid w:val="00A56FA9"/>
    <w:rsid w:val="00A654F6"/>
    <w:rsid w:val="00A66804"/>
    <w:rsid w:val="00A701BE"/>
    <w:rsid w:val="00A7020A"/>
    <w:rsid w:val="00A776DC"/>
    <w:rsid w:val="00A813F4"/>
    <w:rsid w:val="00A91795"/>
    <w:rsid w:val="00AB006D"/>
    <w:rsid w:val="00AB0C66"/>
    <w:rsid w:val="00AB286F"/>
    <w:rsid w:val="00AD08C8"/>
    <w:rsid w:val="00AD37DB"/>
    <w:rsid w:val="00AE0817"/>
    <w:rsid w:val="00AE5A71"/>
    <w:rsid w:val="00AE5D38"/>
    <w:rsid w:val="00AF20F8"/>
    <w:rsid w:val="00AF5FDA"/>
    <w:rsid w:val="00B049A1"/>
    <w:rsid w:val="00B22DB5"/>
    <w:rsid w:val="00B30C2E"/>
    <w:rsid w:val="00B30C6E"/>
    <w:rsid w:val="00B33EB9"/>
    <w:rsid w:val="00B367C4"/>
    <w:rsid w:val="00B40965"/>
    <w:rsid w:val="00B45BB9"/>
    <w:rsid w:val="00B47EBE"/>
    <w:rsid w:val="00B50F58"/>
    <w:rsid w:val="00B55015"/>
    <w:rsid w:val="00B5552A"/>
    <w:rsid w:val="00B607AC"/>
    <w:rsid w:val="00B644A0"/>
    <w:rsid w:val="00B656E7"/>
    <w:rsid w:val="00B66AC1"/>
    <w:rsid w:val="00B76794"/>
    <w:rsid w:val="00B83B7B"/>
    <w:rsid w:val="00B96F3D"/>
    <w:rsid w:val="00BA0EC1"/>
    <w:rsid w:val="00BA6A0F"/>
    <w:rsid w:val="00BC2A69"/>
    <w:rsid w:val="00BC2ECC"/>
    <w:rsid w:val="00BD5488"/>
    <w:rsid w:val="00BD6338"/>
    <w:rsid w:val="00BE3AE1"/>
    <w:rsid w:val="00BE3FCB"/>
    <w:rsid w:val="00BE615B"/>
    <w:rsid w:val="00BF1054"/>
    <w:rsid w:val="00BF5544"/>
    <w:rsid w:val="00C03F02"/>
    <w:rsid w:val="00C209FA"/>
    <w:rsid w:val="00C2186E"/>
    <w:rsid w:val="00C249CA"/>
    <w:rsid w:val="00C35C7C"/>
    <w:rsid w:val="00C4053E"/>
    <w:rsid w:val="00C409FA"/>
    <w:rsid w:val="00C82460"/>
    <w:rsid w:val="00C8740D"/>
    <w:rsid w:val="00C8795B"/>
    <w:rsid w:val="00C93429"/>
    <w:rsid w:val="00C96403"/>
    <w:rsid w:val="00C97E74"/>
    <w:rsid w:val="00CA5B1F"/>
    <w:rsid w:val="00CB13FA"/>
    <w:rsid w:val="00CC0987"/>
    <w:rsid w:val="00CC22B8"/>
    <w:rsid w:val="00CE2492"/>
    <w:rsid w:val="00CE32D1"/>
    <w:rsid w:val="00CF6DA3"/>
    <w:rsid w:val="00D1098A"/>
    <w:rsid w:val="00D3502A"/>
    <w:rsid w:val="00D410DD"/>
    <w:rsid w:val="00D500BA"/>
    <w:rsid w:val="00D52963"/>
    <w:rsid w:val="00D53B05"/>
    <w:rsid w:val="00D63BEE"/>
    <w:rsid w:val="00D6401B"/>
    <w:rsid w:val="00D74069"/>
    <w:rsid w:val="00D9762B"/>
    <w:rsid w:val="00DA07FB"/>
    <w:rsid w:val="00DA11A1"/>
    <w:rsid w:val="00DB0ABB"/>
    <w:rsid w:val="00DB1ADD"/>
    <w:rsid w:val="00DB2F3C"/>
    <w:rsid w:val="00DB38B5"/>
    <w:rsid w:val="00DB43E3"/>
    <w:rsid w:val="00DD7297"/>
    <w:rsid w:val="00DD7B53"/>
    <w:rsid w:val="00DF562B"/>
    <w:rsid w:val="00E0211A"/>
    <w:rsid w:val="00E0244E"/>
    <w:rsid w:val="00E07C9D"/>
    <w:rsid w:val="00E2202B"/>
    <w:rsid w:val="00E2424D"/>
    <w:rsid w:val="00E25EEB"/>
    <w:rsid w:val="00E26425"/>
    <w:rsid w:val="00E32233"/>
    <w:rsid w:val="00E32D2C"/>
    <w:rsid w:val="00E43EE8"/>
    <w:rsid w:val="00E5739C"/>
    <w:rsid w:val="00E61705"/>
    <w:rsid w:val="00E6330C"/>
    <w:rsid w:val="00E66003"/>
    <w:rsid w:val="00E665DB"/>
    <w:rsid w:val="00E74FE6"/>
    <w:rsid w:val="00E77273"/>
    <w:rsid w:val="00E81709"/>
    <w:rsid w:val="00E93C7D"/>
    <w:rsid w:val="00E94EBF"/>
    <w:rsid w:val="00E9672E"/>
    <w:rsid w:val="00EA61F8"/>
    <w:rsid w:val="00EA64FA"/>
    <w:rsid w:val="00EB0878"/>
    <w:rsid w:val="00EB4379"/>
    <w:rsid w:val="00EC51F2"/>
    <w:rsid w:val="00EC614A"/>
    <w:rsid w:val="00EE79D2"/>
    <w:rsid w:val="00F1021F"/>
    <w:rsid w:val="00F13326"/>
    <w:rsid w:val="00F13976"/>
    <w:rsid w:val="00F163CB"/>
    <w:rsid w:val="00F23F15"/>
    <w:rsid w:val="00F34876"/>
    <w:rsid w:val="00F363B4"/>
    <w:rsid w:val="00F36CE6"/>
    <w:rsid w:val="00F42B86"/>
    <w:rsid w:val="00F54BDB"/>
    <w:rsid w:val="00F61BDF"/>
    <w:rsid w:val="00F76A53"/>
    <w:rsid w:val="00F81C92"/>
    <w:rsid w:val="00F830AE"/>
    <w:rsid w:val="00F8380D"/>
    <w:rsid w:val="00F84443"/>
    <w:rsid w:val="00F872A4"/>
    <w:rsid w:val="00F96532"/>
    <w:rsid w:val="00FB3187"/>
    <w:rsid w:val="00FC3225"/>
    <w:rsid w:val="00FC3947"/>
    <w:rsid w:val="00FC54E2"/>
    <w:rsid w:val="00FD0665"/>
    <w:rsid w:val="00FD381E"/>
    <w:rsid w:val="00FD6DE2"/>
    <w:rsid w:val="00FE737E"/>
    <w:rsid w:val="00FF2B7E"/>
    <w:rsid w:val="00FF5CFD"/>
    <w:rsid w:val="00FF7B22"/>
    <w:rsid w:val="0157458F"/>
    <w:rsid w:val="07F0315C"/>
    <w:rsid w:val="0A910E58"/>
    <w:rsid w:val="0C7B304F"/>
    <w:rsid w:val="0F417FBF"/>
    <w:rsid w:val="0F686D24"/>
    <w:rsid w:val="14335C47"/>
    <w:rsid w:val="1A316A34"/>
    <w:rsid w:val="1B092A4C"/>
    <w:rsid w:val="230B6ECD"/>
    <w:rsid w:val="26DA0C77"/>
    <w:rsid w:val="2D0346F2"/>
    <w:rsid w:val="2EF85915"/>
    <w:rsid w:val="36F13DD4"/>
    <w:rsid w:val="3A753F07"/>
    <w:rsid w:val="459D2D2E"/>
    <w:rsid w:val="4EF35553"/>
    <w:rsid w:val="58335D59"/>
    <w:rsid w:val="5AEC7256"/>
    <w:rsid w:val="5EDB3A39"/>
    <w:rsid w:val="5F9F2AC8"/>
    <w:rsid w:val="67F13F2E"/>
    <w:rsid w:val="72BF51D4"/>
    <w:rsid w:val="779163AE"/>
    <w:rsid w:val="7B2D2A3F"/>
    <w:rsid w:val="7D3A6C53"/>
    <w:rsid w:val="7E4D0960"/>
    <w:rsid w:val="7EF64E90"/>
    <w:rsid w:val="7FB78E14"/>
    <w:rsid w:val="7FF65973"/>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nhideWhenUsed="0" w:uiPriority="0" w:name="toc 2"/>
    <w:lsdException w:qFormat="1" w:unhideWhenUsed="0" w:uiPriority="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nhideWhenUsed="0"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qFormat="1" w:unhideWhenUsed="0" w:uiPriority="0" w:semiHidden="0"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53"/>
    <w:qFormat/>
    <w:uiPriority w:val="99"/>
    <w:pPr>
      <w:keepNext/>
      <w:outlineLvl w:val="0"/>
    </w:pPr>
    <w:rPr>
      <w:sz w:val="28"/>
    </w:rPr>
  </w:style>
  <w:style w:type="paragraph" w:styleId="4">
    <w:name w:val="heading 2"/>
    <w:basedOn w:val="1"/>
    <w:next w:val="1"/>
    <w:link w:val="55"/>
    <w:qFormat/>
    <w:uiPriority w:val="0"/>
    <w:pPr>
      <w:keepNext/>
      <w:ind w:left="-39" w:leftChars="-19" w:hanging="1"/>
      <w:outlineLvl w:val="1"/>
    </w:pPr>
    <w:rPr>
      <w:rFonts w:ascii="宋体" w:hAnsi="宋体"/>
      <w:sz w:val="28"/>
      <w:szCs w:val="24"/>
    </w:rPr>
  </w:style>
  <w:style w:type="paragraph" w:styleId="5">
    <w:name w:val="heading 3"/>
    <w:basedOn w:val="1"/>
    <w:next w:val="1"/>
    <w:link w:val="46"/>
    <w:qFormat/>
    <w:uiPriority w:val="0"/>
    <w:pPr>
      <w:keepNext/>
      <w:keepLines/>
      <w:spacing w:before="260" w:after="260" w:line="416" w:lineRule="auto"/>
      <w:outlineLvl w:val="2"/>
    </w:pPr>
    <w:rPr>
      <w:b/>
      <w:bCs/>
      <w:sz w:val="32"/>
      <w:szCs w:val="32"/>
    </w:rPr>
  </w:style>
  <w:style w:type="paragraph" w:styleId="6">
    <w:name w:val="heading 4"/>
    <w:basedOn w:val="1"/>
    <w:next w:val="1"/>
    <w:link w:val="47"/>
    <w:qFormat/>
    <w:uiPriority w:val="0"/>
    <w:pPr>
      <w:keepNext/>
      <w:keepLines/>
      <w:spacing w:line="376" w:lineRule="auto"/>
      <w:ind w:left="100" w:leftChars="100" w:right="100" w:rightChars="100"/>
      <w:outlineLvl w:val="3"/>
    </w:pPr>
    <w:rPr>
      <w:rFonts w:ascii="Arial" w:hAnsi="Arial"/>
      <w:b/>
      <w:bCs/>
      <w:sz w:val="32"/>
      <w:szCs w:val="28"/>
    </w:rPr>
  </w:style>
  <w:style w:type="paragraph" w:styleId="7">
    <w:name w:val="heading 5"/>
    <w:basedOn w:val="1"/>
    <w:next w:val="1"/>
    <w:link w:val="48"/>
    <w:qFormat/>
    <w:uiPriority w:val="0"/>
    <w:pPr>
      <w:keepNext/>
      <w:keepLines/>
      <w:spacing w:before="280" w:after="290" w:line="360" w:lineRule="auto"/>
      <w:jc w:val="left"/>
      <w:outlineLvl w:val="4"/>
    </w:pPr>
    <w:rPr>
      <w:rFonts w:ascii="仿宋_GB2312" w:hAnsi="仿宋_GB2312" w:eastAsia="仿宋_GB2312" w:cs="仿宋_GB2312"/>
      <w:sz w:val="28"/>
      <w:szCs w:val="28"/>
    </w:rPr>
  </w:style>
  <w:style w:type="paragraph" w:styleId="8">
    <w:name w:val="heading 6"/>
    <w:basedOn w:val="1"/>
    <w:next w:val="1"/>
    <w:link w:val="49"/>
    <w:qFormat/>
    <w:uiPriority w:val="0"/>
    <w:pPr>
      <w:keepNext/>
      <w:keepLines/>
      <w:tabs>
        <w:tab w:val="left" w:pos="1152"/>
      </w:tabs>
      <w:spacing w:before="100" w:beforeAutospacing="1" w:after="100" w:afterAutospacing="1"/>
      <w:ind w:left="1152" w:hanging="1152"/>
      <w:outlineLvl w:val="5"/>
    </w:pPr>
    <w:rPr>
      <w:b/>
      <w:bCs/>
      <w:szCs w:val="24"/>
      <w:lang w:val="zh-CN"/>
    </w:rPr>
  </w:style>
  <w:style w:type="paragraph" w:styleId="9">
    <w:name w:val="heading 7"/>
    <w:basedOn w:val="1"/>
    <w:next w:val="1"/>
    <w:link w:val="50"/>
    <w:qFormat/>
    <w:uiPriority w:val="0"/>
    <w:pPr>
      <w:keepNext/>
      <w:keepLines/>
      <w:tabs>
        <w:tab w:val="left" w:pos="1296"/>
      </w:tabs>
      <w:spacing w:before="100" w:beforeAutospacing="1" w:after="100" w:afterAutospacing="1"/>
      <w:ind w:left="1296" w:hanging="1296"/>
      <w:outlineLvl w:val="6"/>
    </w:pPr>
    <w:rPr>
      <w:b/>
      <w:bCs/>
      <w:szCs w:val="24"/>
      <w:lang w:val="zh-CN"/>
    </w:rPr>
  </w:style>
  <w:style w:type="paragraph" w:styleId="10">
    <w:name w:val="heading 8"/>
    <w:basedOn w:val="1"/>
    <w:next w:val="1"/>
    <w:link w:val="51"/>
    <w:qFormat/>
    <w:uiPriority w:val="0"/>
    <w:pPr>
      <w:keepNext/>
      <w:keepLines/>
      <w:tabs>
        <w:tab w:val="left" w:pos="1440"/>
      </w:tabs>
      <w:spacing w:before="100" w:beforeAutospacing="1" w:after="100" w:afterAutospacing="1"/>
      <w:ind w:left="1440" w:hanging="1440"/>
      <w:outlineLvl w:val="7"/>
    </w:pPr>
    <w:rPr>
      <w:b/>
      <w:szCs w:val="24"/>
      <w:lang w:val="zh-CN"/>
    </w:rPr>
  </w:style>
  <w:style w:type="paragraph" w:styleId="11">
    <w:name w:val="heading 9"/>
    <w:basedOn w:val="1"/>
    <w:next w:val="1"/>
    <w:link w:val="52"/>
    <w:qFormat/>
    <w:uiPriority w:val="0"/>
    <w:pPr>
      <w:keepNext/>
      <w:keepLines/>
      <w:tabs>
        <w:tab w:val="left" w:pos="1584"/>
      </w:tabs>
      <w:spacing w:before="100" w:beforeAutospacing="1" w:after="100" w:afterAutospacing="1"/>
      <w:ind w:left="1584" w:hanging="1584"/>
      <w:outlineLvl w:val="8"/>
    </w:pPr>
    <w:rPr>
      <w:b/>
      <w:szCs w:val="21"/>
      <w:lang w:val="zh-CN"/>
    </w:rPr>
  </w:style>
  <w:style w:type="character" w:default="1" w:styleId="36">
    <w:name w:val="Default Paragraph Font"/>
    <w:semiHidden/>
    <w:unhideWhenUsed/>
    <w:qFormat/>
    <w:uiPriority w:val="1"/>
  </w:style>
  <w:style w:type="table" w:default="1" w:styleId="34">
    <w:name w:val="Normal Table"/>
    <w:semiHidden/>
    <w:unhideWhenUsed/>
    <w:qFormat/>
    <w:uiPriority w:val="99"/>
    <w:tblPr>
      <w:tblCellMar>
        <w:top w:w="0" w:type="dxa"/>
        <w:left w:w="108" w:type="dxa"/>
        <w:bottom w:w="0" w:type="dxa"/>
        <w:right w:w="108" w:type="dxa"/>
      </w:tblCellMar>
    </w:tblPr>
  </w:style>
  <w:style w:type="paragraph" w:styleId="2">
    <w:name w:val="Normal Indent"/>
    <w:basedOn w:val="1"/>
    <w:link w:val="56"/>
    <w:qFormat/>
    <w:uiPriority w:val="99"/>
    <w:pPr>
      <w:ind w:firstLine="420"/>
    </w:pPr>
  </w:style>
  <w:style w:type="paragraph" w:styleId="12">
    <w:name w:val="Document Map"/>
    <w:basedOn w:val="1"/>
    <w:link w:val="114"/>
    <w:qFormat/>
    <w:uiPriority w:val="0"/>
    <w:pPr>
      <w:shd w:val="clear" w:color="auto" w:fill="000080"/>
      <w:spacing w:before="100" w:beforeAutospacing="1" w:after="100" w:afterAutospacing="1"/>
    </w:pPr>
    <w:rPr>
      <w:szCs w:val="24"/>
      <w:lang w:val="zh-CN"/>
    </w:rPr>
  </w:style>
  <w:style w:type="paragraph" w:styleId="13">
    <w:name w:val="annotation text"/>
    <w:basedOn w:val="1"/>
    <w:link w:val="88"/>
    <w:semiHidden/>
    <w:qFormat/>
    <w:uiPriority w:val="99"/>
    <w:pPr>
      <w:jc w:val="left"/>
    </w:pPr>
    <w:rPr>
      <w:rFonts w:asciiTheme="minorHAnsi" w:hAnsiTheme="minorHAnsi" w:cstheme="minorBidi"/>
      <w:szCs w:val="24"/>
    </w:rPr>
  </w:style>
  <w:style w:type="paragraph" w:styleId="14">
    <w:name w:val="Body Text"/>
    <w:basedOn w:val="1"/>
    <w:link w:val="62"/>
    <w:qFormat/>
    <w:uiPriority w:val="0"/>
    <w:pPr>
      <w:tabs>
        <w:tab w:val="left" w:pos="2674"/>
      </w:tabs>
      <w:spacing w:line="560" w:lineRule="exact"/>
    </w:pPr>
    <w:rPr>
      <w:rFonts w:ascii="宋体" w:hAnsi="宋体"/>
      <w:sz w:val="24"/>
      <w:lang w:val="zh-CN"/>
    </w:rPr>
  </w:style>
  <w:style w:type="paragraph" w:styleId="15">
    <w:name w:val="Body Text Indent"/>
    <w:basedOn w:val="1"/>
    <w:link w:val="58"/>
    <w:qFormat/>
    <w:uiPriority w:val="0"/>
    <w:pPr>
      <w:spacing w:line="460" w:lineRule="exact"/>
      <w:ind w:firstLine="480"/>
    </w:pPr>
    <w:rPr>
      <w:sz w:val="24"/>
      <w:lang w:val="zh-CN"/>
    </w:rPr>
  </w:style>
  <w:style w:type="paragraph" w:styleId="16">
    <w:name w:val="HTML Address"/>
    <w:basedOn w:val="1"/>
    <w:link w:val="128"/>
    <w:qFormat/>
    <w:uiPriority w:val="0"/>
    <w:pPr>
      <w:widowControl/>
      <w:jc w:val="left"/>
    </w:pPr>
    <w:rPr>
      <w:rFonts w:ascii="宋体" w:hAnsi="宋体"/>
      <w:i/>
      <w:iCs/>
      <w:kern w:val="0"/>
      <w:sz w:val="24"/>
      <w:szCs w:val="24"/>
    </w:rPr>
  </w:style>
  <w:style w:type="paragraph" w:styleId="17">
    <w:name w:val="toc 3"/>
    <w:basedOn w:val="1"/>
    <w:next w:val="1"/>
    <w:semiHidden/>
    <w:qFormat/>
    <w:uiPriority w:val="0"/>
    <w:pPr>
      <w:ind w:left="840" w:leftChars="400"/>
    </w:pPr>
  </w:style>
  <w:style w:type="paragraph" w:styleId="18">
    <w:name w:val="Plain Text"/>
    <w:basedOn w:val="1"/>
    <w:link w:val="61"/>
    <w:qFormat/>
    <w:uiPriority w:val="0"/>
    <w:rPr>
      <w:rFonts w:ascii="宋体" w:hAnsi="Courier New"/>
      <w:szCs w:val="21"/>
    </w:rPr>
  </w:style>
  <w:style w:type="paragraph" w:styleId="19">
    <w:name w:val="Date"/>
    <w:basedOn w:val="1"/>
    <w:next w:val="1"/>
    <w:link w:val="57"/>
    <w:qFormat/>
    <w:uiPriority w:val="99"/>
    <w:rPr>
      <w:sz w:val="32"/>
    </w:rPr>
  </w:style>
  <w:style w:type="paragraph" w:styleId="20">
    <w:name w:val="Body Text Indent 2"/>
    <w:basedOn w:val="1"/>
    <w:link w:val="59"/>
    <w:qFormat/>
    <w:uiPriority w:val="0"/>
    <w:pPr>
      <w:spacing w:line="460" w:lineRule="exact"/>
      <w:ind w:firstLine="471" w:firstLineChars="200"/>
    </w:pPr>
    <w:rPr>
      <w:rFonts w:ascii="宋体" w:hAnsi="宋体"/>
      <w:sz w:val="24"/>
    </w:rPr>
  </w:style>
  <w:style w:type="paragraph" w:styleId="21">
    <w:name w:val="Balloon Text"/>
    <w:basedOn w:val="1"/>
    <w:link w:val="64"/>
    <w:semiHidden/>
    <w:qFormat/>
    <w:uiPriority w:val="99"/>
    <w:rPr>
      <w:sz w:val="18"/>
      <w:szCs w:val="18"/>
      <w:lang w:val="zh-CN"/>
    </w:rPr>
  </w:style>
  <w:style w:type="paragraph" w:styleId="22">
    <w:name w:val="footer"/>
    <w:basedOn w:val="1"/>
    <w:link w:val="43"/>
    <w:unhideWhenUsed/>
    <w:qFormat/>
    <w:uiPriority w:val="0"/>
    <w:pPr>
      <w:tabs>
        <w:tab w:val="center" w:pos="4153"/>
        <w:tab w:val="right" w:pos="8306"/>
      </w:tabs>
      <w:snapToGrid w:val="0"/>
      <w:jc w:val="left"/>
    </w:pPr>
    <w:rPr>
      <w:sz w:val="18"/>
      <w:szCs w:val="18"/>
    </w:rPr>
  </w:style>
  <w:style w:type="paragraph" w:styleId="23">
    <w:name w:val="header"/>
    <w:basedOn w:val="1"/>
    <w:link w:val="42"/>
    <w:unhideWhenUsed/>
    <w:qFormat/>
    <w:uiPriority w:val="0"/>
    <w:pPr>
      <w:pBdr>
        <w:bottom w:val="single" w:color="auto" w:sz="6" w:space="1"/>
      </w:pBdr>
      <w:tabs>
        <w:tab w:val="center" w:pos="4153"/>
        <w:tab w:val="right" w:pos="8306"/>
      </w:tabs>
      <w:snapToGrid w:val="0"/>
      <w:jc w:val="center"/>
    </w:pPr>
    <w:rPr>
      <w:sz w:val="18"/>
      <w:szCs w:val="18"/>
    </w:rPr>
  </w:style>
  <w:style w:type="paragraph" w:styleId="24">
    <w:name w:val="toc 1"/>
    <w:basedOn w:val="1"/>
    <w:next w:val="1"/>
    <w:semiHidden/>
    <w:qFormat/>
    <w:uiPriority w:val="0"/>
    <w:pPr>
      <w:tabs>
        <w:tab w:val="right" w:leader="dot" w:pos="8303"/>
      </w:tabs>
      <w:adjustRightInd w:val="0"/>
      <w:spacing w:line="360" w:lineRule="atLeast"/>
      <w:textAlignment w:val="baseline"/>
    </w:pPr>
    <w:rPr>
      <w:rFonts w:ascii="宋体"/>
      <w:b/>
      <w:kern w:val="0"/>
      <w:sz w:val="28"/>
    </w:rPr>
  </w:style>
  <w:style w:type="paragraph" w:styleId="25">
    <w:name w:val="Subtitle"/>
    <w:basedOn w:val="1"/>
    <w:next w:val="1"/>
    <w:link w:val="116"/>
    <w:qFormat/>
    <w:uiPriority w:val="0"/>
    <w:pPr>
      <w:spacing w:before="240" w:after="60" w:line="312" w:lineRule="auto"/>
      <w:jc w:val="center"/>
      <w:outlineLvl w:val="1"/>
    </w:pPr>
    <w:rPr>
      <w:rFonts w:ascii="Cambria" w:hAnsi="Cambria"/>
      <w:b/>
      <w:bCs/>
      <w:kern w:val="28"/>
      <w:sz w:val="32"/>
      <w:szCs w:val="32"/>
    </w:rPr>
  </w:style>
  <w:style w:type="paragraph" w:styleId="26">
    <w:name w:val="Body Text Indent 3"/>
    <w:basedOn w:val="1"/>
    <w:link w:val="60"/>
    <w:qFormat/>
    <w:uiPriority w:val="0"/>
    <w:pPr>
      <w:spacing w:line="460" w:lineRule="exact"/>
      <w:ind w:firstLine="540" w:firstLineChars="225"/>
    </w:pPr>
    <w:rPr>
      <w:rFonts w:ascii="宋体" w:hAnsi="宋体"/>
      <w:sz w:val="24"/>
    </w:rPr>
  </w:style>
  <w:style w:type="paragraph" w:styleId="27">
    <w:name w:val="toc 2"/>
    <w:basedOn w:val="1"/>
    <w:next w:val="1"/>
    <w:semiHidden/>
    <w:qFormat/>
    <w:uiPriority w:val="0"/>
    <w:pPr>
      <w:adjustRightInd w:val="0"/>
      <w:spacing w:line="360" w:lineRule="atLeast"/>
      <w:ind w:left="420"/>
      <w:jc w:val="left"/>
      <w:textAlignment w:val="baseline"/>
    </w:pPr>
    <w:rPr>
      <w:kern w:val="0"/>
      <w:sz w:val="24"/>
    </w:rPr>
  </w:style>
  <w:style w:type="paragraph" w:styleId="28">
    <w:name w:val="Body Text 2"/>
    <w:basedOn w:val="1"/>
    <w:link w:val="63"/>
    <w:qFormat/>
    <w:uiPriority w:val="0"/>
    <w:rPr>
      <w:color w:val="000000"/>
      <w:sz w:val="24"/>
      <w:szCs w:val="26"/>
    </w:rPr>
  </w:style>
  <w:style w:type="paragraph" w:styleId="29">
    <w:name w:val="HTML Preformatted"/>
    <w:basedOn w:val="1"/>
    <w:link w:val="78"/>
    <w:qFormat/>
    <w:uiPriority w:val="0"/>
    <w:pPr>
      <w:widowControl/>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clear" w:pos="420"/>
      </w:tabs>
      <w:ind w:left="0" w:firstLine="0"/>
      <w:jc w:val="left"/>
    </w:pPr>
    <w:rPr>
      <w:rFonts w:ascii="宋体" w:hAnsi="宋体" w:cs="宋体"/>
      <w:kern w:val="0"/>
      <w:sz w:val="24"/>
      <w:szCs w:val="24"/>
    </w:rPr>
  </w:style>
  <w:style w:type="paragraph" w:styleId="3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31">
    <w:name w:val="Title"/>
    <w:basedOn w:val="1"/>
    <w:next w:val="1"/>
    <w:link w:val="153"/>
    <w:qFormat/>
    <w:uiPriority w:val="0"/>
    <w:pPr>
      <w:spacing w:before="240" w:after="60"/>
      <w:jc w:val="center"/>
      <w:outlineLvl w:val="0"/>
    </w:pPr>
    <w:rPr>
      <w:rFonts w:ascii="Cambria" w:hAnsi="Cambria"/>
      <w:b/>
      <w:bCs/>
      <w:sz w:val="32"/>
      <w:szCs w:val="32"/>
    </w:rPr>
  </w:style>
  <w:style w:type="paragraph" w:styleId="32">
    <w:name w:val="annotation subject"/>
    <w:basedOn w:val="13"/>
    <w:next w:val="13"/>
    <w:link w:val="91"/>
    <w:semiHidden/>
    <w:qFormat/>
    <w:uiPriority w:val="99"/>
    <w:rPr>
      <w:b/>
      <w:bCs/>
      <w:sz w:val="24"/>
      <w:szCs w:val="20"/>
      <w:lang w:val="zh-CN"/>
    </w:rPr>
  </w:style>
  <w:style w:type="paragraph" w:styleId="33">
    <w:name w:val="Body Text First Indent 2"/>
    <w:basedOn w:val="15"/>
    <w:link w:val="99"/>
    <w:qFormat/>
    <w:uiPriority w:val="0"/>
    <w:pPr>
      <w:spacing w:after="120" w:line="240" w:lineRule="auto"/>
      <w:ind w:left="420" w:leftChars="200" w:firstLine="420" w:firstLineChars="200"/>
    </w:pPr>
    <w:rPr>
      <w:sz w:val="21"/>
    </w:rPr>
  </w:style>
  <w:style w:type="table" w:styleId="35">
    <w:name w:val="Table Grid"/>
    <w:basedOn w:val="34"/>
    <w:qFormat/>
    <w:uiPriority w:val="59"/>
    <w:pPr>
      <w:widowControl w:val="0"/>
      <w:jc w:val="both"/>
    </w:pPr>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7">
    <w:name w:val="Strong"/>
    <w:qFormat/>
    <w:uiPriority w:val="22"/>
    <w:rPr>
      <w:b/>
      <w:bCs/>
    </w:rPr>
  </w:style>
  <w:style w:type="character" w:styleId="38">
    <w:name w:val="page number"/>
    <w:basedOn w:val="36"/>
    <w:qFormat/>
    <w:uiPriority w:val="0"/>
  </w:style>
  <w:style w:type="character" w:styleId="39">
    <w:name w:val="FollowedHyperlink"/>
    <w:qFormat/>
    <w:uiPriority w:val="0"/>
    <w:rPr>
      <w:color w:val="800080"/>
      <w:u w:val="single"/>
    </w:rPr>
  </w:style>
  <w:style w:type="character" w:styleId="40">
    <w:name w:val="Hyperlink"/>
    <w:qFormat/>
    <w:uiPriority w:val="99"/>
    <w:rPr>
      <w:color w:val="0000FF"/>
      <w:u w:val="single"/>
    </w:rPr>
  </w:style>
  <w:style w:type="character" w:styleId="41">
    <w:name w:val="annotation reference"/>
    <w:unhideWhenUsed/>
    <w:qFormat/>
    <w:uiPriority w:val="99"/>
    <w:rPr>
      <w:sz w:val="21"/>
      <w:szCs w:val="21"/>
    </w:rPr>
  </w:style>
  <w:style w:type="character" w:customStyle="1" w:styleId="42">
    <w:name w:val="页眉 Char"/>
    <w:basedOn w:val="36"/>
    <w:link w:val="23"/>
    <w:qFormat/>
    <w:uiPriority w:val="0"/>
    <w:rPr>
      <w:sz w:val="18"/>
      <w:szCs w:val="18"/>
    </w:rPr>
  </w:style>
  <w:style w:type="character" w:customStyle="1" w:styleId="43">
    <w:name w:val="页脚 Char"/>
    <w:basedOn w:val="36"/>
    <w:link w:val="22"/>
    <w:qFormat/>
    <w:uiPriority w:val="0"/>
    <w:rPr>
      <w:sz w:val="18"/>
      <w:szCs w:val="18"/>
    </w:rPr>
  </w:style>
  <w:style w:type="character" w:customStyle="1" w:styleId="44">
    <w:name w:val="标题 1 Char"/>
    <w:basedOn w:val="36"/>
    <w:qFormat/>
    <w:uiPriority w:val="99"/>
    <w:rPr>
      <w:rFonts w:ascii="Times New Roman" w:hAnsi="Times New Roman" w:eastAsia="宋体" w:cs="Times New Roman"/>
      <w:b/>
      <w:bCs/>
      <w:kern w:val="44"/>
      <w:sz w:val="44"/>
      <w:szCs w:val="44"/>
    </w:rPr>
  </w:style>
  <w:style w:type="character" w:customStyle="1" w:styleId="45">
    <w:name w:val="标题 2 Char"/>
    <w:basedOn w:val="36"/>
    <w:qFormat/>
    <w:uiPriority w:val="0"/>
    <w:rPr>
      <w:rFonts w:asciiTheme="majorHAnsi" w:hAnsiTheme="majorHAnsi" w:eastAsiaTheme="majorEastAsia" w:cstheme="majorBidi"/>
      <w:b/>
      <w:bCs/>
      <w:sz w:val="32"/>
      <w:szCs w:val="32"/>
    </w:rPr>
  </w:style>
  <w:style w:type="character" w:customStyle="1" w:styleId="46">
    <w:name w:val="标题 3 Char"/>
    <w:basedOn w:val="36"/>
    <w:link w:val="5"/>
    <w:qFormat/>
    <w:uiPriority w:val="0"/>
    <w:rPr>
      <w:rFonts w:ascii="Times New Roman" w:hAnsi="Times New Roman" w:eastAsia="宋体" w:cs="Times New Roman"/>
      <w:b/>
      <w:bCs/>
      <w:sz w:val="32"/>
      <w:szCs w:val="32"/>
    </w:rPr>
  </w:style>
  <w:style w:type="character" w:customStyle="1" w:styleId="47">
    <w:name w:val="标题 4 Char"/>
    <w:basedOn w:val="36"/>
    <w:link w:val="6"/>
    <w:qFormat/>
    <w:uiPriority w:val="0"/>
    <w:rPr>
      <w:rFonts w:ascii="Arial" w:hAnsi="Arial" w:eastAsia="宋体" w:cs="Times New Roman"/>
      <w:b/>
      <w:bCs/>
      <w:sz w:val="32"/>
      <w:szCs w:val="28"/>
    </w:rPr>
  </w:style>
  <w:style w:type="character" w:customStyle="1" w:styleId="48">
    <w:name w:val="标题 5 Char"/>
    <w:basedOn w:val="36"/>
    <w:link w:val="7"/>
    <w:qFormat/>
    <w:uiPriority w:val="0"/>
    <w:rPr>
      <w:rFonts w:ascii="仿宋_GB2312" w:hAnsi="仿宋_GB2312" w:eastAsia="仿宋_GB2312" w:cs="仿宋_GB2312"/>
      <w:sz w:val="28"/>
      <w:szCs w:val="28"/>
    </w:rPr>
  </w:style>
  <w:style w:type="character" w:customStyle="1" w:styleId="49">
    <w:name w:val="标题 6 Char"/>
    <w:basedOn w:val="36"/>
    <w:link w:val="8"/>
    <w:qFormat/>
    <w:uiPriority w:val="0"/>
    <w:rPr>
      <w:rFonts w:ascii="Times New Roman" w:hAnsi="Times New Roman" w:eastAsia="宋体" w:cs="Times New Roman"/>
      <w:b/>
      <w:bCs/>
      <w:szCs w:val="24"/>
      <w:lang w:val="zh-CN" w:eastAsia="zh-CN"/>
    </w:rPr>
  </w:style>
  <w:style w:type="character" w:customStyle="1" w:styleId="50">
    <w:name w:val="标题 7 Char"/>
    <w:basedOn w:val="36"/>
    <w:link w:val="9"/>
    <w:qFormat/>
    <w:uiPriority w:val="0"/>
    <w:rPr>
      <w:rFonts w:ascii="Times New Roman" w:hAnsi="Times New Roman" w:eastAsia="宋体" w:cs="Times New Roman"/>
      <w:b/>
      <w:bCs/>
      <w:szCs w:val="24"/>
      <w:lang w:val="zh-CN" w:eastAsia="zh-CN"/>
    </w:rPr>
  </w:style>
  <w:style w:type="character" w:customStyle="1" w:styleId="51">
    <w:name w:val="标题 8 Char"/>
    <w:basedOn w:val="36"/>
    <w:link w:val="10"/>
    <w:qFormat/>
    <w:uiPriority w:val="0"/>
    <w:rPr>
      <w:rFonts w:ascii="Times New Roman" w:hAnsi="Times New Roman" w:eastAsia="宋体" w:cs="Times New Roman"/>
      <w:b/>
      <w:szCs w:val="24"/>
      <w:lang w:val="zh-CN" w:eastAsia="zh-CN"/>
    </w:rPr>
  </w:style>
  <w:style w:type="character" w:customStyle="1" w:styleId="52">
    <w:name w:val="标题 9 Char"/>
    <w:basedOn w:val="36"/>
    <w:link w:val="11"/>
    <w:qFormat/>
    <w:uiPriority w:val="0"/>
    <w:rPr>
      <w:rFonts w:ascii="Times New Roman" w:hAnsi="Times New Roman" w:eastAsia="宋体" w:cs="Times New Roman"/>
      <w:b/>
      <w:szCs w:val="21"/>
      <w:lang w:val="zh-CN" w:eastAsia="zh-CN"/>
    </w:rPr>
  </w:style>
  <w:style w:type="character" w:customStyle="1" w:styleId="53">
    <w:name w:val="标题 1 Char1"/>
    <w:link w:val="3"/>
    <w:qFormat/>
    <w:uiPriority w:val="99"/>
    <w:rPr>
      <w:rFonts w:ascii="Times New Roman" w:hAnsi="Times New Roman" w:eastAsia="宋体" w:cs="Times New Roman"/>
      <w:sz w:val="28"/>
      <w:szCs w:val="20"/>
    </w:rPr>
  </w:style>
  <w:style w:type="paragraph" w:customStyle="1" w:styleId="54">
    <w:name w:val="Char1 Char Char Char"/>
    <w:basedOn w:val="1"/>
    <w:qFormat/>
    <w:uiPriority w:val="0"/>
    <w:rPr>
      <w:rFonts w:ascii="Tahoma" w:hAnsi="Tahoma"/>
      <w:sz w:val="24"/>
    </w:rPr>
  </w:style>
  <w:style w:type="character" w:customStyle="1" w:styleId="55">
    <w:name w:val="标题 2 Char1"/>
    <w:link w:val="4"/>
    <w:qFormat/>
    <w:uiPriority w:val="0"/>
    <w:rPr>
      <w:rFonts w:ascii="宋体" w:hAnsi="宋体" w:eastAsia="宋体" w:cs="Times New Roman"/>
      <w:sz w:val="28"/>
      <w:szCs w:val="24"/>
    </w:rPr>
  </w:style>
  <w:style w:type="character" w:customStyle="1" w:styleId="56">
    <w:name w:val="正文缩进 Char"/>
    <w:link w:val="2"/>
    <w:qFormat/>
    <w:uiPriority w:val="99"/>
    <w:rPr>
      <w:rFonts w:ascii="Times New Roman" w:hAnsi="Times New Roman" w:eastAsia="宋体" w:cs="Times New Roman"/>
      <w:szCs w:val="20"/>
    </w:rPr>
  </w:style>
  <w:style w:type="character" w:customStyle="1" w:styleId="57">
    <w:name w:val="日期 Char"/>
    <w:basedOn w:val="36"/>
    <w:link w:val="19"/>
    <w:qFormat/>
    <w:uiPriority w:val="99"/>
    <w:rPr>
      <w:rFonts w:ascii="Times New Roman" w:hAnsi="Times New Roman" w:eastAsia="宋体" w:cs="Times New Roman"/>
      <w:sz w:val="32"/>
      <w:szCs w:val="20"/>
    </w:rPr>
  </w:style>
  <w:style w:type="character" w:customStyle="1" w:styleId="58">
    <w:name w:val="正文文本缩进 Char"/>
    <w:basedOn w:val="36"/>
    <w:link w:val="15"/>
    <w:qFormat/>
    <w:uiPriority w:val="0"/>
    <w:rPr>
      <w:rFonts w:ascii="Times New Roman" w:hAnsi="Times New Roman" w:eastAsia="宋体" w:cs="Times New Roman"/>
      <w:sz w:val="24"/>
      <w:szCs w:val="20"/>
      <w:lang w:val="zh-CN" w:eastAsia="zh-CN"/>
    </w:rPr>
  </w:style>
  <w:style w:type="character" w:customStyle="1" w:styleId="59">
    <w:name w:val="正文文本缩进 2 Char"/>
    <w:basedOn w:val="36"/>
    <w:link w:val="20"/>
    <w:qFormat/>
    <w:uiPriority w:val="0"/>
    <w:rPr>
      <w:rFonts w:ascii="宋体" w:hAnsi="宋体" w:eastAsia="宋体" w:cs="Times New Roman"/>
      <w:sz w:val="24"/>
      <w:szCs w:val="20"/>
    </w:rPr>
  </w:style>
  <w:style w:type="character" w:customStyle="1" w:styleId="60">
    <w:name w:val="正文文本缩进 3 Char"/>
    <w:basedOn w:val="36"/>
    <w:link w:val="26"/>
    <w:qFormat/>
    <w:uiPriority w:val="0"/>
    <w:rPr>
      <w:rFonts w:ascii="宋体" w:hAnsi="宋体" w:eastAsia="宋体" w:cs="Times New Roman"/>
      <w:sz w:val="24"/>
      <w:szCs w:val="20"/>
    </w:rPr>
  </w:style>
  <w:style w:type="character" w:customStyle="1" w:styleId="61">
    <w:name w:val="纯文本 Char"/>
    <w:basedOn w:val="36"/>
    <w:link w:val="18"/>
    <w:qFormat/>
    <w:uiPriority w:val="0"/>
    <w:rPr>
      <w:rFonts w:ascii="宋体" w:hAnsi="Courier New" w:eastAsia="宋体" w:cs="Times New Roman"/>
      <w:szCs w:val="21"/>
    </w:rPr>
  </w:style>
  <w:style w:type="character" w:customStyle="1" w:styleId="62">
    <w:name w:val="正文文本 Char"/>
    <w:basedOn w:val="36"/>
    <w:link w:val="14"/>
    <w:qFormat/>
    <w:uiPriority w:val="0"/>
    <w:rPr>
      <w:rFonts w:ascii="宋体" w:hAnsi="宋体" w:eastAsia="宋体" w:cs="Times New Roman"/>
      <w:sz w:val="24"/>
      <w:szCs w:val="20"/>
      <w:lang w:val="zh-CN" w:eastAsia="zh-CN"/>
    </w:rPr>
  </w:style>
  <w:style w:type="character" w:customStyle="1" w:styleId="63">
    <w:name w:val="正文文本 2 Char"/>
    <w:basedOn w:val="36"/>
    <w:link w:val="28"/>
    <w:qFormat/>
    <w:uiPriority w:val="0"/>
    <w:rPr>
      <w:rFonts w:eastAsia="宋体" w:cs="Times New Roman"/>
      <w:color w:val="000000"/>
      <w:sz w:val="24"/>
      <w:szCs w:val="26"/>
    </w:rPr>
  </w:style>
  <w:style w:type="character" w:customStyle="1" w:styleId="64">
    <w:name w:val="批注框文本 Char"/>
    <w:basedOn w:val="36"/>
    <w:link w:val="21"/>
    <w:semiHidden/>
    <w:qFormat/>
    <w:uiPriority w:val="99"/>
    <w:rPr>
      <w:rFonts w:ascii="Times New Roman" w:hAnsi="Times New Roman" w:eastAsia="宋体" w:cs="Times New Roman"/>
      <w:sz w:val="18"/>
      <w:szCs w:val="18"/>
      <w:lang w:val="zh-CN" w:eastAsia="zh-CN"/>
    </w:rPr>
  </w:style>
  <w:style w:type="paragraph" w:customStyle="1" w:styleId="65">
    <w:name w:val="z-窗体顶端1"/>
    <w:basedOn w:val="1"/>
    <w:next w:val="1"/>
    <w:link w:val="66"/>
    <w:qFormat/>
    <w:uiPriority w:val="0"/>
    <w:pPr>
      <w:widowControl/>
      <w:pBdr>
        <w:bottom w:val="single" w:color="auto" w:sz="6" w:space="1"/>
      </w:pBdr>
      <w:jc w:val="center"/>
    </w:pPr>
    <w:rPr>
      <w:rFonts w:ascii="Arial" w:hAnsi="Arial" w:cs="Arial"/>
      <w:vanish/>
      <w:color w:val="000000"/>
      <w:kern w:val="0"/>
      <w:sz w:val="16"/>
      <w:szCs w:val="16"/>
    </w:rPr>
  </w:style>
  <w:style w:type="character" w:customStyle="1" w:styleId="66">
    <w:name w:val="z-窗体顶端 Char"/>
    <w:basedOn w:val="36"/>
    <w:link w:val="65"/>
    <w:qFormat/>
    <w:uiPriority w:val="0"/>
    <w:rPr>
      <w:rFonts w:ascii="Arial" w:hAnsi="Arial" w:eastAsia="宋体" w:cs="Arial"/>
      <w:vanish/>
      <w:color w:val="000000"/>
      <w:kern w:val="0"/>
      <w:sz w:val="16"/>
      <w:szCs w:val="16"/>
    </w:rPr>
  </w:style>
  <w:style w:type="paragraph" w:customStyle="1" w:styleId="67">
    <w:name w:val="z-窗体底端1"/>
    <w:basedOn w:val="1"/>
    <w:next w:val="1"/>
    <w:link w:val="68"/>
    <w:qFormat/>
    <w:uiPriority w:val="0"/>
    <w:pPr>
      <w:widowControl/>
      <w:pBdr>
        <w:top w:val="single" w:color="auto" w:sz="6" w:space="1"/>
      </w:pBdr>
      <w:jc w:val="center"/>
    </w:pPr>
    <w:rPr>
      <w:rFonts w:ascii="Arial" w:hAnsi="Arial" w:cs="Arial"/>
      <w:vanish/>
      <w:color w:val="000000"/>
      <w:kern w:val="0"/>
      <w:sz w:val="16"/>
      <w:szCs w:val="16"/>
    </w:rPr>
  </w:style>
  <w:style w:type="character" w:customStyle="1" w:styleId="68">
    <w:name w:val="z-窗体底端 Char"/>
    <w:basedOn w:val="36"/>
    <w:link w:val="67"/>
    <w:qFormat/>
    <w:uiPriority w:val="0"/>
    <w:rPr>
      <w:rFonts w:ascii="Arial" w:hAnsi="Arial" w:eastAsia="宋体" w:cs="Arial"/>
      <w:vanish/>
      <w:color w:val="000000"/>
      <w:kern w:val="0"/>
      <w:sz w:val="16"/>
      <w:szCs w:val="16"/>
    </w:rPr>
  </w:style>
  <w:style w:type="paragraph" w:customStyle="1" w:styleId="69">
    <w:name w:val="Default"/>
    <w:link w:val="158"/>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70">
    <w:name w:val="label1"/>
    <w:qFormat/>
    <w:uiPriority w:val="0"/>
    <w:rPr>
      <w:sz w:val="26"/>
      <w:szCs w:val="26"/>
    </w:rPr>
  </w:style>
  <w:style w:type="paragraph" w:customStyle="1" w:styleId="71">
    <w:name w:val=".."/>
    <w:basedOn w:val="69"/>
    <w:next w:val="69"/>
    <w:qFormat/>
    <w:uiPriority w:val="0"/>
    <w:rPr>
      <w:color w:val="auto"/>
    </w:rPr>
  </w:style>
  <w:style w:type="paragraph" w:customStyle="1" w:styleId="72">
    <w:name w:val="È±Ê¡ÎÄ±¾"/>
    <w:basedOn w:val="1"/>
    <w:qFormat/>
    <w:uiPriority w:val="0"/>
    <w:pPr>
      <w:widowControl/>
      <w:overflowPunct w:val="0"/>
      <w:autoSpaceDE w:val="0"/>
      <w:autoSpaceDN w:val="0"/>
      <w:adjustRightInd w:val="0"/>
      <w:jc w:val="left"/>
      <w:textAlignment w:val="baseline"/>
    </w:pPr>
    <w:rPr>
      <w:kern w:val="0"/>
      <w:sz w:val="24"/>
    </w:rPr>
  </w:style>
  <w:style w:type="paragraph" w:customStyle="1" w:styleId="73">
    <w:name w:val="Contr_List"/>
    <w:basedOn w:val="1"/>
    <w:qFormat/>
    <w:uiPriority w:val="0"/>
    <w:pPr>
      <w:widowControl/>
      <w:tabs>
        <w:tab w:val="left" w:pos="900"/>
      </w:tabs>
      <w:spacing w:after="240"/>
      <w:ind w:left="900" w:hanging="720"/>
      <w:jc w:val="left"/>
    </w:pPr>
    <w:rPr>
      <w:rFonts w:ascii="Arial" w:hAnsi="Arial"/>
      <w:kern w:val="0"/>
      <w:sz w:val="24"/>
      <w:szCs w:val="24"/>
      <w:lang w:val="en-GB" w:eastAsia="en-US"/>
    </w:rPr>
  </w:style>
  <w:style w:type="paragraph" w:customStyle="1" w:styleId="74">
    <w:name w:val="文档正文"/>
    <w:basedOn w:val="1"/>
    <w:qFormat/>
    <w:uiPriority w:val="0"/>
    <w:pPr>
      <w:spacing w:before="120" w:after="120" w:line="360" w:lineRule="auto"/>
    </w:pPr>
    <w:rPr>
      <w:rFonts w:ascii="宋体" w:hAnsi="Arial" w:eastAsia="幼圆"/>
      <w:sz w:val="24"/>
    </w:rPr>
  </w:style>
  <w:style w:type="character" w:customStyle="1" w:styleId="75">
    <w:name w:val="style631"/>
    <w:qFormat/>
    <w:uiPriority w:val="0"/>
    <w:rPr>
      <w:rFonts w:hint="default" w:ascii="Arial" w:hAnsi="Arial" w:cs="Arial"/>
      <w:b/>
      <w:bCs/>
      <w:color w:val="FF6600"/>
      <w:sz w:val="28"/>
      <w:szCs w:val="28"/>
      <w:u w:val="none"/>
    </w:rPr>
  </w:style>
  <w:style w:type="paragraph" w:customStyle="1" w:styleId="76">
    <w:name w:val="Char"/>
    <w:basedOn w:val="1"/>
    <w:qFormat/>
    <w:uiPriority w:val="0"/>
    <w:pPr>
      <w:tabs>
        <w:tab w:val="left" w:pos="360"/>
      </w:tabs>
    </w:pPr>
    <w:rPr>
      <w:sz w:val="24"/>
      <w:szCs w:val="24"/>
    </w:rPr>
  </w:style>
  <w:style w:type="paragraph" w:customStyle="1" w:styleId="77">
    <w:name w:val="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character" w:customStyle="1" w:styleId="78">
    <w:name w:val="HTML 预设格式 Char"/>
    <w:basedOn w:val="36"/>
    <w:link w:val="29"/>
    <w:qFormat/>
    <w:uiPriority w:val="0"/>
    <w:rPr>
      <w:rFonts w:ascii="宋体" w:hAnsi="宋体" w:eastAsia="宋体" w:cs="宋体"/>
      <w:kern w:val="0"/>
      <w:sz w:val="24"/>
      <w:szCs w:val="24"/>
    </w:rPr>
  </w:style>
  <w:style w:type="paragraph" w:customStyle="1" w:styleId="79">
    <w:name w:val="Char Char Char Char1 Char Char Char Char"/>
    <w:basedOn w:val="1"/>
    <w:qFormat/>
    <w:uiPriority w:val="0"/>
    <w:pPr>
      <w:widowControl/>
      <w:numPr>
        <w:ilvl w:val="0"/>
        <w:numId w:val="2"/>
      </w:numPr>
      <w:tabs>
        <w:tab w:val="clear" w:pos="900"/>
      </w:tabs>
      <w:spacing w:after="160" w:line="240" w:lineRule="exact"/>
      <w:ind w:left="0" w:firstLine="0"/>
      <w:jc w:val="left"/>
    </w:pPr>
    <w:rPr>
      <w:rFonts w:ascii="Verdana" w:hAnsi="Verdana" w:eastAsia="仿宋_GB2312"/>
      <w:kern w:val="0"/>
      <w:sz w:val="24"/>
      <w:lang w:eastAsia="en-US"/>
    </w:rPr>
  </w:style>
  <w:style w:type="paragraph" w:customStyle="1" w:styleId="80">
    <w:name w:val="Char Char1 Char Char Char Char Char Char 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81">
    <w:name w:val="Char2"/>
    <w:basedOn w:val="1"/>
    <w:qFormat/>
    <w:uiPriority w:val="0"/>
    <w:pPr>
      <w:tabs>
        <w:tab w:val="left" w:pos="360"/>
      </w:tabs>
    </w:pPr>
    <w:rPr>
      <w:sz w:val="24"/>
      <w:szCs w:val="24"/>
    </w:rPr>
  </w:style>
  <w:style w:type="paragraph" w:customStyle="1" w:styleId="82">
    <w:name w:val="段 Char"/>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83">
    <w:name w:val="Heading Bar"/>
    <w:basedOn w:val="4"/>
    <w:next w:val="5"/>
    <w:link w:val="84"/>
    <w:qFormat/>
    <w:uiPriority w:val="0"/>
    <w:pPr>
      <w:keepLines/>
      <w:widowControl/>
      <w:overflowPunct w:val="0"/>
      <w:autoSpaceDE w:val="0"/>
      <w:autoSpaceDN w:val="0"/>
      <w:adjustRightInd w:val="0"/>
      <w:spacing w:before="120" w:after="120"/>
      <w:ind w:left="0" w:leftChars="0" w:firstLine="0"/>
      <w:textAlignment w:val="baseline"/>
    </w:pPr>
    <w:rPr>
      <w:rFonts w:hAnsi="Book Antiqua"/>
      <w:b/>
      <w:bCs/>
      <w:spacing w:val="12"/>
      <w:kern w:val="0"/>
      <w:sz w:val="24"/>
      <w:szCs w:val="20"/>
    </w:rPr>
  </w:style>
  <w:style w:type="character" w:customStyle="1" w:styleId="84">
    <w:name w:val="Heading Bar Char"/>
    <w:link w:val="83"/>
    <w:qFormat/>
    <w:uiPriority w:val="0"/>
    <w:rPr>
      <w:rFonts w:ascii="宋体" w:hAnsi="Book Antiqua" w:eastAsia="宋体" w:cs="Times New Roman"/>
      <w:b/>
      <w:bCs/>
      <w:spacing w:val="12"/>
      <w:kern w:val="0"/>
      <w:sz w:val="24"/>
      <w:szCs w:val="20"/>
    </w:rPr>
  </w:style>
  <w:style w:type="character" w:customStyle="1" w:styleId="85">
    <w:name w:val="Highlighted Variable"/>
    <w:qFormat/>
    <w:uiPriority w:val="0"/>
    <w:rPr>
      <w:color w:val="0000FF"/>
    </w:rPr>
  </w:style>
  <w:style w:type="paragraph" w:customStyle="1" w:styleId="86">
    <w:name w:val="小标题"/>
    <w:basedOn w:val="1"/>
    <w:next w:val="2"/>
    <w:qFormat/>
    <w:uiPriority w:val="0"/>
    <w:pPr>
      <w:tabs>
        <w:tab w:val="left" w:pos="420"/>
      </w:tabs>
      <w:spacing w:before="25" w:beforeLines="25" w:after="25" w:afterLines="25"/>
      <w:ind w:left="420" w:hanging="420"/>
    </w:pPr>
    <w:rPr>
      <w:rFonts w:ascii="Arial" w:hAnsi="Arial" w:eastAsia="黑体"/>
      <w:b/>
      <w:sz w:val="28"/>
      <w:szCs w:val="24"/>
    </w:rPr>
  </w:style>
  <w:style w:type="paragraph" w:customStyle="1" w:styleId="87">
    <w:name w:val="项目排列"/>
    <w:basedOn w:val="1"/>
    <w:qFormat/>
    <w:uiPriority w:val="0"/>
    <w:pPr>
      <w:tabs>
        <w:tab w:val="left" w:pos="900"/>
      </w:tabs>
      <w:spacing w:before="50" w:beforeLines="50" w:after="50" w:afterLines="50" w:line="300" w:lineRule="auto"/>
      <w:ind w:left="900" w:hanging="420"/>
    </w:pPr>
    <w:rPr>
      <w:rFonts w:eastAsia="楷体_GB2312"/>
      <w:sz w:val="30"/>
      <w:szCs w:val="24"/>
    </w:rPr>
  </w:style>
  <w:style w:type="character" w:customStyle="1" w:styleId="88">
    <w:name w:val="批注文字 Char"/>
    <w:link w:val="13"/>
    <w:semiHidden/>
    <w:qFormat/>
    <w:uiPriority w:val="99"/>
    <w:rPr>
      <w:rFonts w:eastAsia="宋体"/>
      <w:szCs w:val="24"/>
    </w:rPr>
  </w:style>
  <w:style w:type="character" w:customStyle="1" w:styleId="89">
    <w:name w:val="批注文字 Char1"/>
    <w:basedOn w:val="36"/>
    <w:semiHidden/>
    <w:qFormat/>
    <w:uiPriority w:val="99"/>
    <w:rPr>
      <w:rFonts w:ascii="Times New Roman" w:hAnsi="Times New Roman" w:eastAsia="宋体" w:cs="Times New Roman"/>
      <w:szCs w:val="20"/>
    </w:rPr>
  </w:style>
  <w:style w:type="paragraph" w:customStyle="1" w:styleId="90">
    <w:name w:val="样式2"/>
    <w:basedOn w:val="5"/>
    <w:uiPriority w:val="0"/>
    <w:pPr>
      <w:numPr>
        <w:ilvl w:val="1"/>
        <w:numId w:val="3"/>
      </w:numPr>
      <w:spacing w:line="360" w:lineRule="auto"/>
      <w:jc w:val="left"/>
    </w:pPr>
  </w:style>
  <w:style w:type="character" w:customStyle="1" w:styleId="91">
    <w:name w:val="批注主题 Char"/>
    <w:basedOn w:val="89"/>
    <w:link w:val="32"/>
    <w:semiHidden/>
    <w:qFormat/>
    <w:uiPriority w:val="99"/>
    <w:rPr>
      <w:rFonts w:ascii="Times New Roman" w:hAnsi="Times New Roman" w:eastAsia="宋体" w:cs="Times New Roman"/>
      <w:b/>
      <w:bCs/>
      <w:sz w:val="24"/>
      <w:szCs w:val="20"/>
      <w:lang w:val="zh-CN" w:eastAsia="zh-CN"/>
    </w:rPr>
  </w:style>
  <w:style w:type="paragraph" w:customStyle="1" w:styleId="92">
    <w:name w:val="InfoBlue"/>
    <w:basedOn w:val="1"/>
    <w:next w:val="14"/>
    <w:qFormat/>
    <w:uiPriority w:val="0"/>
    <w:pPr>
      <w:numPr>
        <w:ilvl w:val="0"/>
        <w:numId w:val="4"/>
      </w:numPr>
      <w:spacing w:line="360" w:lineRule="exact"/>
      <w:jc w:val="left"/>
    </w:pPr>
    <w:rPr>
      <w:rFonts w:ascii="宋体"/>
      <w:snapToGrid w:val="0"/>
      <w:color w:val="000000"/>
      <w:kern w:val="0"/>
      <w:sz w:val="20"/>
    </w:rPr>
  </w:style>
  <w:style w:type="paragraph" w:styleId="93">
    <w:name w:val="List Paragraph"/>
    <w:basedOn w:val="1"/>
    <w:link w:val="121"/>
    <w:qFormat/>
    <w:uiPriority w:val="34"/>
    <w:pPr>
      <w:ind w:firstLine="420" w:firstLineChars="200"/>
    </w:pPr>
    <w:rPr>
      <w:rFonts w:ascii="Calibri" w:hAnsi="Calibri"/>
      <w:szCs w:val="22"/>
    </w:rPr>
  </w:style>
  <w:style w:type="paragraph" w:customStyle="1" w:styleId="94">
    <w:name w:val="正文文本缩进 2 Char Char"/>
    <w:basedOn w:val="1"/>
    <w:qFormat/>
    <w:uiPriority w:val="0"/>
    <w:pPr>
      <w:widowControl/>
      <w:spacing w:line="360" w:lineRule="auto"/>
      <w:ind w:firstLine="480" w:firstLineChars="200"/>
    </w:pPr>
    <w:rPr>
      <w:rFonts w:hint="eastAsia" w:ascii="宋体" w:hAnsi="宋体"/>
      <w:color w:val="000000"/>
      <w:kern w:val="0"/>
      <w:sz w:val="24"/>
    </w:rPr>
  </w:style>
  <w:style w:type="paragraph" w:customStyle="1" w:styleId="95">
    <w:name w:val="样式 标题 1featureheadA章H1PIM 1Heading 0Arial 14 FettArial 1..."/>
    <w:basedOn w:val="3"/>
    <w:qFormat/>
    <w:uiPriority w:val="0"/>
    <w:pPr>
      <w:keepNext w:val="0"/>
      <w:numPr>
        <w:ilvl w:val="0"/>
        <w:numId w:val="5"/>
      </w:numPr>
      <w:tabs>
        <w:tab w:val="left" w:pos="432"/>
      </w:tabs>
      <w:spacing w:before="312" w:after="312" w:line="360" w:lineRule="auto"/>
    </w:pPr>
    <w:rPr>
      <w:rFonts w:eastAsia="黑体"/>
      <w:b/>
      <w:color w:val="000000"/>
      <w:kern w:val="44"/>
      <w:sz w:val="32"/>
    </w:rPr>
  </w:style>
  <w:style w:type="paragraph" w:customStyle="1" w:styleId="96">
    <w:name w:val="1级描述"/>
    <w:basedOn w:val="1"/>
    <w:qFormat/>
    <w:uiPriority w:val="0"/>
    <w:pPr>
      <w:ind w:firstLine="420"/>
    </w:pPr>
    <w:rPr>
      <w:szCs w:val="24"/>
    </w:rPr>
  </w:style>
  <w:style w:type="paragraph" w:customStyle="1" w:styleId="97">
    <w:name w:val="Char Char Char"/>
    <w:basedOn w:val="1"/>
    <w:qFormat/>
    <w:uiPriority w:val="0"/>
    <w:rPr>
      <w:szCs w:val="24"/>
    </w:rPr>
  </w:style>
  <w:style w:type="paragraph" w:customStyle="1" w:styleId="98">
    <w:name w:val="Char Char Char Char Char Char"/>
    <w:basedOn w:val="1"/>
    <w:qFormat/>
    <w:uiPriority w:val="0"/>
    <w:pPr>
      <w:adjustRightInd w:val="0"/>
      <w:spacing w:line="360" w:lineRule="auto"/>
    </w:pPr>
    <w:rPr>
      <w:kern w:val="0"/>
      <w:sz w:val="24"/>
    </w:rPr>
  </w:style>
  <w:style w:type="character" w:customStyle="1" w:styleId="99">
    <w:name w:val="正文首行缩进 2 Char"/>
    <w:basedOn w:val="58"/>
    <w:link w:val="33"/>
    <w:qFormat/>
    <w:uiPriority w:val="0"/>
    <w:rPr>
      <w:rFonts w:ascii="Times New Roman" w:hAnsi="Times New Roman" w:eastAsia="宋体" w:cs="Times New Roman"/>
      <w:sz w:val="24"/>
      <w:szCs w:val="20"/>
      <w:lang w:val="zh-CN" w:eastAsia="zh-CN"/>
    </w:rPr>
  </w:style>
  <w:style w:type="paragraph" w:customStyle="1" w:styleId="100">
    <w:name w:val="Char1 Char Char Char Char Char"/>
    <w:basedOn w:val="1"/>
    <w:qFormat/>
    <w:uiPriority w:val="0"/>
    <w:rPr>
      <w:rFonts w:ascii="Tahoma" w:hAnsi="Tahoma"/>
      <w:sz w:val="24"/>
    </w:rPr>
  </w:style>
  <w:style w:type="paragraph" w:customStyle="1" w:styleId="101">
    <w:name w:val="Char Char Char Char Char Char Char Char Char Char Char Char Char Char Char Char Char Char Char Char Char Char Char Char 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character" w:customStyle="1" w:styleId="102">
    <w:name w:val="普通文字 Char Char"/>
    <w:qFormat/>
    <w:uiPriority w:val="0"/>
    <w:rPr>
      <w:rFonts w:ascii="宋体" w:hAnsi="Courier New" w:eastAsia="宋体"/>
      <w:kern w:val="2"/>
      <w:sz w:val="21"/>
      <w:lang w:val="en-US" w:eastAsia="zh-CN" w:bidi="ar-SA"/>
    </w:rPr>
  </w:style>
  <w:style w:type="paragraph" w:customStyle="1" w:styleId="103">
    <w:name w:val="style6"/>
    <w:basedOn w:val="1"/>
    <w:qFormat/>
    <w:uiPriority w:val="0"/>
    <w:pPr>
      <w:widowControl/>
      <w:spacing w:before="100" w:beforeAutospacing="1" w:after="100" w:afterAutospacing="1"/>
      <w:jc w:val="left"/>
    </w:pPr>
    <w:rPr>
      <w:rFonts w:ascii="宋体" w:hAnsi="宋体" w:cs="宋体"/>
      <w:color w:val="000000"/>
      <w:kern w:val="0"/>
      <w:sz w:val="24"/>
      <w:szCs w:val="24"/>
    </w:rPr>
  </w:style>
  <w:style w:type="character" w:customStyle="1" w:styleId="104">
    <w:name w:val="style51"/>
    <w:qFormat/>
    <w:uiPriority w:val="0"/>
    <w:rPr>
      <w:color w:val="000000"/>
    </w:rPr>
  </w:style>
  <w:style w:type="paragraph" w:customStyle="1" w:styleId="105">
    <w:name w:val="锐丰正文 Char"/>
    <w:basedOn w:val="1"/>
    <w:link w:val="106"/>
    <w:qFormat/>
    <w:uiPriority w:val="0"/>
    <w:pPr>
      <w:spacing w:line="520" w:lineRule="exact"/>
      <w:ind w:firstLine="200" w:firstLineChars="200"/>
    </w:pPr>
    <w:rPr>
      <w:rFonts w:eastAsia="楷体_GB2312"/>
      <w:sz w:val="28"/>
      <w:szCs w:val="24"/>
    </w:rPr>
  </w:style>
  <w:style w:type="character" w:customStyle="1" w:styleId="106">
    <w:name w:val="锐丰正文 Char Char"/>
    <w:link w:val="105"/>
    <w:qFormat/>
    <w:uiPriority w:val="0"/>
    <w:rPr>
      <w:rFonts w:ascii="Times New Roman" w:hAnsi="Times New Roman" w:eastAsia="楷体_GB2312" w:cs="Times New Roman"/>
      <w:sz w:val="28"/>
      <w:szCs w:val="24"/>
    </w:rPr>
  </w:style>
  <w:style w:type="paragraph" w:customStyle="1" w:styleId="107">
    <w:name w:val="正文（首行缩进2字符）"/>
    <w:basedOn w:val="1"/>
    <w:link w:val="108"/>
    <w:qFormat/>
    <w:uiPriority w:val="0"/>
    <w:pPr>
      <w:spacing w:line="360" w:lineRule="auto"/>
      <w:ind w:firstLine="461" w:firstLineChars="192"/>
    </w:pPr>
    <w:rPr>
      <w:rFonts w:ascii="Arial" w:hAnsi="Arial"/>
      <w:sz w:val="24"/>
      <w:szCs w:val="28"/>
    </w:rPr>
  </w:style>
  <w:style w:type="character" w:customStyle="1" w:styleId="108">
    <w:name w:val="正文（首行缩进2字符） Char"/>
    <w:link w:val="107"/>
    <w:qFormat/>
    <w:uiPriority w:val="0"/>
    <w:rPr>
      <w:rFonts w:ascii="Arial" w:hAnsi="Arial" w:eastAsia="宋体" w:cs="Times New Roman"/>
      <w:sz w:val="24"/>
      <w:szCs w:val="28"/>
    </w:rPr>
  </w:style>
  <w:style w:type="character" w:customStyle="1" w:styleId="109">
    <w:name w:val="Char Char Char Char Char Char Char Char"/>
    <w:link w:val="110"/>
    <w:qFormat/>
    <w:locked/>
    <w:uiPriority w:val="0"/>
    <w:rPr>
      <w:rFonts w:ascii="Tahoma" w:hAnsi="Tahoma" w:eastAsia="宋体" w:cs="Tahoma"/>
      <w:sz w:val="24"/>
    </w:rPr>
  </w:style>
  <w:style w:type="paragraph" w:customStyle="1" w:styleId="110">
    <w:name w:val="Char Char Char Char Char Char Char"/>
    <w:basedOn w:val="1"/>
    <w:link w:val="109"/>
    <w:qFormat/>
    <w:uiPriority w:val="0"/>
    <w:rPr>
      <w:rFonts w:ascii="Tahoma" w:hAnsi="Tahoma" w:cs="Tahoma"/>
      <w:sz w:val="24"/>
      <w:szCs w:val="22"/>
    </w:rPr>
  </w:style>
  <w:style w:type="character" w:customStyle="1" w:styleId="111">
    <w:name w:val="Normal Indent Char Char"/>
    <w:qFormat/>
    <w:uiPriority w:val="0"/>
    <w:rPr>
      <w:rFonts w:eastAsia="宋体"/>
      <w:kern w:val="2"/>
      <w:sz w:val="21"/>
      <w:szCs w:val="24"/>
      <w:lang w:val="en-US" w:eastAsia="zh-CN" w:bidi="ar-SA"/>
    </w:rPr>
  </w:style>
  <w:style w:type="paragraph" w:customStyle="1" w:styleId="112">
    <w:name w:val="p0"/>
    <w:basedOn w:val="1"/>
    <w:qFormat/>
    <w:uiPriority w:val="0"/>
    <w:pPr>
      <w:widowControl/>
    </w:pPr>
    <w:rPr>
      <w:kern w:val="0"/>
      <w:szCs w:val="21"/>
    </w:rPr>
  </w:style>
  <w:style w:type="paragraph" w:customStyle="1" w:styleId="113">
    <w:name w:val="文字"/>
    <w:basedOn w:val="1"/>
    <w:uiPriority w:val="0"/>
    <w:pPr>
      <w:tabs>
        <w:tab w:val="left" w:pos="8520"/>
      </w:tabs>
      <w:spacing w:line="312" w:lineRule="auto"/>
      <w:ind w:right="-210" w:firstLine="556"/>
    </w:pPr>
    <w:rPr>
      <w:rFonts w:ascii="宋体"/>
      <w:sz w:val="28"/>
    </w:rPr>
  </w:style>
  <w:style w:type="character" w:customStyle="1" w:styleId="114">
    <w:name w:val="文档结构图 Char"/>
    <w:basedOn w:val="36"/>
    <w:link w:val="12"/>
    <w:uiPriority w:val="0"/>
    <w:rPr>
      <w:rFonts w:ascii="Times New Roman" w:hAnsi="Times New Roman" w:eastAsia="宋体" w:cs="Times New Roman"/>
      <w:szCs w:val="24"/>
      <w:shd w:val="clear" w:color="auto" w:fill="000080"/>
      <w:lang w:val="zh-CN" w:eastAsia="zh-CN"/>
    </w:rPr>
  </w:style>
  <w:style w:type="paragraph" w:customStyle="1" w:styleId="115">
    <w:name w:val="列出段落1"/>
    <w:basedOn w:val="1"/>
    <w:qFormat/>
    <w:uiPriority w:val="0"/>
    <w:pPr>
      <w:ind w:firstLine="420" w:firstLineChars="200"/>
    </w:pPr>
    <w:rPr>
      <w:rFonts w:ascii="Calibri" w:hAnsi="Calibri"/>
      <w:szCs w:val="22"/>
    </w:rPr>
  </w:style>
  <w:style w:type="character" w:customStyle="1" w:styleId="116">
    <w:name w:val="副标题 Char"/>
    <w:basedOn w:val="36"/>
    <w:link w:val="25"/>
    <w:qFormat/>
    <w:uiPriority w:val="0"/>
    <w:rPr>
      <w:rFonts w:ascii="Cambria" w:hAnsi="Cambria" w:eastAsia="宋体" w:cs="Times New Roman"/>
      <w:b/>
      <w:bCs/>
      <w:kern w:val="28"/>
      <w:sz w:val="32"/>
      <w:szCs w:val="32"/>
    </w:rPr>
  </w:style>
  <w:style w:type="paragraph" w:customStyle="1" w:styleId="117">
    <w:name w:val="Char1"/>
    <w:basedOn w:val="1"/>
    <w:qFormat/>
    <w:uiPriority w:val="0"/>
    <w:pPr>
      <w:tabs>
        <w:tab w:val="left" w:pos="360"/>
      </w:tabs>
    </w:pPr>
    <w:rPr>
      <w:sz w:val="24"/>
      <w:szCs w:val="24"/>
    </w:rPr>
  </w:style>
  <w:style w:type="paragraph" w:customStyle="1" w:styleId="11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1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20">
    <w:name w:val="List Paragraph1"/>
    <w:basedOn w:val="1"/>
    <w:qFormat/>
    <w:uiPriority w:val="99"/>
    <w:pPr>
      <w:ind w:firstLine="420" w:firstLineChars="200"/>
    </w:pPr>
    <w:rPr>
      <w:rFonts w:ascii="Calibri" w:hAnsi="Calibri" w:cs="Calibri"/>
      <w:szCs w:val="21"/>
    </w:rPr>
  </w:style>
  <w:style w:type="character" w:customStyle="1" w:styleId="121">
    <w:name w:val="列出段落 Char"/>
    <w:link w:val="93"/>
    <w:qFormat/>
    <w:uiPriority w:val="34"/>
    <w:rPr>
      <w:rFonts w:ascii="Calibri" w:hAnsi="Calibri" w:eastAsia="宋体" w:cs="Times New Roman"/>
    </w:rPr>
  </w:style>
  <w:style w:type="paragraph" w:styleId="122">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23">
    <w:name w:val="apple-converted-space"/>
    <w:qFormat/>
    <w:uiPriority w:val="0"/>
  </w:style>
  <w:style w:type="character" w:customStyle="1" w:styleId="124">
    <w:name w:val="short_text1"/>
    <w:qFormat/>
    <w:uiPriority w:val="0"/>
    <w:rPr>
      <w:sz w:val="26"/>
      <w:szCs w:val="26"/>
    </w:rPr>
  </w:style>
  <w:style w:type="paragraph" w:customStyle="1" w:styleId="125">
    <w:name w:val="列出段落2"/>
    <w:basedOn w:val="1"/>
    <w:qFormat/>
    <w:uiPriority w:val="0"/>
    <w:pPr>
      <w:ind w:firstLine="420" w:firstLineChars="200"/>
    </w:pPr>
    <w:rPr>
      <w:rFonts w:ascii="Calibri" w:hAnsi="Calibri"/>
      <w:szCs w:val="22"/>
    </w:rPr>
  </w:style>
  <w:style w:type="paragraph" w:customStyle="1" w:styleId="126">
    <w:name w:val="正文1"/>
    <w:basedOn w:val="1"/>
    <w:qFormat/>
    <w:uiPriority w:val="0"/>
    <w:pPr>
      <w:widowControl/>
      <w:spacing w:after="200" w:line="300" w:lineRule="atLeast"/>
      <w:jc w:val="left"/>
    </w:pPr>
    <w:rPr>
      <w:rFonts w:ascii="Calibri" w:hAnsi="Calibri" w:cs="宋体"/>
      <w:kern w:val="0"/>
      <w:sz w:val="22"/>
      <w:szCs w:val="22"/>
    </w:rPr>
  </w:style>
  <w:style w:type="paragraph" w:customStyle="1" w:styleId="127">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character" w:customStyle="1" w:styleId="128">
    <w:name w:val="HTML 地址 Char"/>
    <w:basedOn w:val="36"/>
    <w:link w:val="16"/>
    <w:qFormat/>
    <w:uiPriority w:val="0"/>
    <w:rPr>
      <w:rFonts w:ascii="宋体" w:hAnsi="宋体" w:eastAsia="宋体" w:cs="Times New Roman"/>
      <w:i/>
      <w:iCs/>
      <w:kern w:val="0"/>
      <w:sz w:val="24"/>
      <w:szCs w:val="24"/>
    </w:rPr>
  </w:style>
  <w:style w:type="paragraph" w:customStyle="1" w:styleId="129">
    <w:name w:val="附件正文"/>
    <w:basedOn w:val="1"/>
    <w:qFormat/>
    <w:uiPriority w:val="0"/>
    <w:pPr>
      <w:snapToGrid w:val="0"/>
      <w:spacing w:line="480" w:lineRule="exact"/>
    </w:pPr>
    <w:rPr>
      <w:color w:val="000000"/>
      <w:kern w:val="0"/>
      <w:sz w:val="24"/>
      <w:szCs w:val="24"/>
    </w:rPr>
  </w:style>
  <w:style w:type="paragraph" w:customStyle="1" w:styleId="130">
    <w:name w:val="msolistparagraph"/>
    <w:basedOn w:val="1"/>
    <w:qFormat/>
    <w:uiPriority w:val="0"/>
    <w:pPr>
      <w:ind w:firstLine="420" w:firstLineChars="200"/>
    </w:pPr>
    <w:rPr>
      <w:rFonts w:ascii="Calibri" w:hAnsi="Calibri"/>
      <w:szCs w:val="22"/>
    </w:rPr>
  </w:style>
  <w:style w:type="character" w:customStyle="1" w:styleId="131">
    <w:name w:val="font41"/>
    <w:qFormat/>
    <w:uiPriority w:val="0"/>
    <w:rPr>
      <w:rFonts w:hint="eastAsia" w:ascii="宋体" w:hAnsi="宋体" w:eastAsia="宋体" w:cs="宋体"/>
      <w:color w:val="000000"/>
      <w:sz w:val="20"/>
      <w:szCs w:val="20"/>
      <w:u w:val="none"/>
    </w:rPr>
  </w:style>
  <w:style w:type="character" w:customStyle="1" w:styleId="132">
    <w:name w:val="font11"/>
    <w:qFormat/>
    <w:uiPriority w:val="0"/>
    <w:rPr>
      <w:rFonts w:hint="eastAsia" w:ascii="宋体" w:hAnsi="宋体" w:eastAsia="宋体" w:cs="宋体"/>
      <w:color w:val="000000"/>
      <w:sz w:val="21"/>
      <w:szCs w:val="21"/>
      <w:u w:val="none"/>
    </w:rPr>
  </w:style>
  <w:style w:type="paragraph" w:customStyle="1" w:styleId="133">
    <w:name w:val="列出段落3"/>
    <w:basedOn w:val="1"/>
    <w:qFormat/>
    <w:uiPriority w:val="0"/>
    <w:pPr>
      <w:ind w:firstLine="420" w:firstLineChars="200"/>
    </w:pPr>
    <w:rPr>
      <w:szCs w:val="24"/>
    </w:rPr>
  </w:style>
  <w:style w:type="paragraph" w:customStyle="1" w:styleId="134">
    <w:name w:val="正文 New New New New New New New New New New New New New New New New New New New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35">
    <w:name w:val="UP标题3"/>
    <w:basedOn w:val="1"/>
    <w:link w:val="136"/>
    <w:qFormat/>
    <w:uiPriority w:val="99"/>
    <w:pPr>
      <w:spacing w:line="360" w:lineRule="auto"/>
      <w:ind w:firstLine="149" w:firstLineChars="149"/>
    </w:pPr>
    <w:rPr>
      <w:rFonts w:ascii="黑体" w:eastAsia="黑体"/>
      <w:kern w:val="0"/>
      <w:sz w:val="28"/>
    </w:rPr>
  </w:style>
  <w:style w:type="character" w:customStyle="1" w:styleId="136">
    <w:name w:val="UP标题3 Char Char"/>
    <w:link w:val="135"/>
    <w:qFormat/>
    <w:locked/>
    <w:uiPriority w:val="99"/>
    <w:rPr>
      <w:rFonts w:ascii="黑体" w:hAnsi="Times New Roman" w:eastAsia="黑体" w:cs="Times New Roman"/>
      <w:kern w:val="0"/>
      <w:sz w:val="28"/>
      <w:szCs w:val="20"/>
    </w:rPr>
  </w:style>
  <w:style w:type="paragraph" w:customStyle="1" w:styleId="137">
    <w:name w:val="样式 加粗 段前: 7.8 磅 段后: 7.8 磅 行距: 固定值 20 磅"/>
    <w:basedOn w:val="1"/>
    <w:qFormat/>
    <w:uiPriority w:val="0"/>
    <w:pPr>
      <w:spacing w:before="60" w:after="60" w:line="360" w:lineRule="exact"/>
    </w:pPr>
    <w:rPr>
      <w:rFonts w:cs="宋体"/>
      <w:b/>
      <w:bCs/>
      <w:spacing w:val="-2"/>
      <w:sz w:val="24"/>
    </w:rPr>
  </w:style>
  <w:style w:type="character" w:customStyle="1" w:styleId="138">
    <w:name w:val="font61"/>
    <w:qFormat/>
    <w:uiPriority w:val="0"/>
    <w:rPr>
      <w:rFonts w:hint="eastAsia" w:ascii="宋体" w:hAnsi="宋体" w:eastAsia="宋体" w:cs="宋体"/>
      <w:color w:val="000000"/>
      <w:sz w:val="20"/>
      <w:szCs w:val="20"/>
      <w:u w:val="none"/>
    </w:rPr>
  </w:style>
  <w:style w:type="character" w:customStyle="1" w:styleId="139">
    <w:name w:val="font21"/>
    <w:qFormat/>
    <w:uiPriority w:val="0"/>
    <w:rPr>
      <w:rFonts w:hint="default" w:ascii="Times New Roman" w:hAnsi="Times New Roman" w:cs="Times New Roman"/>
      <w:color w:val="000000"/>
      <w:sz w:val="20"/>
      <w:szCs w:val="20"/>
      <w:u w:val="none"/>
    </w:rPr>
  </w:style>
  <w:style w:type="character" w:customStyle="1" w:styleId="140">
    <w:name w:val="font01"/>
    <w:qFormat/>
    <w:uiPriority w:val="0"/>
    <w:rPr>
      <w:rFonts w:ascii="Arial" w:hAnsi="Arial" w:cs="Arial"/>
      <w:color w:val="000000"/>
      <w:sz w:val="20"/>
      <w:szCs w:val="20"/>
      <w:u w:val="none"/>
    </w:rPr>
  </w:style>
  <w:style w:type="character" w:customStyle="1" w:styleId="141">
    <w:name w:val="font31"/>
    <w:qFormat/>
    <w:uiPriority w:val="0"/>
    <w:rPr>
      <w:rFonts w:hint="default" w:ascii="Times New Roman" w:hAnsi="Times New Roman" w:cs="Times New Roman"/>
      <w:b/>
      <w:color w:val="000000"/>
      <w:sz w:val="20"/>
      <w:szCs w:val="20"/>
      <w:u w:val="none"/>
    </w:rPr>
  </w:style>
  <w:style w:type="paragraph" w:customStyle="1" w:styleId="142">
    <w:name w:val="正文序号 1"/>
    <w:basedOn w:val="1"/>
    <w:qFormat/>
    <w:uiPriority w:val="0"/>
    <w:pPr>
      <w:numPr>
        <w:ilvl w:val="0"/>
        <w:numId w:val="6"/>
      </w:numPr>
      <w:spacing w:before="60"/>
    </w:pPr>
    <w:rPr>
      <w:szCs w:val="24"/>
    </w:rPr>
  </w:style>
  <w:style w:type="paragraph" w:customStyle="1" w:styleId="143">
    <w:name w:val="正文序号 2"/>
    <w:basedOn w:val="1"/>
    <w:qFormat/>
    <w:uiPriority w:val="0"/>
    <w:pPr>
      <w:numPr>
        <w:ilvl w:val="1"/>
        <w:numId w:val="6"/>
      </w:numPr>
      <w:spacing w:before="60"/>
    </w:pPr>
    <w:rPr>
      <w:szCs w:val="24"/>
    </w:rPr>
  </w:style>
  <w:style w:type="paragraph" w:customStyle="1" w:styleId="144">
    <w:name w:val="正文序号 3"/>
    <w:basedOn w:val="1"/>
    <w:qFormat/>
    <w:uiPriority w:val="0"/>
    <w:pPr>
      <w:numPr>
        <w:ilvl w:val="2"/>
        <w:numId w:val="6"/>
      </w:numPr>
      <w:spacing w:before="60"/>
    </w:pPr>
    <w:rPr>
      <w:szCs w:val="24"/>
    </w:rPr>
  </w:style>
  <w:style w:type="paragraph" w:customStyle="1" w:styleId="145">
    <w:name w:val="正文序号 4"/>
    <w:basedOn w:val="1"/>
    <w:qFormat/>
    <w:uiPriority w:val="0"/>
    <w:pPr>
      <w:numPr>
        <w:ilvl w:val="3"/>
        <w:numId w:val="6"/>
      </w:numPr>
      <w:spacing w:before="60"/>
    </w:pPr>
    <w:rPr>
      <w:szCs w:val="24"/>
    </w:rPr>
  </w:style>
  <w:style w:type="paragraph" w:customStyle="1" w:styleId="146">
    <w:name w:val="列出段落4"/>
    <w:basedOn w:val="1"/>
    <w:qFormat/>
    <w:uiPriority w:val="34"/>
    <w:pPr>
      <w:ind w:firstLine="420" w:firstLineChars="200"/>
    </w:pPr>
    <w:rPr>
      <w:szCs w:val="24"/>
    </w:rPr>
  </w:style>
  <w:style w:type="paragraph" w:customStyle="1" w:styleId="147">
    <w:name w:val="纯文本1"/>
    <w:basedOn w:val="1"/>
    <w:qFormat/>
    <w:uiPriority w:val="0"/>
    <w:rPr>
      <w:rFonts w:hint="eastAsia" w:ascii="宋体" w:hAnsi="Courier New"/>
    </w:rPr>
  </w:style>
  <w:style w:type="paragraph" w:customStyle="1" w:styleId="148">
    <w:name w:val="正文缩进1"/>
    <w:basedOn w:val="1"/>
    <w:qFormat/>
    <w:uiPriority w:val="0"/>
    <w:pPr>
      <w:ind w:firstLine="420"/>
    </w:pPr>
  </w:style>
  <w:style w:type="paragraph" w:customStyle="1" w:styleId="149">
    <w:name w:val="列出段落5"/>
    <w:basedOn w:val="1"/>
    <w:qFormat/>
    <w:uiPriority w:val="0"/>
    <w:pPr>
      <w:ind w:firstLine="420" w:firstLineChars="200"/>
    </w:pPr>
    <w:rPr>
      <w:rFonts w:ascii="Calibri" w:hAnsi="Calibri"/>
      <w:szCs w:val="22"/>
    </w:rPr>
  </w:style>
  <w:style w:type="paragraph" w:customStyle="1" w:styleId="150">
    <w:name w:val="列出段落6"/>
    <w:basedOn w:val="1"/>
    <w:qFormat/>
    <w:uiPriority w:val="0"/>
    <w:pPr>
      <w:ind w:firstLine="420" w:firstLineChars="200"/>
    </w:pPr>
    <w:rPr>
      <w:rFonts w:ascii="Calibri" w:hAnsi="Calibri"/>
      <w:szCs w:val="22"/>
    </w:rPr>
  </w:style>
  <w:style w:type="character" w:customStyle="1" w:styleId="151">
    <w:name w:val="font71"/>
    <w:qFormat/>
    <w:uiPriority w:val="0"/>
    <w:rPr>
      <w:rFonts w:hint="eastAsia" w:ascii="宋体" w:hAnsi="宋体" w:eastAsia="宋体" w:cs="宋体"/>
      <w:color w:val="000000"/>
      <w:sz w:val="24"/>
      <w:szCs w:val="24"/>
      <w:u w:val="none"/>
    </w:rPr>
  </w:style>
  <w:style w:type="character" w:customStyle="1" w:styleId="152">
    <w:name w:val="font51"/>
    <w:qFormat/>
    <w:uiPriority w:val="0"/>
    <w:rPr>
      <w:rFonts w:ascii="Tahoma" w:hAnsi="Tahoma" w:eastAsia="Tahoma" w:cs="Tahoma"/>
      <w:color w:val="000000"/>
      <w:sz w:val="21"/>
      <w:szCs w:val="21"/>
      <w:u w:val="none"/>
    </w:rPr>
  </w:style>
  <w:style w:type="character" w:customStyle="1" w:styleId="153">
    <w:name w:val="标题 Char"/>
    <w:basedOn w:val="36"/>
    <w:link w:val="31"/>
    <w:qFormat/>
    <w:uiPriority w:val="0"/>
    <w:rPr>
      <w:rFonts w:ascii="Cambria" w:hAnsi="Cambria" w:eastAsia="宋体" w:cs="Times New Roman"/>
      <w:b/>
      <w:bCs/>
      <w:sz w:val="32"/>
      <w:szCs w:val="32"/>
    </w:rPr>
  </w:style>
  <w:style w:type="paragraph" w:customStyle="1" w:styleId="154">
    <w:name w:val="_Style 1"/>
    <w:basedOn w:val="1"/>
    <w:qFormat/>
    <w:uiPriority w:val="0"/>
    <w:pPr>
      <w:ind w:firstLine="420" w:firstLineChars="200"/>
    </w:pPr>
    <w:rPr>
      <w:rFonts w:ascii="Calibri" w:hAnsi="Calibri"/>
      <w:szCs w:val="22"/>
    </w:rPr>
  </w:style>
  <w:style w:type="paragraph" w:customStyle="1" w:styleId="155">
    <w:name w:val="列出段落7"/>
    <w:basedOn w:val="1"/>
    <w:qFormat/>
    <w:uiPriority w:val="34"/>
    <w:pPr>
      <w:widowControl/>
      <w:ind w:firstLine="420" w:firstLineChars="200"/>
      <w:jc w:val="left"/>
    </w:pPr>
    <w:rPr>
      <w:sz w:val="24"/>
      <w:szCs w:val="24"/>
    </w:rPr>
  </w:style>
  <w:style w:type="character" w:customStyle="1" w:styleId="156">
    <w:name w:val="List Paragraph Char"/>
    <w:link w:val="157"/>
    <w:qFormat/>
    <w:locked/>
    <w:uiPriority w:val="0"/>
    <w:rPr>
      <w:szCs w:val="24"/>
    </w:rPr>
  </w:style>
  <w:style w:type="paragraph" w:customStyle="1" w:styleId="157">
    <w:name w:val="列出段落8"/>
    <w:basedOn w:val="1"/>
    <w:link w:val="156"/>
    <w:qFormat/>
    <w:uiPriority w:val="0"/>
    <w:pPr>
      <w:ind w:firstLine="420" w:firstLineChars="200"/>
    </w:pPr>
    <w:rPr>
      <w:rFonts w:asciiTheme="minorHAnsi" w:hAnsiTheme="minorHAnsi" w:eastAsiaTheme="minorEastAsia" w:cstheme="minorBidi"/>
      <w:szCs w:val="24"/>
    </w:rPr>
  </w:style>
  <w:style w:type="character" w:customStyle="1" w:styleId="158">
    <w:name w:val="Default Char"/>
    <w:link w:val="69"/>
    <w:qFormat/>
    <w:locked/>
    <w:uiPriority w:val="0"/>
    <w:rPr>
      <w:rFonts w:ascii="Times New Roman" w:hAnsi="Times New Roman" w:eastAsia="宋体" w:cs="Times New Roman"/>
      <w:color w:val="000000"/>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神州网信技术有限公司</Company>
  <Pages>10</Pages>
  <Words>15380</Words>
  <Characters>16744</Characters>
  <Lines>158</Lines>
  <Paragraphs>44</Paragraphs>
  <TotalTime>16</TotalTime>
  <ScaleCrop>false</ScaleCrop>
  <LinksUpToDate>false</LinksUpToDate>
  <CharactersWithSpaces>17183</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2026-01-26T22:35:00Z</dcterms:created>
  <dc:creator>未定义</dc:creator>
  <cp:lastModifiedBy>市公共资源交易中心-政采服务处F</cp:lastModifiedBy>
  <dcterms:modified xsi:type="dcterms:W3CDTF">2026-05-22T09:21:42Z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2052-0.0.0.0</vt:lpwstr>
  </property>
  <property fmtid="{D5CDD505-2E9C-101B-9397-08002B2CF9AE}" pid="4" name="ICV">
    <vt:lpwstr>C99D35F47730B037A6AF0F6AFB54A827_43</vt:lpwstr>
  </property>
</Properties>
</file>