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6789" w:rsidRDefault="00396789">
      <w:pPr>
        <w:rPr>
          <w:rFonts w:eastAsia="仿宋_GB2312"/>
          <w:sz w:val="84"/>
        </w:rPr>
      </w:pPr>
      <w:bookmarkStart w:id="0" w:name="_GoBack"/>
      <w:bookmarkEnd w:id="0"/>
    </w:p>
    <w:p w:rsidR="00396789" w:rsidRDefault="00C776B2">
      <w:pPr>
        <w:ind w:right="105"/>
        <w:jc w:val="right"/>
        <w:rPr>
          <w:rFonts w:eastAsia="黑体"/>
          <w:b/>
          <w:spacing w:val="40"/>
          <w:w w:val="66"/>
          <w:sz w:val="60"/>
          <w:szCs w:val="60"/>
        </w:rPr>
      </w:pPr>
      <w:r>
        <w:rPr>
          <w:rFonts w:eastAsia="黑体" w:hint="eastAsia"/>
          <w:b/>
          <w:spacing w:val="40"/>
          <w:w w:val="66"/>
          <w:sz w:val="60"/>
          <w:szCs w:val="60"/>
        </w:rPr>
        <w:t>应急管理部天津消防研究所高温辐射热源及调控系统、标准热辐射假人防护评价系统采购项目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17pt;z-index:251659264;mso-width-relative:page;mso-height-relative:page;" filled="f" stroked="t" coordsize="21600,21600" o:gfxdata="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sqq8dUAAAAI&#10;AQAADwAAAAAAAAABACAAAAAiAAAAZHJzL2Rvd25yZXYueG1sUEsBAhQAFAAAAAgAh07iQMcxUnXm&#10;AQAAqwMAAA4AAAAAAAAAAQAgAAAAJAEAAGRycy9lMm9Eb2MueG1sUEsFBgAAAAAGAAYAWQEAAHwF&#10;AAAAAA==&#10;">
                <v:fill on="f" focussize="0,0"/>
                <v:stroke weight="15pt" color="#4B69B5" joinstyle="round"/>
                <v:imagedata o:title=""/>
                <o:lock v:ext="edit" aspectratio="f"/>
              </v:line>
            </w:pict>
          </mc:Fallback>
        </mc:AlternateContent>
      </w:r>
    </w:p>
    <w:p w:rsidR="00396789" w:rsidRDefault="00C776B2">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96789" w:rsidRDefault="00396789">
      <w:pPr>
        <w:ind w:right="1025"/>
        <w:jc w:val="center"/>
        <w:rPr>
          <w:rFonts w:eastAsia="黑体"/>
          <w:b/>
          <w:spacing w:val="40"/>
          <w:w w:val="66"/>
          <w:sz w:val="60"/>
          <w:szCs w:val="60"/>
        </w:rPr>
      </w:pPr>
    </w:p>
    <w:p w:rsidR="00396789" w:rsidRDefault="00C776B2">
      <w:pPr>
        <w:jc w:val="center"/>
        <w:rPr>
          <w:rFonts w:eastAsia="黑体"/>
          <w:b/>
          <w:spacing w:val="40"/>
          <w:w w:val="66"/>
          <w:sz w:val="15"/>
          <w:szCs w:val="15"/>
        </w:rPr>
      </w:pPr>
      <w:r>
        <w:rPr>
          <w:rFonts w:eastAsia="黑体"/>
          <w:b/>
          <w:spacing w:val="40"/>
          <w:w w:val="66"/>
          <w:sz w:val="56"/>
          <w:szCs w:val="56"/>
        </w:rPr>
        <w:t xml:space="preserve">            </w:t>
      </w:r>
    </w:p>
    <w:p w:rsidR="00396789" w:rsidRDefault="00C776B2">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TGPC-2026-A-0095</w:t>
      </w:r>
      <w:r>
        <w:rPr>
          <w:rFonts w:eastAsia="黑体"/>
          <w:spacing w:val="40"/>
          <w:w w:val="66"/>
          <w:sz w:val="32"/>
          <w:szCs w:val="32"/>
        </w:rPr>
        <w:t>）</w:t>
      </w:r>
    </w:p>
    <w:p w:rsidR="00396789" w:rsidRDefault="00396789">
      <w:pPr>
        <w:rPr>
          <w:sz w:val="40"/>
        </w:rPr>
      </w:pPr>
    </w:p>
    <w:p w:rsidR="00396789" w:rsidRDefault="00396789">
      <w:pPr>
        <w:rPr>
          <w:sz w:val="36"/>
        </w:rPr>
      </w:pPr>
    </w:p>
    <w:p w:rsidR="00396789" w:rsidRDefault="00396789">
      <w:pPr>
        <w:rPr>
          <w:sz w:val="36"/>
        </w:rPr>
      </w:pPr>
    </w:p>
    <w:p w:rsidR="00396789" w:rsidRDefault="00396789">
      <w:pPr>
        <w:rPr>
          <w:sz w:val="36"/>
        </w:rPr>
      </w:pPr>
    </w:p>
    <w:p w:rsidR="00396789" w:rsidRDefault="00396789">
      <w:pPr>
        <w:rPr>
          <w:sz w:val="36"/>
        </w:rPr>
      </w:pPr>
    </w:p>
    <w:p w:rsidR="00396789" w:rsidRDefault="00396789">
      <w:pPr>
        <w:rPr>
          <w:sz w:val="36"/>
        </w:rPr>
      </w:pPr>
    </w:p>
    <w:p w:rsidR="00396789" w:rsidRDefault="00396789">
      <w:pPr>
        <w:rPr>
          <w:sz w:val="36"/>
        </w:rPr>
      </w:pPr>
    </w:p>
    <w:p w:rsidR="00396789" w:rsidRDefault="00396789">
      <w:pPr>
        <w:rPr>
          <w:sz w:val="36"/>
        </w:rPr>
      </w:pPr>
    </w:p>
    <w:p w:rsidR="00396789" w:rsidRDefault="00396789">
      <w:pPr>
        <w:rPr>
          <w:sz w:val="36"/>
        </w:rPr>
      </w:pPr>
    </w:p>
    <w:p w:rsidR="00396789" w:rsidRDefault="00C776B2" w:rsidP="00C776B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96789" w:rsidRDefault="00C776B2">
      <w:pPr>
        <w:tabs>
          <w:tab w:val="left" w:pos="3281"/>
          <w:tab w:val="center" w:pos="4711"/>
        </w:tabs>
        <w:jc w:val="center"/>
        <w:rPr>
          <w:rFonts w:eastAsia="仿宋_GB2312"/>
          <w:b/>
          <w:bCs/>
          <w:color w:val="333399"/>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5</w:t>
      </w:r>
    </w:p>
    <w:p w:rsidR="00396789" w:rsidRDefault="00396789" w:rsidP="00C776B2">
      <w:pPr>
        <w:ind w:firstLineChars="100" w:firstLine="411"/>
        <w:jc w:val="center"/>
        <w:rPr>
          <w:b/>
          <w:spacing w:val="20"/>
          <w:w w:val="80"/>
          <w:sz w:val="48"/>
          <w:szCs w:val="48"/>
        </w:rPr>
        <w:sectPr w:rsidR="00396789">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96789" w:rsidRDefault="00C776B2" w:rsidP="00C776B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96789" w:rsidRDefault="00C776B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396789" w:rsidRDefault="00396789">
      <w:pPr>
        <w:spacing w:line="560" w:lineRule="exact"/>
        <w:ind w:rightChars="-73" w:right="-141"/>
        <w:rPr>
          <w:b/>
          <w:sz w:val="24"/>
        </w:rPr>
      </w:pPr>
    </w:p>
    <w:p w:rsidR="00396789" w:rsidRDefault="00C776B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396789" w:rsidRDefault="00396789">
      <w:pPr>
        <w:spacing w:line="560" w:lineRule="exact"/>
        <w:ind w:rightChars="-73" w:right="-141"/>
        <w:rPr>
          <w:b/>
          <w:sz w:val="24"/>
        </w:rPr>
      </w:pPr>
    </w:p>
    <w:p w:rsidR="00396789" w:rsidRDefault="00C776B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396789" w:rsidRDefault="00396789">
      <w:pPr>
        <w:spacing w:line="560" w:lineRule="exact"/>
        <w:ind w:rightChars="-73" w:right="-141"/>
        <w:rPr>
          <w:sz w:val="24"/>
        </w:rPr>
      </w:pPr>
    </w:p>
    <w:p w:rsidR="00396789" w:rsidRDefault="00C776B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396789" w:rsidRDefault="00396789">
      <w:pPr>
        <w:spacing w:line="560" w:lineRule="exact"/>
        <w:rPr>
          <w:sz w:val="24"/>
        </w:rPr>
      </w:pPr>
    </w:p>
    <w:p w:rsidR="00396789" w:rsidRDefault="00C776B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396789" w:rsidRDefault="00396789">
      <w:pPr>
        <w:rPr>
          <w:sz w:val="24"/>
        </w:rPr>
      </w:pPr>
    </w:p>
    <w:p w:rsidR="00396789" w:rsidRDefault="00396789">
      <w:pPr>
        <w:rPr>
          <w:sz w:val="24"/>
        </w:rPr>
      </w:pPr>
    </w:p>
    <w:p w:rsidR="00396789" w:rsidRDefault="00396789">
      <w:pPr>
        <w:rPr>
          <w:sz w:val="24"/>
        </w:rPr>
      </w:pPr>
    </w:p>
    <w:p w:rsidR="00396789" w:rsidRDefault="00396789">
      <w:pPr>
        <w:rPr>
          <w:sz w:val="24"/>
        </w:rPr>
      </w:pPr>
    </w:p>
    <w:p w:rsidR="00396789" w:rsidRDefault="00396789">
      <w:pPr>
        <w:rPr>
          <w:sz w:val="24"/>
        </w:rPr>
      </w:pPr>
    </w:p>
    <w:p w:rsidR="00396789" w:rsidRDefault="00396789">
      <w:pPr>
        <w:rPr>
          <w:sz w:val="24"/>
        </w:rPr>
      </w:pPr>
    </w:p>
    <w:p w:rsidR="00396789" w:rsidRDefault="00396789">
      <w:pPr>
        <w:rPr>
          <w:b/>
        </w:rPr>
      </w:pPr>
    </w:p>
    <w:p w:rsidR="00396789" w:rsidRDefault="00396789">
      <w:pPr>
        <w:pStyle w:val="ab"/>
        <w:rPr>
          <w:rFonts w:ascii="Times New Roman" w:hAnsi="Times New Roman"/>
        </w:rPr>
        <w:sectPr w:rsidR="00396789">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396789" w:rsidRDefault="00C776B2">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应急管理部天津消防研究所高温辐射热源及调控系统、标准热辐射假人防护评价系统采购项目</w:t>
      </w:r>
      <w:r>
        <w:rPr>
          <w:rFonts w:ascii="Times New Roman" w:eastAsiaTheme="minorEastAsia" w:hAnsi="Times New Roman" w:cs="Times New Roman"/>
          <w:color w:val="auto"/>
          <w:szCs w:val="32"/>
        </w:rPr>
        <w:t>实施政府采购。现欢迎合格的供应商参加投标。</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imes New Roman" w:cs="Times New Roman" w:hint="eastAsia"/>
          <w:color w:val="auto"/>
          <w:szCs w:val="32"/>
        </w:rPr>
        <w:t>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w:t>
      </w:r>
      <w:r>
        <w:rPr>
          <w:rFonts w:ascii="Times New Roman" w:eastAsia="宋体" w:hAnsi="Times New Roman" w:cs="Times New Roman" w:hint="eastAsia"/>
          <w:color w:val="auto"/>
          <w:szCs w:val="32"/>
        </w:rPr>
        <w:t>有效</w:t>
      </w:r>
      <w:r>
        <w:rPr>
          <w:rFonts w:ascii="Times New Roman" w:eastAsia="宋体" w:hAnsi="Times New Roman" w:cs="Times New Roman" w:hint="eastAsia"/>
          <w:color w:val="auto"/>
          <w:szCs w:val="32"/>
        </w:rPr>
        <w:t>电子签章即视同所有页均已盖章。</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Pr>
          <w:rFonts w:ascii="Times New Roman" w:eastAsiaTheme="minorEastAsia" w:hAnsi="Times New Roman" w:cs="Times New Roman" w:hint="eastAsia"/>
          <w:color w:val="auto"/>
          <w:szCs w:val="32"/>
        </w:rPr>
        <w:t>应急管理部天津消防研究所高温辐射热源及调控系统、标准热辐射假人防</w:t>
      </w:r>
      <w:r>
        <w:rPr>
          <w:rFonts w:ascii="Times New Roman" w:eastAsiaTheme="minorEastAsia" w:hAnsi="Times New Roman" w:cs="Times New Roman" w:hint="eastAsia"/>
          <w:color w:val="auto"/>
          <w:szCs w:val="32"/>
        </w:rPr>
        <w:t>护评价系统采购项目</w:t>
      </w:r>
      <w:r>
        <w:rPr>
          <w:rFonts w:ascii="Times New Roman" w:eastAsiaTheme="minorEastAsia" w:hAnsi="Times New Roman" w:cs="Times New Roman" w:hint="eastAsia"/>
          <w:color w:val="auto"/>
          <w:szCs w:val="32"/>
        </w:rPr>
        <w:t xml:space="preserve">  </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（二）项目编号：</w:t>
      </w:r>
      <w:r>
        <w:rPr>
          <w:rFonts w:ascii="Times New Roman" w:eastAsiaTheme="minorEastAsia" w:hAnsi="Times New Roman" w:cs="Times New Roman" w:hint="eastAsia"/>
          <w:color w:val="auto"/>
          <w:szCs w:val="32"/>
        </w:rPr>
        <w:t>TGPC-2026-A-0095</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396789" w:rsidRDefault="00C776B2">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w:t>
      </w:r>
      <w:r>
        <w:rPr>
          <w:rFonts w:ascii="Times New Roman" w:eastAsiaTheme="minorEastAsia" w:hAnsi="Times New Roman" w:cs="Times New Roman" w:hint="eastAsia"/>
          <w:color w:val="auto"/>
          <w:szCs w:val="32"/>
        </w:rPr>
        <w:t>本文件售价：免费。</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600"/>
        <w:gridCol w:w="1920"/>
        <w:gridCol w:w="1627"/>
        <w:gridCol w:w="1735"/>
        <w:gridCol w:w="1389"/>
      </w:tblGrid>
      <w:tr w:rsidR="00396789">
        <w:trPr>
          <w:tblHeader/>
          <w:jc w:val="center"/>
        </w:trPr>
        <w:tc>
          <w:tcPr>
            <w:tcW w:w="935"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包号</w:t>
            </w:r>
          </w:p>
        </w:tc>
        <w:tc>
          <w:tcPr>
            <w:tcW w:w="1600"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包名称</w:t>
            </w:r>
          </w:p>
        </w:tc>
        <w:tc>
          <w:tcPr>
            <w:tcW w:w="1920"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包预算</w:t>
            </w:r>
          </w:p>
        </w:tc>
        <w:tc>
          <w:tcPr>
            <w:tcW w:w="16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包最高限价</w:t>
            </w:r>
          </w:p>
        </w:tc>
        <w:tc>
          <w:tcPr>
            <w:tcW w:w="1735"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合同履行期限</w:t>
            </w:r>
          </w:p>
        </w:tc>
        <w:tc>
          <w:tcPr>
            <w:tcW w:w="138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所属行业</w:t>
            </w:r>
          </w:p>
        </w:tc>
      </w:tr>
      <w:tr w:rsidR="00396789">
        <w:trPr>
          <w:jc w:val="center"/>
        </w:trPr>
        <w:tc>
          <w:tcPr>
            <w:tcW w:w="935"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1</w:t>
            </w:r>
          </w:p>
        </w:tc>
        <w:tc>
          <w:tcPr>
            <w:tcW w:w="1600"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高温辐射热源及调控系统</w:t>
            </w:r>
            <w:r>
              <w:rPr>
                <w:rFonts w:ascii="Times New Roman" w:eastAsia="宋体" w:hAnsi="Times New Roman" w:cs="Times New Roman"/>
                <w:color w:val="auto"/>
              </w:rPr>
              <w:t>、标准热辐射假人防护评价系统</w:t>
            </w:r>
          </w:p>
        </w:tc>
        <w:tc>
          <w:tcPr>
            <w:tcW w:w="1920" w:type="dxa"/>
            <w:vAlign w:val="center"/>
          </w:tcPr>
          <w:p w:rsidR="00396789" w:rsidRDefault="00C776B2">
            <w:pPr>
              <w:pStyle w:val="Default"/>
              <w:adjustRightInd/>
              <w:spacing w:line="360" w:lineRule="auto"/>
              <w:jc w:val="center"/>
              <w:rPr>
                <w:rFonts w:ascii="Times New Roman" w:hAnsi="Times New Roman" w:cs="Times New Roman"/>
                <w:color w:val="auto"/>
              </w:rPr>
            </w:pPr>
            <w:r>
              <w:rPr>
                <w:rFonts w:ascii="Times New Roman" w:eastAsia="宋体" w:hAnsi="Times New Roman" w:cs="Times New Roman"/>
                <w:color w:val="auto"/>
              </w:rPr>
              <w:t>11800000</w:t>
            </w:r>
            <w:r>
              <w:rPr>
                <w:rFonts w:ascii="Times New Roman" w:eastAsia="宋体" w:hAnsi="Times New Roman" w:cs="Times New Roman"/>
                <w:color w:val="auto"/>
              </w:rPr>
              <w:t>元</w:t>
            </w:r>
            <w:r>
              <w:rPr>
                <w:rFonts w:ascii="Times New Roman" w:eastAsia="宋体" w:hAnsi="Times New Roman" w:cs="Times New Roman" w:hint="eastAsia"/>
                <w:color w:val="auto"/>
              </w:rPr>
              <w:t>。</w:t>
            </w:r>
            <w:r>
              <w:rPr>
                <w:rFonts w:ascii="Times New Roman" w:eastAsia="宋体" w:hAnsi="Times New Roman" w:cs="Times New Roman"/>
                <w:color w:val="auto"/>
              </w:rPr>
              <w:t>其中，高温辐射热源及调控系统</w:t>
            </w:r>
            <w:r>
              <w:rPr>
                <w:rFonts w:ascii="Times New Roman" w:eastAsia="宋体" w:hAnsi="Times New Roman" w:cs="Times New Roman" w:hint="eastAsia"/>
                <w:color w:val="auto"/>
              </w:rPr>
              <w:t>3550000</w:t>
            </w:r>
            <w:r>
              <w:rPr>
                <w:rFonts w:ascii="Times New Roman" w:eastAsia="宋体" w:hAnsi="Times New Roman" w:cs="Times New Roman"/>
                <w:color w:val="auto"/>
              </w:rPr>
              <w:t>元；标准热辐射假人防护评价</w:t>
            </w:r>
            <w:r>
              <w:rPr>
                <w:rFonts w:ascii="Times New Roman" w:eastAsia="宋体" w:hAnsi="Times New Roman" w:cs="Times New Roman" w:hint="eastAsia"/>
                <w:color w:val="auto"/>
              </w:rPr>
              <w:t>系统</w:t>
            </w:r>
            <w:r>
              <w:rPr>
                <w:rFonts w:ascii="Times New Roman" w:eastAsia="宋体" w:hAnsi="Times New Roman" w:cs="Times New Roman" w:hint="eastAsia"/>
                <w:color w:val="auto"/>
              </w:rPr>
              <w:t>8250000</w:t>
            </w:r>
            <w:r>
              <w:rPr>
                <w:rFonts w:ascii="Times New Roman" w:eastAsia="宋体" w:hAnsi="Times New Roman" w:cs="Times New Roman"/>
                <w:color w:val="auto"/>
              </w:rPr>
              <w:t>元</w:t>
            </w:r>
            <w:r>
              <w:rPr>
                <w:rFonts w:hint="eastAsia"/>
                <w:color w:val="auto"/>
              </w:rPr>
              <w:t>。</w:t>
            </w:r>
          </w:p>
        </w:tc>
        <w:tc>
          <w:tcPr>
            <w:tcW w:w="16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11800000</w:t>
            </w:r>
            <w:r>
              <w:rPr>
                <w:rFonts w:ascii="Times New Roman" w:eastAsia="宋体" w:hAnsi="Times New Roman" w:cs="Times New Roman"/>
                <w:color w:val="auto"/>
              </w:rPr>
              <w:t>元</w:t>
            </w:r>
          </w:p>
        </w:tc>
        <w:tc>
          <w:tcPr>
            <w:tcW w:w="1735"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签订合同后</w:t>
            </w:r>
            <w:r>
              <w:rPr>
                <w:rFonts w:ascii="Times New Roman" w:eastAsia="宋体" w:hAnsi="Times New Roman" w:cs="Times New Roman"/>
                <w:color w:val="auto"/>
              </w:rPr>
              <w:t>18</w:t>
            </w:r>
            <w:r>
              <w:rPr>
                <w:rFonts w:ascii="Times New Roman" w:eastAsia="宋体" w:hAnsi="Times New Roman" w:cs="Times New Roman"/>
                <w:color w:val="auto"/>
              </w:rPr>
              <w:t>个月内</w:t>
            </w:r>
            <w:r>
              <w:rPr>
                <w:rFonts w:ascii="Times New Roman" w:eastAsia="宋体" w:hAnsi="Times New Roman" w:cs="Times New Roman" w:hint="eastAsia"/>
                <w:color w:val="auto"/>
              </w:rPr>
              <w:t>到货</w:t>
            </w:r>
          </w:p>
        </w:tc>
        <w:tc>
          <w:tcPr>
            <w:tcW w:w="138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工业</w:t>
            </w:r>
          </w:p>
        </w:tc>
      </w:tr>
    </w:tbl>
    <w:p w:rsidR="00396789" w:rsidRDefault="00C776B2">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本项目允许进口产品投标，同时也接受满足需求的国内产品参与竞争。</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注：每项产品的投标报价不得超出该项产品的预算（最高限价），否则投标无效。</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396789" w:rsidRDefault="00C776B2">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w:t>
      </w:r>
      <w:r>
        <w:rPr>
          <w:rFonts w:ascii="Times New Roman" w:eastAsia="宋体" w:hAnsi="Times New Roman" w:cs="Times New Roman"/>
          <w:color w:val="auto"/>
        </w:rPr>
        <w:t>支持监狱企业发展有关问题的通知》规定，监狱企业视同小微企业。</w:t>
      </w:r>
    </w:p>
    <w:p w:rsidR="00396789" w:rsidRDefault="00C776B2">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w:t>
      </w:r>
      <w:r>
        <w:rPr>
          <w:rFonts w:ascii="Times New Roman" w:eastAsia="宋体" w:hAnsi="Times New Roman" w:cs="Times New Roman"/>
          <w:color w:val="auto"/>
        </w:rPr>
        <w:t>性单位声明函》为判定标准，监狱企业须投标人提供由省级以上监狱管理局、戒毒管理局（含新疆生产建设兵团）出具的属于监狱企业的证明文件，否则不予认定。以上政策不重复享受。</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w:t>
      </w:r>
      <w:r>
        <w:rPr>
          <w:rFonts w:ascii="Times New Roman" w:eastAsia="宋体" w:hAnsi="Times New Roman" w:cs="Times New Roman"/>
          <w:color w:val="auto"/>
        </w:rPr>
        <w:t>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2"/>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w:t>
      </w:r>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w:t>
      </w:r>
      <w:r>
        <w:rPr>
          <w:rFonts w:ascii="Times New Roman" w:eastAsia="宋体" w:hAnsi="Times New Roman" w:cs="Times New Roman" w:hint="eastAsia"/>
          <w:color w:val="auto"/>
        </w:rPr>
        <w:t>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396789">
        <w:trPr>
          <w:tblHeader/>
          <w:jc w:val="center"/>
        </w:trPr>
        <w:tc>
          <w:tcPr>
            <w:tcW w:w="77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序号</w:t>
            </w:r>
          </w:p>
        </w:tc>
        <w:tc>
          <w:tcPr>
            <w:tcW w:w="194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步骤名称</w:t>
            </w:r>
          </w:p>
        </w:tc>
        <w:tc>
          <w:tcPr>
            <w:tcW w:w="189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开始时间</w:t>
            </w:r>
          </w:p>
        </w:tc>
        <w:tc>
          <w:tcPr>
            <w:tcW w:w="21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截止时间</w:t>
            </w:r>
          </w:p>
        </w:tc>
        <w:tc>
          <w:tcPr>
            <w:tcW w:w="2868"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备注</w:t>
            </w:r>
          </w:p>
        </w:tc>
      </w:tr>
      <w:tr w:rsidR="00396789">
        <w:trPr>
          <w:jc w:val="center"/>
        </w:trPr>
        <w:tc>
          <w:tcPr>
            <w:tcW w:w="77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1</w:t>
            </w:r>
          </w:p>
        </w:tc>
        <w:tc>
          <w:tcPr>
            <w:tcW w:w="194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获取招标文件</w:t>
            </w:r>
          </w:p>
        </w:tc>
        <w:tc>
          <w:tcPr>
            <w:tcW w:w="189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tc>
        <w:tc>
          <w:tcPr>
            <w:tcW w:w="21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p>
        </w:tc>
        <w:tc>
          <w:tcPr>
            <w:tcW w:w="2868" w:type="dxa"/>
            <w:vAlign w:val="center"/>
          </w:tcPr>
          <w:p w:rsidR="00396789" w:rsidRDefault="00C776B2">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96789" w:rsidRDefault="00C776B2">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未按时获取招标文件的，不能参与本项目</w:t>
            </w:r>
          </w:p>
        </w:tc>
      </w:tr>
      <w:tr w:rsidR="00396789">
        <w:trPr>
          <w:jc w:val="center"/>
        </w:trPr>
        <w:tc>
          <w:tcPr>
            <w:tcW w:w="77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w:t>
            </w:r>
          </w:p>
        </w:tc>
        <w:tc>
          <w:tcPr>
            <w:tcW w:w="194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网上应答（上传电子投标文件）</w:t>
            </w:r>
          </w:p>
        </w:tc>
        <w:tc>
          <w:tcPr>
            <w:tcW w:w="189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9:00</w:t>
            </w:r>
          </w:p>
        </w:tc>
        <w:tc>
          <w:tcPr>
            <w:tcW w:w="21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p>
        </w:tc>
        <w:tc>
          <w:tcPr>
            <w:tcW w:w="2868" w:type="dxa"/>
            <w:vAlign w:val="center"/>
          </w:tcPr>
          <w:p w:rsidR="00396789" w:rsidRDefault="00C776B2">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未按时完成网上应答或未按时上传电子投标文件的，视为无效投标。</w:t>
            </w:r>
          </w:p>
        </w:tc>
      </w:tr>
      <w:tr w:rsidR="00396789">
        <w:trPr>
          <w:jc w:val="center"/>
        </w:trPr>
        <w:tc>
          <w:tcPr>
            <w:tcW w:w="77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3</w:t>
            </w:r>
          </w:p>
        </w:tc>
        <w:tc>
          <w:tcPr>
            <w:tcW w:w="194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开标解密</w:t>
            </w:r>
          </w:p>
        </w:tc>
        <w:tc>
          <w:tcPr>
            <w:tcW w:w="189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8:30</w:t>
            </w:r>
          </w:p>
        </w:tc>
        <w:tc>
          <w:tcPr>
            <w:tcW w:w="21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9:30</w:t>
            </w:r>
          </w:p>
        </w:tc>
        <w:tc>
          <w:tcPr>
            <w:tcW w:w="2868" w:type="dxa"/>
            <w:vAlign w:val="center"/>
          </w:tcPr>
          <w:p w:rsidR="00396789" w:rsidRDefault="00C776B2">
            <w:pPr>
              <w:pStyle w:val="Default"/>
              <w:adjustRightInd/>
              <w:spacing w:line="360" w:lineRule="auto"/>
              <w:jc w:val="both"/>
              <w:rPr>
                <w:rFonts w:ascii="Times New Roman" w:eastAsia="宋体" w:hAnsi="Times New Roman" w:cs="Times New Roman"/>
                <w:color w:val="auto"/>
              </w:rPr>
            </w:pPr>
            <w:r>
              <w:rPr>
                <w:rFonts w:ascii="Times New Roman" w:eastAsia="宋体" w:hAnsi="Times New Roman" w:cs="Times New Roman"/>
                <w:color w:val="auto"/>
              </w:rPr>
              <w:t>未按时完成开标解密的，视为无效投标。</w:t>
            </w:r>
          </w:p>
        </w:tc>
      </w:tr>
      <w:tr w:rsidR="00396789">
        <w:trPr>
          <w:jc w:val="center"/>
        </w:trPr>
        <w:tc>
          <w:tcPr>
            <w:tcW w:w="779"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4</w:t>
            </w:r>
          </w:p>
        </w:tc>
        <w:tc>
          <w:tcPr>
            <w:tcW w:w="194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网上开标公示</w:t>
            </w:r>
          </w:p>
        </w:tc>
        <w:tc>
          <w:tcPr>
            <w:tcW w:w="1891"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9:30</w:t>
            </w:r>
          </w:p>
        </w:tc>
        <w:tc>
          <w:tcPr>
            <w:tcW w:w="2127" w:type="dxa"/>
            <w:vAlign w:val="center"/>
          </w:tcPr>
          <w:p w:rsidR="00396789" w:rsidRDefault="00C776B2">
            <w:pPr>
              <w:pStyle w:val="Default"/>
              <w:adjustRightInd/>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r>
              <w:rPr>
                <w:rFonts w:ascii="Times New Roman" w:eastAsia="宋体" w:hAnsi="Times New Roman" w:cs="Times New Roman"/>
                <w:color w:val="auto"/>
              </w:rPr>
              <w:t>12:00</w:t>
            </w:r>
          </w:p>
        </w:tc>
        <w:tc>
          <w:tcPr>
            <w:tcW w:w="2868" w:type="dxa"/>
            <w:vAlign w:val="center"/>
          </w:tcPr>
          <w:p w:rsidR="00396789" w:rsidRDefault="00396789">
            <w:pPr>
              <w:pStyle w:val="Default"/>
              <w:adjustRightInd/>
              <w:spacing w:line="360" w:lineRule="auto"/>
              <w:jc w:val="both"/>
              <w:rPr>
                <w:rFonts w:ascii="Times New Roman" w:eastAsia="宋体" w:hAnsi="Times New Roman" w:cs="Times New Roman"/>
                <w:color w:val="auto"/>
              </w:rPr>
            </w:pPr>
          </w:p>
        </w:tc>
      </w:tr>
    </w:tbl>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w:t>
        </w:r>
        <w:r>
          <w:rPr>
            <w:rStyle w:val="af2"/>
            <w:rFonts w:ascii="Times New Roman" w:eastAsia="宋体" w:hAnsi="Times New Roman" w:cs="Times New Roman" w:hint="eastAsia"/>
          </w:rPr>
          <w:t>://tjgpc.zwfwb.tj.gov.cn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96789" w:rsidRDefault="00C776B2">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w:t>
      </w:r>
      <w:r>
        <w:rPr>
          <w:rFonts w:ascii="Times New Roman" w:eastAsia="宋体" w:hAnsi="Times New Roman" w:cs="Times New Roman" w:hint="eastAsia"/>
          <w:color w:val="auto"/>
        </w:rPr>
        <w:t>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96789" w:rsidRDefault="00C776B2">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六、现场考察、标前答疑会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傅耀、丁亚天</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w:t>
      </w:r>
      <w:r>
        <w:rPr>
          <w:rFonts w:ascii="Times New Roman" w:eastAsia="宋体" w:hAnsi="Times New Roman" w:cs="Times New Roman"/>
          <w:color w:val="auto"/>
        </w:rPr>
        <w:t>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应急管理部天津消防研究所</w:t>
      </w:r>
      <w:r>
        <w:rPr>
          <w:rFonts w:ascii="Times New Roman" w:eastAsia="宋体" w:hAnsi="Times New Roman" w:cs="Times New Roman"/>
          <w:color w:val="auto"/>
        </w:rPr>
        <w:t xml:space="preserve"> </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纪健雄</w:t>
      </w:r>
      <w:r>
        <w:rPr>
          <w:rFonts w:ascii="Times New Roman" w:eastAsia="宋体" w:hAnsi="Times New Roman" w:cs="Times New Roman"/>
          <w:color w:val="auto"/>
        </w:rPr>
        <w:t xml:space="preserve"> </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022-23381107</w:t>
      </w:r>
      <w:r>
        <w:rPr>
          <w:rFonts w:ascii="Times New Roman" w:eastAsia="宋体" w:hAnsi="Times New Roman" w:cs="Times New Roman"/>
          <w:color w:val="auto"/>
        </w:rPr>
        <w:t xml:space="preserve"> </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联系部门：应急管理部天津消防研究所</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人：王萌萌</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022-23740784</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96789">
        <w:trPr>
          <w:trHeight w:val="440"/>
          <w:tblHeader/>
          <w:jc w:val="center"/>
        </w:trPr>
        <w:tc>
          <w:tcPr>
            <w:tcW w:w="3656" w:type="dxa"/>
            <w:vAlign w:val="center"/>
          </w:tcPr>
          <w:p w:rsidR="00396789" w:rsidRDefault="00C776B2">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396789" w:rsidRDefault="00C776B2">
            <w:pPr>
              <w:tabs>
                <w:tab w:val="left" w:pos="750"/>
                <w:tab w:val="left" w:pos="840"/>
              </w:tabs>
              <w:adjustRightInd w:val="0"/>
              <w:snapToGrid w:val="0"/>
              <w:jc w:val="center"/>
              <w:rPr>
                <w:sz w:val="24"/>
              </w:rPr>
            </w:pPr>
            <w:r>
              <w:rPr>
                <w:sz w:val="24"/>
              </w:rPr>
              <w:t>费率</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96789" w:rsidRDefault="00C776B2">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sz w:val="24"/>
              </w:rPr>
              <w:t>100-500</w:t>
            </w:r>
          </w:p>
        </w:tc>
        <w:tc>
          <w:tcPr>
            <w:tcW w:w="3657" w:type="dxa"/>
            <w:vAlign w:val="center"/>
          </w:tcPr>
          <w:p w:rsidR="00396789" w:rsidRDefault="00C776B2">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sz w:val="24"/>
              </w:rPr>
              <w:t>500-1000</w:t>
            </w:r>
          </w:p>
        </w:tc>
        <w:tc>
          <w:tcPr>
            <w:tcW w:w="3657" w:type="dxa"/>
            <w:vAlign w:val="center"/>
          </w:tcPr>
          <w:p w:rsidR="00396789" w:rsidRDefault="00C776B2">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96789" w:rsidRDefault="00C776B2">
            <w:pPr>
              <w:tabs>
                <w:tab w:val="left" w:pos="750"/>
                <w:tab w:val="left" w:pos="840"/>
              </w:tabs>
              <w:adjustRightInd w:val="0"/>
              <w:snapToGrid w:val="0"/>
              <w:jc w:val="center"/>
              <w:rPr>
                <w:sz w:val="24"/>
              </w:rPr>
            </w:pPr>
            <w:r>
              <w:rPr>
                <w:sz w:val="24"/>
              </w:rPr>
              <w:t>0.5%</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96789" w:rsidRDefault="00C776B2">
            <w:pPr>
              <w:tabs>
                <w:tab w:val="left" w:pos="750"/>
                <w:tab w:val="left" w:pos="840"/>
              </w:tabs>
              <w:adjustRightInd w:val="0"/>
              <w:snapToGrid w:val="0"/>
              <w:jc w:val="center"/>
              <w:rPr>
                <w:sz w:val="24"/>
              </w:rPr>
            </w:pPr>
            <w:r>
              <w:rPr>
                <w:sz w:val="24"/>
              </w:rPr>
              <w:t>0.25%</w:t>
            </w:r>
          </w:p>
        </w:tc>
      </w:tr>
      <w:tr w:rsidR="00396789">
        <w:trPr>
          <w:trHeight w:val="440"/>
          <w:jc w:val="center"/>
        </w:trPr>
        <w:tc>
          <w:tcPr>
            <w:tcW w:w="3656" w:type="dxa"/>
            <w:vAlign w:val="center"/>
          </w:tcPr>
          <w:p w:rsidR="00396789" w:rsidRDefault="00C776B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96789" w:rsidRDefault="00C776B2">
            <w:pPr>
              <w:tabs>
                <w:tab w:val="left" w:pos="750"/>
                <w:tab w:val="left" w:pos="840"/>
              </w:tabs>
              <w:adjustRightInd w:val="0"/>
              <w:snapToGrid w:val="0"/>
              <w:jc w:val="center"/>
              <w:rPr>
                <w:sz w:val="24"/>
              </w:rPr>
            </w:pPr>
            <w:r>
              <w:rPr>
                <w:sz w:val="24"/>
              </w:rPr>
              <w:t>0.05%</w:t>
            </w:r>
          </w:p>
        </w:tc>
      </w:tr>
    </w:tbl>
    <w:p w:rsidR="00396789" w:rsidRDefault="00C776B2">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396789" w:rsidRDefault="00C776B2">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96789" w:rsidRDefault="00C776B2">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96789" w:rsidRDefault="00C776B2">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396789" w:rsidRDefault="00396789">
      <w:pPr>
        <w:pStyle w:val="Default"/>
        <w:spacing w:line="360" w:lineRule="auto"/>
        <w:ind w:firstLineChars="200" w:firstLine="480"/>
        <w:jc w:val="both"/>
        <w:rPr>
          <w:rFonts w:ascii="Times New Roman" w:eastAsia="宋体" w:hAnsi="Times New Roman" w:cs="Times New Roman"/>
          <w:color w:val="auto"/>
        </w:rPr>
      </w:pPr>
    </w:p>
    <w:p w:rsidR="00396789" w:rsidRDefault="00396789">
      <w:pPr>
        <w:pStyle w:val="Default"/>
        <w:spacing w:line="360" w:lineRule="auto"/>
        <w:ind w:firstLineChars="200" w:firstLine="480"/>
        <w:jc w:val="both"/>
        <w:rPr>
          <w:rFonts w:ascii="Times New Roman" w:eastAsia="宋体" w:hAnsi="Times New Roman" w:cs="Times New Roman"/>
          <w:color w:val="FF0000"/>
          <w:kern w:val="2"/>
        </w:rPr>
      </w:pPr>
    </w:p>
    <w:p w:rsidR="00396789" w:rsidRDefault="00396789">
      <w:pPr>
        <w:pStyle w:val="Default"/>
        <w:spacing w:line="360" w:lineRule="auto"/>
        <w:ind w:firstLineChars="200" w:firstLine="480"/>
        <w:jc w:val="both"/>
        <w:rPr>
          <w:rFonts w:ascii="Times New Roman" w:eastAsia="宋体" w:hAnsi="Times New Roman" w:cs="Times New Roman"/>
          <w:color w:val="FF0000"/>
          <w:kern w:val="2"/>
          <w:lang w:val="zh-CN"/>
        </w:rPr>
      </w:pPr>
    </w:p>
    <w:p w:rsidR="00396789" w:rsidRDefault="00396789">
      <w:pPr>
        <w:pStyle w:val="Default"/>
        <w:spacing w:line="360" w:lineRule="auto"/>
        <w:ind w:firstLineChars="200" w:firstLine="480"/>
        <w:jc w:val="both"/>
        <w:rPr>
          <w:rFonts w:ascii="Times New Roman" w:eastAsia="宋体" w:hAnsi="Times New Roman" w:cs="Times New Roman"/>
          <w:color w:val="auto"/>
        </w:rPr>
      </w:pPr>
    </w:p>
    <w:p w:rsidR="00396789" w:rsidRDefault="00396789">
      <w:pPr>
        <w:pStyle w:val="Default"/>
        <w:spacing w:line="360" w:lineRule="auto"/>
        <w:jc w:val="both"/>
        <w:rPr>
          <w:rFonts w:ascii="Times New Roman" w:eastAsia="宋体" w:hAnsi="Times New Roman" w:cs="Times New Roman"/>
          <w:color w:val="auto"/>
        </w:rPr>
      </w:pPr>
    </w:p>
    <w:p w:rsidR="00396789" w:rsidRDefault="00C776B2">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p w:rsidR="00396789" w:rsidRDefault="00396789">
      <w:pPr>
        <w:pStyle w:val="Default"/>
        <w:spacing w:line="360" w:lineRule="auto"/>
        <w:ind w:right="892"/>
        <w:rPr>
          <w:rFonts w:ascii="Times New Roman" w:eastAsia="宋体" w:hAnsi="Times New Roman" w:cs="Times New Roman"/>
          <w:color w:val="auto"/>
        </w:rPr>
      </w:pPr>
    </w:p>
    <w:p w:rsidR="00396789" w:rsidRDefault="00396789">
      <w:pPr>
        <w:pStyle w:val="Default"/>
        <w:spacing w:line="360" w:lineRule="auto"/>
        <w:ind w:right="892"/>
        <w:rPr>
          <w:rFonts w:ascii="Times New Roman" w:eastAsia="宋体" w:hAnsi="Times New Roman" w:cs="Times New Roman"/>
          <w:color w:val="auto"/>
        </w:rPr>
      </w:pPr>
    </w:p>
    <w:p w:rsidR="00396789" w:rsidRDefault="00C776B2">
      <w:pPr>
        <w:widowControl/>
        <w:jc w:val="left"/>
        <w:rPr>
          <w:kern w:val="0"/>
          <w:sz w:val="24"/>
          <w:szCs w:val="24"/>
        </w:rPr>
      </w:pPr>
      <w:r>
        <w:br w:type="page"/>
      </w:r>
    </w:p>
    <w:p w:rsidR="00396789" w:rsidRDefault="00C776B2">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2"/>
      <w:r>
        <w:rPr>
          <w:rFonts w:ascii="Times New Roman" w:hAnsi="Times New Roman" w:hint="eastAsia"/>
        </w:rPr>
        <w:t>需求</w:t>
      </w:r>
    </w:p>
    <w:p w:rsidR="00396789" w:rsidRDefault="00C776B2">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396789" w:rsidRDefault="00C776B2">
      <w:pPr>
        <w:spacing w:line="360" w:lineRule="auto"/>
        <w:ind w:firstLineChars="200" w:firstLine="480"/>
        <w:outlineLvl w:val="0"/>
        <w:rPr>
          <w:sz w:val="24"/>
        </w:rPr>
      </w:pPr>
      <w:r>
        <w:rPr>
          <w:rFonts w:hint="eastAsia"/>
          <w:sz w:val="24"/>
        </w:rPr>
        <w:t>一、项目背景</w:t>
      </w:r>
    </w:p>
    <w:p w:rsidR="00396789" w:rsidRDefault="00C776B2">
      <w:pPr>
        <w:autoSpaceDE w:val="0"/>
        <w:autoSpaceDN w:val="0"/>
        <w:spacing w:line="360" w:lineRule="auto"/>
        <w:ind w:firstLineChars="200" w:firstLine="480"/>
        <w:rPr>
          <w:sz w:val="24"/>
        </w:rPr>
      </w:pPr>
      <w:r>
        <w:rPr>
          <w:rFonts w:hint="eastAsia"/>
          <w:sz w:val="24"/>
        </w:rPr>
        <w:t>本项目为极端热辐射环境下森林消防防护装备整装评价平台</w:t>
      </w:r>
      <w:r>
        <w:rPr>
          <w:rFonts w:hint="eastAsia"/>
          <w:sz w:val="24"/>
        </w:rPr>
        <w:t>--</w:t>
      </w:r>
      <w:r>
        <w:rPr>
          <w:rFonts w:hint="eastAsia"/>
          <w:sz w:val="24"/>
        </w:rPr>
        <w:t>高温辐射热源及调控系统、标准热辐射假人防护评价系统采购项目。主要设备包括辐射热源及调控系统、火焰热源及调控系统、评价试验标准热辐射假人、热辐射与热灼烧防护性能评价系统，以及其它配</w:t>
      </w:r>
      <w:r>
        <w:rPr>
          <w:rFonts w:hint="eastAsia"/>
          <w:sz w:val="24"/>
        </w:rPr>
        <w:t>套材料和安装调试。</w:t>
      </w:r>
    </w:p>
    <w:p w:rsidR="00396789" w:rsidRDefault="00C776B2">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396789" w:rsidRDefault="00C776B2">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r>
        <w:rPr>
          <w:rFonts w:hint="eastAsia"/>
          <w:sz w:val="24"/>
        </w:rPr>
        <w:t>。</w:t>
      </w:r>
    </w:p>
    <w:p w:rsidR="00396789" w:rsidRDefault="00C776B2">
      <w:pPr>
        <w:spacing w:line="360" w:lineRule="auto"/>
        <w:ind w:firstLineChars="200" w:firstLine="480"/>
        <w:outlineLvl w:val="0"/>
        <w:rPr>
          <w:sz w:val="24"/>
        </w:rPr>
      </w:pPr>
      <w:r>
        <w:rPr>
          <w:rFonts w:hint="eastAsia"/>
          <w:sz w:val="24"/>
        </w:rPr>
        <w:t>（二）采购清单</w:t>
      </w:r>
    </w:p>
    <w:tbl>
      <w:tblPr>
        <w:tblStyle w:val="af"/>
        <w:tblW w:w="9565" w:type="dxa"/>
        <w:jc w:val="center"/>
        <w:tblLayout w:type="fixed"/>
        <w:tblLook w:val="04A0" w:firstRow="1" w:lastRow="0" w:firstColumn="1" w:lastColumn="0" w:noHBand="0" w:noVBand="1"/>
      </w:tblPr>
      <w:tblGrid>
        <w:gridCol w:w="658"/>
        <w:gridCol w:w="1075"/>
        <w:gridCol w:w="1005"/>
        <w:gridCol w:w="765"/>
        <w:gridCol w:w="1005"/>
        <w:gridCol w:w="5057"/>
      </w:tblGrid>
      <w:tr w:rsidR="00396789">
        <w:trPr>
          <w:jc w:val="center"/>
        </w:trPr>
        <w:tc>
          <w:tcPr>
            <w:tcW w:w="658" w:type="dxa"/>
            <w:vAlign w:val="center"/>
          </w:tcPr>
          <w:p w:rsidR="00396789" w:rsidRDefault="00C776B2">
            <w:pPr>
              <w:spacing w:line="400" w:lineRule="exact"/>
              <w:jc w:val="center"/>
              <w:rPr>
                <w:bCs/>
                <w:szCs w:val="21"/>
              </w:rPr>
            </w:pPr>
            <w:r>
              <w:rPr>
                <w:bCs/>
                <w:szCs w:val="21"/>
              </w:rPr>
              <w:t>序号</w:t>
            </w:r>
          </w:p>
        </w:tc>
        <w:tc>
          <w:tcPr>
            <w:tcW w:w="1075" w:type="dxa"/>
            <w:vAlign w:val="center"/>
          </w:tcPr>
          <w:p w:rsidR="00396789" w:rsidRDefault="00C776B2">
            <w:pPr>
              <w:spacing w:line="400" w:lineRule="exact"/>
              <w:jc w:val="center"/>
              <w:rPr>
                <w:bCs/>
                <w:szCs w:val="21"/>
              </w:rPr>
            </w:pPr>
            <w:r>
              <w:rPr>
                <w:bCs/>
                <w:szCs w:val="21"/>
              </w:rPr>
              <w:t>标的名称</w:t>
            </w:r>
          </w:p>
        </w:tc>
        <w:tc>
          <w:tcPr>
            <w:tcW w:w="1005" w:type="dxa"/>
            <w:vAlign w:val="center"/>
          </w:tcPr>
          <w:p w:rsidR="00396789" w:rsidRDefault="00C776B2">
            <w:pPr>
              <w:spacing w:line="400" w:lineRule="exact"/>
              <w:jc w:val="center"/>
              <w:rPr>
                <w:bCs/>
                <w:szCs w:val="21"/>
              </w:rPr>
            </w:pPr>
            <w:r>
              <w:rPr>
                <w:bCs/>
                <w:szCs w:val="21"/>
              </w:rPr>
              <w:t>数量（单位：套）</w:t>
            </w:r>
          </w:p>
        </w:tc>
        <w:tc>
          <w:tcPr>
            <w:tcW w:w="765" w:type="dxa"/>
            <w:vAlign w:val="center"/>
          </w:tcPr>
          <w:p w:rsidR="00396789" w:rsidRDefault="00C776B2">
            <w:pPr>
              <w:spacing w:line="400" w:lineRule="exact"/>
              <w:jc w:val="center"/>
              <w:rPr>
                <w:bCs/>
                <w:szCs w:val="21"/>
              </w:rPr>
            </w:pPr>
            <w:r>
              <w:rPr>
                <w:bCs/>
                <w:szCs w:val="21"/>
              </w:rPr>
              <w:t>组件</w:t>
            </w:r>
          </w:p>
        </w:tc>
        <w:tc>
          <w:tcPr>
            <w:tcW w:w="1005" w:type="dxa"/>
            <w:vAlign w:val="center"/>
          </w:tcPr>
          <w:p w:rsidR="00396789" w:rsidRDefault="00C776B2">
            <w:pPr>
              <w:spacing w:line="400" w:lineRule="exact"/>
              <w:jc w:val="center"/>
              <w:rPr>
                <w:bCs/>
                <w:szCs w:val="21"/>
              </w:rPr>
            </w:pPr>
            <w:r>
              <w:rPr>
                <w:bCs/>
                <w:szCs w:val="21"/>
              </w:rPr>
              <w:t>子系统</w:t>
            </w:r>
          </w:p>
        </w:tc>
        <w:tc>
          <w:tcPr>
            <w:tcW w:w="5057" w:type="dxa"/>
            <w:vAlign w:val="center"/>
          </w:tcPr>
          <w:p w:rsidR="00396789" w:rsidRDefault="00C776B2">
            <w:pPr>
              <w:spacing w:line="400" w:lineRule="exact"/>
              <w:jc w:val="center"/>
              <w:rPr>
                <w:bCs/>
                <w:szCs w:val="21"/>
              </w:rPr>
            </w:pPr>
            <w:r>
              <w:rPr>
                <w:szCs w:val="21"/>
              </w:rPr>
              <w:t>技术要求</w:t>
            </w:r>
          </w:p>
        </w:tc>
      </w:tr>
      <w:tr w:rsidR="00396789">
        <w:trPr>
          <w:trHeight w:val="34"/>
          <w:jc w:val="center"/>
        </w:trPr>
        <w:tc>
          <w:tcPr>
            <w:tcW w:w="658" w:type="dxa"/>
            <w:vMerge w:val="restart"/>
            <w:vAlign w:val="center"/>
          </w:tcPr>
          <w:p w:rsidR="00396789" w:rsidRDefault="00C776B2">
            <w:pPr>
              <w:spacing w:line="400" w:lineRule="exact"/>
              <w:jc w:val="center"/>
              <w:rPr>
                <w:bCs/>
                <w:szCs w:val="21"/>
              </w:rPr>
            </w:pPr>
            <w:r>
              <w:rPr>
                <w:bCs/>
                <w:szCs w:val="21"/>
              </w:rPr>
              <w:t>1</w:t>
            </w:r>
          </w:p>
        </w:tc>
        <w:tc>
          <w:tcPr>
            <w:tcW w:w="1075" w:type="dxa"/>
            <w:vMerge w:val="restart"/>
            <w:vAlign w:val="center"/>
          </w:tcPr>
          <w:p w:rsidR="00396789" w:rsidRDefault="00C776B2">
            <w:pPr>
              <w:widowControl/>
              <w:spacing w:line="400" w:lineRule="exact"/>
              <w:jc w:val="center"/>
              <w:rPr>
                <w:bCs/>
                <w:szCs w:val="21"/>
              </w:rPr>
            </w:pPr>
            <w:r>
              <w:rPr>
                <w:color w:val="000000"/>
                <w:kern w:val="0"/>
                <w:szCs w:val="21"/>
                <w:lang w:bidi="ar"/>
              </w:rPr>
              <w:t>高温辐射热源及调控系统</w:t>
            </w:r>
          </w:p>
        </w:tc>
        <w:tc>
          <w:tcPr>
            <w:tcW w:w="1005" w:type="dxa"/>
            <w:vMerge w:val="restart"/>
            <w:vAlign w:val="center"/>
          </w:tcPr>
          <w:p w:rsidR="00396789" w:rsidRDefault="00C776B2">
            <w:pPr>
              <w:spacing w:line="400" w:lineRule="exact"/>
              <w:jc w:val="center"/>
              <w:rPr>
                <w:bCs/>
                <w:szCs w:val="21"/>
              </w:rPr>
            </w:pPr>
            <w:r>
              <w:rPr>
                <w:bCs/>
                <w:szCs w:val="21"/>
              </w:rPr>
              <w:t>1</w:t>
            </w:r>
          </w:p>
        </w:tc>
        <w:tc>
          <w:tcPr>
            <w:tcW w:w="765" w:type="dxa"/>
            <w:vMerge w:val="restart"/>
            <w:vAlign w:val="center"/>
          </w:tcPr>
          <w:p w:rsidR="00396789" w:rsidRDefault="00C776B2">
            <w:pPr>
              <w:widowControl/>
              <w:spacing w:line="400" w:lineRule="exact"/>
              <w:jc w:val="center"/>
              <w:rPr>
                <w:color w:val="000000"/>
                <w:kern w:val="0"/>
                <w:szCs w:val="21"/>
                <w:lang w:bidi="ar"/>
              </w:rPr>
            </w:pPr>
            <w:r>
              <w:rPr>
                <w:color w:val="000000"/>
                <w:kern w:val="0"/>
                <w:szCs w:val="21"/>
                <w:lang w:bidi="ar"/>
              </w:rPr>
              <w:t>辐射热源及调控系统</w:t>
            </w:r>
          </w:p>
        </w:tc>
        <w:tc>
          <w:tcPr>
            <w:tcW w:w="1005" w:type="dxa"/>
            <w:vAlign w:val="center"/>
          </w:tcPr>
          <w:p w:rsidR="00396789" w:rsidRDefault="00C776B2">
            <w:pPr>
              <w:widowControl/>
              <w:spacing w:line="400" w:lineRule="exact"/>
              <w:jc w:val="center"/>
              <w:rPr>
                <w:color w:val="000000"/>
                <w:kern w:val="0"/>
                <w:szCs w:val="21"/>
                <w:lang w:bidi="ar"/>
              </w:rPr>
            </w:pPr>
            <w:r>
              <w:rPr>
                <w:color w:val="000000"/>
                <w:kern w:val="0"/>
                <w:szCs w:val="21"/>
                <w:lang w:bidi="ar"/>
              </w:rPr>
              <w:t>辐射热源系统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）辐射热源为板式，可移动面向热辐射假人周边进行热辐射。</w:t>
            </w:r>
          </w:p>
          <w:p w:rsidR="00396789" w:rsidRDefault="00C776B2">
            <w:pPr>
              <w:spacing w:line="400" w:lineRule="exact"/>
              <w:jc w:val="left"/>
              <w:rPr>
                <w:szCs w:val="21"/>
              </w:rPr>
            </w:pPr>
            <w:r>
              <w:rPr>
                <w:szCs w:val="21"/>
              </w:rPr>
              <w:t>（</w:t>
            </w:r>
            <w:r>
              <w:rPr>
                <w:szCs w:val="21"/>
              </w:rPr>
              <w:t>2</w:t>
            </w:r>
            <w:r>
              <w:rPr>
                <w:szCs w:val="21"/>
              </w:rPr>
              <w:t>）单板辐射面积</w:t>
            </w:r>
            <w:r>
              <w:rPr>
                <w:szCs w:val="21"/>
              </w:rPr>
              <w:t>≥500*1200 mm</w:t>
            </w:r>
            <w:r>
              <w:rPr>
                <w:szCs w:val="21"/>
                <w:vertAlign w:val="superscript"/>
              </w:rPr>
              <w:t>2</w:t>
            </w:r>
            <w:r>
              <w:rPr>
                <w:szCs w:val="21"/>
              </w:rPr>
              <w:t>，数量</w:t>
            </w:r>
            <w:r>
              <w:rPr>
                <w:szCs w:val="21"/>
              </w:rPr>
              <w:t>≥2</w:t>
            </w:r>
            <w:r>
              <w:rPr>
                <w:szCs w:val="21"/>
              </w:rPr>
              <w:t>块。</w:t>
            </w:r>
          </w:p>
          <w:p w:rsidR="00396789" w:rsidRDefault="00C776B2">
            <w:pPr>
              <w:spacing w:line="400" w:lineRule="exact"/>
              <w:jc w:val="left"/>
              <w:rPr>
                <w:szCs w:val="21"/>
              </w:rPr>
            </w:pPr>
            <w:r>
              <w:rPr>
                <w:szCs w:val="21"/>
              </w:rPr>
              <w:t>（</w:t>
            </w:r>
            <w:r>
              <w:rPr>
                <w:szCs w:val="21"/>
              </w:rPr>
              <w:t>3</w:t>
            </w:r>
            <w:r>
              <w:rPr>
                <w:szCs w:val="21"/>
              </w:rPr>
              <w:t>）</w:t>
            </w:r>
            <w:r>
              <w:rPr>
                <w:szCs w:val="21"/>
              </w:rPr>
              <w:t>每块单板</w:t>
            </w:r>
            <w:r>
              <w:rPr>
                <w:szCs w:val="21"/>
              </w:rPr>
              <w:t>由</w:t>
            </w:r>
            <w:r>
              <w:rPr>
                <w:szCs w:val="21"/>
              </w:rPr>
              <w:t>多个区域组成，</w:t>
            </w:r>
            <w:r>
              <w:rPr>
                <w:szCs w:val="21"/>
              </w:rPr>
              <w:t>利用标准辐射热流计验证各区</w:t>
            </w:r>
            <w:r>
              <w:rPr>
                <w:szCs w:val="21"/>
              </w:rPr>
              <w:t>域单位面积产生的平均表面热流量密度</w:t>
            </w:r>
            <w:r>
              <w:rPr>
                <w:szCs w:val="21"/>
              </w:rPr>
              <w:t>应</w:t>
            </w:r>
            <w:r>
              <w:rPr>
                <w:szCs w:val="21"/>
              </w:rPr>
              <w:t>在</w:t>
            </w:r>
            <w:r>
              <w:rPr>
                <w:szCs w:val="21"/>
              </w:rPr>
              <w:t>±10%</w:t>
            </w:r>
            <w:r>
              <w:rPr>
                <w:szCs w:val="21"/>
              </w:rPr>
              <w:t>内。</w:t>
            </w:r>
          </w:p>
          <w:p w:rsidR="00396789" w:rsidRDefault="00C776B2">
            <w:pPr>
              <w:spacing w:line="400" w:lineRule="exact"/>
              <w:jc w:val="left"/>
              <w:rPr>
                <w:szCs w:val="21"/>
              </w:rPr>
            </w:pPr>
            <w:r>
              <w:rPr>
                <w:szCs w:val="21"/>
              </w:rPr>
              <w:t>（</w:t>
            </w:r>
            <w:r>
              <w:rPr>
                <w:szCs w:val="21"/>
              </w:rPr>
              <w:t>4</w:t>
            </w:r>
            <w:r>
              <w:rPr>
                <w:szCs w:val="21"/>
              </w:rPr>
              <w:t>）热辐射控制精度可以达到</w:t>
            </w:r>
            <w:r>
              <w:rPr>
                <w:szCs w:val="21"/>
              </w:rPr>
              <w:t xml:space="preserve">±5% </w:t>
            </w:r>
            <w:r>
              <w:rPr>
                <w:szCs w:val="21"/>
              </w:rPr>
              <w:t>，在辐射区域内，在辐照基准面上，</w:t>
            </w:r>
            <w:r>
              <w:rPr>
                <w:szCs w:val="21"/>
              </w:rPr>
              <w:t>780 ~3000 nm</w:t>
            </w:r>
            <w:r>
              <w:rPr>
                <w:szCs w:val="21"/>
              </w:rPr>
              <w:t>波长的辐照强度应能控制</w:t>
            </w:r>
            <w:r>
              <w:rPr>
                <w:szCs w:val="21"/>
              </w:rPr>
              <w:t>≥20 kW/m</w:t>
            </w:r>
            <w:r>
              <w:rPr>
                <w:szCs w:val="21"/>
                <w:vertAlign w:val="superscript"/>
              </w:rPr>
              <w:t>2</w:t>
            </w:r>
            <w:r>
              <w:rPr>
                <w:szCs w:val="21"/>
              </w:rPr>
              <w:t>。</w:t>
            </w:r>
          </w:p>
          <w:p w:rsidR="00396789" w:rsidRDefault="00C776B2">
            <w:pPr>
              <w:spacing w:line="400" w:lineRule="exact"/>
              <w:jc w:val="left"/>
              <w:rPr>
                <w:b/>
                <w:bCs/>
                <w:szCs w:val="21"/>
              </w:rPr>
            </w:pPr>
            <w:r>
              <w:rPr>
                <w:szCs w:val="21"/>
              </w:rPr>
              <w:t>（</w:t>
            </w:r>
            <w:r>
              <w:rPr>
                <w:szCs w:val="21"/>
              </w:rPr>
              <w:t>5</w:t>
            </w:r>
            <w:r>
              <w:rPr>
                <w:szCs w:val="21"/>
              </w:rPr>
              <w:t>）辐照基准面</w:t>
            </w:r>
            <w:r>
              <w:rPr>
                <w:szCs w:val="21"/>
              </w:rPr>
              <w:t>±100 mm</w:t>
            </w:r>
            <w:r>
              <w:rPr>
                <w:szCs w:val="21"/>
              </w:rPr>
              <w:t>的持续调节时，</w:t>
            </w:r>
            <w:r>
              <w:rPr>
                <w:szCs w:val="21"/>
              </w:rPr>
              <w:t>780~3000 nm</w:t>
            </w:r>
            <w:r>
              <w:rPr>
                <w:szCs w:val="21"/>
              </w:rPr>
              <w:t>波长的辐照强度应能控制</w:t>
            </w:r>
            <w:r>
              <w:rPr>
                <w:szCs w:val="21"/>
              </w:rPr>
              <w:t>≥20 kW/m</w:t>
            </w:r>
            <w:r>
              <w:rPr>
                <w:szCs w:val="21"/>
                <w:vertAlign w:val="superscript"/>
              </w:rPr>
              <w:t>2</w:t>
            </w:r>
            <w:r>
              <w:rPr>
                <w:szCs w:val="21"/>
              </w:rPr>
              <w:t>，软件采样信息中辐照强度分辨率为</w:t>
            </w:r>
            <w:r>
              <w:rPr>
                <w:szCs w:val="21"/>
              </w:rPr>
              <w:t>5%</w:t>
            </w:r>
            <w:r>
              <w:rPr>
                <w:szCs w:val="21"/>
              </w:rPr>
              <w:t>。</w:t>
            </w:r>
          </w:p>
        </w:tc>
      </w:tr>
      <w:tr w:rsidR="00396789">
        <w:trPr>
          <w:trHeight w:val="204"/>
          <w:jc w:val="center"/>
        </w:trPr>
        <w:tc>
          <w:tcPr>
            <w:tcW w:w="658" w:type="dxa"/>
            <w:vMerge/>
            <w:vAlign w:val="center"/>
          </w:tcPr>
          <w:p w:rsidR="00396789" w:rsidRDefault="00396789">
            <w:pPr>
              <w:widowControl/>
              <w:spacing w:line="400" w:lineRule="exact"/>
              <w:jc w:val="center"/>
              <w:rPr>
                <w:szCs w:val="21"/>
              </w:rPr>
            </w:pPr>
          </w:p>
        </w:tc>
        <w:tc>
          <w:tcPr>
            <w:tcW w:w="1075" w:type="dxa"/>
            <w:vMerge/>
            <w:vAlign w:val="center"/>
          </w:tcPr>
          <w:p w:rsidR="00396789" w:rsidRDefault="00396789">
            <w:pPr>
              <w:widowControl/>
              <w:spacing w:line="400" w:lineRule="exact"/>
              <w:jc w:val="center"/>
              <w:rPr>
                <w:szCs w:val="21"/>
              </w:rPr>
            </w:pPr>
          </w:p>
        </w:tc>
        <w:tc>
          <w:tcPr>
            <w:tcW w:w="1005" w:type="dxa"/>
            <w:vMerge/>
            <w:vAlign w:val="center"/>
          </w:tcPr>
          <w:p w:rsidR="00396789" w:rsidRDefault="00396789">
            <w:pPr>
              <w:widowControl/>
              <w:spacing w:line="400" w:lineRule="exact"/>
              <w:jc w:val="center"/>
              <w:rPr>
                <w:szCs w:val="21"/>
              </w:rPr>
            </w:pPr>
          </w:p>
        </w:tc>
        <w:tc>
          <w:tcPr>
            <w:tcW w:w="765" w:type="dxa"/>
            <w:vMerge/>
            <w:vAlign w:val="center"/>
          </w:tcPr>
          <w:p w:rsidR="00396789" w:rsidRDefault="00396789">
            <w:pPr>
              <w:widowControl/>
              <w:spacing w:line="400" w:lineRule="exact"/>
              <w:jc w:val="center"/>
              <w:rPr>
                <w:szCs w:val="21"/>
              </w:rPr>
            </w:pPr>
          </w:p>
        </w:tc>
        <w:tc>
          <w:tcPr>
            <w:tcW w:w="1005" w:type="dxa"/>
            <w:vAlign w:val="center"/>
          </w:tcPr>
          <w:p w:rsidR="00396789" w:rsidRDefault="00C776B2">
            <w:pPr>
              <w:spacing w:line="400" w:lineRule="exact"/>
              <w:jc w:val="center"/>
              <w:outlineLvl w:val="2"/>
              <w:rPr>
                <w:color w:val="000000"/>
                <w:kern w:val="0"/>
                <w:szCs w:val="21"/>
                <w:lang w:bidi="ar"/>
              </w:rPr>
            </w:pPr>
            <w:r>
              <w:rPr>
                <w:color w:val="000000"/>
                <w:kern w:val="0"/>
                <w:szCs w:val="21"/>
                <w:lang w:bidi="ar"/>
              </w:rPr>
              <w:t>热源水冷及快门系统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）热辐射水冷系统，提升辐射热源散热量，保护辐射热源及装置。</w:t>
            </w:r>
          </w:p>
          <w:p w:rsidR="00396789" w:rsidRDefault="00C776B2">
            <w:pPr>
              <w:spacing w:line="400" w:lineRule="exact"/>
              <w:jc w:val="left"/>
              <w:rPr>
                <w:b/>
                <w:bCs/>
                <w:szCs w:val="21"/>
              </w:rPr>
            </w:pPr>
            <w:r>
              <w:rPr>
                <w:szCs w:val="21"/>
              </w:rPr>
              <w:t>（</w:t>
            </w:r>
            <w:r>
              <w:rPr>
                <w:szCs w:val="21"/>
              </w:rPr>
              <w:t>2</w:t>
            </w:r>
            <w:r>
              <w:rPr>
                <w:szCs w:val="21"/>
              </w:rPr>
              <w:t>）热辐射快门系统，控制对热假人的稳定辐射热流、可调辐射时间。</w:t>
            </w:r>
          </w:p>
        </w:tc>
      </w:tr>
      <w:tr w:rsidR="00396789">
        <w:trPr>
          <w:trHeight w:val="204"/>
          <w:jc w:val="center"/>
        </w:trPr>
        <w:tc>
          <w:tcPr>
            <w:tcW w:w="658" w:type="dxa"/>
            <w:vMerge/>
            <w:vAlign w:val="center"/>
          </w:tcPr>
          <w:p w:rsidR="00396789" w:rsidRDefault="00396789">
            <w:pPr>
              <w:widowControl/>
              <w:spacing w:line="400" w:lineRule="exact"/>
              <w:jc w:val="center"/>
              <w:rPr>
                <w:color w:val="000000"/>
                <w:kern w:val="0"/>
                <w:szCs w:val="21"/>
                <w:lang w:bidi="ar"/>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widowControl/>
              <w:spacing w:line="400" w:lineRule="exact"/>
              <w:jc w:val="center"/>
              <w:rPr>
                <w:color w:val="000000"/>
                <w:kern w:val="0"/>
                <w:szCs w:val="21"/>
                <w:lang w:bidi="ar"/>
              </w:rPr>
            </w:pPr>
          </w:p>
        </w:tc>
        <w:tc>
          <w:tcPr>
            <w:tcW w:w="765" w:type="dxa"/>
            <w:vMerge/>
            <w:vAlign w:val="center"/>
          </w:tcPr>
          <w:p w:rsidR="00396789" w:rsidRDefault="00396789">
            <w:pPr>
              <w:widowControl/>
              <w:spacing w:line="400" w:lineRule="exact"/>
              <w:jc w:val="center"/>
              <w:rPr>
                <w:color w:val="000000"/>
                <w:kern w:val="0"/>
                <w:szCs w:val="21"/>
                <w:lang w:bidi="ar"/>
              </w:rPr>
            </w:pPr>
          </w:p>
        </w:tc>
        <w:tc>
          <w:tcPr>
            <w:tcW w:w="1005" w:type="dxa"/>
            <w:vAlign w:val="center"/>
          </w:tcPr>
          <w:p w:rsidR="00396789" w:rsidRDefault="00C776B2">
            <w:pPr>
              <w:spacing w:line="400" w:lineRule="exact"/>
              <w:jc w:val="center"/>
              <w:outlineLvl w:val="2"/>
              <w:rPr>
                <w:color w:val="000000"/>
                <w:kern w:val="0"/>
                <w:szCs w:val="21"/>
                <w:lang w:bidi="ar"/>
              </w:rPr>
            </w:pPr>
            <w:r>
              <w:rPr>
                <w:color w:val="000000"/>
                <w:kern w:val="0"/>
                <w:szCs w:val="21"/>
                <w:lang w:bidi="ar"/>
              </w:rPr>
              <w:t>辐射热源测控集成系统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rPr>
                <w:szCs w:val="21"/>
              </w:rPr>
            </w:pPr>
            <w:r>
              <w:rPr>
                <w:szCs w:val="21"/>
              </w:rPr>
              <w:t>（</w:t>
            </w:r>
            <w:r>
              <w:rPr>
                <w:szCs w:val="21"/>
              </w:rPr>
              <w:t>1</w:t>
            </w:r>
            <w:r>
              <w:rPr>
                <w:szCs w:val="21"/>
              </w:rPr>
              <w:t>）辐射热源下热辐射假人信号检测及传输系统、辐射热源输配系统等控制单元集成到控制箱系统，多个系统的相关监控及通讯仪表集中设置在</w:t>
            </w:r>
            <w:r>
              <w:rPr>
                <w:szCs w:val="21"/>
              </w:rPr>
              <w:t>标识</w:t>
            </w:r>
            <w:r>
              <w:rPr>
                <w:szCs w:val="21"/>
              </w:rPr>
              <w:t>明确、分布合理的控制箱内或控制面板上。</w:t>
            </w:r>
          </w:p>
          <w:p w:rsidR="00396789" w:rsidRDefault="00C776B2">
            <w:pPr>
              <w:spacing w:line="400" w:lineRule="exact"/>
              <w:rPr>
                <w:szCs w:val="21"/>
              </w:rPr>
            </w:pPr>
            <w:r>
              <w:rPr>
                <w:szCs w:val="21"/>
              </w:rPr>
              <w:t>（</w:t>
            </w:r>
            <w:r>
              <w:rPr>
                <w:szCs w:val="21"/>
              </w:rPr>
              <w:t>2</w:t>
            </w:r>
            <w:r>
              <w:rPr>
                <w:szCs w:val="21"/>
              </w:rPr>
              <w:t>）具有安全检查的提示和操作核查程式。包括</w:t>
            </w:r>
            <w:r>
              <w:rPr>
                <w:szCs w:val="21"/>
              </w:rPr>
              <w:t>与热环境模拟舱体</w:t>
            </w:r>
            <w:r>
              <w:rPr>
                <w:szCs w:val="21"/>
              </w:rPr>
              <w:t>排气系统的测试、安全引导、辐射热源开始时确认实验室无人、测试实验室的隔绝性能、试验后的实验室通风等。</w:t>
            </w:r>
          </w:p>
          <w:p w:rsidR="00396789" w:rsidRDefault="00C776B2">
            <w:pPr>
              <w:spacing w:line="400" w:lineRule="exact"/>
              <w:rPr>
                <w:b/>
                <w:bCs/>
                <w:szCs w:val="21"/>
              </w:rPr>
            </w:pPr>
            <w:r>
              <w:rPr>
                <w:szCs w:val="21"/>
              </w:rPr>
              <w:t>（</w:t>
            </w:r>
            <w:r>
              <w:rPr>
                <w:szCs w:val="21"/>
              </w:rPr>
              <w:t>3</w:t>
            </w:r>
            <w:r>
              <w:rPr>
                <w:szCs w:val="21"/>
              </w:rPr>
              <w:t>）辐射热源与热防护性能评价系统及其他子系统匹配对接使用。</w:t>
            </w:r>
          </w:p>
        </w:tc>
      </w:tr>
      <w:tr w:rsidR="00396789">
        <w:trPr>
          <w:trHeight w:val="412"/>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bCs/>
                <w:szCs w:val="21"/>
              </w:rPr>
            </w:pPr>
          </w:p>
        </w:tc>
        <w:tc>
          <w:tcPr>
            <w:tcW w:w="1005" w:type="dxa"/>
            <w:vMerge/>
            <w:vAlign w:val="center"/>
          </w:tcPr>
          <w:p w:rsidR="00396789" w:rsidRDefault="00396789">
            <w:pPr>
              <w:spacing w:line="400" w:lineRule="exact"/>
              <w:jc w:val="center"/>
              <w:rPr>
                <w:bCs/>
                <w:szCs w:val="21"/>
              </w:rPr>
            </w:pPr>
          </w:p>
        </w:tc>
        <w:tc>
          <w:tcPr>
            <w:tcW w:w="765" w:type="dxa"/>
            <w:vMerge w:val="restart"/>
            <w:vAlign w:val="center"/>
          </w:tcPr>
          <w:p w:rsidR="00396789" w:rsidRDefault="00C776B2">
            <w:pPr>
              <w:widowControl/>
              <w:spacing w:line="400" w:lineRule="exact"/>
              <w:jc w:val="center"/>
              <w:rPr>
                <w:color w:val="000000"/>
                <w:kern w:val="0"/>
                <w:szCs w:val="21"/>
                <w:lang w:bidi="ar"/>
              </w:rPr>
            </w:pPr>
            <w:r>
              <w:rPr>
                <w:color w:val="000000"/>
                <w:kern w:val="0"/>
                <w:szCs w:val="21"/>
                <w:lang w:bidi="ar"/>
              </w:rPr>
              <w:t>火焰热源及调控系统</w:t>
            </w:r>
          </w:p>
        </w:tc>
        <w:tc>
          <w:tcPr>
            <w:tcW w:w="1005" w:type="dxa"/>
            <w:vAlign w:val="center"/>
          </w:tcPr>
          <w:p w:rsidR="00396789" w:rsidRDefault="00C776B2">
            <w:pPr>
              <w:spacing w:line="400" w:lineRule="exact"/>
              <w:jc w:val="center"/>
              <w:outlineLvl w:val="2"/>
              <w:rPr>
                <w:color w:val="000000"/>
                <w:kern w:val="0"/>
                <w:szCs w:val="21"/>
                <w:lang w:bidi="ar"/>
              </w:rPr>
            </w:pPr>
            <w:r>
              <w:rPr>
                <w:color w:val="000000"/>
                <w:kern w:val="0"/>
                <w:szCs w:val="21"/>
                <w:lang w:bidi="ar"/>
              </w:rPr>
              <w:t>火焰热源系统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）每组</w:t>
            </w:r>
            <w:r>
              <w:rPr>
                <w:szCs w:val="21"/>
              </w:rPr>
              <w:t>2</w:t>
            </w:r>
            <w:r>
              <w:rPr>
                <w:szCs w:val="21"/>
              </w:rPr>
              <w:t>支喷火器，</w:t>
            </w:r>
            <w:r>
              <w:rPr>
                <w:szCs w:val="21"/>
              </w:rPr>
              <w:t>6</w:t>
            </w:r>
            <w:r>
              <w:rPr>
                <w:szCs w:val="21"/>
              </w:rPr>
              <w:t>组共计</w:t>
            </w:r>
            <w:r>
              <w:rPr>
                <w:szCs w:val="21"/>
              </w:rPr>
              <w:t>12</w:t>
            </w:r>
            <w:r>
              <w:rPr>
                <w:szCs w:val="21"/>
              </w:rPr>
              <w:t>支，均匀分布在假人本体四周。</w:t>
            </w:r>
          </w:p>
          <w:p w:rsidR="00396789" w:rsidRDefault="00C776B2">
            <w:pPr>
              <w:spacing w:line="400" w:lineRule="exact"/>
              <w:jc w:val="left"/>
              <w:rPr>
                <w:szCs w:val="21"/>
              </w:rPr>
            </w:pPr>
            <w:r>
              <w:rPr>
                <w:szCs w:val="21"/>
              </w:rPr>
              <w:t>●</w:t>
            </w:r>
            <w:r>
              <w:rPr>
                <w:szCs w:val="21"/>
              </w:rPr>
              <w:t>（</w:t>
            </w:r>
            <w:r>
              <w:rPr>
                <w:szCs w:val="21"/>
              </w:rPr>
              <w:t>2</w:t>
            </w:r>
            <w:r>
              <w:rPr>
                <w:szCs w:val="21"/>
              </w:rPr>
              <w:t>）喷火器固定在支架上，垂直高度、角度和朝向均可调节，安装高度调整在</w:t>
            </w:r>
            <w:r>
              <w:rPr>
                <w:szCs w:val="21"/>
              </w:rPr>
              <w:t>10~80 cm</w:t>
            </w:r>
            <w:r>
              <w:rPr>
                <w:szCs w:val="21"/>
              </w:rPr>
              <w:t>之间，可调角度不小于</w:t>
            </w:r>
            <w:r>
              <w:rPr>
                <w:szCs w:val="21"/>
              </w:rPr>
              <w:t>±30°</w:t>
            </w:r>
            <w:r>
              <w:rPr>
                <w:szCs w:val="21"/>
              </w:rPr>
              <w:t>。</w:t>
            </w:r>
          </w:p>
          <w:p w:rsidR="00396789" w:rsidRDefault="00C776B2">
            <w:pPr>
              <w:spacing w:line="400" w:lineRule="exact"/>
              <w:jc w:val="left"/>
              <w:rPr>
                <w:szCs w:val="21"/>
              </w:rPr>
            </w:pPr>
            <w:r>
              <w:rPr>
                <w:szCs w:val="21"/>
              </w:rPr>
              <w:t>（</w:t>
            </w:r>
            <w:r>
              <w:rPr>
                <w:szCs w:val="21"/>
              </w:rPr>
              <w:t>3</w:t>
            </w:r>
            <w:r>
              <w:rPr>
                <w:szCs w:val="21"/>
              </w:rPr>
              <w:t>）</w:t>
            </w:r>
            <w:r>
              <w:rPr>
                <w:szCs w:val="21"/>
              </w:rPr>
              <w:t>假人裸烧</w:t>
            </w:r>
            <w:r>
              <w:rPr>
                <w:szCs w:val="21"/>
              </w:rPr>
              <w:t>4s</w:t>
            </w:r>
            <w:r>
              <w:rPr>
                <w:szCs w:val="21"/>
              </w:rPr>
              <w:t>时</w:t>
            </w:r>
            <w:r>
              <w:rPr>
                <w:szCs w:val="21"/>
              </w:rPr>
              <w:t>的热通量验证，满足</w:t>
            </w:r>
            <w:r>
              <w:rPr>
                <w:szCs w:val="21"/>
              </w:rPr>
              <w:t>ASTM F1930-2023</w:t>
            </w:r>
            <w:r>
              <w:rPr>
                <w:szCs w:val="21"/>
              </w:rPr>
              <w:t>、</w:t>
            </w:r>
            <w:r>
              <w:rPr>
                <w:szCs w:val="21"/>
              </w:rPr>
              <w:t>ISO13506-1-2024</w:t>
            </w:r>
            <w:r>
              <w:rPr>
                <w:szCs w:val="21"/>
              </w:rPr>
              <w:t>、</w:t>
            </w:r>
            <w:r>
              <w:rPr>
                <w:szCs w:val="21"/>
              </w:rPr>
              <w:t>GB/T 38302-2025</w:t>
            </w:r>
            <w:r>
              <w:rPr>
                <w:szCs w:val="21"/>
              </w:rPr>
              <w:t>标准要求</w:t>
            </w:r>
            <w:r>
              <w:rPr>
                <w:szCs w:val="21"/>
              </w:rPr>
              <w:t>。</w:t>
            </w:r>
          </w:p>
          <w:p w:rsidR="00396789" w:rsidRDefault="00C776B2">
            <w:pPr>
              <w:spacing w:line="400" w:lineRule="exact"/>
              <w:jc w:val="left"/>
              <w:rPr>
                <w:szCs w:val="21"/>
              </w:rPr>
            </w:pPr>
            <w:r>
              <w:rPr>
                <w:szCs w:val="21"/>
              </w:rPr>
              <w:t>（</w:t>
            </w:r>
            <w:r>
              <w:rPr>
                <w:szCs w:val="21"/>
              </w:rPr>
              <w:t>4</w:t>
            </w:r>
            <w:r>
              <w:rPr>
                <w:szCs w:val="21"/>
              </w:rPr>
              <w:t>）火焰热源系统</w:t>
            </w:r>
            <w:r>
              <w:rPr>
                <w:szCs w:val="21"/>
              </w:rPr>
              <w:t>具备</w:t>
            </w:r>
            <w:r>
              <w:rPr>
                <w:szCs w:val="21"/>
              </w:rPr>
              <w:t>控制燃烧环境的热流、火焰分布和持续时间，</w:t>
            </w:r>
            <w:r>
              <w:rPr>
                <w:szCs w:val="21"/>
              </w:rPr>
              <w:t>及</w:t>
            </w:r>
            <w:r>
              <w:rPr>
                <w:szCs w:val="21"/>
              </w:rPr>
              <w:t>自动测试定序</w:t>
            </w:r>
            <w:r>
              <w:rPr>
                <w:szCs w:val="21"/>
              </w:rPr>
              <w:t>能力，</w:t>
            </w:r>
            <w:r>
              <w:rPr>
                <w:szCs w:val="21"/>
              </w:rPr>
              <w:t>并</w:t>
            </w:r>
            <w:r>
              <w:rPr>
                <w:szCs w:val="21"/>
              </w:rPr>
              <w:t>可通过</w:t>
            </w:r>
            <w:r>
              <w:rPr>
                <w:szCs w:val="21"/>
              </w:rPr>
              <w:t>操作联动</w:t>
            </w:r>
            <w:r>
              <w:rPr>
                <w:szCs w:val="21"/>
              </w:rPr>
              <w:t>实现</w:t>
            </w:r>
            <w:r>
              <w:rPr>
                <w:szCs w:val="21"/>
              </w:rPr>
              <w:t>安全保障。</w:t>
            </w:r>
          </w:p>
          <w:p w:rsidR="00396789" w:rsidRDefault="00C776B2">
            <w:pPr>
              <w:spacing w:line="400" w:lineRule="exact"/>
              <w:jc w:val="left"/>
              <w:rPr>
                <w:color w:val="000000"/>
                <w:kern w:val="0"/>
                <w:szCs w:val="21"/>
                <w:lang w:bidi="ar"/>
              </w:rPr>
            </w:pPr>
            <w:r>
              <w:rPr>
                <w:szCs w:val="21"/>
              </w:rPr>
              <w:t>（</w:t>
            </w:r>
            <w:r>
              <w:rPr>
                <w:szCs w:val="21"/>
              </w:rPr>
              <w:t>5</w:t>
            </w:r>
            <w:r>
              <w:rPr>
                <w:szCs w:val="21"/>
              </w:rPr>
              <w:t>）每个喷火器配有安全引导火焰装置，操作运行、功能配置、热流量及火焰分布</w:t>
            </w:r>
            <w:r>
              <w:rPr>
                <w:szCs w:val="21"/>
              </w:rPr>
              <w:t>均符合</w:t>
            </w:r>
            <w:r>
              <w:rPr>
                <w:szCs w:val="21"/>
              </w:rPr>
              <w:t>ASTM F1930-2023</w:t>
            </w:r>
            <w:r>
              <w:rPr>
                <w:szCs w:val="21"/>
              </w:rPr>
              <w:t>、</w:t>
            </w:r>
            <w:r>
              <w:rPr>
                <w:szCs w:val="21"/>
              </w:rPr>
              <w:t>ISO13506-1-2024</w:t>
            </w:r>
            <w:r>
              <w:rPr>
                <w:szCs w:val="21"/>
              </w:rPr>
              <w:t>、</w:t>
            </w:r>
            <w:r>
              <w:rPr>
                <w:szCs w:val="21"/>
              </w:rPr>
              <w:t>GB/T 38302-2025</w:t>
            </w:r>
            <w:r>
              <w:rPr>
                <w:szCs w:val="21"/>
              </w:rPr>
              <w:t>标准要求</w:t>
            </w:r>
            <w:r>
              <w:rPr>
                <w:szCs w:val="21"/>
              </w:rPr>
              <w:t>。</w:t>
            </w:r>
          </w:p>
        </w:tc>
      </w:tr>
      <w:tr w:rsidR="00396789">
        <w:trPr>
          <w:trHeight w:val="412"/>
          <w:jc w:val="center"/>
        </w:trPr>
        <w:tc>
          <w:tcPr>
            <w:tcW w:w="658" w:type="dxa"/>
            <w:vMerge/>
            <w:vAlign w:val="center"/>
          </w:tcPr>
          <w:p w:rsidR="00396789" w:rsidRDefault="00396789">
            <w:pPr>
              <w:widowControl/>
              <w:spacing w:line="400" w:lineRule="exact"/>
              <w:jc w:val="center"/>
              <w:rPr>
                <w:szCs w:val="21"/>
              </w:rPr>
            </w:pPr>
          </w:p>
        </w:tc>
        <w:tc>
          <w:tcPr>
            <w:tcW w:w="1075" w:type="dxa"/>
            <w:vMerge/>
            <w:vAlign w:val="center"/>
          </w:tcPr>
          <w:p w:rsidR="00396789" w:rsidRDefault="00396789">
            <w:pPr>
              <w:widowControl/>
              <w:spacing w:line="400" w:lineRule="exact"/>
              <w:jc w:val="center"/>
              <w:rPr>
                <w:szCs w:val="21"/>
              </w:rPr>
            </w:pPr>
          </w:p>
        </w:tc>
        <w:tc>
          <w:tcPr>
            <w:tcW w:w="1005" w:type="dxa"/>
            <w:vMerge/>
            <w:vAlign w:val="center"/>
          </w:tcPr>
          <w:p w:rsidR="00396789" w:rsidRDefault="00396789">
            <w:pPr>
              <w:widowControl/>
              <w:spacing w:line="400" w:lineRule="exact"/>
              <w:jc w:val="center"/>
              <w:rPr>
                <w:szCs w:val="21"/>
              </w:rPr>
            </w:pPr>
          </w:p>
        </w:tc>
        <w:tc>
          <w:tcPr>
            <w:tcW w:w="765" w:type="dxa"/>
            <w:vMerge/>
            <w:vAlign w:val="center"/>
          </w:tcPr>
          <w:p w:rsidR="00396789" w:rsidRDefault="00396789">
            <w:pPr>
              <w:widowControl/>
              <w:spacing w:line="400" w:lineRule="exact"/>
              <w:jc w:val="center"/>
              <w:rPr>
                <w:szCs w:val="21"/>
              </w:rPr>
            </w:pPr>
          </w:p>
        </w:tc>
        <w:tc>
          <w:tcPr>
            <w:tcW w:w="1005" w:type="dxa"/>
            <w:vAlign w:val="center"/>
          </w:tcPr>
          <w:p w:rsidR="00396789" w:rsidRDefault="00C776B2">
            <w:pPr>
              <w:widowControl/>
              <w:spacing w:line="400" w:lineRule="exact"/>
              <w:jc w:val="center"/>
              <w:rPr>
                <w:color w:val="000000"/>
                <w:kern w:val="0"/>
                <w:szCs w:val="21"/>
                <w:lang w:bidi="ar"/>
              </w:rPr>
            </w:pPr>
            <w:r>
              <w:rPr>
                <w:color w:val="000000"/>
                <w:kern w:val="0"/>
                <w:szCs w:val="21"/>
                <w:lang w:bidi="ar"/>
              </w:rPr>
              <w:t>燃气输配及控制系统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）丙烷气瓶、管道设计、管道材料、控制阀门应满足设计压力、设计温度及介质特性、使用寿命、环境条件的国家标准要求。</w:t>
            </w:r>
          </w:p>
          <w:p w:rsidR="00396789" w:rsidRDefault="00C776B2">
            <w:pPr>
              <w:spacing w:line="400" w:lineRule="exact"/>
              <w:jc w:val="left"/>
              <w:rPr>
                <w:szCs w:val="21"/>
              </w:rPr>
            </w:pPr>
            <w:r>
              <w:rPr>
                <w:szCs w:val="21"/>
              </w:rPr>
              <w:t>（</w:t>
            </w:r>
            <w:r>
              <w:rPr>
                <w:szCs w:val="21"/>
              </w:rPr>
              <w:t>2</w:t>
            </w:r>
            <w:r>
              <w:rPr>
                <w:szCs w:val="21"/>
              </w:rPr>
              <w:t>）具备丙烷调压功能，提供相关防护措施，</w:t>
            </w:r>
            <w:r>
              <w:rPr>
                <w:szCs w:val="21"/>
              </w:rPr>
              <w:t>确保</w:t>
            </w:r>
            <w:r>
              <w:rPr>
                <w:szCs w:val="21"/>
              </w:rPr>
              <w:t>安全分配和输送丙烷气体燃料到喷火器。</w:t>
            </w:r>
          </w:p>
          <w:p w:rsidR="00396789" w:rsidRDefault="00C776B2">
            <w:pPr>
              <w:spacing w:line="400" w:lineRule="exact"/>
              <w:jc w:val="left"/>
              <w:rPr>
                <w:color w:val="000000"/>
                <w:kern w:val="0"/>
                <w:szCs w:val="21"/>
                <w:lang w:bidi="ar"/>
              </w:rPr>
            </w:pPr>
            <w:r>
              <w:rPr>
                <w:szCs w:val="21"/>
              </w:rPr>
              <w:t>（</w:t>
            </w:r>
            <w:r>
              <w:rPr>
                <w:szCs w:val="21"/>
              </w:rPr>
              <w:t>3</w:t>
            </w:r>
            <w:r>
              <w:rPr>
                <w:szCs w:val="21"/>
              </w:rPr>
              <w:t>）</w:t>
            </w:r>
            <w:r>
              <w:rPr>
                <w:szCs w:val="21"/>
              </w:rPr>
              <w:t>输配</w:t>
            </w:r>
            <w:r>
              <w:rPr>
                <w:szCs w:val="21"/>
              </w:rPr>
              <w:t>系统输送的燃气应能提供</w:t>
            </w:r>
            <w:r>
              <w:rPr>
                <w:szCs w:val="21"/>
              </w:rPr>
              <w:t>3 s</w:t>
            </w:r>
            <w:r>
              <w:rPr>
                <w:szCs w:val="21"/>
              </w:rPr>
              <w:t>到</w:t>
            </w:r>
            <w:r>
              <w:rPr>
                <w:szCs w:val="21"/>
              </w:rPr>
              <w:t>20 s</w:t>
            </w:r>
            <w:r>
              <w:rPr>
                <w:szCs w:val="21"/>
              </w:rPr>
              <w:t>均匀的至少为</w:t>
            </w:r>
            <w:r>
              <w:rPr>
                <w:szCs w:val="21"/>
              </w:rPr>
              <w:t>84 kW/m²</w:t>
            </w:r>
            <w:r>
              <w:rPr>
                <w:szCs w:val="21"/>
              </w:rPr>
              <w:t>热通量（容差为</w:t>
            </w:r>
            <w:r>
              <w:rPr>
                <w:szCs w:val="21"/>
              </w:rPr>
              <w:t>5 %</w:t>
            </w:r>
            <w:r>
              <w:rPr>
                <w:szCs w:val="21"/>
              </w:rPr>
              <w:t>）</w:t>
            </w:r>
            <w:r>
              <w:rPr>
                <w:szCs w:val="21"/>
              </w:rPr>
              <w:t>，</w:t>
            </w:r>
            <w:r>
              <w:rPr>
                <w:szCs w:val="21"/>
              </w:rPr>
              <w:t>其他均满足</w:t>
            </w:r>
            <w:r>
              <w:rPr>
                <w:szCs w:val="21"/>
              </w:rPr>
              <w:t>ISO13506-1-2024</w:t>
            </w:r>
            <w:r>
              <w:rPr>
                <w:szCs w:val="21"/>
              </w:rPr>
              <w:t>、</w:t>
            </w:r>
            <w:r>
              <w:rPr>
                <w:szCs w:val="21"/>
              </w:rPr>
              <w:t>GB/T 38302-2025</w:t>
            </w:r>
            <w:r>
              <w:rPr>
                <w:szCs w:val="21"/>
              </w:rPr>
              <w:t>要求</w:t>
            </w:r>
            <w:r>
              <w:rPr>
                <w:szCs w:val="21"/>
              </w:rPr>
              <w:t>。</w:t>
            </w:r>
          </w:p>
        </w:tc>
      </w:tr>
      <w:tr w:rsidR="00396789">
        <w:trPr>
          <w:trHeight w:val="412"/>
          <w:jc w:val="center"/>
        </w:trPr>
        <w:tc>
          <w:tcPr>
            <w:tcW w:w="658" w:type="dxa"/>
            <w:vMerge/>
            <w:vAlign w:val="center"/>
          </w:tcPr>
          <w:p w:rsidR="00396789" w:rsidRDefault="00396789">
            <w:pPr>
              <w:widowControl/>
              <w:spacing w:line="400" w:lineRule="exact"/>
              <w:jc w:val="center"/>
              <w:rPr>
                <w:color w:val="000000"/>
                <w:kern w:val="0"/>
                <w:szCs w:val="21"/>
                <w:lang w:bidi="ar"/>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widowControl/>
              <w:spacing w:line="400" w:lineRule="exact"/>
              <w:jc w:val="center"/>
              <w:rPr>
                <w:color w:val="000000"/>
                <w:kern w:val="0"/>
                <w:szCs w:val="21"/>
                <w:lang w:bidi="ar"/>
              </w:rPr>
            </w:pPr>
          </w:p>
        </w:tc>
        <w:tc>
          <w:tcPr>
            <w:tcW w:w="765" w:type="dxa"/>
            <w:vMerge/>
            <w:vAlign w:val="center"/>
          </w:tcPr>
          <w:p w:rsidR="00396789" w:rsidRDefault="00396789">
            <w:pPr>
              <w:widowControl/>
              <w:spacing w:line="400" w:lineRule="exact"/>
              <w:jc w:val="center"/>
              <w:rPr>
                <w:color w:val="000000"/>
                <w:kern w:val="0"/>
                <w:szCs w:val="21"/>
                <w:lang w:bidi="ar"/>
              </w:rPr>
            </w:pPr>
          </w:p>
        </w:tc>
        <w:tc>
          <w:tcPr>
            <w:tcW w:w="1005" w:type="dxa"/>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热灼烧测控集成系统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）灼烧热源下热假人信号检测及传输系统、防护气体输配系统等控制单元集成到控制箱系统，多个系统的相关监控及通讯仪表集中设置在</w:t>
            </w:r>
            <w:r>
              <w:rPr>
                <w:szCs w:val="21"/>
              </w:rPr>
              <w:t>标识</w:t>
            </w:r>
            <w:r>
              <w:rPr>
                <w:szCs w:val="21"/>
              </w:rPr>
              <w:t>明确、分布合理的控制箱内或控制面板上。</w:t>
            </w:r>
          </w:p>
          <w:p w:rsidR="00396789" w:rsidRDefault="00C776B2">
            <w:pPr>
              <w:spacing w:line="400" w:lineRule="exact"/>
              <w:jc w:val="left"/>
              <w:rPr>
                <w:szCs w:val="21"/>
              </w:rPr>
            </w:pPr>
            <w:r>
              <w:rPr>
                <w:szCs w:val="21"/>
              </w:rPr>
              <w:t>（</w:t>
            </w:r>
            <w:r>
              <w:rPr>
                <w:szCs w:val="21"/>
              </w:rPr>
              <w:t>2</w:t>
            </w:r>
            <w:r>
              <w:rPr>
                <w:szCs w:val="21"/>
              </w:rPr>
              <w:t>）具有安全检查的提示和操作核查程式。包括</w:t>
            </w:r>
            <w:r>
              <w:rPr>
                <w:szCs w:val="21"/>
              </w:rPr>
              <w:t>热环境模拟舱</w:t>
            </w:r>
            <w:r>
              <w:rPr>
                <w:szCs w:val="21"/>
              </w:rPr>
              <w:t>排气系统的测试、安全引导火焰的点燃、避免集聚的混合燃料爆炸、点火系统开始时确认</w:t>
            </w:r>
            <w:r>
              <w:rPr>
                <w:szCs w:val="21"/>
              </w:rPr>
              <w:t>热环境模拟舱</w:t>
            </w:r>
            <w:r>
              <w:rPr>
                <w:szCs w:val="21"/>
              </w:rPr>
              <w:t>无人、</w:t>
            </w:r>
            <w:r>
              <w:rPr>
                <w:szCs w:val="21"/>
              </w:rPr>
              <w:t>舱</w:t>
            </w:r>
            <w:r>
              <w:rPr>
                <w:szCs w:val="21"/>
              </w:rPr>
              <w:t>的隔绝性能、试验后的通风等。</w:t>
            </w:r>
          </w:p>
          <w:p w:rsidR="00396789" w:rsidRDefault="00C776B2">
            <w:pPr>
              <w:spacing w:line="400" w:lineRule="exact"/>
              <w:jc w:val="left"/>
              <w:rPr>
                <w:color w:val="000000"/>
                <w:kern w:val="0"/>
                <w:szCs w:val="21"/>
                <w:lang w:bidi="ar"/>
              </w:rPr>
            </w:pPr>
            <w:r>
              <w:rPr>
                <w:szCs w:val="21"/>
              </w:rPr>
              <w:t>（</w:t>
            </w:r>
            <w:r>
              <w:rPr>
                <w:szCs w:val="21"/>
              </w:rPr>
              <w:t>3</w:t>
            </w:r>
            <w:r>
              <w:rPr>
                <w:szCs w:val="21"/>
              </w:rPr>
              <w:t>）灼烧热源与热防护性能评价系统及其他子系统匹配对接使用。</w:t>
            </w:r>
          </w:p>
        </w:tc>
      </w:tr>
      <w:tr w:rsidR="00396789">
        <w:trPr>
          <w:jc w:val="center"/>
        </w:trPr>
        <w:tc>
          <w:tcPr>
            <w:tcW w:w="658" w:type="dxa"/>
            <w:vMerge w:val="restart"/>
            <w:vAlign w:val="center"/>
          </w:tcPr>
          <w:p w:rsidR="00396789" w:rsidRDefault="00C776B2">
            <w:pPr>
              <w:spacing w:line="400" w:lineRule="exact"/>
              <w:jc w:val="center"/>
              <w:rPr>
                <w:bCs/>
                <w:szCs w:val="21"/>
              </w:rPr>
            </w:pPr>
            <w:r>
              <w:rPr>
                <w:bCs/>
                <w:szCs w:val="21"/>
              </w:rPr>
              <w:t>2</w:t>
            </w:r>
          </w:p>
        </w:tc>
        <w:tc>
          <w:tcPr>
            <w:tcW w:w="1075" w:type="dxa"/>
            <w:vMerge w:val="restart"/>
            <w:vAlign w:val="center"/>
          </w:tcPr>
          <w:p w:rsidR="00396789" w:rsidRDefault="00C776B2">
            <w:pPr>
              <w:widowControl/>
              <w:spacing w:line="400" w:lineRule="exact"/>
              <w:jc w:val="center"/>
              <w:rPr>
                <w:color w:val="000000"/>
                <w:kern w:val="0"/>
                <w:szCs w:val="21"/>
                <w:lang w:bidi="ar"/>
              </w:rPr>
            </w:pPr>
            <w:r>
              <w:rPr>
                <w:szCs w:val="21"/>
              </w:rPr>
              <w:t>▲</w:t>
            </w:r>
            <w:r>
              <w:rPr>
                <w:color w:val="000000"/>
                <w:kern w:val="0"/>
                <w:szCs w:val="21"/>
                <w:lang w:bidi="ar"/>
              </w:rPr>
              <w:t>标准热辐射假人防护评价系统</w:t>
            </w:r>
          </w:p>
        </w:tc>
        <w:tc>
          <w:tcPr>
            <w:tcW w:w="1005" w:type="dxa"/>
            <w:vMerge w:val="restart"/>
            <w:vAlign w:val="center"/>
          </w:tcPr>
          <w:p w:rsidR="00396789" w:rsidRDefault="00C776B2">
            <w:pPr>
              <w:spacing w:line="400" w:lineRule="exact"/>
              <w:jc w:val="center"/>
              <w:rPr>
                <w:bCs/>
                <w:szCs w:val="21"/>
              </w:rPr>
            </w:pPr>
            <w:r>
              <w:rPr>
                <w:bCs/>
                <w:szCs w:val="21"/>
              </w:rPr>
              <w:t>1</w:t>
            </w: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评价试验标准热辐射假人</w:t>
            </w:r>
            <w:r>
              <w:rPr>
                <w:color w:val="000000"/>
                <w:kern w:val="0"/>
                <w:szCs w:val="21"/>
                <w:lang w:bidi="ar"/>
              </w:rPr>
              <w:t xml:space="preserve">  1</w:t>
            </w:r>
            <w:r>
              <w:rPr>
                <w:color w:val="000000"/>
                <w:kern w:val="0"/>
                <w:szCs w:val="21"/>
                <w:lang w:bidi="ar"/>
              </w:rPr>
              <w:t>套</w:t>
            </w:r>
          </w:p>
          <w:p w:rsidR="00396789" w:rsidRDefault="00396789">
            <w:pPr>
              <w:widowControl/>
              <w:spacing w:line="400" w:lineRule="exact"/>
              <w:jc w:val="center"/>
              <w:rPr>
                <w:color w:val="000000"/>
                <w:kern w:val="0"/>
                <w:szCs w:val="21"/>
                <w:lang w:bidi="ar"/>
              </w:rPr>
            </w:pPr>
          </w:p>
        </w:tc>
        <w:tc>
          <w:tcPr>
            <w:tcW w:w="5057" w:type="dxa"/>
            <w:vAlign w:val="center"/>
          </w:tcPr>
          <w:p w:rsidR="00396789" w:rsidRDefault="00C776B2">
            <w:pPr>
              <w:spacing w:line="400" w:lineRule="exact"/>
              <w:jc w:val="left"/>
              <w:rPr>
                <w:szCs w:val="21"/>
              </w:rPr>
            </w:pPr>
            <w:r>
              <w:rPr>
                <w:szCs w:val="21"/>
              </w:rPr>
              <w:t>●</w:t>
            </w:r>
            <w:r>
              <w:rPr>
                <w:szCs w:val="21"/>
              </w:rPr>
              <w:t>（</w:t>
            </w:r>
            <w:r>
              <w:rPr>
                <w:szCs w:val="21"/>
              </w:rPr>
              <w:t>1</w:t>
            </w:r>
            <w:r>
              <w:rPr>
                <w:szCs w:val="21"/>
              </w:rPr>
              <w:t>）假人本体的主体部分为陶瓷纤维复合材料，要求永久阻燃耐高温，能够承受不低于</w:t>
            </w:r>
            <w:r>
              <w:rPr>
                <w:szCs w:val="21"/>
              </w:rPr>
              <w:t>1100℃</w:t>
            </w:r>
            <w:r>
              <w:rPr>
                <w:szCs w:val="21"/>
              </w:rPr>
              <w:t>（且持续</w:t>
            </w:r>
            <w:r>
              <w:rPr>
                <w:szCs w:val="21"/>
              </w:rPr>
              <w:t>≥</w:t>
            </w:r>
            <w:r>
              <w:rPr>
                <w:szCs w:val="21"/>
              </w:rPr>
              <w:t>6</w:t>
            </w:r>
            <w:r>
              <w:rPr>
                <w:szCs w:val="21"/>
              </w:rPr>
              <w:t>秒）火焰温度的间歇暴露，表面烧蚀不退化，本体为黑色。</w:t>
            </w:r>
          </w:p>
          <w:p w:rsidR="00396789" w:rsidRDefault="00C776B2">
            <w:pPr>
              <w:spacing w:line="400" w:lineRule="exact"/>
              <w:jc w:val="left"/>
              <w:rPr>
                <w:szCs w:val="21"/>
              </w:rPr>
            </w:pPr>
            <w:r>
              <w:rPr>
                <w:szCs w:val="21"/>
              </w:rPr>
              <w:t>●</w:t>
            </w:r>
            <w:r>
              <w:rPr>
                <w:szCs w:val="21"/>
              </w:rPr>
              <w:t>（</w:t>
            </w:r>
            <w:r>
              <w:rPr>
                <w:szCs w:val="21"/>
              </w:rPr>
              <w:t>2</w:t>
            </w:r>
            <w:r>
              <w:rPr>
                <w:szCs w:val="21"/>
              </w:rPr>
              <w:t>）假人壳体厚度为</w:t>
            </w:r>
            <w:r>
              <w:rPr>
                <w:szCs w:val="21"/>
              </w:rPr>
              <w:t>≥</w:t>
            </w:r>
            <w:r>
              <w:rPr>
                <w:szCs w:val="21"/>
              </w:rPr>
              <w:t>5mm±1mm</w:t>
            </w:r>
            <w:r>
              <w:rPr>
                <w:szCs w:val="21"/>
              </w:rPr>
              <w:t>。</w:t>
            </w:r>
          </w:p>
          <w:p w:rsidR="00396789" w:rsidRDefault="00C776B2">
            <w:pPr>
              <w:spacing w:line="400" w:lineRule="exact"/>
              <w:rPr>
                <w:szCs w:val="21"/>
              </w:rPr>
            </w:pPr>
            <w:r>
              <w:rPr>
                <w:szCs w:val="21"/>
              </w:rPr>
              <w:t>（</w:t>
            </w:r>
            <w:r>
              <w:rPr>
                <w:szCs w:val="21"/>
              </w:rPr>
              <w:t>3</w:t>
            </w:r>
            <w:r>
              <w:rPr>
                <w:szCs w:val="21"/>
              </w:rPr>
              <w:t>）造型为成年男性、直立站姿，身高</w:t>
            </w:r>
            <w:r>
              <w:rPr>
                <w:szCs w:val="21"/>
              </w:rPr>
              <w:t>1810±60mm</w:t>
            </w:r>
            <w:r>
              <w:rPr>
                <w:szCs w:val="21"/>
              </w:rPr>
              <w:t>，</w:t>
            </w:r>
            <w:r>
              <w:rPr>
                <w:szCs w:val="21"/>
              </w:rPr>
              <w:t>主要部位尺寸</w:t>
            </w:r>
            <w:r>
              <w:rPr>
                <w:szCs w:val="21"/>
              </w:rPr>
              <w:t>满足</w:t>
            </w:r>
            <w:r>
              <w:rPr>
                <w:szCs w:val="21"/>
              </w:rPr>
              <w:t>ISO13506-1-2024</w:t>
            </w:r>
            <w:r>
              <w:rPr>
                <w:szCs w:val="21"/>
              </w:rPr>
              <w:t>、</w:t>
            </w:r>
            <w:r>
              <w:rPr>
                <w:szCs w:val="21"/>
              </w:rPr>
              <w:t>ASTM F1930-2023</w:t>
            </w:r>
            <w:r>
              <w:rPr>
                <w:szCs w:val="21"/>
              </w:rPr>
              <w:t>、</w:t>
            </w:r>
            <w:r>
              <w:rPr>
                <w:szCs w:val="21"/>
              </w:rPr>
              <w:t>GB 38302-2025</w:t>
            </w:r>
            <w:r>
              <w:rPr>
                <w:szCs w:val="21"/>
              </w:rPr>
              <w:t>要求。</w:t>
            </w:r>
          </w:p>
          <w:p w:rsidR="00396789" w:rsidRDefault="00C776B2">
            <w:pPr>
              <w:spacing w:line="400" w:lineRule="exact"/>
              <w:jc w:val="left"/>
              <w:rPr>
                <w:szCs w:val="21"/>
              </w:rPr>
            </w:pPr>
            <w:r>
              <w:rPr>
                <w:bCs/>
                <w:snapToGrid w:val="0"/>
                <w:szCs w:val="21"/>
              </w:rPr>
              <w:t>★</w:t>
            </w:r>
            <w:r>
              <w:rPr>
                <w:bCs/>
                <w:snapToGrid w:val="0"/>
                <w:szCs w:val="21"/>
              </w:rPr>
              <w:t>（</w:t>
            </w:r>
            <w:r>
              <w:rPr>
                <w:bCs/>
                <w:snapToGrid w:val="0"/>
                <w:szCs w:val="21"/>
              </w:rPr>
              <w:t>4</w:t>
            </w:r>
            <w:r>
              <w:rPr>
                <w:bCs/>
                <w:snapToGrid w:val="0"/>
                <w:szCs w:val="21"/>
              </w:rPr>
              <w:t>）关节（至少包括肩、肘、髋、膝、踝）在可动角度范畴内无需外力可自行固定姿势，如，肩</w:t>
            </w:r>
            <w:r>
              <w:rPr>
                <w:bCs/>
                <w:snapToGrid w:val="0"/>
                <w:szCs w:val="21"/>
              </w:rPr>
              <w:t>-30</w:t>
            </w:r>
            <w:r>
              <w:rPr>
                <w:bCs/>
                <w:snapToGrid w:val="0"/>
                <w:szCs w:val="21"/>
              </w:rPr>
              <w:t>到</w:t>
            </w:r>
            <w:r>
              <w:rPr>
                <w:bCs/>
                <w:snapToGrid w:val="0"/>
                <w:szCs w:val="21"/>
              </w:rPr>
              <w:t>90</w:t>
            </w:r>
            <w:r>
              <w:rPr>
                <w:bCs/>
                <w:snapToGrid w:val="0"/>
                <w:szCs w:val="21"/>
              </w:rPr>
              <w:t>度，肘</w:t>
            </w:r>
            <w:r>
              <w:rPr>
                <w:bCs/>
                <w:snapToGrid w:val="0"/>
                <w:szCs w:val="21"/>
              </w:rPr>
              <w:t>0</w:t>
            </w:r>
            <w:r>
              <w:rPr>
                <w:bCs/>
                <w:snapToGrid w:val="0"/>
                <w:szCs w:val="21"/>
              </w:rPr>
              <w:t>到</w:t>
            </w:r>
            <w:r>
              <w:rPr>
                <w:bCs/>
                <w:snapToGrid w:val="0"/>
                <w:szCs w:val="21"/>
              </w:rPr>
              <w:t>45</w:t>
            </w:r>
            <w:r>
              <w:rPr>
                <w:bCs/>
                <w:snapToGrid w:val="0"/>
                <w:szCs w:val="21"/>
              </w:rPr>
              <w:t>度，髋</w:t>
            </w:r>
            <w:r>
              <w:rPr>
                <w:bCs/>
                <w:snapToGrid w:val="0"/>
                <w:szCs w:val="21"/>
              </w:rPr>
              <w:t>-15</w:t>
            </w:r>
            <w:r>
              <w:rPr>
                <w:bCs/>
                <w:snapToGrid w:val="0"/>
                <w:szCs w:val="21"/>
              </w:rPr>
              <w:t>到</w:t>
            </w:r>
            <w:r>
              <w:rPr>
                <w:bCs/>
                <w:snapToGrid w:val="0"/>
                <w:szCs w:val="21"/>
              </w:rPr>
              <w:t>60</w:t>
            </w:r>
            <w:r>
              <w:rPr>
                <w:bCs/>
                <w:snapToGrid w:val="0"/>
                <w:szCs w:val="21"/>
              </w:rPr>
              <w:t>度，膝</w:t>
            </w:r>
            <w:r>
              <w:rPr>
                <w:bCs/>
                <w:snapToGrid w:val="0"/>
                <w:szCs w:val="21"/>
              </w:rPr>
              <w:t>0</w:t>
            </w:r>
            <w:r>
              <w:rPr>
                <w:bCs/>
                <w:snapToGrid w:val="0"/>
                <w:szCs w:val="21"/>
              </w:rPr>
              <w:t>到</w:t>
            </w:r>
            <w:r>
              <w:rPr>
                <w:bCs/>
                <w:snapToGrid w:val="0"/>
                <w:szCs w:val="21"/>
              </w:rPr>
              <w:t>6</w:t>
            </w:r>
            <w:r>
              <w:rPr>
                <w:bCs/>
                <w:snapToGrid w:val="0"/>
                <w:szCs w:val="21"/>
              </w:rPr>
              <w:t>0</w:t>
            </w:r>
            <w:r>
              <w:rPr>
                <w:bCs/>
                <w:snapToGrid w:val="0"/>
                <w:szCs w:val="21"/>
              </w:rPr>
              <w:t>度，踝</w:t>
            </w:r>
            <w:r>
              <w:rPr>
                <w:bCs/>
                <w:snapToGrid w:val="0"/>
                <w:szCs w:val="21"/>
              </w:rPr>
              <w:t>±15</w:t>
            </w:r>
            <w:r>
              <w:rPr>
                <w:bCs/>
                <w:snapToGrid w:val="0"/>
                <w:szCs w:val="21"/>
              </w:rPr>
              <w:t>度，且可模拟跑动、抬腿、摆臂等多种着装姿势，且符合</w:t>
            </w:r>
            <w:r>
              <w:rPr>
                <w:bCs/>
                <w:snapToGrid w:val="0"/>
                <w:szCs w:val="21"/>
              </w:rPr>
              <w:t>ISO 13506</w:t>
            </w:r>
            <w:r>
              <w:rPr>
                <w:bCs/>
                <w:snapToGrid w:val="0"/>
                <w:szCs w:val="21"/>
              </w:rPr>
              <w:t>规定的固定姿势。</w:t>
            </w:r>
          </w:p>
          <w:p w:rsidR="00396789" w:rsidRDefault="00C776B2">
            <w:pPr>
              <w:spacing w:line="400" w:lineRule="exact"/>
              <w:jc w:val="left"/>
              <w:rPr>
                <w:szCs w:val="21"/>
              </w:rPr>
            </w:pPr>
            <w:r>
              <w:rPr>
                <w:szCs w:val="21"/>
              </w:rPr>
              <w:t>●</w:t>
            </w:r>
            <w:r>
              <w:rPr>
                <w:szCs w:val="21"/>
              </w:rPr>
              <w:t>（</w:t>
            </w:r>
            <w:r>
              <w:rPr>
                <w:szCs w:val="21"/>
              </w:rPr>
              <w:t>5</w:t>
            </w:r>
            <w:r>
              <w:rPr>
                <w:szCs w:val="21"/>
              </w:rPr>
              <w:t>）热流传感器分布于假人全身，包括头部、躯干、手部、脚部等。</w:t>
            </w:r>
          </w:p>
          <w:p w:rsidR="00396789" w:rsidRDefault="00C776B2">
            <w:pPr>
              <w:spacing w:line="400" w:lineRule="exact"/>
              <w:jc w:val="left"/>
              <w:rPr>
                <w:color w:val="000000"/>
                <w:kern w:val="0"/>
                <w:szCs w:val="21"/>
                <w:lang w:bidi="ar"/>
              </w:rPr>
            </w:pPr>
            <w:r>
              <w:rPr>
                <w:szCs w:val="21"/>
              </w:rPr>
              <w:t>（</w:t>
            </w:r>
            <w:r>
              <w:rPr>
                <w:szCs w:val="21"/>
              </w:rPr>
              <w:t>6</w:t>
            </w:r>
            <w:r>
              <w:rPr>
                <w:szCs w:val="21"/>
              </w:rPr>
              <w:t>）假人在后颈部或头顶部有一处可供燃烧假人信号检测及传输系统、水冷系统接入的接插口。</w:t>
            </w:r>
          </w:p>
        </w:tc>
      </w:tr>
      <w:tr w:rsidR="00396789">
        <w:trPr>
          <w:trHeight w:val="307"/>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765" w:type="dxa"/>
            <w:vMerge w:val="restart"/>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热辐射假人信号检测及传输系统</w:t>
            </w:r>
          </w:p>
        </w:tc>
        <w:tc>
          <w:tcPr>
            <w:tcW w:w="1005" w:type="dxa"/>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热流传感器</w:t>
            </w:r>
            <w:r>
              <w:rPr>
                <w:color w:val="000000"/>
                <w:kern w:val="0"/>
                <w:szCs w:val="21"/>
                <w:lang w:bidi="ar"/>
              </w:rPr>
              <w:t>≥134</w:t>
            </w:r>
            <w:r>
              <w:rPr>
                <w:color w:val="000000"/>
                <w:kern w:val="0"/>
                <w:szCs w:val="21"/>
                <w:lang w:bidi="ar"/>
              </w:rPr>
              <w:t>个</w:t>
            </w:r>
          </w:p>
        </w:tc>
        <w:tc>
          <w:tcPr>
            <w:tcW w:w="5057" w:type="dxa"/>
            <w:vAlign w:val="center"/>
          </w:tcPr>
          <w:p w:rsidR="00396789" w:rsidRDefault="00C776B2">
            <w:pPr>
              <w:spacing w:line="400" w:lineRule="exact"/>
              <w:rPr>
                <w:szCs w:val="21"/>
              </w:rPr>
            </w:pPr>
            <w:r>
              <w:rPr>
                <w:szCs w:val="21"/>
              </w:rPr>
              <w:t>●</w:t>
            </w:r>
            <w:r>
              <w:rPr>
                <w:szCs w:val="21"/>
              </w:rPr>
              <w:t>（</w:t>
            </w:r>
            <w:r>
              <w:rPr>
                <w:szCs w:val="21"/>
              </w:rPr>
              <w:t>1</w:t>
            </w:r>
            <w:r>
              <w:rPr>
                <w:szCs w:val="21"/>
              </w:rPr>
              <w:t>）假人本体表面均匀划分为</w:t>
            </w:r>
            <w:r>
              <w:rPr>
                <w:szCs w:val="21"/>
              </w:rPr>
              <w:t>≥134</w:t>
            </w:r>
            <w:r>
              <w:rPr>
                <w:szCs w:val="21"/>
              </w:rPr>
              <w:t>个区域，包含手脚部位，且每只手、脚各不少于</w:t>
            </w:r>
            <w:r>
              <w:rPr>
                <w:szCs w:val="21"/>
              </w:rPr>
              <w:t>2</w:t>
            </w:r>
            <w:r>
              <w:rPr>
                <w:szCs w:val="21"/>
              </w:rPr>
              <w:t>个区域；热流传感器分布优于</w:t>
            </w:r>
            <w:r>
              <w:rPr>
                <w:szCs w:val="21"/>
              </w:rPr>
              <w:t>ASTM F1930-2023</w:t>
            </w:r>
            <w:r>
              <w:rPr>
                <w:szCs w:val="21"/>
              </w:rPr>
              <w:t>、</w:t>
            </w:r>
            <w:r>
              <w:rPr>
                <w:szCs w:val="21"/>
              </w:rPr>
              <w:t>ISO 13506-1-2024</w:t>
            </w:r>
            <w:r>
              <w:rPr>
                <w:szCs w:val="21"/>
              </w:rPr>
              <w:t>、</w:t>
            </w:r>
            <w:r>
              <w:rPr>
                <w:szCs w:val="21"/>
              </w:rPr>
              <w:t xml:space="preserve">GB </w:t>
            </w:r>
            <w:r>
              <w:rPr>
                <w:szCs w:val="21"/>
              </w:rPr>
              <w:t>38302-2025</w:t>
            </w:r>
            <w:r>
              <w:rPr>
                <w:szCs w:val="21"/>
              </w:rPr>
              <w:t>的数量及分布要求。</w:t>
            </w:r>
          </w:p>
          <w:p w:rsidR="00396789" w:rsidRDefault="00C776B2">
            <w:pPr>
              <w:spacing w:line="400" w:lineRule="exact"/>
              <w:rPr>
                <w:szCs w:val="21"/>
              </w:rPr>
            </w:pPr>
            <w:r>
              <w:rPr>
                <w:szCs w:val="21"/>
              </w:rPr>
              <w:t>●</w:t>
            </w:r>
            <w:r>
              <w:rPr>
                <w:szCs w:val="21"/>
              </w:rPr>
              <w:t>（</w:t>
            </w:r>
            <w:r>
              <w:rPr>
                <w:szCs w:val="21"/>
              </w:rPr>
              <w:t>2</w:t>
            </w:r>
            <w:r>
              <w:rPr>
                <w:szCs w:val="21"/>
              </w:rPr>
              <w:t>）每个区域设置</w:t>
            </w:r>
            <w:r>
              <w:rPr>
                <w:szCs w:val="21"/>
              </w:rPr>
              <w:t>1</w:t>
            </w:r>
            <w:r>
              <w:rPr>
                <w:szCs w:val="21"/>
              </w:rPr>
              <w:t>个高温传感器（均匀分布的热流传感器），传感器精确度（修正后）误差不高于</w:t>
            </w:r>
            <w:r>
              <w:rPr>
                <w:szCs w:val="21"/>
              </w:rPr>
              <w:t>3%</w:t>
            </w:r>
            <w:r>
              <w:rPr>
                <w:szCs w:val="21"/>
              </w:rPr>
              <w:t>。</w:t>
            </w:r>
          </w:p>
          <w:p w:rsidR="00396789" w:rsidRDefault="00C776B2">
            <w:pPr>
              <w:spacing w:line="400" w:lineRule="exact"/>
              <w:rPr>
                <w:szCs w:val="21"/>
              </w:rPr>
            </w:pPr>
            <w:r>
              <w:rPr>
                <w:szCs w:val="21"/>
              </w:rPr>
              <w:t>（</w:t>
            </w:r>
            <w:r>
              <w:rPr>
                <w:szCs w:val="21"/>
              </w:rPr>
              <w:t>3</w:t>
            </w:r>
            <w:r>
              <w:rPr>
                <w:szCs w:val="21"/>
              </w:rPr>
              <w:t>）传感器为热电偶式热流传感器，精确测量热流量，测量范围</w:t>
            </w:r>
            <w:r>
              <w:rPr>
                <w:szCs w:val="21"/>
              </w:rPr>
              <w:t>至少满足</w:t>
            </w:r>
            <w:r>
              <w:rPr>
                <w:szCs w:val="21"/>
              </w:rPr>
              <w:t>0.0</w:t>
            </w:r>
            <w:r>
              <w:rPr>
                <w:szCs w:val="21"/>
              </w:rPr>
              <w:t>到</w:t>
            </w:r>
            <w:r>
              <w:rPr>
                <w:szCs w:val="21"/>
              </w:rPr>
              <w:t>4.0 cal/cm</w:t>
            </w:r>
            <w:r>
              <w:rPr>
                <w:szCs w:val="21"/>
                <w:vertAlign w:val="superscript"/>
              </w:rPr>
              <w:t>2</w:t>
            </w:r>
            <w:r>
              <w:rPr>
                <w:szCs w:val="21"/>
              </w:rPr>
              <w:t>·s (16</w:t>
            </w:r>
            <w:r>
              <w:rPr>
                <w:szCs w:val="21"/>
              </w:rPr>
              <w:t>5</w:t>
            </w:r>
            <w:r>
              <w:rPr>
                <w:szCs w:val="21"/>
              </w:rPr>
              <w:t>kW/m</w:t>
            </w:r>
            <w:r>
              <w:rPr>
                <w:szCs w:val="21"/>
                <w:vertAlign w:val="superscript"/>
              </w:rPr>
              <w:t>2</w:t>
            </w:r>
            <w:r>
              <w:rPr>
                <w:szCs w:val="21"/>
              </w:rPr>
              <w:t>)</w:t>
            </w:r>
            <w:r>
              <w:rPr>
                <w:szCs w:val="21"/>
              </w:rPr>
              <w:t>。</w:t>
            </w:r>
          </w:p>
          <w:p w:rsidR="00396789" w:rsidRDefault="00C776B2">
            <w:pPr>
              <w:spacing w:line="400" w:lineRule="exact"/>
              <w:rPr>
                <w:color w:val="000000"/>
                <w:kern w:val="0"/>
                <w:szCs w:val="21"/>
                <w:lang w:bidi="ar"/>
              </w:rPr>
            </w:pPr>
            <w:r>
              <w:rPr>
                <w:szCs w:val="21"/>
              </w:rPr>
              <w:t>（</w:t>
            </w:r>
            <w:r>
              <w:rPr>
                <w:szCs w:val="21"/>
              </w:rPr>
              <w:t>4</w:t>
            </w:r>
            <w:r>
              <w:rPr>
                <w:szCs w:val="21"/>
              </w:rPr>
              <w:t>）传感器由耐温</w:t>
            </w:r>
            <w:r>
              <w:rPr>
                <w:szCs w:val="21"/>
              </w:rPr>
              <w:t>300℃</w:t>
            </w:r>
            <w:r>
              <w:rPr>
                <w:szCs w:val="21"/>
              </w:rPr>
              <w:t>的材料制成，如果传感器温度达到</w:t>
            </w:r>
            <w:r>
              <w:rPr>
                <w:szCs w:val="21"/>
              </w:rPr>
              <w:t>250℃</w:t>
            </w:r>
            <w:r>
              <w:rPr>
                <w:szCs w:val="21"/>
              </w:rPr>
              <w:t>，系统要启动安全警报系同并停止测试来保护。</w:t>
            </w:r>
          </w:p>
        </w:tc>
      </w:tr>
      <w:tr w:rsidR="00396789">
        <w:trPr>
          <w:trHeight w:val="307"/>
          <w:jc w:val="center"/>
        </w:trPr>
        <w:tc>
          <w:tcPr>
            <w:tcW w:w="658" w:type="dxa"/>
            <w:vMerge/>
            <w:vAlign w:val="center"/>
          </w:tcPr>
          <w:p w:rsidR="00396789" w:rsidRDefault="00396789">
            <w:pPr>
              <w:widowControl/>
              <w:spacing w:line="400" w:lineRule="exact"/>
              <w:jc w:val="center"/>
              <w:rPr>
                <w:szCs w:val="21"/>
              </w:rPr>
            </w:pPr>
          </w:p>
        </w:tc>
        <w:tc>
          <w:tcPr>
            <w:tcW w:w="1075" w:type="dxa"/>
            <w:vMerge/>
            <w:vAlign w:val="center"/>
          </w:tcPr>
          <w:p w:rsidR="00396789" w:rsidRDefault="00396789">
            <w:pPr>
              <w:widowControl/>
              <w:spacing w:line="400" w:lineRule="exact"/>
              <w:jc w:val="center"/>
              <w:rPr>
                <w:szCs w:val="21"/>
              </w:rPr>
            </w:pPr>
          </w:p>
        </w:tc>
        <w:tc>
          <w:tcPr>
            <w:tcW w:w="1005" w:type="dxa"/>
            <w:vMerge/>
            <w:vAlign w:val="center"/>
          </w:tcPr>
          <w:p w:rsidR="00396789" w:rsidRDefault="00396789">
            <w:pPr>
              <w:widowControl/>
              <w:spacing w:line="400" w:lineRule="exact"/>
              <w:jc w:val="center"/>
              <w:rPr>
                <w:szCs w:val="21"/>
              </w:rPr>
            </w:pPr>
          </w:p>
        </w:tc>
        <w:tc>
          <w:tcPr>
            <w:tcW w:w="765" w:type="dxa"/>
            <w:vMerge/>
            <w:vAlign w:val="center"/>
          </w:tcPr>
          <w:p w:rsidR="00396789" w:rsidRDefault="00396789">
            <w:pPr>
              <w:widowControl/>
              <w:spacing w:line="400" w:lineRule="exact"/>
              <w:jc w:val="center"/>
              <w:rPr>
                <w:szCs w:val="21"/>
              </w:rPr>
            </w:pPr>
          </w:p>
        </w:tc>
        <w:tc>
          <w:tcPr>
            <w:tcW w:w="1005" w:type="dxa"/>
            <w:vAlign w:val="center"/>
          </w:tcPr>
          <w:p w:rsidR="00396789" w:rsidRDefault="00C776B2">
            <w:pPr>
              <w:widowControl/>
              <w:spacing w:line="400" w:lineRule="exact"/>
              <w:jc w:val="center"/>
              <w:rPr>
                <w:color w:val="000000"/>
                <w:kern w:val="0"/>
                <w:szCs w:val="21"/>
                <w:lang w:bidi="ar"/>
              </w:rPr>
            </w:pPr>
            <w:r>
              <w:rPr>
                <w:color w:val="000000"/>
                <w:kern w:val="0"/>
                <w:szCs w:val="21"/>
                <w:lang w:bidi="ar"/>
              </w:rPr>
              <w:t>数据信号检测及传输电缆</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）能够将传感器的信号与计算机监控系统实现通讯控制，实时反映燃烧假人表面的热流量信息。传输电缆</w:t>
            </w:r>
            <w:r>
              <w:rPr>
                <w:szCs w:val="21"/>
              </w:rPr>
              <w:t>具备良好的阻燃、耐高温、抗干扰及稳定性能，通过阻燃耐高温的金属软管连通到综合测控计算系统。</w:t>
            </w:r>
          </w:p>
          <w:p w:rsidR="00396789" w:rsidRDefault="00C776B2">
            <w:pPr>
              <w:spacing w:line="400" w:lineRule="exact"/>
              <w:jc w:val="left"/>
              <w:rPr>
                <w:color w:val="000000"/>
                <w:kern w:val="0"/>
                <w:szCs w:val="21"/>
                <w:lang w:bidi="ar"/>
              </w:rPr>
            </w:pPr>
            <w:r>
              <w:rPr>
                <w:szCs w:val="21"/>
              </w:rPr>
              <w:t>（</w:t>
            </w:r>
            <w:r>
              <w:rPr>
                <w:szCs w:val="21"/>
              </w:rPr>
              <w:t>2</w:t>
            </w:r>
            <w:r>
              <w:rPr>
                <w:szCs w:val="21"/>
              </w:rPr>
              <w:t>）传感器数据以</w:t>
            </w:r>
            <w:r>
              <w:rPr>
                <w:szCs w:val="21"/>
              </w:rPr>
              <w:t>≥</w:t>
            </w:r>
            <w:r>
              <w:rPr>
                <w:szCs w:val="21"/>
              </w:rPr>
              <w:t>10 Hz</w:t>
            </w:r>
            <w:r>
              <w:rPr>
                <w:szCs w:val="21"/>
              </w:rPr>
              <w:t>的频率高速采集、以</w:t>
            </w:r>
            <w:r>
              <w:rPr>
                <w:szCs w:val="21"/>
              </w:rPr>
              <w:t>≥</w:t>
            </w:r>
            <w:r>
              <w:rPr>
                <w:szCs w:val="21"/>
              </w:rPr>
              <w:t>20</w:t>
            </w:r>
            <w:r>
              <w:rPr>
                <w:szCs w:val="21"/>
              </w:rPr>
              <w:t>位</w:t>
            </w:r>
            <w:r>
              <w:rPr>
                <w:szCs w:val="21"/>
              </w:rPr>
              <w:t>A/D</w:t>
            </w:r>
            <w:r>
              <w:rPr>
                <w:szCs w:val="21"/>
              </w:rPr>
              <w:t>转换器的数字化处理，并传送到热防护性能评价系统</w:t>
            </w:r>
            <w:r>
              <w:rPr>
                <w:szCs w:val="21"/>
              </w:rPr>
              <w:t>中</w:t>
            </w:r>
            <w:r>
              <w:rPr>
                <w:szCs w:val="21"/>
              </w:rPr>
              <w:t>的燃烧模型模拟软件。该系统每个传感器探头至少在</w:t>
            </w:r>
            <w:r>
              <w:rPr>
                <w:szCs w:val="21"/>
              </w:rPr>
              <w:t>2s</w:t>
            </w:r>
            <w:r>
              <w:rPr>
                <w:szCs w:val="21"/>
              </w:rPr>
              <w:t>内存储一次测试结果，数据采集存储间隔可由用户编程定义。</w:t>
            </w:r>
          </w:p>
        </w:tc>
      </w:tr>
      <w:tr w:rsidR="00396789">
        <w:trPr>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热辐射假人循环水冷系统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 xml:space="preserve"> </w:t>
            </w:r>
            <w:r>
              <w:rPr>
                <w:szCs w:val="21"/>
              </w:rPr>
              <w:t>包含水冷却系统</w:t>
            </w:r>
            <w:r>
              <w:rPr>
                <w:szCs w:val="21"/>
              </w:rPr>
              <w:t xml:space="preserve"> 1</w:t>
            </w:r>
            <w:r>
              <w:rPr>
                <w:szCs w:val="21"/>
              </w:rPr>
              <w:t>套、空气</w:t>
            </w:r>
            <w:r>
              <w:rPr>
                <w:szCs w:val="21"/>
              </w:rPr>
              <w:t>-</w:t>
            </w:r>
            <w:r>
              <w:rPr>
                <w:szCs w:val="21"/>
              </w:rPr>
              <w:t>水热交换器</w:t>
            </w:r>
            <w:r>
              <w:rPr>
                <w:szCs w:val="21"/>
              </w:rPr>
              <w:t xml:space="preserve"> 1</w:t>
            </w:r>
            <w:r>
              <w:rPr>
                <w:szCs w:val="21"/>
              </w:rPr>
              <w:t>套。</w:t>
            </w:r>
          </w:p>
          <w:p w:rsidR="00396789" w:rsidRDefault="00C776B2">
            <w:pPr>
              <w:spacing w:line="400" w:lineRule="exact"/>
              <w:jc w:val="left"/>
              <w:rPr>
                <w:szCs w:val="21"/>
              </w:rPr>
            </w:pPr>
            <w:r>
              <w:rPr>
                <w:szCs w:val="21"/>
              </w:rPr>
              <w:t>（</w:t>
            </w:r>
            <w:r>
              <w:rPr>
                <w:szCs w:val="21"/>
              </w:rPr>
              <w:t>1</w:t>
            </w:r>
            <w:r>
              <w:rPr>
                <w:szCs w:val="21"/>
              </w:rPr>
              <w:t>）假人壳体内部核心部位均匀布置水冷却系统，短时间内迅速降低假人内部温度，提高实验效率。</w:t>
            </w:r>
          </w:p>
          <w:p w:rsidR="00396789" w:rsidRDefault="00C776B2">
            <w:pPr>
              <w:spacing w:line="400" w:lineRule="exact"/>
              <w:jc w:val="left"/>
              <w:rPr>
                <w:szCs w:val="21"/>
              </w:rPr>
            </w:pPr>
            <w:r>
              <w:rPr>
                <w:szCs w:val="21"/>
              </w:rPr>
              <w:t>（</w:t>
            </w:r>
            <w:r>
              <w:rPr>
                <w:szCs w:val="21"/>
              </w:rPr>
              <w:t>2</w:t>
            </w:r>
            <w:r>
              <w:rPr>
                <w:szCs w:val="21"/>
              </w:rPr>
              <w:t>）对假人内部核心核心元器件和控制系统提供低温水冷保护，防止温度过高造成各种损坏，影响实验进度和数据准确性。</w:t>
            </w:r>
          </w:p>
          <w:p w:rsidR="00396789" w:rsidRDefault="00C776B2">
            <w:pPr>
              <w:spacing w:line="400" w:lineRule="exact"/>
              <w:jc w:val="left"/>
              <w:rPr>
                <w:color w:val="000000"/>
                <w:kern w:val="0"/>
                <w:szCs w:val="21"/>
                <w:lang w:bidi="ar"/>
              </w:rPr>
            </w:pPr>
            <w:r>
              <w:rPr>
                <w:szCs w:val="21"/>
              </w:rPr>
              <w:t>（</w:t>
            </w:r>
            <w:r>
              <w:rPr>
                <w:szCs w:val="21"/>
              </w:rPr>
              <w:t>3</w:t>
            </w:r>
            <w:r>
              <w:rPr>
                <w:szCs w:val="21"/>
              </w:rPr>
              <w:t>）空气</w:t>
            </w:r>
            <w:r>
              <w:rPr>
                <w:szCs w:val="21"/>
              </w:rPr>
              <w:t>-</w:t>
            </w:r>
            <w:r>
              <w:rPr>
                <w:szCs w:val="21"/>
              </w:rPr>
              <w:t>水热交换器交换容量</w:t>
            </w:r>
            <w:r>
              <w:rPr>
                <w:szCs w:val="21"/>
              </w:rPr>
              <w:t>≥11L</w:t>
            </w:r>
            <w:r>
              <w:rPr>
                <w:szCs w:val="21"/>
              </w:rPr>
              <w:t>，可使用过滤自来水或蒸馏水。</w:t>
            </w:r>
          </w:p>
        </w:tc>
      </w:tr>
      <w:tr w:rsidR="00396789">
        <w:trPr>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热辐射、热灼烧防护性能评价系统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通过热流、热源分布和持续时间等数据，基于烧伤模型开展测量着装假人在热辐射及热灼烧环境下的热伤害评价。要满足以下要求</w:t>
            </w:r>
            <w:r>
              <w:rPr>
                <w:szCs w:val="21"/>
              </w:rPr>
              <w:t>：</w:t>
            </w:r>
          </w:p>
          <w:p w:rsidR="00396789" w:rsidRDefault="00C776B2">
            <w:pPr>
              <w:spacing w:line="400" w:lineRule="exact"/>
              <w:jc w:val="left"/>
              <w:rPr>
                <w:szCs w:val="21"/>
              </w:rPr>
            </w:pPr>
            <w:r>
              <w:rPr>
                <w:szCs w:val="21"/>
              </w:rPr>
              <w:t>●</w:t>
            </w:r>
            <w:r>
              <w:rPr>
                <w:szCs w:val="21"/>
              </w:rPr>
              <w:t>（</w:t>
            </w:r>
            <w:r>
              <w:rPr>
                <w:szCs w:val="21"/>
              </w:rPr>
              <w:t>1</w:t>
            </w:r>
            <w:r>
              <w:rPr>
                <w:szCs w:val="21"/>
              </w:rPr>
              <w:t>）</w:t>
            </w:r>
            <w:r>
              <w:rPr>
                <w:szCs w:val="21"/>
              </w:rPr>
              <w:t>整套系统包括热辐射、热灼烧防护性能评价两套子系统、预装正版操作系统的工作站壹台，两套子系统集成安装于工作站。</w:t>
            </w:r>
          </w:p>
          <w:p w:rsidR="00396789" w:rsidRDefault="00C776B2">
            <w:pPr>
              <w:spacing w:line="400" w:lineRule="exact"/>
              <w:jc w:val="left"/>
              <w:rPr>
                <w:szCs w:val="21"/>
              </w:rPr>
            </w:pPr>
            <w:r>
              <w:rPr>
                <w:szCs w:val="21"/>
              </w:rPr>
              <w:t>（</w:t>
            </w:r>
            <w:r>
              <w:rPr>
                <w:szCs w:val="21"/>
              </w:rPr>
              <w:t>2</w:t>
            </w:r>
            <w:r>
              <w:rPr>
                <w:szCs w:val="21"/>
              </w:rPr>
              <w:t>）</w:t>
            </w:r>
            <w:r>
              <w:rPr>
                <w:szCs w:val="21"/>
              </w:rPr>
              <w:t>兼容</w:t>
            </w:r>
            <w:r>
              <w:rPr>
                <w:szCs w:val="21"/>
              </w:rPr>
              <w:t>满足</w:t>
            </w:r>
            <w:r>
              <w:rPr>
                <w:szCs w:val="21"/>
              </w:rPr>
              <w:t xml:space="preserve">ASTM </w:t>
            </w:r>
            <w:r>
              <w:rPr>
                <w:szCs w:val="21"/>
              </w:rPr>
              <w:t>F1930-2023</w:t>
            </w:r>
            <w:r>
              <w:rPr>
                <w:szCs w:val="21"/>
              </w:rPr>
              <w:t>、</w:t>
            </w:r>
            <w:r>
              <w:rPr>
                <w:szCs w:val="21"/>
              </w:rPr>
              <w:t>ISO13506-2024</w:t>
            </w:r>
            <w:r>
              <w:rPr>
                <w:szCs w:val="21"/>
              </w:rPr>
              <w:t>、</w:t>
            </w:r>
            <w:r>
              <w:rPr>
                <w:szCs w:val="21"/>
              </w:rPr>
              <w:t>GB/T 38302-2025</w:t>
            </w:r>
            <w:r>
              <w:rPr>
                <w:szCs w:val="21"/>
              </w:rPr>
              <w:t>等标准的相关要求，满足森林消防防护装备评估要求。</w:t>
            </w:r>
          </w:p>
          <w:p w:rsidR="00396789" w:rsidRDefault="00C776B2">
            <w:pPr>
              <w:spacing w:line="400" w:lineRule="exact"/>
              <w:jc w:val="left"/>
              <w:rPr>
                <w:szCs w:val="21"/>
              </w:rPr>
            </w:pPr>
            <w:r>
              <w:rPr>
                <w:szCs w:val="21"/>
              </w:rPr>
              <w:t>（</w:t>
            </w:r>
            <w:r>
              <w:rPr>
                <w:szCs w:val="21"/>
              </w:rPr>
              <w:t>3</w:t>
            </w:r>
            <w:r>
              <w:rPr>
                <w:szCs w:val="21"/>
              </w:rPr>
              <w:t>）能进行数据分析和直观显示，实时统计和数据分析，以及诊断和标定校准功能；能显示和储存每个传感器的按时序分布的数据记录。</w:t>
            </w:r>
          </w:p>
          <w:p w:rsidR="00396789" w:rsidRDefault="00C776B2">
            <w:pPr>
              <w:spacing w:line="400" w:lineRule="exact"/>
              <w:jc w:val="left"/>
              <w:rPr>
                <w:szCs w:val="21"/>
              </w:rPr>
            </w:pPr>
            <w:r>
              <w:rPr>
                <w:szCs w:val="21"/>
              </w:rPr>
              <w:t>（</w:t>
            </w:r>
            <w:r>
              <w:rPr>
                <w:szCs w:val="21"/>
              </w:rPr>
              <w:t>4</w:t>
            </w:r>
            <w:r>
              <w:rPr>
                <w:szCs w:val="21"/>
              </w:rPr>
              <w:t>）</w:t>
            </w:r>
            <w:r>
              <w:rPr>
                <w:szCs w:val="21"/>
              </w:rPr>
              <w:t>兼容</w:t>
            </w:r>
            <w:r>
              <w:rPr>
                <w:szCs w:val="21"/>
              </w:rPr>
              <w:t>满足</w:t>
            </w:r>
            <w:r>
              <w:rPr>
                <w:szCs w:val="21"/>
              </w:rPr>
              <w:t>ASTM F1930-2023</w:t>
            </w:r>
            <w:r>
              <w:rPr>
                <w:szCs w:val="21"/>
              </w:rPr>
              <w:t>、</w:t>
            </w:r>
            <w:r>
              <w:rPr>
                <w:szCs w:val="21"/>
              </w:rPr>
              <w:t>ISO13506-2024</w:t>
            </w:r>
            <w:r>
              <w:rPr>
                <w:szCs w:val="21"/>
              </w:rPr>
              <w:t>、</w:t>
            </w:r>
            <w:r>
              <w:rPr>
                <w:szCs w:val="21"/>
              </w:rPr>
              <w:t>GB/T 38302-2025</w:t>
            </w:r>
            <w:r>
              <w:rPr>
                <w:szCs w:val="21"/>
              </w:rPr>
              <w:t>等标准的要求，能够针对传感器，以及由传感器、数据信号采集和燃烧模型的组合实施标定校准；能够实施对暴露火焰的标定，并进行相关调节处置。</w:t>
            </w:r>
          </w:p>
          <w:p w:rsidR="00396789" w:rsidRDefault="00C776B2">
            <w:pPr>
              <w:spacing w:line="400" w:lineRule="exact"/>
              <w:jc w:val="left"/>
              <w:rPr>
                <w:szCs w:val="21"/>
              </w:rPr>
            </w:pPr>
            <w:r>
              <w:rPr>
                <w:szCs w:val="21"/>
              </w:rPr>
              <w:t>（</w:t>
            </w:r>
            <w:r>
              <w:rPr>
                <w:szCs w:val="21"/>
              </w:rPr>
              <w:t>5</w:t>
            </w:r>
            <w:r>
              <w:rPr>
                <w:szCs w:val="21"/>
              </w:rPr>
              <w:t>）自动接收和显示所有传感器的输出数据，计算热流量，预报每个传感器所在皮肤表面的烧伤级别、烧伤总面积、构成一</w:t>
            </w:r>
            <w:r>
              <w:rPr>
                <w:szCs w:val="21"/>
              </w:rPr>
              <w:t>度</w:t>
            </w:r>
            <w:r>
              <w:rPr>
                <w:szCs w:val="21"/>
              </w:rPr>
              <w:t>、二</w:t>
            </w:r>
            <w:r>
              <w:rPr>
                <w:szCs w:val="21"/>
              </w:rPr>
              <w:t>度</w:t>
            </w:r>
            <w:r>
              <w:rPr>
                <w:szCs w:val="21"/>
              </w:rPr>
              <w:t>烧伤和三</w:t>
            </w:r>
            <w:r>
              <w:rPr>
                <w:szCs w:val="21"/>
              </w:rPr>
              <w:t>度</w:t>
            </w:r>
            <w:r>
              <w:rPr>
                <w:szCs w:val="21"/>
              </w:rPr>
              <w:t>烧伤的时间。</w:t>
            </w:r>
          </w:p>
          <w:p w:rsidR="00396789" w:rsidRDefault="00C776B2">
            <w:pPr>
              <w:spacing w:line="400" w:lineRule="exact"/>
              <w:jc w:val="left"/>
              <w:rPr>
                <w:szCs w:val="21"/>
              </w:rPr>
            </w:pPr>
            <w:r>
              <w:rPr>
                <w:szCs w:val="21"/>
              </w:rPr>
              <w:t>●</w:t>
            </w:r>
            <w:r>
              <w:rPr>
                <w:szCs w:val="21"/>
              </w:rPr>
              <w:t>（</w:t>
            </w:r>
            <w:r>
              <w:rPr>
                <w:szCs w:val="21"/>
              </w:rPr>
              <w:t>6</w:t>
            </w:r>
            <w:r>
              <w:rPr>
                <w:szCs w:val="21"/>
              </w:rPr>
              <w:t>）</w:t>
            </w:r>
            <w:r>
              <w:rPr>
                <w:szCs w:val="21"/>
              </w:rPr>
              <w:t>可</w:t>
            </w:r>
            <w:r>
              <w:rPr>
                <w:szCs w:val="21"/>
              </w:rPr>
              <w:t>360°</w:t>
            </w:r>
            <w:r>
              <w:rPr>
                <w:szCs w:val="21"/>
              </w:rPr>
              <w:t>展示并</w:t>
            </w:r>
            <w:r>
              <w:rPr>
                <w:szCs w:val="21"/>
              </w:rPr>
              <w:t>预告人体模型烧伤总面积：</w:t>
            </w:r>
            <w:r>
              <w:rPr>
                <w:szCs w:val="21"/>
              </w:rPr>
              <w:t>①</w:t>
            </w:r>
            <w:r>
              <w:rPr>
                <w:szCs w:val="21"/>
              </w:rPr>
              <w:t>预告人体模型二度烧伤的百分比；</w:t>
            </w:r>
            <w:r>
              <w:rPr>
                <w:szCs w:val="21"/>
              </w:rPr>
              <w:t>②</w:t>
            </w:r>
            <w:r>
              <w:rPr>
                <w:szCs w:val="21"/>
              </w:rPr>
              <w:t>预告人体模型三度烧伤的百分比；</w:t>
            </w:r>
            <w:r>
              <w:rPr>
                <w:szCs w:val="21"/>
              </w:rPr>
              <w:t>③</w:t>
            </w:r>
            <w:r>
              <w:rPr>
                <w:szCs w:val="21"/>
              </w:rPr>
              <w:t>预告人体模型二、三度烧伤总面积</w:t>
            </w:r>
            <w:r>
              <w:rPr>
                <w:szCs w:val="21"/>
              </w:rPr>
              <w:t>(</w:t>
            </w:r>
            <w:r>
              <w:rPr>
                <w:szCs w:val="21"/>
              </w:rPr>
              <w:t>二、三度烧伤百分比总计和各种统计结合起来产生的标准偏差</w:t>
            </w:r>
            <w:r>
              <w:rPr>
                <w:szCs w:val="21"/>
              </w:rPr>
              <w:t>)</w:t>
            </w:r>
            <w:r>
              <w:rPr>
                <w:szCs w:val="21"/>
              </w:rPr>
              <w:t>。</w:t>
            </w:r>
          </w:p>
          <w:p w:rsidR="00396789" w:rsidRDefault="00C776B2">
            <w:pPr>
              <w:spacing w:line="400" w:lineRule="exact"/>
              <w:jc w:val="left"/>
              <w:rPr>
                <w:szCs w:val="21"/>
              </w:rPr>
            </w:pPr>
            <w:r>
              <w:rPr>
                <w:szCs w:val="21"/>
              </w:rPr>
              <w:t>（</w:t>
            </w:r>
            <w:r>
              <w:rPr>
                <w:szCs w:val="21"/>
              </w:rPr>
              <w:t>7</w:t>
            </w:r>
            <w:r>
              <w:rPr>
                <w:szCs w:val="21"/>
              </w:rPr>
              <w:t>）根据被测试验防护服覆盖人体模型的总面积预告二度烧伤面积：</w:t>
            </w:r>
            <w:r>
              <w:rPr>
                <w:szCs w:val="21"/>
              </w:rPr>
              <w:t>①</w:t>
            </w:r>
            <w:r>
              <w:rPr>
                <w:szCs w:val="21"/>
              </w:rPr>
              <w:t>预告二度烧伤覆盖面积的百分比</w:t>
            </w:r>
            <w:r>
              <w:rPr>
                <w:szCs w:val="21"/>
              </w:rPr>
              <w:t>(%)</w:t>
            </w:r>
            <w:r>
              <w:rPr>
                <w:szCs w:val="21"/>
              </w:rPr>
              <w:t>；</w:t>
            </w:r>
            <w:r>
              <w:rPr>
                <w:szCs w:val="21"/>
              </w:rPr>
              <w:t>②</w:t>
            </w:r>
            <w:r>
              <w:rPr>
                <w:szCs w:val="21"/>
              </w:rPr>
              <w:t>预告三度烧伤覆盖面积的百分比</w:t>
            </w:r>
            <w:r>
              <w:rPr>
                <w:szCs w:val="21"/>
              </w:rPr>
              <w:t>(%)</w:t>
            </w:r>
            <w:r>
              <w:rPr>
                <w:szCs w:val="21"/>
              </w:rPr>
              <w:t>；</w:t>
            </w:r>
            <w:r>
              <w:rPr>
                <w:szCs w:val="21"/>
              </w:rPr>
              <w:t>③</w:t>
            </w:r>
            <w:r>
              <w:rPr>
                <w:szCs w:val="21"/>
              </w:rPr>
              <w:t>预告总烧伤覆盖面积</w:t>
            </w:r>
            <w:r>
              <w:rPr>
                <w:szCs w:val="21"/>
              </w:rPr>
              <w:t>(</w:t>
            </w:r>
            <w:r>
              <w:rPr>
                <w:szCs w:val="21"/>
              </w:rPr>
              <w:t>二、三度</w:t>
            </w:r>
            <w:r>
              <w:rPr>
                <w:szCs w:val="21"/>
              </w:rPr>
              <w:t>烧伤面积的总合百分比，把各种统计结合起来产生的标准偏差</w:t>
            </w:r>
            <w:r>
              <w:rPr>
                <w:szCs w:val="21"/>
              </w:rPr>
              <w:t>)</w:t>
            </w:r>
            <w:r>
              <w:rPr>
                <w:szCs w:val="21"/>
              </w:rPr>
              <w:t>。</w:t>
            </w:r>
          </w:p>
          <w:p w:rsidR="00396789" w:rsidRDefault="00C776B2">
            <w:pPr>
              <w:spacing w:line="400" w:lineRule="exact"/>
              <w:jc w:val="left"/>
              <w:rPr>
                <w:szCs w:val="21"/>
              </w:rPr>
            </w:pPr>
            <w:r>
              <w:rPr>
                <w:szCs w:val="21"/>
              </w:rPr>
              <w:t>（</w:t>
            </w:r>
            <w:r>
              <w:rPr>
                <w:szCs w:val="21"/>
              </w:rPr>
              <w:t>8</w:t>
            </w:r>
            <w:r>
              <w:rPr>
                <w:szCs w:val="21"/>
              </w:rPr>
              <w:t>）满足的要求提供相应的数据、资料记录和分析功能。包括：记录与测试有关的信息如</w:t>
            </w:r>
            <w:r>
              <w:rPr>
                <w:szCs w:val="21"/>
              </w:rPr>
              <w:t>①</w:t>
            </w:r>
            <w:r>
              <w:rPr>
                <w:szCs w:val="21"/>
              </w:rPr>
              <w:t>测试目的；</w:t>
            </w:r>
            <w:r>
              <w:rPr>
                <w:szCs w:val="21"/>
              </w:rPr>
              <w:t>②</w:t>
            </w:r>
            <w:r>
              <w:rPr>
                <w:szCs w:val="21"/>
              </w:rPr>
              <w:t>测试过程；</w:t>
            </w:r>
            <w:r>
              <w:rPr>
                <w:szCs w:val="21"/>
              </w:rPr>
              <w:t>③</w:t>
            </w:r>
            <w:r>
              <w:rPr>
                <w:szCs w:val="21"/>
              </w:rPr>
              <w:t>测试样品确认；</w:t>
            </w:r>
            <w:r>
              <w:rPr>
                <w:szCs w:val="21"/>
              </w:rPr>
              <w:t>④</w:t>
            </w:r>
            <w:r>
              <w:rPr>
                <w:szCs w:val="21"/>
              </w:rPr>
              <w:t>测试样品特征；</w:t>
            </w:r>
            <w:r>
              <w:rPr>
                <w:szCs w:val="21"/>
              </w:rPr>
              <w:t>⑤</w:t>
            </w:r>
            <w:r>
              <w:rPr>
                <w:szCs w:val="21"/>
              </w:rPr>
              <w:t>测试条件；</w:t>
            </w:r>
            <w:r>
              <w:rPr>
                <w:szCs w:val="21"/>
              </w:rPr>
              <w:t>⑥</w:t>
            </w:r>
            <w:r>
              <w:rPr>
                <w:szCs w:val="21"/>
              </w:rPr>
              <w:t>测试评论；</w:t>
            </w:r>
            <w:r>
              <w:rPr>
                <w:szCs w:val="21"/>
              </w:rPr>
              <w:t>⑦</w:t>
            </w:r>
            <w:r>
              <w:rPr>
                <w:szCs w:val="21"/>
              </w:rPr>
              <w:t>暴露持续时间；</w:t>
            </w:r>
            <w:r>
              <w:rPr>
                <w:szCs w:val="21"/>
              </w:rPr>
              <w:t>⑧</w:t>
            </w:r>
            <w:r>
              <w:rPr>
                <w:szCs w:val="21"/>
              </w:rPr>
              <w:t>数据处理时间；</w:t>
            </w:r>
            <w:r>
              <w:rPr>
                <w:szCs w:val="21"/>
              </w:rPr>
              <w:t>⑨</w:t>
            </w:r>
            <w:r>
              <w:rPr>
                <w:szCs w:val="21"/>
              </w:rPr>
              <w:t>人员观察测试情况；</w:t>
            </w:r>
            <w:r>
              <w:rPr>
                <w:szCs w:val="21"/>
              </w:rPr>
              <w:t>⑩</w:t>
            </w:r>
            <w:r>
              <w:rPr>
                <w:szCs w:val="21"/>
              </w:rPr>
              <w:t>任何与测试过程有关的其它情况。</w:t>
            </w:r>
            <w:r>
              <w:rPr>
                <w:szCs w:val="21"/>
              </w:rPr>
              <w:t xml:space="preserve"> </w:t>
            </w:r>
          </w:p>
          <w:p w:rsidR="00396789" w:rsidRDefault="00C776B2">
            <w:pPr>
              <w:spacing w:line="400" w:lineRule="exact"/>
              <w:jc w:val="left"/>
              <w:rPr>
                <w:szCs w:val="21"/>
              </w:rPr>
            </w:pPr>
            <w:r>
              <w:rPr>
                <w:szCs w:val="21"/>
              </w:rPr>
              <w:t>●</w:t>
            </w:r>
            <w:r>
              <w:rPr>
                <w:szCs w:val="21"/>
              </w:rPr>
              <w:t>（</w:t>
            </w:r>
            <w:r>
              <w:rPr>
                <w:szCs w:val="21"/>
              </w:rPr>
              <w:t>9</w:t>
            </w:r>
            <w:r>
              <w:rPr>
                <w:szCs w:val="21"/>
              </w:rPr>
              <w:t>）</w:t>
            </w:r>
            <w:r>
              <w:rPr>
                <w:szCs w:val="21"/>
              </w:rPr>
              <w:t>可</w:t>
            </w:r>
            <w:r>
              <w:rPr>
                <w:szCs w:val="21"/>
              </w:rPr>
              <w:t>根据指定试验标准规范，生成烧伤评估报告，并评估数据差异性。可溯源以前试验原始数据，无需重复试验，根据指定假人优化区域和烧伤模型重新生成烧伤评估报告。</w:t>
            </w:r>
          </w:p>
          <w:p w:rsidR="00396789" w:rsidRDefault="00C776B2">
            <w:pPr>
              <w:spacing w:line="400" w:lineRule="exact"/>
              <w:jc w:val="left"/>
              <w:rPr>
                <w:color w:val="000000"/>
                <w:kern w:val="0"/>
                <w:szCs w:val="21"/>
                <w:lang w:bidi="ar"/>
              </w:rPr>
            </w:pPr>
            <w:r>
              <w:rPr>
                <w:szCs w:val="21"/>
              </w:rPr>
              <w:t>（</w:t>
            </w:r>
            <w:r>
              <w:rPr>
                <w:szCs w:val="21"/>
              </w:rPr>
              <w:t>1</w:t>
            </w:r>
            <w:r>
              <w:rPr>
                <w:szCs w:val="21"/>
              </w:rPr>
              <w:t>0</w:t>
            </w:r>
            <w:r>
              <w:rPr>
                <w:szCs w:val="21"/>
              </w:rPr>
              <w:t>）控制软件系统免费升级。</w:t>
            </w:r>
          </w:p>
        </w:tc>
      </w:tr>
      <w:tr w:rsidR="00396789">
        <w:trPr>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热流传感校准及评估系统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w:t>
            </w:r>
            <w:r>
              <w:rPr>
                <w:szCs w:val="21"/>
              </w:rPr>
              <w:t>1</w:t>
            </w:r>
            <w:r>
              <w:rPr>
                <w:szCs w:val="21"/>
              </w:rPr>
              <w:t>）提供带有可朔源的手持式热流传感器标定装置，用于人体模型传感器的现场校准。</w:t>
            </w:r>
          </w:p>
          <w:p w:rsidR="00396789" w:rsidRDefault="00C776B2">
            <w:pPr>
              <w:spacing w:line="400" w:lineRule="exact"/>
              <w:jc w:val="left"/>
              <w:rPr>
                <w:szCs w:val="21"/>
              </w:rPr>
            </w:pPr>
            <w:r>
              <w:rPr>
                <w:szCs w:val="21"/>
              </w:rPr>
              <w:t>（</w:t>
            </w:r>
            <w:r>
              <w:rPr>
                <w:szCs w:val="21"/>
              </w:rPr>
              <w:t>2</w:t>
            </w:r>
            <w:r>
              <w:rPr>
                <w:szCs w:val="21"/>
              </w:rPr>
              <w:t>）传感器标定装置能提供在</w:t>
            </w:r>
            <w:r>
              <w:rPr>
                <w:szCs w:val="21"/>
              </w:rPr>
              <w:t>0.2</w:t>
            </w:r>
            <w:r>
              <w:rPr>
                <w:szCs w:val="21"/>
              </w:rPr>
              <w:t>到</w:t>
            </w:r>
            <w:r>
              <w:rPr>
                <w:szCs w:val="21"/>
              </w:rPr>
              <w:t>2.0 cal/cm</w:t>
            </w:r>
            <w:r>
              <w:rPr>
                <w:szCs w:val="21"/>
                <w:vertAlign w:val="superscript"/>
              </w:rPr>
              <w:t>2</w:t>
            </w:r>
            <w:r>
              <w:rPr>
                <w:szCs w:val="21"/>
              </w:rPr>
              <w:t>·s</w:t>
            </w:r>
            <w:r>
              <w:rPr>
                <w:szCs w:val="21"/>
              </w:rPr>
              <w:t>范围内的对流热或（和）辐射热流量，用来标定传感器。</w:t>
            </w:r>
          </w:p>
          <w:p w:rsidR="00396789" w:rsidRDefault="00C776B2">
            <w:pPr>
              <w:spacing w:line="400" w:lineRule="exact"/>
              <w:jc w:val="left"/>
              <w:rPr>
                <w:color w:val="000000"/>
                <w:kern w:val="0"/>
                <w:szCs w:val="21"/>
                <w:lang w:bidi="ar"/>
              </w:rPr>
            </w:pPr>
            <w:r>
              <w:rPr>
                <w:szCs w:val="21"/>
              </w:rPr>
              <w:t>（</w:t>
            </w:r>
            <w:r>
              <w:rPr>
                <w:szCs w:val="21"/>
              </w:rPr>
              <w:t>3</w:t>
            </w:r>
            <w:r>
              <w:rPr>
                <w:szCs w:val="21"/>
              </w:rPr>
              <w:t>）校准系统内置于系统内，满足</w:t>
            </w:r>
            <w:r>
              <w:rPr>
                <w:szCs w:val="21"/>
              </w:rPr>
              <w:t>ISO13506-2024</w:t>
            </w:r>
            <w:r>
              <w:rPr>
                <w:szCs w:val="21"/>
              </w:rPr>
              <w:t>、</w:t>
            </w:r>
            <w:r>
              <w:rPr>
                <w:szCs w:val="21"/>
              </w:rPr>
              <w:t>ASTM F1930-2023</w:t>
            </w:r>
            <w:r>
              <w:rPr>
                <w:szCs w:val="21"/>
              </w:rPr>
              <w:t>标准要求。</w:t>
            </w:r>
          </w:p>
        </w:tc>
      </w:tr>
      <w:tr w:rsidR="00396789">
        <w:trPr>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热辐射假人悬吊系统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w:t>
            </w:r>
            <w:r>
              <w:rPr>
                <w:szCs w:val="21"/>
              </w:rPr>
              <w:t>1</w:t>
            </w:r>
            <w:r>
              <w:rPr>
                <w:szCs w:val="21"/>
              </w:rPr>
              <w:t>）假人整体依靠悬吊装置固定，不会发生晃动，悬吊装置要求承受温度</w:t>
            </w:r>
            <w:r>
              <w:rPr>
                <w:szCs w:val="21"/>
              </w:rPr>
              <w:t>≥</w:t>
            </w:r>
            <w:r>
              <w:rPr>
                <w:szCs w:val="21"/>
              </w:rPr>
              <w:t>1100℃</w:t>
            </w:r>
            <w:r>
              <w:rPr>
                <w:szCs w:val="21"/>
              </w:rPr>
              <w:t>，暴露持续</w:t>
            </w:r>
            <w:r>
              <w:rPr>
                <w:szCs w:val="21"/>
              </w:rPr>
              <w:t>≥</w:t>
            </w:r>
            <w:r>
              <w:rPr>
                <w:szCs w:val="21"/>
              </w:rPr>
              <w:t>6</w:t>
            </w:r>
            <w:r>
              <w:rPr>
                <w:szCs w:val="21"/>
              </w:rPr>
              <w:t>秒。</w:t>
            </w:r>
          </w:p>
          <w:p w:rsidR="00396789" w:rsidRDefault="00C776B2">
            <w:pPr>
              <w:spacing w:line="400" w:lineRule="exact"/>
              <w:jc w:val="left"/>
              <w:rPr>
                <w:szCs w:val="21"/>
              </w:rPr>
            </w:pPr>
            <w:r>
              <w:rPr>
                <w:szCs w:val="21"/>
              </w:rPr>
              <w:t>（</w:t>
            </w:r>
            <w:r>
              <w:rPr>
                <w:szCs w:val="21"/>
              </w:rPr>
              <w:t>2</w:t>
            </w:r>
            <w:r>
              <w:rPr>
                <w:szCs w:val="21"/>
              </w:rPr>
              <w:t>）悬吊装置可固定在燃烧模拟环境实验室顶部的滑槽内，可以沿着滑槽轨道移动，可手动调节假人朝向方位，可面向任何方位固定。</w:t>
            </w:r>
          </w:p>
          <w:p w:rsidR="00396789" w:rsidRDefault="00C776B2">
            <w:pPr>
              <w:spacing w:line="400" w:lineRule="exact"/>
              <w:jc w:val="left"/>
              <w:rPr>
                <w:color w:val="000000"/>
                <w:kern w:val="0"/>
                <w:szCs w:val="21"/>
                <w:lang w:bidi="ar"/>
              </w:rPr>
            </w:pPr>
            <w:r>
              <w:rPr>
                <w:szCs w:val="21"/>
              </w:rPr>
              <w:t>●</w:t>
            </w:r>
            <w:r>
              <w:rPr>
                <w:szCs w:val="21"/>
              </w:rPr>
              <w:t>（</w:t>
            </w:r>
            <w:r>
              <w:rPr>
                <w:szCs w:val="21"/>
              </w:rPr>
              <w:t>3</w:t>
            </w:r>
            <w:r>
              <w:rPr>
                <w:szCs w:val="21"/>
              </w:rPr>
              <w:t>）悬吊系统与多功能热辐射试验舱中的火场模拟移动系统匹配衔接，实现假人火场穿行。</w:t>
            </w:r>
          </w:p>
        </w:tc>
      </w:tr>
      <w:tr w:rsidR="00396789">
        <w:trPr>
          <w:jc w:val="center"/>
        </w:trPr>
        <w:tc>
          <w:tcPr>
            <w:tcW w:w="658" w:type="dxa"/>
            <w:vMerge/>
            <w:vAlign w:val="center"/>
          </w:tcPr>
          <w:p w:rsidR="00396789" w:rsidRDefault="00396789">
            <w:pPr>
              <w:spacing w:line="400" w:lineRule="exact"/>
              <w:jc w:val="center"/>
              <w:rPr>
                <w:bCs/>
                <w:szCs w:val="21"/>
              </w:rPr>
            </w:pPr>
          </w:p>
        </w:tc>
        <w:tc>
          <w:tcPr>
            <w:tcW w:w="1075" w:type="dxa"/>
            <w:vMerge/>
            <w:vAlign w:val="center"/>
          </w:tcPr>
          <w:p w:rsidR="00396789" w:rsidRDefault="00396789">
            <w:pPr>
              <w:widowControl/>
              <w:spacing w:line="400" w:lineRule="exact"/>
              <w:jc w:val="center"/>
              <w:rPr>
                <w:color w:val="000000"/>
                <w:kern w:val="0"/>
                <w:szCs w:val="21"/>
                <w:lang w:bidi="ar"/>
              </w:rPr>
            </w:pPr>
          </w:p>
        </w:tc>
        <w:tc>
          <w:tcPr>
            <w:tcW w:w="1005" w:type="dxa"/>
            <w:vMerge/>
            <w:vAlign w:val="center"/>
          </w:tcPr>
          <w:p w:rsidR="00396789" w:rsidRDefault="00396789">
            <w:pPr>
              <w:spacing w:line="400" w:lineRule="exact"/>
              <w:jc w:val="center"/>
              <w:rPr>
                <w:bCs/>
                <w:szCs w:val="21"/>
              </w:rPr>
            </w:pPr>
          </w:p>
        </w:tc>
        <w:tc>
          <w:tcPr>
            <w:tcW w:w="1770" w:type="dxa"/>
            <w:gridSpan w:val="2"/>
            <w:vAlign w:val="center"/>
          </w:tcPr>
          <w:p w:rsidR="00396789" w:rsidRDefault="00C776B2">
            <w:pPr>
              <w:widowControl/>
              <w:spacing w:line="400" w:lineRule="exact"/>
              <w:jc w:val="center"/>
              <w:rPr>
                <w:color w:val="000000"/>
                <w:kern w:val="0"/>
                <w:szCs w:val="21"/>
                <w:lang w:bidi="ar"/>
              </w:rPr>
            </w:pPr>
            <w:r>
              <w:rPr>
                <w:color w:val="000000"/>
                <w:kern w:val="0"/>
                <w:szCs w:val="21"/>
                <w:lang w:bidi="ar"/>
              </w:rPr>
              <w:t>综合测控耦合系统</w:t>
            </w:r>
            <w:r>
              <w:rPr>
                <w:color w:val="000000"/>
                <w:kern w:val="0"/>
                <w:szCs w:val="21"/>
                <w:lang w:bidi="ar"/>
              </w:rPr>
              <w:t xml:space="preserve"> 1</w:t>
            </w:r>
            <w:r>
              <w:rPr>
                <w:color w:val="000000"/>
                <w:kern w:val="0"/>
                <w:szCs w:val="21"/>
                <w:lang w:bidi="ar"/>
              </w:rPr>
              <w:t>套</w:t>
            </w:r>
          </w:p>
        </w:tc>
        <w:tc>
          <w:tcPr>
            <w:tcW w:w="5057" w:type="dxa"/>
            <w:vAlign w:val="center"/>
          </w:tcPr>
          <w:p w:rsidR="00396789" w:rsidRDefault="00C776B2">
            <w:pPr>
              <w:spacing w:line="400" w:lineRule="exact"/>
              <w:jc w:val="left"/>
              <w:rPr>
                <w:szCs w:val="21"/>
              </w:rPr>
            </w:pPr>
            <w:r>
              <w:rPr>
                <w:szCs w:val="21"/>
              </w:rPr>
              <w:t>（</w:t>
            </w:r>
            <w:r>
              <w:rPr>
                <w:szCs w:val="21"/>
              </w:rPr>
              <w:t>1</w:t>
            </w:r>
            <w:r>
              <w:rPr>
                <w:szCs w:val="21"/>
              </w:rPr>
              <w:t>）</w:t>
            </w:r>
            <w:r>
              <w:rPr>
                <w:szCs w:val="21"/>
              </w:rPr>
              <w:t>要求</w:t>
            </w:r>
            <w:r>
              <w:rPr>
                <w:szCs w:val="21"/>
              </w:rPr>
              <w:t>热防护性能评价系统（辐射热）匹配耦合辐射热源下热假人信号检测、传输、安全防护等多个系统。</w:t>
            </w:r>
          </w:p>
          <w:p w:rsidR="00396789" w:rsidRDefault="00C776B2">
            <w:pPr>
              <w:spacing w:line="400" w:lineRule="exact"/>
              <w:jc w:val="left"/>
              <w:rPr>
                <w:color w:val="000000"/>
                <w:kern w:val="0"/>
                <w:szCs w:val="21"/>
                <w:lang w:bidi="ar"/>
              </w:rPr>
            </w:pPr>
            <w:r>
              <w:rPr>
                <w:szCs w:val="21"/>
              </w:rPr>
              <w:t>（</w:t>
            </w:r>
            <w:r>
              <w:rPr>
                <w:szCs w:val="21"/>
              </w:rPr>
              <w:t>2</w:t>
            </w:r>
            <w:r>
              <w:rPr>
                <w:szCs w:val="21"/>
              </w:rPr>
              <w:t>）</w:t>
            </w:r>
            <w:r>
              <w:rPr>
                <w:szCs w:val="21"/>
              </w:rPr>
              <w:t>要求</w:t>
            </w:r>
            <w:r>
              <w:rPr>
                <w:szCs w:val="21"/>
              </w:rPr>
              <w:t>热防护性能评价系统（灼烧热）匹配耦合灼烧热源下热假人信号检测、传输、安全防护等多个系统。</w:t>
            </w:r>
          </w:p>
        </w:tc>
      </w:tr>
    </w:tbl>
    <w:p w:rsidR="00396789" w:rsidRDefault="00C776B2">
      <w:pPr>
        <w:spacing w:line="360" w:lineRule="auto"/>
        <w:ind w:firstLineChars="200" w:firstLine="480"/>
        <w:outlineLvl w:val="0"/>
        <w:rPr>
          <w:sz w:val="24"/>
        </w:rPr>
      </w:pPr>
      <w:r>
        <w:rPr>
          <w:rFonts w:hint="eastAsia"/>
          <w:sz w:val="24"/>
        </w:rPr>
        <w:t>注：</w:t>
      </w:r>
    </w:p>
    <w:p w:rsidR="00396789" w:rsidRDefault="00C776B2">
      <w:pPr>
        <w:spacing w:line="360" w:lineRule="auto"/>
        <w:ind w:firstLineChars="200" w:firstLine="480"/>
        <w:outlineLvl w:val="0"/>
        <w:rPr>
          <w:sz w:val="24"/>
        </w:rPr>
      </w:pPr>
      <w:r>
        <w:rPr>
          <w:rFonts w:hint="eastAsia"/>
          <w:sz w:val="24"/>
        </w:rPr>
        <w:t>加注“▲”号的产品为核心产品（如未明确核心产品，则视为全部产品均</w:t>
      </w:r>
      <w:r>
        <w:rPr>
          <w:rFonts w:hint="eastAsia"/>
          <w:sz w:val="24"/>
        </w:rPr>
        <w:t>为核心产品），任意一种核心产品为同一品牌时，按照第三部分第</w:t>
      </w:r>
      <w:r>
        <w:rPr>
          <w:rFonts w:hint="eastAsia"/>
          <w:sz w:val="24"/>
        </w:rPr>
        <w:t>32.4</w:t>
      </w:r>
      <w:r>
        <w:rPr>
          <w:rFonts w:hint="eastAsia"/>
          <w:sz w:val="24"/>
        </w:rPr>
        <w:t>条款执行。</w:t>
      </w:r>
    </w:p>
    <w:p w:rsidR="00396789" w:rsidRDefault="00C776B2">
      <w:pPr>
        <w:spacing w:line="360" w:lineRule="auto"/>
        <w:ind w:firstLineChars="200" w:firstLine="480"/>
        <w:outlineLvl w:val="0"/>
        <w:rPr>
          <w:sz w:val="24"/>
        </w:rPr>
      </w:pPr>
      <w:r>
        <w:rPr>
          <w:rFonts w:hint="eastAsia"/>
          <w:sz w:val="24"/>
        </w:rPr>
        <w:t>（三）</w:t>
      </w:r>
      <w:r>
        <w:rPr>
          <w:sz w:val="24"/>
        </w:rPr>
        <w:t>实施要求或标准</w:t>
      </w:r>
    </w:p>
    <w:p w:rsidR="00396789" w:rsidRDefault="00C776B2">
      <w:pPr>
        <w:spacing w:line="360" w:lineRule="auto"/>
        <w:ind w:firstLineChars="200" w:firstLine="480"/>
        <w:outlineLvl w:val="0"/>
        <w:rPr>
          <w:sz w:val="24"/>
        </w:rPr>
      </w:pPr>
      <w:r>
        <w:rPr>
          <w:sz w:val="24"/>
        </w:rPr>
        <w:t>该工程项目主要是</w:t>
      </w:r>
      <w:r>
        <w:rPr>
          <w:sz w:val="24"/>
        </w:rPr>
        <w:t>高温辐射热源及调控系统、标准热辐射假人防护评价系统</w:t>
      </w:r>
      <w:r>
        <w:rPr>
          <w:sz w:val="24"/>
        </w:rPr>
        <w:t>的施工安装，工程结束后，</w:t>
      </w:r>
      <w:r>
        <w:rPr>
          <w:sz w:val="24"/>
        </w:rPr>
        <w:t>业主</w:t>
      </w:r>
      <w:r>
        <w:rPr>
          <w:sz w:val="24"/>
        </w:rPr>
        <w:t>部门要进行检测验收。应当做到：</w:t>
      </w:r>
    </w:p>
    <w:p w:rsidR="00396789" w:rsidRDefault="00C776B2">
      <w:pPr>
        <w:spacing w:line="360" w:lineRule="auto"/>
        <w:ind w:firstLineChars="200" w:firstLine="480"/>
        <w:outlineLvl w:val="0"/>
        <w:rPr>
          <w:sz w:val="24"/>
        </w:rPr>
      </w:pPr>
      <w:r>
        <w:rPr>
          <w:sz w:val="24"/>
        </w:rPr>
        <w:t>1</w:t>
      </w:r>
      <w:r>
        <w:rPr>
          <w:sz w:val="24"/>
        </w:rPr>
        <w:t>、</w:t>
      </w:r>
      <w:r>
        <w:rPr>
          <w:sz w:val="24"/>
        </w:rPr>
        <w:t>高温辐射热源及调控系统、标准热辐射假人防护评价系统</w:t>
      </w:r>
      <w:r>
        <w:rPr>
          <w:sz w:val="24"/>
        </w:rPr>
        <w:t>在指定位置安装完毕后，</w:t>
      </w:r>
      <w:r>
        <w:rPr>
          <w:rFonts w:hint="eastAsia"/>
          <w:sz w:val="24"/>
        </w:rPr>
        <w:t>确保系统平稳运转</w:t>
      </w:r>
      <w:r>
        <w:rPr>
          <w:sz w:val="24"/>
        </w:rPr>
        <w:t>。</w:t>
      </w:r>
    </w:p>
    <w:p w:rsidR="00396789" w:rsidRDefault="00C776B2">
      <w:pPr>
        <w:spacing w:line="360" w:lineRule="auto"/>
        <w:ind w:firstLineChars="200" w:firstLine="480"/>
        <w:outlineLvl w:val="0"/>
        <w:rPr>
          <w:sz w:val="24"/>
        </w:rPr>
      </w:pPr>
      <w:r>
        <w:rPr>
          <w:sz w:val="24"/>
        </w:rPr>
        <w:t>2</w:t>
      </w:r>
      <w:r>
        <w:rPr>
          <w:sz w:val="24"/>
        </w:rPr>
        <w:t>、设备安装应牢固。设备上的各种零件不得脱落或碰坏，各种标志应完整、清晰。</w:t>
      </w:r>
    </w:p>
    <w:p w:rsidR="00396789" w:rsidRDefault="00C776B2">
      <w:pPr>
        <w:spacing w:line="360" w:lineRule="auto"/>
        <w:ind w:firstLineChars="200" w:firstLine="480"/>
        <w:outlineLvl w:val="0"/>
        <w:rPr>
          <w:sz w:val="24"/>
        </w:rPr>
      </w:pPr>
      <w:r>
        <w:rPr>
          <w:sz w:val="24"/>
        </w:rPr>
        <w:t>3</w:t>
      </w:r>
      <w:r>
        <w:rPr>
          <w:sz w:val="24"/>
        </w:rPr>
        <w:t>、</w:t>
      </w:r>
      <w:r>
        <w:rPr>
          <w:rFonts w:hint="eastAsia"/>
          <w:sz w:val="24"/>
        </w:rPr>
        <w:t>假人材质和分区等均满足技术要求，现场演示实验采集</w:t>
      </w:r>
      <w:r>
        <w:rPr>
          <w:sz w:val="24"/>
        </w:rPr>
        <w:t>；</w:t>
      </w:r>
    </w:p>
    <w:p w:rsidR="00396789" w:rsidRDefault="00C776B2">
      <w:pPr>
        <w:spacing w:line="360" w:lineRule="auto"/>
        <w:ind w:firstLineChars="200" w:firstLine="480"/>
        <w:outlineLvl w:val="0"/>
        <w:rPr>
          <w:sz w:val="24"/>
        </w:rPr>
      </w:pPr>
      <w:r>
        <w:rPr>
          <w:sz w:val="24"/>
        </w:rPr>
        <w:t>4</w:t>
      </w:r>
      <w:r>
        <w:rPr>
          <w:sz w:val="24"/>
        </w:rPr>
        <w:t>、缆线的型式、规格应与设计规定相符。缆线的布放应自然平直，不得产生扭绞、打圈接头等现象，不应受到外力的挤压和损伤。缆线两端应贴有标签，应标明编号，标签书写应清晰、端正和正确。标签应选用不易损坏的材料。</w:t>
      </w:r>
    </w:p>
    <w:p w:rsidR="00396789" w:rsidRDefault="00C776B2">
      <w:pPr>
        <w:spacing w:line="360" w:lineRule="auto"/>
        <w:ind w:firstLineChars="200" w:firstLine="480"/>
        <w:outlineLvl w:val="0"/>
        <w:rPr>
          <w:sz w:val="24"/>
        </w:rPr>
      </w:pPr>
      <w:r>
        <w:rPr>
          <w:sz w:val="24"/>
        </w:rPr>
        <w:t>5</w:t>
      </w:r>
      <w:r>
        <w:rPr>
          <w:sz w:val="24"/>
        </w:rPr>
        <w:t>、</w:t>
      </w:r>
      <w:r>
        <w:rPr>
          <w:rFonts w:hint="eastAsia"/>
          <w:sz w:val="24"/>
        </w:rPr>
        <w:t>控制箱</w:t>
      </w:r>
      <w:r>
        <w:rPr>
          <w:sz w:val="24"/>
        </w:rPr>
        <w:t>、综合布线系统缆线应分隔布放</w:t>
      </w:r>
      <w:r>
        <w:rPr>
          <w:rFonts w:hint="eastAsia"/>
          <w:sz w:val="24"/>
        </w:rPr>
        <w:t>，</w:t>
      </w:r>
      <w:r>
        <w:rPr>
          <w:sz w:val="24"/>
        </w:rPr>
        <w:t>缆线中间不允许有接头；</w:t>
      </w:r>
    </w:p>
    <w:p w:rsidR="00396789" w:rsidRDefault="00C776B2">
      <w:pPr>
        <w:spacing w:line="360" w:lineRule="auto"/>
        <w:ind w:firstLineChars="200" w:firstLine="480"/>
        <w:outlineLvl w:val="0"/>
        <w:rPr>
          <w:sz w:val="24"/>
        </w:rPr>
      </w:pPr>
      <w:r>
        <w:rPr>
          <w:rFonts w:hint="eastAsia"/>
          <w:sz w:val="24"/>
        </w:rPr>
        <w:t>6</w:t>
      </w:r>
      <w:r>
        <w:rPr>
          <w:sz w:val="24"/>
        </w:rPr>
        <w:t>、</w:t>
      </w:r>
      <w:r>
        <w:rPr>
          <w:rFonts w:hint="eastAsia"/>
          <w:sz w:val="24"/>
        </w:rPr>
        <w:t>设备运行复合用户要求，并按要求完成个人防护装备测试分析</w:t>
      </w:r>
      <w:r>
        <w:rPr>
          <w:sz w:val="24"/>
        </w:rPr>
        <w:t>。</w:t>
      </w:r>
    </w:p>
    <w:p w:rsidR="00396789" w:rsidRDefault="00C776B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396789" w:rsidRDefault="00C776B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396789" w:rsidRDefault="00C776B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396789" w:rsidRDefault="00C776B2">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w:t>
      </w:r>
      <w:r>
        <w:rPr>
          <w:rFonts w:hint="eastAsia"/>
          <w:color w:val="000000"/>
          <w:sz w:val="24"/>
        </w:rPr>
        <w:t>要求所需的一切费用。投标人所报价格为货到现场安装调试完成的最终优惠价格。</w:t>
      </w:r>
    </w:p>
    <w:p w:rsidR="00396789" w:rsidRDefault="00C776B2">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396789" w:rsidRDefault="00C776B2">
      <w:pPr>
        <w:spacing w:line="360" w:lineRule="auto"/>
        <w:ind w:firstLineChars="200" w:firstLine="480"/>
        <w:outlineLvl w:val="0"/>
        <w:rPr>
          <w:sz w:val="24"/>
        </w:rPr>
      </w:pPr>
      <w:r>
        <w:rPr>
          <w:rFonts w:hint="eastAsia"/>
          <w:sz w:val="24"/>
        </w:rPr>
        <w:t>（二）服务要求</w:t>
      </w:r>
    </w:p>
    <w:p w:rsidR="00396789" w:rsidRDefault="00C776B2">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自验收合格之日起</w:t>
      </w:r>
      <w:r>
        <w:rPr>
          <w:rFonts w:hint="eastAsia"/>
          <w:sz w:val="24"/>
        </w:rPr>
        <w:t>至少</w:t>
      </w:r>
      <w:r>
        <w:rPr>
          <w:rFonts w:hint="eastAsia"/>
          <w:sz w:val="24"/>
        </w:rPr>
        <w:t>1</w:t>
      </w:r>
      <w:r>
        <w:rPr>
          <w:rFonts w:hint="eastAsia"/>
          <w:sz w:val="24"/>
        </w:rPr>
        <w:t>年的免费上门保修，终身维修。</w:t>
      </w:r>
    </w:p>
    <w:p w:rsidR="00396789" w:rsidRDefault="00C776B2">
      <w:pPr>
        <w:spacing w:line="360" w:lineRule="auto"/>
        <w:ind w:firstLineChars="200" w:firstLine="480"/>
        <w:outlineLvl w:val="0"/>
        <w:rPr>
          <w:sz w:val="24"/>
        </w:rPr>
      </w:pPr>
      <w:r>
        <w:rPr>
          <w:rFonts w:hint="eastAsia"/>
          <w:sz w:val="24"/>
        </w:rPr>
        <w:t xml:space="preserve">2. </w:t>
      </w:r>
      <w:r>
        <w:rPr>
          <w:rFonts w:hint="eastAsia"/>
          <w:sz w:val="24"/>
        </w:rPr>
        <w:t>质保期内因产品质量问题造成的配件更换、人工服务卖方均免费提供。故障响应时间不大于</w:t>
      </w:r>
      <w:r>
        <w:rPr>
          <w:rFonts w:hint="eastAsia"/>
          <w:sz w:val="24"/>
        </w:rPr>
        <w:t>2</w:t>
      </w:r>
      <w:r>
        <w:rPr>
          <w:rFonts w:hint="eastAsia"/>
          <w:sz w:val="24"/>
        </w:rPr>
        <w:t>小时，上门维修时间不大于</w:t>
      </w:r>
      <w:r>
        <w:rPr>
          <w:rFonts w:hint="eastAsia"/>
          <w:sz w:val="24"/>
        </w:rPr>
        <w:t>24</w:t>
      </w:r>
      <w:r>
        <w:rPr>
          <w:rFonts w:hint="eastAsia"/>
          <w:sz w:val="24"/>
        </w:rPr>
        <w:t>小时。质保期内如有内置程序更新情况，卖方负责免费调试升级，质保期外如有零件更换或维修，卖方以市场优惠价格提供终身维修服务。</w:t>
      </w:r>
    </w:p>
    <w:p w:rsidR="00396789" w:rsidRDefault="00C776B2">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396789" w:rsidRDefault="00C776B2">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396789" w:rsidRDefault="00C776B2">
      <w:pPr>
        <w:spacing w:line="360" w:lineRule="auto"/>
        <w:ind w:firstLineChars="200" w:firstLine="480"/>
        <w:outlineLvl w:val="0"/>
        <w:rPr>
          <w:sz w:val="24"/>
        </w:rPr>
      </w:pPr>
      <w:r>
        <w:rPr>
          <w:rFonts w:hint="eastAsia"/>
          <w:sz w:val="24"/>
        </w:rPr>
        <w:t xml:space="preserve">5. </w:t>
      </w:r>
      <w:r>
        <w:rPr>
          <w:rFonts w:hint="eastAsia"/>
          <w:sz w:val="24"/>
        </w:rPr>
        <w:t>供应商须委派具备相应资质与经验的专业技术人员，提供仪器设备培训服务；培训内容涵盖设备理论知识、操作技能、维护保养、故障处理等，培训地</w:t>
      </w:r>
      <w:r>
        <w:rPr>
          <w:rFonts w:hint="eastAsia"/>
          <w:sz w:val="24"/>
        </w:rPr>
        <w:t>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rsidR="00396789" w:rsidRDefault="00C776B2">
      <w:pPr>
        <w:spacing w:line="360" w:lineRule="auto"/>
        <w:ind w:firstLineChars="200" w:firstLine="480"/>
        <w:outlineLvl w:val="0"/>
        <w:rPr>
          <w:sz w:val="24"/>
        </w:rPr>
      </w:pPr>
      <w:r>
        <w:rPr>
          <w:rFonts w:hint="eastAsia"/>
          <w:sz w:val="24"/>
        </w:rPr>
        <w:t xml:space="preserve">6. </w:t>
      </w:r>
      <w:r>
        <w:rPr>
          <w:rFonts w:hint="eastAsia"/>
          <w:sz w:val="24"/>
        </w:rPr>
        <w:t>若供应商所投产品为进口产品，涉及进口产品的报关等事宜，中标供</w:t>
      </w:r>
      <w:r>
        <w:rPr>
          <w:rFonts w:hint="eastAsia"/>
          <w:sz w:val="24"/>
        </w:rPr>
        <w:t>应商须通过采购人指定合作单位办理并支付外贸代理包干费。收费标准为中标合同金额的</w:t>
      </w:r>
      <w:r>
        <w:rPr>
          <w:rFonts w:hint="eastAsia"/>
          <w:sz w:val="24"/>
        </w:rPr>
        <w:t>2.5%</w:t>
      </w:r>
      <w:r>
        <w:rPr>
          <w:rFonts w:hint="eastAsia"/>
          <w:sz w:val="24"/>
        </w:rPr>
        <w:t>。</w:t>
      </w:r>
    </w:p>
    <w:p w:rsidR="00396789" w:rsidRDefault="00C776B2">
      <w:pPr>
        <w:autoSpaceDE w:val="0"/>
        <w:autoSpaceDN w:val="0"/>
        <w:spacing w:line="360" w:lineRule="auto"/>
        <w:ind w:firstLineChars="200" w:firstLine="480"/>
        <w:rPr>
          <w:sz w:val="24"/>
        </w:rPr>
      </w:pPr>
      <w:r>
        <w:rPr>
          <w:rFonts w:hint="eastAsia"/>
          <w:sz w:val="24"/>
          <w:szCs w:val="24"/>
        </w:rPr>
        <w:t>★</w:t>
      </w:r>
      <w:r>
        <w:rPr>
          <w:rFonts w:hint="eastAsia"/>
          <w:sz w:val="24"/>
        </w:rPr>
        <w:t>（三）交货要求</w:t>
      </w:r>
    </w:p>
    <w:p w:rsidR="00396789" w:rsidRDefault="00C776B2">
      <w:pPr>
        <w:autoSpaceDE w:val="0"/>
        <w:autoSpaceDN w:val="0"/>
        <w:spacing w:line="360" w:lineRule="auto"/>
        <w:ind w:firstLineChars="200" w:firstLine="480"/>
        <w:rPr>
          <w:sz w:val="24"/>
        </w:rPr>
      </w:pPr>
      <w:r>
        <w:rPr>
          <w:rFonts w:hint="eastAsia"/>
          <w:sz w:val="24"/>
        </w:rPr>
        <w:t xml:space="preserve">1. </w:t>
      </w:r>
      <w:r>
        <w:rPr>
          <w:rFonts w:hint="eastAsia"/>
          <w:sz w:val="24"/>
        </w:rPr>
        <w:t>交货期：</w:t>
      </w:r>
    </w:p>
    <w:p w:rsidR="00396789" w:rsidRDefault="00C776B2">
      <w:pPr>
        <w:autoSpaceDE w:val="0"/>
        <w:autoSpaceDN w:val="0"/>
        <w:spacing w:line="360" w:lineRule="auto"/>
        <w:ind w:firstLineChars="200" w:firstLine="480"/>
        <w:rPr>
          <w:sz w:val="24"/>
        </w:rPr>
      </w:pPr>
      <w:r>
        <w:rPr>
          <w:rFonts w:hint="eastAsia"/>
          <w:sz w:val="24"/>
        </w:rPr>
        <w:t>签订合同后</w:t>
      </w:r>
      <w:r>
        <w:rPr>
          <w:rFonts w:hint="eastAsia"/>
          <w:sz w:val="24"/>
        </w:rPr>
        <w:t>18</w:t>
      </w:r>
      <w:r>
        <w:rPr>
          <w:rFonts w:hint="eastAsia"/>
          <w:sz w:val="24"/>
        </w:rPr>
        <w:t>个月内</w:t>
      </w:r>
      <w:r>
        <w:rPr>
          <w:rFonts w:hint="eastAsia"/>
          <w:sz w:val="24"/>
        </w:rPr>
        <w:t>到货</w:t>
      </w:r>
      <w:r>
        <w:rPr>
          <w:rFonts w:hint="eastAsia"/>
          <w:sz w:val="24"/>
        </w:rPr>
        <w:t>（特殊情况以合同为准）。</w:t>
      </w:r>
    </w:p>
    <w:p w:rsidR="00396789" w:rsidRDefault="00C776B2">
      <w:pPr>
        <w:autoSpaceDE w:val="0"/>
        <w:autoSpaceDN w:val="0"/>
        <w:spacing w:line="360" w:lineRule="auto"/>
        <w:ind w:firstLineChars="200" w:firstLine="480"/>
        <w:rPr>
          <w:sz w:val="24"/>
        </w:rPr>
      </w:pPr>
      <w:r>
        <w:rPr>
          <w:rFonts w:hint="eastAsia"/>
          <w:sz w:val="24"/>
        </w:rPr>
        <w:t>设备到货时，由供应商技术人员上门进行设备的安转调试。具体时间需要提前与用户单位协商安排。</w:t>
      </w:r>
    </w:p>
    <w:p w:rsidR="00396789" w:rsidRDefault="00C776B2">
      <w:pPr>
        <w:autoSpaceDE w:val="0"/>
        <w:autoSpaceDN w:val="0"/>
        <w:spacing w:line="360" w:lineRule="auto"/>
        <w:ind w:firstLineChars="200" w:firstLine="480"/>
        <w:rPr>
          <w:sz w:val="24"/>
        </w:rPr>
      </w:pPr>
      <w:r>
        <w:rPr>
          <w:rFonts w:hint="eastAsia"/>
          <w:sz w:val="24"/>
        </w:rPr>
        <w:t>供应商需委派具备相应资质与经验的专业技术人员在客户现场进行设备的安装调试。</w:t>
      </w:r>
    </w:p>
    <w:p w:rsidR="00396789" w:rsidRDefault="00C776B2">
      <w:pPr>
        <w:autoSpaceDE w:val="0"/>
        <w:autoSpaceDN w:val="0"/>
        <w:adjustRightInd w:val="0"/>
        <w:spacing w:line="360" w:lineRule="auto"/>
        <w:ind w:firstLineChars="200" w:firstLine="480"/>
        <w:rPr>
          <w:sz w:val="24"/>
        </w:rPr>
      </w:pPr>
      <w:r>
        <w:rPr>
          <w:rFonts w:hint="eastAsia"/>
          <w:sz w:val="24"/>
        </w:rPr>
        <w:t>安装调试的一切费用，均已包含在合同总价款中，用户单位不再另行支付其他培训费用。</w:t>
      </w:r>
    </w:p>
    <w:p w:rsidR="00396789" w:rsidRDefault="00C776B2">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交货地点：天津市西青区新源道</w:t>
      </w:r>
      <w:r>
        <w:rPr>
          <w:rFonts w:hint="eastAsia"/>
          <w:sz w:val="24"/>
        </w:rPr>
        <w:t>4</w:t>
      </w:r>
      <w:r>
        <w:rPr>
          <w:rFonts w:hint="eastAsia"/>
          <w:sz w:val="24"/>
        </w:rPr>
        <w:t>号（第二试验基地</w:t>
      </w:r>
      <w:r>
        <w:rPr>
          <w:rFonts w:hint="eastAsia"/>
          <w:sz w:val="24"/>
        </w:rPr>
        <w:t>）</w:t>
      </w:r>
      <w:r>
        <w:rPr>
          <w:rFonts w:hint="eastAsia"/>
          <w:sz w:val="24"/>
        </w:rPr>
        <w:t>（特殊情况以合同为准）。</w:t>
      </w:r>
    </w:p>
    <w:p w:rsidR="00396789" w:rsidRDefault="00C776B2">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396789" w:rsidRDefault="00C776B2">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96789" w:rsidRDefault="00C776B2">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396789" w:rsidRDefault="00C776B2">
      <w:pPr>
        <w:autoSpaceDE w:val="0"/>
        <w:autoSpaceDN w:val="0"/>
        <w:adjustRightInd w:val="0"/>
        <w:spacing w:line="360" w:lineRule="auto"/>
        <w:ind w:firstLineChars="200" w:firstLine="480"/>
        <w:rPr>
          <w:sz w:val="24"/>
        </w:rPr>
      </w:pPr>
      <w:r>
        <w:rPr>
          <w:rFonts w:hint="eastAsia"/>
          <w:sz w:val="24"/>
        </w:rPr>
        <w:t>签订合同后</w:t>
      </w:r>
      <w:r>
        <w:rPr>
          <w:rFonts w:hint="eastAsia"/>
          <w:sz w:val="24"/>
        </w:rPr>
        <w:t>7</w:t>
      </w:r>
      <w:r>
        <w:rPr>
          <w:rFonts w:hint="eastAsia"/>
          <w:sz w:val="24"/>
        </w:rPr>
        <w:t>日内预付合同总额的</w:t>
      </w:r>
      <w:r>
        <w:rPr>
          <w:rFonts w:hint="eastAsia"/>
          <w:sz w:val="24"/>
        </w:rPr>
        <w:t>30%</w:t>
      </w:r>
      <w:r>
        <w:rPr>
          <w:rFonts w:hint="eastAsia"/>
          <w:sz w:val="24"/>
        </w:rPr>
        <w:t>；发货前，接到发货通知</w:t>
      </w:r>
      <w:r>
        <w:rPr>
          <w:rFonts w:hint="eastAsia"/>
          <w:sz w:val="24"/>
        </w:rPr>
        <w:t>7</w:t>
      </w:r>
      <w:r>
        <w:rPr>
          <w:rFonts w:hint="eastAsia"/>
          <w:sz w:val="24"/>
        </w:rPr>
        <w:t>日内支付合同总额的</w:t>
      </w:r>
      <w:r>
        <w:rPr>
          <w:rFonts w:hint="eastAsia"/>
          <w:sz w:val="24"/>
        </w:rPr>
        <w:t>30%</w:t>
      </w:r>
      <w:r>
        <w:rPr>
          <w:rFonts w:hint="eastAsia"/>
          <w:sz w:val="24"/>
        </w:rPr>
        <w:t>；货到现场安装、调试完毕，所有设备使用无质量问题</w:t>
      </w:r>
      <w:r>
        <w:rPr>
          <w:rFonts w:hint="eastAsia"/>
          <w:sz w:val="24"/>
        </w:rPr>
        <w:t>7</w:t>
      </w:r>
      <w:r>
        <w:rPr>
          <w:rFonts w:hint="eastAsia"/>
          <w:sz w:val="24"/>
        </w:rPr>
        <w:t>日内支付合同总额的</w:t>
      </w:r>
      <w:r>
        <w:rPr>
          <w:rFonts w:hint="eastAsia"/>
          <w:sz w:val="24"/>
        </w:rPr>
        <w:t>30%</w:t>
      </w:r>
      <w:r>
        <w:rPr>
          <w:rFonts w:hint="eastAsia"/>
          <w:sz w:val="24"/>
        </w:rPr>
        <w:t>，验收合格后</w:t>
      </w:r>
      <w:r>
        <w:rPr>
          <w:rFonts w:hint="eastAsia"/>
          <w:sz w:val="24"/>
        </w:rPr>
        <w:t>7</w:t>
      </w:r>
      <w:r>
        <w:rPr>
          <w:rFonts w:hint="eastAsia"/>
          <w:sz w:val="24"/>
        </w:rPr>
        <w:t>日内支付合同总额的</w:t>
      </w:r>
      <w:r>
        <w:rPr>
          <w:rFonts w:hint="eastAsia"/>
          <w:sz w:val="24"/>
        </w:rPr>
        <w:t>10%</w:t>
      </w:r>
      <w:r>
        <w:rPr>
          <w:rFonts w:hint="eastAsia"/>
          <w:sz w:val="24"/>
        </w:rPr>
        <w:t>。</w:t>
      </w:r>
      <w:r>
        <w:rPr>
          <w:rFonts w:hint="eastAsia"/>
          <w:sz w:val="24"/>
        </w:rPr>
        <w:t>如中标产品为进口产品，采购人同投标人、采购人指定的外贸代理服务机构签订三方合同，并通过外贸代理服务机构向供应商支付货款。（特殊情况以合同为准）。</w:t>
      </w:r>
    </w:p>
    <w:p w:rsidR="00396789" w:rsidRDefault="00C776B2">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396789" w:rsidRDefault="00C776B2">
      <w:pPr>
        <w:autoSpaceDE w:val="0"/>
        <w:autoSpaceDN w:val="0"/>
        <w:adjustRightInd w:val="0"/>
        <w:spacing w:line="360" w:lineRule="auto"/>
        <w:ind w:firstLineChars="200" w:firstLine="480"/>
        <w:rPr>
          <w:sz w:val="24"/>
        </w:rPr>
      </w:pPr>
      <w:r>
        <w:rPr>
          <w:rFonts w:hint="eastAsia"/>
          <w:sz w:val="24"/>
        </w:rPr>
        <w:t>本项目不收取投标保证金。签订合同后在采购人支付预付款之前</w:t>
      </w:r>
      <w:r>
        <w:rPr>
          <w:rFonts w:hint="eastAsia"/>
          <w:sz w:val="24"/>
        </w:rPr>
        <w:t>15</w:t>
      </w:r>
      <w:r>
        <w:rPr>
          <w:rFonts w:hint="eastAsia"/>
          <w:sz w:val="24"/>
        </w:rPr>
        <w:t>个工作日内中标供应商应向采购人提供合同总额</w:t>
      </w:r>
      <w:r>
        <w:rPr>
          <w:rFonts w:hint="eastAsia"/>
          <w:sz w:val="24"/>
        </w:rPr>
        <w:t>5%</w:t>
      </w:r>
      <w:r>
        <w:rPr>
          <w:rFonts w:hint="eastAsia"/>
          <w:sz w:val="24"/>
        </w:rPr>
        <w:t>的履约保证金，供应商应当以支票、汇票、本票或者金融机构、担保机构出具的保函等非现金形式提交。此履约保证金的递交、退还、罚没和有效期以合同为准。</w:t>
      </w:r>
    </w:p>
    <w:p w:rsidR="00396789" w:rsidRDefault="00C776B2">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396789" w:rsidRDefault="00C776B2">
      <w:pPr>
        <w:autoSpaceDE w:val="0"/>
        <w:autoSpaceDN w:val="0"/>
        <w:spacing w:line="360" w:lineRule="auto"/>
        <w:ind w:firstLineChars="200" w:firstLine="480"/>
        <w:rPr>
          <w:color w:val="000000"/>
          <w:sz w:val="24"/>
        </w:rPr>
      </w:pPr>
      <w:r>
        <w:rPr>
          <w:rFonts w:hint="eastAsia"/>
          <w:sz w:val="24"/>
        </w:rPr>
        <w:t>按照采购合同的</w:t>
      </w:r>
      <w:r>
        <w:rPr>
          <w:rFonts w:hint="eastAsia"/>
          <w:sz w:val="24"/>
        </w:rPr>
        <w:t>约定和现行国家标准、行业标准以及企业标准对每一项技术、服务、安全标准的履约情况进行确认。采购人有权根据需要设置出厂检验、到货</w:t>
      </w:r>
      <w:r>
        <w:rPr>
          <w:rFonts w:hint="eastAsia"/>
          <w:color w:val="000000"/>
          <w:sz w:val="24"/>
        </w:rPr>
        <w:t>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96789" w:rsidRDefault="00C776B2">
      <w:pPr>
        <w:autoSpaceDE w:val="0"/>
        <w:autoSpaceDN w:val="0"/>
        <w:spacing w:line="360" w:lineRule="auto"/>
        <w:ind w:firstLineChars="200" w:firstLine="480"/>
        <w:rPr>
          <w:color w:val="000000"/>
          <w:sz w:val="24"/>
        </w:rPr>
      </w:pPr>
      <w:r>
        <w:rPr>
          <w:rFonts w:hint="eastAsia"/>
          <w:color w:val="000000"/>
          <w:sz w:val="24"/>
        </w:rPr>
        <w:t>本项目完工后，采购单位根据规定组织验收小组按照国家有关规定组织验收并填写“合格验收单”，完成货物所有权的移交工作。</w:t>
      </w:r>
    </w:p>
    <w:p w:rsidR="00396789" w:rsidRDefault="00C776B2">
      <w:pPr>
        <w:autoSpaceDE w:val="0"/>
        <w:autoSpaceDN w:val="0"/>
        <w:spacing w:line="360" w:lineRule="auto"/>
        <w:ind w:firstLineChars="200" w:firstLine="480"/>
        <w:rPr>
          <w:color w:val="000000"/>
          <w:sz w:val="24"/>
        </w:rPr>
      </w:pPr>
      <w:r>
        <w:rPr>
          <w:rFonts w:hint="eastAsia"/>
          <w:color w:val="000000"/>
          <w:sz w:val="24"/>
        </w:rPr>
        <w:t>（</w:t>
      </w:r>
      <w:r>
        <w:rPr>
          <w:rFonts w:hint="eastAsia"/>
          <w:color w:val="000000"/>
          <w:sz w:val="24"/>
        </w:rPr>
        <w:t>1</w:t>
      </w:r>
      <w:r>
        <w:rPr>
          <w:rFonts w:hint="eastAsia"/>
          <w:color w:val="000000"/>
          <w:sz w:val="24"/>
        </w:rPr>
        <w:t>）质量验收标准：招标文件规定部分，按招标文件规定要求验收，招标文件未规定部分，严格按照国家权威部门质检标准组织验收。</w:t>
      </w:r>
    </w:p>
    <w:p w:rsidR="00396789" w:rsidRDefault="00C776B2">
      <w:pPr>
        <w:autoSpaceDE w:val="0"/>
        <w:autoSpaceDN w:val="0"/>
        <w:spacing w:line="360" w:lineRule="auto"/>
        <w:ind w:firstLineChars="200" w:firstLine="480"/>
        <w:rPr>
          <w:color w:val="000000"/>
          <w:sz w:val="24"/>
        </w:rPr>
      </w:pPr>
      <w:r>
        <w:rPr>
          <w:rFonts w:hint="eastAsia"/>
          <w:color w:val="000000"/>
          <w:sz w:val="24"/>
        </w:rPr>
        <w:t>（</w:t>
      </w:r>
      <w:r>
        <w:rPr>
          <w:rFonts w:hint="eastAsia"/>
          <w:color w:val="000000"/>
          <w:sz w:val="24"/>
        </w:rPr>
        <w:t>2</w:t>
      </w:r>
      <w:r>
        <w:rPr>
          <w:rFonts w:hint="eastAsia"/>
          <w:color w:val="000000"/>
          <w:sz w:val="24"/>
        </w:rPr>
        <w:t>）供应商应保证所有货物质量符合技术标准和验收标准。</w:t>
      </w:r>
    </w:p>
    <w:p w:rsidR="00396789" w:rsidRDefault="00C776B2">
      <w:pPr>
        <w:autoSpaceDE w:val="0"/>
        <w:autoSpaceDN w:val="0"/>
        <w:spacing w:line="360" w:lineRule="auto"/>
        <w:ind w:firstLineChars="200" w:firstLine="480"/>
        <w:rPr>
          <w:color w:val="000000"/>
          <w:sz w:val="24"/>
        </w:rPr>
      </w:pPr>
      <w:r>
        <w:rPr>
          <w:rFonts w:hint="eastAsia"/>
          <w:color w:val="000000"/>
          <w:sz w:val="24"/>
        </w:rPr>
        <w:t>（</w:t>
      </w:r>
      <w:r>
        <w:rPr>
          <w:rFonts w:hint="eastAsia"/>
          <w:color w:val="000000"/>
          <w:sz w:val="24"/>
        </w:rPr>
        <w:t>3</w:t>
      </w:r>
      <w:r>
        <w:rPr>
          <w:rFonts w:hint="eastAsia"/>
          <w:color w:val="000000"/>
          <w:sz w:val="24"/>
        </w:rPr>
        <w:t>）供应商应选派专业人员到采购单位配合采购方对所有货物逐个查验，并对设备的性能进行实验和验收。该项目全部验收完毕后成交供应商应提交一份完整的测试报告。验收人员逐个验收后填写验收报告。</w:t>
      </w:r>
    </w:p>
    <w:p w:rsidR="00396789" w:rsidRDefault="00C776B2">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96789">
        <w:trPr>
          <w:jc w:val="center"/>
        </w:trPr>
        <w:tc>
          <w:tcPr>
            <w:tcW w:w="9250" w:type="dxa"/>
            <w:gridSpan w:val="3"/>
            <w:shd w:val="clear" w:color="auto" w:fill="auto"/>
            <w:vAlign w:val="center"/>
          </w:tcPr>
          <w:p w:rsidR="00396789" w:rsidRDefault="00C776B2">
            <w:pPr>
              <w:spacing w:line="500" w:lineRule="exact"/>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396789" w:rsidRDefault="00C776B2">
            <w:pPr>
              <w:spacing w:line="500" w:lineRule="exact"/>
              <w:jc w:val="center"/>
              <w:rPr>
                <w:rFonts w:eastAsiaTheme="minorEastAsia"/>
                <w:kern w:val="0"/>
                <w:sz w:val="24"/>
                <w:szCs w:val="32"/>
              </w:rPr>
            </w:pPr>
            <w:r>
              <w:rPr>
                <w:rFonts w:eastAsiaTheme="minorEastAsia"/>
                <w:kern w:val="0"/>
                <w:sz w:val="24"/>
                <w:szCs w:val="32"/>
              </w:rPr>
              <w:t>分值</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1</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价格</w:t>
            </w:r>
          </w:p>
        </w:tc>
        <w:tc>
          <w:tcPr>
            <w:tcW w:w="7087" w:type="dxa"/>
            <w:shd w:val="clear" w:color="auto" w:fill="auto"/>
            <w:vAlign w:val="center"/>
          </w:tcPr>
          <w:p w:rsidR="00396789" w:rsidRDefault="00C776B2">
            <w:pPr>
              <w:numPr>
                <w:ilvl w:val="0"/>
                <w:numId w:val="1"/>
              </w:numPr>
              <w:spacing w:line="500" w:lineRule="exact"/>
              <w:rPr>
                <w:kern w:val="0"/>
                <w:sz w:val="24"/>
                <w:szCs w:val="24"/>
              </w:rPr>
            </w:pPr>
            <w:r>
              <w:rPr>
                <w:rFonts w:hint="eastAsia"/>
                <w:kern w:val="0"/>
                <w:sz w:val="24"/>
                <w:szCs w:val="24"/>
              </w:rPr>
              <w:t>投标报价超过采购预算的，投标无效，未超过采购预算的投标报价按以下公式进行</w:t>
            </w:r>
          </w:p>
          <w:p w:rsidR="00396789" w:rsidRDefault="00C776B2">
            <w:pPr>
              <w:numPr>
                <w:ilvl w:val="0"/>
                <w:numId w:val="1"/>
              </w:numPr>
              <w:spacing w:line="500" w:lineRule="exact"/>
              <w:rPr>
                <w:kern w:val="0"/>
                <w:sz w:val="24"/>
                <w:szCs w:val="24"/>
              </w:rPr>
            </w:pPr>
            <w:r>
              <w:rPr>
                <w:rFonts w:hint="eastAsia"/>
                <w:kern w:val="0"/>
                <w:sz w:val="24"/>
                <w:szCs w:val="24"/>
              </w:rPr>
              <w:t>计算</w:t>
            </w:r>
          </w:p>
          <w:p w:rsidR="00396789" w:rsidRDefault="00C776B2">
            <w:pPr>
              <w:spacing w:line="5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396789" w:rsidRDefault="00C776B2">
            <w:pPr>
              <w:spacing w:line="500" w:lineRule="exact"/>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30</w:t>
            </w:r>
          </w:p>
        </w:tc>
      </w:tr>
      <w:tr w:rsidR="00396789">
        <w:trPr>
          <w:jc w:val="center"/>
        </w:trPr>
        <w:tc>
          <w:tcPr>
            <w:tcW w:w="9250" w:type="dxa"/>
            <w:gridSpan w:val="3"/>
            <w:shd w:val="clear" w:color="auto" w:fill="auto"/>
            <w:noWrap/>
            <w:vAlign w:val="center"/>
          </w:tcPr>
          <w:p w:rsidR="00396789" w:rsidRDefault="00C776B2">
            <w:pPr>
              <w:spacing w:line="500" w:lineRule="exact"/>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46</w:t>
            </w:r>
            <w:r>
              <w:rPr>
                <w:rFonts w:eastAsiaTheme="minorEastAsia"/>
                <w:kern w:val="0"/>
                <w:sz w:val="24"/>
                <w:szCs w:val="32"/>
              </w:rPr>
              <w:t>分）</w:t>
            </w:r>
          </w:p>
        </w:tc>
        <w:tc>
          <w:tcPr>
            <w:tcW w:w="1010" w:type="dxa"/>
            <w:shd w:val="clear" w:color="auto" w:fill="auto"/>
            <w:vAlign w:val="center"/>
          </w:tcPr>
          <w:p w:rsidR="00396789" w:rsidRDefault="00C776B2">
            <w:pPr>
              <w:spacing w:line="500" w:lineRule="exact"/>
              <w:jc w:val="center"/>
              <w:rPr>
                <w:rFonts w:eastAsiaTheme="minorEastAsia"/>
                <w:kern w:val="0"/>
                <w:sz w:val="24"/>
                <w:szCs w:val="32"/>
              </w:rPr>
            </w:pPr>
            <w:r>
              <w:rPr>
                <w:rFonts w:eastAsiaTheme="minorEastAsia" w:hint="eastAsia"/>
                <w:kern w:val="0"/>
                <w:sz w:val="24"/>
                <w:szCs w:val="32"/>
              </w:rPr>
              <w:t>分值</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1</w:t>
            </w:r>
          </w:p>
        </w:tc>
        <w:tc>
          <w:tcPr>
            <w:tcW w:w="1655" w:type="dxa"/>
            <w:shd w:val="clear" w:color="auto" w:fill="auto"/>
            <w:vAlign w:val="center"/>
          </w:tcPr>
          <w:p w:rsidR="00396789" w:rsidRDefault="00C776B2">
            <w:pPr>
              <w:spacing w:line="500" w:lineRule="exact"/>
              <w:jc w:val="center"/>
              <w:rPr>
                <w:bCs/>
                <w:sz w:val="24"/>
              </w:rPr>
            </w:pPr>
            <w:r>
              <w:rPr>
                <w:rFonts w:hint="eastAsia"/>
                <w:bCs/>
                <w:sz w:val="24"/>
              </w:rPr>
              <w:t>保修时间评价</w:t>
            </w:r>
          </w:p>
        </w:tc>
        <w:tc>
          <w:tcPr>
            <w:tcW w:w="7087" w:type="dxa"/>
            <w:shd w:val="clear" w:color="auto" w:fill="auto"/>
            <w:vAlign w:val="center"/>
          </w:tcPr>
          <w:p w:rsidR="00396789" w:rsidRDefault="00C776B2">
            <w:pPr>
              <w:spacing w:line="500" w:lineRule="exact"/>
              <w:rPr>
                <w:bCs/>
                <w:sz w:val="24"/>
              </w:rPr>
            </w:pPr>
            <w:r>
              <w:rPr>
                <w:rFonts w:hint="eastAsia"/>
                <w:bCs/>
                <w:sz w:val="24"/>
              </w:rPr>
              <w:t>满足本文件要求的基础上所投产品每增加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2</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2</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投标人业绩评价</w:t>
            </w:r>
          </w:p>
        </w:tc>
        <w:tc>
          <w:tcPr>
            <w:tcW w:w="7087" w:type="dxa"/>
            <w:shd w:val="clear" w:color="auto" w:fill="auto"/>
            <w:vAlign w:val="center"/>
          </w:tcPr>
          <w:p w:rsidR="00396789" w:rsidRDefault="00C776B2">
            <w:pPr>
              <w:spacing w:line="500" w:lineRule="exact"/>
              <w:rPr>
                <w:bCs/>
                <w:sz w:val="24"/>
              </w:rPr>
            </w:pPr>
            <w:r>
              <w:rPr>
                <w:bCs/>
                <w:sz w:val="24"/>
              </w:rPr>
              <w:t>完全按照以下要求提供</w:t>
            </w:r>
            <w:r>
              <w:rPr>
                <w:rFonts w:hint="eastAsia"/>
                <w:bCs/>
                <w:sz w:val="24"/>
              </w:rPr>
              <w:t>投标人</w:t>
            </w:r>
            <w:r>
              <w:rPr>
                <w:bCs/>
                <w:sz w:val="24"/>
              </w:rPr>
              <w:t>曾实施的</w:t>
            </w:r>
            <w:r>
              <w:rPr>
                <w:rFonts w:hint="eastAsia"/>
                <w:bCs/>
                <w:sz w:val="24"/>
              </w:rPr>
              <w:t>与核心产品同</w:t>
            </w:r>
            <w:r>
              <w:rPr>
                <w:rFonts w:hint="eastAsia"/>
                <w:bCs/>
                <w:sz w:val="24"/>
              </w:rPr>
              <w:t>类型产品的销售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396789" w:rsidRDefault="00C776B2">
            <w:pPr>
              <w:spacing w:line="500" w:lineRule="exact"/>
              <w:rPr>
                <w:bCs/>
                <w:sz w:val="24"/>
              </w:rPr>
            </w:pPr>
            <w:r>
              <w:rPr>
                <w:rFonts w:hint="eastAsia"/>
                <w:sz w:val="24"/>
              </w:rPr>
              <w:t>合同原件电子件。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20</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396789" w:rsidRDefault="00C776B2">
            <w:pPr>
              <w:spacing w:line="500" w:lineRule="exact"/>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6</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3</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396789" w:rsidRDefault="00C776B2">
            <w:pPr>
              <w:spacing w:line="500" w:lineRule="exact"/>
              <w:rPr>
                <w:bCs/>
                <w:sz w:val="24"/>
              </w:rPr>
            </w:pPr>
            <w:r>
              <w:rPr>
                <w:rFonts w:hint="eastAsia"/>
                <w:bCs/>
                <w:sz w:val="24"/>
              </w:rPr>
              <w:t>提供所投产品的</w:t>
            </w:r>
            <w:r>
              <w:rPr>
                <w:rFonts w:hint="eastAsia"/>
                <w:bCs/>
                <w:sz w:val="24"/>
              </w:rPr>
              <w:t>技术支撑材料</w:t>
            </w:r>
            <w:r>
              <w:rPr>
                <w:rFonts w:hint="eastAsia"/>
                <w:bCs/>
                <w:sz w:val="24"/>
              </w:rPr>
              <w:t>电子件，上述材料能证明所投产品标注“</w:t>
            </w:r>
            <w:r>
              <w:rPr>
                <w:sz w:val="24"/>
                <w:szCs w:val="24"/>
              </w:rPr>
              <w:t>●</w:t>
            </w:r>
            <w:r>
              <w:rPr>
                <w:rFonts w:hint="eastAsia"/>
                <w:bCs/>
                <w:sz w:val="24"/>
              </w:rPr>
              <w:t>”的参数满足本文件要求，每证明</w:t>
            </w:r>
            <w:r>
              <w:rPr>
                <w:rFonts w:hint="eastAsia"/>
                <w:bCs/>
                <w:sz w:val="24"/>
              </w:rPr>
              <w:t>1</w:t>
            </w:r>
            <w:r>
              <w:rPr>
                <w:rFonts w:hint="eastAsia"/>
                <w:bCs/>
                <w:sz w:val="24"/>
              </w:rPr>
              <w:t>条得</w:t>
            </w:r>
            <w:r>
              <w:rPr>
                <w:rFonts w:hint="eastAsia"/>
                <w:bCs/>
                <w:sz w:val="24"/>
              </w:rPr>
              <w:t>1.5</w:t>
            </w:r>
            <w:r>
              <w:rPr>
                <w:rFonts w:hint="eastAsia"/>
                <w:bCs/>
                <w:sz w:val="24"/>
              </w:rPr>
              <w:t>分，最多</w:t>
            </w:r>
            <w:r>
              <w:rPr>
                <w:rFonts w:hint="eastAsia"/>
                <w:bCs/>
                <w:sz w:val="24"/>
              </w:rPr>
              <w:t>18</w:t>
            </w:r>
            <w:r>
              <w:rPr>
                <w:rFonts w:hint="eastAsia"/>
                <w:bCs/>
                <w:sz w:val="24"/>
              </w:rPr>
              <w:t>分。</w:t>
            </w:r>
          </w:p>
          <w:p w:rsidR="00396789" w:rsidRDefault="00C776B2">
            <w:pPr>
              <w:spacing w:line="500" w:lineRule="exact"/>
              <w:rPr>
                <w:bCs/>
                <w:sz w:val="24"/>
              </w:rPr>
            </w:pPr>
            <w:r>
              <w:rPr>
                <w:rFonts w:hint="eastAsia"/>
                <w:bCs/>
                <w:sz w:val="24"/>
              </w:rPr>
              <w:t>技术支撑材料是指具有</w:t>
            </w:r>
            <w:r>
              <w:rPr>
                <w:rFonts w:hint="eastAsia"/>
                <w:bCs/>
                <w:sz w:val="24"/>
              </w:rPr>
              <w:t>第三方机构出具</w:t>
            </w:r>
            <w:r>
              <w:rPr>
                <w:rFonts w:hint="eastAsia"/>
                <w:bCs/>
                <w:sz w:val="24"/>
              </w:rPr>
              <w:t>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p>
          <w:p w:rsidR="00396789" w:rsidRDefault="00C776B2">
            <w:pPr>
              <w:spacing w:line="500" w:lineRule="exact"/>
              <w:rPr>
                <w:bCs/>
                <w:sz w:val="24"/>
              </w:rPr>
            </w:pPr>
            <w:r>
              <w:rPr>
                <w:rFonts w:hint="eastAsia"/>
                <w:bCs/>
                <w:sz w:val="24"/>
              </w:rPr>
              <w:t>若上述技术支撑材料证明所投产品不能满足本文件中</w:t>
            </w:r>
            <w:r>
              <w:rPr>
                <w:rFonts w:hint="eastAsia"/>
                <w:kern w:val="0"/>
                <w:sz w:val="24"/>
                <w:szCs w:val="24"/>
              </w:rPr>
              <w:t>“★”</w:t>
            </w:r>
            <w:r>
              <w:rPr>
                <w:bCs/>
                <w:sz w:val="24"/>
              </w:rPr>
              <w:t>技术要求</w:t>
            </w:r>
            <w:r>
              <w:rPr>
                <w:rFonts w:hint="eastAsia"/>
                <w:bCs/>
                <w:sz w:val="24"/>
              </w:rPr>
              <w:t>的，视为无效投标，未证明所投产品满足本文件要求的或未提供上述技术支撑材料的，不得分。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18</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4</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非“★”</w:t>
            </w:r>
            <w:r>
              <w:rPr>
                <w:rFonts w:hint="eastAsia"/>
                <w:kern w:val="0"/>
                <w:sz w:val="24"/>
                <w:szCs w:val="24"/>
              </w:rPr>
              <w:t>及“</w:t>
            </w:r>
            <w:r>
              <w:rPr>
                <w:sz w:val="24"/>
                <w:szCs w:val="24"/>
              </w:rPr>
              <w:t>●</w:t>
            </w:r>
            <w:r>
              <w:rPr>
                <w:rFonts w:hint="eastAsia"/>
                <w:kern w:val="0"/>
                <w:sz w:val="24"/>
                <w:szCs w:val="24"/>
              </w:rPr>
              <w:t>”</w:t>
            </w:r>
            <w:r>
              <w:rPr>
                <w:rFonts w:hint="eastAsia"/>
                <w:kern w:val="0"/>
                <w:sz w:val="24"/>
                <w:szCs w:val="24"/>
              </w:rPr>
              <w:t>技术要求响应性评价</w:t>
            </w:r>
          </w:p>
        </w:tc>
        <w:tc>
          <w:tcPr>
            <w:tcW w:w="7087" w:type="dxa"/>
            <w:shd w:val="clear" w:color="auto" w:fill="auto"/>
            <w:vAlign w:val="center"/>
          </w:tcPr>
          <w:p w:rsidR="00396789" w:rsidRDefault="00C776B2">
            <w:pPr>
              <w:spacing w:line="500" w:lineRule="exact"/>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396789" w:rsidRDefault="00C776B2">
            <w:pPr>
              <w:spacing w:line="500" w:lineRule="exact"/>
              <w:rPr>
                <w:kern w:val="0"/>
                <w:sz w:val="24"/>
                <w:szCs w:val="24"/>
              </w:rPr>
            </w:pPr>
            <w:r>
              <w:rPr>
                <w:rFonts w:hint="eastAsia"/>
                <w:kern w:val="0"/>
                <w:sz w:val="24"/>
                <w:szCs w:val="24"/>
              </w:rPr>
              <w:t>非“★”</w:t>
            </w:r>
            <w:r>
              <w:rPr>
                <w:rFonts w:hint="eastAsia"/>
                <w:kern w:val="0"/>
                <w:sz w:val="24"/>
                <w:szCs w:val="24"/>
              </w:rPr>
              <w:t>及“</w:t>
            </w:r>
            <w:r>
              <w:rPr>
                <w:sz w:val="24"/>
                <w:szCs w:val="24"/>
              </w:rPr>
              <w:t>●</w:t>
            </w:r>
            <w:r>
              <w:rPr>
                <w:rFonts w:hint="eastAsia"/>
                <w:kern w:val="0"/>
                <w:sz w:val="24"/>
                <w:szCs w:val="24"/>
              </w:rPr>
              <w:t>”</w:t>
            </w:r>
            <w:r>
              <w:rPr>
                <w:bCs/>
                <w:sz w:val="24"/>
              </w:rPr>
              <w:t>技术要求</w:t>
            </w:r>
            <w:r>
              <w:rPr>
                <w:rFonts w:hint="eastAsia"/>
                <w:kern w:val="0"/>
                <w:sz w:val="24"/>
                <w:szCs w:val="24"/>
              </w:rPr>
              <w:t>劣于本文件要求或未做应答的不足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396789" w:rsidRDefault="00C776B2">
            <w:pPr>
              <w:spacing w:line="500" w:lineRule="exact"/>
              <w:rPr>
                <w:kern w:val="0"/>
                <w:sz w:val="24"/>
                <w:szCs w:val="24"/>
              </w:rPr>
            </w:pPr>
            <w:r>
              <w:rPr>
                <w:rFonts w:hint="eastAsia"/>
                <w:kern w:val="0"/>
                <w:sz w:val="24"/>
                <w:szCs w:val="24"/>
              </w:rPr>
              <w:t>非“★”</w:t>
            </w:r>
            <w:r>
              <w:rPr>
                <w:rFonts w:hint="eastAsia"/>
                <w:kern w:val="0"/>
                <w:sz w:val="24"/>
                <w:szCs w:val="24"/>
              </w:rPr>
              <w:t>及“</w:t>
            </w:r>
            <w:r>
              <w:rPr>
                <w:sz w:val="24"/>
                <w:szCs w:val="24"/>
              </w:rPr>
              <w:t>●</w:t>
            </w:r>
            <w:r>
              <w:rPr>
                <w:rFonts w:hint="eastAsia"/>
                <w:kern w:val="0"/>
                <w:sz w:val="24"/>
                <w:szCs w:val="24"/>
              </w:rPr>
              <w:t>”</w:t>
            </w:r>
            <w:r>
              <w:rPr>
                <w:bCs/>
                <w:sz w:val="24"/>
              </w:rPr>
              <w:t>技术要求</w:t>
            </w:r>
            <w:r>
              <w:rPr>
                <w:rFonts w:hint="eastAsia"/>
                <w:kern w:val="0"/>
                <w:sz w:val="24"/>
                <w:szCs w:val="24"/>
              </w:rPr>
              <w:t>劣于本文件要求或未做应答≥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20</w:t>
            </w:r>
          </w:p>
        </w:tc>
      </w:tr>
      <w:tr w:rsidR="00396789">
        <w:trPr>
          <w:jc w:val="center"/>
        </w:trPr>
        <w:tc>
          <w:tcPr>
            <w:tcW w:w="9250" w:type="dxa"/>
            <w:gridSpan w:val="3"/>
            <w:shd w:val="clear" w:color="auto" w:fill="auto"/>
            <w:noWrap/>
            <w:vAlign w:val="center"/>
          </w:tcPr>
          <w:p w:rsidR="00396789" w:rsidRDefault="00C776B2">
            <w:pPr>
              <w:spacing w:line="500" w:lineRule="exact"/>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24</w:t>
            </w:r>
            <w:r>
              <w:rPr>
                <w:rFonts w:eastAsiaTheme="minorEastAsia"/>
                <w:kern w:val="0"/>
                <w:sz w:val="24"/>
                <w:szCs w:val="32"/>
              </w:rPr>
              <w:t>分）</w:t>
            </w:r>
          </w:p>
        </w:tc>
        <w:tc>
          <w:tcPr>
            <w:tcW w:w="1010" w:type="dxa"/>
            <w:shd w:val="clear" w:color="auto" w:fill="auto"/>
            <w:vAlign w:val="center"/>
          </w:tcPr>
          <w:p w:rsidR="00396789" w:rsidRDefault="00C776B2">
            <w:pPr>
              <w:spacing w:line="500" w:lineRule="exact"/>
              <w:jc w:val="center"/>
              <w:rPr>
                <w:rFonts w:eastAsiaTheme="minorEastAsia"/>
                <w:kern w:val="0"/>
                <w:sz w:val="24"/>
                <w:szCs w:val="32"/>
              </w:rPr>
            </w:pPr>
            <w:r>
              <w:rPr>
                <w:rFonts w:eastAsiaTheme="minorEastAsia" w:hint="eastAsia"/>
                <w:kern w:val="0"/>
                <w:sz w:val="24"/>
                <w:szCs w:val="32"/>
              </w:rPr>
              <w:t>分值</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1</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396789" w:rsidRDefault="00C776B2">
            <w:pPr>
              <w:spacing w:line="500" w:lineRule="exact"/>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关键零部件设计理念、性能描述、可靠性、安全耐用性描述等</w:t>
            </w:r>
          </w:p>
          <w:p w:rsidR="00396789" w:rsidRDefault="00C776B2">
            <w:pPr>
              <w:spacing w:line="500" w:lineRule="exact"/>
              <w:rPr>
                <w:kern w:val="0"/>
                <w:sz w:val="24"/>
                <w:szCs w:val="24"/>
              </w:rPr>
            </w:pPr>
            <w:r>
              <w:rPr>
                <w:rFonts w:hint="eastAsia"/>
                <w:kern w:val="0"/>
                <w:sz w:val="24"/>
                <w:szCs w:val="24"/>
              </w:rPr>
              <w:t>满足</w:t>
            </w:r>
            <w:r>
              <w:rPr>
                <w:kern w:val="0"/>
                <w:sz w:val="24"/>
                <w:szCs w:val="24"/>
              </w:rPr>
              <w:t>本文件要求，无瑕疵得满分；</w:t>
            </w:r>
          </w:p>
          <w:p w:rsidR="00396789" w:rsidRDefault="00C776B2">
            <w:pPr>
              <w:spacing w:line="500" w:lineRule="exact"/>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8</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2</w:t>
            </w:r>
          </w:p>
        </w:tc>
        <w:tc>
          <w:tcPr>
            <w:tcW w:w="1655" w:type="dxa"/>
            <w:shd w:val="clear" w:color="auto" w:fill="auto"/>
            <w:vAlign w:val="center"/>
          </w:tcPr>
          <w:p w:rsidR="00396789" w:rsidRDefault="00C776B2">
            <w:pPr>
              <w:spacing w:line="500" w:lineRule="exact"/>
              <w:jc w:val="center"/>
              <w:rPr>
                <w:kern w:val="0"/>
                <w:sz w:val="24"/>
                <w:szCs w:val="24"/>
              </w:rPr>
            </w:pPr>
            <w:r>
              <w:rPr>
                <w:rFonts w:hint="eastAsia"/>
                <w:sz w:val="24"/>
              </w:rPr>
              <w:t>安装实施方案评价</w:t>
            </w:r>
          </w:p>
        </w:tc>
        <w:tc>
          <w:tcPr>
            <w:tcW w:w="7087" w:type="dxa"/>
            <w:shd w:val="clear" w:color="auto" w:fill="auto"/>
            <w:vAlign w:val="center"/>
          </w:tcPr>
          <w:p w:rsidR="00396789" w:rsidRDefault="00C776B2">
            <w:pPr>
              <w:spacing w:line="500" w:lineRule="exact"/>
              <w:rPr>
                <w:kern w:val="0"/>
                <w:sz w:val="24"/>
                <w:szCs w:val="24"/>
              </w:rPr>
            </w:pPr>
            <w:r>
              <w:rPr>
                <w:rFonts w:hint="eastAsia"/>
                <w:kern w:val="0"/>
                <w:sz w:val="24"/>
                <w:szCs w:val="24"/>
              </w:rPr>
              <w:t>至少包含人员安排、进度计划、安装</w:t>
            </w:r>
            <w:r>
              <w:rPr>
                <w:rFonts w:hint="eastAsia"/>
                <w:kern w:val="0"/>
                <w:sz w:val="24"/>
                <w:szCs w:val="24"/>
              </w:rPr>
              <w:t>计划</w:t>
            </w:r>
            <w:r>
              <w:rPr>
                <w:rFonts w:hint="eastAsia"/>
                <w:kern w:val="0"/>
                <w:sz w:val="24"/>
                <w:szCs w:val="24"/>
              </w:rPr>
              <w:t>、施工安全保障措施等</w:t>
            </w:r>
          </w:p>
          <w:p w:rsidR="00396789" w:rsidRDefault="00C776B2">
            <w:pPr>
              <w:spacing w:line="500" w:lineRule="exact"/>
              <w:rPr>
                <w:kern w:val="0"/>
                <w:sz w:val="24"/>
                <w:szCs w:val="24"/>
              </w:rPr>
            </w:pPr>
            <w:r>
              <w:rPr>
                <w:rFonts w:hint="eastAsia"/>
                <w:kern w:val="0"/>
                <w:sz w:val="24"/>
                <w:szCs w:val="24"/>
              </w:rPr>
              <w:t>满足</w:t>
            </w:r>
            <w:r>
              <w:rPr>
                <w:kern w:val="0"/>
                <w:sz w:val="24"/>
                <w:szCs w:val="24"/>
              </w:rPr>
              <w:t>本文件要求，无瑕疵得满分；</w:t>
            </w:r>
          </w:p>
          <w:p w:rsidR="00396789" w:rsidRDefault="00C776B2">
            <w:pPr>
              <w:spacing w:line="500" w:lineRule="exact"/>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8</w:t>
            </w:r>
          </w:p>
        </w:tc>
      </w:tr>
      <w:tr w:rsidR="00396789">
        <w:trPr>
          <w:jc w:val="center"/>
        </w:trPr>
        <w:tc>
          <w:tcPr>
            <w:tcW w:w="508" w:type="dxa"/>
            <w:shd w:val="clear" w:color="auto" w:fill="auto"/>
            <w:noWrap/>
            <w:vAlign w:val="center"/>
          </w:tcPr>
          <w:p w:rsidR="00396789" w:rsidRDefault="00C776B2">
            <w:pPr>
              <w:spacing w:line="500" w:lineRule="exact"/>
              <w:jc w:val="center"/>
              <w:rPr>
                <w:kern w:val="0"/>
                <w:sz w:val="24"/>
                <w:szCs w:val="24"/>
              </w:rPr>
            </w:pPr>
            <w:r>
              <w:rPr>
                <w:rFonts w:hint="eastAsia"/>
                <w:kern w:val="0"/>
                <w:sz w:val="24"/>
                <w:szCs w:val="24"/>
              </w:rPr>
              <w:t>3</w:t>
            </w:r>
          </w:p>
        </w:tc>
        <w:tc>
          <w:tcPr>
            <w:tcW w:w="1655" w:type="dxa"/>
            <w:shd w:val="clear" w:color="auto" w:fill="auto"/>
            <w:vAlign w:val="center"/>
          </w:tcPr>
          <w:p w:rsidR="00396789" w:rsidRDefault="00C776B2">
            <w:pPr>
              <w:spacing w:line="500" w:lineRule="exact"/>
              <w:jc w:val="center"/>
              <w:rPr>
                <w:sz w:val="24"/>
              </w:rPr>
            </w:pPr>
            <w:r>
              <w:rPr>
                <w:rFonts w:hint="eastAsia"/>
                <w:sz w:val="24"/>
              </w:rPr>
              <w:t>售后服务方案评价</w:t>
            </w:r>
          </w:p>
        </w:tc>
        <w:tc>
          <w:tcPr>
            <w:tcW w:w="7087" w:type="dxa"/>
            <w:shd w:val="clear" w:color="auto" w:fill="auto"/>
            <w:vAlign w:val="center"/>
          </w:tcPr>
          <w:p w:rsidR="00396789" w:rsidRDefault="00C776B2">
            <w:pPr>
              <w:spacing w:line="500" w:lineRule="exact"/>
              <w:rPr>
                <w:kern w:val="0"/>
                <w:sz w:val="24"/>
                <w:szCs w:val="24"/>
              </w:rPr>
            </w:pPr>
            <w:r>
              <w:rPr>
                <w:rFonts w:hint="eastAsia"/>
                <w:kern w:val="0"/>
                <w:sz w:val="24"/>
                <w:szCs w:val="24"/>
              </w:rPr>
              <w:t>至少包含制造商服务承诺、投标人服务承诺、免费保修期时间、服务响应时间、培训方案等</w:t>
            </w:r>
          </w:p>
          <w:p w:rsidR="00396789" w:rsidRDefault="00C776B2">
            <w:pPr>
              <w:spacing w:line="500" w:lineRule="exact"/>
              <w:rPr>
                <w:kern w:val="0"/>
                <w:sz w:val="24"/>
                <w:szCs w:val="24"/>
              </w:rPr>
            </w:pPr>
            <w:r>
              <w:rPr>
                <w:rFonts w:hint="eastAsia"/>
                <w:kern w:val="0"/>
                <w:sz w:val="24"/>
                <w:szCs w:val="24"/>
              </w:rPr>
              <w:t>满足</w:t>
            </w:r>
            <w:r>
              <w:rPr>
                <w:kern w:val="0"/>
                <w:sz w:val="24"/>
                <w:szCs w:val="24"/>
              </w:rPr>
              <w:t>本文件要求，无瑕疵得满分；</w:t>
            </w:r>
          </w:p>
          <w:p w:rsidR="00396789" w:rsidRDefault="00C776B2">
            <w:pPr>
              <w:spacing w:line="500" w:lineRule="exact"/>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396789" w:rsidRDefault="00C776B2">
            <w:pPr>
              <w:spacing w:line="500" w:lineRule="exact"/>
              <w:jc w:val="center"/>
              <w:rPr>
                <w:kern w:val="0"/>
                <w:sz w:val="24"/>
                <w:szCs w:val="24"/>
              </w:rPr>
            </w:pPr>
            <w:r>
              <w:rPr>
                <w:rFonts w:hint="eastAsia"/>
                <w:kern w:val="0"/>
                <w:sz w:val="24"/>
                <w:szCs w:val="24"/>
              </w:rPr>
              <w:t>8</w:t>
            </w:r>
          </w:p>
        </w:tc>
      </w:tr>
    </w:tbl>
    <w:p w:rsidR="00396789" w:rsidRDefault="00C776B2">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396789" w:rsidRDefault="00396789">
      <w:pPr>
        <w:spacing w:line="360" w:lineRule="auto"/>
        <w:ind w:firstLineChars="200" w:firstLine="480"/>
        <w:outlineLvl w:val="0"/>
        <w:rPr>
          <w:sz w:val="24"/>
          <w:u w:val="single"/>
        </w:rPr>
      </w:pPr>
    </w:p>
    <w:p w:rsidR="00396789" w:rsidRDefault="00396789">
      <w:pPr>
        <w:spacing w:line="360" w:lineRule="auto"/>
        <w:ind w:firstLineChars="200" w:firstLine="480"/>
        <w:outlineLvl w:val="0"/>
        <w:rPr>
          <w:sz w:val="24"/>
          <w:u w:val="single"/>
        </w:rPr>
      </w:pPr>
    </w:p>
    <w:p w:rsidR="00396789" w:rsidRDefault="00C776B2">
      <w:pPr>
        <w:spacing w:line="360" w:lineRule="auto"/>
        <w:ind w:firstLineChars="200" w:firstLine="480"/>
        <w:outlineLvl w:val="0"/>
        <w:rPr>
          <w:sz w:val="24"/>
        </w:rPr>
      </w:pPr>
      <w:r>
        <w:rPr>
          <w:sz w:val="24"/>
          <w:u w:val="single"/>
        </w:rPr>
        <w:br w:type="page"/>
      </w:r>
    </w:p>
    <w:p w:rsidR="00396789" w:rsidRDefault="00C776B2">
      <w:pPr>
        <w:pStyle w:val="ab"/>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96789" w:rsidRDefault="00C776B2">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rsidR="00396789" w:rsidRDefault="00C776B2">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w:t>
      </w:r>
      <w:r>
        <w:rPr>
          <w:rFonts w:ascii="Times New Roman" w:hAnsi="Times New Roman" w:cs="Times New Roman"/>
          <w:color w:val="auto"/>
        </w:rPr>
        <w:t>关于供应商资格要求（实质性要求）的规定。</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w:t>
      </w:r>
      <w:r>
        <w:rPr>
          <w:rFonts w:ascii="Times New Roman" w:eastAsia="宋体" w:hAnsi="Times New Roman" w:cs="Times New Roman"/>
          <w:color w:val="auto"/>
        </w:rPr>
        <w:t>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w:t>
      </w:r>
      <w:r>
        <w:rPr>
          <w:rFonts w:ascii="Times New Roman" w:eastAsia="宋体" w:hAnsi="Times New Roman" w:cs="Times New Roman" w:hint="eastAsia"/>
          <w:color w:val="auto"/>
        </w:rPr>
        <w:t>为中小企业的，该方应提供《中小企业声明函》。</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w:t>
      </w:r>
      <w:r>
        <w:rPr>
          <w:rFonts w:ascii="Times New Roman" w:eastAsia="宋体" w:hAnsi="Times New Roman" w:cs="Times New Roman" w:hint="eastAsia"/>
          <w:color w:val="auto"/>
        </w:rPr>
        <w:t>电子件</w:t>
      </w:r>
      <w:r>
        <w:rPr>
          <w:rFonts w:ascii="Times New Roman" w:eastAsia="宋体" w:hAnsi="Times New Roman" w:cs="Times New Roman" w:hint="eastAsia"/>
          <w:color w:val="auto"/>
        </w:rPr>
        <w:t>及法人企业授权书，法人企业授权书须加盖总公司公章。总公司可就本项目或此类项目在一定范围或时</w:t>
      </w:r>
      <w:r>
        <w:rPr>
          <w:rFonts w:ascii="Times New Roman" w:eastAsia="宋体" w:hAnsi="Times New Roman" w:cs="Times New Roman" w:hint="eastAsia"/>
          <w:color w:val="auto"/>
        </w:rPr>
        <w:t>间内出具法人企业授权书。已由总公司授权的，总公司取得的相关资质证书对分公司有效，法律法规或者行业另有规定的除外。</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96789" w:rsidRDefault="00C776B2">
      <w:pPr>
        <w:pStyle w:val="Default"/>
        <w:spacing w:line="360" w:lineRule="auto"/>
        <w:ind w:firstLineChars="200" w:firstLine="480"/>
        <w:jc w:val="both"/>
        <w:rPr>
          <w:rFonts w:ascii="Times New Roman" w:eastAsia="宋体" w:hAnsi="Times New Roman" w:cs="Times New Roman"/>
          <w:color w:val="auto"/>
        </w:rPr>
      </w:pPr>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w:t>
      </w:r>
      <w:r>
        <w:rPr>
          <w:rFonts w:ascii="Times New Roman" w:eastAsia="宋体" w:hAnsi="Times New Roman" w:cs="Times New Roman"/>
          <w:color w:val="auto"/>
        </w:rPr>
        <w:t>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w:t>
      </w:r>
      <w:r>
        <w:rPr>
          <w:rFonts w:ascii="Times New Roman" w:eastAsia="宋体" w:hAnsi="Times New Roman" w:cs="Times New Roman" w:hint="eastAsia"/>
          <w:color w:val="auto"/>
        </w:rPr>
        <w:t>供的货物应当是全新的、未使用过的。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96789" w:rsidRDefault="00396789">
      <w:pPr>
        <w:pStyle w:val="Default"/>
        <w:spacing w:line="360" w:lineRule="auto"/>
        <w:ind w:firstLineChars="200" w:firstLine="480"/>
        <w:jc w:val="both"/>
        <w:rPr>
          <w:rFonts w:ascii="Times New Roman" w:eastAsia="宋体" w:hAnsi="Times New Roman" w:cs="Times New Roman"/>
          <w:color w:val="auto"/>
        </w:rPr>
      </w:pPr>
    </w:p>
    <w:bookmarkEnd w:id="8"/>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w:t>
      </w:r>
      <w:r>
        <w:rPr>
          <w:rFonts w:ascii="Times New Roman" w:eastAsia="宋体" w:hAnsi="Times New Roman" w:cs="Times New Roman"/>
          <w:color w:val="auto"/>
        </w:rPr>
        <w:t>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w:t>
      </w:r>
      <w:r>
        <w:rPr>
          <w:rFonts w:ascii="Times New Roman" w:eastAsia="宋体" w:hAnsi="Times New Roman" w:cs="Times New Roman" w:hint="eastAsia"/>
          <w:color w:val="auto"/>
        </w:rPr>
        <w:t>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w:t>
      </w:r>
      <w:r>
        <w:rPr>
          <w:rFonts w:ascii="Times New Roman" w:eastAsia="宋体" w:hAnsi="Times New Roman" w:cs="Times New Roman" w:hint="eastAsia"/>
          <w:color w:val="auto"/>
        </w:rPr>
        <w:t>的权益受到损害的，可以在知道或者应知其权益受到损害之日起七个工作日内，以书面原件形式针对同一采购程序环节一次性提出质疑，否则不予受理。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w:t>
      </w:r>
      <w:r>
        <w:rPr>
          <w:rFonts w:ascii="Times New Roman" w:eastAsia="宋体" w:hAnsi="Times New Roman" w:cs="Times New Roman" w:hint="eastAsia"/>
          <w:color w:val="auto"/>
        </w:rPr>
        <w:t>的法律依据、事实依据、相关证明材料及证据来源，以便于有关单位调查、答复和处理。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w:t>
      </w:r>
      <w:r>
        <w:rPr>
          <w:rFonts w:ascii="Times New Roman" w:eastAsia="宋体" w:hAnsi="Times New Roman" w:cs="Times New Roman" w:hint="eastAsia"/>
          <w:color w:val="auto"/>
        </w:rPr>
        <w:t>许变更。</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11</w:t>
      </w:r>
      <w:r>
        <w:rPr>
          <w:rFonts w:ascii="Times New Roman" w:eastAsia="宋体" w:hAnsi="Times New Roman" w:cs="Times New Roman"/>
          <w:color w:val="auto"/>
        </w:rPr>
        <w:t xml:space="preserve">.3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，采购人、采购代理机构不承担任何责任。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w:t>
      </w:r>
      <w:r>
        <w:rPr>
          <w:rFonts w:ascii="Times New Roman" w:eastAsia="宋体" w:hAnsi="Times New Roman" w:cs="Times New Roman"/>
          <w:color w:val="auto"/>
        </w:rPr>
        <w:t>语言及计量单位</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w:t>
      </w:r>
      <w:r>
        <w:rPr>
          <w:rFonts w:ascii="Times New Roman" w:eastAsia="宋体" w:hAnsi="Times New Roman" w:cs="Times New Roman"/>
          <w:color w:val="auto"/>
        </w:rPr>
        <w:t>系统无法检索、读取相关信息时，其后果由投标人自行承担。</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w:t>
      </w:r>
      <w:r>
        <w:rPr>
          <w:rFonts w:ascii="Times New Roman" w:eastAsia="宋体" w:hAnsi="Times New Roman" w:cs="Times New Roman"/>
          <w:color w:val="auto"/>
        </w:rPr>
        <w:t>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96789" w:rsidRDefault="00C776B2">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396789" w:rsidRDefault="00C776B2">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w:t>
      </w:r>
      <w:r>
        <w:rPr>
          <w:rFonts w:ascii="Times New Roman" w:eastAsia="宋体" w:hAnsi="Times New Roman" w:cs="Times New Roman"/>
          <w:color w:val="auto"/>
        </w:rPr>
        <w:t>者查找不到相关内容的，投标人自行承担由此产生的风险。</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21.4 </w:t>
      </w:r>
      <w:r>
        <w:rPr>
          <w:rFonts w:ascii="Times New Roman" w:eastAsia="宋体" w:hAnsi="Times New Roman" w:cs="Times New Roman" w:hint="eastAsia"/>
          <w:color w:val="auto"/>
        </w:rPr>
        <w:t>文件</w:t>
      </w:r>
      <w:r>
        <w:rPr>
          <w:rFonts w:ascii="Times New Roman" w:eastAsia="宋体" w:hAnsi="Times New Roman" w:cs="Times New Roman" w:hint="eastAsia"/>
          <w:color w:val="auto"/>
        </w:rPr>
        <w:t>中</w:t>
      </w:r>
      <w:r>
        <w:rPr>
          <w:rFonts w:ascii="Times New Roman" w:eastAsia="宋体" w:hAnsi="Times New Roman" w:cs="Times New Roman" w:hint="eastAsia"/>
          <w:color w:val="auto"/>
        </w:rPr>
        <w:t>的电子件指扫描件</w:t>
      </w:r>
      <w:r>
        <w:rPr>
          <w:rFonts w:ascii="Times New Roman" w:eastAsia="宋体" w:hAnsi="Times New Roman" w:cs="Times New Roman" w:hint="eastAsia"/>
          <w:color w:val="auto"/>
        </w:rPr>
        <w:t>、</w:t>
      </w:r>
      <w:r>
        <w:rPr>
          <w:rFonts w:ascii="Times New Roman" w:eastAsia="宋体" w:hAnsi="Times New Roman" w:cs="Times New Roman" w:hint="eastAsia"/>
          <w:color w:val="auto"/>
        </w:rPr>
        <w:t>电子证照、</w:t>
      </w:r>
      <w:r>
        <w:rPr>
          <w:rFonts w:ascii="Times New Roman" w:eastAsia="宋体" w:hAnsi="Times New Roman" w:cs="Times New Roman" w:hint="eastAsia"/>
          <w:color w:val="auto"/>
        </w:rPr>
        <w:t>照片等形式电子文件；要求第三方出具的盖章件原件（如联合协议、分包意向协议、制造商授权书等），投标文件中应使用原件的电子件。</w:t>
      </w:r>
    </w:p>
    <w:p w:rsidR="00396789" w:rsidRDefault="00396789">
      <w:pPr>
        <w:pStyle w:val="Default"/>
        <w:spacing w:line="360" w:lineRule="auto"/>
        <w:ind w:firstLineChars="200" w:firstLine="480"/>
        <w:jc w:val="both"/>
        <w:rPr>
          <w:rFonts w:ascii="Times New Roman" w:eastAsia="宋体" w:hAnsi="Times New Roman" w:cs="Times New Roman"/>
          <w:color w:val="auto"/>
        </w:rPr>
      </w:pP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w:t>
      </w:r>
      <w:r>
        <w:rPr>
          <w:rFonts w:ascii="Times New Roman" w:eastAsia="宋体" w:hAnsi="Times New Roman" w:cs="Times New Roman" w:hint="eastAsia"/>
          <w:color w:val="auto"/>
        </w:rPr>
        <w:t>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w:t>
      </w:r>
      <w:r>
        <w:rPr>
          <w:rFonts w:ascii="Times New Roman" w:eastAsia="宋体" w:hAnsi="Times New Roman" w:cs="Times New Roman" w:hint="eastAsia"/>
          <w:color w:val="auto"/>
        </w:rPr>
        <w:t>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w:t>
      </w:r>
      <w:r>
        <w:rPr>
          <w:rFonts w:ascii="Times New Roman" w:eastAsia="宋体" w:hAnsi="Times New Roman" w:cs="Times New Roman" w:hint="eastAsia"/>
          <w:color w:val="auto"/>
        </w:rPr>
        <w:t>件上传准确、有效。</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96789" w:rsidRDefault="00396789">
      <w:pPr>
        <w:pStyle w:val="Default"/>
        <w:spacing w:line="360" w:lineRule="auto"/>
        <w:ind w:firstLineChars="200" w:firstLine="480"/>
        <w:jc w:val="both"/>
        <w:rPr>
          <w:rFonts w:ascii="Times New Roman" w:eastAsia="宋体" w:hAnsi="Times New Roman" w:cs="Times New Roman"/>
          <w:color w:val="auto"/>
        </w:rPr>
      </w:pP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w:t>
      </w:r>
      <w:r>
        <w:rPr>
          <w:rFonts w:ascii="Times New Roman" w:eastAsia="宋体" w:hAnsi="Times New Roman" w:cs="Times New Roman" w:hint="eastAsia"/>
          <w:color w:val="auto"/>
        </w:rPr>
        <w:t>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w:t>
      </w:r>
      <w:r>
        <w:rPr>
          <w:rFonts w:ascii="Times New Roman" w:eastAsia="宋体" w:hAnsi="Times New Roman" w:cs="Times New Roman" w:hint="eastAsia"/>
          <w:color w:val="auto"/>
        </w:rPr>
        <w:t>购公正的违法、违规行为时，评标委员会有权宣布废标。</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w:t>
      </w:r>
      <w:r>
        <w:rPr>
          <w:rFonts w:ascii="Times New Roman" w:eastAsia="宋体" w:hAnsi="Times New Roman" w:cs="Times New Roman"/>
          <w:color w:val="auto"/>
        </w:rPr>
        <w:t>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w:t>
      </w:r>
      <w:r>
        <w:rPr>
          <w:rFonts w:ascii="Times New Roman" w:eastAsia="宋体" w:hAnsi="Times New Roman" w:cs="Times New Roman" w:hint="eastAsia"/>
          <w:color w:val="auto"/>
        </w:rPr>
        <w:t>，以开标一览表的总价为准，并修改单价；</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w:t>
      </w:r>
      <w:r>
        <w:rPr>
          <w:rFonts w:ascii="Times New Roman" w:eastAsia="宋体" w:hAnsi="Times New Roman" w:cs="Times New Roman"/>
          <w:color w:val="auto"/>
        </w:rPr>
        <w:t>件中含义不明确、同类问题表述不一致或者有明显文字和计算错误的内容作出必要的澄清、说明或者纠正。投标人有义务按照评标委员会通知的时间、地点指派投标代表人就相关问题进行澄清。</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w:t>
      </w:r>
      <w:r>
        <w:rPr>
          <w:rFonts w:ascii="Times New Roman" w:eastAsia="宋体" w:hAnsi="Times New Roman" w:cs="Times New Roman"/>
          <w:color w:val="auto"/>
        </w:rPr>
        <w:t>招标文件确定的评标原则和评标方法对确定为实质上响应招标文件要求的投标进行评估和比较。</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w:t>
      </w:r>
      <w:r>
        <w:rPr>
          <w:rFonts w:ascii="Times New Roman" w:eastAsia="宋体" w:hAnsi="Times New Roman" w:cs="Times New Roman"/>
          <w:color w:val="auto"/>
        </w:rPr>
        <w:t>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96789" w:rsidRDefault="00C776B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96789" w:rsidRDefault="00C776B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396789" w:rsidRDefault="00C776B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3</w:t>
      </w:r>
      <w:r>
        <w:rPr>
          <w:rFonts w:ascii="Times New Roman" w:eastAsia="宋体" w:hAnsi="Times New Roman" w:cs="Times New Roman"/>
          <w:color w:val="auto"/>
        </w:rPr>
        <w:t xml:space="preserve">1.2 </w:t>
      </w:r>
      <w:r>
        <w:rPr>
          <w:rFonts w:ascii="Times New Roman" w:eastAsia="宋体" w:hAnsi="Times New Roman" w:cs="Times New Roman"/>
          <w:color w:val="auto"/>
        </w:rPr>
        <w:t>评标方法</w:t>
      </w:r>
    </w:p>
    <w:p w:rsidR="00396789" w:rsidRDefault="00C776B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w:t>
      </w:r>
      <w:r>
        <w:rPr>
          <w:rFonts w:ascii="Times New Roman" w:eastAsia="宋体" w:hAnsi="Times New Roman" w:hint="eastAsia"/>
          <w:color w:val="auto"/>
        </w:rPr>
        <w:t>的评标方法。</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w:t>
      </w:r>
      <w:r>
        <w:rPr>
          <w:rFonts w:ascii="Times New Roman" w:eastAsia="宋体" w:hAnsi="Times New Roman" w:cs="Times New Roman" w:hint="eastAsia"/>
          <w:color w:val="auto"/>
        </w:rPr>
        <w:t>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96789" w:rsidRDefault="00C776B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w:t>
      </w:r>
      <w:r>
        <w:rPr>
          <w:rFonts w:ascii="Times New Roman" w:eastAsia="宋体" w:hAnsi="Times New Roman" w:cs="Times New Roman"/>
          <w:color w:val="auto"/>
        </w:rPr>
        <w:t>其他商品、服务。</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396789" w:rsidRDefault="00C776B2">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396789" w:rsidRDefault="00C776B2">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w:t>
      </w:r>
      <w:r>
        <w:rPr>
          <w:rFonts w:ascii="Times New Roman" w:hAnsi="Times New Roman" w:cs="Times New Roman"/>
        </w:rPr>
        <w:t>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396789" w:rsidRDefault="00396789">
      <w:pPr>
        <w:pStyle w:val="Default"/>
        <w:spacing w:line="360" w:lineRule="auto"/>
        <w:ind w:firstLineChars="200" w:firstLine="480"/>
        <w:rPr>
          <w:rFonts w:ascii="Times New Roman" w:eastAsia="宋体" w:hAnsi="Times New Roman" w:cs="Times New Roman"/>
          <w:color w:val="auto"/>
        </w:rPr>
      </w:pPr>
    </w:p>
    <w:p w:rsidR="00396789" w:rsidRDefault="00C776B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w:t>
      </w:r>
      <w:r>
        <w:rPr>
          <w:rFonts w:ascii="Times New Roman" w:eastAsia="宋体" w:hAnsi="Times New Roman" w:cs="Times New Roman" w:hint="eastAsia"/>
          <w:color w:val="auto"/>
        </w:rPr>
        <w:t>《中标通知书》（请使用天津数字认证有限公司发出的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w:t>
      </w:r>
      <w:r>
        <w:rPr>
          <w:rFonts w:ascii="Times New Roman" w:eastAsia="宋体" w:hAnsi="Times New Roman" w:cs="Times New Roman" w:hint="eastAsia"/>
          <w:color w:val="auto"/>
        </w:rPr>
        <w:t>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r>
        <w:rPr>
          <w:rFonts w:ascii="Times New Roman" w:eastAsia="宋体" w:hAnsi="Times New Roman" w:cs="Times New Roman" w:hint="eastAsia"/>
          <w:color w:val="auto"/>
        </w:rPr>
        <w:t>。</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96789" w:rsidRDefault="00C776B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96789" w:rsidRDefault="00C776B2">
      <w:pPr>
        <w:pStyle w:val="Default"/>
        <w:spacing w:line="360" w:lineRule="auto"/>
        <w:ind w:firstLineChars="200" w:firstLine="480"/>
        <w:jc w:val="both"/>
        <w:rPr>
          <w:b/>
          <w:bCs/>
          <w:kern w:val="28"/>
          <w:sz w:val="32"/>
          <w:szCs w:val="32"/>
        </w:rPr>
      </w:pPr>
      <w:r>
        <w:br w:type="page"/>
      </w:r>
    </w:p>
    <w:p w:rsidR="00396789" w:rsidRDefault="00C776B2">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396789" w:rsidRDefault="00396789">
      <w:pPr>
        <w:pStyle w:val="a4"/>
        <w:spacing w:after="0"/>
        <w:jc w:val="center"/>
        <w:rPr>
          <w:b/>
          <w:bCs/>
          <w:spacing w:val="-20"/>
          <w:kern w:val="44"/>
          <w:sz w:val="48"/>
          <w:szCs w:val="48"/>
        </w:rPr>
      </w:pPr>
    </w:p>
    <w:p w:rsidR="00396789" w:rsidRDefault="00396789">
      <w:pPr>
        <w:pStyle w:val="a4"/>
        <w:spacing w:after="0"/>
        <w:jc w:val="center"/>
        <w:rPr>
          <w:b/>
          <w:bCs/>
          <w:spacing w:val="-20"/>
          <w:kern w:val="44"/>
          <w:sz w:val="48"/>
          <w:szCs w:val="48"/>
        </w:rPr>
      </w:pPr>
    </w:p>
    <w:p w:rsidR="00396789" w:rsidRDefault="00396789">
      <w:pPr>
        <w:pStyle w:val="a4"/>
        <w:spacing w:after="0"/>
        <w:jc w:val="center"/>
        <w:rPr>
          <w:b/>
          <w:bCs/>
          <w:spacing w:val="-20"/>
          <w:kern w:val="44"/>
          <w:sz w:val="48"/>
          <w:szCs w:val="48"/>
        </w:rPr>
      </w:pPr>
    </w:p>
    <w:p w:rsidR="00396789" w:rsidRDefault="00C776B2">
      <w:pPr>
        <w:pStyle w:val="a4"/>
        <w:spacing w:after="0"/>
        <w:jc w:val="center"/>
        <w:rPr>
          <w:b/>
          <w:bCs/>
          <w:spacing w:val="-20"/>
          <w:kern w:val="44"/>
          <w:sz w:val="48"/>
          <w:szCs w:val="48"/>
        </w:rPr>
      </w:pPr>
      <w:r>
        <w:rPr>
          <w:b/>
          <w:bCs/>
          <w:spacing w:val="-20"/>
          <w:kern w:val="44"/>
          <w:sz w:val="48"/>
          <w:szCs w:val="48"/>
        </w:rPr>
        <w:t>政府采购货物买卖合同</w:t>
      </w:r>
    </w:p>
    <w:p w:rsidR="00396789" w:rsidRDefault="00396789">
      <w:pPr>
        <w:rPr>
          <w:b/>
          <w:bCs/>
          <w:spacing w:val="-20"/>
          <w:kern w:val="44"/>
          <w:sz w:val="40"/>
          <w:szCs w:val="40"/>
        </w:rPr>
      </w:pPr>
    </w:p>
    <w:p w:rsidR="00396789" w:rsidRDefault="00396789">
      <w:pPr>
        <w:rPr>
          <w:b/>
          <w:bCs/>
          <w:spacing w:val="-20"/>
          <w:kern w:val="44"/>
          <w:sz w:val="40"/>
          <w:szCs w:val="40"/>
        </w:rPr>
      </w:pPr>
    </w:p>
    <w:p w:rsidR="00396789" w:rsidRDefault="00396789">
      <w:pPr>
        <w:rPr>
          <w:b/>
          <w:bCs/>
          <w:spacing w:val="-20"/>
          <w:kern w:val="44"/>
          <w:sz w:val="40"/>
          <w:szCs w:val="40"/>
        </w:rPr>
      </w:pPr>
    </w:p>
    <w:p w:rsidR="00396789" w:rsidRDefault="00C776B2">
      <w:pPr>
        <w:spacing w:line="360" w:lineRule="auto"/>
        <w:ind w:leftChars="200" w:left="420"/>
        <w:rPr>
          <w:sz w:val="32"/>
          <w:szCs w:val="32"/>
        </w:rPr>
      </w:pPr>
      <w:r>
        <w:rPr>
          <w:kern w:val="0"/>
          <w:sz w:val="32"/>
          <w:szCs w:val="32"/>
        </w:rPr>
        <w:t>项目名称：</w:t>
      </w:r>
      <w:r>
        <w:rPr>
          <w:sz w:val="32"/>
          <w:szCs w:val="32"/>
          <w:u w:val="single"/>
        </w:rPr>
        <w:t xml:space="preserve">                 </w:t>
      </w:r>
      <w:r>
        <w:rPr>
          <w:sz w:val="32"/>
          <w:szCs w:val="32"/>
          <w:u w:val="single"/>
        </w:rPr>
        <w:t xml:space="preserve">            </w:t>
      </w:r>
    </w:p>
    <w:p w:rsidR="00396789" w:rsidRDefault="00C776B2">
      <w:pPr>
        <w:spacing w:line="360" w:lineRule="auto"/>
        <w:ind w:leftChars="200" w:left="420"/>
        <w:rPr>
          <w:sz w:val="32"/>
          <w:szCs w:val="32"/>
          <w:u w:val="single"/>
        </w:rPr>
      </w:pPr>
      <w:r>
        <w:rPr>
          <w:sz w:val="32"/>
          <w:szCs w:val="32"/>
        </w:rPr>
        <w:t>合同编号：</w:t>
      </w:r>
      <w:r>
        <w:rPr>
          <w:sz w:val="32"/>
          <w:szCs w:val="32"/>
          <w:u w:val="single"/>
        </w:rPr>
        <w:t xml:space="preserve">                             </w:t>
      </w:r>
    </w:p>
    <w:p w:rsidR="00396789" w:rsidRDefault="00C776B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396789" w:rsidRDefault="00C776B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396789" w:rsidRDefault="00C776B2">
      <w:pPr>
        <w:spacing w:line="360" w:lineRule="auto"/>
        <w:ind w:leftChars="200" w:left="420"/>
        <w:rPr>
          <w:sz w:val="32"/>
          <w:szCs w:val="32"/>
        </w:rPr>
      </w:pPr>
      <w:r>
        <w:rPr>
          <w:sz w:val="32"/>
          <w:szCs w:val="32"/>
        </w:rPr>
        <w:t>签订时间：</w:t>
      </w:r>
      <w:r>
        <w:rPr>
          <w:sz w:val="32"/>
          <w:szCs w:val="32"/>
          <w:u w:val="single"/>
        </w:rPr>
        <w:t xml:space="preserve">                             </w:t>
      </w:r>
    </w:p>
    <w:p w:rsidR="00396789" w:rsidRDefault="00396789">
      <w:pPr>
        <w:rPr>
          <w:szCs w:val="24"/>
        </w:rPr>
      </w:pPr>
    </w:p>
    <w:p w:rsidR="00396789" w:rsidRDefault="00C776B2">
      <w:pPr>
        <w:rPr>
          <w:rFonts w:eastAsia="黑体"/>
          <w:sz w:val="44"/>
          <w:szCs w:val="44"/>
        </w:rPr>
      </w:pPr>
      <w:r>
        <w:rPr>
          <w:rFonts w:eastAsia="黑体"/>
          <w:sz w:val="44"/>
          <w:szCs w:val="44"/>
        </w:rPr>
        <w:br w:type="page"/>
      </w:r>
    </w:p>
    <w:p w:rsidR="00396789" w:rsidRDefault="00396789">
      <w:pPr>
        <w:rPr>
          <w:rFonts w:eastAsia="黑体"/>
          <w:sz w:val="44"/>
          <w:szCs w:val="44"/>
        </w:rPr>
      </w:pPr>
    </w:p>
    <w:p w:rsidR="00396789" w:rsidRDefault="00396789">
      <w:pPr>
        <w:rPr>
          <w:rFonts w:eastAsia="黑体"/>
          <w:sz w:val="44"/>
          <w:szCs w:val="44"/>
        </w:rPr>
      </w:pPr>
    </w:p>
    <w:p w:rsidR="00396789" w:rsidRDefault="00C776B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396789" w:rsidRDefault="00396789">
      <w:pPr>
        <w:ind w:firstLineChars="200" w:firstLine="640"/>
        <w:rPr>
          <w:rFonts w:eastAsia="仿宋_GB2312"/>
          <w:sz w:val="32"/>
          <w:szCs w:val="32"/>
        </w:rPr>
      </w:pPr>
    </w:p>
    <w:p w:rsidR="00396789" w:rsidRDefault="00C776B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396789" w:rsidRDefault="00C776B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396789" w:rsidRDefault="00C776B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396789" w:rsidRDefault="00396789">
      <w:pPr>
        <w:widowControl/>
        <w:jc w:val="left"/>
        <w:rPr>
          <w:rFonts w:eastAsia="黑体"/>
          <w:sz w:val="44"/>
          <w:szCs w:val="44"/>
        </w:rPr>
        <w:sectPr w:rsidR="00396789">
          <w:footerReference w:type="default" r:id="rId14"/>
          <w:pgSz w:w="11906" w:h="16838"/>
          <w:pgMar w:top="1440" w:right="1800" w:bottom="1440" w:left="1800" w:header="851" w:footer="992" w:gutter="0"/>
          <w:pgNumType w:start="1"/>
          <w:cols w:space="720"/>
          <w:docGrid w:type="lines" w:linePitch="312"/>
        </w:sectPr>
      </w:pPr>
    </w:p>
    <w:p w:rsidR="00396789" w:rsidRDefault="00396789">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396789" w:rsidRDefault="00C776B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396789" w:rsidRDefault="00396789">
      <w:pPr>
        <w:pStyle w:val="2"/>
        <w:adjustRightInd w:val="0"/>
        <w:snapToGrid w:val="0"/>
        <w:spacing w:line="400" w:lineRule="exact"/>
        <w:jc w:val="center"/>
        <w:rPr>
          <w:rFonts w:ascii="Times New Roman" w:eastAsia="黑体" w:hAnsi="Times New Roman" w:cs="Times New Roman"/>
          <w:b w:val="0"/>
          <w:bCs w:val="0"/>
          <w:sz w:val="28"/>
          <w:szCs w:val="28"/>
        </w:rPr>
      </w:pPr>
    </w:p>
    <w:p w:rsidR="00396789" w:rsidRDefault="00C776B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 xml:space="preserve">                    </w:t>
      </w:r>
      <w:r>
        <w:rPr>
          <w:sz w:val="24"/>
          <w:szCs w:val="24"/>
        </w:rPr>
        <w:t>文件约定的合同甲方）</w:t>
      </w:r>
    </w:p>
    <w:p w:rsidR="00396789" w:rsidRDefault="00C776B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396789" w:rsidRDefault="00C776B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396789" w:rsidRDefault="00C776B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396789" w:rsidRDefault="00396789">
      <w:pPr>
        <w:spacing w:line="400" w:lineRule="exact"/>
        <w:rPr>
          <w:sz w:val="24"/>
          <w:szCs w:val="24"/>
        </w:rPr>
      </w:pPr>
    </w:p>
    <w:p w:rsidR="00396789" w:rsidRDefault="00C776B2">
      <w:pPr>
        <w:pStyle w:val="a5"/>
        <w:adjustRightInd w:val="0"/>
        <w:snapToGrid w:val="0"/>
        <w:spacing w:line="400" w:lineRule="exact"/>
        <w:ind w:firstLineChars="200" w:firstLine="446"/>
      </w:pPr>
      <w:r>
        <w:t>依据《中华人民共和国民法典》、《中华人民共和国政府采购法》等有关的法律法规，以及本采购项目的招标</w:t>
      </w:r>
      <w:r>
        <w:t>/</w:t>
      </w:r>
      <w:r>
        <w:t>谈判文件等采购文件、乙方的《投标（响应）文件》及《中标（成</w:t>
      </w:r>
      <w:r>
        <w:t>交）通知书》，甲乙双方同意签订本合同。具体情况及要求如下：</w:t>
      </w:r>
      <w:r>
        <w:t xml:space="preserve">     </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项目信息</w:t>
      </w:r>
    </w:p>
    <w:p w:rsidR="00396789" w:rsidRDefault="00C776B2">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396789" w:rsidRDefault="00C776B2">
      <w:pPr>
        <w:pStyle w:val="a5"/>
        <w:tabs>
          <w:tab w:val="left" w:pos="999"/>
        </w:tabs>
        <w:adjustRightInd w:val="0"/>
        <w:snapToGrid w:val="0"/>
        <w:spacing w:line="360" w:lineRule="auto"/>
      </w:pPr>
      <w:r>
        <w:t xml:space="preserve">         </w:t>
      </w:r>
      <w:r>
        <w:t>采购项目编号：</w:t>
      </w:r>
      <w:r>
        <w:rPr>
          <w:u w:val="single"/>
        </w:rPr>
        <w:t xml:space="preserve">                                          </w:t>
      </w:r>
    </w:p>
    <w:p w:rsidR="00396789" w:rsidRDefault="00C776B2">
      <w:pPr>
        <w:pStyle w:val="a5"/>
        <w:adjustRightInd w:val="0"/>
        <w:snapToGrid w:val="0"/>
        <w:spacing w:line="360" w:lineRule="auto"/>
        <w:ind w:firstLineChars="200" w:firstLine="446"/>
      </w:pPr>
      <w:r>
        <w:t>（</w:t>
      </w:r>
      <w:r>
        <w:t>2</w:t>
      </w:r>
      <w:r>
        <w:t>）采购计划编号：</w:t>
      </w:r>
      <w:r>
        <w:rPr>
          <w:u w:val="single"/>
        </w:rPr>
        <w:t xml:space="preserve">                                          </w:t>
      </w:r>
      <w:r>
        <w:t xml:space="preserve"> </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396789" w:rsidRDefault="00C776B2">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396789" w:rsidRDefault="00C776B2">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396789" w:rsidRDefault="00C776B2">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396789" w:rsidRDefault="00C776B2">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396789" w:rsidRDefault="00C776B2">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396789" w:rsidRDefault="00C776B2">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396789" w:rsidRDefault="00C776B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396789" w:rsidRDefault="00C776B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396789" w:rsidRDefault="00C776B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396789" w:rsidRDefault="00C776B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396789" w:rsidRDefault="00C776B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396789" w:rsidRDefault="00C776B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396789" w:rsidRDefault="00C776B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396789" w:rsidRDefault="00C776B2">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96789" w:rsidRDefault="00C776B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396789" w:rsidRDefault="00C776B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396789" w:rsidRDefault="00C776B2">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396789" w:rsidRDefault="00C776B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w:t>
      </w:r>
      <w:r>
        <w:rPr>
          <w:sz w:val="24"/>
          <w:szCs w:val="24"/>
        </w:rPr>
        <w:t>商不同，只填写制造商类型）：</w:t>
      </w:r>
    </w:p>
    <w:p w:rsidR="00396789" w:rsidRDefault="00C776B2">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396789" w:rsidRDefault="00C776B2">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396789" w:rsidRDefault="00C776B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96789" w:rsidRDefault="00C776B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396789" w:rsidRDefault="00C776B2">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396789" w:rsidRDefault="00C776B2">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396789" w:rsidRDefault="00C776B2">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396789" w:rsidRDefault="00C776B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396789" w:rsidRDefault="00C776B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396789" w:rsidRDefault="00C776B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96789" w:rsidRDefault="00C776B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96789" w:rsidRDefault="00C776B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396789" w:rsidRDefault="00C776B2">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396789" w:rsidRDefault="00C776B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96789" w:rsidRDefault="00C776B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96789" w:rsidRDefault="00C776B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396789" w:rsidRDefault="00C776B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396789" w:rsidRDefault="00C776B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96789" w:rsidRDefault="00C776B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96789" w:rsidRDefault="00C776B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396789" w:rsidRDefault="00C776B2">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合同金额</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396789" w:rsidRDefault="00C776B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96789" w:rsidRDefault="00C776B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396789" w:rsidRDefault="00C776B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96789" w:rsidRDefault="00C776B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396789" w:rsidRDefault="00C776B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396789" w:rsidRDefault="00C776B2">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396789" w:rsidRDefault="00C776B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396789" w:rsidRDefault="00C776B2">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396789" w:rsidRDefault="00C776B2">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396789" w:rsidRDefault="00C776B2">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396789" w:rsidRDefault="00C776B2">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396789" w:rsidRDefault="00C776B2">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96789" w:rsidRDefault="00C776B2">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w:t>
      </w:r>
      <w:r>
        <w:rPr>
          <w:sz w:val="24"/>
          <w:szCs w:val="24"/>
        </w:rPr>
        <w:t>点</w:t>
      </w:r>
      <w:r>
        <w:rPr>
          <w:bCs/>
          <w:sz w:val="24"/>
          <w:szCs w:val="24"/>
        </w:rPr>
        <w:t>：</w:t>
      </w:r>
      <w:r>
        <w:rPr>
          <w:sz w:val="24"/>
          <w:szCs w:val="24"/>
          <w:u w:val="single"/>
        </w:rPr>
        <w:t xml:space="preserve">                             </w:t>
      </w:r>
    </w:p>
    <w:p w:rsidR="00396789" w:rsidRDefault="00C776B2">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396789" w:rsidRDefault="00C776B2">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396789" w:rsidRDefault="00C776B2">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合同验收</w:t>
      </w:r>
    </w:p>
    <w:p w:rsidR="00396789" w:rsidRDefault="00C776B2">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396789" w:rsidRDefault="00C776B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396789" w:rsidRDefault="00C776B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396789" w:rsidRDefault="00C776B2">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396789" w:rsidRDefault="00C776B2">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396789" w:rsidRDefault="00C776B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396789" w:rsidRDefault="00C776B2">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396789" w:rsidRDefault="00C776B2">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396789" w:rsidRDefault="00C776B2">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396789" w:rsidRDefault="00C776B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合同生效</w:t>
      </w:r>
    </w:p>
    <w:p w:rsidR="00396789" w:rsidRDefault="00C776B2">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396789" w:rsidRDefault="00C776B2">
      <w:pPr>
        <w:numPr>
          <w:ilvl w:val="0"/>
          <w:numId w:val="2"/>
        </w:numPr>
        <w:adjustRightInd w:val="0"/>
        <w:snapToGrid w:val="0"/>
        <w:spacing w:line="360" w:lineRule="auto"/>
        <w:ind w:firstLineChars="200" w:firstLine="448"/>
        <w:rPr>
          <w:b/>
          <w:sz w:val="24"/>
          <w:szCs w:val="24"/>
        </w:rPr>
      </w:pPr>
      <w:r>
        <w:rPr>
          <w:b/>
          <w:sz w:val="24"/>
          <w:szCs w:val="24"/>
        </w:rPr>
        <w:t>合同份数</w:t>
      </w:r>
    </w:p>
    <w:p w:rsidR="00396789" w:rsidRDefault="00C776B2">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396789" w:rsidRDefault="00C776B2">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96789" w:rsidRDefault="00C776B2">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396789" w:rsidRDefault="00C776B2">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9678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96789" w:rsidRDefault="00C776B2">
            <w:pPr>
              <w:adjustRightInd w:val="0"/>
              <w:snapToGrid w:val="0"/>
              <w:spacing w:line="300" w:lineRule="exact"/>
              <w:jc w:val="center"/>
              <w:rPr>
                <w:szCs w:val="24"/>
              </w:rPr>
            </w:pPr>
            <w:r>
              <w:rPr>
                <w:szCs w:val="21"/>
              </w:rPr>
              <w:t>乙方（供应商）</w:t>
            </w:r>
          </w:p>
        </w:tc>
      </w:tr>
      <w:tr w:rsidR="0039678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法定代表人</w:t>
            </w:r>
          </w:p>
          <w:p w:rsidR="00396789" w:rsidRDefault="00C776B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法定代表人</w:t>
            </w:r>
          </w:p>
          <w:p w:rsidR="00396789" w:rsidRDefault="00C776B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zCs w:val="21"/>
              </w:rPr>
            </w:pPr>
          </w:p>
        </w:tc>
      </w:tr>
      <w:tr w:rsidR="0039678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96789" w:rsidRDefault="0039678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96789" w:rsidRDefault="0039678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96789" w:rsidRDefault="0039678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96789" w:rsidRDefault="00C776B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96789" w:rsidRDefault="00396789">
            <w:pPr>
              <w:adjustRightInd w:val="0"/>
              <w:snapToGrid w:val="0"/>
              <w:spacing w:line="300" w:lineRule="exact"/>
              <w:jc w:val="center"/>
              <w:rPr>
                <w:spacing w:val="20"/>
                <w:szCs w:val="21"/>
              </w:rPr>
            </w:pPr>
          </w:p>
        </w:tc>
      </w:tr>
      <w:tr w:rsidR="0039678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96789" w:rsidRDefault="00C776B2">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396789" w:rsidRDefault="00C776B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396789" w:rsidRDefault="00C776B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396789" w:rsidRDefault="00C776B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396789" w:rsidRDefault="00C776B2">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396789" w:rsidRDefault="00C776B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396789" w:rsidRDefault="00C776B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396789" w:rsidRDefault="00C776B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396789" w:rsidRDefault="00C776B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396789" w:rsidRDefault="00C776B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w:t>
      </w:r>
      <w:r>
        <w:rPr>
          <w:color w:val="000000" w:themeColor="text1"/>
          <w:sz w:val="24"/>
          <w:szCs w:val="24"/>
        </w:rPr>
        <w:t>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396789" w:rsidRDefault="00C776B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396789" w:rsidRDefault="00C776B2">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396789" w:rsidRDefault="00C776B2">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396789" w:rsidRDefault="00C776B2">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396789" w:rsidRDefault="00C776B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396789" w:rsidRDefault="00C776B2">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w:t>
      </w:r>
      <w:r>
        <w:rPr>
          <w:b/>
          <w:bCs/>
          <w:sz w:val="24"/>
          <w:szCs w:val="24"/>
        </w:rPr>
        <w:t>采购合同专用条款】</w:t>
      </w:r>
      <w:r>
        <w:rPr>
          <w:sz w:val="24"/>
          <w:szCs w:val="24"/>
        </w:rPr>
        <w:t>约定的期限内对乙方履约提出任何异议或者向乙方作出任何说明的，</w:t>
      </w:r>
      <w:r>
        <w:rPr>
          <w:color w:val="000000" w:themeColor="text1"/>
          <w:sz w:val="24"/>
          <w:szCs w:val="24"/>
        </w:rPr>
        <w:t>视为验收通过。</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396789" w:rsidRDefault="00C776B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96789" w:rsidRDefault="00C776B2">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396789" w:rsidRDefault="00C776B2">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396789" w:rsidRDefault="00C776B2">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396789" w:rsidRDefault="00C776B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w:t>
      </w:r>
      <w:r>
        <w:rPr>
          <w:color w:val="000000" w:themeColor="text1"/>
          <w:sz w:val="24"/>
          <w:szCs w:val="24"/>
        </w:rPr>
        <w:t>一方有权拒绝其履行请求。先履行一方履行不符合约定的，后履行一方有权拒绝其相应的履行请求。</w:t>
      </w:r>
    </w:p>
    <w:p w:rsidR="00396789" w:rsidRDefault="00C776B2">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396789" w:rsidRDefault="00C776B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396789" w:rsidRDefault="00C776B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396789" w:rsidRDefault="00C776B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396789" w:rsidRDefault="00C776B2">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396789" w:rsidRDefault="00C776B2">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396789" w:rsidRDefault="00C776B2">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w:t>
      </w:r>
      <w:r>
        <w:rPr>
          <w:sz w:val="24"/>
          <w:szCs w:val="24"/>
        </w:rPr>
        <w:t>保证保持有效。</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396789" w:rsidRDefault="00C776B2">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396789" w:rsidRDefault="00C776B2">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396789" w:rsidRDefault="00C776B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396789" w:rsidRDefault="00C776B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396789" w:rsidRDefault="00C776B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w:t>
      </w:r>
      <w:r>
        <w:rPr>
          <w:sz w:val="24"/>
          <w:szCs w:val="24"/>
        </w:rPr>
        <w:t>人承担法律责任；甲方依法向第三人赔偿后，有权向乙方追偿。甲方有其他损失的，乙方应当赔偿</w:t>
      </w:r>
      <w:bookmarkEnd w:id="11"/>
      <w:r>
        <w:rPr>
          <w:sz w:val="24"/>
          <w:szCs w:val="24"/>
        </w:rPr>
        <w:t>。</w:t>
      </w:r>
    </w:p>
    <w:p w:rsidR="00396789" w:rsidRDefault="00C776B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396789" w:rsidRDefault="00C776B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396789" w:rsidRDefault="00C776B2">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396789" w:rsidRDefault="00C776B2">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396789" w:rsidRDefault="00C776B2">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396789" w:rsidRDefault="00C776B2">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396789" w:rsidRDefault="00C776B2">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96789" w:rsidRDefault="00C776B2">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396789" w:rsidRDefault="00C776B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w:t>
      </w:r>
      <w:r>
        <w:rPr>
          <w:sz w:val="24"/>
          <w:szCs w:val="24"/>
        </w:rPr>
        <w:t>货物组装和维修所需的专用工具和辅助材料；</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396789" w:rsidRDefault="00C776B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w:t>
      </w:r>
      <w:r>
        <w:rPr>
          <w:sz w:val="24"/>
          <w:szCs w:val="24"/>
        </w:rPr>
        <w:t>后服务的费用已包含在合同价款中，甲方不再另行支付。</w:t>
      </w:r>
    </w:p>
    <w:p w:rsidR="00396789" w:rsidRDefault="00C776B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396789" w:rsidRDefault="00C776B2">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396789" w:rsidRDefault="00C776B2">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w:t>
      </w:r>
      <w:r>
        <w:rPr>
          <w:sz w:val="24"/>
          <w:szCs w:val="24"/>
        </w:rPr>
        <w:t>补救措施。</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396789" w:rsidRDefault="00C776B2">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396789" w:rsidRDefault="00C776B2">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396789" w:rsidRDefault="00C776B2">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396789" w:rsidRDefault="00C776B2">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w:t>
      </w:r>
      <w:r>
        <w:rPr>
          <w:sz w:val="24"/>
          <w:szCs w:val="24"/>
        </w:rPr>
        <w:t>承担由此给甲方造成的损失。</w:t>
      </w:r>
    </w:p>
    <w:p w:rsidR="00396789" w:rsidRDefault="00C776B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96789" w:rsidRDefault="00C776B2">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396789" w:rsidRDefault="00C776B2">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396789" w:rsidRDefault="00C776B2">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396789" w:rsidRDefault="00C776B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396789" w:rsidRDefault="00C776B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w:t>
      </w:r>
      <w:r>
        <w:rPr>
          <w:rFonts w:ascii="Times New Roman" w:eastAsia="宋体" w:hAnsi="Times New Roman" w:cs="Times New Roman"/>
          <w:sz w:val="24"/>
          <w:szCs w:val="24"/>
        </w:rPr>
        <w:t>公共利益的，双方当事人应当变更、中止或者终止合同。有过错的一方应当承担赔偿责任，双方都有过错的，各自承担相应的责任。</w:t>
      </w:r>
    </w:p>
    <w:p w:rsidR="00396789" w:rsidRDefault="00C776B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396789" w:rsidRDefault="00C776B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96789" w:rsidRDefault="00C776B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396789" w:rsidRDefault="00C776B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396789" w:rsidRDefault="00C776B2">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396789" w:rsidRDefault="00C776B2">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96789" w:rsidRDefault="00C776B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w:t>
      </w:r>
      <w:r>
        <w:rPr>
          <w:rFonts w:ascii="Times New Roman" w:eastAsia="宋体" w:hAnsi="Times New Roman" w:cs="Times New Roman"/>
          <w:sz w:val="24"/>
          <w:szCs w:val="24"/>
        </w:rPr>
        <w:t>双方当事人应按照法律、行政法规的强制性规定修改本合同的相关条款。</w:t>
      </w:r>
    </w:p>
    <w:p w:rsidR="00396789" w:rsidRDefault="00C776B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396789" w:rsidRDefault="00C776B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396789" w:rsidRDefault="00C776B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396789" w:rsidRDefault="00C776B2">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396789" w:rsidRDefault="00C776B2">
      <w:pPr>
        <w:adjustRightInd w:val="0"/>
        <w:snapToGrid w:val="0"/>
        <w:spacing w:line="360" w:lineRule="auto"/>
        <w:ind w:firstLineChars="200" w:firstLine="446"/>
        <w:jc w:val="left"/>
        <w:rPr>
          <w:sz w:val="24"/>
          <w:szCs w:val="24"/>
        </w:rPr>
      </w:pPr>
      <w:r>
        <w:rPr>
          <w:sz w:val="24"/>
          <w:szCs w:val="24"/>
        </w:rPr>
        <w:t>22.4</w:t>
      </w:r>
      <w:r>
        <w:rPr>
          <w:sz w:val="24"/>
          <w:szCs w:val="24"/>
        </w:rPr>
        <w:t>通知</w:t>
      </w:r>
      <w:r>
        <w:rPr>
          <w:sz w:val="24"/>
          <w:szCs w:val="24"/>
        </w:rPr>
        <w:t>以送达之日或通知书中规定的生效之日起生效，两者中以较迟之日为准。</w:t>
      </w:r>
    </w:p>
    <w:p w:rsidR="00396789" w:rsidRDefault="00C776B2">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396789" w:rsidRDefault="00C776B2">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396789" w:rsidRDefault="00C776B2">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396789" w:rsidRDefault="00396789">
      <w:pPr>
        <w:adjustRightInd w:val="0"/>
        <w:snapToGrid w:val="0"/>
        <w:jc w:val="center"/>
        <w:rPr>
          <w:rFonts w:eastAsia="黑体"/>
          <w:sz w:val="28"/>
          <w:szCs w:val="28"/>
        </w:rPr>
      </w:pPr>
    </w:p>
    <w:p w:rsidR="00396789" w:rsidRDefault="00396789">
      <w:pPr>
        <w:adjustRightInd w:val="0"/>
        <w:snapToGrid w:val="0"/>
        <w:jc w:val="center"/>
        <w:rPr>
          <w:rFonts w:eastAsia="黑体"/>
          <w:sz w:val="28"/>
          <w:szCs w:val="28"/>
        </w:rPr>
      </w:pPr>
    </w:p>
    <w:p w:rsidR="00396789" w:rsidRDefault="00C776B2">
      <w:pPr>
        <w:adjustRightInd w:val="0"/>
        <w:snapToGrid w:val="0"/>
        <w:jc w:val="center"/>
        <w:rPr>
          <w:rFonts w:eastAsia="黑体"/>
          <w:sz w:val="28"/>
          <w:szCs w:val="28"/>
        </w:rPr>
      </w:pPr>
      <w:r>
        <w:rPr>
          <w:rFonts w:eastAsia="黑体"/>
          <w:sz w:val="28"/>
          <w:szCs w:val="28"/>
        </w:rPr>
        <w:br w:type="page"/>
      </w:r>
    </w:p>
    <w:p w:rsidR="00396789" w:rsidRDefault="00C776B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9678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rPr>
                <w:szCs w:val="24"/>
              </w:rPr>
            </w:pPr>
          </w:p>
        </w:tc>
      </w:tr>
      <w:tr w:rsidR="0039678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96789" w:rsidRDefault="0039678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rPr>
                <w:szCs w:val="24"/>
              </w:rPr>
            </w:pPr>
          </w:p>
        </w:tc>
      </w:tr>
      <w:tr w:rsidR="0039678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rPr>
                <w:szCs w:val="24"/>
              </w:rPr>
            </w:pPr>
          </w:p>
        </w:tc>
      </w:tr>
      <w:tr w:rsidR="0039678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rPr>
                <w:szCs w:val="24"/>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rsidP="00C776B2">
            <w:pPr>
              <w:autoSpaceDE w:val="0"/>
              <w:autoSpaceDN w:val="0"/>
              <w:adjustRightInd w:val="0"/>
              <w:snapToGrid w:val="0"/>
              <w:ind w:firstLineChars="200" w:firstLine="386"/>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货物质量缺陷</w:t>
            </w:r>
          </w:p>
          <w:p w:rsidR="00396789" w:rsidRDefault="00C776B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snapToGrid w:val="0"/>
              <w:jc w:val="center"/>
              <w:rPr>
                <w:szCs w:val="21"/>
              </w:rPr>
            </w:pPr>
            <w:r>
              <w:rPr>
                <w:szCs w:val="21"/>
              </w:rPr>
              <w:t>第二节</w:t>
            </w:r>
          </w:p>
          <w:p w:rsidR="00396789" w:rsidRDefault="00C776B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u w:val="single"/>
              </w:rPr>
            </w:pPr>
          </w:p>
        </w:tc>
      </w:tr>
      <w:tr w:rsidR="0039678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96789" w:rsidRDefault="00C776B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96789" w:rsidRDefault="00396789">
            <w:pPr>
              <w:adjustRightInd w:val="0"/>
              <w:snapToGrid w:val="0"/>
              <w:jc w:val="left"/>
              <w:rPr>
                <w:szCs w:val="21"/>
                <w:u w:val="single"/>
              </w:rPr>
            </w:pPr>
          </w:p>
        </w:tc>
      </w:tr>
      <w:tr w:rsidR="0039678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96789" w:rsidRDefault="00C776B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96789" w:rsidRDefault="00396789">
            <w:pPr>
              <w:adjustRightInd w:val="0"/>
              <w:snapToGrid w:val="0"/>
              <w:jc w:val="left"/>
              <w:rPr>
                <w:szCs w:val="21"/>
                <w:u w:val="single"/>
              </w:rPr>
            </w:pPr>
          </w:p>
        </w:tc>
      </w:tr>
      <w:tr w:rsidR="0039678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96789" w:rsidRDefault="00C776B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96789" w:rsidRDefault="00C776B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396789" w:rsidRDefault="00C776B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396789" w:rsidRDefault="00C776B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39678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96789" w:rsidRDefault="00C776B2">
            <w:pPr>
              <w:adjustRightInd w:val="0"/>
              <w:snapToGrid w:val="0"/>
              <w:jc w:val="center"/>
              <w:rPr>
                <w:szCs w:val="21"/>
              </w:rPr>
            </w:pPr>
            <w:r>
              <w:rPr>
                <w:szCs w:val="21"/>
              </w:rPr>
              <w:t>第二节</w:t>
            </w:r>
          </w:p>
          <w:p w:rsidR="00396789" w:rsidRDefault="00C776B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96789" w:rsidRDefault="00C776B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96789" w:rsidRDefault="00396789">
            <w:pPr>
              <w:adjustRightInd w:val="0"/>
              <w:snapToGrid w:val="0"/>
              <w:jc w:val="left"/>
              <w:rPr>
                <w:szCs w:val="21"/>
              </w:rPr>
            </w:pPr>
          </w:p>
        </w:tc>
      </w:tr>
    </w:tbl>
    <w:p w:rsidR="00396789" w:rsidRDefault="00396789" w:rsidP="00C776B2">
      <w:pPr>
        <w:tabs>
          <w:tab w:val="left" w:pos="360"/>
        </w:tabs>
        <w:spacing w:line="520" w:lineRule="exact"/>
        <w:ind w:firstLineChars="171" w:firstLine="382"/>
        <w:rPr>
          <w:sz w:val="24"/>
          <w:szCs w:val="24"/>
        </w:rPr>
      </w:pPr>
    </w:p>
    <w:p w:rsidR="00396789" w:rsidRDefault="00396789">
      <w:pPr>
        <w:autoSpaceDE w:val="0"/>
        <w:autoSpaceDN w:val="0"/>
        <w:adjustRightInd w:val="0"/>
        <w:spacing w:line="360" w:lineRule="auto"/>
        <w:ind w:firstLineChars="200" w:firstLine="446"/>
        <w:rPr>
          <w:sz w:val="24"/>
        </w:rPr>
      </w:pPr>
    </w:p>
    <w:p w:rsidR="00396789" w:rsidRDefault="00C776B2">
      <w:pPr>
        <w:widowControl/>
        <w:jc w:val="left"/>
        <w:rPr>
          <w:b/>
          <w:bCs/>
          <w:kern w:val="28"/>
          <w:sz w:val="32"/>
          <w:szCs w:val="32"/>
          <w:lang w:val="zh-CN"/>
        </w:rPr>
      </w:pPr>
      <w:r>
        <w:br w:type="page"/>
      </w:r>
    </w:p>
    <w:p w:rsidR="00396789" w:rsidRDefault="00C776B2">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396789" w:rsidRDefault="00C776B2">
      <w:pPr>
        <w:autoSpaceDN w:val="0"/>
        <w:spacing w:line="360" w:lineRule="auto"/>
        <w:jc w:val="center"/>
        <w:rPr>
          <w:b/>
          <w:bCs/>
          <w:sz w:val="24"/>
        </w:rPr>
      </w:pPr>
      <w:r>
        <w:rPr>
          <w:rFonts w:hint="eastAsia"/>
          <w:b/>
          <w:bCs/>
          <w:sz w:val="24"/>
        </w:rPr>
        <w:t>投标文件封面格式</w:t>
      </w:r>
    </w:p>
    <w:p w:rsidR="00396789" w:rsidRDefault="00396789">
      <w:pPr>
        <w:autoSpaceDE w:val="0"/>
        <w:autoSpaceDN w:val="0"/>
        <w:adjustRightInd w:val="0"/>
        <w:spacing w:line="520" w:lineRule="exact"/>
      </w:pPr>
    </w:p>
    <w:p w:rsidR="00396789" w:rsidRDefault="00C776B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96789" w:rsidRDefault="00396789">
      <w:pPr>
        <w:autoSpaceDE w:val="0"/>
        <w:autoSpaceDN w:val="0"/>
        <w:adjustRightInd w:val="0"/>
        <w:spacing w:line="520" w:lineRule="exact"/>
        <w:rPr>
          <w:b/>
          <w:kern w:val="0"/>
          <w:sz w:val="24"/>
        </w:rPr>
      </w:pPr>
    </w:p>
    <w:p w:rsidR="00396789" w:rsidRDefault="00396789">
      <w:pPr>
        <w:autoSpaceDE w:val="0"/>
        <w:autoSpaceDN w:val="0"/>
        <w:adjustRightInd w:val="0"/>
        <w:spacing w:line="520" w:lineRule="exact"/>
        <w:rPr>
          <w:b/>
          <w:kern w:val="0"/>
          <w:sz w:val="24"/>
        </w:rPr>
      </w:pPr>
    </w:p>
    <w:p w:rsidR="00396789" w:rsidRDefault="00C776B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396789" w:rsidRDefault="00396789">
      <w:pPr>
        <w:autoSpaceDE w:val="0"/>
        <w:autoSpaceDN w:val="0"/>
        <w:adjustRightInd w:val="0"/>
        <w:spacing w:line="520" w:lineRule="exact"/>
        <w:rPr>
          <w:b/>
          <w:kern w:val="0"/>
          <w:sz w:val="36"/>
          <w:szCs w:val="36"/>
        </w:rPr>
      </w:pPr>
    </w:p>
    <w:p w:rsidR="00396789" w:rsidRDefault="00C776B2">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396789" w:rsidRDefault="00C776B2">
      <w:pPr>
        <w:spacing w:beforeLines="30" w:before="85" w:afterLines="70" w:after="199" w:line="540" w:lineRule="exact"/>
        <w:ind w:leftChars="300" w:left="579"/>
        <w:rPr>
          <w:b/>
          <w:sz w:val="34"/>
          <w:szCs w:val="34"/>
        </w:rPr>
      </w:pPr>
      <w:r>
        <w:rPr>
          <w:rFonts w:hint="eastAsia"/>
          <w:b/>
          <w:sz w:val="34"/>
          <w:szCs w:val="34"/>
        </w:rPr>
        <w:t>项目编号：</w:t>
      </w:r>
    </w:p>
    <w:p w:rsidR="00396789" w:rsidRDefault="00C776B2">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396789" w:rsidRDefault="00C776B2">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396789" w:rsidRDefault="00C776B2">
      <w:pPr>
        <w:spacing w:beforeLines="30" w:before="85" w:afterLines="70" w:after="199" w:line="540" w:lineRule="exact"/>
        <w:ind w:leftChars="300" w:left="579"/>
        <w:rPr>
          <w:b/>
          <w:sz w:val="34"/>
          <w:szCs w:val="34"/>
        </w:rPr>
      </w:pPr>
      <w:r>
        <w:rPr>
          <w:rFonts w:hint="eastAsia"/>
          <w:b/>
          <w:sz w:val="34"/>
          <w:szCs w:val="34"/>
        </w:rPr>
        <w:t>投标单位名称：</w:t>
      </w:r>
    </w:p>
    <w:p w:rsidR="00396789" w:rsidRDefault="00396789">
      <w:pPr>
        <w:spacing w:beforeLines="30" w:before="85" w:afterLines="70" w:after="199" w:line="540" w:lineRule="exact"/>
        <w:ind w:leftChars="300" w:left="579"/>
        <w:rPr>
          <w:b/>
          <w:sz w:val="34"/>
          <w:szCs w:val="34"/>
        </w:rPr>
      </w:pPr>
    </w:p>
    <w:p w:rsidR="00396789" w:rsidRDefault="00396789">
      <w:pPr>
        <w:spacing w:beforeLines="30" w:before="85" w:afterLines="70" w:after="199" w:line="540" w:lineRule="exact"/>
        <w:ind w:leftChars="300" w:left="579"/>
        <w:rPr>
          <w:b/>
          <w:sz w:val="34"/>
          <w:szCs w:val="34"/>
        </w:rPr>
      </w:pPr>
    </w:p>
    <w:p w:rsidR="00396789" w:rsidRDefault="00396789">
      <w:pPr>
        <w:spacing w:beforeLines="30" w:before="85" w:afterLines="70" w:after="199" w:line="540" w:lineRule="exact"/>
        <w:ind w:leftChars="300" w:left="579"/>
        <w:rPr>
          <w:b/>
          <w:sz w:val="34"/>
          <w:szCs w:val="34"/>
        </w:rPr>
      </w:pPr>
    </w:p>
    <w:p w:rsidR="00396789" w:rsidRDefault="00396789">
      <w:pPr>
        <w:spacing w:beforeLines="30" w:before="85" w:afterLines="70" w:after="199" w:line="540" w:lineRule="exact"/>
        <w:ind w:leftChars="300" w:left="579"/>
        <w:rPr>
          <w:b/>
          <w:sz w:val="34"/>
          <w:szCs w:val="34"/>
        </w:rPr>
      </w:pPr>
    </w:p>
    <w:p w:rsidR="00396789" w:rsidRDefault="00C776B2">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396789" w:rsidRDefault="00C776B2">
      <w:pPr>
        <w:widowControl/>
        <w:jc w:val="left"/>
        <w:rPr>
          <w:b/>
          <w:bCs/>
          <w:sz w:val="24"/>
        </w:rPr>
      </w:pPr>
      <w:r>
        <w:rPr>
          <w:b/>
          <w:bCs/>
          <w:sz w:val="24"/>
        </w:rPr>
        <w:br w:type="page"/>
      </w:r>
    </w:p>
    <w:p w:rsidR="00396789" w:rsidRDefault="00C776B2">
      <w:pPr>
        <w:autoSpaceDN w:val="0"/>
        <w:spacing w:line="360" w:lineRule="auto"/>
        <w:jc w:val="center"/>
        <w:rPr>
          <w:b/>
          <w:bCs/>
          <w:sz w:val="24"/>
        </w:rPr>
      </w:pPr>
      <w:r>
        <w:rPr>
          <w:rFonts w:hint="eastAsia"/>
          <w:b/>
          <w:bCs/>
          <w:sz w:val="24"/>
        </w:rPr>
        <w:t>投标文件目录格式</w:t>
      </w:r>
    </w:p>
    <w:p w:rsidR="00396789" w:rsidRDefault="00C776B2">
      <w:pPr>
        <w:autoSpaceDN w:val="0"/>
        <w:spacing w:line="360" w:lineRule="auto"/>
        <w:jc w:val="center"/>
        <w:rPr>
          <w:b/>
          <w:bCs/>
          <w:sz w:val="24"/>
        </w:rPr>
      </w:pPr>
      <w:r>
        <w:rPr>
          <w:rFonts w:hint="eastAsia"/>
          <w:b/>
          <w:bCs/>
          <w:sz w:val="24"/>
        </w:rPr>
        <w:t>（投标人自行编制）</w:t>
      </w:r>
    </w:p>
    <w:p w:rsidR="00396789" w:rsidRDefault="00396789">
      <w:pPr>
        <w:widowControl/>
        <w:jc w:val="center"/>
        <w:rPr>
          <w:b/>
          <w:sz w:val="24"/>
        </w:rPr>
      </w:pPr>
    </w:p>
    <w:p w:rsidR="00396789" w:rsidRDefault="00C776B2">
      <w:pPr>
        <w:widowControl/>
        <w:jc w:val="left"/>
        <w:rPr>
          <w:b/>
          <w:sz w:val="24"/>
        </w:rPr>
      </w:pPr>
      <w:r>
        <w:rPr>
          <w:b/>
          <w:sz w:val="24"/>
        </w:rPr>
        <w:br w:type="page"/>
      </w:r>
    </w:p>
    <w:p w:rsidR="00396789" w:rsidRDefault="00C776B2">
      <w:pPr>
        <w:widowControl/>
        <w:jc w:val="center"/>
        <w:rPr>
          <w:b/>
          <w:sz w:val="24"/>
        </w:rPr>
      </w:pPr>
      <w:r>
        <w:rPr>
          <w:rFonts w:hint="eastAsia"/>
          <w:b/>
          <w:sz w:val="24"/>
        </w:rPr>
        <w:t>评分因素及评标标准页码检索</w:t>
      </w:r>
    </w:p>
    <w:p w:rsidR="00396789" w:rsidRDefault="00C776B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96789" w:rsidRDefault="00396789">
      <w:pPr>
        <w:widowControl/>
        <w:jc w:val="center"/>
        <w:rPr>
          <w:b/>
          <w:sz w:val="24"/>
        </w:rPr>
      </w:pP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b/>
          <w:sz w:val="24"/>
        </w:rPr>
        <w:t>附件</w:t>
      </w:r>
      <w:r>
        <w:rPr>
          <w:b/>
          <w:sz w:val="24"/>
        </w:rPr>
        <w:t>1</w:t>
      </w:r>
    </w:p>
    <w:p w:rsidR="00396789" w:rsidRDefault="00C776B2">
      <w:pPr>
        <w:autoSpaceDN w:val="0"/>
        <w:spacing w:line="360" w:lineRule="auto"/>
        <w:jc w:val="center"/>
        <w:rPr>
          <w:b/>
          <w:bCs/>
          <w:sz w:val="24"/>
        </w:rPr>
      </w:pPr>
      <w:r>
        <w:rPr>
          <w:b/>
          <w:bCs/>
          <w:sz w:val="24"/>
        </w:rPr>
        <w:t>投标书</w:t>
      </w:r>
    </w:p>
    <w:p w:rsidR="00396789" w:rsidRDefault="00C776B2">
      <w:pPr>
        <w:spacing w:line="360" w:lineRule="auto"/>
        <w:rPr>
          <w:sz w:val="24"/>
        </w:rPr>
      </w:pPr>
      <w:r>
        <w:rPr>
          <w:sz w:val="24"/>
        </w:rPr>
        <w:t>致：天津市政府采购中心</w:t>
      </w:r>
    </w:p>
    <w:p w:rsidR="00396789" w:rsidRDefault="00C776B2">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396789" w:rsidRDefault="00C776B2">
      <w:pPr>
        <w:spacing w:line="360" w:lineRule="auto"/>
        <w:ind w:firstLineChars="200" w:firstLine="446"/>
        <w:rPr>
          <w:sz w:val="24"/>
        </w:rPr>
      </w:pPr>
      <w:r>
        <w:rPr>
          <w:sz w:val="24"/>
        </w:rPr>
        <w:t>据此函，签字代表宣布同意如下：</w:t>
      </w:r>
    </w:p>
    <w:p w:rsidR="00396789" w:rsidRDefault="00C776B2">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396789" w:rsidRDefault="00C776B2">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396789" w:rsidRDefault="00C776B2">
      <w:pPr>
        <w:spacing w:line="360" w:lineRule="auto"/>
        <w:ind w:firstLineChars="200" w:firstLine="446"/>
        <w:rPr>
          <w:sz w:val="24"/>
        </w:rPr>
      </w:pPr>
      <w:r>
        <w:rPr>
          <w:sz w:val="24"/>
        </w:rPr>
        <w:t>……</w:t>
      </w:r>
    </w:p>
    <w:p w:rsidR="00396789" w:rsidRDefault="00C776B2">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w:t>
      </w:r>
      <w:r>
        <w:rPr>
          <w:sz w:val="24"/>
        </w:rPr>
        <w:t>合同责任和义务。</w:t>
      </w:r>
    </w:p>
    <w:p w:rsidR="00396789" w:rsidRDefault="00C776B2">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96789" w:rsidRDefault="00C776B2">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396789" w:rsidRDefault="00C776B2">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396789" w:rsidRDefault="00C776B2">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w:t>
      </w:r>
      <w:r>
        <w:rPr>
          <w:rFonts w:hint="eastAsia"/>
          <w:sz w:val="24"/>
        </w:rPr>
        <w:t>，则有义务向采购人提供其需要的有效书面证明材料。如果提供非法渠道的商品，视为欺诈，并承担相关责任。</w:t>
      </w:r>
    </w:p>
    <w:p w:rsidR="00396789" w:rsidRDefault="00C776B2">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96789" w:rsidRDefault="00C776B2">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w:t>
      </w:r>
      <w:r>
        <w:rPr>
          <w:rFonts w:hint="eastAsia"/>
          <w:sz w:val="24"/>
        </w:rPr>
        <w:t>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396789" w:rsidRDefault="00C776B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96789" w:rsidRDefault="00C776B2">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396789" w:rsidRDefault="00C776B2">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396789" w:rsidRDefault="00C776B2">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如违反上述承诺，我公司投标无效且接受相关部门依法作出的处罚，并承担通过相关媒体予以公布的任何风险和责任。</w:t>
      </w:r>
    </w:p>
    <w:p w:rsidR="00396789" w:rsidRDefault="00C776B2">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96789" w:rsidRDefault="00C776B2">
      <w:pPr>
        <w:spacing w:line="360" w:lineRule="auto"/>
        <w:ind w:firstLineChars="200" w:firstLine="446"/>
        <w:rPr>
          <w:sz w:val="24"/>
        </w:rPr>
      </w:pPr>
      <w:r>
        <w:rPr>
          <w:rFonts w:hint="eastAsia"/>
          <w:sz w:val="24"/>
        </w:rPr>
        <w:t>纳税人识别号：</w:t>
      </w:r>
    </w:p>
    <w:p w:rsidR="00396789" w:rsidRDefault="00C776B2">
      <w:pPr>
        <w:spacing w:line="360" w:lineRule="auto"/>
        <w:ind w:firstLineChars="200" w:firstLine="446"/>
        <w:rPr>
          <w:sz w:val="24"/>
        </w:rPr>
      </w:pPr>
      <w:r>
        <w:rPr>
          <w:rFonts w:hint="eastAsia"/>
          <w:sz w:val="24"/>
        </w:rPr>
        <w:t>地址、电话：</w:t>
      </w:r>
    </w:p>
    <w:p w:rsidR="00396789" w:rsidRDefault="00C776B2">
      <w:pPr>
        <w:spacing w:line="360" w:lineRule="auto"/>
        <w:ind w:firstLineChars="200" w:firstLine="446"/>
        <w:rPr>
          <w:sz w:val="24"/>
        </w:rPr>
      </w:pPr>
      <w:r>
        <w:rPr>
          <w:rFonts w:hint="eastAsia"/>
          <w:sz w:val="24"/>
        </w:rPr>
        <w:t>开户行及账号：</w:t>
      </w:r>
    </w:p>
    <w:p w:rsidR="00396789" w:rsidRDefault="00C776B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96789" w:rsidRDefault="00C776B2">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396789" w:rsidRDefault="00C776B2">
      <w:pPr>
        <w:spacing w:line="360" w:lineRule="auto"/>
        <w:ind w:firstLineChars="200" w:firstLine="448"/>
        <w:rPr>
          <w:b/>
          <w:sz w:val="24"/>
        </w:rPr>
      </w:pPr>
      <w:r>
        <w:rPr>
          <w:rFonts w:hint="eastAsia"/>
          <w:b/>
          <w:sz w:val="24"/>
        </w:rPr>
        <w:t>□</w:t>
      </w:r>
      <w:r>
        <w:rPr>
          <w:b/>
          <w:sz w:val="24"/>
        </w:rPr>
        <w:t>上门自取</w:t>
      </w:r>
    </w:p>
    <w:p w:rsidR="00396789" w:rsidRDefault="00396789">
      <w:pPr>
        <w:spacing w:line="360" w:lineRule="auto"/>
        <w:ind w:firstLineChars="200" w:firstLine="446"/>
        <w:rPr>
          <w:sz w:val="24"/>
        </w:rPr>
      </w:pPr>
    </w:p>
    <w:p w:rsidR="00396789" w:rsidRDefault="00C776B2">
      <w:pPr>
        <w:spacing w:line="360" w:lineRule="auto"/>
        <w:ind w:firstLineChars="200" w:firstLine="448"/>
        <w:rPr>
          <w:b/>
          <w:sz w:val="24"/>
        </w:rPr>
      </w:pPr>
      <w:r>
        <w:rPr>
          <w:rFonts w:hint="eastAsia"/>
          <w:b/>
          <w:sz w:val="24"/>
        </w:rPr>
        <w:t>□</w:t>
      </w:r>
      <w:r>
        <w:rPr>
          <w:b/>
          <w:sz w:val="24"/>
        </w:rPr>
        <w:t>到付邮寄</w:t>
      </w:r>
    </w:p>
    <w:p w:rsidR="00396789" w:rsidRDefault="00C776B2">
      <w:pPr>
        <w:spacing w:line="360" w:lineRule="auto"/>
        <w:ind w:firstLineChars="200" w:firstLine="446"/>
        <w:rPr>
          <w:sz w:val="24"/>
        </w:rPr>
      </w:pPr>
      <w:r>
        <w:rPr>
          <w:sz w:val="24"/>
        </w:rPr>
        <w:t>邮寄地址</w:t>
      </w:r>
      <w:r>
        <w:rPr>
          <w:rFonts w:hint="eastAsia"/>
          <w:sz w:val="24"/>
        </w:rPr>
        <w:t>、邮编</w:t>
      </w:r>
      <w:r>
        <w:rPr>
          <w:sz w:val="24"/>
        </w:rPr>
        <w:t>：</w:t>
      </w:r>
    </w:p>
    <w:p w:rsidR="00396789" w:rsidRDefault="00C776B2">
      <w:pPr>
        <w:spacing w:line="360" w:lineRule="auto"/>
        <w:ind w:firstLineChars="200" w:firstLine="446"/>
        <w:rPr>
          <w:sz w:val="24"/>
        </w:rPr>
      </w:pPr>
      <w:r>
        <w:rPr>
          <w:sz w:val="24"/>
        </w:rPr>
        <w:t>邮寄联系人、手机号码：</w:t>
      </w:r>
    </w:p>
    <w:p w:rsidR="00396789" w:rsidRDefault="00396789">
      <w:pPr>
        <w:spacing w:line="360" w:lineRule="auto"/>
        <w:ind w:firstLineChars="200" w:firstLine="446"/>
        <w:rPr>
          <w:sz w:val="24"/>
        </w:rPr>
      </w:pPr>
    </w:p>
    <w:p w:rsidR="00396789" w:rsidRDefault="00396789">
      <w:pPr>
        <w:spacing w:line="360" w:lineRule="auto"/>
        <w:ind w:firstLineChars="200" w:firstLine="446"/>
        <w:rPr>
          <w:sz w:val="24"/>
        </w:rPr>
      </w:pPr>
    </w:p>
    <w:p w:rsidR="00396789" w:rsidRDefault="00396789">
      <w:pPr>
        <w:spacing w:line="360" w:lineRule="auto"/>
        <w:ind w:firstLineChars="200" w:firstLine="446"/>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396789">
      <w:pPr>
        <w:spacing w:line="460" w:lineRule="exact"/>
        <w:rPr>
          <w:sz w:val="24"/>
        </w:rPr>
      </w:pP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b/>
          <w:sz w:val="24"/>
        </w:rPr>
        <w:t>附件</w:t>
      </w:r>
      <w:r>
        <w:rPr>
          <w:rFonts w:hint="eastAsia"/>
          <w:b/>
          <w:sz w:val="24"/>
        </w:rPr>
        <w:t>2</w:t>
      </w:r>
    </w:p>
    <w:p w:rsidR="00396789" w:rsidRDefault="00C776B2">
      <w:pPr>
        <w:ind w:right="84"/>
        <w:jc w:val="center"/>
        <w:rPr>
          <w:b/>
          <w:sz w:val="24"/>
        </w:rPr>
      </w:pPr>
      <w:r>
        <w:rPr>
          <w:rFonts w:hint="eastAsia"/>
          <w:b/>
          <w:sz w:val="24"/>
        </w:rPr>
        <w:t>供应商资格声明函</w:t>
      </w:r>
    </w:p>
    <w:p w:rsidR="00396789" w:rsidRDefault="00396789">
      <w:pPr>
        <w:spacing w:line="360" w:lineRule="auto"/>
        <w:ind w:firstLine="420"/>
        <w:jc w:val="center"/>
        <w:rPr>
          <w:b/>
          <w:sz w:val="24"/>
        </w:rPr>
      </w:pPr>
    </w:p>
    <w:p w:rsidR="00396789" w:rsidRDefault="00C776B2">
      <w:pPr>
        <w:spacing w:line="360" w:lineRule="auto"/>
        <w:rPr>
          <w:sz w:val="24"/>
        </w:rPr>
      </w:pPr>
      <w:r>
        <w:rPr>
          <w:rFonts w:hint="eastAsia"/>
          <w:sz w:val="24"/>
        </w:rPr>
        <w:t>天津市政府采购中心：</w:t>
      </w:r>
    </w:p>
    <w:p w:rsidR="00396789" w:rsidRDefault="00C776B2">
      <w:pPr>
        <w:spacing w:line="360" w:lineRule="auto"/>
        <w:ind w:firstLineChars="200" w:firstLine="446"/>
        <w:rPr>
          <w:sz w:val="24"/>
        </w:rPr>
      </w:pPr>
      <w:r>
        <w:rPr>
          <w:rFonts w:hint="eastAsia"/>
          <w:sz w:val="24"/>
        </w:rPr>
        <w:t>我单位自愿参与本项目的政府采购活动，郑重承诺如下：</w:t>
      </w:r>
    </w:p>
    <w:p w:rsidR="00396789" w:rsidRDefault="00C776B2">
      <w:pPr>
        <w:spacing w:line="360" w:lineRule="auto"/>
        <w:ind w:firstLineChars="200" w:firstLine="446"/>
        <w:rPr>
          <w:sz w:val="24"/>
        </w:rPr>
      </w:pPr>
      <w:r>
        <w:rPr>
          <w:rFonts w:hint="eastAsia"/>
          <w:sz w:val="24"/>
        </w:rPr>
        <w:t>（一）我单位具有良好的商业信誉和健全的财务会计制度；</w:t>
      </w:r>
    </w:p>
    <w:p w:rsidR="00396789" w:rsidRDefault="00C776B2">
      <w:pPr>
        <w:spacing w:line="360" w:lineRule="auto"/>
        <w:ind w:firstLineChars="200" w:firstLine="446"/>
        <w:rPr>
          <w:sz w:val="24"/>
        </w:rPr>
      </w:pPr>
      <w:r>
        <w:rPr>
          <w:rFonts w:hint="eastAsia"/>
          <w:sz w:val="24"/>
        </w:rPr>
        <w:t>（二）我单位依法缴纳税收和社会保障资金；</w:t>
      </w:r>
    </w:p>
    <w:p w:rsidR="00396789" w:rsidRDefault="00C776B2">
      <w:pPr>
        <w:spacing w:line="360" w:lineRule="auto"/>
        <w:ind w:firstLineChars="200" w:firstLine="446"/>
        <w:rPr>
          <w:sz w:val="24"/>
        </w:rPr>
      </w:pPr>
      <w:r>
        <w:rPr>
          <w:rFonts w:hint="eastAsia"/>
          <w:sz w:val="24"/>
        </w:rPr>
        <w:t>（三）我单位具备履行合同所必需的设备和专业技术能力；</w:t>
      </w:r>
    </w:p>
    <w:p w:rsidR="00396789" w:rsidRDefault="00C776B2">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96789" w:rsidRDefault="00C776B2">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96789" w:rsidRDefault="00C776B2">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96789">
        <w:tc>
          <w:tcPr>
            <w:tcW w:w="1061" w:type="pct"/>
            <w:vAlign w:val="center"/>
          </w:tcPr>
          <w:p w:rsidR="00396789" w:rsidRDefault="00C776B2">
            <w:pPr>
              <w:jc w:val="center"/>
              <w:rPr>
                <w:szCs w:val="21"/>
              </w:rPr>
            </w:pPr>
            <w:r>
              <w:rPr>
                <w:rFonts w:hint="eastAsia"/>
                <w:szCs w:val="21"/>
              </w:rPr>
              <w:t>序号</w:t>
            </w:r>
          </w:p>
        </w:tc>
        <w:tc>
          <w:tcPr>
            <w:tcW w:w="2273" w:type="pct"/>
            <w:vAlign w:val="center"/>
          </w:tcPr>
          <w:p w:rsidR="00396789" w:rsidRDefault="00C776B2">
            <w:pPr>
              <w:jc w:val="center"/>
              <w:rPr>
                <w:szCs w:val="21"/>
              </w:rPr>
            </w:pPr>
            <w:r>
              <w:rPr>
                <w:rFonts w:hint="eastAsia"/>
                <w:szCs w:val="21"/>
              </w:rPr>
              <w:t>单位名称</w:t>
            </w:r>
          </w:p>
        </w:tc>
        <w:tc>
          <w:tcPr>
            <w:tcW w:w="1667" w:type="pct"/>
            <w:vAlign w:val="center"/>
          </w:tcPr>
          <w:p w:rsidR="00396789" w:rsidRDefault="00C776B2">
            <w:pPr>
              <w:jc w:val="center"/>
              <w:rPr>
                <w:szCs w:val="21"/>
              </w:rPr>
            </w:pPr>
            <w:r>
              <w:rPr>
                <w:rFonts w:hint="eastAsia"/>
                <w:szCs w:val="21"/>
              </w:rPr>
              <w:t>相互关系类型</w:t>
            </w:r>
          </w:p>
        </w:tc>
      </w:tr>
      <w:tr w:rsidR="00396789">
        <w:tc>
          <w:tcPr>
            <w:tcW w:w="1061" w:type="pct"/>
            <w:vAlign w:val="center"/>
          </w:tcPr>
          <w:p w:rsidR="00396789" w:rsidRDefault="00C776B2">
            <w:pPr>
              <w:jc w:val="center"/>
              <w:rPr>
                <w:szCs w:val="21"/>
              </w:rPr>
            </w:pPr>
            <w:r>
              <w:rPr>
                <w:rFonts w:hint="eastAsia"/>
                <w:szCs w:val="21"/>
              </w:rPr>
              <w:t>1</w:t>
            </w:r>
          </w:p>
        </w:tc>
        <w:tc>
          <w:tcPr>
            <w:tcW w:w="2273" w:type="pct"/>
            <w:vAlign w:val="center"/>
          </w:tcPr>
          <w:p w:rsidR="00396789" w:rsidRDefault="00396789">
            <w:pPr>
              <w:jc w:val="center"/>
              <w:rPr>
                <w:szCs w:val="21"/>
              </w:rPr>
            </w:pPr>
          </w:p>
        </w:tc>
        <w:tc>
          <w:tcPr>
            <w:tcW w:w="1667" w:type="pct"/>
            <w:vAlign w:val="center"/>
          </w:tcPr>
          <w:p w:rsidR="00396789" w:rsidRDefault="00396789">
            <w:pPr>
              <w:jc w:val="center"/>
              <w:rPr>
                <w:szCs w:val="21"/>
              </w:rPr>
            </w:pPr>
          </w:p>
        </w:tc>
      </w:tr>
      <w:tr w:rsidR="00396789">
        <w:tc>
          <w:tcPr>
            <w:tcW w:w="1061" w:type="pct"/>
            <w:vAlign w:val="center"/>
          </w:tcPr>
          <w:p w:rsidR="00396789" w:rsidRDefault="00C776B2">
            <w:pPr>
              <w:jc w:val="center"/>
              <w:rPr>
                <w:szCs w:val="21"/>
              </w:rPr>
            </w:pPr>
            <w:r>
              <w:rPr>
                <w:rFonts w:hint="eastAsia"/>
                <w:szCs w:val="21"/>
              </w:rPr>
              <w:t>2</w:t>
            </w:r>
          </w:p>
        </w:tc>
        <w:tc>
          <w:tcPr>
            <w:tcW w:w="2273" w:type="pct"/>
            <w:vAlign w:val="center"/>
          </w:tcPr>
          <w:p w:rsidR="00396789" w:rsidRDefault="00396789">
            <w:pPr>
              <w:jc w:val="center"/>
              <w:rPr>
                <w:szCs w:val="21"/>
              </w:rPr>
            </w:pPr>
          </w:p>
        </w:tc>
        <w:tc>
          <w:tcPr>
            <w:tcW w:w="1667" w:type="pct"/>
            <w:vAlign w:val="center"/>
          </w:tcPr>
          <w:p w:rsidR="00396789" w:rsidRDefault="00396789">
            <w:pPr>
              <w:jc w:val="center"/>
              <w:rPr>
                <w:szCs w:val="21"/>
              </w:rPr>
            </w:pPr>
          </w:p>
        </w:tc>
      </w:tr>
      <w:tr w:rsidR="00396789">
        <w:tc>
          <w:tcPr>
            <w:tcW w:w="1061" w:type="pct"/>
            <w:vAlign w:val="center"/>
          </w:tcPr>
          <w:p w:rsidR="00396789" w:rsidRDefault="00C776B2">
            <w:pPr>
              <w:jc w:val="center"/>
              <w:rPr>
                <w:szCs w:val="21"/>
              </w:rPr>
            </w:pPr>
            <w:r>
              <w:rPr>
                <w:rFonts w:hint="eastAsia"/>
                <w:szCs w:val="21"/>
              </w:rPr>
              <w:t>3</w:t>
            </w:r>
          </w:p>
        </w:tc>
        <w:tc>
          <w:tcPr>
            <w:tcW w:w="2273" w:type="pct"/>
            <w:vAlign w:val="center"/>
          </w:tcPr>
          <w:p w:rsidR="00396789" w:rsidRDefault="00396789">
            <w:pPr>
              <w:jc w:val="center"/>
              <w:rPr>
                <w:szCs w:val="21"/>
              </w:rPr>
            </w:pPr>
          </w:p>
        </w:tc>
        <w:tc>
          <w:tcPr>
            <w:tcW w:w="1667" w:type="pct"/>
            <w:vAlign w:val="center"/>
          </w:tcPr>
          <w:p w:rsidR="00396789" w:rsidRDefault="00396789">
            <w:pPr>
              <w:jc w:val="center"/>
              <w:rPr>
                <w:szCs w:val="21"/>
              </w:rPr>
            </w:pPr>
          </w:p>
        </w:tc>
      </w:tr>
    </w:tbl>
    <w:p w:rsidR="00396789" w:rsidRDefault="00C776B2" w:rsidP="00C776B2">
      <w:pPr>
        <w:spacing w:line="360" w:lineRule="auto"/>
        <w:ind w:firstLineChars="200" w:firstLine="446"/>
        <w:rPr>
          <w:sz w:val="24"/>
        </w:rPr>
      </w:pPr>
      <w:r>
        <w:rPr>
          <w:rFonts w:hint="eastAsia"/>
          <w:sz w:val="24"/>
        </w:rPr>
        <w:t>上表未填写的，视为不存在第（六）条所列情形</w:t>
      </w:r>
    </w:p>
    <w:p w:rsidR="00396789" w:rsidRDefault="00396789">
      <w:pPr>
        <w:spacing w:line="360" w:lineRule="auto"/>
        <w:ind w:firstLineChars="200" w:firstLine="446"/>
        <w:rPr>
          <w:sz w:val="24"/>
        </w:rPr>
      </w:pPr>
    </w:p>
    <w:p w:rsidR="00396789" w:rsidRDefault="00C776B2">
      <w:pPr>
        <w:spacing w:line="360" w:lineRule="auto"/>
        <w:ind w:firstLineChars="200" w:firstLine="446"/>
        <w:rPr>
          <w:sz w:val="24"/>
        </w:rPr>
      </w:pPr>
      <w:r>
        <w:rPr>
          <w:rFonts w:hint="eastAsia"/>
          <w:sz w:val="24"/>
        </w:rPr>
        <w:t>上述声明真实有效，否则我单位承担全部责任和不利后果。</w:t>
      </w:r>
    </w:p>
    <w:p w:rsidR="00396789" w:rsidRDefault="00396789">
      <w:pPr>
        <w:spacing w:line="360" w:lineRule="auto"/>
        <w:ind w:firstLineChars="200" w:firstLine="446"/>
        <w:rPr>
          <w:sz w:val="24"/>
        </w:rPr>
      </w:pPr>
    </w:p>
    <w:p w:rsidR="00396789" w:rsidRDefault="00C776B2">
      <w:pPr>
        <w:spacing w:line="360" w:lineRule="auto"/>
        <w:ind w:firstLineChars="100" w:firstLine="223"/>
        <w:rPr>
          <w:sz w:val="24"/>
        </w:rPr>
      </w:pPr>
      <w:r>
        <w:rPr>
          <w:sz w:val="24"/>
        </w:rPr>
        <w:t>投标人名称：</w:t>
      </w:r>
    </w:p>
    <w:p w:rsidR="00396789" w:rsidRDefault="00396789">
      <w:pPr>
        <w:spacing w:line="360" w:lineRule="auto"/>
        <w:ind w:firstLineChars="100" w:firstLine="223"/>
        <w:rPr>
          <w:sz w:val="24"/>
        </w:rPr>
      </w:pPr>
    </w:p>
    <w:p w:rsidR="00396789" w:rsidRDefault="00C776B2">
      <w:pPr>
        <w:spacing w:line="360" w:lineRule="auto"/>
        <w:ind w:firstLineChars="100" w:firstLine="223"/>
        <w:rPr>
          <w:sz w:val="24"/>
        </w:rPr>
      </w:pPr>
      <w:r>
        <w:rPr>
          <w:sz w:val="24"/>
        </w:rPr>
        <w:t>日期：</w:t>
      </w:r>
      <w:r>
        <w:rPr>
          <w:sz w:val="24"/>
        </w:rPr>
        <w:t xml:space="preserve">  </w:t>
      </w:r>
    </w:p>
    <w:p w:rsidR="00396789" w:rsidRDefault="00C776B2">
      <w:pPr>
        <w:widowControl/>
        <w:jc w:val="left"/>
        <w:rPr>
          <w:b/>
          <w:bCs/>
          <w:sz w:val="24"/>
        </w:rPr>
      </w:pPr>
      <w:r>
        <w:rPr>
          <w:b/>
          <w:bCs/>
          <w:sz w:val="24"/>
        </w:rPr>
        <w:br w:type="page"/>
      </w:r>
    </w:p>
    <w:p w:rsidR="00396789" w:rsidRDefault="00C776B2">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396789" w:rsidRDefault="00C776B2">
      <w:pPr>
        <w:widowControl/>
        <w:jc w:val="left"/>
        <w:rPr>
          <w:b/>
          <w:sz w:val="24"/>
        </w:rPr>
      </w:pPr>
      <w:r>
        <w:rPr>
          <w:b/>
          <w:sz w:val="24"/>
        </w:rPr>
        <w:br w:type="page"/>
      </w:r>
    </w:p>
    <w:p w:rsidR="00396789" w:rsidRDefault="00C776B2">
      <w:pPr>
        <w:tabs>
          <w:tab w:val="left" w:pos="360"/>
        </w:tabs>
        <w:spacing w:line="360" w:lineRule="auto"/>
        <w:rPr>
          <w:b/>
          <w:sz w:val="24"/>
        </w:rPr>
      </w:pPr>
      <w:r>
        <w:rPr>
          <w:b/>
          <w:sz w:val="24"/>
        </w:rPr>
        <w:t>附件</w:t>
      </w:r>
      <w:r>
        <w:rPr>
          <w:rFonts w:hint="eastAsia"/>
          <w:b/>
          <w:sz w:val="24"/>
        </w:rPr>
        <w:t>4</w:t>
      </w:r>
    </w:p>
    <w:p w:rsidR="00396789" w:rsidRDefault="00C776B2">
      <w:pPr>
        <w:autoSpaceDN w:val="0"/>
        <w:spacing w:line="360" w:lineRule="auto"/>
        <w:jc w:val="center"/>
        <w:rPr>
          <w:b/>
          <w:bCs/>
          <w:sz w:val="24"/>
        </w:rPr>
      </w:pPr>
      <w:r>
        <w:rPr>
          <w:rFonts w:hint="eastAsia"/>
          <w:b/>
          <w:bCs/>
          <w:sz w:val="24"/>
        </w:rPr>
        <w:t>投标</w:t>
      </w:r>
      <w:r>
        <w:rPr>
          <w:b/>
          <w:bCs/>
          <w:sz w:val="24"/>
        </w:rPr>
        <w:t>代表人授权书</w:t>
      </w:r>
    </w:p>
    <w:p w:rsidR="00396789" w:rsidRDefault="00396789">
      <w:pPr>
        <w:spacing w:line="360" w:lineRule="auto"/>
        <w:rPr>
          <w:sz w:val="24"/>
          <w:szCs w:val="21"/>
        </w:rPr>
      </w:pPr>
    </w:p>
    <w:p w:rsidR="00396789" w:rsidRDefault="00C776B2">
      <w:pPr>
        <w:spacing w:line="360" w:lineRule="auto"/>
        <w:rPr>
          <w:sz w:val="24"/>
          <w:szCs w:val="21"/>
        </w:rPr>
      </w:pPr>
      <w:r>
        <w:rPr>
          <w:sz w:val="24"/>
          <w:szCs w:val="21"/>
        </w:rPr>
        <w:t>致：天津市政府采购中心</w:t>
      </w:r>
    </w:p>
    <w:p w:rsidR="00396789" w:rsidRDefault="00C776B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96789" w:rsidRDefault="00C776B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96789" w:rsidRDefault="00C776B2">
      <w:pPr>
        <w:spacing w:line="360" w:lineRule="auto"/>
        <w:ind w:firstLineChars="200" w:firstLine="446"/>
        <w:rPr>
          <w:sz w:val="24"/>
          <w:szCs w:val="21"/>
        </w:rPr>
      </w:pPr>
      <w:r>
        <w:rPr>
          <w:sz w:val="24"/>
          <w:szCs w:val="21"/>
        </w:rPr>
        <w:t>本授权书</w:t>
      </w:r>
      <w:r>
        <w:rPr>
          <w:sz w:val="24"/>
          <w:szCs w:val="21"/>
        </w:rPr>
        <w:t>至投标有效期结束前始终有效。</w:t>
      </w:r>
    </w:p>
    <w:p w:rsidR="00396789" w:rsidRDefault="00C776B2">
      <w:pPr>
        <w:spacing w:line="360" w:lineRule="auto"/>
        <w:ind w:firstLineChars="200" w:firstLine="446"/>
        <w:rPr>
          <w:sz w:val="24"/>
          <w:szCs w:val="21"/>
        </w:rPr>
      </w:pPr>
      <w:r>
        <w:rPr>
          <w:sz w:val="24"/>
          <w:szCs w:val="21"/>
        </w:rPr>
        <w:t>投标代表人无转委托权，特此委托。</w:t>
      </w:r>
    </w:p>
    <w:p w:rsidR="00396789" w:rsidRDefault="00396789">
      <w:pPr>
        <w:spacing w:line="360" w:lineRule="auto"/>
        <w:ind w:firstLineChars="200" w:firstLine="446"/>
        <w:rPr>
          <w:sz w:val="24"/>
        </w:rPr>
      </w:pPr>
    </w:p>
    <w:p w:rsidR="00396789" w:rsidRDefault="00396789">
      <w:pPr>
        <w:spacing w:line="360" w:lineRule="auto"/>
        <w:ind w:firstLineChars="200" w:firstLine="446"/>
        <w:rPr>
          <w:sz w:val="24"/>
        </w:rPr>
      </w:pPr>
    </w:p>
    <w:p w:rsidR="00396789" w:rsidRDefault="00C776B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396789">
        <w:tc>
          <w:tcPr>
            <w:tcW w:w="4264" w:type="dxa"/>
          </w:tcPr>
          <w:p w:rsidR="00396789" w:rsidRDefault="00C776B2">
            <w:pPr>
              <w:spacing w:line="360" w:lineRule="auto"/>
              <w:jc w:val="left"/>
              <w:rPr>
                <w:sz w:val="24"/>
              </w:rPr>
            </w:pPr>
            <w:r>
              <w:rPr>
                <w:rFonts w:hint="eastAsia"/>
                <w:sz w:val="24"/>
              </w:rPr>
              <w:t>投标代表人身份证正面</w:t>
            </w:r>
          </w:p>
          <w:p w:rsidR="00396789" w:rsidRDefault="00396789">
            <w:pPr>
              <w:spacing w:line="360" w:lineRule="auto"/>
              <w:jc w:val="left"/>
              <w:rPr>
                <w:sz w:val="24"/>
              </w:rPr>
            </w:pPr>
          </w:p>
          <w:p w:rsidR="00396789" w:rsidRDefault="00396789">
            <w:pPr>
              <w:spacing w:line="360" w:lineRule="auto"/>
              <w:jc w:val="left"/>
              <w:rPr>
                <w:sz w:val="24"/>
              </w:rPr>
            </w:pPr>
          </w:p>
          <w:p w:rsidR="00396789" w:rsidRDefault="00396789">
            <w:pPr>
              <w:spacing w:line="360" w:lineRule="auto"/>
              <w:jc w:val="left"/>
              <w:rPr>
                <w:sz w:val="24"/>
              </w:rPr>
            </w:pPr>
          </w:p>
          <w:p w:rsidR="00396789" w:rsidRDefault="00396789">
            <w:pPr>
              <w:spacing w:line="360" w:lineRule="auto"/>
              <w:jc w:val="left"/>
              <w:rPr>
                <w:sz w:val="24"/>
              </w:rPr>
            </w:pPr>
          </w:p>
          <w:p w:rsidR="00396789" w:rsidRDefault="00396789">
            <w:pPr>
              <w:spacing w:line="360" w:lineRule="auto"/>
              <w:jc w:val="left"/>
              <w:rPr>
                <w:sz w:val="24"/>
              </w:rPr>
            </w:pPr>
          </w:p>
        </w:tc>
        <w:tc>
          <w:tcPr>
            <w:tcW w:w="4264" w:type="dxa"/>
          </w:tcPr>
          <w:p w:rsidR="00396789" w:rsidRDefault="00C776B2">
            <w:pPr>
              <w:spacing w:line="360" w:lineRule="auto"/>
              <w:jc w:val="left"/>
              <w:rPr>
                <w:sz w:val="24"/>
              </w:rPr>
            </w:pPr>
            <w:r>
              <w:rPr>
                <w:rFonts w:hint="eastAsia"/>
                <w:sz w:val="24"/>
              </w:rPr>
              <w:t>投标代表人身份证背面</w:t>
            </w:r>
          </w:p>
        </w:tc>
      </w:tr>
    </w:tbl>
    <w:p w:rsidR="00396789" w:rsidRDefault="00396789" w:rsidP="00C776B2">
      <w:pPr>
        <w:spacing w:line="360" w:lineRule="auto"/>
        <w:ind w:firstLineChars="2100" w:firstLine="4686"/>
        <w:rPr>
          <w:sz w:val="24"/>
        </w:rPr>
      </w:pPr>
    </w:p>
    <w:p w:rsidR="00396789" w:rsidRDefault="00C776B2">
      <w:pPr>
        <w:widowControl/>
        <w:jc w:val="left"/>
        <w:rPr>
          <w:b/>
          <w:sz w:val="24"/>
        </w:rPr>
      </w:pPr>
      <w:r>
        <w:rPr>
          <w:sz w:val="24"/>
        </w:rPr>
        <w:br w:type="page"/>
      </w:r>
      <w:r>
        <w:rPr>
          <w:b/>
          <w:sz w:val="24"/>
        </w:rPr>
        <w:t>附件</w:t>
      </w:r>
      <w:r>
        <w:rPr>
          <w:rFonts w:hint="eastAsia"/>
          <w:b/>
          <w:sz w:val="24"/>
        </w:rPr>
        <w:t>5</w:t>
      </w:r>
    </w:p>
    <w:p w:rsidR="00396789" w:rsidRDefault="00C776B2">
      <w:pPr>
        <w:autoSpaceDN w:val="0"/>
        <w:spacing w:line="360" w:lineRule="auto"/>
        <w:jc w:val="center"/>
        <w:rPr>
          <w:b/>
          <w:bCs/>
          <w:sz w:val="24"/>
        </w:rPr>
      </w:pPr>
      <w:r>
        <w:rPr>
          <w:b/>
          <w:bCs/>
          <w:sz w:val="24"/>
        </w:rPr>
        <w:t>开标一览表</w:t>
      </w:r>
    </w:p>
    <w:p w:rsidR="00396789" w:rsidRDefault="00396789">
      <w:pPr>
        <w:ind w:right="84"/>
        <w:rPr>
          <w:sz w:val="24"/>
        </w:rPr>
      </w:pPr>
    </w:p>
    <w:p w:rsidR="00396789" w:rsidRDefault="00C776B2">
      <w:pPr>
        <w:spacing w:line="460" w:lineRule="exact"/>
        <w:ind w:left="192"/>
        <w:rPr>
          <w:sz w:val="24"/>
        </w:rPr>
      </w:pPr>
      <w:r>
        <w:rPr>
          <w:sz w:val="24"/>
        </w:rPr>
        <w:t>项目名称：</w:t>
      </w:r>
      <w:r>
        <w:rPr>
          <w:sz w:val="24"/>
          <w:u w:val="single"/>
        </w:rPr>
        <w:t xml:space="preserve">                    </w:t>
      </w:r>
      <w:r>
        <w:rPr>
          <w:sz w:val="24"/>
        </w:rPr>
        <w:t xml:space="preserve">                  </w:t>
      </w:r>
    </w:p>
    <w:p w:rsidR="00396789" w:rsidRDefault="00C776B2">
      <w:pPr>
        <w:spacing w:line="460" w:lineRule="exact"/>
        <w:ind w:left="192"/>
        <w:rPr>
          <w:sz w:val="24"/>
        </w:rPr>
      </w:pPr>
      <w:r>
        <w:rPr>
          <w:sz w:val="24"/>
        </w:rPr>
        <w:t>项目编号：</w:t>
      </w:r>
      <w:r>
        <w:rPr>
          <w:sz w:val="24"/>
          <w:u w:val="single"/>
        </w:rPr>
        <w:t xml:space="preserve">                    </w:t>
      </w:r>
      <w:r>
        <w:rPr>
          <w:sz w:val="24"/>
        </w:rPr>
        <w:t xml:space="preserve">                  </w:t>
      </w:r>
    </w:p>
    <w:p w:rsidR="00396789" w:rsidRDefault="00C776B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96789">
        <w:trPr>
          <w:jc w:val="center"/>
        </w:trPr>
        <w:tc>
          <w:tcPr>
            <w:tcW w:w="572" w:type="pct"/>
            <w:vAlign w:val="center"/>
          </w:tcPr>
          <w:p w:rsidR="00396789" w:rsidRDefault="00C776B2">
            <w:pPr>
              <w:spacing w:line="460" w:lineRule="exact"/>
              <w:jc w:val="center"/>
              <w:rPr>
                <w:sz w:val="24"/>
              </w:rPr>
            </w:pPr>
            <w:r>
              <w:rPr>
                <w:rFonts w:hint="eastAsia"/>
                <w:sz w:val="24"/>
              </w:rPr>
              <w:t>包</w:t>
            </w:r>
            <w:r>
              <w:rPr>
                <w:sz w:val="24"/>
              </w:rPr>
              <w:t>号</w:t>
            </w:r>
          </w:p>
        </w:tc>
        <w:tc>
          <w:tcPr>
            <w:tcW w:w="1001" w:type="pct"/>
            <w:vAlign w:val="center"/>
          </w:tcPr>
          <w:p w:rsidR="00396789" w:rsidRDefault="00C776B2">
            <w:pPr>
              <w:spacing w:line="460" w:lineRule="exact"/>
              <w:jc w:val="center"/>
              <w:rPr>
                <w:sz w:val="24"/>
              </w:rPr>
            </w:pPr>
            <w:r>
              <w:rPr>
                <w:rFonts w:hint="eastAsia"/>
                <w:sz w:val="24"/>
              </w:rPr>
              <w:t>包</w:t>
            </w:r>
            <w:r>
              <w:rPr>
                <w:sz w:val="24"/>
              </w:rPr>
              <w:t>名称</w:t>
            </w:r>
          </w:p>
        </w:tc>
        <w:tc>
          <w:tcPr>
            <w:tcW w:w="858" w:type="pct"/>
            <w:vAlign w:val="center"/>
          </w:tcPr>
          <w:p w:rsidR="00396789" w:rsidRDefault="00C776B2">
            <w:pPr>
              <w:spacing w:line="460" w:lineRule="exact"/>
              <w:jc w:val="center"/>
              <w:rPr>
                <w:sz w:val="24"/>
              </w:rPr>
            </w:pPr>
            <w:r>
              <w:rPr>
                <w:sz w:val="24"/>
              </w:rPr>
              <w:t>品牌</w:t>
            </w:r>
          </w:p>
        </w:tc>
        <w:tc>
          <w:tcPr>
            <w:tcW w:w="941" w:type="pct"/>
            <w:vAlign w:val="center"/>
          </w:tcPr>
          <w:p w:rsidR="00396789" w:rsidRDefault="00C776B2">
            <w:pPr>
              <w:spacing w:line="460" w:lineRule="exact"/>
              <w:jc w:val="center"/>
              <w:rPr>
                <w:sz w:val="24"/>
              </w:rPr>
            </w:pPr>
            <w:r>
              <w:rPr>
                <w:sz w:val="24"/>
              </w:rPr>
              <w:t>投标总价</w:t>
            </w:r>
          </w:p>
        </w:tc>
        <w:tc>
          <w:tcPr>
            <w:tcW w:w="858" w:type="pct"/>
            <w:vAlign w:val="center"/>
          </w:tcPr>
          <w:p w:rsidR="00396789" w:rsidRDefault="00C776B2">
            <w:pPr>
              <w:spacing w:line="460" w:lineRule="exact"/>
              <w:jc w:val="center"/>
              <w:rPr>
                <w:sz w:val="24"/>
              </w:rPr>
            </w:pPr>
            <w:r>
              <w:rPr>
                <w:sz w:val="24"/>
              </w:rPr>
              <w:t>交货期</w:t>
            </w:r>
          </w:p>
        </w:tc>
        <w:tc>
          <w:tcPr>
            <w:tcW w:w="770" w:type="pct"/>
            <w:vAlign w:val="center"/>
          </w:tcPr>
          <w:p w:rsidR="00396789" w:rsidRDefault="00C776B2">
            <w:pPr>
              <w:spacing w:line="460" w:lineRule="exact"/>
              <w:jc w:val="center"/>
              <w:rPr>
                <w:sz w:val="24"/>
              </w:rPr>
            </w:pPr>
            <w:r>
              <w:rPr>
                <w:sz w:val="24"/>
              </w:rPr>
              <w:t>备注</w:t>
            </w:r>
          </w:p>
        </w:tc>
      </w:tr>
      <w:tr w:rsidR="00396789">
        <w:trPr>
          <w:jc w:val="center"/>
        </w:trPr>
        <w:tc>
          <w:tcPr>
            <w:tcW w:w="572" w:type="pct"/>
            <w:vAlign w:val="center"/>
          </w:tcPr>
          <w:p w:rsidR="00396789" w:rsidRDefault="00C776B2">
            <w:pPr>
              <w:spacing w:line="460" w:lineRule="exact"/>
              <w:jc w:val="center"/>
              <w:rPr>
                <w:sz w:val="24"/>
              </w:rPr>
            </w:pPr>
            <w:r>
              <w:rPr>
                <w:sz w:val="24"/>
              </w:rPr>
              <w:t>1</w:t>
            </w: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C776B2">
            <w:pPr>
              <w:spacing w:line="460" w:lineRule="exact"/>
              <w:jc w:val="center"/>
              <w:rPr>
                <w:sz w:val="24"/>
              </w:rPr>
            </w:pPr>
            <w:r>
              <w:rPr>
                <w:rFonts w:hint="eastAsia"/>
                <w:sz w:val="24"/>
              </w:rPr>
              <w:t>2</w:t>
            </w: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C776B2">
            <w:pPr>
              <w:spacing w:line="460" w:lineRule="exact"/>
              <w:jc w:val="center"/>
              <w:rPr>
                <w:sz w:val="24"/>
              </w:rPr>
            </w:pPr>
            <w:r>
              <w:rPr>
                <w:sz w:val="24"/>
              </w:rPr>
              <w:t>…</w:t>
            </w: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r w:rsidR="00396789">
        <w:trPr>
          <w:jc w:val="center"/>
        </w:trPr>
        <w:tc>
          <w:tcPr>
            <w:tcW w:w="572" w:type="pct"/>
            <w:vAlign w:val="center"/>
          </w:tcPr>
          <w:p w:rsidR="00396789" w:rsidRDefault="00396789">
            <w:pPr>
              <w:spacing w:line="460" w:lineRule="exact"/>
              <w:jc w:val="center"/>
              <w:rPr>
                <w:sz w:val="24"/>
              </w:rPr>
            </w:pPr>
          </w:p>
        </w:tc>
        <w:tc>
          <w:tcPr>
            <w:tcW w:w="100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941" w:type="pct"/>
            <w:vAlign w:val="center"/>
          </w:tcPr>
          <w:p w:rsidR="00396789" w:rsidRDefault="00396789">
            <w:pPr>
              <w:spacing w:line="460" w:lineRule="exact"/>
              <w:jc w:val="center"/>
              <w:rPr>
                <w:sz w:val="24"/>
              </w:rPr>
            </w:pPr>
          </w:p>
        </w:tc>
        <w:tc>
          <w:tcPr>
            <w:tcW w:w="858" w:type="pct"/>
            <w:vAlign w:val="center"/>
          </w:tcPr>
          <w:p w:rsidR="00396789" w:rsidRDefault="00396789">
            <w:pPr>
              <w:spacing w:line="460" w:lineRule="exact"/>
              <w:jc w:val="center"/>
              <w:rPr>
                <w:sz w:val="24"/>
              </w:rPr>
            </w:pPr>
          </w:p>
        </w:tc>
        <w:tc>
          <w:tcPr>
            <w:tcW w:w="770" w:type="pct"/>
            <w:vAlign w:val="center"/>
          </w:tcPr>
          <w:p w:rsidR="00396789" w:rsidRDefault="00396789">
            <w:pPr>
              <w:spacing w:line="460" w:lineRule="exact"/>
              <w:jc w:val="center"/>
              <w:rPr>
                <w:sz w:val="24"/>
              </w:rPr>
            </w:pPr>
          </w:p>
        </w:tc>
      </w:tr>
    </w:tbl>
    <w:p w:rsidR="00396789" w:rsidRDefault="00396789">
      <w:pPr>
        <w:spacing w:line="360" w:lineRule="auto"/>
        <w:ind w:right="84" w:firstLine="420"/>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396789">
      <w:pPr>
        <w:spacing w:line="360" w:lineRule="auto"/>
        <w:ind w:right="84" w:firstLine="420"/>
        <w:rPr>
          <w:sz w:val="24"/>
        </w:rPr>
      </w:pP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b/>
          <w:sz w:val="24"/>
        </w:rPr>
        <w:t>附件</w:t>
      </w:r>
      <w:r>
        <w:rPr>
          <w:rFonts w:hint="eastAsia"/>
          <w:b/>
          <w:sz w:val="24"/>
        </w:rPr>
        <w:t>6</w:t>
      </w:r>
    </w:p>
    <w:p w:rsidR="00396789" w:rsidRDefault="00C776B2">
      <w:pPr>
        <w:autoSpaceDN w:val="0"/>
        <w:spacing w:line="360" w:lineRule="auto"/>
        <w:jc w:val="center"/>
        <w:rPr>
          <w:b/>
          <w:bCs/>
          <w:sz w:val="24"/>
        </w:rPr>
      </w:pPr>
      <w:r>
        <w:rPr>
          <w:b/>
          <w:bCs/>
          <w:sz w:val="24"/>
        </w:rPr>
        <w:t>开标分项一览表</w:t>
      </w:r>
    </w:p>
    <w:p w:rsidR="00396789" w:rsidRDefault="00396789">
      <w:pPr>
        <w:ind w:right="84"/>
        <w:rPr>
          <w:sz w:val="24"/>
        </w:rPr>
      </w:pPr>
    </w:p>
    <w:p w:rsidR="00396789" w:rsidRDefault="00C776B2">
      <w:pPr>
        <w:spacing w:line="460" w:lineRule="exact"/>
        <w:ind w:left="192"/>
        <w:rPr>
          <w:sz w:val="24"/>
        </w:rPr>
      </w:pPr>
      <w:r>
        <w:rPr>
          <w:sz w:val="24"/>
        </w:rPr>
        <w:t>项目名称：</w:t>
      </w:r>
      <w:r>
        <w:rPr>
          <w:sz w:val="24"/>
          <w:u w:val="single"/>
        </w:rPr>
        <w:t xml:space="preserve">                    </w:t>
      </w:r>
    </w:p>
    <w:p w:rsidR="00396789" w:rsidRDefault="00C776B2">
      <w:pPr>
        <w:spacing w:line="460" w:lineRule="exact"/>
        <w:ind w:left="192"/>
        <w:rPr>
          <w:sz w:val="24"/>
        </w:rPr>
      </w:pPr>
      <w:r>
        <w:rPr>
          <w:sz w:val="24"/>
        </w:rPr>
        <w:t>项目编号：</w:t>
      </w:r>
      <w:r>
        <w:rPr>
          <w:sz w:val="24"/>
          <w:u w:val="single"/>
        </w:rPr>
        <w:t xml:space="preserve">                    </w:t>
      </w:r>
    </w:p>
    <w:p w:rsidR="00396789" w:rsidRDefault="00C776B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396789" w:rsidRDefault="00C776B2">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96789">
        <w:trPr>
          <w:jc w:val="center"/>
        </w:trPr>
        <w:tc>
          <w:tcPr>
            <w:tcW w:w="813" w:type="dxa"/>
            <w:noWrap/>
            <w:vAlign w:val="center"/>
          </w:tcPr>
          <w:p w:rsidR="00396789" w:rsidRDefault="00C776B2">
            <w:pPr>
              <w:widowControl/>
              <w:jc w:val="center"/>
              <w:rPr>
                <w:bCs/>
                <w:kern w:val="0"/>
                <w:sz w:val="24"/>
                <w:szCs w:val="24"/>
              </w:rPr>
            </w:pPr>
            <w:r>
              <w:rPr>
                <w:bCs/>
                <w:kern w:val="0"/>
                <w:sz w:val="24"/>
                <w:szCs w:val="24"/>
              </w:rPr>
              <w:t>项号</w:t>
            </w:r>
          </w:p>
        </w:tc>
        <w:tc>
          <w:tcPr>
            <w:tcW w:w="1348" w:type="dxa"/>
            <w:vAlign w:val="center"/>
          </w:tcPr>
          <w:p w:rsidR="00396789" w:rsidRDefault="00C776B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396789" w:rsidRDefault="00C776B2">
            <w:pPr>
              <w:widowControl/>
              <w:jc w:val="center"/>
              <w:rPr>
                <w:bCs/>
                <w:kern w:val="0"/>
                <w:sz w:val="24"/>
                <w:szCs w:val="24"/>
              </w:rPr>
            </w:pPr>
            <w:r>
              <w:rPr>
                <w:bCs/>
                <w:kern w:val="0"/>
                <w:sz w:val="24"/>
                <w:szCs w:val="24"/>
              </w:rPr>
              <w:t>品牌</w:t>
            </w:r>
          </w:p>
        </w:tc>
        <w:tc>
          <w:tcPr>
            <w:tcW w:w="715" w:type="dxa"/>
            <w:vAlign w:val="center"/>
          </w:tcPr>
          <w:p w:rsidR="00396789" w:rsidRDefault="00C776B2">
            <w:pPr>
              <w:widowControl/>
              <w:jc w:val="center"/>
              <w:rPr>
                <w:bCs/>
                <w:kern w:val="0"/>
                <w:sz w:val="24"/>
                <w:szCs w:val="24"/>
              </w:rPr>
            </w:pPr>
            <w:r>
              <w:rPr>
                <w:bCs/>
                <w:kern w:val="0"/>
                <w:sz w:val="24"/>
                <w:szCs w:val="24"/>
              </w:rPr>
              <w:t>规格型号</w:t>
            </w:r>
          </w:p>
        </w:tc>
        <w:tc>
          <w:tcPr>
            <w:tcW w:w="1230" w:type="dxa"/>
            <w:vAlign w:val="center"/>
          </w:tcPr>
          <w:p w:rsidR="00396789" w:rsidRDefault="00C776B2">
            <w:pPr>
              <w:widowControl/>
              <w:jc w:val="center"/>
              <w:rPr>
                <w:bCs/>
                <w:kern w:val="0"/>
                <w:sz w:val="24"/>
                <w:szCs w:val="24"/>
              </w:rPr>
            </w:pPr>
            <w:r>
              <w:rPr>
                <w:bCs/>
                <w:kern w:val="0"/>
                <w:sz w:val="24"/>
                <w:szCs w:val="24"/>
              </w:rPr>
              <w:t>制造商</w:t>
            </w:r>
          </w:p>
        </w:tc>
        <w:tc>
          <w:tcPr>
            <w:tcW w:w="715" w:type="dxa"/>
            <w:vAlign w:val="center"/>
          </w:tcPr>
          <w:p w:rsidR="00396789" w:rsidRDefault="00C776B2">
            <w:pPr>
              <w:widowControl/>
              <w:jc w:val="center"/>
              <w:rPr>
                <w:bCs/>
                <w:kern w:val="0"/>
                <w:sz w:val="24"/>
                <w:szCs w:val="24"/>
              </w:rPr>
            </w:pPr>
            <w:r>
              <w:rPr>
                <w:bCs/>
                <w:kern w:val="0"/>
                <w:sz w:val="24"/>
                <w:szCs w:val="24"/>
              </w:rPr>
              <w:t>产地</w:t>
            </w:r>
          </w:p>
        </w:tc>
        <w:tc>
          <w:tcPr>
            <w:tcW w:w="1235" w:type="dxa"/>
            <w:vAlign w:val="center"/>
          </w:tcPr>
          <w:p w:rsidR="00396789" w:rsidRDefault="00C776B2">
            <w:pPr>
              <w:widowControl/>
              <w:jc w:val="center"/>
              <w:rPr>
                <w:bCs/>
                <w:kern w:val="0"/>
                <w:sz w:val="24"/>
                <w:szCs w:val="24"/>
              </w:rPr>
            </w:pPr>
            <w:r>
              <w:rPr>
                <w:bCs/>
                <w:kern w:val="0"/>
                <w:sz w:val="24"/>
                <w:szCs w:val="24"/>
              </w:rPr>
              <w:t>商品属性</w:t>
            </w:r>
          </w:p>
        </w:tc>
        <w:tc>
          <w:tcPr>
            <w:tcW w:w="715" w:type="dxa"/>
            <w:vAlign w:val="center"/>
          </w:tcPr>
          <w:p w:rsidR="00396789" w:rsidRDefault="00C776B2">
            <w:pPr>
              <w:widowControl/>
              <w:jc w:val="center"/>
              <w:rPr>
                <w:bCs/>
                <w:kern w:val="0"/>
                <w:sz w:val="24"/>
                <w:szCs w:val="24"/>
              </w:rPr>
            </w:pPr>
            <w:r>
              <w:rPr>
                <w:bCs/>
                <w:kern w:val="0"/>
                <w:sz w:val="24"/>
                <w:szCs w:val="24"/>
              </w:rPr>
              <w:t>单价</w:t>
            </w:r>
          </w:p>
        </w:tc>
        <w:tc>
          <w:tcPr>
            <w:tcW w:w="795" w:type="dxa"/>
            <w:vAlign w:val="center"/>
          </w:tcPr>
          <w:p w:rsidR="00396789" w:rsidRDefault="00C776B2">
            <w:pPr>
              <w:widowControl/>
              <w:jc w:val="center"/>
              <w:rPr>
                <w:bCs/>
                <w:kern w:val="0"/>
                <w:sz w:val="24"/>
                <w:szCs w:val="24"/>
              </w:rPr>
            </w:pPr>
            <w:r>
              <w:rPr>
                <w:bCs/>
                <w:kern w:val="0"/>
                <w:sz w:val="24"/>
                <w:szCs w:val="24"/>
              </w:rPr>
              <w:t>采购数量</w:t>
            </w:r>
          </w:p>
        </w:tc>
        <w:tc>
          <w:tcPr>
            <w:tcW w:w="767" w:type="dxa"/>
            <w:vAlign w:val="center"/>
          </w:tcPr>
          <w:p w:rsidR="00396789" w:rsidRDefault="00C776B2">
            <w:pPr>
              <w:widowControl/>
              <w:jc w:val="center"/>
              <w:rPr>
                <w:bCs/>
                <w:kern w:val="0"/>
                <w:sz w:val="24"/>
                <w:szCs w:val="24"/>
              </w:rPr>
            </w:pPr>
            <w:r>
              <w:rPr>
                <w:bCs/>
                <w:kern w:val="0"/>
                <w:sz w:val="24"/>
                <w:szCs w:val="24"/>
              </w:rPr>
              <w:t>计量单位</w:t>
            </w:r>
          </w:p>
        </w:tc>
        <w:tc>
          <w:tcPr>
            <w:tcW w:w="737" w:type="dxa"/>
            <w:vAlign w:val="center"/>
          </w:tcPr>
          <w:p w:rsidR="00396789" w:rsidRDefault="00C776B2">
            <w:pPr>
              <w:widowControl/>
              <w:jc w:val="center"/>
              <w:rPr>
                <w:bCs/>
                <w:kern w:val="0"/>
                <w:sz w:val="24"/>
                <w:szCs w:val="24"/>
              </w:rPr>
            </w:pPr>
            <w:r>
              <w:rPr>
                <w:bCs/>
                <w:kern w:val="0"/>
                <w:sz w:val="24"/>
                <w:szCs w:val="24"/>
              </w:rPr>
              <w:t>总价</w:t>
            </w: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vAlign w:val="center"/>
          </w:tcPr>
          <w:p w:rsidR="00396789" w:rsidRDefault="00396789">
            <w:pPr>
              <w:widowControl/>
              <w:jc w:val="center"/>
              <w:rPr>
                <w:kern w:val="0"/>
                <w:sz w:val="24"/>
                <w:szCs w:val="18"/>
              </w:rPr>
            </w:pPr>
          </w:p>
        </w:tc>
        <w:tc>
          <w:tcPr>
            <w:tcW w:w="715" w:type="dxa"/>
            <w:vAlign w:val="center"/>
          </w:tcPr>
          <w:p w:rsidR="00396789" w:rsidRDefault="00396789">
            <w:pPr>
              <w:widowControl/>
              <w:jc w:val="center"/>
              <w:rPr>
                <w:kern w:val="0"/>
                <w:sz w:val="24"/>
                <w:szCs w:val="18"/>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18"/>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vAlign w:val="center"/>
          </w:tcPr>
          <w:p w:rsidR="00396789" w:rsidRDefault="00396789">
            <w:pPr>
              <w:widowControl/>
              <w:jc w:val="center"/>
              <w:rPr>
                <w:kern w:val="0"/>
                <w:sz w:val="24"/>
                <w:szCs w:val="18"/>
              </w:rPr>
            </w:pPr>
          </w:p>
        </w:tc>
        <w:tc>
          <w:tcPr>
            <w:tcW w:w="715" w:type="dxa"/>
            <w:vAlign w:val="center"/>
          </w:tcPr>
          <w:p w:rsidR="00396789" w:rsidRDefault="00396789">
            <w:pPr>
              <w:widowControl/>
              <w:jc w:val="center"/>
              <w:rPr>
                <w:kern w:val="0"/>
                <w:sz w:val="24"/>
                <w:szCs w:val="18"/>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vAlign w:val="center"/>
          </w:tcPr>
          <w:p w:rsidR="00396789" w:rsidRDefault="00396789">
            <w:pPr>
              <w:widowControl/>
              <w:jc w:val="center"/>
              <w:rPr>
                <w:kern w:val="0"/>
                <w:sz w:val="24"/>
                <w:szCs w:val="18"/>
              </w:rPr>
            </w:pPr>
          </w:p>
        </w:tc>
        <w:tc>
          <w:tcPr>
            <w:tcW w:w="715" w:type="dxa"/>
            <w:vAlign w:val="center"/>
          </w:tcPr>
          <w:p w:rsidR="00396789" w:rsidRDefault="00396789">
            <w:pPr>
              <w:widowControl/>
              <w:jc w:val="center"/>
              <w:rPr>
                <w:kern w:val="0"/>
                <w:sz w:val="24"/>
                <w:szCs w:val="18"/>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noWrap/>
            <w:vAlign w:val="center"/>
          </w:tcPr>
          <w:p w:rsidR="00396789" w:rsidRDefault="00396789">
            <w:pPr>
              <w:widowControl/>
              <w:jc w:val="center"/>
              <w:rPr>
                <w:kern w:val="0"/>
                <w:sz w:val="24"/>
                <w:szCs w:val="18"/>
              </w:rPr>
            </w:pPr>
          </w:p>
        </w:tc>
        <w:tc>
          <w:tcPr>
            <w:tcW w:w="715" w:type="dxa"/>
            <w:noWrap/>
            <w:vAlign w:val="center"/>
          </w:tcPr>
          <w:p w:rsidR="00396789" w:rsidRDefault="00396789">
            <w:pPr>
              <w:widowControl/>
              <w:jc w:val="center"/>
              <w:rPr>
                <w:kern w:val="0"/>
                <w:sz w:val="24"/>
                <w:szCs w:val="24"/>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r w:rsidR="00396789">
        <w:trPr>
          <w:jc w:val="center"/>
        </w:trPr>
        <w:tc>
          <w:tcPr>
            <w:tcW w:w="813" w:type="dxa"/>
            <w:noWrap/>
            <w:vAlign w:val="center"/>
          </w:tcPr>
          <w:p w:rsidR="00396789" w:rsidRDefault="00396789">
            <w:pPr>
              <w:widowControl/>
              <w:jc w:val="center"/>
              <w:rPr>
                <w:kern w:val="0"/>
                <w:sz w:val="24"/>
                <w:szCs w:val="24"/>
              </w:rPr>
            </w:pPr>
          </w:p>
        </w:tc>
        <w:tc>
          <w:tcPr>
            <w:tcW w:w="1348" w:type="dxa"/>
            <w:noWrap/>
            <w:vAlign w:val="center"/>
          </w:tcPr>
          <w:p w:rsidR="00396789" w:rsidRDefault="00396789">
            <w:pPr>
              <w:widowControl/>
              <w:jc w:val="center"/>
              <w:rPr>
                <w:kern w:val="0"/>
                <w:sz w:val="24"/>
                <w:szCs w:val="24"/>
              </w:rPr>
            </w:pPr>
          </w:p>
        </w:tc>
        <w:tc>
          <w:tcPr>
            <w:tcW w:w="716"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0"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1235" w:type="dxa"/>
            <w:noWrap/>
            <w:vAlign w:val="center"/>
          </w:tcPr>
          <w:p w:rsidR="00396789" w:rsidRDefault="00396789">
            <w:pPr>
              <w:widowControl/>
              <w:jc w:val="center"/>
              <w:rPr>
                <w:kern w:val="0"/>
                <w:sz w:val="24"/>
                <w:szCs w:val="24"/>
              </w:rPr>
            </w:pPr>
          </w:p>
        </w:tc>
        <w:tc>
          <w:tcPr>
            <w:tcW w:w="715" w:type="dxa"/>
            <w:noWrap/>
            <w:vAlign w:val="center"/>
          </w:tcPr>
          <w:p w:rsidR="00396789" w:rsidRDefault="00396789">
            <w:pPr>
              <w:widowControl/>
              <w:jc w:val="center"/>
              <w:rPr>
                <w:kern w:val="0"/>
                <w:sz w:val="24"/>
                <w:szCs w:val="24"/>
              </w:rPr>
            </w:pPr>
          </w:p>
        </w:tc>
        <w:tc>
          <w:tcPr>
            <w:tcW w:w="795" w:type="dxa"/>
            <w:noWrap/>
            <w:vAlign w:val="center"/>
          </w:tcPr>
          <w:p w:rsidR="00396789" w:rsidRDefault="00396789">
            <w:pPr>
              <w:widowControl/>
              <w:jc w:val="center"/>
              <w:rPr>
                <w:kern w:val="0"/>
                <w:sz w:val="24"/>
                <w:szCs w:val="24"/>
              </w:rPr>
            </w:pPr>
          </w:p>
        </w:tc>
        <w:tc>
          <w:tcPr>
            <w:tcW w:w="767" w:type="dxa"/>
            <w:noWrap/>
            <w:vAlign w:val="center"/>
          </w:tcPr>
          <w:p w:rsidR="00396789" w:rsidRDefault="00396789">
            <w:pPr>
              <w:widowControl/>
              <w:jc w:val="center"/>
              <w:rPr>
                <w:kern w:val="0"/>
                <w:sz w:val="24"/>
                <w:szCs w:val="24"/>
              </w:rPr>
            </w:pPr>
          </w:p>
        </w:tc>
        <w:tc>
          <w:tcPr>
            <w:tcW w:w="737" w:type="dxa"/>
            <w:noWrap/>
            <w:vAlign w:val="center"/>
          </w:tcPr>
          <w:p w:rsidR="00396789" w:rsidRDefault="00396789">
            <w:pPr>
              <w:widowControl/>
              <w:jc w:val="center"/>
              <w:rPr>
                <w:kern w:val="0"/>
                <w:sz w:val="24"/>
                <w:szCs w:val="24"/>
              </w:rPr>
            </w:pPr>
          </w:p>
        </w:tc>
      </w:tr>
    </w:tbl>
    <w:p w:rsidR="00396789" w:rsidRDefault="00396789">
      <w:pPr>
        <w:ind w:left="180"/>
        <w:rPr>
          <w:sz w:val="24"/>
        </w:rPr>
      </w:pPr>
    </w:p>
    <w:p w:rsidR="00396789" w:rsidRDefault="00C776B2">
      <w:pPr>
        <w:spacing w:line="360" w:lineRule="auto"/>
        <w:ind w:left="181"/>
        <w:rPr>
          <w:sz w:val="24"/>
          <w:szCs w:val="24"/>
        </w:rPr>
      </w:pPr>
      <w:r>
        <w:rPr>
          <w:sz w:val="24"/>
          <w:szCs w:val="24"/>
        </w:rPr>
        <w:t>注：</w:t>
      </w:r>
    </w:p>
    <w:p w:rsidR="00396789" w:rsidRDefault="00C776B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396789" w:rsidRDefault="00C776B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396789" w:rsidRDefault="00C776B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396789" w:rsidRDefault="00396789">
      <w:pPr>
        <w:spacing w:line="360" w:lineRule="auto"/>
        <w:ind w:left="181"/>
        <w:rPr>
          <w:sz w:val="24"/>
          <w:szCs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b/>
          <w:sz w:val="24"/>
        </w:rPr>
        <w:t>附件</w:t>
      </w:r>
      <w:r>
        <w:rPr>
          <w:rFonts w:hint="eastAsia"/>
          <w:b/>
          <w:sz w:val="24"/>
        </w:rPr>
        <w:t>7</w:t>
      </w:r>
      <w:r>
        <w:rPr>
          <w:b/>
          <w:sz w:val="24"/>
        </w:rPr>
        <w:t>-1</w:t>
      </w:r>
    </w:p>
    <w:p w:rsidR="00396789" w:rsidRDefault="00C776B2">
      <w:pPr>
        <w:autoSpaceDN w:val="0"/>
        <w:spacing w:line="360" w:lineRule="auto"/>
        <w:jc w:val="center"/>
        <w:rPr>
          <w:b/>
          <w:bCs/>
          <w:sz w:val="24"/>
        </w:rPr>
      </w:pPr>
      <w:r>
        <w:rPr>
          <w:b/>
          <w:bCs/>
          <w:sz w:val="24"/>
        </w:rPr>
        <w:t>商务要求点对点应答表</w:t>
      </w:r>
    </w:p>
    <w:p w:rsidR="00396789" w:rsidRDefault="00396789">
      <w:pPr>
        <w:spacing w:line="460" w:lineRule="exact"/>
        <w:rPr>
          <w:sz w:val="24"/>
        </w:rPr>
      </w:pPr>
    </w:p>
    <w:p w:rsidR="00396789" w:rsidRDefault="00C776B2">
      <w:pPr>
        <w:spacing w:line="460" w:lineRule="exact"/>
        <w:rPr>
          <w:sz w:val="24"/>
        </w:rPr>
      </w:pPr>
      <w:r>
        <w:rPr>
          <w:sz w:val="24"/>
        </w:rPr>
        <w:t>项目名称：</w:t>
      </w:r>
      <w:r>
        <w:rPr>
          <w:sz w:val="24"/>
          <w:u w:val="single"/>
        </w:rPr>
        <w:t xml:space="preserve">                    </w:t>
      </w:r>
    </w:p>
    <w:p w:rsidR="00396789" w:rsidRDefault="00C776B2">
      <w:pPr>
        <w:spacing w:line="460" w:lineRule="exact"/>
        <w:rPr>
          <w:sz w:val="24"/>
        </w:rPr>
      </w:pPr>
      <w:r>
        <w:rPr>
          <w:sz w:val="24"/>
        </w:rPr>
        <w:t>项目编号：</w:t>
      </w:r>
      <w:r>
        <w:rPr>
          <w:sz w:val="24"/>
          <w:u w:val="single"/>
        </w:rPr>
        <w:t xml:space="preserve">                    </w:t>
      </w:r>
    </w:p>
    <w:p w:rsidR="00396789" w:rsidRDefault="00C776B2">
      <w:pPr>
        <w:spacing w:line="460" w:lineRule="exact"/>
        <w:rPr>
          <w:sz w:val="24"/>
          <w:u w:val="single"/>
        </w:rPr>
      </w:pPr>
      <w:r>
        <w:rPr>
          <w:sz w:val="24"/>
        </w:rPr>
        <w:t>包号：</w:t>
      </w:r>
      <w:r>
        <w:rPr>
          <w:sz w:val="24"/>
          <w:u w:val="single"/>
        </w:rPr>
        <w:t xml:space="preserve">                        </w:t>
      </w:r>
    </w:p>
    <w:p w:rsidR="00396789" w:rsidRDefault="0039678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96789">
        <w:trPr>
          <w:jc w:val="center"/>
        </w:trPr>
        <w:tc>
          <w:tcPr>
            <w:tcW w:w="1080" w:type="dxa"/>
            <w:shd w:val="clear" w:color="auto" w:fill="auto"/>
            <w:vAlign w:val="center"/>
          </w:tcPr>
          <w:p w:rsidR="00396789" w:rsidRDefault="00C776B2">
            <w:pPr>
              <w:widowControl/>
              <w:snapToGrid w:val="0"/>
              <w:jc w:val="center"/>
              <w:rPr>
                <w:kern w:val="0"/>
                <w:sz w:val="24"/>
                <w:szCs w:val="21"/>
              </w:rPr>
            </w:pPr>
            <w:r>
              <w:rPr>
                <w:kern w:val="0"/>
                <w:sz w:val="24"/>
                <w:szCs w:val="21"/>
              </w:rPr>
              <w:t>序号</w:t>
            </w:r>
          </w:p>
        </w:tc>
        <w:tc>
          <w:tcPr>
            <w:tcW w:w="2500" w:type="dxa"/>
            <w:shd w:val="clear" w:color="auto" w:fill="auto"/>
            <w:vAlign w:val="center"/>
          </w:tcPr>
          <w:p w:rsidR="00396789" w:rsidRDefault="00C776B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96789" w:rsidRDefault="00C776B2">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396789" w:rsidRDefault="00C776B2">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396789" w:rsidRDefault="00C776B2">
            <w:pPr>
              <w:widowControl/>
              <w:snapToGrid w:val="0"/>
              <w:jc w:val="center"/>
              <w:rPr>
                <w:kern w:val="0"/>
                <w:sz w:val="24"/>
                <w:szCs w:val="21"/>
              </w:rPr>
            </w:pPr>
            <w:r>
              <w:rPr>
                <w:kern w:val="0"/>
                <w:sz w:val="24"/>
                <w:szCs w:val="21"/>
              </w:rPr>
              <w:t>备注</w:t>
            </w: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rFonts w:hint="eastAsia"/>
                <w:kern w:val="0"/>
                <w:sz w:val="24"/>
                <w:szCs w:val="21"/>
              </w:rPr>
              <w:t>（二）服务要求</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rFonts w:hint="eastAsia"/>
                <w:kern w:val="0"/>
                <w:sz w:val="24"/>
                <w:szCs w:val="21"/>
              </w:rPr>
              <w:t>（三）交货要求</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r w:rsidR="00396789">
        <w:trPr>
          <w:jc w:val="center"/>
        </w:trPr>
        <w:tc>
          <w:tcPr>
            <w:tcW w:w="9480" w:type="dxa"/>
            <w:gridSpan w:val="5"/>
            <w:shd w:val="clear" w:color="auto" w:fill="auto"/>
            <w:vAlign w:val="center"/>
          </w:tcPr>
          <w:p w:rsidR="00396789" w:rsidRDefault="00C776B2">
            <w:pPr>
              <w:widowControl/>
              <w:snapToGrid w:val="0"/>
              <w:jc w:val="left"/>
              <w:rPr>
                <w:kern w:val="0"/>
                <w:sz w:val="24"/>
                <w:szCs w:val="21"/>
              </w:rPr>
            </w:pPr>
            <w:r>
              <w:rPr>
                <w:rFonts w:hint="eastAsia"/>
                <w:kern w:val="0"/>
                <w:sz w:val="24"/>
                <w:szCs w:val="21"/>
              </w:rPr>
              <w:t>（六）验收方法及标准</w:t>
            </w:r>
          </w:p>
        </w:tc>
      </w:tr>
      <w:tr w:rsidR="00396789">
        <w:trPr>
          <w:jc w:val="center"/>
        </w:trPr>
        <w:tc>
          <w:tcPr>
            <w:tcW w:w="1080" w:type="dxa"/>
            <w:shd w:val="clear" w:color="auto" w:fill="auto"/>
            <w:vAlign w:val="center"/>
          </w:tcPr>
          <w:p w:rsidR="00396789" w:rsidRDefault="00396789">
            <w:pPr>
              <w:widowControl/>
              <w:snapToGrid w:val="0"/>
              <w:jc w:val="center"/>
              <w:rPr>
                <w:kern w:val="0"/>
                <w:sz w:val="24"/>
                <w:szCs w:val="21"/>
              </w:rPr>
            </w:pPr>
          </w:p>
        </w:tc>
        <w:tc>
          <w:tcPr>
            <w:tcW w:w="2500" w:type="dxa"/>
            <w:shd w:val="clear" w:color="auto" w:fill="auto"/>
            <w:vAlign w:val="center"/>
          </w:tcPr>
          <w:p w:rsidR="00396789" w:rsidRDefault="00396789">
            <w:pPr>
              <w:widowControl/>
              <w:snapToGrid w:val="0"/>
              <w:jc w:val="left"/>
              <w:rPr>
                <w:kern w:val="0"/>
                <w:sz w:val="24"/>
                <w:szCs w:val="21"/>
              </w:rPr>
            </w:pPr>
          </w:p>
        </w:tc>
        <w:tc>
          <w:tcPr>
            <w:tcW w:w="2680" w:type="dxa"/>
            <w:shd w:val="clear" w:color="auto" w:fill="auto"/>
            <w:vAlign w:val="center"/>
          </w:tcPr>
          <w:p w:rsidR="00396789" w:rsidRDefault="00396789">
            <w:pPr>
              <w:widowControl/>
              <w:snapToGrid w:val="0"/>
              <w:jc w:val="left"/>
              <w:rPr>
                <w:kern w:val="0"/>
                <w:sz w:val="24"/>
                <w:szCs w:val="21"/>
              </w:rPr>
            </w:pPr>
          </w:p>
        </w:tc>
        <w:tc>
          <w:tcPr>
            <w:tcW w:w="1979" w:type="dxa"/>
            <w:shd w:val="clear" w:color="auto" w:fill="auto"/>
            <w:vAlign w:val="center"/>
          </w:tcPr>
          <w:p w:rsidR="00396789" w:rsidRDefault="00396789">
            <w:pPr>
              <w:widowControl/>
              <w:snapToGrid w:val="0"/>
              <w:jc w:val="left"/>
              <w:rPr>
                <w:kern w:val="0"/>
                <w:sz w:val="24"/>
                <w:szCs w:val="21"/>
              </w:rPr>
            </w:pPr>
          </w:p>
        </w:tc>
        <w:tc>
          <w:tcPr>
            <w:tcW w:w="1241" w:type="dxa"/>
            <w:shd w:val="clear" w:color="auto" w:fill="auto"/>
            <w:vAlign w:val="center"/>
          </w:tcPr>
          <w:p w:rsidR="00396789" w:rsidRDefault="00396789">
            <w:pPr>
              <w:widowControl/>
              <w:snapToGrid w:val="0"/>
              <w:jc w:val="left"/>
              <w:rPr>
                <w:kern w:val="0"/>
                <w:sz w:val="24"/>
                <w:szCs w:val="21"/>
              </w:rPr>
            </w:pPr>
          </w:p>
        </w:tc>
      </w:tr>
    </w:tbl>
    <w:p w:rsidR="00396789" w:rsidRDefault="00C776B2">
      <w:pPr>
        <w:spacing w:line="620" w:lineRule="exact"/>
        <w:rPr>
          <w:sz w:val="24"/>
        </w:rPr>
      </w:pPr>
      <w:r>
        <w:rPr>
          <w:sz w:val="24"/>
        </w:rPr>
        <w:t>注：</w:t>
      </w:r>
    </w:p>
    <w:p w:rsidR="00396789" w:rsidRDefault="00C776B2">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396789" w:rsidRDefault="00C776B2">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396789" w:rsidRDefault="00C776B2">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396789" w:rsidRDefault="00396789">
      <w:pPr>
        <w:spacing w:line="360" w:lineRule="auto"/>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C776B2">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rsidR="00396789" w:rsidRDefault="00C776B2">
      <w:pPr>
        <w:spacing w:line="360" w:lineRule="auto"/>
        <w:jc w:val="center"/>
        <w:rPr>
          <w:b/>
          <w:bCs/>
          <w:sz w:val="24"/>
          <w:szCs w:val="24"/>
        </w:rPr>
      </w:pPr>
      <w:r>
        <w:rPr>
          <w:rFonts w:ascii="宋体" w:hAnsi="宋体"/>
          <w:b/>
          <w:bCs/>
          <w:sz w:val="24"/>
          <w:szCs w:val="24"/>
        </w:rPr>
        <w:t>技术要求偏离应答表</w:t>
      </w:r>
    </w:p>
    <w:p w:rsidR="00396789" w:rsidRDefault="00C776B2">
      <w:pPr>
        <w:spacing w:line="460" w:lineRule="exact"/>
        <w:rPr>
          <w:sz w:val="24"/>
        </w:rPr>
      </w:pPr>
      <w:r>
        <w:rPr>
          <w:sz w:val="24"/>
        </w:rPr>
        <w:t>项目名称：</w:t>
      </w:r>
      <w:r>
        <w:rPr>
          <w:sz w:val="24"/>
          <w:u w:val="single"/>
        </w:rPr>
        <w:t xml:space="preserve">                    </w:t>
      </w:r>
    </w:p>
    <w:p w:rsidR="00396789" w:rsidRDefault="00C776B2">
      <w:pPr>
        <w:spacing w:line="460" w:lineRule="exact"/>
        <w:rPr>
          <w:sz w:val="24"/>
        </w:rPr>
      </w:pPr>
      <w:r>
        <w:rPr>
          <w:sz w:val="24"/>
        </w:rPr>
        <w:t>项目编号：</w:t>
      </w:r>
      <w:r>
        <w:rPr>
          <w:sz w:val="24"/>
          <w:u w:val="single"/>
        </w:rPr>
        <w:t xml:space="preserve">                    </w:t>
      </w:r>
    </w:p>
    <w:p w:rsidR="00396789" w:rsidRDefault="00C776B2">
      <w:pPr>
        <w:spacing w:line="460" w:lineRule="exact"/>
        <w:rPr>
          <w:sz w:val="24"/>
          <w:u w:val="single"/>
        </w:rPr>
      </w:pPr>
      <w:r>
        <w:rPr>
          <w:sz w:val="24"/>
        </w:rPr>
        <w:t>包号：</w:t>
      </w:r>
      <w:r>
        <w:rPr>
          <w:sz w:val="24"/>
          <w:u w:val="single"/>
        </w:rPr>
        <w:t xml:space="preserve">                        </w:t>
      </w:r>
    </w:p>
    <w:p w:rsidR="00396789" w:rsidRDefault="00396789">
      <w:pPr>
        <w:spacing w:line="460" w:lineRule="exact"/>
        <w:rPr>
          <w:sz w:val="24"/>
          <w:szCs w:val="24"/>
          <w:u w:val="single"/>
        </w:rPr>
      </w:pPr>
    </w:p>
    <w:p w:rsidR="00396789" w:rsidRDefault="00C776B2">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kern w:val="0"/>
                <w:sz w:val="24"/>
                <w:szCs w:val="24"/>
              </w:rPr>
              <w:t>备注</w:t>
            </w:r>
          </w:p>
        </w:tc>
      </w:tr>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C776B2">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r>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r>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r>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r>
      <w:tr w:rsidR="0039678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396789" w:rsidRDefault="00396789">
            <w:pPr>
              <w:widowControl/>
              <w:snapToGrid w:val="0"/>
              <w:jc w:val="center"/>
              <w:rPr>
                <w:kern w:val="0"/>
                <w:sz w:val="24"/>
                <w:szCs w:val="24"/>
              </w:rPr>
            </w:pPr>
          </w:p>
        </w:tc>
      </w:tr>
    </w:tbl>
    <w:p w:rsidR="00396789" w:rsidRDefault="00C776B2" w:rsidP="00C776B2">
      <w:pPr>
        <w:spacing w:line="360" w:lineRule="auto"/>
        <w:ind w:firstLineChars="200" w:firstLine="446"/>
        <w:rPr>
          <w:sz w:val="24"/>
          <w:szCs w:val="24"/>
        </w:rPr>
      </w:pPr>
      <w:r>
        <w:rPr>
          <w:rFonts w:ascii="宋体" w:hAnsi="宋体"/>
          <w:sz w:val="24"/>
          <w:szCs w:val="24"/>
        </w:rPr>
        <w:t>注：</w:t>
      </w:r>
    </w:p>
    <w:p w:rsidR="00396789" w:rsidRDefault="00C776B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396789" w:rsidRDefault="00C776B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396789" w:rsidRDefault="00C776B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sz w:val="24"/>
          <w:szCs w:val="24"/>
        </w:rPr>
        <w:t>“</w:t>
      </w:r>
      <w:r>
        <w:rPr>
          <w:rFonts w:ascii="宋体" w:hAnsi="宋体" w:hint="eastAsia"/>
          <w:sz w:val="24"/>
          <w:szCs w:val="24"/>
        </w:rPr>
        <w:t>投标</w:t>
      </w:r>
      <w:r>
        <w:rPr>
          <w:rFonts w:ascii="宋体" w:hAnsi="宋体"/>
          <w:sz w:val="24"/>
          <w:szCs w:val="24"/>
        </w:rPr>
        <w:t>应答</w:t>
      </w:r>
      <w:r>
        <w:rPr>
          <w:rFonts w:ascii="宋体" w:hAnsi="宋体"/>
          <w:sz w:val="24"/>
          <w:szCs w:val="24"/>
        </w:rPr>
        <w:t>”</w:t>
      </w:r>
      <w:r>
        <w:rPr>
          <w:rFonts w:ascii="宋体" w:hAnsi="宋体"/>
          <w:sz w:val="24"/>
          <w:szCs w:val="24"/>
        </w:rPr>
        <w:t>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396789" w:rsidRDefault="00396789">
      <w:pPr>
        <w:snapToGrid w:val="0"/>
        <w:spacing w:line="480" w:lineRule="exact"/>
        <w:rPr>
          <w:sz w:val="24"/>
        </w:rPr>
      </w:pPr>
    </w:p>
    <w:p w:rsidR="00396789" w:rsidRDefault="00396789">
      <w:pPr>
        <w:spacing w:line="360" w:lineRule="auto"/>
        <w:ind w:firstLineChars="1700" w:firstLine="3794"/>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C776B2">
      <w:pPr>
        <w:tabs>
          <w:tab w:val="left" w:pos="360"/>
        </w:tabs>
        <w:spacing w:line="360" w:lineRule="auto"/>
        <w:rPr>
          <w:b/>
          <w:sz w:val="24"/>
        </w:rPr>
      </w:pPr>
      <w:r>
        <w:rPr>
          <w:sz w:val="24"/>
        </w:rPr>
        <w:br w:type="page"/>
      </w:r>
      <w:r>
        <w:rPr>
          <w:b/>
          <w:sz w:val="24"/>
        </w:rPr>
        <w:t>附件</w:t>
      </w:r>
      <w:r>
        <w:rPr>
          <w:rFonts w:hint="eastAsia"/>
          <w:b/>
          <w:sz w:val="24"/>
        </w:rPr>
        <w:t>8</w:t>
      </w:r>
    </w:p>
    <w:p w:rsidR="00396789" w:rsidRDefault="00C776B2">
      <w:pPr>
        <w:autoSpaceDN w:val="0"/>
        <w:spacing w:line="360" w:lineRule="auto"/>
        <w:jc w:val="center"/>
        <w:rPr>
          <w:b/>
          <w:bCs/>
          <w:sz w:val="24"/>
        </w:rPr>
      </w:pPr>
      <w:r>
        <w:rPr>
          <w:b/>
          <w:sz w:val="24"/>
        </w:rPr>
        <w:t>主要相关项目业绩一览表</w:t>
      </w:r>
    </w:p>
    <w:p w:rsidR="00396789" w:rsidRDefault="00396789">
      <w:pPr>
        <w:spacing w:line="460" w:lineRule="exact"/>
        <w:ind w:left="192"/>
        <w:rPr>
          <w:sz w:val="24"/>
        </w:rPr>
      </w:pPr>
    </w:p>
    <w:p w:rsidR="00396789" w:rsidRDefault="00C776B2">
      <w:pPr>
        <w:spacing w:line="460" w:lineRule="exact"/>
        <w:rPr>
          <w:sz w:val="24"/>
        </w:rPr>
      </w:pPr>
      <w:r>
        <w:rPr>
          <w:sz w:val="24"/>
        </w:rPr>
        <w:t>项目名称：</w:t>
      </w:r>
      <w:r>
        <w:rPr>
          <w:sz w:val="24"/>
          <w:u w:val="single"/>
        </w:rPr>
        <w:t xml:space="preserve">                    </w:t>
      </w:r>
    </w:p>
    <w:p w:rsidR="00396789" w:rsidRDefault="00C776B2">
      <w:pPr>
        <w:spacing w:line="460" w:lineRule="exact"/>
        <w:rPr>
          <w:sz w:val="24"/>
        </w:rPr>
      </w:pPr>
      <w:r>
        <w:rPr>
          <w:sz w:val="24"/>
        </w:rPr>
        <w:t>项目编号：</w:t>
      </w:r>
      <w:r>
        <w:rPr>
          <w:sz w:val="24"/>
          <w:u w:val="single"/>
        </w:rPr>
        <w:t xml:space="preserve">                    </w:t>
      </w:r>
    </w:p>
    <w:p w:rsidR="00396789" w:rsidRDefault="00C776B2">
      <w:pPr>
        <w:spacing w:line="460" w:lineRule="exact"/>
        <w:rPr>
          <w:sz w:val="24"/>
          <w:u w:val="single"/>
        </w:rPr>
      </w:pPr>
      <w:r>
        <w:rPr>
          <w:sz w:val="24"/>
        </w:rPr>
        <w:t>包号：</w:t>
      </w:r>
      <w:r>
        <w:rPr>
          <w:sz w:val="24"/>
          <w:u w:val="single"/>
        </w:rPr>
        <w:t xml:space="preserve">                        </w:t>
      </w:r>
    </w:p>
    <w:p w:rsidR="00396789" w:rsidRDefault="00396789">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C776B2">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C776B2">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C776B2">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C776B2">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C776B2">
            <w:pPr>
              <w:snapToGrid w:val="0"/>
              <w:jc w:val="center"/>
              <w:rPr>
                <w:sz w:val="24"/>
              </w:rPr>
            </w:pPr>
            <w:r>
              <w:rPr>
                <w:sz w:val="24"/>
              </w:rPr>
              <w:t>项目起止时间</w:t>
            </w: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r w:rsidR="00396789">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396789" w:rsidRDefault="00396789">
            <w:pPr>
              <w:snapToGrid w:val="0"/>
              <w:jc w:val="center"/>
              <w:rPr>
                <w:sz w:val="24"/>
              </w:rPr>
            </w:pPr>
          </w:p>
        </w:tc>
      </w:tr>
    </w:tbl>
    <w:p w:rsidR="00396789" w:rsidRDefault="00396789">
      <w:pPr>
        <w:spacing w:line="560" w:lineRule="exact"/>
        <w:jc w:val="center"/>
        <w:rPr>
          <w:sz w:val="24"/>
        </w:rPr>
      </w:pPr>
    </w:p>
    <w:p w:rsidR="00396789" w:rsidRDefault="00C776B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396789" w:rsidRDefault="00396789">
      <w:pPr>
        <w:spacing w:line="560" w:lineRule="exact"/>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396789">
      <w:pPr>
        <w:spacing w:line="460" w:lineRule="exact"/>
        <w:rPr>
          <w:sz w:val="24"/>
        </w:rPr>
      </w:pP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rFonts w:hint="eastAsia"/>
          <w:b/>
          <w:sz w:val="24"/>
        </w:rPr>
        <w:t>附件</w:t>
      </w:r>
      <w:r>
        <w:rPr>
          <w:rFonts w:hint="eastAsia"/>
          <w:b/>
          <w:sz w:val="24"/>
        </w:rPr>
        <w:t>9</w:t>
      </w:r>
    </w:p>
    <w:p w:rsidR="00396789" w:rsidRDefault="00C776B2">
      <w:pPr>
        <w:autoSpaceDN w:val="0"/>
        <w:spacing w:line="360" w:lineRule="auto"/>
        <w:jc w:val="center"/>
        <w:rPr>
          <w:b/>
          <w:bCs/>
          <w:sz w:val="24"/>
        </w:rPr>
      </w:pPr>
      <w:r>
        <w:rPr>
          <w:rFonts w:hint="eastAsia"/>
          <w:b/>
          <w:bCs/>
          <w:sz w:val="24"/>
        </w:rPr>
        <w:t>制造商售后服务承诺</w:t>
      </w:r>
    </w:p>
    <w:p w:rsidR="00396789" w:rsidRDefault="0039678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承诺内容</w:t>
            </w:r>
          </w:p>
        </w:tc>
      </w:tr>
      <w:tr w:rsidR="003967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96789" w:rsidRDefault="00396789">
            <w:pPr>
              <w:pStyle w:val="11"/>
              <w:spacing w:line="360" w:lineRule="auto"/>
              <w:rPr>
                <w:rFonts w:cs="Arial"/>
                <w:bCs/>
                <w:sz w:val="24"/>
              </w:rPr>
            </w:pPr>
          </w:p>
        </w:tc>
      </w:tr>
      <w:tr w:rsidR="00396789">
        <w:trPr>
          <w:cantSplit/>
          <w:trHeight w:val="2818"/>
          <w:jc w:val="center"/>
        </w:trPr>
        <w:tc>
          <w:tcPr>
            <w:tcW w:w="470" w:type="pct"/>
            <w:tcBorders>
              <w:top w:val="single" w:sz="4" w:space="0" w:color="auto"/>
              <w:left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96789" w:rsidRDefault="00396789">
            <w:pPr>
              <w:pStyle w:val="11"/>
              <w:spacing w:line="360" w:lineRule="auto"/>
              <w:rPr>
                <w:rFonts w:cs="Arial"/>
                <w:bCs/>
                <w:sz w:val="24"/>
              </w:rPr>
            </w:pPr>
          </w:p>
        </w:tc>
      </w:tr>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396789">
            <w:pPr>
              <w:pStyle w:val="11"/>
              <w:spacing w:line="360" w:lineRule="auto"/>
              <w:rPr>
                <w:rFonts w:cs="Arial"/>
                <w:bCs/>
                <w:sz w:val="24"/>
              </w:rPr>
            </w:pPr>
          </w:p>
          <w:p w:rsidR="00396789" w:rsidRDefault="00396789">
            <w:pPr>
              <w:pStyle w:val="11"/>
              <w:spacing w:line="360" w:lineRule="auto"/>
              <w:rPr>
                <w:rFonts w:cs="Arial"/>
                <w:bCs/>
                <w:sz w:val="24"/>
              </w:rPr>
            </w:pPr>
          </w:p>
        </w:tc>
      </w:tr>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396789">
            <w:pPr>
              <w:pStyle w:val="11"/>
              <w:spacing w:line="360" w:lineRule="auto"/>
              <w:rPr>
                <w:rFonts w:cs="Arial"/>
                <w:bCs/>
                <w:sz w:val="24"/>
              </w:rPr>
            </w:pPr>
          </w:p>
          <w:p w:rsidR="00396789" w:rsidRDefault="00396789">
            <w:pPr>
              <w:pStyle w:val="11"/>
              <w:spacing w:line="360" w:lineRule="auto"/>
              <w:rPr>
                <w:rFonts w:cs="Arial"/>
                <w:bCs/>
                <w:sz w:val="24"/>
              </w:rPr>
            </w:pPr>
          </w:p>
        </w:tc>
      </w:tr>
    </w:tbl>
    <w:p w:rsidR="00396789" w:rsidRDefault="00396789">
      <w:pPr>
        <w:spacing w:line="620" w:lineRule="exact"/>
        <w:rPr>
          <w:sz w:val="24"/>
        </w:rPr>
      </w:pPr>
    </w:p>
    <w:p w:rsidR="00396789" w:rsidRDefault="00C776B2">
      <w:pPr>
        <w:spacing w:line="360" w:lineRule="auto"/>
        <w:ind w:firstLineChars="1700" w:firstLine="3794"/>
        <w:rPr>
          <w:sz w:val="24"/>
        </w:rPr>
      </w:pPr>
      <w:r>
        <w:rPr>
          <w:rFonts w:hint="eastAsia"/>
          <w:sz w:val="24"/>
        </w:rPr>
        <w:t>制造商（加盖制造商公章）：</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396789">
      <w:pPr>
        <w:snapToGrid w:val="0"/>
        <w:spacing w:line="360" w:lineRule="auto"/>
        <w:rPr>
          <w:sz w:val="24"/>
          <w:szCs w:val="21"/>
        </w:rPr>
      </w:pPr>
    </w:p>
    <w:p w:rsidR="00396789" w:rsidRDefault="00C776B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396789" w:rsidRDefault="00396789"/>
    <w:p w:rsidR="00396789" w:rsidRDefault="00C776B2">
      <w:pPr>
        <w:widowControl/>
        <w:jc w:val="left"/>
        <w:rPr>
          <w:b/>
          <w:bCs/>
          <w:sz w:val="24"/>
        </w:rPr>
      </w:pPr>
      <w:r>
        <w:rPr>
          <w:b/>
          <w:bCs/>
          <w:sz w:val="24"/>
        </w:rPr>
        <w:br w:type="page"/>
      </w:r>
    </w:p>
    <w:p w:rsidR="00396789" w:rsidRDefault="00C776B2">
      <w:pPr>
        <w:tabs>
          <w:tab w:val="left" w:pos="360"/>
        </w:tabs>
        <w:spacing w:line="360" w:lineRule="auto"/>
        <w:rPr>
          <w:b/>
          <w:bCs/>
          <w:sz w:val="24"/>
        </w:rPr>
      </w:pPr>
      <w:r>
        <w:rPr>
          <w:rFonts w:hint="eastAsia"/>
          <w:b/>
          <w:sz w:val="24"/>
        </w:rPr>
        <w:t>附件</w:t>
      </w:r>
      <w:r>
        <w:rPr>
          <w:rFonts w:hint="eastAsia"/>
          <w:b/>
          <w:sz w:val="24"/>
        </w:rPr>
        <w:t>10</w:t>
      </w:r>
    </w:p>
    <w:p w:rsidR="00396789" w:rsidRDefault="00C776B2">
      <w:pPr>
        <w:autoSpaceDN w:val="0"/>
        <w:spacing w:line="360" w:lineRule="auto"/>
        <w:jc w:val="center"/>
        <w:rPr>
          <w:b/>
          <w:bCs/>
          <w:sz w:val="24"/>
        </w:rPr>
      </w:pPr>
      <w:r>
        <w:rPr>
          <w:rFonts w:hint="eastAsia"/>
          <w:b/>
          <w:bCs/>
          <w:sz w:val="24"/>
        </w:rPr>
        <w:t>投标人售后服务承诺</w:t>
      </w:r>
    </w:p>
    <w:p w:rsidR="00396789" w:rsidRDefault="0039678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sz w:val="24"/>
              </w:rPr>
            </w:pPr>
            <w:r>
              <w:rPr>
                <w:rFonts w:cs="Arial" w:hint="eastAsia"/>
                <w:sz w:val="24"/>
              </w:rPr>
              <w:t>承诺内容</w:t>
            </w:r>
          </w:p>
        </w:tc>
      </w:tr>
      <w:tr w:rsidR="003967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96789" w:rsidRDefault="00396789">
            <w:pPr>
              <w:pStyle w:val="11"/>
              <w:spacing w:line="360" w:lineRule="auto"/>
              <w:rPr>
                <w:rFonts w:cs="Arial"/>
                <w:bCs/>
                <w:sz w:val="24"/>
              </w:rPr>
            </w:pPr>
          </w:p>
        </w:tc>
      </w:tr>
      <w:tr w:rsidR="00396789">
        <w:trPr>
          <w:cantSplit/>
          <w:trHeight w:val="2818"/>
          <w:jc w:val="center"/>
        </w:trPr>
        <w:tc>
          <w:tcPr>
            <w:tcW w:w="470" w:type="pct"/>
            <w:tcBorders>
              <w:top w:val="single" w:sz="4" w:space="0" w:color="auto"/>
              <w:left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96789" w:rsidRDefault="00396789">
            <w:pPr>
              <w:pStyle w:val="11"/>
              <w:spacing w:line="360" w:lineRule="auto"/>
              <w:rPr>
                <w:rFonts w:cs="Arial"/>
                <w:bCs/>
                <w:sz w:val="24"/>
              </w:rPr>
            </w:pPr>
          </w:p>
        </w:tc>
      </w:tr>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396789">
            <w:pPr>
              <w:pStyle w:val="11"/>
              <w:spacing w:line="360" w:lineRule="auto"/>
              <w:rPr>
                <w:rFonts w:cs="Arial"/>
                <w:bCs/>
                <w:sz w:val="24"/>
              </w:rPr>
            </w:pPr>
          </w:p>
          <w:p w:rsidR="00396789" w:rsidRDefault="00396789">
            <w:pPr>
              <w:pStyle w:val="11"/>
              <w:spacing w:line="360" w:lineRule="auto"/>
              <w:rPr>
                <w:rFonts w:cs="Arial"/>
                <w:bCs/>
                <w:sz w:val="24"/>
              </w:rPr>
            </w:pPr>
          </w:p>
        </w:tc>
      </w:tr>
      <w:tr w:rsidR="003967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96789" w:rsidRDefault="00C776B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96789" w:rsidRDefault="00396789">
            <w:pPr>
              <w:pStyle w:val="11"/>
              <w:spacing w:line="360" w:lineRule="auto"/>
              <w:rPr>
                <w:rFonts w:cs="Arial"/>
                <w:bCs/>
                <w:sz w:val="24"/>
              </w:rPr>
            </w:pPr>
          </w:p>
          <w:p w:rsidR="00396789" w:rsidRDefault="00396789">
            <w:pPr>
              <w:pStyle w:val="11"/>
              <w:spacing w:line="360" w:lineRule="auto"/>
              <w:rPr>
                <w:rFonts w:cs="Arial"/>
                <w:bCs/>
                <w:sz w:val="24"/>
              </w:rPr>
            </w:pPr>
          </w:p>
        </w:tc>
      </w:tr>
    </w:tbl>
    <w:p w:rsidR="00396789" w:rsidRDefault="00396789">
      <w:pPr>
        <w:spacing w:line="620" w:lineRule="exact"/>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396789">
      <w:pPr>
        <w:spacing w:line="620" w:lineRule="exact"/>
        <w:rPr>
          <w:sz w:val="24"/>
        </w:rPr>
      </w:pPr>
    </w:p>
    <w:p w:rsidR="00396789" w:rsidRDefault="00C776B2">
      <w:pPr>
        <w:widowControl/>
        <w:jc w:val="left"/>
        <w:rPr>
          <w:sz w:val="24"/>
        </w:rPr>
      </w:pPr>
      <w:r>
        <w:rPr>
          <w:sz w:val="24"/>
        </w:rPr>
        <w:br w:type="page"/>
      </w:r>
    </w:p>
    <w:p w:rsidR="00396789" w:rsidRDefault="00C776B2">
      <w:pPr>
        <w:tabs>
          <w:tab w:val="left" w:pos="360"/>
        </w:tabs>
        <w:spacing w:line="360" w:lineRule="auto"/>
        <w:rPr>
          <w:b/>
          <w:sz w:val="24"/>
        </w:rPr>
      </w:pPr>
      <w:r>
        <w:rPr>
          <w:rFonts w:hint="eastAsia"/>
          <w:b/>
          <w:sz w:val="24"/>
        </w:rPr>
        <w:t>附件</w:t>
      </w:r>
      <w:r>
        <w:rPr>
          <w:rFonts w:hint="eastAsia"/>
          <w:b/>
          <w:sz w:val="24"/>
        </w:rPr>
        <w:t>1</w:t>
      </w:r>
      <w:r>
        <w:rPr>
          <w:rFonts w:hint="eastAsia"/>
          <w:b/>
          <w:sz w:val="24"/>
        </w:rPr>
        <w:t>1</w:t>
      </w:r>
    </w:p>
    <w:p w:rsidR="00396789" w:rsidRDefault="00C776B2">
      <w:pPr>
        <w:autoSpaceDN w:val="0"/>
        <w:spacing w:line="360" w:lineRule="auto"/>
        <w:jc w:val="center"/>
        <w:rPr>
          <w:b/>
          <w:bCs/>
          <w:sz w:val="24"/>
        </w:rPr>
      </w:pPr>
      <w:r>
        <w:rPr>
          <w:b/>
          <w:bCs/>
          <w:sz w:val="24"/>
        </w:rPr>
        <w:t>投标产品配置清单</w:t>
      </w:r>
    </w:p>
    <w:p w:rsidR="00396789" w:rsidRDefault="00396789">
      <w:pPr>
        <w:spacing w:line="460" w:lineRule="exact"/>
        <w:rPr>
          <w:sz w:val="24"/>
        </w:rPr>
      </w:pPr>
    </w:p>
    <w:p w:rsidR="00396789" w:rsidRDefault="00C776B2">
      <w:pPr>
        <w:spacing w:line="460" w:lineRule="exact"/>
        <w:rPr>
          <w:sz w:val="24"/>
        </w:rPr>
      </w:pPr>
      <w:r>
        <w:rPr>
          <w:sz w:val="24"/>
        </w:rPr>
        <w:t>项目名称：</w:t>
      </w:r>
      <w:r>
        <w:rPr>
          <w:sz w:val="24"/>
          <w:u w:val="single"/>
        </w:rPr>
        <w:t xml:space="preserve">                    </w:t>
      </w:r>
    </w:p>
    <w:p w:rsidR="00396789" w:rsidRDefault="00C776B2">
      <w:pPr>
        <w:spacing w:line="460" w:lineRule="exact"/>
        <w:rPr>
          <w:sz w:val="24"/>
        </w:rPr>
      </w:pPr>
      <w:r>
        <w:rPr>
          <w:sz w:val="24"/>
        </w:rPr>
        <w:t>项目编号：</w:t>
      </w:r>
      <w:r>
        <w:rPr>
          <w:sz w:val="24"/>
          <w:u w:val="single"/>
        </w:rPr>
        <w:t xml:space="preserve">                    </w:t>
      </w:r>
    </w:p>
    <w:p w:rsidR="00396789" w:rsidRDefault="00C776B2">
      <w:pPr>
        <w:spacing w:line="460" w:lineRule="exact"/>
        <w:rPr>
          <w:sz w:val="24"/>
          <w:u w:val="single"/>
        </w:rPr>
      </w:pPr>
      <w:r>
        <w:rPr>
          <w:sz w:val="24"/>
        </w:rPr>
        <w:t>包号：</w:t>
      </w:r>
      <w:r>
        <w:rPr>
          <w:sz w:val="24"/>
          <w:u w:val="single"/>
        </w:rPr>
        <w:t xml:space="preserve">                        </w:t>
      </w:r>
    </w:p>
    <w:p w:rsidR="00396789" w:rsidRDefault="0039678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96789">
        <w:tc>
          <w:tcPr>
            <w:tcW w:w="564" w:type="pct"/>
            <w:shd w:val="clear" w:color="auto" w:fill="auto"/>
            <w:vAlign w:val="center"/>
          </w:tcPr>
          <w:p w:rsidR="00396789" w:rsidRDefault="00C776B2">
            <w:pPr>
              <w:spacing w:line="560" w:lineRule="exact"/>
              <w:jc w:val="center"/>
              <w:rPr>
                <w:sz w:val="24"/>
              </w:rPr>
            </w:pPr>
            <w:r>
              <w:rPr>
                <w:sz w:val="24"/>
              </w:rPr>
              <w:t>序号</w:t>
            </w:r>
          </w:p>
        </w:tc>
        <w:tc>
          <w:tcPr>
            <w:tcW w:w="996" w:type="pct"/>
            <w:shd w:val="clear" w:color="auto" w:fill="auto"/>
            <w:vAlign w:val="center"/>
          </w:tcPr>
          <w:p w:rsidR="00396789" w:rsidRDefault="00C776B2">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396789" w:rsidRDefault="00C776B2">
            <w:pPr>
              <w:spacing w:line="560" w:lineRule="exact"/>
              <w:jc w:val="center"/>
              <w:rPr>
                <w:sz w:val="24"/>
              </w:rPr>
            </w:pPr>
            <w:r>
              <w:rPr>
                <w:sz w:val="24"/>
              </w:rPr>
              <w:t>规格型号</w:t>
            </w:r>
          </w:p>
        </w:tc>
        <w:tc>
          <w:tcPr>
            <w:tcW w:w="2525" w:type="pct"/>
            <w:shd w:val="clear" w:color="auto" w:fill="auto"/>
            <w:vAlign w:val="center"/>
          </w:tcPr>
          <w:p w:rsidR="00396789" w:rsidRDefault="00C776B2">
            <w:pPr>
              <w:spacing w:line="560" w:lineRule="exact"/>
              <w:jc w:val="center"/>
              <w:rPr>
                <w:sz w:val="24"/>
              </w:rPr>
            </w:pPr>
            <w:r>
              <w:rPr>
                <w:sz w:val="24"/>
              </w:rPr>
              <w:t>详细配置及技术标准</w:t>
            </w:r>
          </w:p>
        </w:tc>
      </w:tr>
      <w:tr w:rsidR="00396789">
        <w:tc>
          <w:tcPr>
            <w:tcW w:w="564" w:type="pct"/>
            <w:shd w:val="clear" w:color="auto" w:fill="auto"/>
            <w:vAlign w:val="center"/>
          </w:tcPr>
          <w:p w:rsidR="00396789" w:rsidRDefault="00C776B2">
            <w:pPr>
              <w:spacing w:line="560" w:lineRule="exact"/>
              <w:jc w:val="center"/>
              <w:rPr>
                <w:sz w:val="24"/>
              </w:rPr>
            </w:pPr>
            <w:r>
              <w:rPr>
                <w:sz w:val="24"/>
              </w:rPr>
              <w:t>1</w:t>
            </w:r>
          </w:p>
        </w:tc>
        <w:tc>
          <w:tcPr>
            <w:tcW w:w="996" w:type="pct"/>
            <w:shd w:val="clear" w:color="auto" w:fill="auto"/>
            <w:vAlign w:val="center"/>
          </w:tcPr>
          <w:p w:rsidR="00396789" w:rsidRDefault="00396789">
            <w:pPr>
              <w:spacing w:line="560" w:lineRule="exact"/>
              <w:jc w:val="center"/>
              <w:rPr>
                <w:sz w:val="24"/>
              </w:rPr>
            </w:pPr>
          </w:p>
        </w:tc>
        <w:tc>
          <w:tcPr>
            <w:tcW w:w="915" w:type="pct"/>
            <w:shd w:val="clear" w:color="auto" w:fill="auto"/>
            <w:vAlign w:val="center"/>
          </w:tcPr>
          <w:p w:rsidR="00396789" w:rsidRDefault="00396789">
            <w:pPr>
              <w:spacing w:line="560" w:lineRule="exact"/>
              <w:jc w:val="center"/>
              <w:rPr>
                <w:sz w:val="24"/>
              </w:rPr>
            </w:pPr>
          </w:p>
        </w:tc>
        <w:tc>
          <w:tcPr>
            <w:tcW w:w="2525" w:type="pct"/>
            <w:shd w:val="clear" w:color="auto" w:fill="auto"/>
            <w:vAlign w:val="center"/>
          </w:tcPr>
          <w:p w:rsidR="00396789" w:rsidRDefault="00396789">
            <w:pPr>
              <w:spacing w:line="560" w:lineRule="exact"/>
              <w:jc w:val="center"/>
              <w:rPr>
                <w:sz w:val="24"/>
              </w:rPr>
            </w:pPr>
          </w:p>
        </w:tc>
      </w:tr>
      <w:tr w:rsidR="00396789">
        <w:tc>
          <w:tcPr>
            <w:tcW w:w="564" w:type="pct"/>
            <w:shd w:val="clear" w:color="auto" w:fill="auto"/>
            <w:vAlign w:val="center"/>
          </w:tcPr>
          <w:p w:rsidR="00396789" w:rsidRDefault="00C776B2">
            <w:pPr>
              <w:spacing w:line="560" w:lineRule="exact"/>
              <w:jc w:val="center"/>
              <w:rPr>
                <w:sz w:val="24"/>
              </w:rPr>
            </w:pPr>
            <w:r>
              <w:rPr>
                <w:sz w:val="24"/>
              </w:rPr>
              <w:t>2</w:t>
            </w:r>
          </w:p>
        </w:tc>
        <w:tc>
          <w:tcPr>
            <w:tcW w:w="996" w:type="pct"/>
            <w:shd w:val="clear" w:color="auto" w:fill="auto"/>
            <w:vAlign w:val="center"/>
          </w:tcPr>
          <w:p w:rsidR="00396789" w:rsidRDefault="00396789">
            <w:pPr>
              <w:spacing w:line="560" w:lineRule="exact"/>
              <w:jc w:val="center"/>
              <w:rPr>
                <w:sz w:val="24"/>
              </w:rPr>
            </w:pPr>
          </w:p>
        </w:tc>
        <w:tc>
          <w:tcPr>
            <w:tcW w:w="915" w:type="pct"/>
            <w:shd w:val="clear" w:color="auto" w:fill="auto"/>
            <w:vAlign w:val="center"/>
          </w:tcPr>
          <w:p w:rsidR="00396789" w:rsidRDefault="00396789">
            <w:pPr>
              <w:spacing w:line="560" w:lineRule="exact"/>
              <w:jc w:val="center"/>
              <w:rPr>
                <w:sz w:val="24"/>
              </w:rPr>
            </w:pPr>
          </w:p>
        </w:tc>
        <w:tc>
          <w:tcPr>
            <w:tcW w:w="2525" w:type="pct"/>
            <w:shd w:val="clear" w:color="auto" w:fill="auto"/>
            <w:vAlign w:val="center"/>
          </w:tcPr>
          <w:p w:rsidR="00396789" w:rsidRDefault="00396789">
            <w:pPr>
              <w:spacing w:line="560" w:lineRule="exact"/>
              <w:jc w:val="center"/>
              <w:rPr>
                <w:sz w:val="24"/>
              </w:rPr>
            </w:pPr>
          </w:p>
        </w:tc>
      </w:tr>
      <w:tr w:rsidR="00396789">
        <w:tc>
          <w:tcPr>
            <w:tcW w:w="564" w:type="pct"/>
            <w:shd w:val="clear" w:color="auto" w:fill="auto"/>
            <w:vAlign w:val="center"/>
          </w:tcPr>
          <w:p w:rsidR="00396789" w:rsidRDefault="00C776B2">
            <w:pPr>
              <w:spacing w:line="560" w:lineRule="exact"/>
              <w:jc w:val="center"/>
              <w:rPr>
                <w:sz w:val="24"/>
              </w:rPr>
            </w:pPr>
            <w:r>
              <w:rPr>
                <w:sz w:val="24"/>
              </w:rPr>
              <w:t>3</w:t>
            </w:r>
          </w:p>
        </w:tc>
        <w:tc>
          <w:tcPr>
            <w:tcW w:w="996" w:type="pct"/>
            <w:shd w:val="clear" w:color="auto" w:fill="auto"/>
            <w:vAlign w:val="center"/>
          </w:tcPr>
          <w:p w:rsidR="00396789" w:rsidRDefault="00396789">
            <w:pPr>
              <w:spacing w:line="560" w:lineRule="exact"/>
              <w:jc w:val="center"/>
              <w:rPr>
                <w:sz w:val="24"/>
              </w:rPr>
            </w:pPr>
          </w:p>
        </w:tc>
        <w:tc>
          <w:tcPr>
            <w:tcW w:w="915" w:type="pct"/>
            <w:shd w:val="clear" w:color="auto" w:fill="auto"/>
            <w:vAlign w:val="center"/>
          </w:tcPr>
          <w:p w:rsidR="00396789" w:rsidRDefault="00396789">
            <w:pPr>
              <w:spacing w:line="560" w:lineRule="exact"/>
              <w:jc w:val="center"/>
              <w:rPr>
                <w:sz w:val="24"/>
              </w:rPr>
            </w:pPr>
          </w:p>
        </w:tc>
        <w:tc>
          <w:tcPr>
            <w:tcW w:w="2525" w:type="pct"/>
            <w:shd w:val="clear" w:color="auto" w:fill="auto"/>
            <w:vAlign w:val="center"/>
          </w:tcPr>
          <w:p w:rsidR="00396789" w:rsidRDefault="00396789">
            <w:pPr>
              <w:spacing w:line="560" w:lineRule="exact"/>
              <w:jc w:val="center"/>
              <w:rPr>
                <w:sz w:val="24"/>
              </w:rPr>
            </w:pPr>
          </w:p>
        </w:tc>
      </w:tr>
      <w:tr w:rsidR="00396789">
        <w:tc>
          <w:tcPr>
            <w:tcW w:w="564" w:type="pct"/>
            <w:shd w:val="clear" w:color="auto" w:fill="auto"/>
            <w:vAlign w:val="center"/>
          </w:tcPr>
          <w:p w:rsidR="00396789" w:rsidRDefault="00C776B2">
            <w:pPr>
              <w:spacing w:line="560" w:lineRule="exact"/>
              <w:jc w:val="center"/>
              <w:rPr>
                <w:sz w:val="24"/>
              </w:rPr>
            </w:pPr>
            <w:r>
              <w:rPr>
                <w:sz w:val="24"/>
              </w:rPr>
              <w:t>…</w:t>
            </w:r>
          </w:p>
        </w:tc>
        <w:tc>
          <w:tcPr>
            <w:tcW w:w="996" w:type="pct"/>
            <w:shd w:val="clear" w:color="auto" w:fill="auto"/>
            <w:vAlign w:val="center"/>
          </w:tcPr>
          <w:p w:rsidR="00396789" w:rsidRDefault="00396789">
            <w:pPr>
              <w:spacing w:line="560" w:lineRule="exact"/>
              <w:jc w:val="center"/>
              <w:rPr>
                <w:sz w:val="24"/>
              </w:rPr>
            </w:pPr>
          </w:p>
        </w:tc>
        <w:tc>
          <w:tcPr>
            <w:tcW w:w="915" w:type="pct"/>
            <w:shd w:val="clear" w:color="auto" w:fill="auto"/>
            <w:vAlign w:val="center"/>
          </w:tcPr>
          <w:p w:rsidR="00396789" w:rsidRDefault="00396789">
            <w:pPr>
              <w:spacing w:line="560" w:lineRule="exact"/>
              <w:jc w:val="center"/>
              <w:rPr>
                <w:sz w:val="24"/>
              </w:rPr>
            </w:pPr>
          </w:p>
        </w:tc>
        <w:tc>
          <w:tcPr>
            <w:tcW w:w="2525" w:type="pct"/>
            <w:shd w:val="clear" w:color="auto" w:fill="auto"/>
            <w:vAlign w:val="center"/>
          </w:tcPr>
          <w:p w:rsidR="00396789" w:rsidRDefault="00396789">
            <w:pPr>
              <w:spacing w:line="560" w:lineRule="exact"/>
              <w:jc w:val="center"/>
              <w:rPr>
                <w:sz w:val="24"/>
              </w:rPr>
            </w:pPr>
          </w:p>
        </w:tc>
      </w:tr>
    </w:tbl>
    <w:p w:rsidR="00396789" w:rsidRDefault="00396789">
      <w:pPr>
        <w:spacing w:line="560" w:lineRule="exact"/>
        <w:jc w:val="left"/>
        <w:rPr>
          <w:sz w:val="24"/>
        </w:rPr>
      </w:pPr>
    </w:p>
    <w:p w:rsidR="00396789" w:rsidRDefault="00396789">
      <w:pPr>
        <w:spacing w:line="560" w:lineRule="exact"/>
        <w:jc w:val="left"/>
        <w:rPr>
          <w:sz w:val="24"/>
        </w:rPr>
      </w:pPr>
    </w:p>
    <w:p w:rsidR="00396789" w:rsidRDefault="00396789">
      <w:pPr>
        <w:spacing w:line="560" w:lineRule="exact"/>
        <w:jc w:val="left"/>
        <w:rPr>
          <w:sz w:val="24"/>
        </w:rPr>
      </w:pPr>
    </w:p>
    <w:p w:rsidR="00396789" w:rsidRDefault="00396789">
      <w:pPr>
        <w:spacing w:line="560" w:lineRule="exact"/>
        <w:jc w:val="left"/>
        <w:rPr>
          <w:sz w:val="24"/>
        </w:rPr>
      </w:pPr>
    </w:p>
    <w:p w:rsidR="00396789" w:rsidRDefault="00396789">
      <w:pPr>
        <w:spacing w:line="560" w:lineRule="exact"/>
        <w:jc w:val="left"/>
        <w:rPr>
          <w:sz w:val="24"/>
        </w:rPr>
      </w:pPr>
    </w:p>
    <w:p w:rsidR="00396789" w:rsidRDefault="00C776B2">
      <w:pPr>
        <w:spacing w:line="360" w:lineRule="auto"/>
        <w:ind w:firstLineChars="1700" w:firstLine="3794"/>
        <w:rPr>
          <w:sz w:val="24"/>
        </w:rPr>
      </w:pPr>
      <w:r>
        <w:rPr>
          <w:sz w:val="24"/>
        </w:rPr>
        <w:t>投标人名称：</w:t>
      </w:r>
    </w:p>
    <w:p w:rsidR="00396789" w:rsidRDefault="00C776B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96789" w:rsidRDefault="00C776B2">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96789" w:rsidRDefault="00C776B2">
      <w:pPr>
        <w:tabs>
          <w:tab w:val="left" w:pos="360"/>
        </w:tabs>
        <w:spacing w:line="360" w:lineRule="auto"/>
        <w:rPr>
          <w:b/>
          <w:sz w:val="24"/>
        </w:rPr>
      </w:pPr>
      <w:r>
        <w:rPr>
          <w:b/>
          <w:sz w:val="24"/>
        </w:rPr>
        <w:t>附件</w:t>
      </w:r>
      <w:r>
        <w:rPr>
          <w:rFonts w:hint="eastAsia"/>
          <w:b/>
          <w:sz w:val="24"/>
        </w:rPr>
        <w:t>1</w:t>
      </w:r>
      <w:r>
        <w:rPr>
          <w:rFonts w:hint="eastAsia"/>
          <w:b/>
          <w:sz w:val="24"/>
        </w:rPr>
        <w:t>2</w:t>
      </w:r>
    </w:p>
    <w:p w:rsidR="00396789" w:rsidRDefault="00C776B2">
      <w:pPr>
        <w:autoSpaceDE w:val="0"/>
        <w:autoSpaceDN w:val="0"/>
        <w:spacing w:line="480" w:lineRule="auto"/>
        <w:jc w:val="center"/>
        <w:rPr>
          <w:b/>
          <w:sz w:val="24"/>
          <w:szCs w:val="24"/>
        </w:rPr>
      </w:pPr>
      <w:r>
        <w:rPr>
          <w:b/>
          <w:sz w:val="24"/>
          <w:szCs w:val="24"/>
        </w:rPr>
        <w:t>中小企业声明函（货物）</w:t>
      </w:r>
    </w:p>
    <w:p w:rsidR="00396789" w:rsidRDefault="00C776B2">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396789" w:rsidRDefault="00C776B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396789" w:rsidRDefault="00C776B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w:t>
      </w:r>
      <w:r>
        <w:rPr>
          <w:sz w:val="24"/>
          <w:szCs w:val="24"/>
        </w:rPr>
        <w:t>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96789" w:rsidRDefault="00C776B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96789" w:rsidRDefault="00C776B2">
      <w:pPr>
        <w:autoSpaceDE w:val="0"/>
        <w:autoSpaceDN w:val="0"/>
        <w:spacing w:line="500" w:lineRule="exact"/>
        <w:ind w:left="641"/>
        <w:jc w:val="left"/>
        <w:rPr>
          <w:sz w:val="24"/>
          <w:szCs w:val="24"/>
        </w:rPr>
      </w:pPr>
      <w:r>
        <w:rPr>
          <w:sz w:val="24"/>
          <w:szCs w:val="24"/>
        </w:rPr>
        <w:t>……</w:t>
      </w:r>
    </w:p>
    <w:p w:rsidR="00396789" w:rsidRDefault="00C776B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96789" w:rsidRDefault="00C776B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96789" w:rsidRDefault="00C776B2">
      <w:pPr>
        <w:autoSpaceDE w:val="0"/>
        <w:autoSpaceDN w:val="0"/>
        <w:spacing w:line="500" w:lineRule="exact"/>
        <w:ind w:left="3840"/>
        <w:jc w:val="left"/>
        <w:rPr>
          <w:sz w:val="24"/>
          <w:szCs w:val="24"/>
        </w:rPr>
      </w:pPr>
      <w:r>
        <w:rPr>
          <w:sz w:val="24"/>
          <w:szCs w:val="24"/>
        </w:rPr>
        <w:t>投标人名称：</w:t>
      </w:r>
    </w:p>
    <w:p w:rsidR="00396789" w:rsidRDefault="00C776B2">
      <w:pPr>
        <w:autoSpaceDE w:val="0"/>
        <w:autoSpaceDN w:val="0"/>
        <w:spacing w:line="500" w:lineRule="exact"/>
        <w:ind w:left="3840"/>
        <w:jc w:val="left"/>
        <w:rPr>
          <w:b/>
          <w:sz w:val="24"/>
          <w:szCs w:val="24"/>
        </w:rPr>
      </w:pPr>
      <w:r>
        <w:rPr>
          <w:sz w:val="24"/>
          <w:szCs w:val="24"/>
        </w:rPr>
        <w:t>日期：</w:t>
      </w:r>
    </w:p>
    <w:p w:rsidR="00396789" w:rsidRDefault="00C776B2">
      <w:pPr>
        <w:spacing w:line="360" w:lineRule="auto"/>
        <w:ind w:right="84" w:firstLineChars="100" w:firstLine="224"/>
        <w:rPr>
          <w:b/>
          <w:sz w:val="24"/>
          <w:szCs w:val="24"/>
        </w:rPr>
      </w:pPr>
      <w:r>
        <w:rPr>
          <w:b/>
          <w:sz w:val="24"/>
          <w:szCs w:val="24"/>
        </w:rPr>
        <w:t>注：</w:t>
      </w:r>
    </w:p>
    <w:p w:rsidR="00396789" w:rsidRDefault="00C776B2">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396789" w:rsidRDefault="00C776B2">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396789" w:rsidRDefault="00C776B2">
      <w:pPr>
        <w:spacing w:line="360" w:lineRule="auto"/>
        <w:ind w:firstLineChars="200" w:firstLine="448"/>
        <w:rPr>
          <w:b/>
          <w:sz w:val="24"/>
          <w:szCs w:val="21"/>
        </w:rPr>
      </w:pPr>
      <w:r>
        <w:rPr>
          <w:b/>
          <w:sz w:val="24"/>
          <w:szCs w:val="21"/>
        </w:rPr>
        <w:t>3.</w:t>
      </w:r>
      <w:r>
        <w:rPr>
          <w:b/>
          <w:sz w:val="24"/>
          <w:szCs w:val="21"/>
        </w:rPr>
        <w:t>中标（成交）供应</w:t>
      </w:r>
      <w:r>
        <w:rPr>
          <w:b/>
          <w:sz w:val="24"/>
          <w:szCs w:val="21"/>
        </w:rPr>
        <w:t>商享受中小企业扶持政策的，将随中标（成交）结果同时公告其《中小企业声明函》，接受社会监督。</w:t>
      </w:r>
    </w:p>
    <w:p w:rsidR="00396789" w:rsidRDefault="00C776B2">
      <w:pPr>
        <w:widowControl/>
        <w:jc w:val="left"/>
        <w:rPr>
          <w:color w:val="FF0000"/>
          <w:sz w:val="24"/>
          <w:szCs w:val="21"/>
        </w:rPr>
      </w:pPr>
      <w:r>
        <w:rPr>
          <w:color w:val="FF0000"/>
          <w:sz w:val="24"/>
          <w:szCs w:val="21"/>
        </w:rPr>
        <w:br w:type="page"/>
      </w:r>
    </w:p>
    <w:p w:rsidR="00396789" w:rsidRDefault="00396789">
      <w:pPr>
        <w:widowControl/>
        <w:jc w:val="left"/>
        <w:rPr>
          <w:color w:val="FF0000"/>
          <w:sz w:val="24"/>
          <w:szCs w:val="21"/>
        </w:rPr>
      </w:pPr>
    </w:p>
    <w:p w:rsidR="00396789" w:rsidRDefault="00C776B2">
      <w:pPr>
        <w:autoSpaceDN w:val="0"/>
        <w:spacing w:line="360" w:lineRule="auto"/>
        <w:jc w:val="left"/>
        <w:rPr>
          <w:b/>
          <w:bCs/>
          <w:sz w:val="24"/>
        </w:rPr>
      </w:pPr>
      <w:r>
        <w:rPr>
          <w:rFonts w:hint="eastAsia"/>
          <w:b/>
          <w:kern w:val="0"/>
          <w:sz w:val="24"/>
          <w:szCs w:val="21"/>
        </w:rPr>
        <w:t>若不是残疾人福利性单位，投标文件中可不提供此声明函</w:t>
      </w:r>
    </w:p>
    <w:p w:rsidR="00396789" w:rsidRDefault="00396789">
      <w:pPr>
        <w:autoSpaceDN w:val="0"/>
        <w:spacing w:line="360" w:lineRule="auto"/>
        <w:jc w:val="center"/>
        <w:rPr>
          <w:b/>
          <w:bCs/>
          <w:sz w:val="24"/>
        </w:rPr>
      </w:pPr>
    </w:p>
    <w:p w:rsidR="00396789" w:rsidRDefault="00C776B2">
      <w:pPr>
        <w:snapToGrid w:val="0"/>
        <w:spacing w:line="360" w:lineRule="auto"/>
        <w:jc w:val="center"/>
        <w:rPr>
          <w:b/>
          <w:bCs/>
          <w:sz w:val="24"/>
        </w:rPr>
      </w:pPr>
      <w:r>
        <w:rPr>
          <w:rFonts w:hint="eastAsia"/>
          <w:b/>
          <w:bCs/>
          <w:sz w:val="24"/>
        </w:rPr>
        <w:t>残疾人福利性单位声明函</w:t>
      </w:r>
    </w:p>
    <w:p w:rsidR="00396789" w:rsidRDefault="00396789">
      <w:pPr>
        <w:snapToGrid w:val="0"/>
        <w:spacing w:line="360" w:lineRule="auto"/>
        <w:ind w:firstLineChars="200" w:firstLine="448"/>
        <w:jc w:val="left"/>
        <w:rPr>
          <w:b/>
          <w:bCs/>
          <w:sz w:val="24"/>
        </w:rPr>
      </w:pPr>
    </w:p>
    <w:p w:rsidR="00396789" w:rsidRDefault="00C776B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96789" w:rsidRDefault="00C776B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96789" w:rsidRDefault="00396789">
      <w:pPr>
        <w:snapToGrid w:val="0"/>
        <w:spacing w:line="360" w:lineRule="auto"/>
        <w:ind w:firstLineChars="200" w:firstLine="446"/>
        <w:jc w:val="left"/>
        <w:rPr>
          <w:bCs/>
          <w:sz w:val="24"/>
        </w:rPr>
      </w:pPr>
    </w:p>
    <w:p w:rsidR="00396789" w:rsidRDefault="00396789">
      <w:pPr>
        <w:snapToGrid w:val="0"/>
        <w:spacing w:line="360" w:lineRule="auto"/>
        <w:ind w:firstLineChars="200" w:firstLine="446"/>
        <w:jc w:val="left"/>
        <w:rPr>
          <w:bCs/>
          <w:sz w:val="24"/>
        </w:rPr>
      </w:pPr>
    </w:p>
    <w:p w:rsidR="00396789" w:rsidRDefault="00C776B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96789" w:rsidRDefault="00396789">
      <w:pPr>
        <w:snapToGrid w:val="0"/>
        <w:spacing w:line="360" w:lineRule="auto"/>
        <w:ind w:firstLineChars="200" w:firstLine="446"/>
        <w:jc w:val="left"/>
        <w:rPr>
          <w:bCs/>
          <w:sz w:val="24"/>
        </w:rPr>
      </w:pPr>
    </w:p>
    <w:p w:rsidR="00396789" w:rsidRDefault="00C776B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96789" w:rsidRDefault="00396789">
      <w:pPr>
        <w:snapToGrid w:val="0"/>
        <w:spacing w:line="360" w:lineRule="auto"/>
        <w:ind w:firstLineChars="200" w:firstLine="446"/>
        <w:jc w:val="left"/>
        <w:rPr>
          <w:sz w:val="24"/>
          <w:szCs w:val="21"/>
        </w:rPr>
      </w:pPr>
    </w:p>
    <w:p w:rsidR="00396789" w:rsidRDefault="00C776B2">
      <w:pPr>
        <w:snapToGrid w:val="0"/>
        <w:spacing w:line="360" w:lineRule="auto"/>
        <w:ind w:firstLineChars="200" w:firstLine="446"/>
        <w:rPr>
          <w:sz w:val="24"/>
          <w:szCs w:val="21"/>
        </w:rPr>
      </w:pPr>
      <w:r>
        <w:rPr>
          <w:sz w:val="24"/>
          <w:szCs w:val="21"/>
        </w:rPr>
        <w:t>注：</w:t>
      </w:r>
    </w:p>
    <w:p w:rsidR="00396789" w:rsidRDefault="00C776B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96789" w:rsidRDefault="00C776B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96789" w:rsidRDefault="00396789">
      <w:pPr>
        <w:snapToGrid w:val="0"/>
        <w:spacing w:line="360" w:lineRule="auto"/>
        <w:ind w:firstLineChars="200" w:firstLine="446"/>
        <w:rPr>
          <w:sz w:val="24"/>
          <w:szCs w:val="21"/>
        </w:rPr>
      </w:pPr>
    </w:p>
    <w:p w:rsidR="00396789" w:rsidRDefault="00396789">
      <w:pPr>
        <w:snapToGrid w:val="0"/>
        <w:spacing w:line="360" w:lineRule="auto"/>
        <w:ind w:firstLineChars="200" w:firstLine="446"/>
        <w:rPr>
          <w:color w:val="FF0000"/>
          <w:sz w:val="24"/>
          <w:szCs w:val="21"/>
        </w:rPr>
      </w:pPr>
    </w:p>
    <w:p w:rsidR="00396789" w:rsidRDefault="00396789">
      <w:pPr>
        <w:snapToGrid w:val="0"/>
        <w:spacing w:line="360" w:lineRule="auto"/>
        <w:rPr>
          <w:color w:val="FF0000"/>
          <w:sz w:val="24"/>
          <w:szCs w:val="21"/>
        </w:rPr>
      </w:pPr>
    </w:p>
    <w:p w:rsidR="00396789" w:rsidRDefault="00C776B2">
      <w:pPr>
        <w:widowControl/>
        <w:jc w:val="left"/>
        <w:rPr>
          <w:sz w:val="24"/>
        </w:rPr>
      </w:pPr>
      <w:r>
        <w:rPr>
          <w:sz w:val="24"/>
        </w:rPr>
        <w:br w:type="page"/>
      </w:r>
    </w:p>
    <w:p w:rsidR="00396789" w:rsidRDefault="00C776B2">
      <w:pPr>
        <w:snapToGrid w:val="0"/>
        <w:spacing w:line="360" w:lineRule="auto"/>
        <w:jc w:val="center"/>
        <w:rPr>
          <w:b/>
          <w:bCs/>
          <w:sz w:val="24"/>
        </w:rPr>
      </w:pPr>
      <w:r>
        <w:rPr>
          <w:b/>
          <w:sz w:val="24"/>
        </w:rPr>
        <w:t>关于符合本国产品标准的声明函</w:t>
      </w:r>
    </w:p>
    <w:p w:rsidR="00396789" w:rsidRDefault="00396789">
      <w:pPr>
        <w:pStyle w:val="ad"/>
        <w:shd w:val="clear" w:color="auto" w:fill="FFFFFF"/>
        <w:spacing w:before="30" w:beforeAutospacing="0" w:after="30" w:afterAutospacing="0"/>
        <w:ind w:firstLine="480"/>
        <w:rPr>
          <w:rFonts w:ascii="Times New Roman" w:hAnsi="Times New Roman" w:cs="Times New Roman"/>
          <w:color w:val="333333"/>
        </w:rPr>
      </w:pPr>
    </w:p>
    <w:p w:rsidR="00396789" w:rsidRDefault="00C776B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396789" w:rsidRDefault="00C776B2">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396789" w:rsidRDefault="00C776B2">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396789" w:rsidRDefault="00C776B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396789" w:rsidRDefault="00C776B2">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396789" w:rsidRDefault="00C776B2">
      <w:pPr>
        <w:snapToGrid w:val="0"/>
        <w:spacing w:line="360" w:lineRule="auto"/>
        <w:ind w:firstLineChars="200" w:firstLine="446"/>
        <w:jc w:val="left"/>
        <w:rPr>
          <w:bCs/>
          <w:sz w:val="24"/>
        </w:rPr>
      </w:pPr>
      <w:r>
        <w:rPr>
          <w:rFonts w:hint="eastAsia"/>
          <w:bCs/>
          <w:sz w:val="24"/>
        </w:rPr>
        <w:t xml:space="preserve">                           </w:t>
      </w:r>
    </w:p>
    <w:p w:rsidR="00396789" w:rsidRDefault="00C776B2">
      <w:pPr>
        <w:snapToGrid w:val="0"/>
        <w:spacing w:line="360" w:lineRule="auto"/>
        <w:ind w:firstLineChars="1600" w:firstLine="3571"/>
        <w:jc w:val="left"/>
        <w:rPr>
          <w:bCs/>
          <w:sz w:val="24"/>
        </w:rPr>
      </w:pPr>
      <w:r>
        <w:rPr>
          <w:sz w:val="24"/>
          <w:szCs w:val="24"/>
        </w:rPr>
        <w:t>投标人名称：</w:t>
      </w:r>
    </w:p>
    <w:p w:rsidR="00396789" w:rsidRDefault="00396789">
      <w:pPr>
        <w:snapToGrid w:val="0"/>
        <w:spacing w:line="360" w:lineRule="auto"/>
        <w:ind w:firstLineChars="200" w:firstLine="446"/>
        <w:jc w:val="left"/>
        <w:rPr>
          <w:bCs/>
          <w:sz w:val="24"/>
        </w:rPr>
      </w:pPr>
    </w:p>
    <w:p w:rsidR="00396789" w:rsidRDefault="00C776B2">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96789" w:rsidRDefault="00C776B2">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396789" w:rsidRDefault="00C776B2">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396789" w:rsidRDefault="00C776B2">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396789" w:rsidRDefault="00C776B2">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396789" w:rsidRDefault="00C776B2">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396789" w:rsidRDefault="00396789">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396789" w:rsidRDefault="00C776B2">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396789" w:rsidRDefault="00396789">
      <w:pPr>
        <w:snapToGrid w:val="0"/>
        <w:spacing w:line="360" w:lineRule="auto"/>
        <w:ind w:firstLineChars="1600" w:firstLine="3571"/>
        <w:jc w:val="left"/>
        <w:rPr>
          <w:sz w:val="24"/>
          <w:szCs w:val="24"/>
        </w:rPr>
      </w:pPr>
    </w:p>
    <w:p w:rsidR="00396789" w:rsidRDefault="00C776B2">
      <w:pPr>
        <w:snapToGrid w:val="0"/>
        <w:spacing w:line="360" w:lineRule="auto"/>
        <w:ind w:firstLineChars="1600" w:firstLine="3571"/>
        <w:jc w:val="left"/>
        <w:rPr>
          <w:bCs/>
          <w:sz w:val="24"/>
        </w:rPr>
      </w:pPr>
      <w:r>
        <w:rPr>
          <w:sz w:val="24"/>
          <w:szCs w:val="24"/>
        </w:rPr>
        <w:t>投标人名称：</w:t>
      </w:r>
    </w:p>
    <w:p w:rsidR="00396789" w:rsidRDefault="00C776B2">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96789" w:rsidRDefault="00396789">
      <w:pPr>
        <w:autoSpaceDN w:val="0"/>
        <w:spacing w:line="360" w:lineRule="auto"/>
        <w:ind w:firstLineChars="200" w:firstLine="386"/>
        <w:rPr>
          <w:color w:val="333333"/>
          <w:szCs w:val="21"/>
        </w:rPr>
      </w:pPr>
    </w:p>
    <w:p w:rsidR="00396789" w:rsidRDefault="00C776B2">
      <w:pPr>
        <w:widowControl/>
        <w:jc w:val="left"/>
        <w:rPr>
          <w:color w:val="333333"/>
          <w:szCs w:val="21"/>
        </w:rPr>
      </w:pPr>
      <w:r>
        <w:rPr>
          <w:color w:val="333333"/>
          <w:szCs w:val="21"/>
        </w:rPr>
        <w:br w:type="page"/>
      </w:r>
    </w:p>
    <w:p w:rsidR="00396789" w:rsidRDefault="00C776B2">
      <w:pPr>
        <w:autoSpaceDN w:val="0"/>
        <w:spacing w:line="360" w:lineRule="auto"/>
        <w:rPr>
          <w:b/>
          <w:bCs/>
          <w:sz w:val="24"/>
        </w:rPr>
      </w:pPr>
      <w:r>
        <w:rPr>
          <w:rFonts w:hint="eastAsia"/>
          <w:b/>
          <w:bCs/>
          <w:sz w:val="24"/>
        </w:rPr>
        <w:t>附件</w:t>
      </w:r>
      <w:r>
        <w:rPr>
          <w:rFonts w:hint="eastAsia"/>
          <w:b/>
          <w:bCs/>
          <w:sz w:val="24"/>
        </w:rPr>
        <w:t>1</w:t>
      </w:r>
      <w:r>
        <w:rPr>
          <w:rFonts w:hint="eastAsia"/>
          <w:b/>
          <w:bCs/>
          <w:sz w:val="24"/>
        </w:rPr>
        <w:t>3</w:t>
      </w:r>
      <w:r>
        <w:rPr>
          <w:rFonts w:hint="eastAsia"/>
          <w:b/>
          <w:bCs/>
          <w:sz w:val="24"/>
        </w:rPr>
        <w:t>：</w:t>
      </w:r>
      <w:r>
        <w:rPr>
          <w:b/>
          <w:bCs/>
          <w:sz w:val="24"/>
        </w:rPr>
        <w:t>投标人认为需要提供的其他资料</w:t>
      </w:r>
    </w:p>
    <w:sectPr w:rsidR="00396789">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776B2">
      <w:r>
        <w:separator/>
      </w:r>
    </w:p>
  </w:endnote>
  <w:endnote w:type="continuationSeparator" w:id="0">
    <w:p w:rsidR="00000000" w:rsidRDefault="00C77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汉仪楷体KW"/>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789" w:rsidRDefault="00396789">
    <w:pPr>
      <w:pStyle w:val="a9"/>
      <w:jc w:val="center"/>
    </w:pPr>
  </w:p>
  <w:p w:rsidR="00396789" w:rsidRDefault="0039678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789" w:rsidRDefault="00396789">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396789" w:rsidRDefault="00C776B2">
        <w:pPr>
          <w:pStyle w:val="a9"/>
          <w:jc w:val="center"/>
        </w:pPr>
        <w:r>
          <w:fldChar w:fldCharType="begin"/>
        </w:r>
        <w:r>
          <w:instrText>PAGE   \* MERGEFORMAT</w:instrText>
        </w:r>
        <w:r>
          <w:fldChar w:fldCharType="separate"/>
        </w:r>
        <w:r>
          <w:rPr>
            <w:lang w:val="zh-CN"/>
          </w:rPr>
          <w:t>35</w:t>
        </w:r>
        <w:r>
          <w:fldChar w:fldCharType="end"/>
        </w:r>
      </w:p>
    </w:sdtContent>
  </w:sdt>
  <w:p w:rsidR="00396789" w:rsidRDefault="00396789">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789" w:rsidRDefault="00C776B2">
    <w:pPr>
      <w:pStyle w:val="a9"/>
      <w:jc w:val="center"/>
    </w:pPr>
    <w:r>
      <w:rPr>
        <w:b/>
      </w:rPr>
      <w:fldChar w:fldCharType="begin"/>
    </w:r>
    <w:r>
      <w:rPr>
        <w:b/>
      </w:rPr>
      <w:instrText>PAGE  \* Arabic  \* MERGEFORMAT</w:instrText>
    </w:r>
    <w:r>
      <w:rPr>
        <w:b/>
      </w:rPr>
      <w:fldChar w:fldCharType="separate"/>
    </w:r>
    <w:r>
      <w:rPr>
        <w:b/>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789" w:rsidRDefault="00C776B2">
      <w:r>
        <w:separator/>
      </w:r>
    </w:p>
  </w:footnote>
  <w:footnote w:type="continuationSeparator" w:id="0">
    <w:p w:rsidR="00396789" w:rsidRDefault="00C776B2">
      <w:r>
        <w:continuationSeparator/>
      </w:r>
    </w:p>
  </w:footnote>
  <w:footnote w:id="1">
    <w:p w:rsidR="00396789" w:rsidRDefault="00C776B2">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6789" w:rsidRDefault="0039678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2B040FC2"/>
    <w:multiLevelType w:val="singleLevel"/>
    <w:tmpl w:val="2B040FC2"/>
    <w:lvl w:ilvl="0">
      <w:start w:val="1"/>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706B78D"/>
    <w:rsid w:val="FDFF857D"/>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96789"/>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B2"/>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3663BF1"/>
    <w:rsid w:val="051C0F4C"/>
    <w:rsid w:val="0A37073A"/>
    <w:rsid w:val="12445D52"/>
    <w:rsid w:val="12934642"/>
    <w:rsid w:val="22A370EE"/>
    <w:rsid w:val="2F9573E6"/>
    <w:rsid w:val="351B416E"/>
    <w:rsid w:val="3CBE0065"/>
    <w:rsid w:val="3EBEE0E7"/>
    <w:rsid w:val="3F8E002C"/>
    <w:rsid w:val="5A9C48AA"/>
    <w:rsid w:val="5FFF0FD3"/>
    <w:rsid w:val="67E23A4D"/>
    <w:rsid w:val="7A0E422C"/>
    <w:rsid w:val="7E9A7C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6559</Words>
  <Characters>37387</Characters>
  <Application>Microsoft Office Word</Application>
  <DocSecurity>0</DocSecurity>
  <Lines>311</Lines>
  <Paragraphs>87</Paragraphs>
  <ScaleCrop>false</ScaleCrop>
  <Company>MS</Company>
  <LinksUpToDate>false</LinksUpToDate>
  <CharactersWithSpaces>43859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2017-09-14T23:55:00Z</cp:lastPrinted>
  <dcterms:created xsi:type="dcterms:W3CDTF">2026-06-17T01:21:00Z</dcterms:created>
  <dcterms:modified xsi:type="dcterms:W3CDTF">2026-06-17T01:21:00Z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2052-0.0.0.0</vt:lpwstr>
  </property>
  <property fmtid="{D5CDD505-2E9C-101B-9397-08002B2CF9AE}" pid="4" name="ICV">
    <vt:lpwstr>3B16D6578BE6A26DC9E6306A1CEDA960_43</vt:lpwstr>
  </property>
</Properties>
</file>