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8209B5B">
      <w:pPr>
        <w:rPr>
          <w:rFonts w:eastAsia="仿宋_GB2312"/>
          <w:sz w:val="84"/>
        </w:rPr>
      </w:pPr>
    </w:p>
    <w:p w14:paraId="376E7434">
      <w:pPr>
        <w:ind w:right="105"/>
        <w:jc w:val="right"/>
        <w:rPr>
          <w:rFonts w:eastAsia="黑体"/>
          <w:b/>
          <w:spacing w:val="40"/>
          <w:w w:val="66"/>
          <w:sz w:val="60"/>
          <w:szCs w:val="60"/>
        </w:rPr>
      </w:pPr>
      <w:r>
        <w:rPr>
          <w:rFonts w:hint="eastAsia" w:eastAsia="黑体"/>
          <w:b/>
          <w:spacing w:val="40"/>
          <w:w w:val="66"/>
          <w:sz w:val="60"/>
          <w:szCs w:val="60"/>
        </w:rPr>
        <w:t>天津市社会福利院服务器</w:t>
      </w:r>
      <w:r>
        <w:rPr>
          <w:rFonts w:eastAsia="黑体"/>
          <w:b/>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347345</wp:posOffset>
                </wp:positionV>
                <wp:extent cx="1339850" cy="2540"/>
                <wp:effectExtent l="0" t="95250" r="12700" b="11176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1339850" cy="254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7.35pt;height:0.2pt;width:105.5pt;z-index:251660288;mso-width-relative:page;mso-height-relative:page;" filled="f" stroked="t" coordsize="21600,21600" o:gfxdata="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">
                <v:fill on="f" focussize="0,0"/>
                <v:stroke weight="15pt" color="#4B69B5" joinstyle="round"/>
                <v:imagedata o:title=""/>
                <o:lock v:ext="edit" aspectratio="f"/>
              </v:line>
            </w:pict>
          </mc:Fallback>
        </mc:AlternateContent>
      </w:r>
      <w:r>
        <w:rPr>
          <w:rFonts w:hint="eastAsia" w:eastAsia="黑体"/>
          <w:b/>
          <w:spacing w:val="40"/>
          <w:w w:val="66"/>
          <w:sz w:val="60"/>
          <w:szCs w:val="60"/>
        </w:rPr>
        <w:t>项目</w:t>
      </w:r>
    </w:p>
    <w:p w14:paraId="75DBF545">
      <w:pPr>
        <w:ind w:right="105"/>
        <w:jc w:val="right"/>
        <w:rPr>
          <w:rFonts w:eastAsia="黑体"/>
          <w:b/>
          <w:spacing w:val="40"/>
          <w:w w:val="66"/>
          <w:sz w:val="60"/>
          <w:szCs w:val="60"/>
        </w:rPr>
      </w:pPr>
      <w:r>
        <w:rPr>
          <w:rFonts w:hint="eastAsia" w:eastAsia="黑体"/>
          <w:b/>
          <w:spacing w:val="40"/>
          <w:w w:val="66"/>
          <w:sz w:val="60"/>
          <w:szCs w:val="60"/>
        </w:rPr>
        <w:t>公开</w:t>
      </w:r>
      <w:r>
        <w:rPr>
          <w:rFonts w:eastAsia="黑体"/>
          <w:b/>
          <w:spacing w:val="40"/>
          <w:sz w:val="60"/>
          <w:szCs w:val="60"/>
        </w:rPr>
        <mc:AlternateContent>
          <mc:Choice Requires="wps">
            <w:drawing>
              <wp:anchor distT="0" distB="0" distL="114300" distR="114300" simplePos="0" relativeHeight="251661312" behindDoc="0" locked="0" layoutInCell="1" allowOverlap="1">
                <wp:simplePos x="0" y="0"/>
                <wp:positionH relativeFrom="column">
                  <wp:posOffset>-122555</wp:posOffset>
                </wp:positionH>
                <wp:positionV relativeFrom="paragraph">
                  <wp:posOffset>361315</wp:posOffset>
                </wp:positionV>
                <wp:extent cx="2873375" cy="1905"/>
                <wp:effectExtent l="0" t="95250" r="3175" b="112395"/>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2873375" cy="1905"/>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15pt;width:226.25pt;z-index:251661312;mso-width-relative:page;mso-height-relative:page;" filled="f" stroked="t" coordsize="21600,21600" o:gfxdata="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">
                <v:fill on="f" focussize="0,0"/>
                <v:stroke weight="15pt" color="#4B69B5" joinstyle="round"/>
                <v:imagedata o:title=""/>
                <o:lock v:ext="edit" aspectratio="f"/>
              </v:line>
            </w:pict>
          </mc:Fallback>
        </mc:AlternateContent>
      </w:r>
      <w:r>
        <w:rPr>
          <w:rFonts w:eastAsia="黑体"/>
          <w:b/>
          <w:spacing w:val="40"/>
          <w:w w:val="66"/>
          <w:sz w:val="60"/>
          <w:szCs w:val="60"/>
        </w:rPr>
        <w:t>招标</w:t>
      </w:r>
    </w:p>
    <w:p w14:paraId="4FA1E6F9">
      <w:pPr>
        <w:ind w:right="1025"/>
        <w:jc w:val="center"/>
        <w:rPr>
          <w:rFonts w:eastAsia="黑体"/>
          <w:b/>
          <w:spacing w:val="40"/>
          <w:w w:val="66"/>
          <w:sz w:val="60"/>
          <w:szCs w:val="60"/>
        </w:rPr>
      </w:pPr>
    </w:p>
    <w:p w14:paraId="4402AA9B">
      <w:pPr>
        <w:jc w:val="center"/>
        <w:rPr>
          <w:rFonts w:eastAsia="黑体"/>
          <w:b/>
          <w:spacing w:val="40"/>
          <w:w w:val="66"/>
          <w:sz w:val="15"/>
          <w:szCs w:val="15"/>
        </w:rPr>
      </w:pPr>
      <w:r>
        <w:rPr>
          <w:rFonts w:eastAsia="黑体"/>
          <w:b/>
          <w:spacing w:val="40"/>
          <w:w w:val="66"/>
          <w:sz w:val="56"/>
          <w:szCs w:val="56"/>
        </w:rPr>
        <w:t xml:space="preserve">            </w:t>
      </w:r>
    </w:p>
    <w:p w14:paraId="038B4E64">
      <w:pPr>
        <w:jc w:val="center"/>
        <w:rPr>
          <w:rFonts w:eastAsia="黑体"/>
          <w:spacing w:val="40"/>
          <w:w w:val="66"/>
          <w:sz w:val="32"/>
          <w:szCs w:val="32"/>
        </w:rPr>
      </w:pPr>
      <w:r>
        <w:rPr>
          <w:rFonts w:eastAsia="黑体"/>
          <w:spacing w:val="40"/>
          <w:w w:val="66"/>
          <w:sz w:val="32"/>
          <w:szCs w:val="32"/>
        </w:rPr>
        <w:t>（项目编号：TGPC-202</w:t>
      </w:r>
      <w:r>
        <w:rPr>
          <w:rFonts w:hint="eastAsia" w:eastAsia="黑体"/>
          <w:spacing w:val="40"/>
          <w:w w:val="66"/>
          <w:sz w:val="32"/>
          <w:szCs w:val="32"/>
        </w:rPr>
        <w:t>5</w:t>
      </w:r>
      <w:r>
        <w:rPr>
          <w:rFonts w:eastAsia="黑体"/>
          <w:spacing w:val="40"/>
          <w:w w:val="66"/>
          <w:sz w:val="32"/>
          <w:szCs w:val="32"/>
        </w:rPr>
        <w:t>-A-</w:t>
      </w:r>
      <w:r>
        <w:rPr>
          <w:rFonts w:hint="eastAsia" w:eastAsia="黑体"/>
          <w:spacing w:val="40"/>
          <w:w w:val="66"/>
          <w:sz w:val="32"/>
          <w:szCs w:val="32"/>
        </w:rPr>
        <w:t>0395</w:t>
      </w:r>
      <w:r>
        <w:rPr>
          <w:rFonts w:eastAsia="黑体"/>
          <w:spacing w:val="40"/>
          <w:w w:val="66"/>
          <w:sz w:val="32"/>
          <w:szCs w:val="32"/>
        </w:rPr>
        <w:t>）</w:t>
      </w:r>
    </w:p>
    <w:p w14:paraId="2A791E54">
      <w:pPr>
        <w:rPr>
          <w:sz w:val="40"/>
        </w:rPr>
      </w:pPr>
    </w:p>
    <w:p w14:paraId="2760D61D">
      <w:pPr>
        <w:rPr>
          <w:sz w:val="36"/>
        </w:rPr>
      </w:pPr>
    </w:p>
    <w:p w14:paraId="5C4AD890">
      <w:pPr>
        <w:rPr>
          <w:sz w:val="36"/>
        </w:rPr>
      </w:pPr>
    </w:p>
    <w:p w14:paraId="6431E7D4">
      <w:pPr>
        <w:rPr>
          <w:sz w:val="36"/>
        </w:rPr>
      </w:pPr>
    </w:p>
    <w:p w14:paraId="4CC43C99">
      <w:pPr>
        <w:rPr>
          <w:sz w:val="36"/>
        </w:rPr>
      </w:pPr>
    </w:p>
    <w:p w14:paraId="293459F6">
      <w:pPr>
        <w:rPr>
          <w:sz w:val="36"/>
        </w:rPr>
      </w:pPr>
    </w:p>
    <w:p w14:paraId="2505ACB7">
      <w:pPr>
        <w:rPr>
          <w:sz w:val="36"/>
        </w:rPr>
      </w:pPr>
    </w:p>
    <w:p w14:paraId="69F78C94">
      <w:pPr>
        <w:rPr>
          <w:sz w:val="36"/>
        </w:rPr>
      </w:pPr>
    </w:p>
    <w:p w14:paraId="0A70F38A">
      <w:pPr>
        <w:rPr>
          <w:sz w:val="36"/>
        </w:rPr>
      </w:pPr>
    </w:p>
    <w:p w14:paraId="4BC6DC15">
      <w:pPr>
        <w:ind w:firstLine="2897" w:firstLineChars="1493"/>
        <w:rPr>
          <w:rFonts w:eastAsia="黑体"/>
          <w:spacing w:val="20"/>
          <w:w w:val="66"/>
          <w:sz w:val="44"/>
          <w:szCs w:val="44"/>
        </w:rPr>
      </w:pPr>
      <w:r>
        <w:drawing>
          <wp:anchor distT="0" distB="0" distL="114300" distR="114300" simplePos="0" relativeHeight="251662336"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61F93374">
      <w:pPr>
        <w:tabs>
          <w:tab w:val="left" w:pos="3281"/>
          <w:tab w:val="center" w:pos="4711"/>
        </w:tabs>
        <w:jc w:val="center"/>
        <w:rPr>
          <w:rFonts w:hint="default" w:eastAsia="仿宋_GB2312"/>
          <w:b/>
          <w:bCs/>
          <w:kern w:val="0"/>
          <w:sz w:val="44"/>
          <w:szCs w:val="44"/>
          <w:lang w:val="en-US" w:eastAsia="zh-CN"/>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10</w:t>
      </w:r>
    </w:p>
    <w:p w14:paraId="183280DD">
      <w:pPr>
        <w:widowControl/>
        <w:jc w:val="left"/>
        <w:rPr>
          <w:rFonts w:eastAsia="仿宋_GB2312"/>
          <w:b/>
          <w:bCs/>
          <w:color w:val="333399"/>
          <w:kern w:val="0"/>
          <w:sz w:val="44"/>
          <w:szCs w:val="44"/>
        </w:rPr>
      </w:pPr>
    </w:p>
    <w:p w14:paraId="5E6AC9CF">
      <w:pPr>
        <w:ind w:firstLine="408" w:firstLineChars="100"/>
        <w:jc w:val="center"/>
        <w:rPr>
          <w:b/>
          <w:spacing w:val="20"/>
          <w:w w:val="80"/>
          <w:sz w:val="48"/>
          <w:szCs w:val="48"/>
        </w:rPr>
        <w:sectPr>
          <w:headerReference r:id="rId3" w:type="default"/>
          <w:footerReference r:id="rId4" w:type="default"/>
          <w:pgSz w:w="11906" w:h="16838"/>
          <w:pgMar w:top="1440" w:right="1797" w:bottom="1440" w:left="1797" w:header="851" w:footer="992" w:gutter="0"/>
          <w:pgNumType w:start="1"/>
          <w:cols w:space="425" w:num="1"/>
          <w:docGrid w:type="linesAndChars" w:linePitch="285" w:charSpace="-3449"/>
        </w:sectPr>
      </w:pPr>
    </w:p>
    <w:p w14:paraId="10ECB945">
      <w:pPr>
        <w:ind w:firstLine="408" w:firstLineChars="100"/>
        <w:jc w:val="center"/>
        <w:rPr>
          <w:b/>
          <w:spacing w:val="20"/>
          <w:w w:val="80"/>
          <w:sz w:val="48"/>
          <w:szCs w:val="48"/>
        </w:rPr>
      </w:pPr>
      <w:r>
        <w:rPr>
          <w:b/>
          <w:spacing w:val="20"/>
          <w:w w:val="80"/>
          <w:sz w:val="48"/>
          <w:szCs w:val="48"/>
        </w:rPr>
        <w:t>目  录</w:t>
      </w:r>
    </w:p>
    <w:p w14:paraId="3470246C">
      <w:pPr>
        <w:spacing w:line="560" w:lineRule="exact"/>
        <w:ind w:right="-141" w:rightChars="-73"/>
        <w:rPr>
          <w:b/>
          <w:sz w:val="24"/>
        </w:rPr>
      </w:pPr>
      <w:r>
        <w:rPr>
          <w:b/>
          <w:sz w:val="24"/>
        </w:rPr>
        <w:t>第一部分</w:t>
      </w:r>
      <w:r>
        <w:rPr>
          <w:rFonts w:hint="eastAsia"/>
          <w:b/>
          <w:sz w:val="24"/>
        </w:rPr>
        <w:t xml:space="preserve"> </w:t>
      </w:r>
      <w:r>
        <w:rPr>
          <w:b/>
          <w:sz w:val="24"/>
        </w:rPr>
        <w:t xml:space="preserve"> 投标邀请函</w:t>
      </w:r>
    </w:p>
    <w:p w14:paraId="21C05FB1">
      <w:pPr>
        <w:spacing w:line="560" w:lineRule="exact"/>
        <w:ind w:right="-141" w:rightChars="-73"/>
        <w:rPr>
          <w:b/>
          <w:sz w:val="24"/>
        </w:rPr>
      </w:pPr>
    </w:p>
    <w:p w14:paraId="2BA5BC18">
      <w:pPr>
        <w:spacing w:line="560" w:lineRule="exact"/>
        <w:ind w:right="-141" w:rightChars="-73"/>
        <w:rPr>
          <w:b/>
          <w:sz w:val="24"/>
        </w:rPr>
      </w:pPr>
      <w:r>
        <w:rPr>
          <w:b/>
          <w:sz w:val="24"/>
        </w:rPr>
        <w:t xml:space="preserve">第二部分 </w:t>
      </w:r>
      <w:r>
        <w:rPr>
          <w:rFonts w:hint="eastAsia"/>
          <w:b/>
          <w:sz w:val="24"/>
        </w:rPr>
        <w:t xml:space="preserve"> 招标项目要求</w:t>
      </w:r>
    </w:p>
    <w:p w14:paraId="14996D50">
      <w:pPr>
        <w:spacing w:line="560" w:lineRule="exact"/>
        <w:ind w:right="-141" w:rightChars="-73"/>
        <w:rPr>
          <w:b/>
          <w:sz w:val="24"/>
        </w:rPr>
      </w:pPr>
    </w:p>
    <w:p w14:paraId="7933D17B">
      <w:pPr>
        <w:spacing w:line="560" w:lineRule="exact"/>
        <w:ind w:right="-141" w:rightChars="-73"/>
        <w:rPr>
          <w:b/>
          <w:sz w:val="24"/>
        </w:rPr>
      </w:pPr>
      <w:r>
        <w:rPr>
          <w:b/>
          <w:sz w:val="24"/>
        </w:rPr>
        <w:t xml:space="preserve">第三部分 </w:t>
      </w:r>
      <w:r>
        <w:rPr>
          <w:rFonts w:hint="eastAsia"/>
          <w:b/>
          <w:sz w:val="24"/>
        </w:rPr>
        <w:t xml:space="preserve"> 投标须知</w:t>
      </w:r>
    </w:p>
    <w:p w14:paraId="52184CE4">
      <w:pPr>
        <w:spacing w:line="560" w:lineRule="exact"/>
        <w:ind w:right="-141" w:rightChars="-73"/>
        <w:rPr>
          <w:sz w:val="24"/>
        </w:rPr>
      </w:pPr>
    </w:p>
    <w:p w14:paraId="174781F4">
      <w:pPr>
        <w:spacing w:line="560" w:lineRule="exact"/>
        <w:rPr>
          <w:b/>
          <w:sz w:val="24"/>
        </w:rPr>
      </w:pPr>
      <w:r>
        <w:rPr>
          <w:b/>
          <w:sz w:val="24"/>
        </w:rPr>
        <w:t xml:space="preserve">第四部分 </w:t>
      </w:r>
      <w:r>
        <w:rPr>
          <w:rFonts w:hint="eastAsia"/>
          <w:b/>
          <w:sz w:val="24"/>
        </w:rPr>
        <w:t xml:space="preserve"> </w:t>
      </w:r>
      <w:r>
        <w:rPr>
          <w:b/>
          <w:sz w:val="24"/>
        </w:rPr>
        <w:t>合同条款</w:t>
      </w:r>
    </w:p>
    <w:p w14:paraId="0729E716">
      <w:pPr>
        <w:spacing w:line="560" w:lineRule="exact"/>
        <w:rPr>
          <w:sz w:val="24"/>
        </w:rPr>
      </w:pPr>
    </w:p>
    <w:p w14:paraId="20C5DF44">
      <w:pPr>
        <w:spacing w:line="560" w:lineRule="exact"/>
        <w:rPr>
          <w:sz w:val="24"/>
        </w:rPr>
      </w:pPr>
      <w:r>
        <w:rPr>
          <w:b/>
          <w:sz w:val="24"/>
        </w:rPr>
        <w:t xml:space="preserve">第五部分 </w:t>
      </w:r>
      <w:r>
        <w:rPr>
          <w:rFonts w:hint="eastAsia"/>
          <w:b/>
          <w:sz w:val="24"/>
        </w:rPr>
        <w:t xml:space="preserve"> </w:t>
      </w:r>
      <w:r>
        <w:rPr>
          <w:b/>
          <w:sz w:val="24"/>
        </w:rPr>
        <w:t>投标文件格式</w:t>
      </w:r>
    </w:p>
    <w:p w14:paraId="7737AB9A">
      <w:pPr>
        <w:rPr>
          <w:sz w:val="24"/>
        </w:rPr>
      </w:pPr>
    </w:p>
    <w:p w14:paraId="3A93FCB3">
      <w:pPr>
        <w:rPr>
          <w:sz w:val="24"/>
        </w:rPr>
      </w:pPr>
    </w:p>
    <w:p w14:paraId="017FC44E">
      <w:pPr>
        <w:rPr>
          <w:sz w:val="24"/>
        </w:rPr>
      </w:pPr>
    </w:p>
    <w:p w14:paraId="11E20490">
      <w:pPr>
        <w:rPr>
          <w:sz w:val="24"/>
        </w:rPr>
      </w:pPr>
    </w:p>
    <w:p w14:paraId="646B2424">
      <w:pPr>
        <w:rPr>
          <w:sz w:val="24"/>
        </w:rPr>
      </w:pPr>
    </w:p>
    <w:p w14:paraId="378400BF">
      <w:pPr>
        <w:rPr>
          <w:sz w:val="24"/>
        </w:rPr>
      </w:pPr>
    </w:p>
    <w:p w14:paraId="0FCDE010">
      <w:pPr>
        <w:rPr>
          <w:b/>
        </w:rPr>
      </w:pPr>
    </w:p>
    <w:p w14:paraId="3C7CE76A">
      <w:pPr>
        <w:pStyle w:val="13"/>
        <w:rPr>
          <w:rFonts w:ascii="Times New Roman" w:hAnsi="Times New Roman"/>
        </w:rPr>
        <w:sectPr>
          <w:footerReference r:id="rId5" w:type="default"/>
          <w:pgSz w:w="11906" w:h="16838"/>
          <w:pgMar w:top="1440" w:right="1797" w:bottom="1440" w:left="1797" w:header="851" w:footer="992" w:gutter="0"/>
          <w:pgNumType w:start="1"/>
          <w:cols w:space="425" w:num="1"/>
          <w:docGrid w:type="linesAndChars" w:linePitch="285" w:charSpace="-3449"/>
        </w:sectPr>
      </w:pPr>
      <w:bookmarkStart w:id="0" w:name="_Toc412903614"/>
    </w:p>
    <w:p w14:paraId="4122204C">
      <w:pPr>
        <w:pStyle w:val="13"/>
        <w:rPr>
          <w:rFonts w:ascii="Times New Roman" w:hAnsi="Times New Roman"/>
        </w:rPr>
      </w:pPr>
      <w:r>
        <w:rPr>
          <w:rFonts w:ascii="Times New Roman" w:hAnsi="Times New Roman"/>
        </w:rPr>
        <w:t>第一部分  投标邀请函</w:t>
      </w:r>
      <w:bookmarkEnd w:id="0"/>
    </w:p>
    <w:p w14:paraId="497EDBD8">
      <w:pPr>
        <w:pStyle w:val="31"/>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szCs w:val="32"/>
        </w:rPr>
        <w:t>受天津市社会福利院委托</w:t>
      </w:r>
      <w:r>
        <w:rPr>
          <w:rFonts w:ascii="Times New Roman" w:hAnsi="Times New Roman" w:eastAsia="宋体" w:cs="Times New Roman"/>
          <w:szCs w:val="32"/>
        </w:rPr>
        <w:t>，天津市政府采购中心将以公开招标方式</w:t>
      </w:r>
      <w:r>
        <w:rPr>
          <w:rFonts w:hint="eastAsia" w:ascii="Times New Roman" w:hAnsi="Times New Roman" w:eastAsia="宋体" w:cs="Times New Roman"/>
          <w:szCs w:val="32"/>
        </w:rPr>
        <w:t>，对天津市社会福利院服务器项目实施政府采购。</w:t>
      </w:r>
      <w:r>
        <w:rPr>
          <w:rFonts w:ascii="Times New Roman" w:hAnsi="Times New Roman" w:eastAsia="宋体" w:cs="Times New Roman"/>
          <w:szCs w:val="32"/>
        </w:rPr>
        <w:t>现欢迎</w:t>
      </w:r>
      <w:r>
        <w:rPr>
          <w:rFonts w:ascii="Times New Roman" w:hAnsi="Times New Roman" w:eastAsia="宋体" w:cs="Times New Roman"/>
          <w:color w:val="auto"/>
          <w:szCs w:val="32"/>
        </w:rPr>
        <w:t>合格的供应商参加投标。</w:t>
      </w:r>
    </w:p>
    <w:p w14:paraId="3B479A67">
      <w:pPr>
        <w:pStyle w:val="31"/>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03B9AA0F">
      <w:pPr>
        <w:pStyle w:val="31"/>
        <w:spacing w:line="360" w:lineRule="auto"/>
        <w:ind w:firstLine="480" w:firstLineChars="200"/>
        <w:jc w:val="both"/>
        <w:rPr>
          <w:rFonts w:ascii="Times New Roman" w:hAnsi="Times New Roman" w:eastAsia="宋体" w:cs="Times New Roman"/>
          <w:color w:val="auto"/>
          <w:szCs w:val="32"/>
        </w:rPr>
      </w:pPr>
      <w:r>
        <w:rPr>
          <w:rFonts w:ascii="Times New Roman" w:hAnsi="Times New Roman" w:eastAsia="宋体" w:cs="Times New Roman"/>
          <w:color w:val="auto"/>
          <w:szCs w:val="32"/>
        </w:rPr>
        <w:t>一、项目名称和编号</w:t>
      </w:r>
    </w:p>
    <w:p w14:paraId="3366C88A">
      <w:pPr>
        <w:pStyle w:val="31"/>
        <w:spacing w:line="360" w:lineRule="auto"/>
        <w:ind w:firstLine="480" w:firstLineChars="200"/>
        <w:jc w:val="both"/>
        <w:rPr>
          <w:rFonts w:hint="eastAsia"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天津市社会福利院服务器项目</w:t>
      </w:r>
    </w:p>
    <w:p w14:paraId="6D09F2AF">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w:t>
      </w:r>
      <w:r>
        <w:rPr>
          <w:rFonts w:hint="eastAsia" w:ascii="Times New Roman" w:hAnsi="Times New Roman" w:eastAsia="宋体" w:cs="Times New Roman"/>
          <w:color w:val="auto"/>
        </w:rPr>
        <w:t>TGPC-2025-A-0395</w:t>
      </w:r>
    </w:p>
    <w:p w14:paraId="72A572F1">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65A35E17">
      <w:pPr>
        <w:spacing w:line="360" w:lineRule="auto"/>
        <w:ind w:firstLine="480" w:firstLineChars="200"/>
        <w:rPr>
          <w:rFonts w:hint="eastAsia" w:eastAsia="宋体"/>
          <w:color w:val="auto"/>
          <w:sz w:val="24"/>
          <w:szCs w:val="24"/>
          <w:lang w:val="en-US" w:eastAsia="zh-CN"/>
        </w:rPr>
      </w:pPr>
      <w:r>
        <w:rPr>
          <w:rFonts w:hint="eastAsia" w:ascii="宋体" w:hAnsi="宋体"/>
          <w:sz w:val="24"/>
        </w:rPr>
        <w:t>第一包：</w:t>
      </w:r>
      <w:r>
        <w:rPr>
          <w:rFonts w:hint="eastAsia" w:ascii="宋体" w:hAnsi="宋体"/>
          <w:sz w:val="24"/>
          <w:lang w:val="en-US" w:eastAsia="zh-CN"/>
        </w:rPr>
        <w:t>安防管理服务器</w:t>
      </w:r>
      <w:r>
        <w:rPr>
          <w:rFonts w:hint="eastAsia" w:ascii="Times New Roman" w:hAnsi="Times New Roman" w:eastAsia="宋体" w:cs="Times New Roman"/>
          <w:color w:val="auto"/>
          <w:kern w:val="0"/>
          <w:sz w:val="24"/>
          <w:szCs w:val="32"/>
          <w:lang w:val="zh-CN" w:eastAsia="zh-CN" w:bidi="ar-SA"/>
        </w:rPr>
        <w:t>一台</w:t>
      </w:r>
      <w:r>
        <w:rPr>
          <w:rFonts w:hint="eastAsia"/>
          <w:color w:val="auto"/>
          <w:sz w:val="24"/>
          <w:szCs w:val="24"/>
          <w:lang w:val="zh-CN"/>
        </w:rPr>
        <w:t>，合同履行期限：</w:t>
      </w:r>
      <w:r>
        <w:rPr>
          <w:rFonts w:hint="eastAsia"/>
          <w:sz w:val="24"/>
        </w:rPr>
        <w:t>签订合同之日起</w:t>
      </w:r>
      <w:r>
        <w:rPr>
          <w:rFonts w:hint="eastAsia"/>
          <w:color w:val="auto"/>
          <w:sz w:val="24"/>
          <w:lang w:val="en-US" w:eastAsia="zh-CN"/>
        </w:rPr>
        <w:t>15</w:t>
      </w:r>
      <w:r>
        <w:rPr>
          <w:rFonts w:hint="eastAsia"/>
          <w:color w:val="auto"/>
          <w:sz w:val="24"/>
        </w:rPr>
        <w:t>日内</w:t>
      </w:r>
      <w:r>
        <w:rPr>
          <w:rFonts w:hint="eastAsia"/>
          <w:color w:val="auto"/>
          <w:sz w:val="24"/>
          <w:lang w:val="en-US" w:eastAsia="zh-CN"/>
        </w:rPr>
        <w:t>到货，</w:t>
      </w:r>
      <w:r>
        <w:rPr>
          <w:rFonts w:hint="eastAsia"/>
          <w:color w:val="auto"/>
          <w:sz w:val="24"/>
        </w:rPr>
        <w:t>货到之日起</w:t>
      </w:r>
      <w:r>
        <w:rPr>
          <w:rFonts w:hint="eastAsia"/>
          <w:color w:val="auto"/>
          <w:sz w:val="24"/>
          <w:lang w:val="en-US" w:eastAsia="zh-CN"/>
        </w:rPr>
        <w:t>3</w:t>
      </w:r>
      <w:r>
        <w:rPr>
          <w:rFonts w:hint="eastAsia"/>
          <w:color w:val="auto"/>
          <w:sz w:val="24"/>
        </w:rPr>
        <w:t>日内安装</w:t>
      </w:r>
      <w:r>
        <w:rPr>
          <w:rFonts w:hint="eastAsia"/>
          <w:color w:val="auto"/>
          <w:sz w:val="24"/>
          <w:lang w:val="en-US" w:eastAsia="zh-CN"/>
        </w:rPr>
        <w:t>调试</w:t>
      </w:r>
      <w:r>
        <w:rPr>
          <w:rFonts w:hint="eastAsia"/>
          <w:color w:val="auto"/>
          <w:sz w:val="24"/>
        </w:rPr>
        <w:t>完成</w:t>
      </w:r>
      <w:r>
        <w:rPr>
          <w:rFonts w:hint="eastAsia"/>
          <w:color w:val="auto"/>
          <w:sz w:val="24"/>
          <w:szCs w:val="24"/>
          <w:lang w:val="zh-CN"/>
        </w:rPr>
        <w:t>。</w:t>
      </w:r>
    </w:p>
    <w:p w14:paraId="672E483F">
      <w:pPr>
        <w:tabs>
          <w:tab w:val="left" w:pos="210"/>
        </w:tabs>
        <w:autoSpaceDE w:val="0"/>
        <w:autoSpaceDN w:val="0"/>
        <w:adjustRightInd w:val="0"/>
        <w:spacing w:line="360" w:lineRule="auto"/>
        <w:ind w:firstLine="480" w:firstLineChars="200"/>
        <w:outlineLvl w:val="0"/>
        <w:rPr>
          <w:strike/>
          <w:color w:val="auto"/>
          <w:sz w:val="24"/>
          <w:szCs w:val="24"/>
        </w:rPr>
      </w:pPr>
      <w:r>
        <w:rPr>
          <w:color w:val="auto"/>
          <w:sz w:val="24"/>
          <w:szCs w:val="24"/>
          <w:lang w:val="zh-CN"/>
        </w:rPr>
        <w:t>本项目</w:t>
      </w:r>
      <w:r>
        <w:rPr>
          <w:rFonts w:hint="eastAsia"/>
          <w:color w:val="auto"/>
          <w:sz w:val="24"/>
          <w:szCs w:val="24"/>
          <w:lang w:val="zh-CN"/>
        </w:rPr>
        <w:t>不接受进口产品投标。</w:t>
      </w:r>
    </w:p>
    <w:p w14:paraId="206B42D0">
      <w:pPr>
        <w:pStyle w:val="31"/>
        <w:spacing w:line="360" w:lineRule="auto"/>
        <w:ind w:firstLine="480" w:firstLineChars="200"/>
        <w:jc w:val="both"/>
        <w:rPr>
          <w:rFonts w:ascii="Times New Roman" w:hAnsi="Times New Roman" w:eastAsia="宋体" w:cs="Times New Roman"/>
        </w:rPr>
      </w:pPr>
      <w:r>
        <w:rPr>
          <w:rFonts w:ascii="Times New Roman" w:hAnsi="Times New Roman" w:eastAsia="宋体" w:cs="Times New Roman"/>
        </w:rPr>
        <w:t>三、项目预算</w:t>
      </w:r>
    </w:p>
    <w:p w14:paraId="51A651B9">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第一包：</w:t>
      </w:r>
      <w:r>
        <w:rPr>
          <w:rFonts w:hint="eastAsia" w:ascii="Times New Roman" w:hAnsi="Times New Roman" w:eastAsia="宋体" w:cs="Times New Roman"/>
          <w:color w:val="auto"/>
          <w:lang w:val="en-US" w:eastAsia="zh-CN"/>
        </w:rPr>
        <w:t>12000</w:t>
      </w:r>
      <w:r>
        <w:rPr>
          <w:rFonts w:hint="eastAsia" w:ascii="Times New Roman" w:hAnsi="Times New Roman" w:eastAsia="宋体" w:cs="Times New Roman"/>
          <w:color w:val="auto"/>
        </w:rPr>
        <w:t>元。</w:t>
      </w:r>
    </w:p>
    <w:p w14:paraId="6489B882">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w:t>
      </w:r>
      <w:r>
        <w:rPr>
          <w:rFonts w:ascii="Times New Roman" w:hAnsi="Times New Roman" w:eastAsia="宋体" w:cs="Times New Roman"/>
        </w:rPr>
        <w:t>供应商资格要求（实质性要求）</w:t>
      </w:r>
    </w:p>
    <w:p w14:paraId="4E86A397">
      <w:pPr>
        <w:pStyle w:val="31"/>
        <w:spacing w:line="360" w:lineRule="auto"/>
        <w:ind w:firstLine="480" w:firstLineChars="200"/>
        <w:rPr>
          <w:rFonts w:hint="eastAsia" w:ascii="Times New Roman" w:hAnsi="Times New Roman" w:eastAsia="宋体" w:cs="Times New Roman"/>
          <w:color w:val="auto"/>
        </w:rPr>
      </w:pPr>
      <w:bookmarkStart w:id="1" w:name="_Toc412903615"/>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一</w:t>
      </w:r>
      <w:r>
        <w:rPr>
          <w:rFonts w:hint="eastAsia" w:ascii="Times New Roman" w:hAnsi="Times New Roman" w:eastAsia="宋体" w:cs="Times New Roman"/>
          <w:color w:val="auto"/>
        </w:rPr>
        <w:t>）供应商应具备《中华人民共和国政府采购法》第二十二条第一款和《政府采购法实施条例》第十八条规定的条件，提供以下材料：</w:t>
      </w:r>
    </w:p>
    <w:p w14:paraId="42B188A5">
      <w:pPr>
        <w:pStyle w:val="31"/>
        <w:spacing w:line="360" w:lineRule="auto"/>
        <w:ind w:firstLine="480"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0B48B1B6">
      <w:pPr>
        <w:pStyle w:val="31"/>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3488768E">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二</w:t>
      </w:r>
      <w:r>
        <w:rPr>
          <w:rFonts w:hint="eastAsia" w:ascii="Times New Roman" w:hAnsi="Times New Roman" w:eastAsia="宋体" w:cs="Times New Roman"/>
          <w:color w:val="auto"/>
        </w:rPr>
        <w:t>）本项目不接受联合体投标。</w:t>
      </w:r>
    </w:p>
    <w:p w14:paraId="654AB6F8">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、项目需要落实的政府采购政策</w:t>
      </w:r>
    </w:p>
    <w:p w14:paraId="1ADE163F">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（一）全部货物均由小微企业制造的，对符合规定的小微企业制造的产品报价给予20%的扣除。货物既有小微企业制造的货物，也有大中企业制造的货物，不享受此扶持政策。</w:t>
      </w:r>
    </w:p>
    <w:p w14:paraId="631F64D8">
      <w:pPr>
        <w:pStyle w:val="3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（二）根据财政部发布的《关于政府采购支持监狱企业发展有关问题的通知》规定，监狱企业视同小微企业。</w:t>
      </w:r>
    </w:p>
    <w:p w14:paraId="5D907BC8">
      <w:pPr>
        <w:pStyle w:val="3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（三）根据财政部、民政部、中国残疾人联合会发布的《关于促进残疾人就业政府采购政策的通知》规定，残疾人福利性单位视同小微企业。</w:t>
      </w:r>
    </w:p>
    <w:p w14:paraId="1BB03595">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330C086C">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58118C36">
      <w:pPr>
        <w:pStyle w:val="3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4742EB16">
      <w:pPr>
        <w:pStyle w:val="3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（六）</w:t>
      </w:r>
      <w:bookmarkStart w:id="2" w:name="OLE_LINK2"/>
      <w:bookmarkStart w:id="3" w:name="OLE_LINK1"/>
      <w:bookmarkStart w:id="4" w:name="OLE_LINK3"/>
      <w:r>
        <w:rPr>
          <w:rFonts w:ascii="Times New Roman" w:hAnsi="Times New Roman" w:eastAsia="宋体" w:cs="Times New Roman"/>
          <w:color w:val="auto"/>
        </w:rPr>
        <w:t>按照《关于调整优化节能产品、环境标志产品政府采购执行机制的通知》（财库〔2019〕9号）、《关于印发环境标志产品政府采购品目清单的通知》</w:t>
      </w:r>
      <w:bookmarkStart w:id="5" w:name="OLE_LINK5"/>
      <w:bookmarkStart w:id="6" w:name="OLE_LINK4"/>
      <w:r>
        <w:rPr>
          <w:rFonts w:ascii="Times New Roman" w:hAnsi="Times New Roman" w:eastAsia="宋体" w:cs="Times New Roman"/>
          <w:color w:val="auto"/>
        </w:rPr>
        <w:t>（财库〔2019〕18号）</w:t>
      </w:r>
      <w:bookmarkEnd w:id="5"/>
      <w:bookmarkEnd w:id="6"/>
      <w:r>
        <w:rPr>
          <w:rFonts w:ascii="Times New Roman" w:hAnsi="Times New Roman" w:eastAsia="宋体" w:cs="Times New Roman"/>
          <w:color w:val="auto"/>
        </w:rPr>
        <w:t>、《关于印发节能产品政府采购品目清单的通知》（财库〔2019〕19号）、《市场监管总局关于发布参与实施政府采购节能产品、环境标志产品认证机构名录的公告》（2019年第16号）等文件要求，对</w:t>
      </w:r>
      <w:r>
        <w:rPr>
          <w:rFonts w:ascii="Times New Roman" w:hAnsi="Times New Roman" w:cs="Times New Roman"/>
          <w:color w:val="auto"/>
        </w:rPr>
        <w:t>政府采购节能、环境标志品目清单内的产品实施</w:t>
      </w:r>
      <w:r>
        <w:rPr>
          <w:rFonts w:ascii="Times New Roman" w:hAnsi="Times New Roman" w:eastAsia="宋体" w:cs="Times New Roman"/>
          <w:color w:val="auto"/>
        </w:rPr>
        <w:t>优先采购和强制采购的评标方法。</w:t>
      </w:r>
      <w:bookmarkEnd w:id="2"/>
      <w:bookmarkEnd w:id="3"/>
      <w:bookmarkEnd w:id="4"/>
    </w:p>
    <w:p w14:paraId="1D949707">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六、获取招标文件时间、方式</w:t>
      </w:r>
    </w:p>
    <w:p w14:paraId="49729D31">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30</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06</w:t>
      </w:r>
      <w:r>
        <w:rPr>
          <w:rFonts w:ascii="Times New Roman" w:hAnsi="Times New Roman" w:eastAsia="宋体" w:cs="Times New Roman"/>
          <w:color w:val="auto"/>
        </w:rPr>
        <w:t>日</w:t>
      </w:r>
      <w:r>
        <w:rPr>
          <w:rFonts w:ascii="Times New Roman" w:hAnsi="Times New Roman" w:eastAsia="宋体" w:cs="Times New Roman"/>
          <w:color w:val="auto"/>
        </w:rPr>
        <w:t>，每日9:00至17:00（北京时间，法定节假日除外）。</w:t>
      </w:r>
    </w:p>
    <w:p w14:paraId="0683F1BC">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0986A7E7">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4"/>
          <w:rFonts w:hint="eastAsia" w:ascii="Times New Roman" w:hAnsi="Times New Roman" w:eastAsia="宋体" w:cs="Times New Roman"/>
        </w:rPr>
        <w:t>http://tjgpc.zwfwb.tj.gov.cn</w:t>
      </w:r>
      <w:r>
        <w:rPr>
          <w:rStyle w:val="24"/>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4CDDB221">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2C270C4D">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7B05B40D">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1E8D9E40">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02D1E4C6">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28AB4C5F">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r>
        <w:rPr>
          <w:rFonts w:hint="eastAsia" w:ascii="Times New Roman" w:hAnsi="Times New Roman" w:eastAsia="宋体" w:cs="Times New Roman"/>
          <w:color w:val="auto"/>
        </w:rPr>
        <w:t>，不组织标前答疑会</w:t>
      </w:r>
      <w:r>
        <w:rPr>
          <w:rFonts w:ascii="Times New Roman" w:hAnsi="Times New Roman" w:eastAsia="宋体" w:cs="Times New Roman"/>
          <w:color w:val="auto"/>
        </w:rPr>
        <w:t>。</w:t>
      </w:r>
    </w:p>
    <w:p w14:paraId="5AD0DCA1">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4D7CC726">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30</w:t>
      </w:r>
      <w:r>
        <w:rPr>
          <w:rFonts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20</w:t>
      </w:r>
      <w:r>
        <w:rPr>
          <w:rFonts w:ascii="Times New Roman" w:hAnsi="Times New Roman" w:eastAsia="宋体" w:cs="Times New Roman"/>
          <w:color w:val="auto"/>
        </w:rPr>
        <w:t>日8:30</w:t>
      </w:r>
      <w:r>
        <w:rPr>
          <w:rFonts w:ascii="Times New Roman" w:hAnsi="Times New Roman" w:eastAsia="宋体" w:cs="Times New Roman"/>
          <w:color w:val="auto"/>
        </w:rPr>
        <w:t>，使用天津数字认证有限公司发出的CA数字证书（原天津市电子认证中心发出尚在有效期内的CA数字证书仍可使用）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784BD51A">
      <w:pPr>
        <w:pStyle w:val="3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3F158D6C">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2C34684A">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20</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004DB7CB">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0518E85B">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4279665C">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20</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41E3F5A5">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777AC7EB">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w:t>
      </w:r>
      <w:bookmarkStart w:id="11" w:name="_GoBack"/>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20</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w:t>
      </w:r>
      <w:bookmarkEnd w:id="11"/>
      <w:r>
        <w:rPr>
          <w:rFonts w:hint="eastAsia" w:ascii="Times New Roman" w:hAnsi="Times New Roman" w:eastAsia="宋体" w:cs="Times New Roman"/>
          <w:color w:val="auto"/>
        </w:rPr>
        <w:t>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12ECDE4B">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71388D83">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2D8605FC">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17E4E7D2">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黄玉海</w:t>
      </w:r>
      <w:r>
        <w:rPr>
          <w:rFonts w:ascii="Times New Roman" w:hAnsi="Times New Roman" w:eastAsia="宋体" w:cs="Times New Roman"/>
          <w:color w:val="auto"/>
        </w:rPr>
        <w:t xml:space="preserve"> </w:t>
      </w:r>
    </w:p>
    <w:p w14:paraId="3E8F9311">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04BF75CF">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55207006">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2505E218">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572FDA73">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1D6834F1">
      <w:pPr>
        <w:pStyle w:val="31"/>
        <w:spacing w:line="360" w:lineRule="auto"/>
        <w:ind w:firstLine="480"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8307</w:t>
      </w:r>
    </w:p>
    <w:p w14:paraId="21E3DC4A">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1971E388">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0A7958C5">
      <w:pPr>
        <w:pStyle w:val="3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天津市社会福利院</w:t>
      </w:r>
      <w:r>
        <w:rPr>
          <w:rFonts w:ascii="Times New Roman" w:hAnsi="Times New Roman" w:eastAsia="宋体" w:cs="Times New Roman"/>
          <w:color w:val="auto"/>
        </w:rPr>
        <w:t xml:space="preserve"> </w:t>
      </w:r>
    </w:p>
    <w:p w14:paraId="295B0C7E">
      <w:pPr>
        <w:pStyle w:val="3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（二）采购人地址： </w:t>
      </w:r>
      <w:r>
        <w:rPr>
          <w:rFonts w:hint="eastAsia" w:ascii="Times New Roman" w:hAnsi="Times New Roman" w:eastAsia="宋体" w:cs="Times New Roman"/>
          <w:color w:val="auto"/>
        </w:rPr>
        <w:t>天津市西青区大寺镇芦北口桥西</w:t>
      </w:r>
    </w:p>
    <w:p w14:paraId="2B7133C5">
      <w:pPr>
        <w:pStyle w:val="3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王亚</w:t>
      </w:r>
      <w:r>
        <w:rPr>
          <w:rFonts w:hint="eastAsia" w:ascii="Times New Roman" w:hAnsi="Times New Roman" w:eastAsia="宋体" w:cs="Times New Roman"/>
          <w:color w:val="auto"/>
          <w:lang w:val="en-US" w:eastAsia="zh-CN"/>
        </w:rPr>
        <w:t xml:space="preserve">  </w:t>
      </w:r>
      <w:r>
        <w:rPr>
          <w:rFonts w:ascii="Times New Roman" w:hAnsi="Times New Roman" w:eastAsia="宋体" w:cs="Times New Roman"/>
          <w:color w:val="auto"/>
        </w:rPr>
        <w:t xml:space="preserve"> </w:t>
      </w:r>
    </w:p>
    <w:p w14:paraId="4C1A6BD8">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lang w:val="en-US" w:eastAsia="zh-CN"/>
        </w:rPr>
        <w:t>23896268</w:t>
      </w:r>
      <w:r>
        <w:rPr>
          <w:rFonts w:ascii="Times New Roman" w:hAnsi="Times New Roman" w:eastAsia="宋体" w:cs="Times New Roman"/>
          <w:color w:val="auto"/>
        </w:rPr>
        <w:t xml:space="preserve"> </w:t>
      </w:r>
    </w:p>
    <w:p w14:paraId="357330B2">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6923851E">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05C431C9">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5266488E">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联系部门：天津市社会福利院</w:t>
      </w:r>
    </w:p>
    <w:p w14:paraId="65869D4F">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联系地址：天津市西青区大寺镇芦北口桥西</w:t>
      </w:r>
    </w:p>
    <w:p w14:paraId="5A6C5898">
      <w:pPr>
        <w:pStyle w:val="31"/>
        <w:spacing w:line="360" w:lineRule="auto"/>
        <w:ind w:firstLine="480"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3. 联 系 人：王亚</w:t>
      </w:r>
    </w:p>
    <w:p w14:paraId="6971582A">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联系方式：23896268</w:t>
      </w:r>
    </w:p>
    <w:p w14:paraId="48E616B2">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6B9F6DA6">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24E98948">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06115947">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5909E844">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本项目不收取招标代理服务费。</w:t>
      </w:r>
    </w:p>
    <w:p w14:paraId="707E235F">
      <w:pPr>
        <w:pStyle w:val="31"/>
        <w:spacing w:line="360" w:lineRule="auto"/>
        <w:ind w:firstLine="480" w:firstLineChars="200"/>
        <w:jc w:val="both"/>
        <w:rPr>
          <w:color w:val="auto"/>
          <w:lang w:val="zh-CN"/>
        </w:rPr>
      </w:pPr>
      <w:r>
        <w:rPr>
          <w:rFonts w:hint="eastAsia"/>
          <w:color w:val="auto"/>
          <w:lang w:val="zh-CN"/>
        </w:rPr>
        <w:t>十五、《</w:t>
      </w:r>
      <w:r>
        <w:rPr>
          <w:rFonts w:cs="Times New Roman" w:asciiTheme="minorEastAsia" w:hAnsiTheme="minorEastAsia" w:eastAsiaTheme="minorEastAsia"/>
          <w:bCs/>
        </w:rPr>
        <w:t>“政采贷”业务提示函</w:t>
      </w:r>
      <w:r>
        <w:rPr>
          <w:rFonts w:hint="eastAsia"/>
          <w:color w:val="auto"/>
          <w:lang w:val="zh-CN"/>
        </w:rPr>
        <w:t>》</w:t>
      </w:r>
      <w:r>
        <w:rPr>
          <w:rFonts w:hint="eastAsia" w:asciiTheme="minorEastAsia" w:hAnsiTheme="minorEastAsia" w:eastAsiaTheme="minorEastAsia"/>
          <w:bCs/>
        </w:rPr>
        <w:t>、《</w:t>
      </w:r>
      <w:r>
        <w:rPr>
          <w:rFonts w:cs="Times New Roman" w:asciiTheme="minorEastAsia" w:hAnsiTheme="minorEastAsia" w:eastAsiaTheme="minorEastAsia"/>
          <w:bCs/>
        </w:rPr>
        <w:t>政府采购支持中小企业政策提示函</w:t>
      </w:r>
      <w:r>
        <w:rPr>
          <w:rFonts w:hint="eastAsia" w:asciiTheme="minorEastAsia" w:hAnsiTheme="minorEastAsia" w:eastAsiaTheme="minorEastAsia"/>
          <w:bCs/>
        </w:rPr>
        <w:t>》和《诚信参与政府采购活动提示函》</w:t>
      </w:r>
    </w:p>
    <w:p w14:paraId="4D6EC516">
      <w:pPr>
        <w:pStyle w:val="31"/>
        <w:spacing w:line="360" w:lineRule="auto"/>
        <w:ind w:firstLine="480" w:firstLineChars="200"/>
        <w:jc w:val="both"/>
        <w:rPr>
          <w:rFonts w:ascii="Times New Roman" w:hAnsi="Times New Roman" w:eastAsia="宋体" w:cs="Times New Roman"/>
          <w:color w:val="auto"/>
        </w:rPr>
      </w:pPr>
    </w:p>
    <w:p w14:paraId="2C63DD12">
      <w:pPr>
        <w:pStyle w:val="31"/>
        <w:spacing w:line="360" w:lineRule="auto"/>
        <w:ind w:firstLine="480" w:firstLineChars="200"/>
        <w:jc w:val="both"/>
        <w:rPr>
          <w:rFonts w:ascii="Times New Roman" w:hAnsi="Times New Roman" w:eastAsia="宋体" w:cs="Times New Roman"/>
          <w:color w:val="FF0000"/>
          <w:kern w:val="2"/>
        </w:rPr>
      </w:pPr>
    </w:p>
    <w:p w14:paraId="539D69D1">
      <w:pPr>
        <w:pStyle w:val="31"/>
        <w:spacing w:line="360" w:lineRule="auto"/>
        <w:ind w:firstLine="480" w:firstLineChars="200"/>
        <w:jc w:val="both"/>
        <w:rPr>
          <w:rFonts w:ascii="Times New Roman" w:hAnsi="Times New Roman" w:eastAsia="宋体" w:cs="Times New Roman"/>
          <w:color w:val="FF0000"/>
          <w:kern w:val="2"/>
          <w:lang w:val="zh-CN"/>
        </w:rPr>
      </w:pPr>
    </w:p>
    <w:p w14:paraId="2C7B2B4B">
      <w:pPr>
        <w:pStyle w:val="31"/>
        <w:spacing w:line="360" w:lineRule="auto"/>
        <w:ind w:firstLine="480" w:firstLineChars="200"/>
        <w:jc w:val="both"/>
        <w:rPr>
          <w:rFonts w:ascii="Times New Roman" w:hAnsi="Times New Roman" w:eastAsia="宋体" w:cs="Times New Roman"/>
          <w:color w:val="auto"/>
        </w:rPr>
      </w:pPr>
    </w:p>
    <w:p w14:paraId="02B77DD0">
      <w:pPr>
        <w:pStyle w:val="31"/>
        <w:spacing w:line="360" w:lineRule="auto"/>
        <w:jc w:val="both"/>
        <w:rPr>
          <w:rFonts w:ascii="Times New Roman" w:hAnsi="Times New Roman" w:eastAsia="宋体" w:cs="Times New Roman"/>
          <w:color w:val="auto"/>
        </w:rPr>
      </w:pPr>
    </w:p>
    <w:p w14:paraId="4587D237">
      <w:pPr>
        <w:pStyle w:val="31"/>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月  日</w:t>
      </w:r>
    </w:p>
    <w:p w14:paraId="34543700">
      <w:pPr>
        <w:pStyle w:val="31"/>
        <w:spacing w:line="360" w:lineRule="auto"/>
        <w:ind w:right="892"/>
        <w:rPr>
          <w:rFonts w:ascii="Times New Roman" w:hAnsi="Times New Roman" w:eastAsia="宋体" w:cs="Times New Roman"/>
          <w:color w:val="auto"/>
        </w:rPr>
      </w:pPr>
    </w:p>
    <w:p w14:paraId="6D68CAAD">
      <w:pPr>
        <w:pStyle w:val="31"/>
        <w:spacing w:line="360" w:lineRule="auto"/>
        <w:ind w:right="892"/>
        <w:rPr>
          <w:rFonts w:ascii="Times New Roman" w:hAnsi="Times New Roman" w:eastAsia="宋体" w:cs="Times New Roman"/>
          <w:color w:val="auto"/>
        </w:rPr>
      </w:pPr>
    </w:p>
    <w:p w14:paraId="4DA26AE7">
      <w:pPr>
        <w:widowControl/>
        <w:jc w:val="left"/>
        <w:rPr>
          <w:kern w:val="0"/>
          <w:sz w:val="24"/>
          <w:szCs w:val="24"/>
        </w:rPr>
      </w:pPr>
      <w:r>
        <w:br w:type="page"/>
      </w:r>
    </w:p>
    <w:p w14:paraId="6FF86CF3">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3B51E842">
      <w:pPr>
        <w:spacing w:line="360" w:lineRule="auto"/>
        <w:jc w:val="center"/>
        <w:rPr>
          <w:rFonts w:eastAsia="方正小标宋简体"/>
          <w:bCs/>
          <w:kern w:val="0"/>
          <w:sz w:val="24"/>
          <w:szCs w:val="24"/>
        </w:rPr>
      </w:pPr>
    </w:p>
    <w:p w14:paraId="5D542B1A">
      <w:pPr>
        <w:spacing w:line="360" w:lineRule="auto"/>
        <w:ind w:firstLine="480"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5F172DAF">
      <w:pPr>
        <w:spacing w:line="360" w:lineRule="auto"/>
        <w:ind w:firstLine="480"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22809528">
      <w:pPr>
        <w:spacing w:line="360" w:lineRule="auto"/>
        <w:ind w:firstLine="480"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74633EAE">
      <w:pPr>
        <w:spacing w:line="360" w:lineRule="auto"/>
        <w:jc w:val="center"/>
        <w:rPr>
          <w:rFonts w:eastAsia="方正小标宋简体"/>
          <w:spacing w:val="-10"/>
          <w:sz w:val="24"/>
          <w:szCs w:val="24"/>
        </w:rPr>
      </w:pPr>
    </w:p>
    <w:p w14:paraId="7804B9A4">
      <w:pPr>
        <w:spacing w:line="360" w:lineRule="auto"/>
        <w:jc w:val="center"/>
        <w:rPr>
          <w:rFonts w:eastAsia="方正小标宋简体"/>
          <w:spacing w:val="-10"/>
          <w:sz w:val="24"/>
          <w:szCs w:val="24"/>
        </w:rPr>
      </w:pPr>
    </w:p>
    <w:p w14:paraId="6BA1965A">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03836527">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117DD287">
      <w:pPr>
        <w:spacing w:line="340" w:lineRule="exact"/>
        <w:ind w:firstLine="480" w:firstLineChars="200"/>
        <w:rPr>
          <w:rFonts w:eastAsiaTheme="minorEastAsia"/>
          <w:sz w:val="24"/>
          <w:szCs w:val="24"/>
        </w:rPr>
      </w:pPr>
      <w:r>
        <w:rPr>
          <w:rFonts w:hint="eastAsia" w:eastAsiaTheme="minorEastAsia"/>
          <w:sz w:val="24"/>
          <w:szCs w:val="24"/>
        </w:rPr>
        <w:t>【政策概述】促进中小企业发展是政府采购法定的政策功能。在政府采购活动中，应当通过</w:t>
      </w:r>
      <w:r>
        <w:rPr>
          <w:rFonts w:hint="eastAsia" w:eastAsiaTheme="minorEastAsia"/>
          <w:snapToGrid w:val="0"/>
          <w:sz w:val="24"/>
          <w:szCs w:val="24"/>
        </w:rPr>
        <w:t>加强采购需求管理，落实预留采购份额、价格评审优惠、优先采购等措施，提高中小企业在政府采购中的份额，支持中小企业发展。</w:t>
      </w:r>
    </w:p>
    <w:p w14:paraId="6029F6EA">
      <w:pPr>
        <w:spacing w:line="340" w:lineRule="exact"/>
        <w:ind w:firstLine="480" w:firstLineChars="200"/>
        <w:rPr>
          <w:rFonts w:eastAsiaTheme="minorEastAsia"/>
          <w:sz w:val="24"/>
          <w:szCs w:val="24"/>
        </w:rPr>
      </w:pPr>
      <w:r>
        <w:rPr>
          <w:rFonts w:hint="eastAsia" w:eastAsiaTheme="minorEastAsia"/>
          <w:sz w:val="24"/>
          <w:szCs w:val="24"/>
        </w:rPr>
        <w:t>【支持对象】以下对象可享受支持政策：</w:t>
      </w:r>
      <w:r>
        <w:rPr>
          <w:rFonts w:eastAsiaTheme="minorEastAsia"/>
          <w:sz w:val="24"/>
          <w:szCs w:val="24"/>
        </w:rPr>
        <w:t>1.</w:t>
      </w:r>
      <w:r>
        <w:rPr>
          <w:rFonts w:hint="eastAsia" w:eastAsiaTheme="minorEastAsia"/>
          <w:sz w:val="24"/>
          <w:szCs w:val="24"/>
        </w:rPr>
        <w:t>在境内依法设立，依据国务院批准的中小企业划分标准确定的</w:t>
      </w:r>
      <w:r>
        <w:rPr>
          <w:rFonts w:hint="eastAsia" w:eastAsiaTheme="minorEastAsia"/>
          <w:b/>
          <w:sz w:val="24"/>
          <w:szCs w:val="24"/>
        </w:rPr>
        <w:t>中型企业、小型企业和微型企业</w:t>
      </w:r>
      <w:r>
        <w:rPr>
          <w:rFonts w:hint="eastAsia" w:eastAsiaTheme="minorEastAsia"/>
          <w:sz w:val="24"/>
          <w:szCs w:val="24"/>
        </w:rPr>
        <w:t>，但与大企业的负责人为同一人，或者与大企业存在直接控股、管理关系的除外；</w:t>
      </w:r>
      <w:r>
        <w:rPr>
          <w:rFonts w:eastAsiaTheme="minorEastAsia"/>
          <w:sz w:val="24"/>
          <w:szCs w:val="24"/>
        </w:rPr>
        <w:t>2.</w:t>
      </w:r>
      <w:r>
        <w:rPr>
          <w:rFonts w:hint="eastAsia" w:eastAsiaTheme="minorEastAsia"/>
          <w:sz w:val="24"/>
          <w:szCs w:val="24"/>
        </w:rPr>
        <w:t>符合中小企业划分标准的</w:t>
      </w:r>
      <w:r>
        <w:rPr>
          <w:rFonts w:hint="eastAsia" w:eastAsiaTheme="minorEastAsia"/>
          <w:b/>
          <w:sz w:val="24"/>
          <w:szCs w:val="24"/>
        </w:rPr>
        <w:t>个体工商户</w:t>
      </w:r>
      <w:r>
        <w:rPr>
          <w:rFonts w:hint="eastAsia" w:eastAsiaTheme="minorEastAsia"/>
          <w:sz w:val="24"/>
          <w:szCs w:val="24"/>
        </w:rPr>
        <w:t>。</w:t>
      </w:r>
    </w:p>
    <w:p w14:paraId="3C467033">
      <w:pPr>
        <w:spacing w:line="340" w:lineRule="exact"/>
        <w:ind w:firstLine="480" w:firstLineChars="200"/>
        <w:rPr>
          <w:rFonts w:eastAsiaTheme="minorEastAsia"/>
          <w:snapToGrid w:val="0"/>
          <w:sz w:val="24"/>
          <w:szCs w:val="24"/>
        </w:rPr>
      </w:pPr>
      <w:r>
        <w:rPr>
          <w:rFonts w:hint="eastAsia" w:eastAsiaTheme="minorEastAsia"/>
          <w:snapToGrid w:val="0"/>
          <w:sz w:val="24"/>
          <w:szCs w:val="24"/>
        </w:rPr>
        <w:t>【支持情形】在政府采购活动中，供应商提供的货物、工程或者服务符合下列情形的，享受支持政策：</w:t>
      </w:r>
    </w:p>
    <w:p w14:paraId="2BAD435D">
      <w:pPr>
        <w:spacing w:line="340" w:lineRule="exact"/>
        <w:ind w:firstLine="480" w:firstLineChars="200"/>
        <w:rPr>
          <w:rFonts w:eastAsiaTheme="minorEastAsia"/>
          <w:snapToGrid w:val="0"/>
          <w:sz w:val="24"/>
          <w:szCs w:val="24"/>
        </w:rPr>
      </w:pPr>
      <w:r>
        <w:rPr>
          <w:rFonts w:hint="eastAsia" w:eastAsiaTheme="minorEastAsia"/>
          <w:snapToGrid w:val="0"/>
          <w:sz w:val="24"/>
          <w:szCs w:val="24"/>
        </w:rPr>
        <w:t>（一）在货物采购项目中，货物由中小企业制造，即货物由</w:t>
      </w:r>
      <w:r>
        <w:rPr>
          <w:rFonts w:hint="eastAsia" w:eastAsiaTheme="minorEastAsia"/>
          <w:b/>
          <w:snapToGrid w:val="0"/>
          <w:sz w:val="24"/>
          <w:szCs w:val="24"/>
        </w:rPr>
        <w:t>中小企业生产且使用该中小企业商号或者注册商标</w:t>
      </w:r>
      <w:r>
        <w:rPr>
          <w:rFonts w:hint="eastAsia" w:eastAsiaTheme="minorEastAsia"/>
          <w:snapToGrid w:val="0"/>
          <w:sz w:val="24"/>
          <w:szCs w:val="24"/>
        </w:rPr>
        <w:t>；</w:t>
      </w:r>
    </w:p>
    <w:p w14:paraId="16F08143">
      <w:pPr>
        <w:spacing w:line="340" w:lineRule="exact"/>
        <w:ind w:firstLine="480" w:firstLineChars="200"/>
        <w:rPr>
          <w:rFonts w:eastAsiaTheme="minorEastAsia"/>
          <w:snapToGrid w:val="0"/>
          <w:sz w:val="24"/>
          <w:szCs w:val="24"/>
        </w:rPr>
      </w:pPr>
      <w:r>
        <w:rPr>
          <w:rFonts w:hint="eastAsia" w:eastAsiaTheme="minorEastAsia"/>
          <w:snapToGrid w:val="0"/>
          <w:sz w:val="24"/>
          <w:szCs w:val="24"/>
        </w:rPr>
        <w:t>（二）在工程采购项目中，工程由中小企业承建，即工程施工单位为中小企业；</w:t>
      </w:r>
    </w:p>
    <w:p w14:paraId="7611C6E7">
      <w:pPr>
        <w:spacing w:line="340" w:lineRule="exact"/>
        <w:ind w:firstLine="480" w:firstLineChars="200"/>
        <w:rPr>
          <w:rFonts w:eastAsiaTheme="minorEastAsia"/>
          <w:snapToGrid w:val="0"/>
          <w:sz w:val="24"/>
          <w:szCs w:val="24"/>
        </w:rPr>
      </w:pPr>
      <w:r>
        <w:rPr>
          <w:rFonts w:hint="eastAsia" w:eastAsiaTheme="minorEastAsia"/>
          <w:snapToGrid w:val="0"/>
          <w:sz w:val="24"/>
          <w:szCs w:val="24"/>
        </w:rPr>
        <w:t>（三）在服务采购项目中，服务由中小企业承接，即提供服务的人员为中小企业依照《中华人民共和国劳动合同法》</w:t>
      </w:r>
      <w:r>
        <w:rPr>
          <w:rFonts w:hint="eastAsia" w:eastAsiaTheme="minorEastAsia"/>
          <w:b/>
          <w:snapToGrid w:val="0"/>
          <w:sz w:val="24"/>
          <w:szCs w:val="24"/>
        </w:rPr>
        <w:t>订立劳动合同</w:t>
      </w:r>
      <w:r>
        <w:rPr>
          <w:rFonts w:hint="eastAsia" w:eastAsiaTheme="minorEastAsia"/>
          <w:snapToGrid w:val="0"/>
          <w:sz w:val="24"/>
          <w:szCs w:val="24"/>
        </w:rPr>
        <w:t>的从业人员。</w:t>
      </w:r>
    </w:p>
    <w:p w14:paraId="5821F34C">
      <w:pPr>
        <w:spacing w:line="340" w:lineRule="exact"/>
        <w:ind w:firstLine="480" w:firstLineChars="200"/>
        <w:rPr>
          <w:rFonts w:eastAsiaTheme="minorEastAsia"/>
          <w:sz w:val="24"/>
          <w:szCs w:val="24"/>
        </w:rPr>
      </w:pPr>
      <w:r>
        <w:rPr>
          <w:rFonts w:hint="eastAsia" w:eastAsiaTheme="minorEastAsia"/>
          <w:snapToGrid w:val="0"/>
          <w:sz w:val="24"/>
          <w:szCs w:val="24"/>
        </w:rPr>
        <w:t>以联合体形式参加政府采购活动，联合体各方</w:t>
      </w:r>
      <w:r>
        <w:rPr>
          <w:rFonts w:hint="eastAsia" w:eastAsiaTheme="minorEastAsia"/>
          <w:b/>
          <w:snapToGrid w:val="0"/>
          <w:sz w:val="24"/>
          <w:szCs w:val="24"/>
        </w:rPr>
        <w:t>均为</w:t>
      </w:r>
      <w:r>
        <w:rPr>
          <w:rFonts w:hint="eastAsia" w:eastAsiaTheme="minorEastAsia"/>
          <w:snapToGrid w:val="0"/>
          <w:sz w:val="24"/>
          <w:szCs w:val="24"/>
        </w:rPr>
        <w:t>中小企业的，联合体视同中小企业。其中，联合体各方</w:t>
      </w:r>
      <w:r>
        <w:rPr>
          <w:rFonts w:hint="eastAsia" w:eastAsiaTheme="minorEastAsia"/>
          <w:b/>
          <w:snapToGrid w:val="0"/>
          <w:sz w:val="24"/>
          <w:szCs w:val="24"/>
        </w:rPr>
        <w:t>均为</w:t>
      </w:r>
      <w:r>
        <w:rPr>
          <w:rFonts w:hint="eastAsia" w:eastAsiaTheme="minorEastAsia"/>
          <w:snapToGrid w:val="0"/>
          <w:sz w:val="24"/>
          <w:szCs w:val="24"/>
        </w:rPr>
        <w:t>小微企业的，联合体视同小微企业。</w:t>
      </w:r>
    </w:p>
    <w:p w14:paraId="640BB5B2">
      <w:pPr>
        <w:spacing w:line="340" w:lineRule="exact"/>
        <w:ind w:firstLine="480" w:firstLineChars="200"/>
        <w:rPr>
          <w:rFonts w:eastAsiaTheme="minorEastAsia"/>
          <w:color w:val="000000"/>
          <w:sz w:val="24"/>
          <w:szCs w:val="24"/>
        </w:rPr>
      </w:pPr>
      <w:r>
        <w:rPr>
          <w:rFonts w:hint="eastAsia" w:eastAsiaTheme="minorEastAsia"/>
          <w:color w:val="000000"/>
          <w:sz w:val="24"/>
          <w:szCs w:val="24"/>
        </w:rPr>
        <w:t>【注意事项】</w:t>
      </w:r>
    </w:p>
    <w:p w14:paraId="52D4036F">
      <w:pPr>
        <w:spacing w:line="34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73456040">
      <w:pPr>
        <w:spacing w:line="34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中小企业应当对声明函的内容的真实性负责。声明内容如有不实，则构成提供虚假材料谋取中标、成交的情形，需承担相应的法律责任。</w:t>
      </w:r>
    </w:p>
    <w:p w14:paraId="33DE7A44">
      <w:pPr>
        <w:spacing w:line="340" w:lineRule="exact"/>
        <w:ind w:firstLine="480" w:firstLineChars="200"/>
        <w:rPr>
          <w:rFonts w:eastAsiaTheme="minorEastAsia"/>
          <w:color w:val="000000"/>
          <w:sz w:val="24"/>
          <w:szCs w:val="24"/>
        </w:rPr>
      </w:pPr>
      <w:r>
        <w:rPr>
          <w:rFonts w:eastAsiaTheme="minorEastAsia"/>
          <w:color w:val="000000"/>
          <w:sz w:val="24"/>
          <w:szCs w:val="24"/>
        </w:rPr>
        <w:t>3.</w:t>
      </w:r>
      <w:r>
        <w:rPr>
          <w:rFonts w:hint="eastAsia"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6F182FD3">
      <w:pPr>
        <w:spacing w:line="340" w:lineRule="exact"/>
        <w:ind w:firstLine="480" w:firstLineChars="200"/>
        <w:rPr>
          <w:rFonts w:eastAsiaTheme="minorEastAsia"/>
          <w:color w:val="000000"/>
          <w:sz w:val="24"/>
          <w:szCs w:val="24"/>
        </w:rPr>
      </w:pPr>
      <w:r>
        <w:rPr>
          <w:rFonts w:hint="eastAsia" w:eastAsiaTheme="minorEastAsia"/>
          <w:color w:val="000000"/>
          <w:sz w:val="24"/>
          <w:szCs w:val="24"/>
        </w:rPr>
        <w:t>【政策目录】</w:t>
      </w:r>
    </w:p>
    <w:p w14:paraId="2888CB28">
      <w:pPr>
        <w:spacing w:line="34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《中华人民共和国政府采购法》第九条</w:t>
      </w:r>
    </w:p>
    <w:p w14:paraId="65403632">
      <w:pPr>
        <w:spacing w:line="34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《中华人民共和国政府采购法实施条例》第六条</w:t>
      </w:r>
    </w:p>
    <w:p w14:paraId="3F9206D3">
      <w:pPr>
        <w:spacing w:line="340" w:lineRule="exact"/>
        <w:ind w:firstLine="480"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hint="eastAsia" w:eastAsiaTheme="minorEastAsia"/>
          <w:color w:val="000000"/>
          <w:sz w:val="24"/>
          <w:szCs w:val="24"/>
        </w:rPr>
        <w:t>财政部</w:t>
      </w:r>
      <w:r>
        <w:rPr>
          <w:rFonts w:eastAsiaTheme="minorEastAsia"/>
          <w:color w:val="000000"/>
          <w:sz w:val="24"/>
          <w:szCs w:val="24"/>
        </w:rPr>
        <w:t xml:space="preserve"> </w:t>
      </w:r>
      <w:r>
        <w:rPr>
          <w:rFonts w:hint="eastAsia"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hint="eastAsia" w:eastAsiaTheme="minorEastAsia"/>
          <w:color w:val="000000"/>
          <w:sz w:val="24"/>
          <w:szCs w:val="24"/>
        </w:rPr>
        <w:t>〕</w:t>
      </w:r>
      <w:r>
        <w:rPr>
          <w:rFonts w:eastAsiaTheme="minorEastAsia"/>
          <w:color w:val="000000"/>
          <w:sz w:val="24"/>
          <w:szCs w:val="24"/>
        </w:rPr>
        <w:t>46</w:t>
      </w:r>
      <w:r>
        <w:rPr>
          <w:rFonts w:hint="eastAsia" w:eastAsiaTheme="minorEastAsia"/>
          <w:color w:val="000000"/>
          <w:sz w:val="24"/>
          <w:szCs w:val="24"/>
        </w:rPr>
        <w:t>号）</w:t>
      </w:r>
    </w:p>
    <w:p w14:paraId="092871FC">
      <w:pPr>
        <w:spacing w:line="340" w:lineRule="exact"/>
        <w:ind w:firstLine="480"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hint="eastAsia"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hint="eastAsia" w:eastAsiaTheme="minorEastAsia"/>
          <w:color w:val="000000"/>
          <w:sz w:val="24"/>
          <w:szCs w:val="24"/>
        </w:rPr>
        <w:t>〕</w:t>
      </w:r>
      <w:r>
        <w:rPr>
          <w:rFonts w:eastAsiaTheme="minorEastAsia"/>
          <w:color w:val="000000"/>
          <w:sz w:val="24"/>
          <w:szCs w:val="24"/>
        </w:rPr>
        <w:t>19</w:t>
      </w:r>
      <w:r>
        <w:rPr>
          <w:rFonts w:hint="eastAsia" w:eastAsiaTheme="minorEastAsia"/>
          <w:color w:val="000000"/>
          <w:sz w:val="24"/>
          <w:szCs w:val="24"/>
        </w:rPr>
        <w:t>号）</w:t>
      </w:r>
    </w:p>
    <w:p w14:paraId="448AF287">
      <w:pPr>
        <w:spacing w:line="340" w:lineRule="exact"/>
        <w:ind w:firstLine="480" w:firstLineChars="200"/>
        <w:rPr>
          <w:rFonts w:eastAsiaTheme="minorEastAsia"/>
          <w:color w:val="000000"/>
          <w:sz w:val="24"/>
          <w:szCs w:val="24"/>
        </w:rPr>
      </w:pPr>
      <w:r>
        <w:rPr>
          <w:rFonts w:eastAsiaTheme="minorEastAsia"/>
          <w:color w:val="000000"/>
          <w:sz w:val="24"/>
          <w:szCs w:val="24"/>
        </w:rPr>
        <w:t>5.</w:t>
      </w:r>
      <w:r>
        <w:rPr>
          <w:rFonts w:hint="eastAsia" w:eastAsiaTheme="minorEastAsia"/>
          <w:color w:val="000000"/>
          <w:sz w:val="24"/>
          <w:szCs w:val="24"/>
        </w:rPr>
        <w:t>天津市财政局</w:t>
      </w:r>
      <w:r>
        <w:rPr>
          <w:rFonts w:eastAsiaTheme="minorEastAsia"/>
          <w:color w:val="000000"/>
          <w:sz w:val="24"/>
          <w:szCs w:val="24"/>
        </w:rPr>
        <w:t xml:space="preserve"> </w:t>
      </w:r>
      <w:r>
        <w:rPr>
          <w:rFonts w:hint="eastAsia"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hint="eastAsia" w:eastAsiaTheme="minorEastAsia"/>
          <w:color w:val="000000"/>
          <w:sz w:val="24"/>
          <w:szCs w:val="24"/>
        </w:rPr>
        <w:t>〕</w:t>
      </w:r>
      <w:r>
        <w:rPr>
          <w:rFonts w:eastAsiaTheme="minorEastAsia"/>
          <w:color w:val="000000"/>
          <w:sz w:val="24"/>
          <w:szCs w:val="24"/>
        </w:rPr>
        <w:t>12</w:t>
      </w:r>
      <w:r>
        <w:rPr>
          <w:rFonts w:hint="eastAsia" w:eastAsiaTheme="minorEastAsia"/>
          <w:color w:val="000000"/>
          <w:sz w:val="24"/>
          <w:szCs w:val="24"/>
        </w:rPr>
        <w:t>号）</w:t>
      </w:r>
    </w:p>
    <w:p w14:paraId="6182088C">
      <w:pPr>
        <w:spacing w:line="340" w:lineRule="exact"/>
        <w:ind w:firstLine="480" w:firstLineChars="200"/>
        <w:rPr>
          <w:rFonts w:eastAsiaTheme="minorEastAsia"/>
          <w:sz w:val="24"/>
        </w:rPr>
      </w:pPr>
      <w:r>
        <w:rPr>
          <w:rFonts w:eastAsiaTheme="minorEastAsia"/>
          <w:sz w:val="24"/>
        </w:rPr>
        <w:t>6.</w:t>
      </w:r>
      <w:r>
        <w:rPr>
          <w:rFonts w:hint="eastAsia" w:eastAsiaTheme="minorEastAsia"/>
          <w:sz w:val="24"/>
        </w:rPr>
        <w:t>市财政局</w:t>
      </w:r>
      <w:r>
        <w:rPr>
          <w:rFonts w:eastAsiaTheme="minorEastAsia"/>
          <w:sz w:val="24"/>
        </w:rPr>
        <w:t xml:space="preserve"> </w:t>
      </w:r>
      <w:r>
        <w:rPr>
          <w:rFonts w:hint="eastAsia" w:eastAsiaTheme="minorEastAsia"/>
          <w:sz w:val="24"/>
        </w:rPr>
        <w:t>市发展改革委</w:t>
      </w:r>
      <w:r>
        <w:rPr>
          <w:rFonts w:eastAsiaTheme="minorEastAsia"/>
          <w:sz w:val="24"/>
        </w:rPr>
        <w:t xml:space="preserve"> </w:t>
      </w:r>
      <w:r>
        <w:rPr>
          <w:rFonts w:hint="eastAsia" w:eastAsiaTheme="minorEastAsia"/>
          <w:sz w:val="24"/>
        </w:rPr>
        <w:t>市住房城乡建设委</w:t>
      </w:r>
      <w:r>
        <w:rPr>
          <w:rFonts w:eastAsiaTheme="minorEastAsia"/>
          <w:sz w:val="24"/>
        </w:rPr>
        <w:t xml:space="preserve"> </w:t>
      </w:r>
      <w:r>
        <w:rPr>
          <w:rFonts w:hint="eastAsia" w:eastAsiaTheme="minorEastAsia"/>
          <w:sz w:val="24"/>
        </w:rPr>
        <w:t>市交通运输委</w:t>
      </w:r>
      <w:r>
        <w:rPr>
          <w:rFonts w:eastAsiaTheme="minorEastAsia"/>
          <w:sz w:val="24"/>
        </w:rPr>
        <w:t xml:space="preserve"> </w:t>
      </w:r>
      <w:r>
        <w:rPr>
          <w:rFonts w:hint="eastAsia" w:eastAsiaTheme="minorEastAsia"/>
          <w:sz w:val="24"/>
        </w:rPr>
        <w:t>市水务局</w:t>
      </w:r>
      <w:r>
        <w:rPr>
          <w:rFonts w:eastAsiaTheme="minorEastAsia"/>
          <w:sz w:val="24"/>
        </w:rPr>
        <w:t xml:space="preserve"> </w:t>
      </w:r>
      <w:r>
        <w:rPr>
          <w:rFonts w:hint="eastAsia" w:eastAsiaTheme="minorEastAsia"/>
          <w:sz w:val="24"/>
        </w:rPr>
        <w:t>市政务服务办关于进一步贯彻落实政府采购支持中小企业政策的通知（津财采〔</w:t>
      </w:r>
      <w:r>
        <w:rPr>
          <w:rFonts w:eastAsiaTheme="minorEastAsia"/>
          <w:sz w:val="24"/>
        </w:rPr>
        <w:t>2022</w:t>
      </w:r>
      <w:r>
        <w:rPr>
          <w:rFonts w:hint="eastAsia" w:eastAsiaTheme="minorEastAsia"/>
          <w:sz w:val="24"/>
        </w:rPr>
        <w:t>〕</w:t>
      </w:r>
      <w:r>
        <w:rPr>
          <w:rFonts w:eastAsiaTheme="minorEastAsia"/>
          <w:sz w:val="24"/>
        </w:rPr>
        <w:t>11</w:t>
      </w:r>
      <w:r>
        <w:rPr>
          <w:rFonts w:hint="eastAsia" w:eastAsiaTheme="minorEastAsia"/>
          <w:sz w:val="24"/>
        </w:rPr>
        <w:t>号）</w:t>
      </w:r>
    </w:p>
    <w:p w14:paraId="2267E16E">
      <w:pPr>
        <w:spacing w:line="360" w:lineRule="exact"/>
        <w:ind w:firstLine="480" w:firstLineChars="200"/>
        <w:rPr>
          <w:rFonts w:eastAsiaTheme="minorEastAsia"/>
          <w:sz w:val="24"/>
        </w:rPr>
      </w:pPr>
    </w:p>
    <w:p w14:paraId="7DCC0C31">
      <w:pPr>
        <w:adjustRightInd w:val="0"/>
        <w:snapToGrid w:val="0"/>
        <w:spacing w:line="400" w:lineRule="exact"/>
        <w:jc w:val="center"/>
        <w:rPr>
          <w:b/>
          <w:sz w:val="24"/>
          <w:szCs w:val="24"/>
        </w:rPr>
      </w:pPr>
      <w:r>
        <w:rPr>
          <w:b/>
          <w:sz w:val="24"/>
          <w:szCs w:val="24"/>
        </w:rPr>
        <w:t>诚信参与政府采购活动提示函</w:t>
      </w:r>
    </w:p>
    <w:p w14:paraId="440866AC">
      <w:pPr>
        <w:pStyle w:val="16"/>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1091C1B6">
      <w:pPr>
        <w:pStyle w:val="16"/>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31D63338">
      <w:pPr>
        <w:pStyle w:val="16"/>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329A9123">
      <w:pPr>
        <w:pStyle w:val="16"/>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1"/>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357DE9B0">
      <w:pPr>
        <w:pStyle w:val="16"/>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4D221F16">
      <w:pPr>
        <w:pStyle w:val="16"/>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51424F60">
      <w:pPr>
        <w:pStyle w:val="16"/>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1A4A3007">
      <w:pPr>
        <w:pStyle w:val="16"/>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45BC607B">
      <w:pPr>
        <w:pStyle w:val="16"/>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68856016">
      <w:pPr>
        <w:pStyle w:val="16"/>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7FC682C0">
      <w:pPr>
        <w:pStyle w:val="16"/>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1"/>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57C7D7F9">
      <w:pPr>
        <w:pStyle w:val="16"/>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52B94608">
      <w:pPr>
        <w:widowControl/>
        <w:jc w:val="left"/>
        <w:rPr>
          <w:b/>
          <w:bCs/>
          <w:kern w:val="28"/>
          <w:sz w:val="32"/>
          <w:szCs w:val="32"/>
          <w:lang w:val="zh-CN" w:eastAsia="zh-CN"/>
        </w:rPr>
      </w:pPr>
      <w:r>
        <w:br w:type="page"/>
      </w:r>
    </w:p>
    <w:p w14:paraId="6FA461C3">
      <w:pPr>
        <w:pStyle w:val="13"/>
        <w:rPr>
          <w:rFonts w:ascii="Times New Roman" w:hAnsi="Times New Roman"/>
        </w:rPr>
      </w:pPr>
      <w:r>
        <w:rPr>
          <w:rFonts w:ascii="Times New Roman" w:hAnsi="Times New Roman"/>
        </w:rPr>
        <w:t>第</w:t>
      </w:r>
      <w:r>
        <w:rPr>
          <w:rFonts w:hint="eastAsia" w:ascii="Times New Roman" w:hAnsi="Times New Roman"/>
        </w:rPr>
        <w:t>二</w:t>
      </w:r>
      <w:r>
        <w:rPr>
          <w:rFonts w:ascii="Times New Roman" w:hAnsi="Times New Roman"/>
        </w:rPr>
        <w:t>部分  招标项目要求</w:t>
      </w:r>
      <w:bookmarkEnd w:id="1"/>
    </w:p>
    <w:p w14:paraId="620C9360">
      <w:pPr>
        <w:autoSpaceDE w:val="0"/>
        <w:autoSpaceDN w:val="0"/>
        <w:adjustRightInd w:val="0"/>
        <w:spacing w:line="360" w:lineRule="auto"/>
        <w:ind w:firstLine="480" w:firstLineChars="200"/>
        <w:rPr>
          <w:sz w:val="24"/>
        </w:rPr>
      </w:pPr>
      <w:r>
        <w:rPr>
          <w:rFonts w:hint="eastAsia"/>
          <w:sz w:val="24"/>
        </w:rPr>
        <w:t>加注“★”号条款为实质性条款，不得出现负偏离，发生负偏离即做无效标处理。</w:t>
      </w:r>
    </w:p>
    <w:p w14:paraId="04A0D996">
      <w:pPr>
        <w:spacing w:line="360" w:lineRule="auto"/>
        <w:ind w:firstLine="480" w:firstLineChars="200"/>
        <w:outlineLvl w:val="0"/>
        <w:rPr>
          <w:sz w:val="24"/>
        </w:rPr>
      </w:pPr>
      <w:r>
        <w:rPr>
          <w:rFonts w:hint="eastAsia"/>
          <w:sz w:val="24"/>
        </w:rPr>
        <w:t>一、项目背景</w:t>
      </w:r>
    </w:p>
    <w:p w14:paraId="097E8509">
      <w:pPr>
        <w:spacing w:line="360" w:lineRule="auto"/>
        <w:ind w:firstLine="480" w:firstLineChars="200"/>
        <w:rPr>
          <w:sz w:val="24"/>
        </w:rPr>
      </w:pPr>
      <w:r>
        <w:rPr>
          <w:rFonts w:hint="eastAsia" w:ascii="宋体" w:hAnsi="宋体"/>
          <w:sz w:val="24"/>
          <w:lang w:val="en-US" w:eastAsia="zh-CN"/>
        </w:rPr>
        <w:t>根据工作需要，需购买服务器一台</w:t>
      </w:r>
      <w:r>
        <w:rPr>
          <w:rFonts w:hint="eastAsia" w:ascii="宋体" w:hAnsi="宋体"/>
          <w:sz w:val="24"/>
        </w:rPr>
        <w:t>。</w:t>
      </w:r>
    </w:p>
    <w:p w14:paraId="7587AA25">
      <w:pPr>
        <w:spacing w:line="360" w:lineRule="auto"/>
        <w:ind w:firstLine="480" w:firstLineChars="200"/>
        <w:outlineLvl w:val="0"/>
        <w:rPr>
          <w:sz w:val="24"/>
        </w:rPr>
      </w:pPr>
      <w:r>
        <w:rPr>
          <w:rFonts w:hint="eastAsia"/>
          <w:sz w:val="24"/>
        </w:rPr>
        <w:t>本项目属于</w:t>
      </w:r>
      <w:r>
        <w:rPr>
          <w:rFonts w:hint="eastAsia"/>
          <w:sz w:val="24"/>
          <w:lang w:val="en-US" w:eastAsia="zh-CN"/>
        </w:rPr>
        <w:t>工业</w:t>
      </w:r>
    </w:p>
    <w:p w14:paraId="32F4D8D8">
      <w:pPr>
        <w:autoSpaceDE w:val="0"/>
        <w:autoSpaceDN w:val="0"/>
        <w:spacing w:line="360" w:lineRule="auto"/>
        <w:ind w:firstLine="480" w:firstLineChars="200"/>
        <w:rPr>
          <w:bCs/>
          <w:sz w:val="24"/>
        </w:rPr>
      </w:pPr>
      <w:r>
        <w:rPr>
          <w:rFonts w:hint="eastAsia"/>
          <w:color w:val="000000"/>
          <w:sz w:val="24"/>
        </w:rPr>
        <w:t>二</w:t>
      </w:r>
      <w:r>
        <w:rPr>
          <w:bCs/>
          <w:color w:val="000000"/>
          <w:sz w:val="24"/>
        </w:rPr>
        <w:t>、</w:t>
      </w:r>
      <w:r>
        <w:rPr>
          <w:bCs/>
          <w:sz w:val="24"/>
        </w:rPr>
        <w:t>技术要求</w:t>
      </w:r>
    </w:p>
    <w:p w14:paraId="6CB3543E">
      <w:pPr>
        <w:spacing w:line="360" w:lineRule="auto"/>
        <w:ind w:firstLine="480" w:firstLineChars="200"/>
        <w:outlineLvl w:val="0"/>
        <w:rPr>
          <w:sz w:val="24"/>
        </w:rPr>
      </w:pPr>
      <w:r>
        <w:rPr>
          <w:rFonts w:hint="eastAsia"/>
          <w:sz w:val="24"/>
        </w:rPr>
        <w:t>★（一）投标人须承诺所投产品和服务符合相关强制性规定。交货时采购人有权要求投标人出具所投产品、服务符合上述规定的证明文件。</w:t>
      </w:r>
    </w:p>
    <w:p w14:paraId="0F6FE3FA">
      <w:pPr>
        <w:spacing w:line="360" w:lineRule="auto"/>
        <w:ind w:firstLine="480" w:firstLineChars="200"/>
        <w:outlineLvl w:val="0"/>
        <w:rPr>
          <w:sz w:val="24"/>
        </w:rPr>
      </w:pPr>
      <w:r>
        <w:rPr>
          <w:rFonts w:hint="eastAsia"/>
          <w:sz w:val="24"/>
        </w:rPr>
        <w:t>（二）采购清单</w:t>
      </w:r>
    </w:p>
    <w:p w14:paraId="5AEF4325">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第一包：</w:t>
      </w:r>
    </w:p>
    <w:tbl>
      <w:tblPr>
        <w:tblStyle w:val="18"/>
        <w:tblW w:w="402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81"/>
        <w:gridCol w:w="1286"/>
        <w:gridCol w:w="3408"/>
        <w:gridCol w:w="694"/>
        <w:gridCol w:w="690"/>
      </w:tblGrid>
      <w:tr w14:paraId="2DE7DC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69" w:type="pct"/>
            <w:noWrap w:val="0"/>
            <w:vAlign w:val="center"/>
          </w:tcPr>
          <w:p w14:paraId="7F22A77B">
            <w:pPr>
              <w:jc w:val="center"/>
              <w:rPr>
                <w:szCs w:val="21"/>
              </w:rPr>
            </w:pPr>
            <w:r>
              <w:rPr>
                <w:szCs w:val="21"/>
              </w:rPr>
              <w:t>序号</w:t>
            </w:r>
          </w:p>
        </w:tc>
        <w:tc>
          <w:tcPr>
            <w:tcW w:w="937" w:type="pct"/>
            <w:noWrap w:val="0"/>
            <w:vAlign w:val="center"/>
          </w:tcPr>
          <w:p w14:paraId="78948014">
            <w:pPr>
              <w:jc w:val="center"/>
              <w:rPr>
                <w:szCs w:val="21"/>
              </w:rPr>
            </w:pPr>
            <w:r>
              <w:rPr>
                <w:rFonts w:hint="eastAsia"/>
                <w:szCs w:val="21"/>
              </w:rPr>
              <w:t>标的</w:t>
            </w:r>
            <w:r>
              <w:rPr>
                <w:szCs w:val="21"/>
              </w:rPr>
              <w:t>名称</w:t>
            </w:r>
          </w:p>
        </w:tc>
        <w:tc>
          <w:tcPr>
            <w:tcW w:w="2483" w:type="pct"/>
            <w:noWrap w:val="0"/>
            <w:vAlign w:val="center"/>
          </w:tcPr>
          <w:p w14:paraId="04884DA0">
            <w:pPr>
              <w:jc w:val="center"/>
              <w:rPr>
                <w:szCs w:val="21"/>
              </w:rPr>
            </w:pPr>
            <w:r>
              <w:rPr>
                <w:szCs w:val="21"/>
              </w:rPr>
              <w:t>技术要求</w:t>
            </w:r>
          </w:p>
        </w:tc>
        <w:tc>
          <w:tcPr>
            <w:tcW w:w="506" w:type="pct"/>
            <w:noWrap w:val="0"/>
            <w:vAlign w:val="center"/>
          </w:tcPr>
          <w:p w14:paraId="3DD60B0C">
            <w:pPr>
              <w:jc w:val="center"/>
              <w:rPr>
                <w:szCs w:val="21"/>
              </w:rPr>
            </w:pPr>
            <w:r>
              <w:rPr>
                <w:szCs w:val="21"/>
              </w:rPr>
              <w:t>单位</w:t>
            </w:r>
          </w:p>
        </w:tc>
        <w:tc>
          <w:tcPr>
            <w:tcW w:w="503" w:type="pct"/>
            <w:noWrap w:val="0"/>
            <w:vAlign w:val="center"/>
          </w:tcPr>
          <w:p w14:paraId="40AD949A">
            <w:pPr>
              <w:jc w:val="center"/>
              <w:rPr>
                <w:szCs w:val="21"/>
              </w:rPr>
            </w:pPr>
            <w:r>
              <w:rPr>
                <w:szCs w:val="21"/>
              </w:rPr>
              <w:t>数量</w:t>
            </w:r>
          </w:p>
        </w:tc>
      </w:tr>
      <w:tr w14:paraId="0A8705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69" w:type="pct"/>
            <w:noWrap w:val="0"/>
            <w:vAlign w:val="center"/>
          </w:tcPr>
          <w:p w14:paraId="5AB216B4">
            <w:pPr>
              <w:jc w:val="center"/>
              <w:rPr>
                <w:szCs w:val="21"/>
              </w:rPr>
            </w:pPr>
            <w:r>
              <w:rPr>
                <w:szCs w:val="21"/>
              </w:rPr>
              <w:t>1</w:t>
            </w:r>
          </w:p>
        </w:tc>
        <w:tc>
          <w:tcPr>
            <w:tcW w:w="937" w:type="pct"/>
            <w:noWrap w:val="0"/>
            <w:vAlign w:val="center"/>
          </w:tcPr>
          <w:p w14:paraId="1A7329EE">
            <w:pPr>
              <w:rPr>
                <w:szCs w:val="21"/>
              </w:rPr>
            </w:pPr>
            <w:r>
              <w:rPr>
                <w:rFonts w:hint="eastAsia"/>
                <w:szCs w:val="21"/>
              </w:rPr>
              <w:t>安防管理服务器</w:t>
            </w:r>
          </w:p>
        </w:tc>
        <w:tc>
          <w:tcPr>
            <w:tcW w:w="2483" w:type="pct"/>
            <w:noWrap w:val="0"/>
            <w:vAlign w:val="center"/>
          </w:tcPr>
          <w:p w14:paraId="19BDDD58">
            <w:pPr>
              <w:rPr>
                <w:rFonts w:hint="default" w:eastAsia="宋体"/>
                <w:szCs w:val="21"/>
                <w:lang w:val="en-US" w:eastAsia="zh-CN"/>
              </w:rPr>
            </w:pPr>
            <w:r>
              <w:rPr>
                <w:rFonts w:hint="eastAsia"/>
                <w:szCs w:val="21"/>
                <w:lang w:val="en-US" w:eastAsia="zh-CN"/>
              </w:rPr>
              <w:t>详见附件A</w:t>
            </w:r>
          </w:p>
        </w:tc>
        <w:tc>
          <w:tcPr>
            <w:tcW w:w="506" w:type="pct"/>
            <w:noWrap w:val="0"/>
            <w:vAlign w:val="center"/>
          </w:tcPr>
          <w:p w14:paraId="0ACD5249">
            <w:pPr>
              <w:rPr>
                <w:szCs w:val="21"/>
              </w:rPr>
            </w:pPr>
            <w:r>
              <w:rPr>
                <w:szCs w:val="21"/>
              </w:rPr>
              <w:t>台</w:t>
            </w:r>
          </w:p>
        </w:tc>
        <w:tc>
          <w:tcPr>
            <w:tcW w:w="503" w:type="pct"/>
            <w:noWrap w:val="0"/>
            <w:vAlign w:val="center"/>
          </w:tcPr>
          <w:p w14:paraId="12CA8423">
            <w:pPr>
              <w:rPr>
                <w:szCs w:val="21"/>
              </w:rPr>
            </w:pPr>
            <w:r>
              <w:rPr>
                <w:szCs w:val="21"/>
              </w:rPr>
              <w:t>1</w:t>
            </w:r>
          </w:p>
        </w:tc>
      </w:tr>
    </w:tbl>
    <w:p w14:paraId="79926932">
      <w:pPr>
        <w:tabs>
          <w:tab w:val="left" w:pos="210"/>
        </w:tabs>
        <w:autoSpaceDE w:val="0"/>
        <w:autoSpaceDN w:val="0"/>
        <w:adjustRightInd w:val="0"/>
        <w:spacing w:line="360" w:lineRule="auto"/>
        <w:ind w:firstLine="480" w:firstLineChars="200"/>
        <w:outlineLvl w:val="0"/>
        <w:rPr>
          <w:rFonts w:hint="eastAsia"/>
          <w:color w:val="000000"/>
          <w:sz w:val="24"/>
          <w:szCs w:val="24"/>
          <w:lang w:val="en-US" w:eastAsia="zh-CN"/>
        </w:rPr>
      </w:pPr>
      <w:r>
        <w:rPr>
          <w:rFonts w:hint="eastAsia"/>
          <w:color w:val="000000"/>
          <w:sz w:val="24"/>
          <w:szCs w:val="24"/>
          <w:lang w:val="en-US" w:eastAsia="zh-CN"/>
        </w:rPr>
        <w:t>附件A</w:t>
      </w:r>
    </w:p>
    <w:tbl>
      <w:tblPr>
        <w:tblStyle w:val="18"/>
        <w:tblW w:w="10186"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08"/>
        <w:gridCol w:w="1152"/>
        <w:gridCol w:w="2505"/>
        <w:gridCol w:w="2595"/>
        <w:gridCol w:w="3226"/>
      </w:tblGrid>
      <w:tr w14:paraId="62F0F5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blHeader/>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1B89B4">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序号</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6514F7">
            <w:pPr>
              <w:keepNext w:val="0"/>
              <w:keepLines w:val="0"/>
              <w:widowControl/>
              <w:suppressLineNumbers w:val="0"/>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 xml:space="preserve">  指标分类</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10A47C">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一级指标</w:t>
            </w: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30FF3C">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二级指标</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BC4631">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采购人技术要求</w:t>
            </w:r>
          </w:p>
        </w:tc>
      </w:tr>
      <w:tr w14:paraId="0B0851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5"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3A675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E0CD2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产品规格</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712B2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CPU规格</w:t>
            </w: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1DBB2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★CPU信息</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82F70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10核心设计，主频2.2GHz，最大睿频3.0GHz，支持超线程技术及20线程并行处理，配备13.75MB三级缓存。内存方面支持最大768GB DDR4-2400 ECC内存，配置6通道内存控制器，提供48条PCIe 3.0扩展通道。技术特性包含AVX-512指令集</w:t>
            </w:r>
            <w:r>
              <w:rPr>
                <w:rFonts w:hint="eastAsia" w:ascii="宋体" w:hAnsi="宋体" w:cs="宋体"/>
                <w:i w:val="0"/>
                <w:iCs w:val="0"/>
                <w:color w:val="000000"/>
                <w:kern w:val="0"/>
                <w:sz w:val="18"/>
                <w:szCs w:val="18"/>
                <w:u w:val="none"/>
                <w:lang w:val="en-US" w:eastAsia="zh-CN" w:bidi="ar"/>
              </w:rPr>
              <w:t>，</w:t>
            </w:r>
            <w:r>
              <w:rPr>
                <w:rFonts w:hint="eastAsia" w:ascii="宋体" w:hAnsi="宋体" w:eastAsia="宋体" w:cs="宋体"/>
                <w:i w:val="0"/>
                <w:iCs w:val="0"/>
                <w:color w:val="000000"/>
                <w:kern w:val="0"/>
                <w:sz w:val="18"/>
                <w:szCs w:val="18"/>
                <w:u w:val="none"/>
                <w:lang w:val="en-US" w:eastAsia="zh-CN" w:bidi="ar"/>
              </w:rPr>
              <w:t xml:space="preserve"> 2.0加速技术、虚拟化技术（VT-x/VT-d）及可信执行技术，封装采用FCLGA3647接口，热设计功耗(TDP)为85W</w:t>
            </w:r>
          </w:p>
        </w:tc>
      </w:tr>
      <w:tr w14:paraId="7ADB6A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3F694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2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A3B42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产品规格</w:t>
            </w:r>
          </w:p>
        </w:tc>
        <w:tc>
          <w:tcPr>
            <w:tcW w:w="250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C4256B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主板规格</w:t>
            </w: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21260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★主板支持的CPU和内存情况</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BC0A0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支持CPU数量不低于2个</w:t>
            </w:r>
          </w:p>
        </w:tc>
      </w:tr>
      <w:tr w14:paraId="5B0737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2A8D3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3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96E05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产品规格</w:t>
            </w: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026C60A">
            <w:pPr>
              <w:jc w:val="center"/>
              <w:rPr>
                <w:rFonts w:hint="eastAsia" w:ascii="宋体" w:hAnsi="宋体" w:eastAsia="宋体" w:cs="宋体"/>
                <w:i w:val="0"/>
                <w:iCs w:val="0"/>
                <w:color w:val="000000"/>
                <w:sz w:val="18"/>
                <w:szCs w:val="18"/>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5F86D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★主板内存槽数量</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71A76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非板载内存的可扩展插槽数量应不少于8个</w:t>
            </w:r>
          </w:p>
        </w:tc>
      </w:tr>
      <w:tr w14:paraId="0E3338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0DBEC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4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84CAB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产品规格</w:t>
            </w: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FB4CBE4">
            <w:pPr>
              <w:jc w:val="center"/>
              <w:rPr>
                <w:rFonts w:hint="eastAsia" w:ascii="宋体" w:hAnsi="宋体" w:eastAsia="宋体" w:cs="宋体"/>
                <w:i w:val="0"/>
                <w:iCs w:val="0"/>
                <w:color w:val="000000"/>
                <w:sz w:val="18"/>
                <w:szCs w:val="18"/>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84613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★主板存储接口</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D6C80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至少支持SATA、SAS、等存储接口中的1种</w:t>
            </w:r>
          </w:p>
        </w:tc>
      </w:tr>
      <w:tr w14:paraId="24D541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36D2D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5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4DB58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产品规格</w:t>
            </w: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922FE8B">
            <w:pPr>
              <w:jc w:val="center"/>
              <w:rPr>
                <w:rFonts w:hint="eastAsia" w:ascii="宋体" w:hAnsi="宋体" w:eastAsia="宋体" w:cs="宋体"/>
                <w:i w:val="0"/>
                <w:iCs w:val="0"/>
                <w:color w:val="000000"/>
                <w:sz w:val="18"/>
                <w:szCs w:val="18"/>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7E146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★PCIe插槽接口</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886C9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797D5A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7190A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6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4B509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产品规格</w:t>
            </w: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EFC8879">
            <w:pPr>
              <w:jc w:val="center"/>
              <w:rPr>
                <w:rFonts w:hint="eastAsia" w:ascii="宋体" w:hAnsi="宋体" w:eastAsia="宋体" w:cs="宋体"/>
                <w:i w:val="0"/>
                <w:iCs w:val="0"/>
                <w:color w:val="000000"/>
                <w:sz w:val="18"/>
                <w:szCs w:val="18"/>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226A9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★主板PCIe插槽数量及规格</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E2921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7686FC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184B9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7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40B41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产品规格</w:t>
            </w: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555788">
            <w:pPr>
              <w:jc w:val="center"/>
              <w:rPr>
                <w:rFonts w:hint="eastAsia" w:ascii="宋体" w:hAnsi="宋体" w:eastAsia="宋体" w:cs="宋体"/>
                <w:i w:val="0"/>
                <w:iCs w:val="0"/>
                <w:color w:val="000000"/>
                <w:sz w:val="18"/>
                <w:szCs w:val="18"/>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89271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特殊孔位及接口</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18F30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237190D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838EC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8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D55B7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产品规格</w:t>
            </w: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1012DF1">
            <w:pPr>
              <w:jc w:val="center"/>
              <w:rPr>
                <w:rFonts w:hint="eastAsia" w:ascii="宋体" w:hAnsi="宋体" w:eastAsia="宋体" w:cs="宋体"/>
                <w:i w:val="0"/>
                <w:iCs w:val="0"/>
                <w:color w:val="000000"/>
                <w:sz w:val="18"/>
                <w:szCs w:val="18"/>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A8673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板载网络接口</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BB393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板载网络接口应不少于4个1GE网口</w:t>
            </w:r>
          </w:p>
        </w:tc>
      </w:tr>
      <w:tr w14:paraId="3414F7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2ED2D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9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E2296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产品规格</w:t>
            </w: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826939B">
            <w:pPr>
              <w:jc w:val="center"/>
              <w:rPr>
                <w:rFonts w:hint="eastAsia" w:ascii="宋体" w:hAnsi="宋体" w:eastAsia="宋体" w:cs="宋体"/>
                <w:i w:val="0"/>
                <w:iCs w:val="0"/>
                <w:color w:val="000000"/>
                <w:sz w:val="18"/>
                <w:szCs w:val="18"/>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D44A0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主板OCP插槽数量</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0BE14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71DAD7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B3E58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10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FA446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250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C07303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内存规格</w:t>
            </w: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A4D3A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★内存数量</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1B042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r>
      <w:tr w14:paraId="058079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481F0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11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52686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AEC7DAF">
            <w:pPr>
              <w:jc w:val="center"/>
              <w:rPr>
                <w:rFonts w:hint="eastAsia" w:ascii="宋体" w:hAnsi="宋体" w:eastAsia="宋体" w:cs="宋体"/>
                <w:i w:val="0"/>
                <w:iCs w:val="0"/>
                <w:color w:val="000000"/>
                <w:sz w:val="18"/>
                <w:szCs w:val="18"/>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BF767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★内存规格</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95402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≥DDR4</w:t>
            </w:r>
          </w:p>
        </w:tc>
      </w:tr>
      <w:tr w14:paraId="1B2AFC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E0C69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12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46CF1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2E70CC7">
            <w:pPr>
              <w:jc w:val="center"/>
              <w:rPr>
                <w:rFonts w:hint="eastAsia" w:ascii="宋体" w:hAnsi="宋体" w:eastAsia="宋体" w:cs="宋体"/>
                <w:i w:val="0"/>
                <w:iCs w:val="0"/>
                <w:color w:val="000000"/>
                <w:sz w:val="18"/>
                <w:szCs w:val="18"/>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A6911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★内存通道</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32CBB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783D21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64A18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13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48EE3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250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286B0A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存储规格</w:t>
            </w: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E4932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硬盘类型</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2431A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720754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3C9D3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14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771F2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ADE6BE0">
            <w:pPr>
              <w:jc w:val="center"/>
              <w:rPr>
                <w:rFonts w:hint="eastAsia" w:ascii="宋体" w:hAnsi="宋体" w:eastAsia="宋体" w:cs="宋体"/>
                <w:i w:val="0"/>
                <w:iCs w:val="0"/>
                <w:color w:val="000000"/>
                <w:sz w:val="18"/>
                <w:szCs w:val="18"/>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C5D55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★硬磁盘实配容量</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39818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服务器产品至少要配备一款存储设备a)若配备硬磁盘，服务器提供的实配硬磁盘可用容量应不小于2TGBb)若配备固态盘，实配固态盘单盘可用容量不小于480GB，</w:t>
            </w:r>
          </w:p>
        </w:tc>
      </w:tr>
      <w:tr w14:paraId="6477B9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7ED51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15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A717B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61D03D9">
            <w:pPr>
              <w:jc w:val="center"/>
              <w:rPr>
                <w:rFonts w:hint="eastAsia" w:ascii="宋体" w:hAnsi="宋体" w:eastAsia="宋体" w:cs="宋体"/>
                <w:i w:val="0"/>
                <w:iCs w:val="0"/>
                <w:color w:val="000000"/>
                <w:sz w:val="18"/>
                <w:szCs w:val="18"/>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20E06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硬盘接口类型</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2CBBD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0E69733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3B776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16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35FBD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FE268C">
            <w:pPr>
              <w:jc w:val="center"/>
              <w:rPr>
                <w:rFonts w:hint="eastAsia" w:ascii="宋体" w:hAnsi="宋体" w:eastAsia="宋体" w:cs="宋体"/>
                <w:i w:val="0"/>
                <w:iCs w:val="0"/>
                <w:color w:val="000000"/>
                <w:sz w:val="18"/>
                <w:szCs w:val="18"/>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8BF37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★硬盘实配数量</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57D25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a)若配备硬磁盘，服务器提供的实配硬磁盘数量应不小于2块，可实现互为备份；b)若配备固态盘，实配盘数应不小于2块</w:t>
            </w:r>
          </w:p>
        </w:tc>
      </w:tr>
      <w:tr w14:paraId="123621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1536B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17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DD4BA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A765AFC">
            <w:pPr>
              <w:jc w:val="center"/>
              <w:rPr>
                <w:rFonts w:hint="eastAsia" w:ascii="宋体" w:hAnsi="宋体" w:eastAsia="宋体" w:cs="宋体"/>
                <w:i w:val="0"/>
                <w:iCs w:val="0"/>
                <w:color w:val="000000"/>
                <w:sz w:val="18"/>
                <w:szCs w:val="18"/>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AC408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★硬盘插槽数量及规格</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AF731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741603D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05F6A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18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911BA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9B25DBD">
            <w:pPr>
              <w:jc w:val="center"/>
              <w:rPr>
                <w:rFonts w:hint="eastAsia" w:ascii="宋体" w:hAnsi="宋体" w:eastAsia="宋体" w:cs="宋体"/>
                <w:i w:val="0"/>
                <w:iCs w:val="0"/>
                <w:color w:val="000000"/>
                <w:sz w:val="18"/>
                <w:szCs w:val="18"/>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47300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硬盘其他参数要求</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BAD70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471805</wp:posOffset>
                  </wp:positionV>
                  <wp:extent cx="76835" cy="47625"/>
                  <wp:effectExtent l="0" t="0" r="0" b="0"/>
                  <wp:wrapNone/>
                  <wp:docPr id="7" name="textbox1"/>
                  <wp:cNvGraphicFramePr/>
                  <a:graphic xmlns:a="http://schemas.openxmlformats.org/drawingml/2006/main">
                    <a:graphicData uri="http://schemas.openxmlformats.org/drawingml/2006/picture">
                      <pic:pic xmlns:pic="http://schemas.openxmlformats.org/drawingml/2006/picture">
                        <pic:nvPicPr>
                          <pic:cNvPr id="7" name="textbox1"/>
                          <pic:cNvPicPr/>
                        </pic:nvPicPr>
                        <pic:blipFill>
                          <a:blip r:embed="rId10"/>
                          <a:stretch>
                            <a:fillRect/>
                          </a:stretch>
                        </pic:blipFill>
                        <pic:spPr>
                          <a:xfrm>
                            <a:off x="0" y="0"/>
                            <a:ext cx="76835" cy="47625"/>
                          </a:xfrm>
                          <a:prstGeom prst="rect">
                            <a:avLst/>
                          </a:prstGeom>
                          <a:noFill/>
                          <a:ln>
                            <a:noFill/>
                          </a:ln>
                        </pic:spPr>
                      </pic:pic>
                    </a:graphicData>
                  </a:graphic>
                </wp:anchor>
              </w:drawing>
            </w:r>
            <w:r>
              <w:rPr>
                <w:rFonts w:hint="eastAsia" w:ascii="宋体" w:hAnsi="宋体" w:eastAsia="宋体" w:cs="宋体"/>
                <w:i w:val="0"/>
                <w:iCs w:val="0"/>
                <w:color w:val="000000"/>
                <w:kern w:val="0"/>
                <w:sz w:val="18"/>
                <w:szCs w:val="18"/>
                <w:u w:val="none"/>
                <w:lang w:val="en-US" w:eastAsia="zh-CN" w:bidi="ar"/>
              </w:rPr>
              <w:t>不限定</w:t>
            </w:r>
          </w:p>
        </w:tc>
      </w:tr>
      <w:tr w14:paraId="6E69AC4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0FEB3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19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032B3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80DAB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RAID卡规格（若支持RAID卡）</w:t>
            </w: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948D7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RAID卡支持的SAS</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937E4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r>
      <w:tr w14:paraId="685BFB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E9ECA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20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4BF89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AECE6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SAS直通卡规格(若支持SAS直通卡)</w:t>
            </w: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8010D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SAS直通卡SAS接口数量</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00050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66F62CD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E79A8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21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FC308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AC218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HBA卡规格(若支持HBA直通卡)</w:t>
            </w: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319FE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HBA卡端口数量</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91CF2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1A9C622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C2EB3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22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29BEF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250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13BBA7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网络规格</w:t>
            </w: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8504A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★网口速率和数量</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0DC96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配备网口数量不少于4个，且网口速率不少于1GE</w:t>
            </w:r>
          </w:p>
        </w:tc>
      </w:tr>
      <w:tr w14:paraId="4FD1E8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693CC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23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571A3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5CB467">
            <w:pPr>
              <w:jc w:val="center"/>
              <w:rPr>
                <w:rFonts w:hint="eastAsia" w:ascii="宋体" w:hAnsi="宋体" w:eastAsia="宋体" w:cs="宋体"/>
                <w:i w:val="0"/>
                <w:iCs w:val="0"/>
                <w:color w:val="000000"/>
                <w:sz w:val="18"/>
                <w:szCs w:val="18"/>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66A7D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存储型服务器网口速率和数量</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01FDF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存储型服务器10GE以上网口数量不少于2个</w:t>
            </w:r>
          </w:p>
        </w:tc>
      </w:tr>
      <w:tr w14:paraId="37ACFE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2273A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24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28D06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070C4B8">
            <w:pPr>
              <w:jc w:val="center"/>
              <w:rPr>
                <w:rFonts w:hint="eastAsia" w:ascii="宋体" w:hAnsi="宋体" w:eastAsia="宋体" w:cs="宋体"/>
                <w:i w:val="0"/>
                <w:iCs w:val="0"/>
                <w:color w:val="000000"/>
                <w:sz w:val="18"/>
                <w:szCs w:val="18"/>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5E9E9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独立网卡网口数量</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2E8FB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2B047F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A6C32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25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4E5DE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97A7E5">
            <w:pPr>
              <w:jc w:val="center"/>
              <w:rPr>
                <w:rFonts w:hint="eastAsia" w:ascii="宋体" w:hAnsi="宋体" w:eastAsia="宋体" w:cs="宋体"/>
                <w:i w:val="0"/>
                <w:iCs w:val="0"/>
                <w:color w:val="000000"/>
                <w:sz w:val="18"/>
                <w:szCs w:val="18"/>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7F8FC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独立网卡接口类型</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E2AED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68CB973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7BA3D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26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E43C4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B6F4C6">
            <w:pPr>
              <w:jc w:val="center"/>
              <w:rPr>
                <w:rFonts w:hint="eastAsia" w:ascii="宋体" w:hAnsi="宋体" w:eastAsia="宋体" w:cs="宋体"/>
                <w:i w:val="0"/>
                <w:iCs w:val="0"/>
                <w:color w:val="000000"/>
                <w:sz w:val="18"/>
                <w:szCs w:val="18"/>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B512D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板载网卡接口类型</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BD350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394845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DF44F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27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6D68A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250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B3F2A4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外部接口规格</w:t>
            </w: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02E91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★显示接口</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838FF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18DE11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23BD2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28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9F14B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DB1A3C">
            <w:pPr>
              <w:jc w:val="center"/>
              <w:rPr>
                <w:rFonts w:hint="eastAsia" w:ascii="宋体" w:hAnsi="宋体" w:eastAsia="宋体" w:cs="宋体"/>
                <w:i w:val="0"/>
                <w:iCs w:val="0"/>
                <w:color w:val="000000"/>
                <w:sz w:val="18"/>
                <w:szCs w:val="18"/>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5BBB1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★USB接口</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EC4A8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71E5B09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A13E6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29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FB3BE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2D95265">
            <w:pPr>
              <w:jc w:val="center"/>
              <w:rPr>
                <w:rFonts w:hint="eastAsia" w:ascii="宋体" w:hAnsi="宋体" w:eastAsia="宋体" w:cs="宋体"/>
                <w:i w:val="0"/>
                <w:iCs w:val="0"/>
                <w:color w:val="000000"/>
                <w:sz w:val="18"/>
                <w:szCs w:val="18"/>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C138B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特殊接口及孔位</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F9FD8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1CC229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1A13A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30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882E9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DFA2A2">
            <w:pPr>
              <w:jc w:val="center"/>
              <w:rPr>
                <w:rFonts w:hint="eastAsia" w:ascii="宋体" w:hAnsi="宋体" w:eastAsia="宋体" w:cs="宋体"/>
                <w:i w:val="0"/>
                <w:iCs w:val="0"/>
                <w:color w:val="000000"/>
                <w:sz w:val="18"/>
                <w:szCs w:val="18"/>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A2705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其他接口</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03EB7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140B88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58AB2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31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30BC8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250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0C2435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电源规格</w:t>
            </w: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222D1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电源冗余模式</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C5A01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整机电源模块按1+1冗余配置</w:t>
            </w:r>
          </w:p>
        </w:tc>
      </w:tr>
      <w:tr w14:paraId="4F5312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4FCC5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32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93623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CF0EE9">
            <w:pPr>
              <w:jc w:val="center"/>
              <w:rPr>
                <w:rFonts w:hint="eastAsia" w:ascii="宋体" w:hAnsi="宋体" w:eastAsia="宋体" w:cs="宋体"/>
                <w:i w:val="0"/>
                <w:iCs w:val="0"/>
                <w:color w:val="000000"/>
                <w:sz w:val="18"/>
                <w:szCs w:val="18"/>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22BFC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★电源模块数量</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7439C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r>
      <w:tr w14:paraId="1FBBAC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BD9EC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33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D7132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F83398">
            <w:pPr>
              <w:jc w:val="center"/>
              <w:rPr>
                <w:rFonts w:hint="eastAsia" w:ascii="宋体" w:hAnsi="宋体" w:eastAsia="宋体" w:cs="宋体"/>
                <w:i w:val="0"/>
                <w:iCs w:val="0"/>
                <w:color w:val="000000"/>
                <w:sz w:val="18"/>
                <w:szCs w:val="18"/>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6D62A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★电源功率</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87422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1BDC0D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CC2D6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34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D5906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D4AE7A">
            <w:pPr>
              <w:jc w:val="center"/>
              <w:rPr>
                <w:rFonts w:hint="eastAsia" w:ascii="宋体" w:hAnsi="宋体" w:eastAsia="宋体" w:cs="宋体"/>
                <w:i w:val="0"/>
                <w:iCs w:val="0"/>
                <w:color w:val="000000"/>
                <w:sz w:val="18"/>
                <w:szCs w:val="18"/>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4A9AF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电源指示灯</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1F98D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6AE2F30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80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78A61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35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359C1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250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8CCF17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整机规格</w:t>
            </w: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7C269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★外观和结构</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7A2BD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服务器的零部件应紧固无松动，可插拔部件应可靠连接，开关、按钮和其它控制部件应灵活可靠，布局应方便使用；b)产品表面不应有明显的凹痕、划伤、裂缝、变形和污染等。表面涂层均匀，不应起泡、龟裂、脱落和磨损，金属零部件无锈蚀及其它机械损伤；c)产品表面说明功能的文字、符号和标志应清晰、端正且牢固；d)应在服务器的显著位置提供运行状态的指示功能，并在随机文件中明确具体含义；e)机架、机箱的尺寸应符合通用机柜的安装要求，插入总线插座的电路板接口外形尺寸应符合有关总线标准的规定，将机箱固定在机柜上，机箱底面最大下垂变形不得干涉相邻机体；f)高密度服务器应给出CPU个数与机柜高度；g)服务器尺寸具体要求在随机文件中明确</w:t>
            </w:r>
          </w:p>
        </w:tc>
      </w:tr>
      <w:tr w14:paraId="48CDFFC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138D9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36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94BED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019FF3">
            <w:pPr>
              <w:jc w:val="center"/>
              <w:rPr>
                <w:rFonts w:hint="eastAsia" w:ascii="宋体" w:hAnsi="宋体" w:eastAsia="宋体" w:cs="宋体"/>
                <w:i w:val="0"/>
                <w:iCs w:val="0"/>
                <w:color w:val="000000"/>
                <w:sz w:val="18"/>
                <w:szCs w:val="18"/>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11664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★尺寸（高×宽×深）</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4BF1C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供应商给出产品尺寸；设计应遵循标准化、系列化的要求；机箱的内部结构符合通用部件的安装需要</w:t>
            </w:r>
          </w:p>
        </w:tc>
      </w:tr>
      <w:tr w14:paraId="593402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ACB8E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37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BC8A2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658018">
            <w:pPr>
              <w:jc w:val="center"/>
              <w:rPr>
                <w:rFonts w:hint="eastAsia" w:ascii="宋体" w:hAnsi="宋体" w:eastAsia="宋体" w:cs="宋体"/>
                <w:i w:val="0"/>
                <w:iCs w:val="0"/>
                <w:color w:val="000000"/>
                <w:sz w:val="18"/>
                <w:szCs w:val="18"/>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FE13D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服务器导轨</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77C99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792D39A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DC4F1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38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8F27A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B31F43">
            <w:pPr>
              <w:jc w:val="center"/>
              <w:rPr>
                <w:rFonts w:hint="eastAsia" w:ascii="宋体" w:hAnsi="宋体" w:eastAsia="宋体" w:cs="宋体"/>
                <w:i w:val="0"/>
                <w:iCs w:val="0"/>
                <w:color w:val="000000"/>
                <w:sz w:val="18"/>
                <w:szCs w:val="18"/>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52F13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CPU个数与机柜高度单位(U)比</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51145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CPU个数≥2个</w:t>
            </w:r>
          </w:p>
        </w:tc>
      </w:tr>
      <w:tr w14:paraId="78A90C2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ECF22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39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0D631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878FDE">
            <w:pPr>
              <w:jc w:val="center"/>
              <w:rPr>
                <w:rFonts w:hint="eastAsia" w:ascii="宋体" w:hAnsi="宋体" w:eastAsia="宋体" w:cs="宋体"/>
                <w:i w:val="0"/>
                <w:iCs w:val="0"/>
                <w:color w:val="000000"/>
                <w:sz w:val="18"/>
                <w:szCs w:val="18"/>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B34AE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★环境适应性</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938EB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37E19B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A6299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40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886D6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BE29B74">
            <w:pPr>
              <w:jc w:val="center"/>
              <w:rPr>
                <w:rFonts w:hint="eastAsia" w:ascii="宋体" w:hAnsi="宋体" w:eastAsia="宋体" w:cs="宋体"/>
                <w:i w:val="0"/>
                <w:iCs w:val="0"/>
                <w:color w:val="000000"/>
                <w:sz w:val="18"/>
                <w:szCs w:val="18"/>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6A08E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特殊机型环境适应性</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CE1CD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70BCE34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EFF37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41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A9671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BD4ED3B">
            <w:pPr>
              <w:jc w:val="center"/>
              <w:rPr>
                <w:rFonts w:hint="eastAsia" w:ascii="宋体" w:hAnsi="宋体" w:eastAsia="宋体" w:cs="宋体"/>
                <w:i w:val="0"/>
                <w:iCs w:val="0"/>
                <w:color w:val="000000"/>
                <w:sz w:val="18"/>
                <w:szCs w:val="18"/>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78DF0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★机械环境适应性</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F7924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08C641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E2DF1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42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0F568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E65E5BF">
            <w:pPr>
              <w:jc w:val="center"/>
              <w:rPr>
                <w:rFonts w:hint="eastAsia" w:ascii="宋体" w:hAnsi="宋体" w:eastAsia="宋体" w:cs="宋体"/>
                <w:i w:val="0"/>
                <w:iCs w:val="0"/>
                <w:color w:val="000000"/>
                <w:sz w:val="18"/>
                <w:szCs w:val="18"/>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C47E0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★噪声</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DFE00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0406F6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164FF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43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DB614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250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1F6394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AI计算单元规格</w:t>
            </w: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79348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AI计算单元</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E483D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10C2EC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6CA84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44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F80D4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A4D3B3">
            <w:pPr>
              <w:jc w:val="center"/>
              <w:rPr>
                <w:rFonts w:hint="eastAsia" w:ascii="宋体" w:hAnsi="宋体" w:eastAsia="宋体" w:cs="宋体"/>
                <w:i w:val="0"/>
                <w:iCs w:val="0"/>
                <w:color w:val="000000"/>
                <w:sz w:val="18"/>
                <w:szCs w:val="18"/>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77D6F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一键式迁移</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9820F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0A926A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1BC5D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45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0FBF4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250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382FCD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机柜规格</w:t>
            </w: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D69C0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★机柜尺寸</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20F05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501C32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6D63D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46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FB735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4B9CEFC">
            <w:pPr>
              <w:jc w:val="center"/>
              <w:rPr>
                <w:rFonts w:hint="eastAsia" w:ascii="宋体" w:hAnsi="宋体" w:eastAsia="宋体" w:cs="宋体"/>
                <w:i w:val="0"/>
                <w:iCs w:val="0"/>
                <w:color w:val="000000"/>
                <w:sz w:val="18"/>
                <w:szCs w:val="18"/>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D9832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机柜管理板</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F5045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1A0E8E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C7213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47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03C97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产品规格</w:t>
            </w: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9710359">
            <w:pPr>
              <w:jc w:val="center"/>
              <w:rPr>
                <w:rFonts w:hint="eastAsia" w:ascii="宋体" w:hAnsi="宋体" w:eastAsia="宋体" w:cs="宋体"/>
                <w:i w:val="0"/>
                <w:iCs w:val="0"/>
                <w:color w:val="000000"/>
                <w:sz w:val="18"/>
                <w:szCs w:val="18"/>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33301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机柜电源规格</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64E57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1F1A7D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2F115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48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2A09B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功能要求</w:t>
            </w:r>
          </w:p>
        </w:tc>
        <w:tc>
          <w:tcPr>
            <w:tcW w:w="250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B1B326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主板功能</w:t>
            </w: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50221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★主板外部接口种类</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CCF32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534491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E78AC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49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3A03A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功能要求</w:t>
            </w: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24886C">
            <w:pPr>
              <w:jc w:val="center"/>
              <w:rPr>
                <w:rFonts w:hint="eastAsia" w:ascii="宋体" w:hAnsi="宋体" w:eastAsia="宋体" w:cs="宋体"/>
                <w:i w:val="0"/>
                <w:iCs w:val="0"/>
                <w:color w:val="000000"/>
                <w:sz w:val="18"/>
                <w:szCs w:val="18"/>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4A6A6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主板防烧板设计</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FE568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3AAD2E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21F6C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50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6F26C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功能要求</w:t>
            </w: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C2091C">
            <w:pPr>
              <w:jc w:val="center"/>
              <w:rPr>
                <w:rFonts w:hint="eastAsia" w:ascii="宋体" w:hAnsi="宋体" w:eastAsia="宋体" w:cs="宋体"/>
                <w:i w:val="0"/>
                <w:iCs w:val="0"/>
                <w:color w:val="000000"/>
                <w:sz w:val="18"/>
                <w:szCs w:val="18"/>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19534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扩展功能</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AA286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510FF2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65A33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51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E5C72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功能要求</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692F2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网络功能</w:t>
            </w: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8623F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★网络功能</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EEB11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60ADE06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F472E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52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27B31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功能要求</w:t>
            </w:r>
          </w:p>
        </w:tc>
        <w:tc>
          <w:tcPr>
            <w:tcW w:w="250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B0C4D3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CPU功能</w:t>
            </w: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2CA37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★计算处理</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5F429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47C490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9F2FB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53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14289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功能要求</w:t>
            </w: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DE22E2A">
            <w:pPr>
              <w:jc w:val="center"/>
              <w:rPr>
                <w:rFonts w:hint="eastAsia" w:ascii="宋体" w:hAnsi="宋体" w:eastAsia="宋体" w:cs="宋体"/>
                <w:i w:val="0"/>
                <w:iCs w:val="0"/>
                <w:color w:val="000000"/>
                <w:sz w:val="18"/>
                <w:szCs w:val="18"/>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757DA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★密码算法实现</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1489E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55AD30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524EC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54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CD934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功能要求</w:t>
            </w:r>
          </w:p>
        </w:tc>
        <w:tc>
          <w:tcPr>
            <w:tcW w:w="250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AD49C8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存储功能</w:t>
            </w: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39237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内存校验</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029AC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04EBB8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43F40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55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96DAB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功能要求</w:t>
            </w: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6C6B57B">
            <w:pPr>
              <w:jc w:val="center"/>
              <w:rPr>
                <w:rFonts w:hint="eastAsia" w:ascii="宋体" w:hAnsi="宋体" w:eastAsia="宋体" w:cs="宋体"/>
                <w:i w:val="0"/>
                <w:iCs w:val="0"/>
                <w:color w:val="000000"/>
                <w:sz w:val="18"/>
                <w:szCs w:val="18"/>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top"/>
          </w:tcPr>
          <w:p w14:paraId="566F9E1B">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SATASSDNAND健康状态上报</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72519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5485FE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E2A66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56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47B62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功能要求</w:t>
            </w: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7A2EC7C">
            <w:pPr>
              <w:jc w:val="center"/>
              <w:rPr>
                <w:rFonts w:hint="eastAsia" w:ascii="宋体" w:hAnsi="宋体" w:eastAsia="宋体" w:cs="宋体"/>
                <w:i w:val="0"/>
                <w:iCs w:val="0"/>
                <w:color w:val="000000"/>
                <w:sz w:val="18"/>
                <w:szCs w:val="18"/>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top"/>
          </w:tcPr>
          <w:p w14:paraId="7AE91651">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SATASSD单die故障隔离</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DF9C3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1A6035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574ED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57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47961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功能要求</w:t>
            </w:r>
          </w:p>
        </w:tc>
        <w:tc>
          <w:tcPr>
            <w:tcW w:w="250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7B90C8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RAID卡功能（若支持RAID卡）</w:t>
            </w: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D7FD7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RAID卡RAID级别支持</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0E878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0B2D575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08779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58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34B53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功能要求</w:t>
            </w: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86252E">
            <w:pPr>
              <w:jc w:val="center"/>
              <w:rPr>
                <w:rFonts w:hint="eastAsia" w:ascii="宋体" w:hAnsi="宋体" w:eastAsia="宋体" w:cs="宋体"/>
                <w:i w:val="0"/>
                <w:iCs w:val="0"/>
                <w:color w:val="000000"/>
                <w:sz w:val="18"/>
                <w:szCs w:val="18"/>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978B4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RAID卡BBU单元</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86CF0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0681A8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C0602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59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top"/>
          </w:tcPr>
          <w:p w14:paraId="0102E7BB">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功能要求</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59B39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光驱功能</w:t>
            </w: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27C62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光驱类型（是否支持RW，以及光盘类型CD/DVD）</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8DE39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7D2185F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5CB19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60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top"/>
          </w:tcPr>
          <w:p w14:paraId="09514296">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功能要求</w:t>
            </w:r>
          </w:p>
        </w:tc>
        <w:tc>
          <w:tcPr>
            <w:tcW w:w="250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933D2B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电源功能</w:t>
            </w: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019CE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★电源热插拔</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833F2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34A2C3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E4C42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61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top"/>
          </w:tcPr>
          <w:p w14:paraId="4E5C9C8D">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功能要求</w:t>
            </w: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16B2E7">
            <w:pPr>
              <w:jc w:val="left"/>
              <w:rPr>
                <w:rFonts w:hint="eastAsia" w:ascii="宋体" w:hAnsi="宋体" w:eastAsia="宋体" w:cs="宋体"/>
                <w:i w:val="0"/>
                <w:iCs w:val="0"/>
                <w:color w:val="000000"/>
                <w:sz w:val="18"/>
                <w:szCs w:val="18"/>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689E0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★电源过流保护</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D7FAB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10FF24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4A191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62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top"/>
          </w:tcPr>
          <w:p w14:paraId="42D72EB3">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功能要求</w:t>
            </w:r>
          </w:p>
        </w:tc>
        <w:tc>
          <w:tcPr>
            <w:tcW w:w="250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7C0CD9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整机功能</w:t>
            </w: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0BF89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★散热方式</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3E12B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02286B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2E599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63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top"/>
          </w:tcPr>
          <w:p w14:paraId="5AC1EECF">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功能要求</w:t>
            </w: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2F1C7EE">
            <w:pPr>
              <w:jc w:val="center"/>
              <w:rPr>
                <w:rFonts w:hint="eastAsia" w:ascii="宋体" w:hAnsi="宋体" w:eastAsia="宋体" w:cs="宋体"/>
                <w:i w:val="0"/>
                <w:iCs w:val="0"/>
                <w:color w:val="000000"/>
                <w:sz w:val="18"/>
                <w:szCs w:val="18"/>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C07AA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其他功能</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0B677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32365C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jc w:val="center"/>
        </w:trPr>
        <w:tc>
          <w:tcPr>
            <w:tcW w:w="70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BDEC07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64 </w:t>
            </w:r>
          </w:p>
        </w:tc>
        <w:tc>
          <w:tcPr>
            <w:tcW w:w="115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4A6ED5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功能要求</w:t>
            </w:r>
          </w:p>
        </w:tc>
        <w:tc>
          <w:tcPr>
            <w:tcW w:w="250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643D43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管理系统功能</w:t>
            </w:r>
          </w:p>
        </w:tc>
        <w:tc>
          <w:tcPr>
            <w:tcW w:w="259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D3AB79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★BMC固件基础功能</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E3AFA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488001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jc w:val="center"/>
        </w:trPr>
        <w:tc>
          <w:tcPr>
            <w:tcW w:w="7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0E73E9">
            <w:pPr>
              <w:jc w:val="center"/>
              <w:rPr>
                <w:rFonts w:hint="eastAsia" w:ascii="宋体" w:hAnsi="宋体" w:eastAsia="宋体" w:cs="宋体"/>
                <w:i w:val="0"/>
                <w:iCs w:val="0"/>
                <w:color w:val="000000"/>
                <w:sz w:val="18"/>
                <w:szCs w:val="18"/>
                <w:u w:val="none"/>
              </w:rPr>
            </w:pPr>
          </w:p>
        </w:tc>
        <w:tc>
          <w:tcPr>
            <w:tcW w:w="115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B01D5E8">
            <w:pPr>
              <w:jc w:val="left"/>
              <w:rPr>
                <w:rFonts w:hint="eastAsia" w:ascii="宋体" w:hAnsi="宋体" w:eastAsia="宋体" w:cs="宋体"/>
                <w:i w:val="0"/>
                <w:iCs w:val="0"/>
                <w:color w:val="000000"/>
                <w:sz w:val="18"/>
                <w:szCs w:val="18"/>
                <w:u w:val="none"/>
              </w:rPr>
            </w:pP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943F2C5">
            <w:pPr>
              <w:jc w:val="center"/>
              <w:rPr>
                <w:rFonts w:hint="eastAsia" w:ascii="宋体" w:hAnsi="宋体" w:eastAsia="宋体" w:cs="宋体"/>
                <w:i w:val="0"/>
                <w:iCs w:val="0"/>
                <w:color w:val="000000"/>
                <w:sz w:val="18"/>
                <w:szCs w:val="18"/>
                <w:u w:val="none"/>
              </w:rPr>
            </w:pPr>
          </w:p>
        </w:tc>
        <w:tc>
          <w:tcPr>
            <w:tcW w:w="259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2CFA218">
            <w:pPr>
              <w:jc w:val="left"/>
              <w:rPr>
                <w:rFonts w:hint="eastAsia" w:ascii="宋体" w:hAnsi="宋体" w:eastAsia="宋体" w:cs="宋体"/>
                <w:i w:val="0"/>
                <w:iCs w:val="0"/>
                <w:color w:val="000000"/>
                <w:sz w:val="18"/>
                <w:szCs w:val="18"/>
                <w:u w:val="none"/>
              </w:rPr>
            </w:pP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EE1A80">
            <w:pPr>
              <w:jc w:val="left"/>
              <w:rPr>
                <w:rFonts w:hint="eastAsia" w:ascii="宋体" w:hAnsi="宋体" w:eastAsia="宋体" w:cs="宋体"/>
                <w:i w:val="0"/>
                <w:iCs w:val="0"/>
                <w:color w:val="000000"/>
                <w:sz w:val="18"/>
                <w:szCs w:val="18"/>
                <w:u w:val="none"/>
              </w:rPr>
            </w:pPr>
          </w:p>
        </w:tc>
      </w:tr>
      <w:tr w14:paraId="750B71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12FDC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65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69C34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功能要求</w:t>
            </w: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727912">
            <w:pPr>
              <w:jc w:val="center"/>
              <w:rPr>
                <w:rFonts w:hint="eastAsia" w:ascii="宋体" w:hAnsi="宋体" w:eastAsia="宋体" w:cs="宋体"/>
                <w:i w:val="0"/>
                <w:iCs w:val="0"/>
                <w:color w:val="000000"/>
                <w:sz w:val="18"/>
                <w:szCs w:val="18"/>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7D230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BMC固件增强功能</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4FDDC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35A027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0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F6027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66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F1CBB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功能要求</w:t>
            </w: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A35852F">
            <w:pPr>
              <w:jc w:val="center"/>
              <w:rPr>
                <w:rFonts w:hint="eastAsia" w:ascii="宋体" w:hAnsi="宋体" w:eastAsia="宋体" w:cs="宋体"/>
                <w:i w:val="0"/>
                <w:iCs w:val="0"/>
                <w:color w:val="000000"/>
                <w:sz w:val="18"/>
                <w:szCs w:val="18"/>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DEC86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★BIOS固件基础功能</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54AED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支持查看固件版本、内存信息、主板信息、处理器信息和系统时间信息功能；b）支持上电初始化界面显示CPU信息、内存信息、固件版本和部分快捷键信息功能；c）支持设置界面中英文显示切换功能；d）支持查看PCIe设备信息，SATA设备信息功能；e）支持操作系统安装和引导功能，应并向操作系统提供计算机主板信息和服务接口；f）支持设置启动顺序，并按照设置的启动顺序启动功能；g）支持安全启动功能；h）支持设置口令、修改口令、验证口令功能；i）支持板载显示控制或独立显卡的显示控制功能；j）支持RAID识别和启动功能；k）支持串口重定向功能；l）支持固件更新功能；m）支持BIOS固件设置的恢复出厂功能；n）支持网络引导启用和关闭功能</w:t>
            </w:r>
          </w:p>
        </w:tc>
      </w:tr>
      <w:tr w14:paraId="659CE5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028B8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67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top"/>
          </w:tcPr>
          <w:p w14:paraId="280BC43E">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功能要求</w:t>
            </w: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8380C57">
            <w:pPr>
              <w:jc w:val="center"/>
              <w:rPr>
                <w:rFonts w:hint="eastAsia" w:ascii="宋体" w:hAnsi="宋体" w:eastAsia="宋体" w:cs="宋体"/>
                <w:i w:val="0"/>
                <w:iCs w:val="0"/>
                <w:color w:val="000000"/>
                <w:sz w:val="18"/>
                <w:szCs w:val="18"/>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690FE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★远程控制</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CC805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支持远程关机和重新启动功能</w:t>
            </w:r>
          </w:p>
        </w:tc>
      </w:tr>
      <w:tr w14:paraId="3E2256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A2D0A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68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top"/>
          </w:tcPr>
          <w:p w14:paraId="3627C611">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功能要求</w:t>
            </w:r>
          </w:p>
        </w:tc>
        <w:tc>
          <w:tcPr>
            <w:tcW w:w="250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FF272D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操作系统及驱动功能</w:t>
            </w: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DD2FD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★操作系统及驱动的升级</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C7D99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60D4DD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122C9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69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top"/>
          </w:tcPr>
          <w:p w14:paraId="51F98AF4">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功能要求</w:t>
            </w: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0E182B4">
            <w:pPr>
              <w:jc w:val="center"/>
              <w:rPr>
                <w:rFonts w:hint="eastAsia" w:ascii="宋体" w:hAnsi="宋体" w:eastAsia="宋体" w:cs="宋体"/>
                <w:i w:val="0"/>
                <w:iCs w:val="0"/>
                <w:color w:val="000000"/>
                <w:sz w:val="18"/>
                <w:szCs w:val="18"/>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FD722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操作系统及驱动的备份还原</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66E83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08C7850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EBF13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70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76E86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功能要求</w:t>
            </w: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F6E6A36">
            <w:pPr>
              <w:jc w:val="center"/>
              <w:rPr>
                <w:rFonts w:hint="eastAsia" w:ascii="宋体" w:hAnsi="宋体" w:eastAsia="宋体" w:cs="宋体"/>
                <w:i w:val="0"/>
                <w:iCs w:val="0"/>
                <w:color w:val="000000"/>
                <w:sz w:val="18"/>
                <w:szCs w:val="18"/>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E20D1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★操作系统功能</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7E7B0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12184F3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E329C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71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C6062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功能要求</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1F038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中文信息处理功能</w:t>
            </w: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FE0BE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★中文信息处理</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6723A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429535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02C04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72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top"/>
          </w:tcPr>
          <w:p w14:paraId="5FA3BD29">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功能要求</w:t>
            </w:r>
          </w:p>
        </w:tc>
        <w:tc>
          <w:tcPr>
            <w:tcW w:w="250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6957CC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机柜功能</w:t>
            </w: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73F6D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机柜管理功能</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0381E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0DC612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2FA06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73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top"/>
          </w:tcPr>
          <w:p w14:paraId="725C4D73">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功能要求</w:t>
            </w: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C8CD04">
            <w:pPr>
              <w:jc w:val="center"/>
              <w:rPr>
                <w:rFonts w:hint="eastAsia" w:ascii="宋体" w:hAnsi="宋体" w:eastAsia="宋体" w:cs="宋体"/>
                <w:i w:val="0"/>
                <w:iCs w:val="0"/>
                <w:color w:val="000000"/>
                <w:sz w:val="18"/>
                <w:szCs w:val="18"/>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2D124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机柜通信方式</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1EE78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36CB47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63A45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74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top"/>
          </w:tcPr>
          <w:p w14:paraId="0488FA29">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功能要求</w:t>
            </w: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0857FB4">
            <w:pPr>
              <w:jc w:val="center"/>
              <w:rPr>
                <w:rFonts w:hint="eastAsia" w:ascii="宋体" w:hAnsi="宋体" w:eastAsia="宋体" w:cs="宋体"/>
                <w:i w:val="0"/>
                <w:iCs w:val="0"/>
                <w:color w:val="000000"/>
                <w:sz w:val="18"/>
                <w:szCs w:val="18"/>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8E565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多集群作业管理</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8C7C6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042B2D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9CB0A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75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C1892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安全要求</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AF07C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关键部件安全要求</w:t>
            </w: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51B7A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★关键部件安全要求</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F053E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096238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FA52B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76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5A0AF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安全要求</w:t>
            </w:r>
          </w:p>
        </w:tc>
        <w:tc>
          <w:tcPr>
            <w:tcW w:w="250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44A362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固件安全要求</w:t>
            </w: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E772F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★故障检测</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7A5BA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5B8B44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BBFAE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77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24777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安全要求</w:t>
            </w: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2E7D5D2">
            <w:pPr>
              <w:jc w:val="center"/>
              <w:rPr>
                <w:rFonts w:hint="eastAsia" w:ascii="宋体" w:hAnsi="宋体" w:eastAsia="宋体" w:cs="宋体"/>
                <w:i w:val="0"/>
                <w:iCs w:val="0"/>
                <w:color w:val="000000"/>
                <w:sz w:val="18"/>
                <w:szCs w:val="18"/>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0D426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内存故障智能预测和自愈修复</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EC555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46A6C4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4D05D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78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5F217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安全要求</w:t>
            </w: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78FBCE1">
            <w:pPr>
              <w:jc w:val="center"/>
              <w:rPr>
                <w:rFonts w:hint="eastAsia" w:ascii="宋体" w:hAnsi="宋体" w:eastAsia="宋体" w:cs="宋体"/>
                <w:i w:val="0"/>
                <w:iCs w:val="0"/>
                <w:color w:val="000000"/>
                <w:sz w:val="18"/>
                <w:szCs w:val="18"/>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586C3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硬盘故障智能预测</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03A4D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1B6BC99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B34CD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79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377C7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安全要求</w:t>
            </w: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5409645">
            <w:pPr>
              <w:jc w:val="center"/>
              <w:rPr>
                <w:rFonts w:hint="eastAsia" w:ascii="宋体" w:hAnsi="宋体" w:eastAsia="宋体" w:cs="宋体"/>
                <w:i w:val="0"/>
                <w:iCs w:val="0"/>
                <w:color w:val="000000"/>
                <w:sz w:val="18"/>
                <w:szCs w:val="18"/>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2ECF2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PCIe链路故障智能诊断</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C1D5D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3F71BF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6535E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80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9E1DC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安全要求</w:t>
            </w: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22FC4FC">
            <w:pPr>
              <w:jc w:val="center"/>
              <w:rPr>
                <w:rFonts w:hint="eastAsia" w:ascii="宋体" w:hAnsi="宋体" w:eastAsia="宋体" w:cs="宋体"/>
                <w:i w:val="0"/>
                <w:iCs w:val="0"/>
                <w:color w:val="000000"/>
                <w:sz w:val="18"/>
                <w:szCs w:val="18"/>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346B0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内存故障隔离</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73019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4DF2655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94383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81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411D0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安全要求</w:t>
            </w: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E79AD61">
            <w:pPr>
              <w:jc w:val="center"/>
              <w:rPr>
                <w:rFonts w:hint="eastAsia" w:ascii="宋体" w:hAnsi="宋体" w:eastAsia="宋体" w:cs="宋体"/>
                <w:i w:val="0"/>
                <w:iCs w:val="0"/>
                <w:color w:val="000000"/>
                <w:sz w:val="18"/>
                <w:szCs w:val="18"/>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96AB4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内存、PCIe卡的故障精准告警功能</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3564B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4E9656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87938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82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71097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安全要求</w:t>
            </w: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DE5C022">
            <w:pPr>
              <w:jc w:val="center"/>
              <w:rPr>
                <w:rFonts w:hint="eastAsia" w:ascii="宋体" w:hAnsi="宋体" w:eastAsia="宋体" w:cs="宋体"/>
                <w:i w:val="0"/>
                <w:iCs w:val="0"/>
                <w:color w:val="000000"/>
                <w:sz w:val="18"/>
                <w:szCs w:val="18"/>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C9464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异常下电关键数据保护</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169AD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3906C61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86E3C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83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48333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安全要求</w:t>
            </w: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7FF3F2E">
            <w:pPr>
              <w:jc w:val="center"/>
              <w:rPr>
                <w:rFonts w:hint="eastAsia" w:ascii="宋体" w:hAnsi="宋体" w:eastAsia="宋体" w:cs="宋体"/>
                <w:i w:val="0"/>
                <w:iCs w:val="0"/>
                <w:color w:val="000000"/>
                <w:sz w:val="18"/>
                <w:szCs w:val="18"/>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3D3E6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BMC/BIOS固件双镜像保护</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4F607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574733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4AAF8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84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33D30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安全要求</w:t>
            </w: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2375DB8">
            <w:pPr>
              <w:jc w:val="center"/>
              <w:rPr>
                <w:rFonts w:hint="eastAsia" w:ascii="宋体" w:hAnsi="宋体" w:eastAsia="宋体" w:cs="宋体"/>
                <w:i w:val="0"/>
                <w:iCs w:val="0"/>
                <w:color w:val="000000"/>
                <w:sz w:val="18"/>
                <w:szCs w:val="18"/>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8D0C1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CPU核重启隔离</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5863B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72861E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4B1B7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85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0A47F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安全要求</w:t>
            </w: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090CF6B">
            <w:pPr>
              <w:jc w:val="center"/>
              <w:rPr>
                <w:rFonts w:hint="eastAsia" w:ascii="宋体" w:hAnsi="宋体" w:eastAsia="宋体" w:cs="宋体"/>
                <w:i w:val="0"/>
                <w:iCs w:val="0"/>
                <w:color w:val="000000"/>
                <w:sz w:val="18"/>
                <w:szCs w:val="18"/>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50BCD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内存地址隔离</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2D5CA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52B2C9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F0501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86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8505A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安全要求</w:t>
            </w: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1B3BD6">
            <w:pPr>
              <w:jc w:val="center"/>
              <w:rPr>
                <w:rFonts w:hint="eastAsia" w:ascii="宋体" w:hAnsi="宋体" w:eastAsia="宋体" w:cs="宋体"/>
                <w:i w:val="0"/>
                <w:iCs w:val="0"/>
                <w:color w:val="000000"/>
                <w:sz w:val="18"/>
                <w:szCs w:val="18"/>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C6CDF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内存存储阵列替换</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0CA23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76205F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1DF88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87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EE22B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安全要求</w:t>
            </w: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A2BBE0E">
            <w:pPr>
              <w:jc w:val="center"/>
              <w:rPr>
                <w:rFonts w:hint="eastAsia" w:ascii="宋体" w:hAnsi="宋体" w:eastAsia="宋体" w:cs="宋体"/>
                <w:i w:val="0"/>
                <w:iCs w:val="0"/>
                <w:color w:val="000000"/>
                <w:sz w:val="18"/>
                <w:szCs w:val="18"/>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B56E4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安全启动</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9C829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3FCC7E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4583A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88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E064A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安全要求</w:t>
            </w:r>
          </w:p>
        </w:tc>
        <w:tc>
          <w:tcPr>
            <w:tcW w:w="250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3417AB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系统安全要求</w:t>
            </w: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D8004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syslog双向鉴别</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D04EF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5387B5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D19BB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89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E6FFC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安全要求</w:t>
            </w: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FDB7B98">
            <w:pPr>
              <w:jc w:val="center"/>
              <w:rPr>
                <w:rFonts w:hint="eastAsia" w:ascii="宋体" w:hAnsi="宋体" w:eastAsia="宋体" w:cs="宋体"/>
                <w:i w:val="0"/>
                <w:iCs w:val="0"/>
                <w:color w:val="000000"/>
                <w:sz w:val="18"/>
                <w:szCs w:val="18"/>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F200A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★弱口令字典检查</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50A93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0772126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A1495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90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07E40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安全要求</w:t>
            </w: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A72094">
            <w:pPr>
              <w:jc w:val="center"/>
              <w:rPr>
                <w:rFonts w:hint="eastAsia" w:ascii="宋体" w:hAnsi="宋体" w:eastAsia="宋体" w:cs="宋体"/>
                <w:i w:val="0"/>
                <w:iCs w:val="0"/>
                <w:color w:val="000000"/>
                <w:sz w:val="18"/>
                <w:szCs w:val="18"/>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B37AB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★白名单访问控制</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18311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424184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DD558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91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824A4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安全要求</w:t>
            </w: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DB50B8">
            <w:pPr>
              <w:jc w:val="center"/>
              <w:rPr>
                <w:rFonts w:hint="eastAsia" w:ascii="宋体" w:hAnsi="宋体" w:eastAsia="宋体" w:cs="宋体"/>
                <w:i w:val="0"/>
                <w:iCs w:val="0"/>
                <w:color w:val="000000"/>
                <w:sz w:val="18"/>
                <w:szCs w:val="18"/>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812D0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双因素鉴别</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25A10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23F196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92F56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92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A90D3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安全要求</w:t>
            </w: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D653590">
            <w:pPr>
              <w:jc w:val="center"/>
              <w:rPr>
                <w:rFonts w:hint="eastAsia" w:ascii="宋体" w:hAnsi="宋体" w:eastAsia="宋体" w:cs="宋体"/>
                <w:i w:val="0"/>
                <w:iCs w:val="0"/>
                <w:color w:val="000000"/>
                <w:sz w:val="18"/>
                <w:szCs w:val="18"/>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85872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★二次鉴别</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EBBD6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6CE0F6A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C4D20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93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B0BFD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安全要求</w:t>
            </w: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DF2B0D1">
            <w:pPr>
              <w:jc w:val="center"/>
              <w:rPr>
                <w:rFonts w:hint="eastAsia" w:ascii="宋体" w:hAnsi="宋体" w:eastAsia="宋体" w:cs="宋体"/>
                <w:i w:val="0"/>
                <w:iCs w:val="0"/>
                <w:color w:val="000000"/>
                <w:sz w:val="18"/>
                <w:szCs w:val="18"/>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8A367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匿名化用户告警接收邮箱</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F54C7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4F52F5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AB321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94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0BA6B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安全要求</w:t>
            </w: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8D60817">
            <w:pPr>
              <w:jc w:val="center"/>
              <w:rPr>
                <w:rFonts w:hint="eastAsia" w:ascii="宋体" w:hAnsi="宋体" w:eastAsia="宋体" w:cs="宋体"/>
                <w:i w:val="0"/>
                <w:iCs w:val="0"/>
                <w:color w:val="000000"/>
                <w:sz w:val="18"/>
                <w:szCs w:val="18"/>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7B401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★密码证书安全加密存储</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B79A6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0C3FA28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69981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95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73354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安全要求</w:t>
            </w: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C16C74B">
            <w:pPr>
              <w:jc w:val="center"/>
              <w:rPr>
                <w:rFonts w:hint="eastAsia" w:ascii="宋体" w:hAnsi="宋体" w:eastAsia="宋体" w:cs="宋体"/>
                <w:i w:val="0"/>
                <w:iCs w:val="0"/>
                <w:color w:val="000000"/>
                <w:sz w:val="18"/>
                <w:szCs w:val="18"/>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35100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★敏感信息安全加密传输</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3A682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3D1C24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A1FDA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96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4AD76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安全要求</w:t>
            </w:r>
          </w:p>
        </w:tc>
        <w:tc>
          <w:tcPr>
            <w:tcW w:w="250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F90B91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信息安全要求</w:t>
            </w: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7D9B6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★研发过程安全</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6178F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027041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F8F3F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97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26325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安全要求</w:t>
            </w: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0865F88">
            <w:pPr>
              <w:jc w:val="center"/>
              <w:rPr>
                <w:rFonts w:hint="eastAsia" w:ascii="宋体" w:hAnsi="宋体" w:eastAsia="宋体" w:cs="宋体"/>
                <w:i w:val="0"/>
                <w:iCs w:val="0"/>
                <w:color w:val="000000"/>
                <w:sz w:val="18"/>
                <w:szCs w:val="18"/>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3614D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漏洞管理</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84319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0A9FE04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22F9F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98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6375A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安全要求</w:t>
            </w: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4A10E20">
            <w:pPr>
              <w:jc w:val="center"/>
              <w:rPr>
                <w:rFonts w:hint="eastAsia" w:ascii="宋体" w:hAnsi="宋体" w:eastAsia="宋体" w:cs="宋体"/>
                <w:i w:val="0"/>
                <w:iCs w:val="0"/>
                <w:color w:val="000000"/>
                <w:sz w:val="18"/>
                <w:szCs w:val="18"/>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4E643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网络关键设备服务器要求</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FF270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218DD3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FF17A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99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CEDC0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安全要求</w:t>
            </w: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DE88646">
            <w:pPr>
              <w:jc w:val="center"/>
              <w:rPr>
                <w:rFonts w:hint="eastAsia" w:ascii="宋体" w:hAnsi="宋体" w:eastAsia="宋体" w:cs="宋体"/>
                <w:i w:val="0"/>
                <w:iCs w:val="0"/>
                <w:color w:val="000000"/>
                <w:sz w:val="18"/>
                <w:szCs w:val="18"/>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B4652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增强要求</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E3E8C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103EF2A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9B195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100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924AC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安全要求</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816C5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物理安全</w:t>
            </w: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FB462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★物理安全</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6D50A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0C8C826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FFCE3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101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38BDE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安全要求</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B3969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限用物质的限量要求</w:t>
            </w: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C283E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★限用物质的限量要求</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881D6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2A13E7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4CFB1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102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1116B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性能要求</w:t>
            </w:r>
          </w:p>
        </w:tc>
        <w:tc>
          <w:tcPr>
            <w:tcW w:w="250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608B74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CPU性能</w:t>
            </w: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B2A08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★CPU主频</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E2170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≥2.0GHz</w:t>
            </w:r>
          </w:p>
        </w:tc>
      </w:tr>
      <w:tr w14:paraId="3FA282F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21A25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103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153F0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性能要求</w:t>
            </w: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11DC24">
            <w:pPr>
              <w:jc w:val="center"/>
              <w:rPr>
                <w:rFonts w:hint="eastAsia" w:ascii="宋体" w:hAnsi="宋体" w:eastAsia="宋体" w:cs="宋体"/>
                <w:i w:val="0"/>
                <w:iCs w:val="0"/>
                <w:color w:val="000000"/>
                <w:sz w:val="18"/>
                <w:szCs w:val="18"/>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4900F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★单CPU核数</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28E91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14:paraId="66E93A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645B7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104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C84BD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性能要求</w:t>
            </w: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6273449">
            <w:pPr>
              <w:jc w:val="center"/>
              <w:rPr>
                <w:rFonts w:hint="eastAsia" w:ascii="宋体" w:hAnsi="宋体" w:eastAsia="宋体" w:cs="宋体"/>
                <w:i w:val="0"/>
                <w:iCs w:val="0"/>
                <w:color w:val="000000"/>
                <w:sz w:val="18"/>
                <w:szCs w:val="18"/>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76911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★单CPU末级缓存容量</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2BC77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≥10MB</w:t>
            </w:r>
          </w:p>
        </w:tc>
      </w:tr>
      <w:tr w14:paraId="0BEC6D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DF9ED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105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FD0A1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性能要求</w:t>
            </w:r>
          </w:p>
        </w:tc>
        <w:tc>
          <w:tcPr>
            <w:tcW w:w="250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FFE9F5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内存性能</w:t>
            </w: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AD29F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单内存模块容量</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09820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≥32GB</w:t>
            </w:r>
          </w:p>
        </w:tc>
      </w:tr>
      <w:tr w14:paraId="31F608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21FC7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106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321A8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性能要求</w:t>
            </w: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71094EE">
            <w:pPr>
              <w:jc w:val="center"/>
              <w:rPr>
                <w:rFonts w:hint="eastAsia" w:ascii="宋体" w:hAnsi="宋体" w:eastAsia="宋体" w:cs="宋体"/>
                <w:i w:val="0"/>
                <w:iCs w:val="0"/>
                <w:color w:val="000000"/>
                <w:sz w:val="18"/>
                <w:szCs w:val="18"/>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7018F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★内存速率</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684C3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≥2666MT/s</w:t>
            </w:r>
          </w:p>
        </w:tc>
      </w:tr>
      <w:tr w14:paraId="54895D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56925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107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05CCF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性能要求</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3F0D9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存储性能</w:t>
            </w: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6B70E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硬盘转速</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4889B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30A7FD1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137CF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108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D509C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性能要求</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26802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RAID卡性能</w:t>
            </w: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F0E01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RAID卡缓存容量大小</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DE281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635BAF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0F786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109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1EAA9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性能要求</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top"/>
          </w:tcPr>
          <w:p w14:paraId="37F0D6B0">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FCHBA卡性能</w:t>
            </w: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D2BBE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FCHBA卡速率</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01833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1BD003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571F3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110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AE5B0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性能要求</w:t>
            </w:r>
          </w:p>
        </w:tc>
        <w:tc>
          <w:tcPr>
            <w:tcW w:w="250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592400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网络性能</w:t>
            </w: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2D35E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独立网卡速率</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0E857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77FBB3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5D7B0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111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006C0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性能要求</w:t>
            </w: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E28E43">
            <w:pPr>
              <w:jc w:val="center"/>
              <w:rPr>
                <w:rFonts w:hint="eastAsia" w:ascii="宋体" w:hAnsi="宋体" w:eastAsia="宋体" w:cs="宋体"/>
                <w:i w:val="0"/>
                <w:iCs w:val="0"/>
                <w:color w:val="000000"/>
                <w:sz w:val="18"/>
                <w:szCs w:val="18"/>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AB1F5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板载网卡速率</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79BD7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≥1GE</w:t>
            </w:r>
          </w:p>
        </w:tc>
      </w:tr>
      <w:tr w14:paraId="4E7B2E1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6CCFB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112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2D269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性能要求</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E807E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电源能耗</w:t>
            </w: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28184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★电源能耗</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1B1EF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549D3B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22238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113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665FB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兼容要求</w:t>
            </w:r>
          </w:p>
        </w:tc>
        <w:tc>
          <w:tcPr>
            <w:tcW w:w="250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C02A28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部件兼容性要求</w:t>
            </w: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C6206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★内存兼容性</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7F8F4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4F7792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592D6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114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2B6E4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兼容要求</w:t>
            </w: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D2A072">
            <w:pPr>
              <w:jc w:val="center"/>
              <w:rPr>
                <w:rFonts w:hint="eastAsia" w:ascii="宋体" w:hAnsi="宋体" w:eastAsia="宋体" w:cs="宋体"/>
                <w:i w:val="0"/>
                <w:iCs w:val="0"/>
                <w:color w:val="000000"/>
                <w:sz w:val="18"/>
                <w:szCs w:val="18"/>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6D434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★固态存储兼容性</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D94AD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0C334D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8878F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115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483B9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兼容要求</w:t>
            </w: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F7BF738">
            <w:pPr>
              <w:jc w:val="center"/>
              <w:rPr>
                <w:rFonts w:hint="eastAsia" w:ascii="宋体" w:hAnsi="宋体" w:eastAsia="宋体" w:cs="宋体"/>
                <w:i w:val="0"/>
                <w:iCs w:val="0"/>
                <w:color w:val="000000"/>
                <w:sz w:val="18"/>
                <w:szCs w:val="18"/>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53006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FCHBA卡兼容性</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6E6DE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66F10E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DF9BA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116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2E1DD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兼容要求</w:t>
            </w: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A14302B">
            <w:pPr>
              <w:jc w:val="center"/>
              <w:rPr>
                <w:rFonts w:hint="eastAsia" w:ascii="宋体" w:hAnsi="宋体" w:eastAsia="宋体" w:cs="宋体"/>
                <w:i w:val="0"/>
                <w:iCs w:val="0"/>
                <w:color w:val="000000"/>
                <w:sz w:val="18"/>
                <w:szCs w:val="18"/>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AAA75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RAID卡兼容性</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174C6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5CA007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18C77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117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010EE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兼容要求</w:t>
            </w: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5E657A7">
            <w:pPr>
              <w:jc w:val="center"/>
              <w:rPr>
                <w:rFonts w:hint="eastAsia" w:ascii="宋体" w:hAnsi="宋体" w:eastAsia="宋体" w:cs="宋体"/>
                <w:i w:val="0"/>
                <w:iCs w:val="0"/>
                <w:color w:val="000000"/>
                <w:sz w:val="18"/>
                <w:szCs w:val="18"/>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EEC34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★网卡兼容性</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D0D04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43F347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19F44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118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4A1E6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兼容要求</w:t>
            </w: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241913">
            <w:pPr>
              <w:jc w:val="center"/>
              <w:rPr>
                <w:rFonts w:hint="eastAsia" w:ascii="宋体" w:hAnsi="宋体" w:eastAsia="宋体" w:cs="宋体"/>
                <w:i w:val="0"/>
                <w:iCs w:val="0"/>
                <w:color w:val="000000"/>
                <w:sz w:val="18"/>
                <w:szCs w:val="18"/>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8A04C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★功能卡兼容性</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897A1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66AA02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DE0A9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119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4BED5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兼容要求</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BDC28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外设兼容性</w:t>
            </w: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EEC03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★外设兼容性</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C046C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7B2E7A7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270C1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120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6BF30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兼容要求</w:t>
            </w:r>
          </w:p>
        </w:tc>
        <w:tc>
          <w:tcPr>
            <w:tcW w:w="250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D2C17E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软件兼容性</w:t>
            </w: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D1EDA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★数据库兼容</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3E6FD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7F2C65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288DB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121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84FA8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兼容要求</w:t>
            </w: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8F2F018">
            <w:pPr>
              <w:jc w:val="center"/>
              <w:rPr>
                <w:rFonts w:hint="eastAsia" w:ascii="宋体" w:hAnsi="宋体" w:eastAsia="宋体" w:cs="宋体"/>
                <w:i w:val="0"/>
                <w:iCs w:val="0"/>
                <w:color w:val="000000"/>
                <w:sz w:val="18"/>
                <w:szCs w:val="18"/>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1885F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★中间件兼容</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B9FAE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5973939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321A1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122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C95C4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兼容要求</w:t>
            </w: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8765745">
            <w:pPr>
              <w:jc w:val="center"/>
              <w:rPr>
                <w:rFonts w:hint="eastAsia" w:ascii="宋体" w:hAnsi="宋体" w:eastAsia="宋体" w:cs="宋体"/>
                <w:i w:val="0"/>
                <w:iCs w:val="0"/>
                <w:color w:val="000000"/>
                <w:sz w:val="18"/>
                <w:szCs w:val="18"/>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3DA69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★平台软件兼容</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B4B31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6C53B1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145CC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123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FBDFF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兼容要求</w:t>
            </w: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C8469A8">
            <w:pPr>
              <w:jc w:val="center"/>
              <w:rPr>
                <w:rFonts w:hint="eastAsia" w:ascii="宋体" w:hAnsi="宋体" w:eastAsia="宋体" w:cs="宋体"/>
                <w:i w:val="0"/>
                <w:iCs w:val="0"/>
                <w:color w:val="000000"/>
                <w:sz w:val="18"/>
                <w:szCs w:val="18"/>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953BF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虚拟化软件兼容</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A5EB2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57901A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046EF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124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6998C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可靠性要求</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0D3ED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存储可靠性要求</w:t>
            </w: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DBA2A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SATASSD可靠性</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0D4B9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7EE3DBD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C14FA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125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E7ED5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可靠性要求</w:t>
            </w:r>
          </w:p>
        </w:tc>
        <w:tc>
          <w:tcPr>
            <w:tcW w:w="250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732BEC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整机可靠性要求</w:t>
            </w: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A5541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★整机可靠性</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64994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2F65F8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4575B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126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66B80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可靠性要求</w:t>
            </w: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CB19788">
            <w:pPr>
              <w:jc w:val="center"/>
              <w:rPr>
                <w:rFonts w:hint="eastAsia" w:ascii="宋体" w:hAnsi="宋体" w:eastAsia="宋体" w:cs="宋体"/>
                <w:i w:val="0"/>
                <w:iCs w:val="0"/>
                <w:color w:val="000000"/>
                <w:sz w:val="18"/>
                <w:szCs w:val="18"/>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83A33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★风扇可靠性</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4ED96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5B6149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FDC84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127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82626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可靠性要求</w:t>
            </w: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035BEE">
            <w:pPr>
              <w:jc w:val="center"/>
              <w:rPr>
                <w:rFonts w:hint="eastAsia" w:ascii="宋体" w:hAnsi="宋体" w:eastAsia="宋体" w:cs="宋体"/>
                <w:i w:val="0"/>
                <w:iCs w:val="0"/>
                <w:color w:val="000000"/>
                <w:sz w:val="18"/>
                <w:szCs w:val="18"/>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BD46E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★部件可靠性</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76C89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701CBB6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BC804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128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D10D1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包装及运输要求</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E3E22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包装及运输要求</w:t>
            </w: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FF3F3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★标志、包装、运输和贮存</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AB2DB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602504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77240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129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AEC12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服务要求</w:t>
            </w:r>
          </w:p>
        </w:tc>
        <w:tc>
          <w:tcPr>
            <w:tcW w:w="250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FDED9E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服务响应</w:t>
            </w: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637E9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★服务响应</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46691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a)提供电话、电子邮件、远程连接等多种形式服务；b)提供同城4h，2个工作日解决问题，对于未能解决的问题和故障应提供可行的升级方案，并提供周转设备；d)服务周期内提供产品的维修、换件和升级服务</w:t>
            </w:r>
          </w:p>
        </w:tc>
      </w:tr>
      <w:tr w14:paraId="140AC5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42E43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130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254B0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服务要求</w:t>
            </w: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7B7B635">
            <w:pPr>
              <w:jc w:val="center"/>
              <w:rPr>
                <w:rFonts w:hint="eastAsia" w:ascii="宋体" w:hAnsi="宋体" w:eastAsia="宋体" w:cs="宋体"/>
                <w:i w:val="0"/>
                <w:iCs w:val="0"/>
                <w:color w:val="000000"/>
                <w:sz w:val="18"/>
                <w:szCs w:val="18"/>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8CDDB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★培训服务</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A5A3F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供应商提供培训材料、产品手册、培训视频等培训相关内容</w:t>
            </w:r>
          </w:p>
        </w:tc>
      </w:tr>
      <w:tr w14:paraId="1FDD4C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0D86D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131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61BA5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服务要求</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8E459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服务周期</w:t>
            </w: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7FDE4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★服务周期</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4E7D2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产品免费服务周期（含换件和维修）应不小于3年；b)设备停产后继续提供质量保障服务（含备品备件），服务终止时间与最后一批设备交付时间间隔不低于6年；c)产品停止服务时间应提前1年告知客户；d)产品发布日期需在随机文件中明确</w:t>
            </w:r>
          </w:p>
        </w:tc>
      </w:tr>
      <w:tr w14:paraId="3BEE00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71308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132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83CC4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服务要求</w:t>
            </w:r>
          </w:p>
        </w:tc>
        <w:tc>
          <w:tcPr>
            <w:tcW w:w="250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CD1A5A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服务工具要求</w:t>
            </w: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AEB51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★工具要求</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3C264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供应商提供设置服务器硬件、辅助操作系统安装等功能的辅助工具和管理软件。且随附软件应具有合法授权或版权</w:t>
            </w:r>
          </w:p>
        </w:tc>
      </w:tr>
      <w:tr w14:paraId="02E90AB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E00D1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133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6E02A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服务要求</w:t>
            </w: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4108DC2">
            <w:pPr>
              <w:jc w:val="center"/>
              <w:rPr>
                <w:rFonts w:hint="eastAsia" w:ascii="宋体" w:hAnsi="宋体" w:eastAsia="宋体" w:cs="宋体"/>
                <w:i w:val="0"/>
                <w:iCs w:val="0"/>
                <w:color w:val="000000"/>
                <w:sz w:val="18"/>
                <w:szCs w:val="18"/>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B94AD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辅助工具</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892CB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42270E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45778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134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8AD8A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服务要求</w:t>
            </w: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EB22764">
            <w:pPr>
              <w:jc w:val="center"/>
              <w:rPr>
                <w:rFonts w:hint="eastAsia" w:ascii="宋体" w:hAnsi="宋体" w:eastAsia="宋体" w:cs="宋体"/>
                <w:i w:val="0"/>
                <w:iCs w:val="0"/>
                <w:color w:val="000000"/>
                <w:sz w:val="18"/>
                <w:szCs w:val="18"/>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4F521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★驱动安装升级指引</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4BA9E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供应商提供出厂安装的配件所需的驱动程序，形式包括但不限于驱动光盘、驱动下载链接等。其他配件应提供指引</w:t>
            </w:r>
          </w:p>
        </w:tc>
      </w:tr>
      <w:tr w14:paraId="23BE88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CC1E1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135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65021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服务要求</w:t>
            </w: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647E8CC">
            <w:pPr>
              <w:jc w:val="center"/>
              <w:rPr>
                <w:rFonts w:hint="eastAsia" w:ascii="宋体" w:hAnsi="宋体" w:eastAsia="宋体" w:cs="宋体"/>
                <w:i w:val="0"/>
                <w:iCs w:val="0"/>
                <w:color w:val="000000"/>
                <w:sz w:val="18"/>
                <w:szCs w:val="18"/>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EAB32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随机附开盖工具</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50EF3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53AB3AE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D3E0B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136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714E6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服务要求</w:t>
            </w: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643941A">
            <w:pPr>
              <w:jc w:val="center"/>
              <w:rPr>
                <w:rFonts w:hint="eastAsia" w:ascii="宋体" w:hAnsi="宋体" w:eastAsia="宋体" w:cs="宋体"/>
                <w:i w:val="0"/>
                <w:iCs w:val="0"/>
                <w:color w:val="000000"/>
                <w:sz w:val="18"/>
                <w:szCs w:val="18"/>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97984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代码迁移工具</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03471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5DD450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52F25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137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B6BCB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服务要求</w:t>
            </w: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B233C2C">
            <w:pPr>
              <w:jc w:val="center"/>
              <w:rPr>
                <w:rFonts w:hint="eastAsia" w:ascii="宋体" w:hAnsi="宋体" w:eastAsia="宋体" w:cs="宋体"/>
                <w:i w:val="0"/>
                <w:iCs w:val="0"/>
                <w:color w:val="000000"/>
                <w:sz w:val="18"/>
                <w:szCs w:val="18"/>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58856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性能分析工具</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9A23F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7821F0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12142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138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07624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服务要求</w:t>
            </w: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74309A">
            <w:pPr>
              <w:jc w:val="center"/>
              <w:rPr>
                <w:rFonts w:hint="eastAsia" w:ascii="宋体" w:hAnsi="宋体" w:eastAsia="宋体" w:cs="宋体"/>
                <w:i w:val="0"/>
                <w:iCs w:val="0"/>
                <w:color w:val="000000"/>
                <w:sz w:val="18"/>
                <w:szCs w:val="18"/>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3B049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跨架构平台应用兼容</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6D914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03370A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6D7DB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139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8B04B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服务要求</w:t>
            </w: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921E0E">
            <w:pPr>
              <w:jc w:val="center"/>
              <w:rPr>
                <w:rFonts w:hint="eastAsia" w:ascii="宋体" w:hAnsi="宋体" w:eastAsia="宋体" w:cs="宋体"/>
                <w:i w:val="0"/>
                <w:iCs w:val="0"/>
                <w:color w:val="000000"/>
                <w:sz w:val="18"/>
                <w:szCs w:val="18"/>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FA9AE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★管理软件</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19C47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不限定</w:t>
            </w:r>
          </w:p>
        </w:tc>
      </w:tr>
      <w:tr w14:paraId="7B57B5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A0D85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140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A8A70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服务要求</w:t>
            </w:r>
          </w:p>
        </w:tc>
        <w:tc>
          <w:tcPr>
            <w:tcW w:w="250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EDA654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增值服务</w:t>
            </w: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9594C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★厂家升级产品软件与扩容服务</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17898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供应商提供原厂级的部件/软件产品升级和扩容能力</w:t>
            </w:r>
          </w:p>
        </w:tc>
      </w:tr>
      <w:tr w14:paraId="63F849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B0346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141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1BC30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服务要求</w:t>
            </w: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AD99633">
            <w:pPr>
              <w:jc w:val="center"/>
              <w:rPr>
                <w:rFonts w:hint="eastAsia" w:ascii="宋体" w:hAnsi="宋体" w:eastAsia="宋体" w:cs="宋体"/>
                <w:i w:val="0"/>
                <w:iCs w:val="0"/>
                <w:color w:val="000000"/>
                <w:sz w:val="18"/>
                <w:szCs w:val="18"/>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D08E0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服务保障升级</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C9887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供应商有偿提供远程技术支持、软件授权服务、备件更换服务、现场支承服务</w:t>
            </w:r>
          </w:p>
        </w:tc>
      </w:tr>
      <w:tr w14:paraId="42DD9A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B7B73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142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4AB5A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服务要求</w:t>
            </w: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9D881A">
            <w:pPr>
              <w:jc w:val="center"/>
              <w:rPr>
                <w:rFonts w:hint="eastAsia" w:ascii="宋体" w:hAnsi="宋体" w:eastAsia="宋体" w:cs="宋体"/>
                <w:i w:val="0"/>
                <w:iCs w:val="0"/>
                <w:color w:val="000000"/>
                <w:sz w:val="18"/>
                <w:szCs w:val="18"/>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BB972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★提供上门服务</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37C3E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供应商具备提供上门服务的能力（3年内免费）</w:t>
            </w:r>
          </w:p>
        </w:tc>
      </w:tr>
      <w:tr w14:paraId="5E3477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754EC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143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66DF4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服务要求</w:t>
            </w: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9B845A">
            <w:pPr>
              <w:jc w:val="center"/>
              <w:rPr>
                <w:rFonts w:hint="eastAsia" w:ascii="宋体" w:hAnsi="宋体" w:eastAsia="宋体" w:cs="宋体"/>
                <w:i w:val="0"/>
                <w:iCs w:val="0"/>
                <w:color w:val="000000"/>
                <w:sz w:val="18"/>
                <w:szCs w:val="18"/>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66074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业务场景性能优化服务及整体架构升级服务</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E4672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供应商提供针对本院落安防业务场景软件配套提升服务及整体架构升级服务</w:t>
            </w:r>
          </w:p>
        </w:tc>
      </w:tr>
      <w:tr w14:paraId="24AA70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DA24A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144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70A6A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供保要求</w:t>
            </w:r>
          </w:p>
        </w:tc>
        <w:tc>
          <w:tcPr>
            <w:tcW w:w="250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66005A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供应链质量</w:t>
            </w: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61EDE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★抗干扰性</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4DBE0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当产品部件出现供应风险时，应通知客户并提供风险应对方案确保产品的服务保障，必要时应停止相关受影响产品的销售</w:t>
            </w:r>
          </w:p>
        </w:tc>
      </w:tr>
      <w:tr w14:paraId="2D6E80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37EC5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145 </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B663F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供保要求</w:t>
            </w: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EBB93C">
            <w:pPr>
              <w:jc w:val="center"/>
              <w:rPr>
                <w:rFonts w:hint="eastAsia" w:ascii="宋体" w:hAnsi="宋体" w:eastAsia="宋体" w:cs="宋体"/>
                <w:i w:val="0"/>
                <w:iCs w:val="0"/>
                <w:color w:val="000000"/>
                <w:sz w:val="18"/>
                <w:szCs w:val="18"/>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73EFC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★供应能力证明</w:t>
            </w:r>
          </w:p>
        </w:tc>
        <w:tc>
          <w:tcPr>
            <w:tcW w:w="3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A2FAE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供应商提供供应链稳定承诺书，确保产品的部件在产品服务周期内稳定供货</w:t>
            </w:r>
          </w:p>
        </w:tc>
      </w:tr>
    </w:tbl>
    <w:p w14:paraId="0D5B1E5C">
      <w:pPr>
        <w:tabs>
          <w:tab w:val="left" w:pos="210"/>
        </w:tabs>
        <w:autoSpaceDE w:val="0"/>
        <w:autoSpaceDN w:val="0"/>
        <w:adjustRightInd w:val="0"/>
        <w:spacing w:line="360" w:lineRule="auto"/>
        <w:ind w:firstLine="480" w:firstLineChars="200"/>
        <w:outlineLvl w:val="0"/>
        <w:rPr>
          <w:rFonts w:hint="default"/>
          <w:color w:val="000000"/>
          <w:sz w:val="24"/>
          <w:szCs w:val="24"/>
          <w:lang w:val="en-US" w:eastAsia="zh-CN"/>
        </w:rPr>
      </w:pPr>
    </w:p>
    <w:p w14:paraId="7F7BECC1">
      <w:pPr>
        <w:tabs>
          <w:tab w:val="left" w:pos="210"/>
        </w:tabs>
        <w:autoSpaceDE w:val="0"/>
        <w:autoSpaceDN w:val="0"/>
        <w:adjustRightInd w:val="0"/>
        <w:spacing w:line="360" w:lineRule="auto"/>
        <w:ind w:firstLine="480" w:firstLineChars="200"/>
        <w:outlineLvl w:val="0"/>
        <w:rPr>
          <w:color w:val="000000"/>
          <w:sz w:val="24"/>
          <w:szCs w:val="24"/>
        </w:rPr>
      </w:pPr>
      <w:r>
        <w:rPr>
          <w:rFonts w:hint="eastAsia"/>
          <w:color w:val="000000"/>
          <w:sz w:val="24"/>
          <w:szCs w:val="24"/>
        </w:rPr>
        <w:t>三</w:t>
      </w:r>
      <w:r>
        <w:rPr>
          <w:color w:val="000000"/>
          <w:sz w:val="24"/>
          <w:szCs w:val="24"/>
        </w:rPr>
        <w:t>、</w:t>
      </w:r>
      <w:r>
        <w:rPr>
          <w:rFonts w:hint="eastAsia"/>
          <w:sz w:val="24"/>
          <w:szCs w:val="24"/>
        </w:rPr>
        <w:t>商务要求</w:t>
      </w:r>
    </w:p>
    <w:p w14:paraId="7A0DB5C3">
      <w:pPr>
        <w:autoSpaceDE w:val="0"/>
        <w:autoSpaceDN w:val="0"/>
        <w:adjustRightInd w:val="0"/>
        <w:spacing w:line="360" w:lineRule="auto"/>
        <w:ind w:firstLine="480" w:firstLineChars="200"/>
        <w:rPr>
          <w:color w:val="000000"/>
          <w:sz w:val="24"/>
        </w:rPr>
      </w:pPr>
      <w:r>
        <w:rPr>
          <w:rFonts w:hint="eastAsia"/>
          <w:color w:val="000000"/>
          <w:sz w:val="24"/>
          <w:szCs w:val="24"/>
        </w:rPr>
        <w:t>★</w:t>
      </w:r>
      <w:r>
        <w:rPr>
          <w:rFonts w:hint="eastAsia"/>
          <w:color w:val="000000"/>
          <w:sz w:val="24"/>
        </w:rPr>
        <w:t>（一）报价要求</w:t>
      </w:r>
    </w:p>
    <w:p w14:paraId="33DF67BE">
      <w:pPr>
        <w:autoSpaceDE w:val="0"/>
        <w:autoSpaceDN w:val="0"/>
        <w:adjustRightInd w:val="0"/>
        <w:spacing w:line="360" w:lineRule="auto"/>
        <w:ind w:firstLine="480" w:firstLineChars="200"/>
        <w:rPr>
          <w:color w:val="000000"/>
          <w:sz w:val="24"/>
        </w:rPr>
      </w:pPr>
      <w:r>
        <w:rPr>
          <w:rFonts w:hint="eastAsia"/>
          <w:color w:val="000000"/>
          <w:sz w:val="24"/>
        </w:rPr>
        <w:t>1. 投标报价以人民币填列。</w:t>
      </w:r>
    </w:p>
    <w:p w14:paraId="0AFC9A21">
      <w:pPr>
        <w:autoSpaceDE w:val="0"/>
        <w:autoSpaceDN w:val="0"/>
        <w:adjustRightInd w:val="0"/>
        <w:spacing w:line="360" w:lineRule="auto"/>
        <w:ind w:firstLine="480" w:firstLineChars="200"/>
        <w:rPr>
          <w:color w:val="000000"/>
          <w:sz w:val="24"/>
        </w:rPr>
      </w:pPr>
      <w:r>
        <w:rPr>
          <w:rFonts w:hint="eastAsia"/>
          <w:color w:val="000000"/>
          <w:sz w:val="24"/>
        </w:rPr>
        <w:t>2. 投标人的报价应包括：设备主机及附件货款、运输费、运输保险费、装卸费、安装调试费及利润税金等为完成招标文件规定的全部要求所需的一切费用。投标人所报价格为货到现场安装调试完成的最终优惠价格。</w:t>
      </w:r>
    </w:p>
    <w:p w14:paraId="048336B4">
      <w:pPr>
        <w:autoSpaceDE w:val="0"/>
        <w:autoSpaceDN w:val="0"/>
        <w:adjustRightInd w:val="0"/>
        <w:spacing w:line="360" w:lineRule="auto"/>
        <w:ind w:firstLine="480" w:firstLineChars="200"/>
        <w:rPr>
          <w:color w:val="000000"/>
          <w:sz w:val="24"/>
        </w:rPr>
      </w:pPr>
      <w:r>
        <w:rPr>
          <w:rFonts w:hint="eastAsia"/>
          <w:color w:val="000000"/>
          <w:sz w:val="24"/>
        </w:rPr>
        <w:t>3. 验收及相关费用由投标人负责。</w:t>
      </w:r>
    </w:p>
    <w:p w14:paraId="1A45375D">
      <w:pPr>
        <w:spacing w:line="360" w:lineRule="auto"/>
        <w:ind w:firstLine="480" w:firstLineChars="200"/>
        <w:outlineLvl w:val="0"/>
        <w:rPr>
          <w:sz w:val="24"/>
        </w:rPr>
      </w:pPr>
      <w:r>
        <w:rPr>
          <w:rFonts w:hint="eastAsia"/>
          <w:sz w:val="24"/>
        </w:rPr>
        <w:t>（二）服务要求</w:t>
      </w:r>
    </w:p>
    <w:p w14:paraId="1B83F3BB">
      <w:pPr>
        <w:spacing w:line="360" w:lineRule="auto"/>
        <w:ind w:firstLine="480" w:firstLineChars="200"/>
        <w:outlineLvl w:val="0"/>
        <w:rPr>
          <w:color w:val="auto"/>
          <w:sz w:val="24"/>
        </w:rPr>
      </w:pPr>
      <w:r>
        <w:rPr>
          <w:rFonts w:hint="eastAsia"/>
          <w:color w:val="auto"/>
          <w:sz w:val="24"/>
        </w:rPr>
        <w:t>1. 提供所投产品至少</w:t>
      </w:r>
      <w:r>
        <w:rPr>
          <w:rFonts w:hint="eastAsia"/>
          <w:color w:val="auto"/>
          <w:sz w:val="24"/>
          <w:lang w:val="en-US" w:eastAsia="zh-CN"/>
        </w:rPr>
        <w:t>2</w:t>
      </w:r>
      <w:r>
        <w:rPr>
          <w:rFonts w:hint="eastAsia"/>
          <w:color w:val="auto"/>
          <w:sz w:val="24"/>
        </w:rPr>
        <w:t>年的免费上门保修，终身维修。</w:t>
      </w:r>
    </w:p>
    <w:p w14:paraId="353ED6D7">
      <w:pPr>
        <w:spacing w:line="360" w:lineRule="auto"/>
        <w:ind w:firstLine="480" w:firstLineChars="200"/>
        <w:outlineLvl w:val="0"/>
        <w:rPr>
          <w:color w:val="auto"/>
          <w:sz w:val="24"/>
        </w:rPr>
      </w:pPr>
      <w:r>
        <w:rPr>
          <w:rFonts w:hint="eastAsia"/>
          <w:color w:val="auto"/>
          <w:sz w:val="24"/>
        </w:rPr>
        <w:t>2. 保修期内免费更换零配件，7×24小时技术响应，48小时内维修工程师到达维修现场。保修期自验收合格之日起计算。</w:t>
      </w:r>
    </w:p>
    <w:p w14:paraId="16A9E306">
      <w:pPr>
        <w:spacing w:line="360" w:lineRule="auto"/>
        <w:ind w:firstLine="480" w:firstLineChars="200"/>
        <w:outlineLvl w:val="0"/>
        <w:rPr>
          <w:color w:val="auto"/>
          <w:sz w:val="24"/>
        </w:rPr>
      </w:pPr>
      <w:r>
        <w:rPr>
          <w:rFonts w:hint="eastAsia"/>
          <w:color w:val="auto"/>
          <w:sz w:val="24"/>
        </w:rPr>
        <w:t>3. 提供所投产品制造商服务机构情况，包括地址、联系方式及技术人员数量等。</w:t>
      </w:r>
    </w:p>
    <w:p w14:paraId="7AFEB7A3">
      <w:pPr>
        <w:spacing w:line="360" w:lineRule="auto"/>
        <w:ind w:firstLine="480" w:firstLineChars="200"/>
        <w:outlineLvl w:val="0"/>
        <w:rPr>
          <w:color w:val="auto"/>
          <w:sz w:val="24"/>
        </w:rPr>
      </w:pPr>
      <w:r>
        <w:rPr>
          <w:rFonts w:hint="eastAsia"/>
          <w:color w:val="auto"/>
          <w:sz w:val="24"/>
        </w:rPr>
        <w:t>4. 提供原厂标准的易耗品、消耗材料价格清单及折扣率，保修期后设备维修的价格清单及折扣率。</w:t>
      </w:r>
    </w:p>
    <w:p w14:paraId="1EB4926A">
      <w:pPr>
        <w:spacing w:line="360" w:lineRule="auto"/>
        <w:ind w:firstLine="480" w:firstLineChars="200"/>
        <w:outlineLvl w:val="0"/>
        <w:rPr>
          <w:color w:val="auto"/>
          <w:sz w:val="24"/>
        </w:rPr>
      </w:pPr>
      <w:r>
        <w:rPr>
          <w:rFonts w:hint="eastAsia"/>
          <w:color w:val="auto"/>
          <w:sz w:val="24"/>
        </w:rPr>
        <w:t>5. 提供现场技术培训。</w:t>
      </w:r>
    </w:p>
    <w:p w14:paraId="7810FAC0">
      <w:pPr>
        <w:autoSpaceDE w:val="0"/>
        <w:autoSpaceDN w:val="0"/>
        <w:adjustRightInd w:val="0"/>
        <w:spacing w:line="360" w:lineRule="auto"/>
        <w:ind w:firstLine="480" w:firstLineChars="200"/>
        <w:rPr>
          <w:color w:val="auto"/>
          <w:sz w:val="24"/>
        </w:rPr>
      </w:pPr>
      <w:r>
        <w:rPr>
          <w:rFonts w:hint="eastAsia"/>
          <w:color w:val="auto"/>
          <w:sz w:val="24"/>
          <w:szCs w:val="24"/>
        </w:rPr>
        <w:t>★</w:t>
      </w:r>
      <w:r>
        <w:rPr>
          <w:rFonts w:hint="eastAsia"/>
          <w:color w:val="auto"/>
          <w:sz w:val="24"/>
        </w:rPr>
        <w:t>（三）交货要求</w:t>
      </w:r>
    </w:p>
    <w:p w14:paraId="13E39033">
      <w:pPr>
        <w:spacing w:line="360" w:lineRule="auto"/>
        <w:ind w:firstLine="480" w:firstLineChars="200"/>
        <w:rPr>
          <w:rFonts w:hint="eastAsia" w:eastAsia="宋体"/>
          <w:color w:val="auto"/>
          <w:sz w:val="24"/>
          <w:szCs w:val="24"/>
          <w:lang w:val="en-US" w:eastAsia="zh-CN"/>
        </w:rPr>
      </w:pPr>
      <w:r>
        <w:rPr>
          <w:rFonts w:hint="eastAsia"/>
          <w:color w:val="auto"/>
          <w:sz w:val="24"/>
        </w:rPr>
        <w:t>1. 交货期：签订合同之日起</w:t>
      </w:r>
      <w:r>
        <w:rPr>
          <w:rFonts w:hint="eastAsia"/>
          <w:color w:val="auto"/>
          <w:sz w:val="24"/>
          <w:lang w:val="en-US" w:eastAsia="zh-CN"/>
        </w:rPr>
        <w:t>15</w:t>
      </w:r>
      <w:r>
        <w:rPr>
          <w:rFonts w:hint="eastAsia"/>
          <w:color w:val="auto"/>
          <w:sz w:val="24"/>
        </w:rPr>
        <w:t>日内</w:t>
      </w:r>
      <w:r>
        <w:rPr>
          <w:rFonts w:hint="eastAsia"/>
          <w:color w:val="auto"/>
          <w:sz w:val="24"/>
          <w:lang w:val="en-US" w:eastAsia="zh-CN"/>
        </w:rPr>
        <w:t>到货，</w:t>
      </w:r>
      <w:r>
        <w:rPr>
          <w:rFonts w:hint="eastAsia"/>
          <w:color w:val="auto"/>
          <w:sz w:val="24"/>
        </w:rPr>
        <w:t>货到之日起</w:t>
      </w:r>
      <w:r>
        <w:rPr>
          <w:rFonts w:hint="eastAsia"/>
          <w:color w:val="auto"/>
          <w:sz w:val="24"/>
          <w:lang w:val="en-US" w:eastAsia="zh-CN"/>
        </w:rPr>
        <w:t>3</w:t>
      </w:r>
      <w:r>
        <w:rPr>
          <w:rFonts w:hint="eastAsia"/>
          <w:color w:val="auto"/>
          <w:sz w:val="24"/>
        </w:rPr>
        <w:t>日内安装</w:t>
      </w:r>
      <w:r>
        <w:rPr>
          <w:rFonts w:hint="eastAsia"/>
          <w:color w:val="auto"/>
          <w:sz w:val="24"/>
          <w:lang w:val="en-US" w:eastAsia="zh-CN"/>
        </w:rPr>
        <w:t>调试</w:t>
      </w:r>
      <w:r>
        <w:rPr>
          <w:rFonts w:hint="eastAsia"/>
          <w:color w:val="auto"/>
          <w:sz w:val="24"/>
        </w:rPr>
        <w:t>完成</w:t>
      </w:r>
    </w:p>
    <w:p w14:paraId="4C81FC00">
      <w:pPr>
        <w:autoSpaceDE w:val="0"/>
        <w:autoSpaceDN w:val="0"/>
        <w:adjustRightInd w:val="0"/>
        <w:spacing w:line="360" w:lineRule="auto"/>
        <w:rPr>
          <w:color w:val="auto"/>
          <w:sz w:val="24"/>
        </w:rPr>
      </w:pPr>
      <w:r>
        <w:rPr>
          <w:rFonts w:hint="eastAsia"/>
          <w:color w:val="auto"/>
          <w:sz w:val="24"/>
        </w:rPr>
        <w:t>（特殊情况以合同为准）。</w:t>
      </w:r>
    </w:p>
    <w:p w14:paraId="75AD1592">
      <w:pPr>
        <w:pStyle w:val="31"/>
        <w:spacing w:line="360" w:lineRule="auto"/>
        <w:ind w:firstLine="480" w:firstLineChars="200"/>
        <w:rPr>
          <w:color w:val="auto"/>
          <w:sz w:val="24"/>
        </w:rPr>
      </w:pPr>
      <w:r>
        <w:rPr>
          <w:rFonts w:hint="eastAsia"/>
          <w:color w:val="auto"/>
          <w:sz w:val="24"/>
        </w:rPr>
        <w:t>2. 交货地点：</w:t>
      </w:r>
      <w:r>
        <w:rPr>
          <w:rFonts w:hint="eastAsia" w:ascii="Times New Roman" w:hAnsi="Times New Roman" w:eastAsia="宋体" w:cs="Times New Roman"/>
          <w:color w:val="auto"/>
        </w:rPr>
        <w:t>天津市西青区大寺镇芦北口桥西</w:t>
      </w:r>
      <w:r>
        <w:rPr>
          <w:rFonts w:hint="eastAsia"/>
          <w:color w:val="auto"/>
          <w:sz w:val="24"/>
        </w:rPr>
        <w:t>（特殊情况以合同为准）。</w:t>
      </w:r>
    </w:p>
    <w:p w14:paraId="788C5F7A">
      <w:pPr>
        <w:autoSpaceDE w:val="0"/>
        <w:autoSpaceDN w:val="0"/>
        <w:adjustRightInd w:val="0"/>
        <w:spacing w:line="360" w:lineRule="auto"/>
        <w:ind w:firstLine="480" w:firstLineChars="200"/>
        <w:rPr>
          <w:color w:val="auto"/>
          <w:sz w:val="24"/>
        </w:rPr>
      </w:pPr>
      <w:r>
        <w:rPr>
          <w:rFonts w:hint="eastAsia"/>
          <w:color w:val="auto"/>
          <w:sz w:val="24"/>
        </w:rPr>
        <w:t>3. 提供制造商完整的随机资料，包括完整的使用和维修手册等。</w:t>
      </w:r>
    </w:p>
    <w:p w14:paraId="04BC0CC6">
      <w:pPr>
        <w:autoSpaceDE w:val="0"/>
        <w:autoSpaceDN w:val="0"/>
        <w:adjustRightInd w:val="0"/>
        <w:spacing w:line="360" w:lineRule="auto"/>
        <w:ind w:firstLine="480" w:firstLineChars="200"/>
        <w:rPr>
          <w:color w:val="auto"/>
          <w:sz w:val="24"/>
        </w:rPr>
      </w:pPr>
      <w:r>
        <w:rPr>
          <w:rFonts w:hint="eastAsia"/>
          <w:color w:val="auto"/>
          <w:sz w:val="24"/>
        </w:rPr>
        <w:t>4. 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14:paraId="3935135F">
      <w:pPr>
        <w:autoSpaceDE w:val="0"/>
        <w:autoSpaceDN w:val="0"/>
        <w:adjustRightInd w:val="0"/>
        <w:spacing w:line="360" w:lineRule="auto"/>
        <w:ind w:firstLine="480" w:firstLineChars="200"/>
        <w:rPr>
          <w:color w:val="auto"/>
          <w:sz w:val="24"/>
        </w:rPr>
      </w:pPr>
      <w:r>
        <w:rPr>
          <w:rFonts w:hint="eastAsia"/>
          <w:color w:val="auto"/>
          <w:sz w:val="24"/>
          <w:szCs w:val="24"/>
        </w:rPr>
        <w:t>★</w:t>
      </w:r>
      <w:r>
        <w:rPr>
          <w:rFonts w:hint="eastAsia"/>
          <w:color w:val="auto"/>
          <w:sz w:val="24"/>
        </w:rPr>
        <w:t>（四）付款方式</w:t>
      </w:r>
    </w:p>
    <w:p w14:paraId="30A5BC0F">
      <w:pPr>
        <w:autoSpaceDE w:val="0"/>
        <w:autoSpaceDN w:val="0"/>
        <w:adjustRightInd w:val="0"/>
        <w:spacing w:line="360" w:lineRule="auto"/>
        <w:ind w:firstLine="480" w:firstLineChars="200"/>
        <w:rPr>
          <w:color w:val="auto"/>
          <w:sz w:val="24"/>
        </w:rPr>
      </w:pPr>
      <w:r>
        <w:rPr>
          <w:rFonts w:hint="eastAsia"/>
          <w:color w:val="auto"/>
          <w:sz w:val="24"/>
        </w:rPr>
        <w:t>签订合同之日起7日内支付合同总额的30%，货到安装调试完成验收合格之日起7日内支付合同总额的70%（特殊情况以合同为准）。</w:t>
      </w:r>
    </w:p>
    <w:p w14:paraId="627631B8">
      <w:pPr>
        <w:autoSpaceDE w:val="0"/>
        <w:autoSpaceDN w:val="0"/>
        <w:adjustRightInd w:val="0"/>
        <w:spacing w:line="360" w:lineRule="auto"/>
        <w:ind w:firstLine="480" w:firstLineChars="200"/>
        <w:rPr>
          <w:color w:val="auto"/>
          <w:sz w:val="24"/>
        </w:rPr>
      </w:pPr>
      <w:r>
        <w:rPr>
          <w:rFonts w:hint="eastAsia"/>
          <w:color w:val="auto"/>
          <w:sz w:val="24"/>
          <w:szCs w:val="24"/>
        </w:rPr>
        <w:t>★</w:t>
      </w:r>
      <w:r>
        <w:rPr>
          <w:rFonts w:hint="eastAsia"/>
          <w:color w:val="auto"/>
          <w:sz w:val="24"/>
        </w:rPr>
        <w:t>（五）投标保证金和履约保证金</w:t>
      </w:r>
    </w:p>
    <w:p w14:paraId="55A317A4">
      <w:pPr>
        <w:autoSpaceDE w:val="0"/>
        <w:autoSpaceDN w:val="0"/>
        <w:adjustRightInd w:val="0"/>
        <w:spacing w:line="360" w:lineRule="auto"/>
        <w:ind w:firstLine="480" w:firstLineChars="200"/>
        <w:rPr>
          <w:color w:val="auto"/>
          <w:sz w:val="24"/>
        </w:rPr>
      </w:pPr>
      <w:r>
        <w:rPr>
          <w:rFonts w:hint="eastAsia"/>
          <w:color w:val="auto"/>
          <w:sz w:val="24"/>
        </w:rPr>
        <w:t>本项目不收取投标保证金和履约保证金。</w:t>
      </w:r>
    </w:p>
    <w:p w14:paraId="40A7EDA5">
      <w:pPr>
        <w:autoSpaceDE w:val="0"/>
        <w:autoSpaceDN w:val="0"/>
        <w:adjustRightInd w:val="0"/>
        <w:spacing w:line="360" w:lineRule="auto"/>
        <w:ind w:firstLine="480" w:firstLineChars="200"/>
        <w:rPr>
          <w:color w:val="auto"/>
          <w:sz w:val="24"/>
        </w:rPr>
      </w:pPr>
      <w:r>
        <w:rPr>
          <w:rFonts w:hint="eastAsia"/>
          <w:color w:val="auto"/>
          <w:sz w:val="24"/>
          <w:szCs w:val="24"/>
        </w:rPr>
        <w:t>★</w:t>
      </w:r>
      <w:r>
        <w:rPr>
          <w:rFonts w:hint="eastAsia"/>
          <w:color w:val="auto"/>
          <w:sz w:val="24"/>
        </w:rPr>
        <w:t>（六）验收方法及标准</w:t>
      </w:r>
    </w:p>
    <w:p w14:paraId="1409D384">
      <w:pPr>
        <w:autoSpaceDE w:val="0"/>
        <w:autoSpaceDN w:val="0"/>
        <w:adjustRightInd w:val="0"/>
        <w:spacing w:line="360" w:lineRule="auto"/>
        <w:ind w:firstLine="480" w:firstLineChars="200"/>
        <w:rPr>
          <w:color w:val="auto"/>
          <w:sz w:val="24"/>
        </w:rPr>
      </w:pPr>
      <w:r>
        <w:rPr>
          <w:rFonts w:hint="eastAsia"/>
          <w:color w:val="auto"/>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14:paraId="73378264">
      <w:pPr>
        <w:numPr>
          <w:ilvl w:val="0"/>
          <w:numId w:val="1"/>
        </w:numPr>
        <w:spacing w:line="360" w:lineRule="auto"/>
        <w:ind w:firstLine="480" w:firstLineChars="200"/>
        <w:outlineLvl w:val="0"/>
        <w:rPr>
          <w:rFonts w:hint="eastAsia"/>
          <w:color w:val="auto"/>
          <w:sz w:val="24"/>
        </w:rPr>
      </w:pPr>
      <w:r>
        <w:rPr>
          <w:rFonts w:hint="eastAsia"/>
          <w:color w:val="auto"/>
          <w:sz w:val="24"/>
        </w:rPr>
        <w:t>评标</w:t>
      </w:r>
      <w:r>
        <w:rPr>
          <w:rFonts w:hint="eastAsia"/>
          <w:color w:val="auto"/>
          <w:sz w:val="24"/>
          <w:lang w:val="en-US" w:eastAsia="zh-CN"/>
        </w:rPr>
        <w:t>方法</w:t>
      </w:r>
    </w:p>
    <w:p w14:paraId="2A794C20">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 </w:t>
      </w:r>
      <w:r>
        <w:rPr>
          <w:rFonts w:ascii="Times New Roman" w:hAnsi="Times New Roman" w:eastAsia="宋体" w:cs="Times New Roman"/>
          <w:color w:val="auto"/>
        </w:rPr>
        <w:t>采用“</w:t>
      </w:r>
      <w:r>
        <w:rPr>
          <w:rFonts w:hint="eastAsia" w:ascii="Times New Roman" w:hAnsi="Times New Roman" w:eastAsia="宋体" w:cs="Times New Roman"/>
          <w:color w:val="auto"/>
        </w:rPr>
        <w:t>最低评标价法</w:t>
      </w:r>
      <w:r>
        <w:rPr>
          <w:rFonts w:ascii="Times New Roman" w:hAnsi="Times New Roman" w:eastAsia="宋体" w:cs="Times New Roman"/>
          <w:color w:val="auto"/>
        </w:rPr>
        <w:t>”的评标方法。</w:t>
      </w:r>
      <w:r>
        <w:rPr>
          <w:rFonts w:hint="eastAsia" w:ascii="Times New Roman" w:hAnsi="Times New Roman" w:eastAsia="宋体" w:cs="Times New Roman"/>
          <w:color w:val="auto"/>
        </w:rPr>
        <w:t>投标文件满足招标文件全部实质性要求，按投标报价由低到高的顺序确定中标候选供应商，投标报价相同的排序并列，投标报价最低且满足招标文件全部实质性要求的投标人为排名第一的中标候选人。</w:t>
      </w:r>
      <w:r>
        <w:rPr>
          <w:rFonts w:ascii="Times New Roman" w:hAnsi="Times New Roman" w:eastAsia="宋体" w:cs="Times New Roman"/>
          <w:color w:val="auto"/>
        </w:rPr>
        <w:t>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r>
        <w:rPr>
          <w:rFonts w:hint="eastAsia" w:ascii="Times New Roman" w:hAnsi="Times New Roman" w:eastAsia="宋体" w:cs="Times New Roman"/>
          <w:color w:val="auto"/>
        </w:rPr>
        <w:t>多个中标候选人并列第一名的，由采购人确定一名中标供应商。</w:t>
      </w:r>
    </w:p>
    <w:p w14:paraId="65144104">
      <w:pPr>
        <w:pStyle w:val="31"/>
        <w:spacing w:line="360" w:lineRule="auto"/>
        <w:ind w:firstLine="480" w:firstLineChars="200"/>
        <w:jc w:val="both"/>
        <w:rPr>
          <w:rFonts w:hint="eastAsia"/>
          <w:color w:val="auto"/>
          <w:sz w:val="24"/>
        </w:rPr>
      </w:pPr>
      <w:r>
        <w:rPr>
          <w:rFonts w:hint="eastAsia" w:ascii="Times New Roman" w:hAnsi="Times New Roman" w:eastAsia="宋体" w:cs="Times New Roman"/>
          <w:color w:val="auto"/>
        </w:rPr>
        <w:t>2. 评标委员会认为投标人的报价明显低于其他通过符合性审查投标人的报价，有可能影响服务质量或者不能诚信履约的，应当要求其在评标现场合理的时间内提供书面说明，必要时提交相关证明材料；投标人不能证明其报价合理性的，评标委员会应当将其作为无效投标处理。</w:t>
      </w:r>
    </w:p>
    <w:p w14:paraId="3FA9B355">
      <w:pPr>
        <w:spacing w:line="360" w:lineRule="auto"/>
        <w:ind w:firstLine="480" w:firstLineChars="200"/>
        <w:outlineLvl w:val="0"/>
        <w:rPr>
          <w:color w:val="auto"/>
          <w:sz w:val="24"/>
        </w:rPr>
      </w:pPr>
      <w:r>
        <w:rPr>
          <w:rFonts w:hint="eastAsia"/>
          <w:color w:val="auto"/>
          <w:sz w:val="24"/>
        </w:rPr>
        <w:t>五、投标文件内容要求</w:t>
      </w:r>
    </w:p>
    <w:p w14:paraId="41B2AEA2">
      <w:pPr>
        <w:spacing w:line="360" w:lineRule="auto"/>
        <w:ind w:firstLine="480" w:firstLineChars="200"/>
        <w:outlineLvl w:val="0"/>
        <w:rPr>
          <w:color w:val="auto"/>
          <w:sz w:val="24"/>
        </w:rPr>
      </w:pPr>
      <w:r>
        <w:rPr>
          <w:rFonts w:hint="eastAsia"/>
          <w:color w:val="auto"/>
          <w:sz w:val="24"/>
        </w:rPr>
        <w:t>（一）</w:t>
      </w:r>
      <w:r>
        <w:rPr>
          <w:color w:val="auto"/>
          <w:sz w:val="24"/>
        </w:rPr>
        <w:t>投标人须按照《投标须知》“C 投标文件的编制”中的相关要求编制投标文件</w:t>
      </w:r>
      <w:r>
        <w:rPr>
          <w:rFonts w:hint="eastAsia"/>
          <w:color w:val="auto"/>
          <w:sz w:val="24"/>
        </w:rPr>
        <w:t>。</w:t>
      </w:r>
    </w:p>
    <w:p w14:paraId="20CB0A3B">
      <w:pPr>
        <w:spacing w:line="360" w:lineRule="auto"/>
        <w:ind w:firstLine="480" w:firstLineChars="200"/>
        <w:outlineLvl w:val="0"/>
        <w:rPr>
          <w:color w:val="auto"/>
          <w:sz w:val="24"/>
        </w:rPr>
      </w:pPr>
      <w:r>
        <w:rPr>
          <w:rFonts w:hint="eastAsia"/>
          <w:color w:val="auto"/>
          <w:sz w:val="24"/>
        </w:rPr>
        <w:t>（二）</w:t>
      </w:r>
      <w:r>
        <w:rPr>
          <w:color w:val="auto"/>
          <w:sz w:val="24"/>
        </w:rPr>
        <w:t>投标文件</w:t>
      </w:r>
      <w:r>
        <w:rPr>
          <w:rFonts w:hint="eastAsia"/>
          <w:color w:val="auto"/>
          <w:sz w:val="24"/>
        </w:rPr>
        <w:t>格式参照第五部分“投标文件格式”。</w:t>
      </w:r>
      <w:r>
        <w:rPr>
          <w:color w:val="auto"/>
          <w:sz w:val="24"/>
          <w:u w:val="single"/>
        </w:rPr>
        <w:br w:type="page"/>
      </w:r>
    </w:p>
    <w:p w14:paraId="034146EB">
      <w:pPr>
        <w:pStyle w:val="13"/>
        <w:rPr>
          <w:rFonts w:ascii="Times New Roman" w:hAnsi="Times New Roman"/>
          <w:color w:val="auto"/>
        </w:rPr>
      </w:pPr>
      <w:r>
        <w:rPr>
          <w:rFonts w:hint="eastAsia" w:ascii="Times New Roman" w:hAnsi="Times New Roman"/>
          <w:color w:val="auto"/>
        </w:rPr>
        <w:t>第三部分  投标须知</w:t>
      </w:r>
    </w:p>
    <w:p w14:paraId="2ECEE33C">
      <w:pPr>
        <w:pStyle w:val="31"/>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A  说明</w:t>
      </w:r>
    </w:p>
    <w:p w14:paraId="3E2099B2">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概述</w:t>
      </w:r>
    </w:p>
    <w:p w14:paraId="76B878F5">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根据《中华人民共和国政府采购法》、《中华人民共和国政府采购法实施条例》等有关法律、法规和规章的规定，本采购项目已具备招标条件。</w:t>
      </w:r>
    </w:p>
    <w:p w14:paraId="0BCD71B5">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本招标文件仅适用于投标邀请函中所叙述项目货物和服务的采购。</w:t>
      </w:r>
    </w:p>
    <w:p w14:paraId="1F1DC751">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59B457EA">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定义</w:t>
      </w:r>
    </w:p>
    <w:p w14:paraId="36890A89">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“采购人”系指本次招标活动的采购单位。“采购代理机构”系指组织本次招标活动的机构，即“天津市政府采购中心”。</w:t>
      </w:r>
    </w:p>
    <w:p w14:paraId="5768BE4B">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“投标人”系指响应招标、参加投标竞争的法人、其他组织或者自然人。</w:t>
      </w:r>
    </w:p>
    <w:p w14:paraId="1AC2E923">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 “货物”系指投标人按招标文件规定，须向采购人提供的各种形态和种类的物品（包括原材料、燃料、设备、产品等）、备品备件、工具、手册及其它有关技术资料和材料。</w:t>
      </w:r>
    </w:p>
    <w:p w14:paraId="4F2C427E">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 “服务”系指招标文件规定投标人须承担的运输、安装、调试、技术协助、校准、培训、维修以及其它类似的义务。</w:t>
      </w:r>
    </w:p>
    <w:p w14:paraId="7500E324">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 解释权</w:t>
      </w:r>
    </w:p>
    <w:p w14:paraId="014B4F17">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本次招投标的最终解释权归为采购人、采购代理机构。</w:t>
      </w:r>
    </w:p>
    <w:p w14:paraId="4B8BFFB3">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本文件未作须知明示，而又有相关法律、法规规定的，采购人、采购代理机构将对此解释为依据有关法律、法规的规定。</w:t>
      </w:r>
    </w:p>
    <w:p w14:paraId="4F7923D4">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合格的投标人</w:t>
      </w:r>
    </w:p>
    <w:p w14:paraId="051C4241">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符合《中华人民共和国政府采购法》第二十二条供应商参加政府采购活动应当具备的条件及其他有关法律、法规关于供应商的有关规定，有能力提供招标采购货物及服务的供应商。</w:t>
      </w:r>
    </w:p>
    <w:p w14:paraId="2E716010">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4.2 符合《投标邀请函》中关于供应商资格要求（实质性要求）的规定。</w:t>
      </w:r>
    </w:p>
    <w:p w14:paraId="4835C2B6">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4.3 关于联合体投标</w:t>
      </w:r>
    </w:p>
    <w:p w14:paraId="792D8399">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若《投标邀请函》接受联合体投标的：</w:t>
      </w:r>
    </w:p>
    <w:p w14:paraId="03B6ED1D">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（1）两个以上的自然人、法人或者其他组织可以组成一个联合体，以一个供应商的身份共同参加政府采购。</w:t>
      </w:r>
    </w:p>
    <w:p w14:paraId="2F8FA9E9">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要求）。</w:t>
      </w:r>
    </w:p>
    <w:p w14:paraId="791F8687">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w:t>
      </w:r>
      <w:r>
        <w:rPr>
          <w:rFonts w:ascii="Times New Roman" w:hAnsi="Times New Roman" w:eastAsia="宋体" w:cs="Times New Roman"/>
          <w:color w:val="auto"/>
        </w:rPr>
        <w:t>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56021A5D">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24EEB19F">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（5）联合体投标的，应以主体方名义提交投标保证金（如有），对联合体各方均具有约束力。</w:t>
      </w:r>
    </w:p>
    <w:p w14:paraId="289916A0">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2CC86D28">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0E6EC65D">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（8）联合体各方应当共同与采购人签订采购合同，就采购合同约定的事项对采购人承担连带责任。</w:t>
      </w:r>
    </w:p>
    <w:p w14:paraId="22F156FE">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4.4 关于关联企业</w:t>
      </w:r>
    </w:p>
    <w:p w14:paraId="30A739A1">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除联合体外，法定代表人或单位负责人为同一个人或者存在直接控股、管理关系的不同供应商，</w:t>
      </w:r>
      <w:r>
        <w:rPr>
          <w:rFonts w:ascii="Times New Roman" w:hAnsi="Times New Roman" w:eastAsia="宋体" w:cs="Times New Roman"/>
          <w:color w:val="auto"/>
        </w:rPr>
        <w:t>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r>
        <w:rPr>
          <w:rFonts w:hint="eastAsia" w:ascii="Times New Roman" w:hAnsi="Times New Roman" w:eastAsia="宋体" w:cs="Times New Roman"/>
          <w:color w:val="auto"/>
        </w:rPr>
        <w:t>。如同时参加，则评审时将同时被拒绝。</w:t>
      </w:r>
    </w:p>
    <w:p w14:paraId="7702449C">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4.5 关于分公司投标</w:t>
      </w:r>
    </w:p>
    <w:p w14:paraId="31EB063F">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6FC86678">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4.6 关于提供前期服务的供应商</w:t>
      </w:r>
    </w:p>
    <w:p w14:paraId="108776A9">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32A74BA0">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4.7 关于中小微企业参与投标</w:t>
      </w:r>
    </w:p>
    <w:p w14:paraId="2C4C4B48">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6FE16494">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1464480A">
      <w:pPr>
        <w:pStyle w:val="31"/>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6AE081B6">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1A329F71">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53EFB8B9">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投标人提供的货物质量应当完全符合现行的国家标准、行业标准或地方标准。除《招标项目需求》有特殊规定外，投标人提供的货物应当是全新的、未使用过的，货物和相关服务应当符合招标文件的要求。</w:t>
      </w:r>
    </w:p>
    <w:p w14:paraId="33694B51">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2ABF680B">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734D5CF8">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 投标费用</w:t>
      </w:r>
    </w:p>
    <w:p w14:paraId="60513B4C">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无论投标过程中的做法和结果如何，投标人自行承担所有与参加投标有关的费用。</w:t>
      </w:r>
    </w:p>
    <w:p w14:paraId="0CFAC462">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 信息发布</w:t>
      </w:r>
    </w:p>
    <w:p w14:paraId="21F1FA18">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本项目需要公开的有关信息，包括招标公告、更正公告、中标公告、终止公告等与招标活动有关的通知，采购人、采购代理机构均将通过“</w:t>
      </w:r>
      <w:r>
        <w:rPr>
          <w:rFonts w:ascii="Times New Roman" w:hAnsi="Times New Roman" w:eastAsia="宋体" w:cs="Times New Roman"/>
          <w:color w:val="auto"/>
        </w:rPr>
        <w:t>天津市政府采购网（www.tjgp.gov.cn）</w:t>
      </w:r>
      <w:r>
        <w:rPr>
          <w:rFonts w:hint="eastAsia" w:ascii="Times New Roman" w:hAnsi="Times New Roman" w:eastAsia="宋体" w:cs="Times New Roman"/>
          <w:color w:val="auto"/>
        </w:rPr>
        <w:t>”和“</w:t>
      </w:r>
      <w:r>
        <w:rPr>
          <w:rFonts w:ascii="Times New Roman" w:hAnsi="Times New Roman" w:eastAsia="宋体" w:cs="Times New Roman"/>
          <w:color w:val="auto"/>
        </w:rPr>
        <w:t>天津市政府采购</w:t>
      </w:r>
      <w:r>
        <w:rPr>
          <w:rFonts w:hint="eastAsia" w:ascii="Times New Roman" w:hAnsi="Times New Roman" w:eastAsia="宋体" w:cs="Times New Roman"/>
          <w:color w:val="auto"/>
        </w:rPr>
        <w:t>中心</w:t>
      </w:r>
      <w:r>
        <w:rPr>
          <w:rFonts w:ascii="Times New Roman" w:hAnsi="Times New Roman" w:eastAsia="宋体" w:cs="Times New Roman"/>
          <w:color w:val="auto"/>
        </w:rPr>
        <w:t>网（http://tjgpc.zwfwb.tj.gov.cn）</w:t>
      </w:r>
      <w:r>
        <w:rPr>
          <w:rFonts w:hint="eastAsia" w:ascii="Times New Roman" w:hAnsi="Times New Roman" w:eastAsia="宋体" w:cs="Times New Roman"/>
          <w:color w:val="auto"/>
        </w:rPr>
        <w:t>”公开发布。投标人在参与本采购项目招投标活动期间，请及时关注上述媒体和天津市政府采购中心招投标系统“查看项目文件”的相关信息。因没有及时关注而未能如期获取相关信息，投标人自行</w:t>
      </w:r>
      <w:r>
        <w:rPr>
          <w:rFonts w:ascii="Times New Roman" w:hAnsi="Times New Roman" w:eastAsia="宋体" w:cs="Times New Roman"/>
          <w:color w:val="auto"/>
        </w:rPr>
        <w:t>承担由此可能产生的风险。</w:t>
      </w:r>
    </w:p>
    <w:p w14:paraId="7F6733DA">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2953BEF2">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40A59963">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134D81CC">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75B0E559">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19B0CADA">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64E6BC44">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403F288E">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02CF6C3D">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467A0D8D">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www.tjgp.gov.cn）“下载专区”中的“质疑函格式文本”）。质疑函应当明确阐述采购文件、采购过程、采购结果使自己的合法权益受到损害的法律依据、事实依据、相关证明材料及证据来源，以便于有关单位调查、答复和处理。</w:t>
      </w:r>
    </w:p>
    <w:p w14:paraId="036203F7">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2FA7A2AB">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14133A89">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 其他</w:t>
      </w:r>
    </w:p>
    <w:p w14:paraId="5A0293F9">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795CF376">
      <w:pPr>
        <w:pStyle w:val="31"/>
        <w:spacing w:line="360" w:lineRule="auto"/>
        <w:ind w:firstLine="480" w:firstLineChars="200"/>
        <w:jc w:val="both"/>
        <w:rPr>
          <w:rFonts w:ascii="Times New Roman" w:hAnsi="Times New Roman" w:eastAsia="宋体" w:cs="Times New Roman"/>
          <w:color w:val="auto"/>
        </w:rPr>
      </w:pPr>
    </w:p>
    <w:p w14:paraId="0AC86F14">
      <w:pPr>
        <w:pStyle w:val="31"/>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B  招标文件说明</w:t>
      </w:r>
    </w:p>
    <w:p w14:paraId="14A2632C">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 招标文件的构成</w:t>
      </w:r>
    </w:p>
    <w:p w14:paraId="2F61216D">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10.1 招标文件由下述部分组成：</w:t>
      </w:r>
    </w:p>
    <w:p w14:paraId="662F85A8">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（1）投标邀请函</w:t>
      </w:r>
    </w:p>
    <w:p w14:paraId="56375FF5">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（2）招标项目需求</w:t>
      </w:r>
    </w:p>
    <w:p w14:paraId="18B4FB97">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（3）投标须知</w:t>
      </w:r>
    </w:p>
    <w:p w14:paraId="30859F7E">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（4）合同条款</w:t>
      </w:r>
    </w:p>
    <w:p w14:paraId="44FACA4F">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（5）投标文件格式</w:t>
      </w:r>
    </w:p>
    <w:p w14:paraId="5CFFAE71">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（6）本项目招标文件的更正公告内容（如有）</w:t>
      </w:r>
    </w:p>
    <w:p w14:paraId="6AB69A93">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181762AE">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加注“▲”号的产品为核心产品（如未明确核心产品，则视为全部产品均为核心产品），任意一种核心产品为同一品牌时，按照本部分第</w:t>
      </w:r>
      <w:r>
        <w:rPr>
          <w:rFonts w:ascii="Times New Roman" w:hAnsi="Times New Roman" w:eastAsia="宋体" w:cs="Times New Roman"/>
          <w:color w:val="auto"/>
        </w:rPr>
        <w:t>32.4</w:t>
      </w:r>
      <w:r>
        <w:rPr>
          <w:rFonts w:hint="eastAsia" w:ascii="Times New Roman" w:hAnsi="Times New Roman" w:eastAsia="宋体" w:cs="Times New Roman"/>
          <w:color w:val="auto"/>
        </w:rPr>
        <w:t>条款执行。</w:t>
      </w:r>
    </w:p>
    <w:p w14:paraId="50DF2609">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6C568532">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除招标文件另有规定外，招标文件中要求的每一项产品只允许一种产品投标，每一项产品的采购数量不允许变更。</w:t>
      </w:r>
    </w:p>
    <w:p w14:paraId="4AB0E442">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招标文件的澄清和修改</w:t>
      </w:r>
    </w:p>
    <w:p w14:paraId="21E9289B">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7C696315">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11.2 更正公告一经在“天津市政府采购网”、“天津市政府采购中心网”发布，天津市政府采购中心招投标系统将自动发送通知至已获取招标文件供应商的“查看项目文件”，视同已书面通知所有招标文件的收受人。请参与项目的供应商及时关注更正公告，由此导致的风险由投标人自行承担，采购人、采购代理机构不承担任何责任。</w:t>
      </w:r>
    </w:p>
    <w:p w14:paraId="53658C85">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0A05EE66">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00146801">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答疑会和踏勘现场</w:t>
      </w:r>
    </w:p>
    <w:p w14:paraId="50A04733">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0D9BCD2D">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4082B010">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0D9CF7FF">
      <w:pPr>
        <w:pStyle w:val="31"/>
        <w:spacing w:line="360" w:lineRule="auto"/>
        <w:ind w:firstLine="480" w:firstLineChars="200"/>
        <w:jc w:val="both"/>
        <w:rPr>
          <w:rFonts w:ascii="Times New Roman" w:hAnsi="Times New Roman" w:eastAsia="宋体" w:cs="Times New Roman"/>
          <w:color w:val="auto"/>
        </w:rPr>
      </w:pPr>
    </w:p>
    <w:p w14:paraId="73575120">
      <w:pPr>
        <w:pStyle w:val="31"/>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C  投标文件的编制</w:t>
      </w:r>
    </w:p>
    <w:p w14:paraId="1B8D1356">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要求</w:t>
      </w:r>
    </w:p>
    <w:p w14:paraId="17A26D3F">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6D9A29C7">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13.2 投标人应根据招标项目需求和投标文件格式编制投标文件，保证其真实有效，并承担相应的法律责任。</w:t>
      </w:r>
    </w:p>
    <w:p w14:paraId="24227439">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7F0DF2A4">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 投标语言及计量单位</w:t>
      </w:r>
    </w:p>
    <w:p w14:paraId="6F6EA079">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14157D18">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14.2 除招标文件中另有规定外，投标文件所使用的计量单位均应使用中华人民共和国法定计量单位。</w:t>
      </w:r>
    </w:p>
    <w:p w14:paraId="700D0852">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 投标文件格式</w:t>
      </w:r>
    </w:p>
    <w:p w14:paraId="4B767F84">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4FC8B885">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15.2 投标人可对本招标文件“招标项目要求”所列的所有货物进行投标，也可只对其中一包或几包的货物投标；若无特殊说明，每一包的内容不得分项投标，原则上按照整包确定中标供应商。</w:t>
      </w:r>
    </w:p>
    <w:p w14:paraId="4B2739CD">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2D9DE0D7">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15.4 如投标多个包的，要求按包分别独立制作投标文件。</w:t>
      </w:r>
    </w:p>
    <w:p w14:paraId="6F733687">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15.5 投标文件（包括封面和目录）的每一页，从封面开始按阿拉伯数字1、2、3</w:t>
      </w:r>
      <w:r>
        <w:rPr>
          <w:rFonts w:hint="eastAsia" w:ascii="宋体" w:hAnsi="宋体" w:eastAsia="宋体" w:cs="Times New Roman"/>
          <w:color w:val="auto"/>
        </w:rPr>
        <w:t>…</w:t>
      </w:r>
      <w:r>
        <w:rPr>
          <w:rFonts w:hint="eastAsia" w:ascii="Times New Roman" w:hAnsi="Times New Roman" w:eastAsia="宋体" w:cs="Times New Roman"/>
          <w:color w:val="auto"/>
        </w:rPr>
        <w:t>顺序编制页码。</w:t>
      </w:r>
    </w:p>
    <w:p w14:paraId="6DFD21C8">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 投标报价</w:t>
      </w:r>
    </w:p>
    <w:p w14:paraId="448C731D">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16.1 投标书、开标一览表等各表中的报价，若无特殊说明应采用人民币填报。</w:t>
      </w:r>
    </w:p>
    <w:p w14:paraId="0F9CBB2F">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16.2 投标报价是</w:t>
      </w:r>
      <w:r>
        <w:rPr>
          <w:rFonts w:hint="eastAsia"/>
          <w:color w:val="auto"/>
        </w:rPr>
        <w:t>为完成招标文件规定的一切工作所需的全部费用的最终优惠价格。</w:t>
      </w:r>
    </w:p>
    <w:p w14:paraId="61236EF0">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3FF307F2">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 投标人资格证明文件</w:t>
      </w:r>
    </w:p>
    <w:p w14:paraId="1A730BB6">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投标人必须提交证明其有资格进行投标和有能力履行合同的文件，作为投标文件的一部分。</w:t>
      </w:r>
    </w:p>
    <w:p w14:paraId="275918A2">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（1）《投标邀请函》中规定的供应商资格要求（实质性要求）证明文件；</w:t>
      </w:r>
    </w:p>
    <w:p w14:paraId="62AD1D82">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（2）若国家及行业对投标项目有特殊资格要求的，还须提供特殊资格证明文件；</w:t>
      </w:r>
    </w:p>
    <w:p w14:paraId="13084CC8">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（3）涉及本须知中“4. 合格的投标人”相关要求的，按其要求执行。</w:t>
      </w:r>
    </w:p>
    <w:p w14:paraId="7330A6BE">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 技术投标文件</w:t>
      </w:r>
    </w:p>
    <w:p w14:paraId="1E2D9522">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18.1 投标人须提交证明其拟供货物符合招标文件规定的技术投标文件，作为投标文件的一部分。</w:t>
      </w:r>
    </w:p>
    <w:p w14:paraId="6D6560BF">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18.2 上述文件可以是文字资料、图纸或数据，并须提供：</w:t>
      </w:r>
    </w:p>
    <w:p w14:paraId="0410583E">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（1）货物主要技术性能的详细描述；</w:t>
      </w:r>
    </w:p>
    <w:p w14:paraId="6014F520">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（2）保证货物从采购人开始使用至招标文件规定的保修期内正常和连续运转期间所需要的所有备件和专用工具的详细清单，包括其现行价格和供货来源资料；</w:t>
      </w:r>
    </w:p>
    <w:p w14:paraId="2A0A1B3B">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（3）逐条对招标文件要求的技术规格进行评议，并按招标文件所附格式完整地填写《技术要求点对点应答表》，说明自己所投标的货物和相关服务内容与采购人、采购代理机构相应要求的偏离情况。</w:t>
      </w:r>
    </w:p>
    <w:p w14:paraId="1D5F3FC5">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18.3 投标文件中设备的性能指标应达到或优于招标文件中所列技术指标。投标人应注意招标文件中所列技术指标仅列出了最低限度。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14:paraId="1B34C749">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 投标保证金</w:t>
      </w:r>
    </w:p>
    <w:p w14:paraId="737AF39E">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19.1 按照《招标项目要求》要求执行。</w:t>
      </w:r>
    </w:p>
    <w:p w14:paraId="5F0512FE">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19.2 符合《政府采购货物和服务招标投标管理办法》和《政府采购法实施条例》相关规定。</w:t>
      </w:r>
    </w:p>
    <w:p w14:paraId="28A24A1F">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 投标有效期</w:t>
      </w:r>
    </w:p>
    <w:p w14:paraId="20936116">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20.1 投标有效期为提交投标文件的截止之日起60天。投标书中规定的有效期短于招标文件规定的，其投标将被拒绝。</w:t>
      </w:r>
    </w:p>
    <w:p w14:paraId="116C7465">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122ADF48">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投标文件的签署及规定</w:t>
      </w:r>
    </w:p>
    <w:p w14:paraId="4D0B51AB">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425CDA15">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21530441">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21.3 若上传加盖投标人电子签章的电子投标文件有修改，须于规定时间内重新提交电子投标文件。电子投标文件因模糊不清或表达不清所引起的后果由投标人自负。</w:t>
      </w:r>
    </w:p>
    <w:p w14:paraId="2A4DD524">
      <w:pPr>
        <w:pStyle w:val="31"/>
        <w:spacing w:line="360" w:lineRule="auto"/>
        <w:ind w:firstLine="480" w:firstLineChars="200"/>
        <w:jc w:val="both"/>
        <w:rPr>
          <w:rFonts w:ascii="Times New Roman" w:hAnsi="Times New Roman" w:eastAsia="宋体" w:cs="Times New Roman"/>
          <w:color w:val="auto"/>
        </w:rPr>
      </w:pPr>
    </w:p>
    <w:p w14:paraId="05424C7B">
      <w:pPr>
        <w:pStyle w:val="31"/>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D  投标文件的网上应答和提交</w:t>
      </w:r>
    </w:p>
    <w:p w14:paraId="79C4264B">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440F2DA6">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794C82CD">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3037883E">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57A5CF94">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6771002F">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02E12E5B">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3EACAFDE">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1C0397C2">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 投标人须承诺接受电子投标的方式，并自行承担由此带来的废标、无效投标的风险。</w:t>
      </w:r>
    </w:p>
    <w:p w14:paraId="355C0CBE">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140227F1">
      <w:pPr>
        <w:pStyle w:val="31"/>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E  开标和评标</w:t>
      </w:r>
    </w:p>
    <w:p w14:paraId="65CB9313">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7E26CA1F">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05363FAF">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26.2 由于投标人原因，没有在规定时间内进行网上开标解密，视为无效投标。</w:t>
      </w:r>
    </w:p>
    <w:p w14:paraId="6EF3BBD2">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26.3 开标解密后，对开标结果进行网上公示，投标人报价为空、为零的将被视为无效投标。</w:t>
      </w:r>
    </w:p>
    <w:p w14:paraId="7A332071">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26.4 开标解密后，投标代表人应保持电话畅通并具备相应的网络环境，随时准备接受评委的网上询标。</w:t>
      </w:r>
    </w:p>
    <w:p w14:paraId="06020E69">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3767E244">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188D481C">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780C6D87">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 评标委员会</w:t>
      </w:r>
    </w:p>
    <w:p w14:paraId="33666F5C">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225CBDDA">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00770956">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40B5BEF8">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78A0F384">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 对投标文件的审查和响应性的确定</w:t>
      </w:r>
    </w:p>
    <w:p w14:paraId="200498D7">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1298E455">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28FBCADE">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28.3 实质上没有响应招标文件要求的投标文件，将被拒绝。投标人不得通过修改或撤回不符合要求的内容而使其投标成为响应性的投标。如出现下列情况之一的，其投标将被拒绝或中标无效：</w:t>
      </w:r>
    </w:p>
    <w:p w14:paraId="49B649E5">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79FC5EEE">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37B710C4">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2CD6AC81">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271B3D88">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04C6D401">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2D607C65">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24AE3940">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16319FE6">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2D8A9A00">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16DA0395">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1C374C40">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7725DC4C">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35F1E653">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0BCA6170">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786D50A1">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28.5 评标委员会将要求投标人按上述修改错误的方法调整投标报价，投标人同意后，调整后的报价对投标人起约束作用。如果投标人不接受修改后的报价，其投标将被拒绝。</w:t>
      </w:r>
    </w:p>
    <w:p w14:paraId="601687E9">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 投标文件的澄清</w:t>
      </w:r>
    </w:p>
    <w:p w14:paraId="7275FEB8">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7913F23C">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29.2 投标人澄清、说明、答复或者补充的电子文件，加盖电子签章后上传至天津市政府采购中心招投标系统。</w:t>
      </w:r>
    </w:p>
    <w:p w14:paraId="314933DD">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29.3 投标人的澄清、说明、答复或者补充应在规定的时间内完成，并不得超出投标文件的范围或对投标内容进行实质性的修改。</w:t>
      </w:r>
    </w:p>
    <w:p w14:paraId="0D05ED45">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29.4 澄清文件将作为投标文件的一部分，与投标文件具有同等的法律效力。</w:t>
      </w:r>
    </w:p>
    <w:p w14:paraId="2A3440C8">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 投标的评估和比较</w:t>
      </w:r>
    </w:p>
    <w:p w14:paraId="228DD42D">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评标委员会将根据招标文件确定的评标原则和评标方法对确定为实质上响应招标文件要求的投标进行评估和比较。</w:t>
      </w:r>
    </w:p>
    <w:p w14:paraId="290B7D3F">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评标原则和评标方法</w:t>
      </w:r>
    </w:p>
    <w:p w14:paraId="2370C6F7">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31.1 评标原则</w:t>
      </w:r>
    </w:p>
    <w:p w14:paraId="57B2B025">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（1）评标委员会应当按照客观、公正、审慎的原则，根据招标文件规定的评审程序、评审方法和评审标准进行独立评审。</w:t>
      </w:r>
    </w:p>
    <w:p w14:paraId="1F985D6F">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43A2C84A">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（3）对招标文件中描述有歧义或前后不一致的地方，但不影响项目评审的，评标委员会有权进行评判，但对同一条款的评判应适用于每个投标人。</w:t>
      </w:r>
    </w:p>
    <w:p w14:paraId="357255BA">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50071D47">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31.2 评标方法</w:t>
      </w:r>
    </w:p>
    <w:p w14:paraId="2DA5BBC8">
      <w:pPr>
        <w:pStyle w:val="31"/>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（1）采用“</w:t>
      </w:r>
      <w:r>
        <w:rPr>
          <w:rFonts w:hint="eastAsia" w:ascii="Times New Roman" w:hAnsi="Times New Roman" w:eastAsia="宋体" w:cs="Times New Roman"/>
          <w:color w:val="auto"/>
          <w:lang w:val="en-US" w:eastAsia="zh-CN"/>
        </w:rPr>
        <w:t>最低评标价</w:t>
      </w:r>
      <w:r>
        <w:rPr>
          <w:rFonts w:hint="eastAsia" w:ascii="Times New Roman" w:hAnsi="Times New Roman" w:eastAsia="宋体" w:cs="Times New Roman"/>
          <w:color w:val="auto"/>
        </w:rPr>
        <w:t>法”的评标方法，具体详见《招标项目需求》。</w:t>
      </w:r>
    </w:p>
    <w:p w14:paraId="14ABE43C">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45F4CFD5">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0B1AF2CD">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（4）评标委员会审查产品资质或检测报告等相关文件符合性时，应综合考虑行业特点、交易习惯、采购需求最本质原义等情况，而不应以投标文件中产品名称与招标文件产品名称是否一致作为审查的标准。</w:t>
      </w:r>
    </w:p>
    <w:p w14:paraId="688FCEC3">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中标候选供应商产生办法：投标文件满足招标文件全部实质性要求，按投标报价由低到高的顺序确定中标候选供应商，投标报价相同的排序并列，投标报价最低且满足招标文件全部实质性要求的投标人为排名第一的中标候选人。</w:t>
      </w:r>
      <w:r>
        <w:rPr>
          <w:rFonts w:ascii="Times New Roman" w:hAnsi="Times New Roman" w:eastAsia="宋体" w:cs="Times New Roman"/>
          <w:color w:val="auto"/>
        </w:rPr>
        <w:t>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r>
        <w:rPr>
          <w:rFonts w:hint="eastAsia" w:ascii="Times New Roman" w:hAnsi="Times New Roman" w:eastAsia="宋体" w:cs="Times New Roman"/>
          <w:color w:val="auto"/>
        </w:rPr>
        <w:t>多个中标候选人并列第一名的，由采购人确定一名中标供应商。</w:t>
      </w:r>
    </w:p>
    <w:p w14:paraId="778D897C">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（6）根据《政府采购货物和服务招标投标管理办法》（财政部令第87号）第43条规定，如评审现场经财政部门批准本项目转为其他采购方式的，按相应采购方式程序执行。</w:t>
      </w:r>
    </w:p>
    <w:p w14:paraId="6DA057AA">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其他注意事项</w:t>
      </w:r>
    </w:p>
    <w:p w14:paraId="3D28C33F">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7C2CEADB">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53049643">
      <w:pPr>
        <w:pStyle w:val="3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32.3 本项目不接受赠品、回扣或者与采购无关的其他商品、服务。</w:t>
      </w:r>
    </w:p>
    <w:p w14:paraId="3FA96D93">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32.4 不同投标人所投产品均为同一品牌或任一核心产品为同一品牌时，按以下原则处理：</w:t>
      </w:r>
    </w:p>
    <w:p w14:paraId="1874873E">
      <w:pPr>
        <w:spacing w:line="360" w:lineRule="auto"/>
        <w:ind w:firstLine="480" w:firstLineChars="200"/>
        <w:jc w:val="left"/>
        <w:rPr>
          <w:sz w:val="24"/>
          <w:szCs w:val="24"/>
        </w:rPr>
      </w:pPr>
      <w:r>
        <w:rPr>
          <w:rFonts w:hint="eastAsia"/>
          <w:sz w:val="24"/>
          <w:szCs w:val="24"/>
        </w:rPr>
        <w:t>（1）</w:t>
      </w:r>
      <w:r>
        <w:rPr>
          <w:sz w:val="24"/>
          <w:szCs w:val="24"/>
        </w:rPr>
        <w:t>采用最低评标价法的采购项目，提供相同品牌产品的不同投标人参加同一合同项下投标的，以其中通过资格审查、符合性审查且报价最低的参加评标；报价相同的，由采购人</w:t>
      </w:r>
      <w:r>
        <w:rPr>
          <w:rFonts w:hint="eastAsia"/>
          <w:sz w:val="24"/>
          <w:szCs w:val="24"/>
        </w:rPr>
        <w:t>自行选取一个投标人参加评标</w:t>
      </w:r>
      <w:r>
        <w:rPr>
          <w:sz w:val="24"/>
          <w:szCs w:val="24"/>
        </w:rPr>
        <w:t>，其他投标无效。</w:t>
      </w:r>
    </w:p>
    <w:p w14:paraId="4374F25B">
      <w:pPr>
        <w:spacing w:line="360" w:lineRule="auto"/>
        <w:ind w:firstLine="480" w:firstLineChars="200"/>
        <w:jc w:val="left"/>
        <w:rPr>
          <w:sz w:val="24"/>
          <w:szCs w:val="24"/>
        </w:rPr>
      </w:pPr>
      <w:r>
        <w:rPr>
          <w:rFonts w:hint="eastAsia"/>
          <w:sz w:val="24"/>
          <w:szCs w:val="24"/>
        </w:rPr>
        <w:t>（2）采用</w:t>
      </w:r>
      <w:r>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int="eastAsia"/>
          <w:sz w:val="24"/>
          <w:szCs w:val="24"/>
        </w:rPr>
        <w:t>自行选取</w:t>
      </w:r>
      <w:r>
        <w:rPr>
          <w:sz w:val="24"/>
          <w:szCs w:val="24"/>
        </w:rPr>
        <w:t>一个投标人获得中标人推荐资格，其他同品牌投标人不作为中标候选人。</w:t>
      </w:r>
    </w:p>
    <w:p w14:paraId="40A1BBC1">
      <w:pPr>
        <w:pStyle w:val="31"/>
        <w:spacing w:line="360" w:lineRule="auto"/>
        <w:ind w:firstLine="480" w:firstLineChars="200"/>
        <w:jc w:val="both"/>
        <w:rPr>
          <w:rFonts w:ascii="Times New Roman" w:hAnsi="Times New Roman" w:eastAsia="宋体" w:cs="Times New Roman"/>
          <w:color w:val="auto"/>
        </w:rPr>
      </w:pPr>
    </w:p>
    <w:p w14:paraId="583EA4CA">
      <w:pPr>
        <w:pStyle w:val="31"/>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F  授予合同</w:t>
      </w:r>
    </w:p>
    <w:p w14:paraId="10C693BE">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 中标供应商的产生</w:t>
      </w:r>
    </w:p>
    <w:p w14:paraId="6D441BBB">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33.1 采购人可以事先授权评标委员会直接确定中标供应商。</w:t>
      </w:r>
    </w:p>
    <w:p w14:paraId="41E6BA04">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33.2 采购人也可以按照《政府采购法》及其实施条例等法律法规的规定和招标文件的要求确认中标供应商。</w:t>
      </w:r>
    </w:p>
    <w:p w14:paraId="2C40C647">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2953A3AA">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6B5C6252">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50B8E452">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1B0B52AC">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1C1E015B">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142DC857">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171CD186">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14D1F1CE">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0B16C51D">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15E07AA5">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65035865">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68A9ECD6">
      <w:pPr>
        <w:pStyle w:val="3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29E9F5CB">
      <w:pPr>
        <w:pStyle w:val="31"/>
        <w:spacing w:line="360" w:lineRule="auto"/>
        <w:ind w:firstLine="480" w:firstLineChars="200"/>
        <w:jc w:val="both"/>
        <w:rPr>
          <w:b/>
          <w:bCs/>
          <w:kern w:val="28"/>
          <w:sz w:val="32"/>
          <w:szCs w:val="32"/>
        </w:rPr>
      </w:pPr>
      <w:r>
        <w:br w:type="page"/>
      </w:r>
    </w:p>
    <w:p w14:paraId="4BBFEEC4">
      <w:pPr>
        <w:pStyle w:val="13"/>
        <w:rPr>
          <w:rFonts w:ascii="Times New Roman" w:hAnsi="Times New Roman"/>
        </w:rPr>
      </w:pPr>
      <w:r>
        <w:rPr>
          <w:rFonts w:hint="eastAsia" w:ascii="Times New Roman" w:hAnsi="Times New Roman"/>
        </w:rPr>
        <w:t>第四部分  合同条款</w:t>
      </w:r>
    </w:p>
    <w:p w14:paraId="3469F73E">
      <w:pPr>
        <w:pStyle w:val="5"/>
        <w:spacing w:after="0"/>
        <w:jc w:val="center"/>
        <w:rPr>
          <w:b/>
          <w:bCs/>
          <w:spacing w:val="-20"/>
          <w:kern w:val="44"/>
          <w:sz w:val="48"/>
          <w:szCs w:val="48"/>
        </w:rPr>
      </w:pPr>
    </w:p>
    <w:p w14:paraId="42DB8B12">
      <w:pPr>
        <w:pStyle w:val="5"/>
        <w:spacing w:after="0"/>
        <w:jc w:val="center"/>
        <w:rPr>
          <w:b/>
          <w:bCs/>
          <w:spacing w:val="-20"/>
          <w:kern w:val="44"/>
          <w:sz w:val="48"/>
          <w:szCs w:val="48"/>
        </w:rPr>
      </w:pPr>
    </w:p>
    <w:p w14:paraId="0ED771F5">
      <w:pPr>
        <w:pStyle w:val="5"/>
        <w:spacing w:after="0"/>
        <w:jc w:val="center"/>
        <w:rPr>
          <w:b/>
          <w:bCs/>
          <w:spacing w:val="-20"/>
          <w:kern w:val="44"/>
          <w:sz w:val="48"/>
          <w:szCs w:val="48"/>
        </w:rPr>
      </w:pPr>
    </w:p>
    <w:p w14:paraId="4B26BB65">
      <w:pPr>
        <w:pStyle w:val="5"/>
        <w:spacing w:after="0"/>
        <w:jc w:val="center"/>
        <w:rPr>
          <w:b/>
          <w:bCs/>
          <w:spacing w:val="-20"/>
          <w:kern w:val="44"/>
          <w:sz w:val="48"/>
          <w:szCs w:val="48"/>
        </w:rPr>
      </w:pPr>
      <w:r>
        <w:rPr>
          <w:b/>
          <w:bCs/>
          <w:spacing w:val="-20"/>
          <w:kern w:val="44"/>
          <w:sz w:val="48"/>
          <w:szCs w:val="48"/>
        </w:rPr>
        <w:t>政府采购货物买卖合同</w:t>
      </w:r>
    </w:p>
    <w:p w14:paraId="38248324">
      <w:pPr>
        <w:rPr>
          <w:b/>
          <w:bCs/>
          <w:spacing w:val="-20"/>
          <w:kern w:val="44"/>
          <w:sz w:val="40"/>
          <w:szCs w:val="40"/>
        </w:rPr>
      </w:pPr>
    </w:p>
    <w:p w14:paraId="0F10507A">
      <w:pPr>
        <w:rPr>
          <w:b/>
          <w:bCs/>
          <w:spacing w:val="-20"/>
          <w:kern w:val="44"/>
          <w:sz w:val="40"/>
          <w:szCs w:val="40"/>
        </w:rPr>
      </w:pPr>
    </w:p>
    <w:p w14:paraId="20987B8D">
      <w:pPr>
        <w:rPr>
          <w:b/>
          <w:bCs/>
          <w:spacing w:val="-20"/>
          <w:kern w:val="44"/>
          <w:sz w:val="40"/>
          <w:szCs w:val="40"/>
        </w:rPr>
      </w:pPr>
    </w:p>
    <w:p w14:paraId="501BA844">
      <w:pPr>
        <w:spacing w:line="360" w:lineRule="auto"/>
        <w:ind w:left="420" w:leftChars="200"/>
        <w:rPr>
          <w:sz w:val="32"/>
          <w:szCs w:val="32"/>
        </w:rPr>
      </w:pPr>
      <w:r>
        <w:rPr>
          <w:kern w:val="0"/>
          <w:sz w:val="32"/>
          <w:szCs w:val="32"/>
        </w:rPr>
        <w:t>项目名称：</w:t>
      </w:r>
      <w:r>
        <w:rPr>
          <w:sz w:val="32"/>
          <w:szCs w:val="32"/>
          <w:u w:val="single"/>
        </w:rPr>
        <w:t xml:space="preserve">                             </w:t>
      </w:r>
    </w:p>
    <w:p w14:paraId="7DCA7FB0">
      <w:pPr>
        <w:spacing w:line="360" w:lineRule="auto"/>
        <w:ind w:left="420" w:leftChars="200"/>
        <w:rPr>
          <w:sz w:val="32"/>
          <w:szCs w:val="32"/>
          <w:u w:val="single"/>
        </w:rPr>
      </w:pPr>
      <w:r>
        <w:rPr>
          <w:sz w:val="32"/>
          <w:szCs w:val="32"/>
        </w:rPr>
        <w:t>合同编号：</w:t>
      </w:r>
      <w:r>
        <w:rPr>
          <w:sz w:val="32"/>
          <w:szCs w:val="32"/>
          <w:u w:val="single"/>
        </w:rPr>
        <w:t xml:space="preserve">                             </w:t>
      </w:r>
    </w:p>
    <w:p w14:paraId="748A6BAB">
      <w:pPr>
        <w:spacing w:line="360" w:lineRule="auto"/>
        <w:ind w:left="420" w:leftChars="200"/>
        <w:rPr>
          <w:sz w:val="32"/>
          <w:szCs w:val="32"/>
        </w:rPr>
      </w:pPr>
      <w:r>
        <w:rPr>
          <w:sz w:val="32"/>
          <w:szCs w:val="32"/>
        </w:rPr>
        <w:t>甲    方：</w:t>
      </w:r>
      <w:r>
        <w:rPr>
          <w:sz w:val="32"/>
          <w:szCs w:val="32"/>
          <w:u w:val="single"/>
        </w:rPr>
        <w:t xml:space="preserve">                             </w:t>
      </w:r>
    </w:p>
    <w:p w14:paraId="2D022F70">
      <w:pPr>
        <w:spacing w:line="360" w:lineRule="auto"/>
        <w:ind w:left="420" w:leftChars="200"/>
        <w:rPr>
          <w:sz w:val="32"/>
          <w:szCs w:val="32"/>
          <w:u w:val="single"/>
        </w:rPr>
      </w:pPr>
      <w:r>
        <w:rPr>
          <w:sz w:val="32"/>
          <w:szCs w:val="32"/>
        </w:rPr>
        <w:t>乙    方：</w:t>
      </w:r>
      <w:r>
        <w:rPr>
          <w:sz w:val="32"/>
          <w:szCs w:val="32"/>
          <w:u w:val="single"/>
        </w:rPr>
        <w:t xml:space="preserve">                             </w:t>
      </w:r>
    </w:p>
    <w:p w14:paraId="19A37ABF">
      <w:pPr>
        <w:spacing w:line="360" w:lineRule="auto"/>
        <w:ind w:left="420" w:leftChars="200"/>
        <w:rPr>
          <w:sz w:val="32"/>
          <w:szCs w:val="32"/>
        </w:rPr>
      </w:pPr>
      <w:r>
        <w:rPr>
          <w:sz w:val="32"/>
          <w:szCs w:val="32"/>
        </w:rPr>
        <w:t>签订时间：</w:t>
      </w:r>
      <w:r>
        <w:rPr>
          <w:sz w:val="32"/>
          <w:szCs w:val="32"/>
          <w:u w:val="single"/>
        </w:rPr>
        <w:t xml:space="preserve">                             </w:t>
      </w:r>
    </w:p>
    <w:p w14:paraId="38B9CD7E">
      <w:pPr>
        <w:rPr>
          <w:szCs w:val="24"/>
        </w:rPr>
      </w:pPr>
    </w:p>
    <w:p w14:paraId="0F705D6C">
      <w:pPr>
        <w:rPr>
          <w:rFonts w:eastAsia="黑体"/>
          <w:sz w:val="44"/>
          <w:szCs w:val="44"/>
        </w:rPr>
      </w:pPr>
      <w:r>
        <w:rPr>
          <w:rFonts w:eastAsia="黑体"/>
          <w:sz w:val="44"/>
          <w:szCs w:val="44"/>
        </w:rPr>
        <w:br w:type="page"/>
      </w:r>
    </w:p>
    <w:p w14:paraId="400BB282">
      <w:pPr>
        <w:rPr>
          <w:rFonts w:eastAsia="黑体"/>
          <w:sz w:val="44"/>
          <w:szCs w:val="44"/>
        </w:rPr>
      </w:pPr>
    </w:p>
    <w:p w14:paraId="04464EEF">
      <w:pPr>
        <w:rPr>
          <w:rFonts w:eastAsia="黑体"/>
          <w:sz w:val="44"/>
          <w:szCs w:val="44"/>
        </w:rPr>
      </w:pPr>
    </w:p>
    <w:p w14:paraId="579614F3">
      <w:pPr>
        <w:jc w:val="center"/>
        <w:rPr>
          <w:rFonts w:eastAsia="黑体"/>
          <w:sz w:val="44"/>
          <w:szCs w:val="44"/>
        </w:rPr>
      </w:pPr>
      <w:r>
        <w:rPr>
          <w:rFonts w:eastAsia="黑体"/>
          <w:sz w:val="44"/>
          <w:szCs w:val="44"/>
        </w:rPr>
        <w:t>使 用 说 明</w:t>
      </w:r>
    </w:p>
    <w:p w14:paraId="4109C913">
      <w:pPr>
        <w:ind w:firstLine="640" w:firstLineChars="200"/>
        <w:rPr>
          <w:rFonts w:eastAsia="仿宋_GB2312"/>
          <w:sz w:val="32"/>
          <w:szCs w:val="32"/>
        </w:rPr>
      </w:pPr>
    </w:p>
    <w:p w14:paraId="4AAF7832">
      <w:pPr>
        <w:ind w:firstLine="640" w:firstLineChars="200"/>
        <w:rPr>
          <w:rFonts w:eastAsia="仿宋_GB2312"/>
          <w:sz w:val="32"/>
          <w:szCs w:val="32"/>
        </w:rPr>
      </w:pPr>
      <w:r>
        <w:rPr>
          <w:rFonts w:eastAsia="仿宋_GB2312"/>
          <w:sz w:val="32"/>
          <w:szCs w:val="32"/>
        </w:rPr>
        <w:t>1.本合同标准文本适用于购买现成货物的采购项目，不包括需要供应商定制开发、创新研发的货物采购项目。</w:t>
      </w:r>
    </w:p>
    <w:p w14:paraId="270266C7">
      <w:pPr>
        <w:rPr>
          <w:rFonts w:eastAsia="黑体"/>
          <w:sz w:val="44"/>
          <w:szCs w:val="44"/>
        </w:rPr>
      </w:pPr>
      <w:r>
        <w:rPr>
          <w:rFonts w:eastAsia="黑体"/>
          <w:sz w:val="44"/>
          <w:szCs w:val="44"/>
        </w:rPr>
        <w:t xml:space="preserve">   </w:t>
      </w:r>
      <w:r>
        <w:rPr>
          <w:rFonts w:eastAsia="仿宋_GB2312"/>
          <w:sz w:val="32"/>
          <w:szCs w:val="32"/>
        </w:rPr>
        <w:t>2.本合同标准文本为政府采购货物买卖合同编制提供参考，可以结合采购项目具体情况，对文本作必要的调整修订后使用。</w:t>
      </w:r>
    </w:p>
    <w:p w14:paraId="589D355F">
      <w:pPr>
        <w:ind w:firstLine="640" w:firstLineChars="200"/>
        <w:rPr>
          <w:rFonts w:eastAsia="仿宋_GB2312"/>
          <w:sz w:val="32"/>
          <w:szCs w:val="32"/>
        </w:rPr>
      </w:pPr>
      <w:r>
        <w:rPr>
          <w:rFonts w:eastAsia="仿宋_GB2312"/>
          <w:sz w:val="32"/>
          <w:szCs w:val="32"/>
        </w:rPr>
        <w:t>3.本合同标准文本各条款中，如涉及填写多家供应商、制造商，多种采购标的、分包主要内容等信息的，可根据采购项目具体情况添加信息项。</w:t>
      </w:r>
    </w:p>
    <w:p w14:paraId="6815D69E">
      <w:pPr>
        <w:widowControl/>
        <w:jc w:val="left"/>
        <w:rPr>
          <w:rFonts w:eastAsia="黑体"/>
          <w:sz w:val="44"/>
          <w:szCs w:val="44"/>
        </w:rPr>
        <w:sectPr>
          <w:footerReference r:id="rId6" w:type="default"/>
          <w:pgSz w:w="11906" w:h="16838"/>
          <w:pgMar w:top="1440" w:right="1800" w:bottom="1440" w:left="1800" w:header="851" w:footer="992" w:gutter="0"/>
          <w:pgNumType w:start="1"/>
          <w:cols w:space="720" w:num="1"/>
          <w:docGrid w:type="lines" w:linePitch="312" w:charSpace="0"/>
        </w:sectPr>
      </w:pPr>
    </w:p>
    <w:p w14:paraId="1E98C967">
      <w:pPr>
        <w:pStyle w:val="2"/>
        <w:adjustRightInd w:val="0"/>
        <w:snapToGrid w:val="0"/>
        <w:spacing w:line="400" w:lineRule="exact"/>
        <w:jc w:val="center"/>
        <w:rPr>
          <w:rFonts w:ascii="Times New Roman" w:hAnsi="Times New Roman" w:eastAsia="黑体" w:cs="Times New Roman"/>
          <w:sz w:val="28"/>
          <w:szCs w:val="28"/>
        </w:rPr>
      </w:pPr>
      <w:bookmarkStart w:id="7" w:name="_Toc22209"/>
    </w:p>
    <w:p w14:paraId="553D565C">
      <w:pPr>
        <w:pStyle w:val="2"/>
        <w:adjustRightInd w:val="0"/>
        <w:snapToGrid w:val="0"/>
        <w:spacing w:line="400" w:lineRule="exact"/>
        <w:jc w:val="center"/>
        <w:rPr>
          <w:rFonts w:ascii="Times New Roman" w:hAnsi="Times New Roman" w:eastAsia="黑体" w:cs="Times New Roman"/>
          <w:b w:val="0"/>
          <w:bCs w:val="0"/>
          <w:sz w:val="28"/>
          <w:szCs w:val="28"/>
        </w:rPr>
      </w:pPr>
      <w:r>
        <w:rPr>
          <w:rFonts w:ascii="Times New Roman" w:hAnsi="Times New Roman" w:eastAsia="黑体" w:cs="Times New Roman"/>
          <w:b w:val="0"/>
          <w:bCs w:val="0"/>
          <w:sz w:val="28"/>
          <w:szCs w:val="28"/>
        </w:rPr>
        <w:t>第一节 政府采购合同协议书</w:t>
      </w:r>
      <w:bookmarkEnd w:id="7"/>
    </w:p>
    <w:p w14:paraId="202F4404">
      <w:pPr>
        <w:pStyle w:val="2"/>
        <w:adjustRightInd w:val="0"/>
        <w:snapToGrid w:val="0"/>
        <w:spacing w:line="400" w:lineRule="exact"/>
        <w:jc w:val="center"/>
        <w:rPr>
          <w:rFonts w:ascii="Times New Roman" w:hAnsi="Times New Roman" w:eastAsia="黑体" w:cs="Times New Roman"/>
          <w:b w:val="0"/>
          <w:bCs w:val="0"/>
          <w:sz w:val="28"/>
          <w:szCs w:val="28"/>
        </w:rPr>
      </w:pPr>
    </w:p>
    <w:p w14:paraId="1EAB6159">
      <w:pPr>
        <w:adjustRightInd w:val="0"/>
        <w:snapToGrid w:val="0"/>
        <w:spacing w:line="400" w:lineRule="exact"/>
        <w:rPr>
          <w:sz w:val="24"/>
          <w:szCs w:val="24"/>
        </w:rPr>
      </w:pPr>
      <w:r>
        <w:rPr>
          <w:sz w:val="24"/>
          <w:szCs w:val="24"/>
        </w:rPr>
        <w:t>甲方（全称）：</w:t>
      </w:r>
      <w:r>
        <w:rPr>
          <w:sz w:val="24"/>
          <w:szCs w:val="24"/>
          <w:u w:val="single"/>
        </w:rPr>
        <w:t xml:space="preserve">                        </w:t>
      </w:r>
      <w:r>
        <w:rPr>
          <w:sz w:val="24"/>
          <w:szCs w:val="24"/>
        </w:rPr>
        <w:t>（采购人、受采购人委托签订合同的单位或采购</w:t>
      </w:r>
      <w:r>
        <w:rPr>
          <w:sz w:val="24"/>
          <w:szCs w:val="24"/>
        </w:rPr>
        <w:tab/>
      </w:r>
      <w:r>
        <w:rPr>
          <w:sz w:val="24"/>
          <w:szCs w:val="24"/>
        </w:rPr>
        <w:t xml:space="preserve">                                   文件约定的合同甲方）</w:t>
      </w:r>
    </w:p>
    <w:p w14:paraId="2B0AFA9F">
      <w:pPr>
        <w:adjustRightInd w:val="0"/>
        <w:snapToGrid w:val="0"/>
        <w:spacing w:line="400" w:lineRule="exact"/>
        <w:rPr>
          <w:sz w:val="24"/>
          <w:szCs w:val="24"/>
        </w:rPr>
      </w:pPr>
      <w:r>
        <w:rPr>
          <w:sz w:val="24"/>
          <w:szCs w:val="24"/>
        </w:rPr>
        <w:t>乙方1（全称）：</w:t>
      </w:r>
      <w:r>
        <w:rPr>
          <w:sz w:val="24"/>
          <w:szCs w:val="24"/>
          <w:u w:val="single"/>
        </w:rPr>
        <w:t xml:space="preserve">                       </w:t>
      </w:r>
      <w:r>
        <w:rPr>
          <w:sz w:val="24"/>
          <w:szCs w:val="24"/>
        </w:rPr>
        <w:t>（供应商）</w:t>
      </w:r>
    </w:p>
    <w:p w14:paraId="5BB552C5">
      <w:pPr>
        <w:adjustRightInd w:val="0"/>
        <w:snapToGrid w:val="0"/>
        <w:spacing w:line="400" w:lineRule="exact"/>
        <w:rPr>
          <w:sz w:val="24"/>
          <w:szCs w:val="24"/>
        </w:rPr>
      </w:pPr>
      <w:r>
        <w:rPr>
          <w:sz w:val="24"/>
          <w:szCs w:val="24"/>
        </w:rPr>
        <w:t>乙方2（全称）：</w:t>
      </w:r>
      <w:r>
        <w:rPr>
          <w:sz w:val="24"/>
          <w:szCs w:val="24"/>
          <w:u w:val="single"/>
        </w:rPr>
        <w:t xml:space="preserve">                        </w:t>
      </w:r>
      <w:r>
        <w:rPr>
          <w:sz w:val="24"/>
          <w:szCs w:val="24"/>
        </w:rPr>
        <w:t>（联合体成员供应商或其他合同主体）（如有）</w:t>
      </w:r>
    </w:p>
    <w:p w14:paraId="4ABF30A1">
      <w:pPr>
        <w:adjustRightInd w:val="0"/>
        <w:snapToGrid w:val="0"/>
        <w:spacing w:line="400" w:lineRule="exact"/>
        <w:rPr>
          <w:sz w:val="24"/>
          <w:szCs w:val="24"/>
        </w:rPr>
      </w:pPr>
      <w:r>
        <w:rPr>
          <w:sz w:val="24"/>
          <w:szCs w:val="24"/>
        </w:rPr>
        <w:t>乙方3（全称）</w:t>
      </w:r>
      <w:r>
        <w:rPr>
          <w:sz w:val="24"/>
          <w:szCs w:val="24"/>
          <w:u w:val="single"/>
        </w:rPr>
        <w:t xml:space="preserve">                          </w:t>
      </w:r>
      <w:r>
        <w:rPr>
          <w:sz w:val="24"/>
          <w:szCs w:val="24"/>
        </w:rPr>
        <w:t>（联合体成员供应商或其他合同主体）（如有）</w:t>
      </w:r>
    </w:p>
    <w:p w14:paraId="7A84C740">
      <w:pPr>
        <w:spacing w:line="400" w:lineRule="exact"/>
        <w:rPr>
          <w:sz w:val="24"/>
          <w:szCs w:val="24"/>
        </w:rPr>
      </w:pPr>
    </w:p>
    <w:p w14:paraId="3FED40AB">
      <w:pPr>
        <w:pStyle w:val="6"/>
        <w:adjustRightInd w:val="0"/>
        <w:snapToGrid w:val="0"/>
        <w:spacing w:line="400" w:lineRule="exact"/>
        <w:ind w:firstLine="448" w:firstLineChars="200"/>
      </w:pPr>
      <w:r>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14:paraId="5D5CD81A">
      <w:pPr>
        <w:numPr>
          <w:ilvl w:val="0"/>
          <w:numId w:val="2"/>
        </w:numPr>
        <w:adjustRightInd w:val="0"/>
        <w:snapToGrid w:val="0"/>
        <w:spacing w:line="360" w:lineRule="auto"/>
        <w:ind w:firstLine="448" w:firstLineChars="200"/>
        <w:rPr>
          <w:b/>
          <w:sz w:val="24"/>
          <w:szCs w:val="24"/>
        </w:rPr>
      </w:pPr>
      <w:r>
        <w:rPr>
          <w:b/>
          <w:sz w:val="24"/>
          <w:szCs w:val="24"/>
        </w:rPr>
        <w:t>项目信息</w:t>
      </w:r>
    </w:p>
    <w:p w14:paraId="2E5B881F">
      <w:pPr>
        <w:pStyle w:val="6"/>
        <w:numPr>
          <w:ilvl w:val="0"/>
          <w:numId w:val="3"/>
        </w:numPr>
        <w:tabs>
          <w:tab w:val="clear" w:pos="480"/>
        </w:tabs>
        <w:adjustRightInd w:val="0"/>
        <w:snapToGrid w:val="0"/>
        <w:spacing w:line="360" w:lineRule="auto"/>
        <w:ind w:firstLine="448" w:firstLineChars="200"/>
        <w:jc w:val="both"/>
        <w:rPr>
          <w:u w:val="single"/>
        </w:rPr>
      </w:pPr>
      <w:r>
        <w:t>采购项目名称：</w:t>
      </w:r>
      <w:r>
        <w:rPr>
          <w:u w:val="single"/>
        </w:rPr>
        <w:t xml:space="preserve">                                          </w:t>
      </w:r>
    </w:p>
    <w:p w14:paraId="69BD72F5">
      <w:pPr>
        <w:pStyle w:val="6"/>
        <w:tabs>
          <w:tab w:val="left" w:pos="999"/>
        </w:tabs>
        <w:adjustRightInd w:val="0"/>
        <w:snapToGrid w:val="0"/>
        <w:spacing w:line="360" w:lineRule="auto"/>
      </w:pPr>
      <w:r>
        <w:t xml:space="preserve">         采购项目编号：</w:t>
      </w:r>
      <w:r>
        <w:rPr>
          <w:u w:val="single"/>
        </w:rPr>
        <w:t xml:space="preserve">                                          </w:t>
      </w:r>
    </w:p>
    <w:p w14:paraId="2653DDDA">
      <w:pPr>
        <w:pStyle w:val="6"/>
        <w:adjustRightInd w:val="0"/>
        <w:snapToGrid w:val="0"/>
        <w:spacing w:line="360" w:lineRule="auto"/>
        <w:ind w:firstLine="448" w:firstLineChars="200"/>
      </w:pPr>
      <w:r>
        <w:t>（2）采购计划编号：</w:t>
      </w:r>
      <w:r>
        <w:rPr>
          <w:u w:val="single"/>
        </w:rPr>
        <w:t xml:space="preserve">                                          </w:t>
      </w:r>
      <w:r>
        <w:t xml:space="preserve"> </w:t>
      </w:r>
    </w:p>
    <w:p w14:paraId="6AFA7DFF">
      <w:pPr>
        <w:adjustRightInd w:val="0"/>
        <w:snapToGrid w:val="0"/>
        <w:spacing w:line="360" w:lineRule="auto"/>
        <w:ind w:firstLine="448" w:firstLineChars="200"/>
        <w:rPr>
          <w:sz w:val="24"/>
          <w:szCs w:val="24"/>
        </w:rPr>
      </w:pPr>
      <w:r>
        <w:rPr>
          <w:sz w:val="24"/>
          <w:szCs w:val="24"/>
        </w:rPr>
        <w:t>（3）项目内容：</w:t>
      </w:r>
    </w:p>
    <w:p w14:paraId="59052829">
      <w:pPr>
        <w:adjustRightInd w:val="0"/>
        <w:snapToGrid w:val="0"/>
        <w:spacing w:line="360" w:lineRule="auto"/>
        <w:ind w:firstLine="448" w:firstLineChars="200"/>
        <w:rPr>
          <w:sz w:val="24"/>
          <w:szCs w:val="24"/>
        </w:rPr>
      </w:pPr>
      <w:r>
        <w:rPr>
          <w:sz w:val="24"/>
          <w:szCs w:val="24"/>
        </w:rPr>
        <w:t xml:space="preserve">     采购标的及数量（台/套</w:t>
      </w:r>
      <w:r>
        <w:rPr>
          <w:sz w:val="24"/>
          <w:szCs w:val="24"/>
          <w:lang w:val="en"/>
        </w:rPr>
        <w:t>/个/架/组等</w:t>
      </w:r>
      <w:r>
        <w:rPr>
          <w:sz w:val="24"/>
          <w:szCs w:val="24"/>
        </w:rPr>
        <w:t>）：</w:t>
      </w:r>
      <w:r>
        <w:rPr>
          <w:sz w:val="24"/>
          <w:szCs w:val="24"/>
          <w:u w:val="single"/>
        </w:rPr>
        <w:t xml:space="preserve">                       </w:t>
      </w:r>
      <w:r>
        <w:rPr>
          <w:sz w:val="24"/>
          <w:szCs w:val="24"/>
        </w:rPr>
        <w:t xml:space="preserve">            </w:t>
      </w:r>
      <w:r>
        <w:rPr>
          <w:sz w:val="24"/>
          <w:szCs w:val="24"/>
          <w:u w:val="single"/>
        </w:rPr>
        <w:t xml:space="preserve">                  </w:t>
      </w:r>
      <w:r>
        <w:rPr>
          <w:sz w:val="24"/>
          <w:szCs w:val="24"/>
        </w:rPr>
        <w:t xml:space="preserve"> </w:t>
      </w:r>
    </w:p>
    <w:p w14:paraId="7581CC33">
      <w:pPr>
        <w:adjustRightInd w:val="0"/>
        <w:snapToGrid w:val="0"/>
        <w:spacing w:line="360" w:lineRule="auto"/>
        <w:ind w:firstLine="448" w:firstLineChars="200"/>
        <w:rPr>
          <w:sz w:val="24"/>
          <w:szCs w:val="24"/>
          <w:lang w:val="en"/>
        </w:rPr>
      </w:pPr>
      <w:r>
        <w:rPr>
          <w:sz w:val="24"/>
          <w:szCs w:val="24"/>
        </w:rPr>
        <w:t xml:space="preserve">     品牌：</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lang w:val="en"/>
        </w:rPr>
        <w:t xml:space="preserve">     </w:t>
      </w:r>
      <w:r>
        <w:rPr>
          <w:sz w:val="24"/>
          <w:szCs w:val="24"/>
        </w:rPr>
        <w:t>规格型号：</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p>
    <w:p w14:paraId="47B4F1DB">
      <w:pPr>
        <w:adjustRightInd w:val="0"/>
        <w:snapToGrid w:val="0"/>
        <w:spacing w:line="360" w:lineRule="auto"/>
        <w:ind w:firstLine="1008" w:firstLineChars="450"/>
        <w:rPr>
          <w:sz w:val="24"/>
          <w:szCs w:val="24"/>
          <w:u w:val="single"/>
        </w:rPr>
      </w:pPr>
      <w:r>
        <w:rPr>
          <w:sz w:val="24"/>
          <w:szCs w:val="24"/>
        </w:rPr>
        <w:t>采购标的的技术要求、商务要求具体见附件。</w:t>
      </w:r>
    </w:p>
    <w:p w14:paraId="191FA91E">
      <w:pPr>
        <w:adjustRightInd w:val="0"/>
        <w:snapToGrid w:val="0"/>
        <w:spacing w:line="360" w:lineRule="auto"/>
        <w:ind w:firstLine="1008" w:firstLineChars="450"/>
        <w:rPr>
          <w:sz w:val="24"/>
          <w:szCs w:val="24"/>
        </w:rPr>
      </w:pPr>
      <w:r>
        <w:rPr>
          <w:rFonts w:hint="eastAsia" w:ascii="宋体" w:hAnsi="宋体" w:cs="宋体"/>
          <w:sz w:val="24"/>
          <w:szCs w:val="24"/>
        </w:rPr>
        <w:t>①</w:t>
      </w:r>
      <w:r>
        <w:rPr>
          <w:sz w:val="24"/>
          <w:szCs w:val="24"/>
        </w:rPr>
        <w:t>涉及信息类产品，请填写该产品关键部件的品牌、型号：</w:t>
      </w:r>
    </w:p>
    <w:p w14:paraId="744074D3">
      <w:pPr>
        <w:adjustRightInd w:val="0"/>
        <w:snapToGrid w:val="0"/>
        <w:spacing w:line="360" w:lineRule="auto"/>
        <w:ind w:firstLine="448" w:firstLineChars="200"/>
        <w:rPr>
          <w:kern w:val="0"/>
          <w:sz w:val="24"/>
          <w:szCs w:val="24"/>
          <w:u w:val="single"/>
        </w:rPr>
      </w:pPr>
      <w:r>
        <w:rPr>
          <w:sz w:val="24"/>
          <w:szCs w:val="24"/>
        </w:rPr>
        <w:t xml:space="preserve">     标的名称：</w:t>
      </w:r>
      <w:r>
        <w:rPr>
          <w:kern w:val="0"/>
          <w:sz w:val="24"/>
          <w:szCs w:val="24"/>
          <w:u w:val="single"/>
        </w:rPr>
        <w:t xml:space="preserve">      </w:t>
      </w:r>
      <w:r>
        <w:rPr>
          <w:kern w:val="0"/>
          <w:sz w:val="24"/>
          <w:szCs w:val="24"/>
          <w:u w:val="single"/>
          <w:lang w:val="en"/>
        </w:rPr>
        <w:t xml:space="preserve">               </w:t>
      </w:r>
      <w:r>
        <w:rPr>
          <w:kern w:val="0"/>
          <w:sz w:val="24"/>
          <w:szCs w:val="24"/>
          <w:u w:val="single"/>
        </w:rPr>
        <w:t xml:space="preserve">    </w:t>
      </w:r>
    </w:p>
    <w:p w14:paraId="7A473AE4">
      <w:pPr>
        <w:adjustRightInd w:val="0"/>
        <w:snapToGrid w:val="0"/>
        <w:spacing w:line="360" w:lineRule="auto"/>
        <w:ind w:firstLine="448" w:firstLineChars="200"/>
        <w:rPr>
          <w:sz w:val="24"/>
          <w:szCs w:val="24"/>
        </w:rPr>
      </w:pPr>
      <w:r>
        <w:rPr>
          <w:sz w:val="24"/>
          <w:szCs w:val="24"/>
        </w:rPr>
        <w:t xml:space="preserve">     关键部件：</w:t>
      </w:r>
      <w:r>
        <w:rPr>
          <w:kern w:val="0"/>
          <w:sz w:val="24"/>
          <w:szCs w:val="24"/>
          <w:u w:val="single"/>
        </w:rPr>
        <w:t xml:space="preserve">          </w:t>
      </w:r>
      <w:r>
        <w:rPr>
          <w:kern w:val="0"/>
          <w:sz w:val="24"/>
          <w:szCs w:val="24"/>
        </w:rPr>
        <w:t xml:space="preserve"> </w:t>
      </w:r>
      <w:r>
        <w:rPr>
          <w:sz w:val="24"/>
          <w:szCs w:val="24"/>
        </w:rPr>
        <w:t>品牌：</w:t>
      </w:r>
      <w:r>
        <w:rPr>
          <w:sz w:val="24"/>
          <w:szCs w:val="24"/>
          <w:u w:val="single"/>
        </w:rPr>
        <w:t xml:space="preserve">        </w:t>
      </w:r>
      <w:r>
        <w:rPr>
          <w:sz w:val="24"/>
          <w:szCs w:val="24"/>
        </w:rPr>
        <w:t xml:space="preserve"> 型号：</w:t>
      </w:r>
      <w:r>
        <w:rPr>
          <w:sz w:val="24"/>
          <w:szCs w:val="24"/>
          <w:u w:val="single"/>
        </w:rPr>
        <w:t xml:space="preserve">       </w:t>
      </w:r>
      <w:r>
        <w:rPr>
          <w:sz w:val="24"/>
          <w:szCs w:val="24"/>
        </w:rPr>
        <w:t xml:space="preserve"> </w:t>
      </w:r>
    </w:p>
    <w:p w14:paraId="47BE5519">
      <w:pPr>
        <w:pStyle w:val="55"/>
        <w:snapToGrid w:val="0"/>
        <w:spacing w:line="360" w:lineRule="auto"/>
        <w:ind w:firstLine="446"/>
        <w:rPr>
          <w:rFonts w:ascii="Times New Roman" w:hAnsi="Times New Roman" w:eastAsia="宋体" w:cs="Times New Roman"/>
          <w:sz w:val="24"/>
          <w:szCs w:val="24"/>
        </w:rPr>
      </w:pPr>
      <w:r>
        <w:rPr>
          <w:rFonts w:ascii="Times New Roman" w:hAnsi="Times New Roman" w:eastAsia="宋体" w:cs="Times New Roman"/>
          <w:sz w:val="24"/>
          <w:szCs w:val="24"/>
        </w:rPr>
        <w:t xml:space="preserve">     </w:t>
      </w:r>
      <w:r>
        <w:rPr>
          <w:rFonts w:ascii="Times New Roman" w:hAnsi="Times New Roman" w:eastAsia="宋体" w:cs="Times New Roman"/>
          <w:kern w:val="2"/>
          <w:sz w:val="24"/>
          <w:szCs w:val="24"/>
        </w:rPr>
        <w:t>关键部件</w:t>
      </w:r>
      <w:r>
        <w:rPr>
          <w:rFonts w:ascii="Times New Roman" w:hAnsi="Times New Roman" w:eastAsia="宋体" w:cs="Times New Roman"/>
          <w:sz w:val="24"/>
          <w:szCs w:val="24"/>
        </w:rPr>
        <w:t>：</w:t>
      </w: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 xml:space="preserve"> 品牌：</w:t>
      </w: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 xml:space="preserve"> 型号：</w:t>
      </w: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 xml:space="preserve"> </w:t>
      </w:r>
    </w:p>
    <w:p w14:paraId="60F93708">
      <w:pPr>
        <w:pStyle w:val="55"/>
        <w:snapToGrid w:val="0"/>
        <w:spacing w:line="360" w:lineRule="auto"/>
        <w:ind w:firstLine="446"/>
        <w:rPr>
          <w:rFonts w:ascii="Times New Roman" w:hAnsi="Times New Roman" w:eastAsia="宋体" w:cs="Times New Roman"/>
          <w:sz w:val="24"/>
          <w:szCs w:val="24"/>
        </w:rPr>
      </w:pPr>
      <w:r>
        <w:rPr>
          <w:rFonts w:ascii="Times New Roman" w:hAnsi="Times New Roman" w:eastAsia="宋体" w:cs="Times New Roman"/>
          <w:sz w:val="24"/>
          <w:szCs w:val="24"/>
        </w:rPr>
        <w:t xml:space="preserve">     关键部件：</w:t>
      </w: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 xml:space="preserve"> 品牌：</w:t>
      </w: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 xml:space="preserve"> 型号：</w:t>
      </w:r>
      <w:r>
        <w:rPr>
          <w:rFonts w:ascii="Times New Roman" w:hAnsi="Times New Roman" w:eastAsia="宋体" w:cs="Times New Roman"/>
          <w:sz w:val="24"/>
          <w:szCs w:val="24"/>
          <w:u w:val="single"/>
        </w:rPr>
        <w:t xml:space="preserve">       </w:t>
      </w:r>
    </w:p>
    <w:p w14:paraId="253684C0">
      <w:pPr>
        <w:pStyle w:val="55"/>
        <w:snapToGrid w:val="0"/>
        <w:spacing w:line="360" w:lineRule="auto"/>
        <w:ind w:firstLine="0" w:firstLineChars="0"/>
        <w:rPr>
          <w:rFonts w:ascii="Times New Roman" w:hAnsi="Times New Roman" w:eastAsia="宋体" w:cs="Times New Roman"/>
          <w:sz w:val="24"/>
          <w:szCs w:val="24"/>
        </w:rPr>
      </w:pPr>
      <w:r>
        <w:rPr>
          <w:rFonts w:ascii="Times New Roman" w:hAnsi="Times New Roman" w:eastAsia="宋体" w:cs="Times New Roman"/>
          <w:sz w:val="24"/>
          <w:szCs w:val="24"/>
        </w:rPr>
        <w:t xml:space="preserve">   （注：关键部件是指财政部会同有关部门发布的政府采购需求标准规定的需要通过国家有关部门指定的测评机构开展的安全可靠测评的软硬件，如CPU芯片、操作系统、数据库等。）</w:t>
      </w:r>
    </w:p>
    <w:p w14:paraId="4D5D6E00">
      <w:pPr>
        <w:pStyle w:val="55"/>
        <w:snapToGrid w:val="0"/>
        <w:spacing w:line="360" w:lineRule="auto"/>
        <w:ind w:firstLine="0" w:firstLineChars="0"/>
        <w:rPr>
          <w:rFonts w:ascii="Times New Roman" w:hAnsi="Times New Roman" w:eastAsia="宋体" w:cs="Times New Roman"/>
          <w:sz w:val="24"/>
          <w:szCs w:val="24"/>
        </w:rPr>
      </w:pPr>
      <w:r>
        <w:rPr>
          <w:rFonts w:ascii="Times New Roman" w:hAnsi="Times New Roman" w:eastAsia="宋体" w:cs="Times New Roman"/>
          <w:sz w:val="24"/>
          <w:szCs w:val="24"/>
        </w:rPr>
        <w:t xml:space="preserve">         </w:t>
      </w:r>
      <w:r>
        <w:rPr>
          <w:rFonts w:hint="eastAsia" w:ascii="宋体" w:hAnsi="宋体" w:eastAsia="宋体" w:cs="宋体"/>
          <w:sz w:val="24"/>
          <w:szCs w:val="24"/>
        </w:rPr>
        <w:t>②</w:t>
      </w:r>
      <w:r>
        <w:rPr>
          <w:rFonts w:ascii="Times New Roman" w:hAnsi="Times New Roman" w:eastAsia="宋体" w:cs="Times New Roman"/>
          <w:sz w:val="24"/>
          <w:szCs w:val="24"/>
        </w:rPr>
        <w:t>涉及车辆采购，请填写是否属于新能源汽车：</w:t>
      </w:r>
    </w:p>
    <w:p w14:paraId="0E8E5FE7">
      <w:pPr>
        <w:pStyle w:val="55"/>
        <w:snapToGrid w:val="0"/>
        <w:spacing w:line="360" w:lineRule="auto"/>
        <w:ind w:firstLine="0" w:firstLineChars="0"/>
        <w:rPr>
          <w:rFonts w:ascii="Times New Roman" w:hAnsi="Times New Roman" w:cs="Times New Roman" w:eastAsiaTheme="minorEastAsia"/>
          <w:sz w:val="24"/>
          <w:szCs w:val="24"/>
        </w:rPr>
      </w:pPr>
      <w:r>
        <w:rPr>
          <w:rFonts w:ascii="Times New Roman" w:hAnsi="Times New Roman" w:cs="Times New Roman" w:eastAsiaTheme="minorEastAsia"/>
          <w:sz w:val="24"/>
          <w:szCs w:val="24"/>
        </w:rPr>
        <w:t xml:space="preserve">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是，《政府采购品目分类目录》底级品目名称：</w:t>
      </w:r>
      <w:r>
        <w:rPr>
          <w:rFonts w:ascii="Times New Roman" w:hAnsi="Times New Roman" w:eastAsia="宋体" w:cs="Times New Roman"/>
          <w:sz w:val="24"/>
          <w:szCs w:val="24"/>
          <w:u w:val="single"/>
        </w:rPr>
        <w:t xml:space="preserve">     </w:t>
      </w:r>
      <w:r>
        <w:rPr>
          <w:rFonts w:ascii="Times New Roman" w:hAnsi="Times New Roman" w:cs="Times New Roman" w:eastAsiaTheme="minorEastAsia"/>
          <w:sz w:val="24"/>
          <w:szCs w:val="24"/>
        </w:rPr>
        <w:t xml:space="preserve"> 数量：</w:t>
      </w:r>
      <w:r>
        <w:rPr>
          <w:rFonts w:ascii="Times New Roman" w:hAnsi="Times New Roman" w:cs="Times New Roman" w:eastAsiaTheme="minorEastAsia"/>
          <w:sz w:val="24"/>
          <w:szCs w:val="24"/>
          <w:u w:val="single"/>
        </w:rPr>
        <w:t xml:space="preserve"> </w:t>
      </w:r>
      <w:r>
        <w:rPr>
          <w:rFonts w:ascii="Times New Roman" w:hAnsi="Times New Roman" w:eastAsia="宋体" w:cs="Times New Roman"/>
          <w:sz w:val="24"/>
          <w:szCs w:val="24"/>
          <w:u w:val="single"/>
        </w:rPr>
        <w:t xml:space="preserve">   </w:t>
      </w:r>
      <w:r>
        <w:rPr>
          <w:rFonts w:ascii="Times New Roman" w:hAnsi="Times New Roman" w:cs="Times New Roman" w:eastAsiaTheme="minorEastAsia"/>
          <w:sz w:val="24"/>
          <w:szCs w:val="24"/>
        </w:rPr>
        <w:t xml:space="preserve"> 金额：</w:t>
      </w:r>
      <w:r>
        <w:rPr>
          <w:rFonts w:ascii="Times New Roman" w:hAnsi="Times New Roman" w:eastAsia="宋体" w:cs="Times New Roman"/>
          <w:sz w:val="24"/>
          <w:szCs w:val="24"/>
          <w:u w:val="single"/>
        </w:rPr>
        <w:t xml:space="preserve">     </w:t>
      </w:r>
      <w:r>
        <w:rPr>
          <w:rFonts w:ascii="Times New Roman" w:hAnsi="Times New Roman" w:cs="Times New Roman" w:eastAsiaTheme="minorEastAsia"/>
          <w:sz w:val="24"/>
          <w:szCs w:val="24"/>
        </w:rPr>
        <w:t xml:space="preserve">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否</w:t>
      </w:r>
    </w:p>
    <w:p w14:paraId="17981E80">
      <w:pPr>
        <w:pStyle w:val="55"/>
        <w:snapToGrid w:val="0"/>
        <w:spacing w:line="360" w:lineRule="auto"/>
        <w:ind w:firstLine="0" w:firstLineChars="0"/>
        <w:rPr>
          <w:rFonts w:ascii="Times New Roman" w:hAnsi="Times New Roman" w:cs="Times New Roman" w:eastAsiaTheme="minorEastAsia"/>
          <w:sz w:val="24"/>
          <w:szCs w:val="24"/>
        </w:rPr>
      </w:pPr>
      <w:r>
        <w:rPr>
          <w:rFonts w:ascii="Times New Roman" w:hAnsi="Times New Roman" w:cs="Times New Roman" w:eastAsiaTheme="minorEastAsia"/>
          <w:sz w:val="24"/>
          <w:szCs w:val="24"/>
        </w:rPr>
        <w:t xml:space="preserve">    （</w:t>
      </w:r>
      <w:r>
        <w:rPr>
          <w:rFonts w:ascii="Times New Roman" w:hAnsi="Times New Roman" w:cs="Times New Roman" w:eastAsiaTheme="minorEastAsia"/>
          <w:sz w:val="24"/>
          <w:szCs w:val="24"/>
          <w:lang w:val="en"/>
        </w:rPr>
        <w:t>4</w:t>
      </w:r>
      <w:r>
        <w:rPr>
          <w:rFonts w:ascii="Times New Roman" w:hAnsi="Times New Roman" w:cs="Times New Roman" w:eastAsiaTheme="minorEastAsia"/>
          <w:sz w:val="24"/>
          <w:szCs w:val="24"/>
        </w:rPr>
        <w:t>）政府采购组织形式：</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政府集中采购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部门集中采购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分散采购</w:t>
      </w:r>
    </w:p>
    <w:p w14:paraId="21B7378C">
      <w:pPr>
        <w:pStyle w:val="55"/>
        <w:snapToGrid w:val="0"/>
        <w:spacing w:line="360" w:lineRule="auto"/>
        <w:ind w:firstLine="420" w:firstLineChars="0"/>
        <w:rPr>
          <w:rFonts w:ascii="Times New Roman" w:hAnsi="Times New Roman" w:cs="Times New Roman" w:eastAsiaTheme="minorEastAsia"/>
          <w:sz w:val="24"/>
          <w:szCs w:val="24"/>
        </w:rPr>
      </w:pPr>
      <w:r>
        <w:rPr>
          <w:rFonts w:ascii="Times New Roman" w:hAnsi="Times New Roman" w:cs="Times New Roman" w:eastAsiaTheme="minorEastAsia"/>
          <w:sz w:val="24"/>
          <w:szCs w:val="24"/>
        </w:rPr>
        <w:t>（</w:t>
      </w:r>
      <w:r>
        <w:rPr>
          <w:rFonts w:ascii="Times New Roman" w:hAnsi="Times New Roman" w:cs="Times New Roman" w:eastAsiaTheme="minorEastAsia"/>
          <w:sz w:val="24"/>
          <w:szCs w:val="24"/>
          <w:lang w:val="en"/>
        </w:rPr>
        <w:t>5</w:t>
      </w:r>
      <w:r>
        <w:rPr>
          <w:rFonts w:ascii="Times New Roman" w:hAnsi="Times New Roman" w:cs="Times New Roman" w:eastAsiaTheme="minorEastAsia"/>
          <w:sz w:val="24"/>
          <w:szCs w:val="24"/>
        </w:rPr>
        <w:t>）政府采购方式：</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公开招标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邀请招标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竞争性谈判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竞争性磋商</w:t>
      </w:r>
    </w:p>
    <w:p w14:paraId="6CFCDBA4">
      <w:pPr>
        <w:pStyle w:val="55"/>
        <w:snapToGrid w:val="0"/>
        <w:spacing w:line="360" w:lineRule="auto"/>
        <w:ind w:firstLine="420" w:firstLineChars="0"/>
        <w:rPr>
          <w:rFonts w:ascii="Times New Roman" w:hAnsi="Times New Roman" w:eastAsia="宋体" w:cs="Times New Roman"/>
          <w:sz w:val="24"/>
          <w:szCs w:val="24"/>
          <w:u w:val="single"/>
        </w:rPr>
      </w:pPr>
      <w:r>
        <w:rPr>
          <w:rFonts w:ascii="Times New Roman" w:hAnsi="Times New Roman" w:cs="Times New Roman"/>
          <w:sz w:val="24"/>
          <w:szCs w:val="24"/>
        </w:rPr>
        <w:t xml:space="preserve">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询价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单一来源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框架协议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其他：</w:t>
      </w:r>
      <w:r>
        <w:rPr>
          <w:rFonts w:ascii="Times New Roman" w:hAnsi="Times New Roman" w:eastAsia="宋体" w:cs="Times New Roman"/>
          <w:sz w:val="24"/>
          <w:szCs w:val="24"/>
          <w:u w:val="single"/>
        </w:rPr>
        <w:t xml:space="preserve">          </w:t>
      </w:r>
    </w:p>
    <w:p w14:paraId="07D3C849">
      <w:pPr>
        <w:pStyle w:val="55"/>
        <w:snapToGrid w:val="0"/>
        <w:spacing w:line="360" w:lineRule="auto"/>
        <w:ind w:firstLine="420" w:firstLineChars="0"/>
        <w:rPr>
          <w:rFonts w:ascii="Times New Roman" w:hAnsi="Times New Roman" w:eastAsia="宋体" w:cs="Times New Roman"/>
          <w:sz w:val="24"/>
          <w:szCs w:val="24"/>
        </w:rPr>
      </w:pPr>
      <w:r>
        <w:rPr>
          <w:rFonts w:ascii="Times New Roman" w:hAnsi="Times New Roman" w:eastAsia="宋体" w:cs="Times New Roman"/>
          <w:sz w:val="24"/>
          <w:szCs w:val="24"/>
        </w:rPr>
        <w:t>（注：在框架协议采购的第二阶段，可选择使用该合同文本）</w:t>
      </w:r>
    </w:p>
    <w:p w14:paraId="0C919D5F">
      <w:pPr>
        <w:pStyle w:val="55"/>
        <w:snapToGrid w:val="0"/>
        <w:spacing w:line="360" w:lineRule="auto"/>
        <w:ind w:firstLine="224" w:firstLineChars="100"/>
        <w:rPr>
          <w:rFonts w:ascii="Times New Roman" w:hAnsi="Times New Roman" w:eastAsia="宋体" w:cs="Times New Roman"/>
          <w:kern w:val="2"/>
          <w:sz w:val="24"/>
          <w:szCs w:val="24"/>
        </w:rPr>
      </w:pPr>
      <w:r>
        <w:rPr>
          <w:rFonts w:ascii="Times New Roman" w:hAnsi="Times New Roman" w:cs="Times New Roman"/>
          <w:sz w:val="24"/>
          <w:szCs w:val="24"/>
        </w:rPr>
        <w:t xml:space="preserve"> （</w:t>
      </w:r>
      <w:r>
        <w:rPr>
          <w:rFonts w:ascii="Times New Roman" w:hAnsi="Times New Roman" w:cs="Times New Roman"/>
          <w:sz w:val="24"/>
          <w:szCs w:val="24"/>
          <w:lang w:val="en"/>
        </w:rPr>
        <w:t>6</w:t>
      </w:r>
      <w:r>
        <w:rPr>
          <w:rFonts w:ascii="Times New Roman" w:hAnsi="Times New Roman" w:cs="Times New Roman"/>
          <w:sz w:val="24"/>
          <w:szCs w:val="24"/>
        </w:rPr>
        <w:t>）</w:t>
      </w:r>
      <w:r>
        <w:rPr>
          <w:rFonts w:ascii="Times New Roman" w:hAnsi="Times New Roman" w:eastAsia="宋体" w:cs="Times New Roman"/>
          <w:kern w:val="2"/>
          <w:sz w:val="24"/>
          <w:szCs w:val="24"/>
        </w:rPr>
        <w:t>中标（成交）采购标的制造商是否为中小企业：</w:t>
      </w:r>
      <w:r>
        <w:rPr>
          <w:rFonts w:ascii="Times New Roman" w:hAnsi="Times New Roman" w:eastAsia="宋体" w:cs="Times New Roman"/>
          <w:kern w:val="2"/>
          <w:sz w:val="24"/>
          <w:szCs w:val="24"/>
        </w:rPr>
        <w:sym w:font="Wingdings" w:char="F0A8"/>
      </w:r>
      <w:r>
        <w:rPr>
          <w:rFonts w:ascii="Times New Roman" w:hAnsi="Times New Roman" w:eastAsia="宋体" w:cs="Times New Roman"/>
          <w:kern w:val="2"/>
          <w:sz w:val="24"/>
          <w:szCs w:val="24"/>
        </w:rPr>
        <w:t xml:space="preserve">是      </w:t>
      </w:r>
      <w:r>
        <w:rPr>
          <w:rFonts w:ascii="Times New Roman" w:hAnsi="Times New Roman" w:eastAsia="宋体" w:cs="Times New Roman"/>
          <w:kern w:val="2"/>
          <w:sz w:val="24"/>
          <w:szCs w:val="24"/>
        </w:rPr>
        <w:sym w:font="Wingdings" w:char="F0A8"/>
      </w:r>
      <w:r>
        <w:rPr>
          <w:rFonts w:ascii="Times New Roman" w:hAnsi="Times New Roman" w:eastAsia="宋体" w:cs="Times New Roman"/>
          <w:kern w:val="2"/>
          <w:sz w:val="24"/>
          <w:szCs w:val="24"/>
        </w:rPr>
        <w:t>否</w:t>
      </w:r>
    </w:p>
    <w:p w14:paraId="35C9FCE0">
      <w:pPr>
        <w:adjustRightInd w:val="0"/>
        <w:snapToGrid w:val="0"/>
        <w:spacing w:line="360" w:lineRule="auto"/>
        <w:rPr>
          <w:iCs/>
          <w:sz w:val="24"/>
          <w:szCs w:val="24"/>
        </w:rPr>
      </w:pPr>
      <w:r>
        <w:rPr>
          <w:sz w:val="24"/>
          <w:szCs w:val="24"/>
        </w:rPr>
        <w:t>本合同是否为专门面向中小企业的采购合同（中小企业预留合同）：</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745BF0EA">
      <w:pPr>
        <w:adjustRightInd w:val="0"/>
        <w:snapToGrid w:val="0"/>
        <w:spacing w:line="360" w:lineRule="auto"/>
        <w:rPr>
          <w:iCs/>
          <w:sz w:val="24"/>
          <w:szCs w:val="24"/>
        </w:rPr>
      </w:pPr>
      <w:r>
        <w:rPr>
          <w:sz w:val="24"/>
          <w:szCs w:val="24"/>
        </w:rPr>
        <w:t>若本项目不专门面向中小企业采购，是否给予小微企业评审优惠：</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001E829D">
      <w:pPr>
        <w:adjustRightInd w:val="0"/>
        <w:snapToGrid w:val="0"/>
        <w:spacing w:line="360" w:lineRule="auto"/>
        <w:rPr>
          <w:iCs/>
          <w:sz w:val="24"/>
          <w:szCs w:val="24"/>
        </w:rPr>
      </w:pPr>
      <w:r>
        <w:rPr>
          <w:sz w:val="24"/>
          <w:szCs w:val="24"/>
        </w:rPr>
        <w:t>中标（成交）采购标的制造商是否为残疾人福利性单位：</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55EF8272">
      <w:pPr>
        <w:adjustRightInd w:val="0"/>
        <w:snapToGrid w:val="0"/>
        <w:spacing w:line="360" w:lineRule="auto"/>
        <w:rPr>
          <w:sz w:val="24"/>
          <w:szCs w:val="24"/>
        </w:rPr>
      </w:pPr>
      <w:r>
        <w:rPr>
          <w:sz w:val="24"/>
          <w:szCs w:val="24"/>
        </w:rPr>
        <w:t>中标（成交）采购标的制造商是否为监狱企业：</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51AA4E61">
      <w:pPr>
        <w:adjustRightInd w:val="0"/>
        <w:snapToGrid w:val="0"/>
        <w:spacing w:line="360" w:lineRule="auto"/>
        <w:ind w:firstLine="448" w:firstLineChars="200"/>
        <w:rPr>
          <w:sz w:val="24"/>
          <w:szCs w:val="24"/>
        </w:rPr>
      </w:pPr>
      <w:r>
        <w:rPr>
          <w:sz w:val="24"/>
          <w:szCs w:val="24"/>
        </w:rPr>
        <w:t>（</w:t>
      </w:r>
      <w:r>
        <w:rPr>
          <w:sz w:val="24"/>
          <w:szCs w:val="24"/>
          <w:lang w:val="en"/>
        </w:rPr>
        <w:t>7</w:t>
      </w:r>
      <w:r>
        <w:rPr>
          <w:sz w:val="24"/>
          <w:szCs w:val="24"/>
        </w:rPr>
        <w:t>）合同是否分包：</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6298278D">
      <w:pPr>
        <w:adjustRightInd w:val="0"/>
        <w:snapToGrid w:val="0"/>
        <w:spacing w:line="360" w:lineRule="auto"/>
        <w:ind w:firstLine="896" w:firstLineChars="400"/>
        <w:rPr>
          <w:sz w:val="24"/>
          <w:szCs w:val="24"/>
          <w:u w:val="single"/>
        </w:rPr>
      </w:pPr>
      <w:r>
        <w:rPr>
          <w:sz w:val="24"/>
          <w:szCs w:val="24"/>
        </w:rPr>
        <w:t xml:space="preserve"> 分包主要内容：</w:t>
      </w:r>
      <w:r>
        <w:rPr>
          <w:sz w:val="24"/>
          <w:szCs w:val="24"/>
          <w:u w:val="single"/>
        </w:rPr>
        <w:t xml:space="preserve">                                            </w:t>
      </w:r>
    </w:p>
    <w:p w14:paraId="0F01E028">
      <w:pPr>
        <w:adjustRightInd w:val="0"/>
        <w:snapToGrid w:val="0"/>
        <w:spacing w:line="360" w:lineRule="auto"/>
        <w:ind w:firstLine="896" w:firstLineChars="400"/>
        <w:rPr>
          <w:sz w:val="24"/>
          <w:szCs w:val="24"/>
        </w:rPr>
      </w:pPr>
      <w:r>
        <w:rPr>
          <w:sz w:val="24"/>
          <w:szCs w:val="24"/>
        </w:rPr>
        <w:t xml:space="preserve"> 分包供应商/制造商名称（如供应商和制造商不同，请分别填写）：</w:t>
      </w:r>
    </w:p>
    <w:p w14:paraId="597B14B0">
      <w:pPr>
        <w:adjustRightInd w:val="0"/>
        <w:snapToGrid w:val="0"/>
        <w:spacing w:line="360" w:lineRule="auto"/>
        <w:ind w:firstLine="896" w:firstLineChars="400"/>
        <w:rPr>
          <w:sz w:val="24"/>
          <w:szCs w:val="24"/>
          <w:u w:val="single"/>
        </w:rPr>
      </w:pPr>
      <w:r>
        <w:rPr>
          <w:sz w:val="24"/>
          <w:szCs w:val="24"/>
        </w:rPr>
        <w:t xml:space="preserve"> </w:t>
      </w:r>
      <w:r>
        <w:rPr>
          <w:sz w:val="24"/>
          <w:szCs w:val="24"/>
          <w:u w:val="single"/>
        </w:rPr>
        <w:t xml:space="preserve">                                                          </w:t>
      </w:r>
    </w:p>
    <w:p w14:paraId="63036EDA">
      <w:pPr>
        <w:adjustRightInd w:val="0"/>
        <w:snapToGrid w:val="0"/>
        <w:spacing w:line="360" w:lineRule="auto"/>
        <w:ind w:firstLine="896" w:firstLineChars="400"/>
        <w:rPr>
          <w:sz w:val="24"/>
          <w:szCs w:val="24"/>
        </w:rPr>
      </w:pPr>
      <w:r>
        <w:rPr>
          <w:sz w:val="24"/>
          <w:szCs w:val="24"/>
        </w:rPr>
        <w:t xml:space="preserve"> 分包供应商/制造商类型（如果供应商和制造商不同，只填写制造商类型）：</w:t>
      </w:r>
    </w:p>
    <w:p w14:paraId="5524C753">
      <w:pPr>
        <w:adjustRightInd w:val="0"/>
        <w:snapToGrid w:val="0"/>
        <w:spacing w:line="360" w:lineRule="auto"/>
        <w:ind w:firstLine="896" w:firstLineChars="400"/>
        <w:rPr>
          <w:iCs/>
          <w:sz w:val="24"/>
          <w:szCs w:val="24"/>
        </w:rPr>
      </w:pPr>
      <w:r>
        <w:rPr>
          <w:iCs/>
          <w:sz w:val="24"/>
          <w:szCs w:val="24"/>
        </w:rPr>
        <w:t xml:space="preserve"> </w:t>
      </w:r>
      <w:r>
        <w:rPr>
          <w:iCs/>
          <w:sz w:val="24"/>
          <w:szCs w:val="24"/>
        </w:rPr>
        <w:sym w:font="Wingdings" w:char="F0A8"/>
      </w:r>
      <w:r>
        <w:rPr>
          <w:iCs/>
          <w:sz w:val="24"/>
          <w:szCs w:val="24"/>
        </w:rPr>
        <w:t xml:space="preserve">大型企业  </w:t>
      </w:r>
      <w:r>
        <w:rPr>
          <w:iCs/>
          <w:sz w:val="24"/>
          <w:szCs w:val="24"/>
        </w:rPr>
        <w:sym w:font="Wingdings" w:char="F0A8"/>
      </w:r>
      <w:r>
        <w:rPr>
          <w:iCs/>
          <w:sz w:val="24"/>
          <w:szCs w:val="24"/>
        </w:rPr>
        <w:t xml:space="preserve">中型企业  </w:t>
      </w:r>
      <w:r>
        <w:rPr>
          <w:iCs/>
          <w:sz w:val="24"/>
          <w:szCs w:val="24"/>
        </w:rPr>
        <w:sym w:font="Wingdings" w:char="F0A8"/>
      </w:r>
      <w:r>
        <w:rPr>
          <w:iCs/>
          <w:sz w:val="24"/>
          <w:szCs w:val="24"/>
        </w:rPr>
        <w:t xml:space="preserve">小微型企业  </w:t>
      </w:r>
    </w:p>
    <w:p w14:paraId="4F70B80F">
      <w:pPr>
        <w:adjustRightInd w:val="0"/>
        <w:snapToGrid w:val="0"/>
        <w:spacing w:line="360" w:lineRule="auto"/>
        <w:ind w:firstLine="896" w:firstLineChars="400"/>
        <w:rPr>
          <w:rFonts w:eastAsia="华文楷体"/>
          <w:sz w:val="24"/>
          <w:szCs w:val="24"/>
        </w:rPr>
      </w:pPr>
      <w:r>
        <w:rPr>
          <w:iCs/>
          <w:sz w:val="24"/>
          <w:szCs w:val="24"/>
        </w:rPr>
        <w:t xml:space="preserve"> </w:t>
      </w:r>
      <w:r>
        <w:rPr>
          <w:iCs/>
          <w:sz w:val="24"/>
          <w:szCs w:val="24"/>
        </w:rPr>
        <w:sym w:font="Wingdings" w:char="F0A8"/>
      </w:r>
      <w:r>
        <w:rPr>
          <w:iCs/>
          <w:sz w:val="24"/>
          <w:szCs w:val="24"/>
        </w:rPr>
        <w:t xml:space="preserve">残疾人福利性单位 </w:t>
      </w:r>
      <w:r>
        <w:rPr>
          <w:iCs/>
          <w:sz w:val="24"/>
          <w:szCs w:val="24"/>
        </w:rPr>
        <w:sym w:font="Wingdings" w:char="F0A8"/>
      </w:r>
      <w:r>
        <w:rPr>
          <w:iCs/>
          <w:sz w:val="24"/>
          <w:szCs w:val="24"/>
        </w:rPr>
        <w:t xml:space="preserve">监狱企业 </w:t>
      </w:r>
      <w:r>
        <w:rPr>
          <w:iCs/>
          <w:sz w:val="24"/>
          <w:szCs w:val="24"/>
        </w:rPr>
        <w:sym w:font="Wingdings" w:char="F0A8"/>
      </w:r>
      <w:r>
        <w:rPr>
          <w:iCs/>
          <w:sz w:val="24"/>
          <w:szCs w:val="24"/>
        </w:rPr>
        <w:t>其他</w:t>
      </w:r>
    </w:p>
    <w:p w14:paraId="7672FD23">
      <w:pPr>
        <w:adjustRightInd w:val="0"/>
        <w:snapToGrid w:val="0"/>
        <w:spacing w:line="360" w:lineRule="auto"/>
        <w:rPr>
          <w:iCs/>
          <w:sz w:val="24"/>
          <w:szCs w:val="24"/>
        </w:rPr>
      </w:pPr>
      <w:r>
        <w:rPr>
          <w:sz w:val="24"/>
          <w:szCs w:val="24"/>
        </w:rPr>
        <w:t xml:space="preserve">    （</w:t>
      </w:r>
      <w:r>
        <w:rPr>
          <w:sz w:val="24"/>
          <w:szCs w:val="24"/>
          <w:lang w:val="en"/>
        </w:rPr>
        <w:t>8</w:t>
      </w:r>
      <w:r>
        <w:rPr>
          <w:sz w:val="24"/>
          <w:szCs w:val="24"/>
        </w:rPr>
        <w:t>）中标（成交）供应商是否为外商投资企业：</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29991430">
      <w:pPr>
        <w:pStyle w:val="55"/>
        <w:tabs>
          <w:tab w:val="left" w:pos="1340"/>
        </w:tabs>
        <w:snapToGrid w:val="0"/>
        <w:spacing w:line="360" w:lineRule="auto"/>
        <w:ind w:firstLine="446"/>
        <w:rPr>
          <w:rFonts w:ascii="Times New Roman" w:hAnsi="Times New Roman" w:eastAsia="宋体" w:cs="Times New Roman"/>
          <w:sz w:val="24"/>
          <w:szCs w:val="24"/>
          <w:u w:val="single"/>
        </w:rPr>
      </w:pPr>
      <w:r>
        <w:rPr>
          <w:rFonts w:ascii="Times New Roman" w:hAnsi="Times New Roman" w:eastAsia="宋体" w:cs="Times New Roman"/>
          <w:sz w:val="24"/>
          <w:szCs w:val="24"/>
        </w:rPr>
        <w:t xml:space="preserve">     外商投资企业类型：</w:t>
      </w:r>
      <w:r>
        <w:rPr>
          <w:rFonts w:ascii="Times New Roman" w:hAnsi="Times New Roman" w:eastAsia="宋体" w:cs="Times New Roman"/>
          <w:iCs/>
          <w:sz w:val="24"/>
          <w:szCs w:val="24"/>
        </w:rPr>
        <w:sym w:font="Wingdings" w:char="F0A8"/>
      </w:r>
      <w:r>
        <w:rPr>
          <w:rFonts w:ascii="Times New Roman" w:hAnsi="Times New Roman" w:eastAsia="宋体" w:cs="Times New Roman"/>
          <w:sz w:val="24"/>
          <w:szCs w:val="24"/>
        </w:rPr>
        <w:t xml:space="preserve">全部由外国投资者投资  </w:t>
      </w:r>
      <w:r>
        <w:rPr>
          <w:rFonts w:ascii="Times New Roman" w:hAnsi="Times New Roman" w:eastAsia="宋体" w:cs="Times New Roman"/>
          <w:iCs/>
          <w:sz w:val="24"/>
          <w:szCs w:val="24"/>
        </w:rPr>
        <w:sym w:font="Wingdings" w:char="F0A8"/>
      </w:r>
      <w:r>
        <w:rPr>
          <w:rFonts w:ascii="Times New Roman" w:hAnsi="Times New Roman" w:eastAsia="宋体" w:cs="Times New Roman"/>
          <w:iCs/>
          <w:sz w:val="24"/>
          <w:szCs w:val="24"/>
        </w:rPr>
        <w:t>部分由外国投资者投资</w:t>
      </w:r>
    </w:p>
    <w:p w14:paraId="5B6647D6">
      <w:pPr>
        <w:adjustRightInd w:val="0"/>
        <w:snapToGrid w:val="0"/>
        <w:spacing w:line="360" w:lineRule="auto"/>
        <w:ind w:firstLine="448" w:firstLineChars="200"/>
        <w:rPr>
          <w:sz w:val="24"/>
          <w:szCs w:val="24"/>
        </w:rPr>
      </w:pPr>
      <w:r>
        <w:rPr>
          <w:sz w:val="24"/>
          <w:szCs w:val="24"/>
        </w:rPr>
        <w:t>（</w:t>
      </w:r>
      <w:r>
        <w:rPr>
          <w:sz w:val="24"/>
          <w:szCs w:val="24"/>
          <w:lang w:val="en"/>
        </w:rPr>
        <w:t>9</w:t>
      </w:r>
      <w:r>
        <w:rPr>
          <w:sz w:val="24"/>
          <w:szCs w:val="24"/>
        </w:rPr>
        <w:t>）是否涉及进口产品：</w:t>
      </w:r>
    </w:p>
    <w:p w14:paraId="4946660F">
      <w:pPr>
        <w:adjustRightInd w:val="0"/>
        <w:snapToGrid w:val="0"/>
        <w:spacing w:line="360" w:lineRule="auto"/>
        <w:ind w:firstLine="896" w:firstLineChars="400"/>
        <w:rPr>
          <w:sz w:val="24"/>
          <w:szCs w:val="24"/>
          <w:u w:val="single"/>
        </w:rPr>
      </w:pPr>
      <w:r>
        <w:rPr>
          <w:sz w:val="24"/>
          <w:szCs w:val="24"/>
        </w:rPr>
        <w:t xml:space="preserve"> </w:t>
      </w:r>
      <w:r>
        <w:rPr>
          <w:sz w:val="24"/>
          <w:szCs w:val="24"/>
        </w:rPr>
        <w:sym w:font="Wingdings" w:char="F0A8"/>
      </w:r>
      <w:r>
        <w:rPr>
          <w:sz w:val="24"/>
          <w:szCs w:val="24"/>
        </w:rPr>
        <w:t>是，《政府采购品目分类目录》底级品目名称：</w:t>
      </w:r>
      <w:r>
        <w:rPr>
          <w:sz w:val="24"/>
          <w:szCs w:val="24"/>
          <w:u w:val="single"/>
        </w:rPr>
        <w:t xml:space="preserve">         </w:t>
      </w:r>
      <w:r>
        <w:rPr>
          <w:sz w:val="24"/>
          <w:szCs w:val="24"/>
        </w:rPr>
        <w:t xml:space="preserve"> 金额：</w:t>
      </w:r>
      <w:r>
        <w:rPr>
          <w:sz w:val="24"/>
          <w:szCs w:val="24"/>
          <w:u w:val="single"/>
        </w:rPr>
        <w:t xml:space="preserve">        </w:t>
      </w:r>
    </w:p>
    <w:p w14:paraId="569AC92C">
      <w:pPr>
        <w:adjustRightInd w:val="0"/>
        <w:snapToGrid w:val="0"/>
        <w:spacing w:line="360" w:lineRule="auto"/>
        <w:ind w:firstLine="896" w:firstLineChars="400"/>
        <w:rPr>
          <w:sz w:val="24"/>
          <w:szCs w:val="24"/>
        </w:rPr>
      </w:pPr>
      <w:r>
        <w:rPr>
          <w:sz w:val="24"/>
          <w:szCs w:val="24"/>
        </w:rPr>
        <w:t xml:space="preserve">        国别：</w:t>
      </w:r>
      <w:r>
        <w:rPr>
          <w:sz w:val="24"/>
          <w:szCs w:val="24"/>
          <w:u w:val="single"/>
        </w:rPr>
        <w:t xml:space="preserve">        </w:t>
      </w:r>
      <w:r>
        <w:rPr>
          <w:sz w:val="24"/>
          <w:szCs w:val="24"/>
        </w:rPr>
        <w:t xml:space="preserve"> 品牌：</w:t>
      </w:r>
      <w:r>
        <w:rPr>
          <w:sz w:val="24"/>
          <w:szCs w:val="24"/>
          <w:u w:val="single"/>
        </w:rPr>
        <w:t xml:space="preserve">        </w:t>
      </w:r>
      <w:r>
        <w:rPr>
          <w:sz w:val="24"/>
          <w:szCs w:val="24"/>
        </w:rPr>
        <w:t xml:space="preserve"> 规格型号：</w:t>
      </w:r>
      <w:r>
        <w:rPr>
          <w:sz w:val="24"/>
          <w:szCs w:val="24"/>
          <w:u w:val="single"/>
        </w:rPr>
        <w:t xml:space="preserve">        </w:t>
      </w:r>
      <w:r>
        <w:rPr>
          <w:sz w:val="24"/>
          <w:szCs w:val="24"/>
        </w:rPr>
        <w:t xml:space="preserve">      </w:t>
      </w:r>
    </w:p>
    <w:p w14:paraId="22B07E3A">
      <w:pPr>
        <w:adjustRightInd w:val="0"/>
        <w:snapToGrid w:val="0"/>
        <w:spacing w:line="360" w:lineRule="auto"/>
        <w:ind w:firstLine="896" w:firstLineChars="400"/>
        <w:rPr>
          <w:sz w:val="24"/>
          <w:szCs w:val="24"/>
        </w:rPr>
      </w:pPr>
      <w:r>
        <w:rPr>
          <w:sz w:val="24"/>
          <w:szCs w:val="24"/>
        </w:rPr>
        <w:t xml:space="preserve"> </w:t>
      </w:r>
      <w:r>
        <w:rPr>
          <w:sz w:val="24"/>
          <w:szCs w:val="24"/>
        </w:rPr>
        <w:sym w:font="Wingdings" w:char="F0A8"/>
      </w:r>
      <w:r>
        <w:rPr>
          <w:sz w:val="24"/>
          <w:szCs w:val="24"/>
        </w:rPr>
        <w:t>否</w:t>
      </w:r>
    </w:p>
    <w:p w14:paraId="2DADC4B3">
      <w:pPr>
        <w:tabs>
          <w:tab w:val="left" w:pos="740"/>
        </w:tabs>
        <w:adjustRightInd w:val="0"/>
        <w:snapToGrid w:val="0"/>
        <w:spacing w:line="360" w:lineRule="auto"/>
        <w:rPr>
          <w:sz w:val="24"/>
          <w:szCs w:val="24"/>
        </w:rPr>
      </w:pPr>
      <w:r>
        <w:rPr>
          <w:sz w:val="24"/>
          <w:szCs w:val="24"/>
        </w:rPr>
        <w:t xml:space="preserve">    （1</w:t>
      </w:r>
      <w:r>
        <w:rPr>
          <w:sz w:val="24"/>
          <w:szCs w:val="24"/>
          <w:lang w:val="en"/>
        </w:rPr>
        <w:t>0</w:t>
      </w:r>
      <w:r>
        <w:rPr>
          <w:sz w:val="24"/>
          <w:szCs w:val="24"/>
        </w:rPr>
        <w:t>）是否涉及节能产品：</w:t>
      </w:r>
    </w:p>
    <w:p w14:paraId="7E2FFA1C">
      <w:pPr>
        <w:tabs>
          <w:tab w:val="left" w:pos="740"/>
        </w:tabs>
        <w:adjustRightInd w:val="0"/>
        <w:snapToGrid w:val="0"/>
        <w:spacing w:line="360" w:lineRule="auto"/>
        <w:rPr>
          <w:iCs/>
          <w:sz w:val="24"/>
          <w:szCs w:val="24"/>
        </w:rPr>
      </w:pPr>
      <w:r>
        <w:rPr>
          <w:sz w:val="24"/>
          <w:szCs w:val="24"/>
        </w:rPr>
        <w:t xml:space="preserve">         </w:t>
      </w:r>
      <w:r>
        <w:rPr>
          <w:sz w:val="24"/>
          <w:szCs w:val="24"/>
        </w:rPr>
        <w:sym w:font="Wingdings" w:char="F0A8"/>
      </w:r>
      <w:r>
        <w:rPr>
          <w:sz w:val="24"/>
          <w:szCs w:val="24"/>
        </w:rPr>
        <w:t>是，《节能产品政府采购品目清单》的底级品目名称：</w:t>
      </w:r>
      <w:r>
        <w:rPr>
          <w:sz w:val="24"/>
          <w:szCs w:val="24"/>
          <w:u w:val="single"/>
        </w:rPr>
        <w:t xml:space="preserve">         </w:t>
      </w:r>
      <w:r>
        <w:rPr>
          <w:iCs/>
          <w:sz w:val="24"/>
          <w:szCs w:val="24"/>
        </w:rPr>
        <w:t xml:space="preserve">     </w:t>
      </w:r>
    </w:p>
    <w:p w14:paraId="1E447C8A">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 xml:space="preserve">强制采购       </w:t>
      </w:r>
      <w:r>
        <w:rPr>
          <w:iCs/>
          <w:sz w:val="24"/>
          <w:szCs w:val="24"/>
        </w:rPr>
        <w:sym w:font="Wingdings" w:char="F0A8"/>
      </w:r>
      <w:r>
        <w:rPr>
          <w:iCs/>
          <w:sz w:val="24"/>
          <w:szCs w:val="24"/>
        </w:rPr>
        <w:t xml:space="preserve">优先采购    </w:t>
      </w:r>
    </w:p>
    <w:p w14:paraId="2CFD1EBD">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r>
        <w:rPr>
          <w:sz w:val="24"/>
          <w:szCs w:val="24"/>
        </w:rPr>
        <w:t>否</w:t>
      </w:r>
    </w:p>
    <w:p w14:paraId="09AE17CF">
      <w:pPr>
        <w:tabs>
          <w:tab w:val="left" w:pos="740"/>
        </w:tabs>
        <w:adjustRightInd w:val="0"/>
        <w:snapToGrid w:val="0"/>
        <w:spacing w:line="360" w:lineRule="auto"/>
        <w:rPr>
          <w:sz w:val="24"/>
          <w:szCs w:val="24"/>
        </w:rPr>
      </w:pPr>
      <w:r>
        <w:rPr>
          <w:sz w:val="24"/>
          <w:szCs w:val="24"/>
        </w:rPr>
        <w:t xml:space="preserve">          是否涉及环境标志产品：</w:t>
      </w:r>
    </w:p>
    <w:p w14:paraId="7B3103E7">
      <w:pPr>
        <w:tabs>
          <w:tab w:val="left" w:pos="740"/>
        </w:tabs>
        <w:adjustRightInd w:val="0"/>
        <w:snapToGrid w:val="0"/>
        <w:spacing w:line="360" w:lineRule="auto"/>
        <w:rPr>
          <w:sz w:val="24"/>
          <w:szCs w:val="24"/>
        </w:rPr>
      </w:pPr>
      <w:r>
        <w:rPr>
          <w:sz w:val="24"/>
          <w:szCs w:val="24"/>
        </w:rPr>
        <w:t xml:space="preserve">         </w:t>
      </w:r>
      <w:r>
        <w:rPr>
          <w:sz w:val="24"/>
          <w:szCs w:val="24"/>
        </w:rPr>
        <w:sym w:font="Wingdings" w:char="F0A8"/>
      </w:r>
      <w:r>
        <w:rPr>
          <w:sz w:val="24"/>
          <w:szCs w:val="24"/>
        </w:rPr>
        <w:t>是，《环境标志产品政府采购品目清单》的底级品目名称：</w:t>
      </w:r>
      <w:r>
        <w:rPr>
          <w:sz w:val="24"/>
          <w:szCs w:val="24"/>
          <w:u w:val="single"/>
        </w:rPr>
        <w:t xml:space="preserve">         </w:t>
      </w:r>
      <w:r>
        <w:rPr>
          <w:iCs/>
          <w:sz w:val="24"/>
          <w:szCs w:val="24"/>
        </w:rPr>
        <w:t xml:space="preserve"> </w:t>
      </w:r>
    </w:p>
    <w:p w14:paraId="36C701EA">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 xml:space="preserve">强制采购       </w:t>
      </w:r>
      <w:r>
        <w:rPr>
          <w:iCs/>
          <w:sz w:val="24"/>
          <w:szCs w:val="24"/>
        </w:rPr>
        <w:sym w:font="Wingdings" w:char="F0A8"/>
      </w:r>
      <w:r>
        <w:rPr>
          <w:iCs/>
          <w:sz w:val="24"/>
          <w:szCs w:val="24"/>
        </w:rPr>
        <w:t xml:space="preserve">优先采购    </w:t>
      </w:r>
    </w:p>
    <w:p w14:paraId="07F0B265">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r>
        <w:rPr>
          <w:sz w:val="24"/>
          <w:szCs w:val="24"/>
        </w:rPr>
        <w:t>否</w:t>
      </w:r>
    </w:p>
    <w:p w14:paraId="32F93D7A">
      <w:pPr>
        <w:pStyle w:val="55"/>
        <w:snapToGrid w:val="0"/>
        <w:spacing w:line="360" w:lineRule="auto"/>
        <w:ind w:firstLine="0" w:firstLineChars="0"/>
        <w:rPr>
          <w:rFonts w:ascii="Times New Roman" w:hAnsi="Times New Roman" w:eastAsia="宋体" w:cs="Times New Roman"/>
          <w:kern w:val="2"/>
          <w:sz w:val="24"/>
          <w:szCs w:val="24"/>
        </w:rPr>
      </w:pPr>
      <w:r>
        <w:rPr>
          <w:rFonts w:ascii="Times New Roman" w:hAnsi="Times New Roman" w:cs="Times New Roman"/>
          <w:sz w:val="24"/>
          <w:szCs w:val="24"/>
        </w:rPr>
        <w:t xml:space="preserve">          </w:t>
      </w:r>
      <w:r>
        <w:rPr>
          <w:rFonts w:ascii="Times New Roman" w:hAnsi="Times New Roman" w:eastAsia="宋体" w:cs="Times New Roman"/>
          <w:kern w:val="2"/>
          <w:sz w:val="24"/>
          <w:szCs w:val="24"/>
        </w:rPr>
        <w:t xml:space="preserve">是否涉及绿色产品： </w:t>
      </w:r>
    </w:p>
    <w:p w14:paraId="366C34F2">
      <w:pPr>
        <w:pStyle w:val="55"/>
        <w:snapToGrid w:val="0"/>
        <w:spacing w:line="360" w:lineRule="auto"/>
        <w:ind w:firstLine="420" w:firstLineChars="0"/>
        <w:rPr>
          <w:rFonts w:ascii="Times New Roman" w:hAnsi="Times New Roman" w:eastAsia="宋体" w:cs="Times New Roman"/>
          <w:sz w:val="24"/>
          <w:szCs w:val="24"/>
          <w:u w:val="single"/>
        </w:rPr>
      </w:pPr>
      <w:r>
        <w:rPr>
          <w:rFonts w:ascii="Times New Roman" w:hAnsi="Times New Roman" w:eastAsia="宋体" w:cs="Times New Roman"/>
          <w:kern w:val="2"/>
          <w:sz w:val="24"/>
          <w:szCs w:val="24"/>
        </w:rPr>
        <w:t xml:space="preserve">     </w:t>
      </w:r>
      <w:r>
        <w:rPr>
          <w:rFonts w:ascii="Times New Roman" w:hAnsi="Times New Roman" w:eastAsia="宋体" w:cs="Times New Roman"/>
          <w:kern w:val="2"/>
          <w:sz w:val="24"/>
          <w:szCs w:val="24"/>
        </w:rPr>
        <w:sym w:font="Wingdings" w:char="F0A8"/>
      </w:r>
      <w:r>
        <w:rPr>
          <w:rFonts w:ascii="Times New Roman" w:hAnsi="Times New Roman" w:eastAsia="宋体" w:cs="Times New Roman"/>
          <w:kern w:val="2"/>
          <w:sz w:val="24"/>
          <w:szCs w:val="24"/>
        </w:rPr>
        <w:t>是，绿色产品政府采购相关政策确定的底级品目名称：</w:t>
      </w:r>
      <w:r>
        <w:rPr>
          <w:rFonts w:ascii="Times New Roman" w:hAnsi="Times New Roman" w:eastAsia="宋体" w:cs="Times New Roman"/>
          <w:sz w:val="24"/>
          <w:szCs w:val="24"/>
          <w:u w:val="single"/>
        </w:rPr>
        <w:t xml:space="preserve">         </w:t>
      </w:r>
    </w:p>
    <w:p w14:paraId="6178D678">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 xml:space="preserve">强制采购       </w:t>
      </w:r>
      <w:r>
        <w:rPr>
          <w:iCs/>
          <w:sz w:val="24"/>
          <w:szCs w:val="24"/>
        </w:rPr>
        <w:sym w:font="Wingdings" w:char="F0A8"/>
      </w:r>
      <w:r>
        <w:rPr>
          <w:iCs/>
          <w:sz w:val="24"/>
          <w:szCs w:val="24"/>
        </w:rPr>
        <w:t xml:space="preserve">优先采购    </w:t>
      </w:r>
    </w:p>
    <w:p w14:paraId="5404EA48">
      <w:pPr>
        <w:pStyle w:val="55"/>
        <w:snapToGrid w:val="0"/>
        <w:spacing w:line="360" w:lineRule="auto"/>
        <w:ind w:firstLine="420" w:firstLineChars="0"/>
        <w:rPr>
          <w:rFonts w:ascii="Times New Roman" w:hAnsi="Times New Roman" w:cs="Times New Roman"/>
          <w:sz w:val="24"/>
          <w:szCs w:val="24"/>
        </w:rPr>
      </w:pPr>
      <w:r>
        <w:rPr>
          <w:rFonts w:ascii="Times New Roman" w:hAnsi="Times New Roman" w:eastAsia="宋体" w:cs="Times New Roman"/>
          <w:kern w:val="2"/>
          <w:sz w:val="24"/>
          <w:szCs w:val="24"/>
        </w:rPr>
        <w:t xml:space="preserve">     </w:t>
      </w:r>
      <w:r>
        <w:rPr>
          <w:rFonts w:ascii="Times New Roman" w:hAnsi="Times New Roman" w:eastAsia="宋体" w:cs="Times New Roman"/>
          <w:kern w:val="2"/>
          <w:sz w:val="24"/>
          <w:szCs w:val="24"/>
        </w:rPr>
        <w:sym w:font="Wingdings" w:char="F0A8"/>
      </w:r>
      <w:r>
        <w:rPr>
          <w:rFonts w:ascii="Times New Roman" w:hAnsi="Times New Roman" w:eastAsia="宋体" w:cs="Times New Roman"/>
          <w:kern w:val="2"/>
          <w:sz w:val="24"/>
          <w:szCs w:val="24"/>
        </w:rPr>
        <w:t>否</w:t>
      </w:r>
    </w:p>
    <w:p w14:paraId="0426C50C">
      <w:pPr>
        <w:adjustRightInd w:val="0"/>
        <w:snapToGrid w:val="0"/>
        <w:spacing w:line="360" w:lineRule="auto"/>
        <w:rPr>
          <w:sz w:val="24"/>
          <w:szCs w:val="24"/>
        </w:rPr>
      </w:pPr>
      <w:r>
        <w:rPr>
          <w:sz w:val="24"/>
          <w:szCs w:val="24"/>
        </w:rPr>
        <w:t xml:space="preserve">    （1</w:t>
      </w:r>
      <w:r>
        <w:rPr>
          <w:sz w:val="24"/>
          <w:szCs w:val="24"/>
          <w:lang w:val="en"/>
        </w:rPr>
        <w:t>1</w:t>
      </w:r>
      <w:r>
        <w:rPr>
          <w:sz w:val="24"/>
          <w:szCs w:val="24"/>
        </w:rPr>
        <w:t>）涉及商品包装和快递包装的，是否参考《商品包装政府采购需求标准（试行）》、《快递包装政府采购需求标准（试行）》明确产品及相关快递服务的具体包装要求：</w:t>
      </w:r>
    </w:p>
    <w:p w14:paraId="70B16985">
      <w:pPr>
        <w:adjustRightInd w:val="0"/>
        <w:snapToGrid w:val="0"/>
        <w:spacing w:line="360" w:lineRule="auto"/>
        <w:ind w:firstLine="896" w:firstLineChars="400"/>
        <w:rPr>
          <w:sz w:val="24"/>
          <w:szCs w:val="24"/>
        </w:rPr>
      </w:pPr>
      <w:r>
        <w:rPr>
          <w:sz w:val="24"/>
          <w:szCs w:val="24"/>
        </w:rPr>
        <w:sym w:font="Wingdings" w:char="F0A8"/>
      </w:r>
      <w:r>
        <w:rPr>
          <w:sz w:val="24"/>
          <w:szCs w:val="24"/>
        </w:rPr>
        <w:t xml:space="preserve">是       </w:t>
      </w:r>
      <w:r>
        <w:rPr>
          <w:sz w:val="24"/>
          <w:szCs w:val="24"/>
        </w:rPr>
        <w:sym w:font="Wingdings" w:char="F0A8"/>
      </w:r>
      <w:r>
        <w:rPr>
          <w:sz w:val="24"/>
          <w:szCs w:val="24"/>
        </w:rPr>
        <w:t xml:space="preserve">否      </w:t>
      </w:r>
      <w:r>
        <w:rPr>
          <w:sz w:val="24"/>
          <w:szCs w:val="24"/>
        </w:rPr>
        <w:sym w:font="Wingdings" w:char="F0A8"/>
      </w:r>
      <w:r>
        <w:rPr>
          <w:sz w:val="24"/>
          <w:szCs w:val="24"/>
        </w:rPr>
        <w:t>不涉及</w:t>
      </w:r>
    </w:p>
    <w:p w14:paraId="2DEE41D9">
      <w:pPr>
        <w:numPr>
          <w:ilvl w:val="0"/>
          <w:numId w:val="2"/>
        </w:numPr>
        <w:adjustRightInd w:val="0"/>
        <w:snapToGrid w:val="0"/>
        <w:spacing w:line="360" w:lineRule="auto"/>
        <w:ind w:firstLine="448" w:firstLineChars="200"/>
        <w:rPr>
          <w:b/>
          <w:sz w:val="24"/>
          <w:szCs w:val="24"/>
        </w:rPr>
      </w:pPr>
      <w:r>
        <w:rPr>
          <w:b/>
          <w:sz w:val="24"/>
          <w:szCs w:val="24"/>
        </w:rPr>
        <w:t>合同金额</w:t>
      </w:r>
    </w:p>
    <w:p w14:paraId="453BB785">
      <w:pPr>
        <w:adjustRightInd w:val="0"/>
        <w:snapToGrid w:val="0"/>
        <w:spacing w:line="360" w:lineRule="auto"/>
        <w:ind w:firstLine="448" w:firstLineChars="200"/>
        <w:rPr>
          <w:sz w:val="24"/>
          <w:szCs w:val="24"/>
        </w:rPr>
      </w:pPr>
      <w:r>
        <w:rPr>
          <w:sz w:val="24"/>
          <w:szCs w:val="24"/>
        </w:rPr>
        <w:t>（1）合同金额小写：</w:t>
      </w:r>
      <w:r>
        <w:rPr>
          <w:sz w:val="24"/>
          <w:szCs w:val="24"/>
          <w:u w:val="single"/>
        </w:rPr>
        <w:t xml:space="preserve">                           </w:t>
      </w:r>
    </w:p>
    <w:p w14:paraId="5B667D9D">
      <w:pPr>
        <w:adjustRightInd w:val="0"/>
        <w:snapToGrid w:val="0"/>
        <w:spacing w:line="360" w:lineRule="auto"/>
        <w:rPr>
          <w:sz w:val="24"/>
          <w:szCs w:val="24"/>
          <w:u w:val="single"/>
        </w:rPr>
      </w:pPr>
      <w:r>
        <w:rPr>
          <w:sz w:val="24"/>
          <w:szCs w:val="24"/>
        </w:rPr>
        <w:t xml:space="preserve">                 大写：</w:t>
      </w:r>
      <w:r>
        <w:rPr>
          <w:sz w:val="24"/>
          <w:szCs w:val="24"/>
          <w:u w:val="single"/>
        </w:rPr>
        <w:t xml:space="preserve">                           </w:t>
      </w:r>
    </w:p>
    <w:p w14:paraId="57741D36">
      <w:pPr>
        <w:adjustRightInd w:val="0"/>
        <w:snapToGrid w:val="0"/>
        <w:spacing w:line="360" w:lineRule="auto"/>
        <w:rPr>
          <w:sz w:val="24"/>
          <w:szCs w:val="24"/>
        </w:rPr>
      </w:pPr>
      <w:r>
        <w:rPr>
          <w:sz w:val="24"/>
          <w:szCs w:val="24"/>
        </w:rPr>
        <w:t xml:space="preserve">         分包金额（如有）小写：</w:t>
      </w:r>
      <w:r>
        <w:rPr>
          <w:sz w:val="24"/>
          <w:szCs w:val="24"/>
          <w:u w:val="single"/>
        </w:rPr>
        <w:t xml:space="preserve">                   </w:t>
      </w:r>
    </w:p>
    <w:p w14:paraId="57EC77D9">
      <w:pPr>
        <w:adjustRightInd w:val="0"/>
        <w:snapToGrid w:val="0"/>
        <w:spacing w:line="360" w:lineRule="auto"/>
        <w:rPr>
          <w:sz w:val="24"/>
          <w:szCs w:val="24"/>
          <w:u w:val="single"/>
        </w:rPr>
      </w:pPr>
      <w:r>
        <w:rPr>
          <w:sz w:val="24"/>
          <w:szCs w:val="24"/>
        </w:rPr>
        <w:t xml:space="preserve">                  大写：</w:t>
      </w:r>
      <w:r>
        <w:rPr>
          <w:sz w:val="24"/>
          <w:szCs w:val="24"/>
          <w:u w:val="single"/>
        </w:rPr>
        <w:t xml:space="preserve">                       </w:t>
      </w:r>
    </w:p>
    <w:p w14:paraId="0D1FFA45">
      <w:pPr>
        <w:adjustRightInd w:val="0"/>
        <w:snapToGrid w:val="0"/>
        <w:spacing w:line="360" w:lineRule="auto"/>
        <w:rPr>
          <w:sz w:val="24"/>
          <w:szCs w:val="24"/>
        </w:rPr>
      </w:pPr>
      <w:r>
        <w:rPr>
          <w:sz w:val="24"/>
          <w:szCs w:val="24"/>
        </w:rPr>
        <w:t xml:space="preserve">    （注：固定单价合同应填写单价和最高限价）</w:t>
      </w:r>
    </w:p>
    <w:p w14:paraId="7265D5C3">
      <w:pPr>
        <w:adjustRightInd w:val="0"/>
        <w:snapToGrid w:val="0"/>
        <w:spacing w:line="360" w:lineRule="auto"/>
        <w:rPr>
          <w:sz w:val="24"/>
          <w:szCs w:val="24"/>
        </w:rPr>
      </w:pPr>
      <w:r>
        <w:rPr>
          <w:sz w:val="24"/>
          <w:szCs w:val="24"/>
        </w:rPr>
        <w:t xml:space="preserve">    （2）合同定价方式（采用组合定价方式的，可以勾选多项）：</w:t>
      </w:r>
    </w:p>
    <w:p w14:paraId="15417688">
      <w:pPr>
        <w:adjustRightInd w:val="0"/>
        <w:snapToGrid w:val="0"/>
        <w:spacing w:line="360" w:lineRule="auto"/>
        <w:ind w:firstLine="448" w:firstLineChars="200"/>
        <w:rPr>
          <w:sz w:val="24"/>
          <w:szCs w:val="24"/>
        </w:rPr>
      </w:pPr>
      <w:r>
        <w:rPr>
          <w:iCs/>
          <w:sz w:val="24"/>
          <w:szCs w:val="24"/>
        </w:rPr>
        <w:t xml:space="preserve">  </w:t>
      </w:r>
      <w:r>
        <w:rPr>
          <w:iCs/>
          <w:sz w:val="24"/>
          <w:szCs w:val="24"/>
        </w:rPr>
        <w:sym w:font="Wingdings" w:char="F0A8"/>
      </w:r>
      <w:r>
        <w:rPr>
          <w:iCs/>
          <w:sz w:val="24"/>
          <w:szCs w:val="24"/>
        </w:rPr>
        <w:t xml:space="preserve">固定总价 </w:t>
      </w:r>
      <w:r>
        <w:rPr>
          <w:iCs/>
          <w:sz w:val="24"/>
          <w:szCs w:val="24"/>
        </w:rPr>
        <w:sym w:font="Wingdings" w:char="F0A8"/>
      </w:r>
      <w:r>
        <w:rPr>
          <w:iCs/>
          <w:sz w:val="24"/>
          <w:szCs w:val="24"/>
        </w:rPr>
        <w:t xml:space="preserve">固定单价 </w:t>
      </w:r>
      <w:r>
        <w:rPr>
          <w:iCs/>
          <w:sz w:val="24"/>
          <w:szCs w:val="24"/>
        </w:rPr>
        <w:sym w:font="Wingdings" w:char="F0A8"/>
      </w:r>
      <w:r>
        <w:rPr>
          <w:iCs/>
          <w:sz w:val="24"/>
          <w:szCs w:val="24"/>
        </w:rPr>
        <w:t xml:space="preserve">固定费率 </w:t>
      </w:r>
      <w:r>
        <w:rPr>
          <w:iCs/>
          <w:sz w:val="24"/>
          <w:szCs w:val="24"/>
        </w:rPr>
        <w:sym w:font="Wingdings" w:char="F0A8"/>
      </w:r>
      <w:r>
        <w:rPr>
          <w:iCs/>
          <w:sz w:val="24"/>
          <w:szCs w:val="24"/>
        </w:rPr>
        <w:t xml:space="preserve">成本补偿 </w:t>
      </w:r>
      <w:r>
        <w:rPr>
          <w:iCs/>
          <w:sz w:val="24"/>
          <w:szCs w:val="24"/>
        </w:rPr>
        <w:sym w:font="Wingdings" w:char="F0A8"/>
      </w:r>
      <w:r>
        <w:rPr>
          <w:iCs/>
          <w:sz w:val="24"/>
          <w:szCs w:val="24"/>
        </w:rPr>
        <w:t xml:space="preserve">绩效激励 </w:t>
      </w:r>
      <w:r>
        <w:rPr>
          <w:iCs/>
          <w:sz w:val="24"/>
          <w:szCs w:val="24"/>
        </w:rPr>
        <w:sym w:font="Wingdings" w:char="F0A8"/>
      </w:r>
      <w:r>
        <w:rPr>
          <w:iCs/>
          <w:sz w:val="24"/>
          <w:szCs w:val="24"/>
        </w:rPr>
        <w:t>其他</w:t>
      </w:r>
      <w:r>
        <w:rPr>
          <w:sz w:val="24"/>
          <w:szCs w:val="24"/>
          <w:u w:val="single"/>
        </w:rPr>
        <w:t xml:space="preserve">       </w:t>
      </w:r>
    </w:p>
    <w:p w14:paraId="553161F0">
      <w:pPr>
        <w:pStyle w:val="54"/>
        <w:adjustRightInd w:val="0"/>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（3）付款方式（按项目实际勾选填写）：</w:t>
      </w:r>
    </w:p>
    <w:p w14:paraId="491ECCFA">
      <w:pPr>
        <w:adjustRightInd w:val="0"/>
        <w:snapToGrid w:val="0"/>
        <w:spacing w:line="360" w:lineRule="auto"/>
        <w:ind w:firstLine="672" w:firstLineChars="300"/>
        <w:rPr>
          <w:sz w:val="24"/>
          <w:szCs w:val="24"/>
          <w:u w:val="single"/>
        </w:rPr>
      </w:pPr>
      <w:r>
        <w:rPr>
          <w:sz w:val="24"/>
          <w:szCs w:val="24"/>
        </w:rPr>
        <w:sym w:font="Wingdings" w:char="F0A8"/>
      </w:r>
      <w:r>
        <w:rPr>
          <w:sz w:val="24"/>
          <w:szCs w:val="24"/>
        </w:rPr>
        <w:t>全额付款：</w:t>
      </w:r>
      <w:r>
        <w:rPr>
          <w:sz w:val="24"/>
          <w:szCs w:val="24"/>
          <w:u w:val="single"/>
        </w:rPr>
        <w:t xml:space="preserve">     （应明确一次性支付合同款项的条件）                    </w:t>
      </w:r>
    </w:p>
    <w:p w14:paraId="3C269AA5">
      <w:pPr>
        <w:adjustRightInd w:val="0"/>
        <w:snapToGrid w:val="0"/>
        <w:spacing w:line="360" w:lineRule="auto"/>
        <w:ind w:firstLine="672" w:firstLineChars="300"/>
        <w:rPr>
          <w:sz w:val="24"/>
          <w:szCs w:val="24"/>
        </w:rPr>
      </w:pPr>
      <w:r>
        <w:rPr>
          <w:sz w:val="24"/>
          <w:szCs w:val="24"/>
        </w:rPr>
        <w:sym w:font="Wingdings" w:char="F0A8"/>
      </w:r>
      <w:r>
        <w:rPr>
          <w:sz w:val="24"/>
          <w:szCs w:val="24"/>
        </w:rPr>
        <w:t>分期付款：</w:t>
      </w:r>
      <w:r>
        <w:rPr>
          <w:sz w:val="24"/>
          <w:szCs w:val="24"/>
          <w:u w:val="single"/>
        </w:rPr>
        <w:t xml:space="preserve">  （应明确分期支付合同款项的各期比例和支付条件，各期支付条件应与分期履约验收情况挂钩） </w:t>
      </w:r>
      <w:r>
        <w:rPr>
          <w:sz w:val="24"/>
          <w:szCs w:val="24"/>
        </w:rPr>
        <w:t>，其中涉及预付款的：</w:t>
      </w:r>
      <w:r>
        <w:rPr>
          <w:sz w:val="24"/>
          <w:szCs w:val="24"/>
          <w:u w:val="single"/>
        </w:rPr>
        <w:t xml:space="preserve"> （应明确预付款的支付比例和支付条件） </w:t>
      </w:r>
    </w:p>
    <w:p w14:paraId="3173FE8D">
      <w:pPr>
        <w:adjustRightInd w:val="0"/>
        <w:snapToGrid w:val="0"/>
        <w:spacing w:line="360" w:lineRule="auto"/>
        <w:ind w:firstLine="672" w:firstLineChars="300"/>
        <w:rPr>
          <w:sz w:val="24"/>
          <w:szCs w:val="24"/>
          <w:u w:val="single"/>
        </w:rPr>
      </w:pPr>
      <w:r>
        <w:rPr>
          <w:sz w:val="24"/>
          <w:szCs w:val="24"/>
        </w:rPr>
        <w:sym w:font="Wingdings" w:char="F0A8"/>
      </w:r>
      <w:r>
        <w:rPr>
          <w:sz w:val="24"/>
          <w:szCs w:val="24"/>
        </w:rPr>
        <w:t>成本补偿：</w:t>
      </w:r>
      <w:r>
        <w:rPr>
          <w:sz w:val="24"/>
          <w:szCs w:val="24"/>
          <w:u w:val="single"/>
        </w:rPr>
        <w:t xml:space="preserve">      （应明确按照成本补偿方式的支付方式和支付条件）   </w:t>
      </w:r>
    </w:p>
    <w:p w14:paraId="436195C1">
      <w:pPr>
        <w:adjustRightInd w:val="0"/>
        <w:snapToGrid w:val="0"/>
        <w:spacing w:line="360" w:lineRule="auto"/>
        <w:ind w:firstLine="672" w:firstLineChars="300"/>
        <w:rPr>
          <w:sz w:val="24"/>
          <w:szCs w:val="24"/>
        </w:rPr>
      </w:pPr>
      <w:r>
        <w:rPr>
          <w:sz w:val="24"/>
          <w:szCs w:val="24"/>
        </w:rPr>
        <w:sym w:font="Wingdings" w:char="F0A8"/>
      </w:r>
      <w:r>
        <w:rPr>
          <w:sz w:val="24"/>
          <w:szCs w:val="24"/>
        </w:rPr>
        <w:t>绩效激励：</w:t>
      </w:r>
      <w:r>
        <w:rPr>
          <w:sz w:val="24"/>
          <w:szCs w:val="24"/>
          <w:u w:val="single"/>
        </w:rPr>
        <w:t xml:space="preserve">      （应明确按照绩效激励方式的支付方式和支付条件）   </w:t>
      </w:r>
    </w:p>
    <w:p w14:paraId="24699254">
      <w:pPr>
        <w:numPr>
          <w:ilvl w:val="0"/>
          <w:numId w:val="2"/>
        </w:numPr>
        <w:adjustRightInd w:val="0"/>
        <w:snapToGrid w:val="0"/>
        <w:spacing w:line="360" w:lineRule="auto"/>
        <w:ind w:firstLine="448" w:firstLineChars="200"/>
        <w:rPr>
          <w:b/>
          <w:sz w:val="24"/>
          <w:szCs w:val="24"/>
          <w:u w:val="single"/>
        </w:rPr>
      </w:pPr>
      <w:r>
        <w:rPr>
          <w:b/>
          <w:sz w:val="24"/>
          <w:szCs w:val="24"/>
        </w:rPr>
        <w:t>合同履行</w:t>
      </w:r>
    </w:p>
    <w:p w14:paraId="691148D7">
      <w:pPr>
        <w:adjustRightInd w:val="0"/>
        <w:snapToGrid w:val="0"/>
        <w:spacing w:line="360" w:lineRule="auto"/>
        <w:ind w:firstLine="448" w:firstLineChars="200"/>
        <w:rPr>
          <w:sz w:val="24"/>
          <w:szCs w:val="24"/>
        </w:rPr>
      </w:pPr>
      <w:r>
        <w:rPr>
          <w:sz w:val="24"/>
          <w:szCs w:val="24"/>
        </w:rPr>
        <w:t>（1）起始日期：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日，完成日期：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14:paraId="0C259E14">
      <w:pPr>
        <w:adjustRightInd w:val="0"/>
        <w:snapToGrid w:val="0"/>
        <w:spacing w:line="360" w:lineRule="auto"/>
        <w:ind w:firstLine="448" w:firstLineChars="200"/>
        <w:rPr>
          <w:sz w:val="24"/>
          <w:szCs w:val="24"/>
          <w:u w:val="single"/>
        </w:rPr>
      </w:pPr>
      <w:r>
        <w:rPr>
          <w:sz w:val="24"/>
          <w:szCs w:val="24"/>
        </w:rPr>
        <w:t>（2）履约地点</w:t>
      </w:r>
      <w:r>
        <w:rPr>
          <w:bCs/>
          <w:sz w:val="24"/>
          <w:szCs w:val="24"/>
        </w:rPr>
        <w:t>：</w:t>
      </w:r>
      <w:r>
        <w:rPr>
          <w:sz w:val="24"/>
          <w:szCs w:val="24"/>
          <w:u w:val="single"/>
        </w:rPr>
        <w:t xml:space="preserve">                             </w:t>
      </w:r>
    </w:p>
    <w:p w14:paraId="47FE6BFE">
      <w:pPr>
        <w:adjustRightInd w:val="0"/>
        <w:snapToGrid w:val="0"/>
        <w:spacing w:line="360" w:lineRule="auto"/>
        <w:ind w:firstLine="448" w:firstLineChars="200"/>
        <w:rPr>
          <w:sz w:val="24"/>
          <w:szCs w:val="24"/>
        </w:rPr>
      </w:pPr>
      <w:r>
        <w:rPr>
          <w:bCs/>
          <w:sz w:val="24"/>
          <w:szCs w:val="24"/>
        </w:rPr>
        <w:t>（3）履约担保：</w:t>
      </w:r>
      <w:r>
        <w:rPr>
          <w:sz w:val="24"/>
          <w:szCs w:val="24"/>
        </w:rPr>
        <w:t>是否收取履约保证金：</w:t>
      </w:r>
      <w:r>
        <w:rPr>
          <w:sz w:val="24"/>
          <w:szCs w:val="24"/>
        </w:rPr>
        <w:sym w:font="Wingdings" w:char="F0A8"/>
      </w:r>
      <w:r>
        <w:rPr>
          <w:sz w:val="24"/>
          <w:szCs w:val="24"/>
        </w:rPr>
        <w:t xml:space="preserve">是    </w:t>
      </w:r>
      <w:r>
        <w:rPr>
          <w:sz w:val="24"/>
          <w:szCs w:val="24"/>
        </w:rPr>
        <w:sym w:font="Wingdings" w:char="F0A8"/>
      </w:r>
      <w:r>
        <w:rPr>
          <w:sz w:val="24"/>
          <w:szCs w:val="24"/>
        </w:rPr>
        <w:t>否</w:t>
      </w:r>
    </w:p>
    <w:p w14:paraId="6F2E99AC">
      <w:pPr>
        <w:pStyle w:val="55"/>
        <w:snapToGrid w:val="0"/>
        <w:spacing w:line="360" w:lineRule="auto"/>
        <w:ind w:firstLine="446"/>
        <w:rPr>
          <w:rFonts w:ascii="Times New Roman" w:hAnsi="Times New Roman" w:eastAsia="宋体" w:cs="Times New Roman"/>
          <w:sz w:val="24"/>
          <w:szCs w:val="24"/>
        </w:rPr>
      </w:pPr>
      <w:r>
        <w:rPr>
          <w:rFonts w:ascii="Times New Roman" w:hAnsi="Times New Roman" w:cs="Times New Roman"/>
          <w:bCs/>
          <w:sz w:val="24"/>
          <w:szCs w:val="24"/>
        </w:rPr>
        <w:t xml:space="preserve">  </w:t>
      </w:r>
      <w:r>
        <w:rPr>
          <w:rFonts w:ascii="Times New Roman" w:hAnsi="Times New Roman" w:eastAsia="宋体" w:cs="Times New Roman"/>
          <w:sz w:val="24"/>
          <w:szCs w:val="24"/>
        </w:rPr>
        <w:t xml:space="preserve">  收取履约保证金形式：</w:t>
      </w:r>
      <w:r>
        <w:rPr>
          <w:rFonts w:ascii="Times New Roman" w:hAnsi="Times New Roman" w:eastAsia="宋体" w:cs="Times New Roman"/>
          <w:bCs/>
          <w:sz w:val="24"/>
          <w:szCs w:val="24"/>
          <w:u w:val="single"/>
        </w:rPr>
        <w:t xml:space="preserve">                            </w:t>
      </w:r>
    </w:p>
    <w:p w14:paraId="29A30DFB">
      <w:pPr>
        <w:pStyle w:val="55"/>
        <w:snapToGrid w:val="0"/>
        <w:spacing w:line="360" w:lineRule="auto"/>
        <w:ind w:firstLine="446"/>
        <w:rPr>
          <w:rFonts w:ascii="Times New Roman" w:hAnsi="Times New Roman" w:eastAsia="宋体" w:cs="Times New Roman"/>
          <w:sz w:val="24"/>
          <w:szCs w:val="24"/>
        </w:rPr>
      </w:pPr>
      <w:r>
        <w:rPr>
          <w:rFonts w:ascii="Times New Roman" w:hAnsi="Times New Roman" w:eastAsia="宋体" w:cs="Times New Roman"/>
          <w:sz w:val="24"/>
          <w:szCs w:val="24"/>
        </w:rPr>
        <w:t xml:space="preserve">    收取履约保证金金额：</w:t>
      </w:r>
      <w:r>
        <w:rPr>
          <w:rFonts w:ascii="Times New Roman" w:hAnsi="Times New Roman" w:eastAsia="宋体" w:cs="Times New Roman"/>
          <w:bCs/>
          <w:sz w:val="24"/>
          <w:szCs w:val="24"/>
          <w:u w:val="single"/>
        </w:rPr>
        <w:t xml:space="preserve">                            </w:t>
      </w:r>
    </w:p>
    <w:p w14:paraId="5FA12778">
      <w:pPr>
        <w:adjustRightInd w:val="0"/>
        <w:snapToGrid w:val="0"/>
        <w:spacing w:line="360" w:lineRule="auto"/>
        <w:ind w:firstLine="448" w:firstLineChars="200"/>
        <w:rPr>
          <w:sz w:val="24"/>
          <w:szCs w:val="24"/>
        </w:rPr>
      </w:pPr>
      <w:r>
        <w:rPr>
          <w:bCs/>
          <w:sz w:val="24"/>
          <w:szCs w:val="24"/>
        </w:rPr>
        <w:t xml:space="preserve">    履约担保期限：</w:t>
      </w:r>
      <w:r>
        <w:rPr>
          <w:bCs/>
          <w:sz w:val="24"/>
          <w:szCs w:val="24"/>
          <w:u w:val="single"/>
        </w:rPr>
        <w:t xml:space="preserve">                                  </w:t>
      </w:r>
    </w:p>
    <w:p w14:paraId="74A483AA">
      <w:pPr>
        <w:adjustRightInd w:val="0"/>
        <w:snapToGrid w:val="0"/>
        <w:spacing w:line="360" w:lineRule="auto"/>
        <w:ind w:firstLine="448" w:firstLineChars="200"/>
        <w:rPr>
          <w:bCs/>
          <w:sz w:val="24"/>
          <w:szCs w:val="24"/>
        </w:rPr>
      </w:pPr>
      <w:r>
        <w:rPr>
          <w:bCs/>
          <w:sz w:val="24"/>
          <w:szCs w:val="24"/>
        </w:rPr>
        <w:t>（4）分期履行要求：</w:t>
      </w:r>
      <w:r>
        <w:rPr>
          <w:bCs/>
          <w:sz w:val="24"/>
          <w:szCs w:val="24"/>
          <w:u w:val="single"/>
        </w:rPr>
        <w:t xml:space="preserve">                                                        </w:t>
      </w:r>
    </w:p>
    <w:p w14:paraId="280C926D">
      <w:pPr>
        <w:adjustRightInd w:val="0"/>
        <w:snapToGrid w:val="0"/>
        <w:spacing w:line="360" w:lineRule="auto"/>
        <w:ind w:firstLine="448" w:firstLineChars="200"/>
        <w:rPr>
          <w:sz w:val="24"/>
          <w:szCs w:val="24"/>
          <w:u w:val="single"/>
        </w:rPr>
      </w:pPr>
      <w:r>
        <w:rPr>
          <w:bCs/>
          <w:sz w:val="24"/>
          <w:szCs w:val="24"/>
        </w:rPr>
        <w:t>（5）风险处置措施和替代方案：</w:t>
      </w:r>
      <w:r>
        <w:rPr>
          <w:color w:val="0000FF"/>
          <w:sz w:val="24"/>
          <w:szCs w:val="24"/>
          <w:u w:val="single"/>
        </w:rPr>
        <w:t xml:space="preserve"> </w:t>
      </w:r>
      <w:r>
        <w:rPr>
          <w:color w:val="000000" w:themeColor="text1"/>
          <w:sz w:val="24"/>
          <w:szCs w:val="24"/>
          <w:u w:val="single"/>
          <w14:textFill>
            <w14:solidFill>
              <w14:schemeClr w14:val="tx1"/>
            </w14:solidFill>
          </w14:textFill>
        </w:rPr>
        <w:t xml:space="preserve">              </w:t>
      </w:r>
      <w:r>
        <w:rPr>
          <w:sz w:val="24"/>
          <w:szCs w:val="24"/>
          <w:u w:val="single"/>
        </w:rPr>
        <w:t xml:space="preserve">                                                </w:t>
      </w:r>
    </w:p>
    <w:p w14:paraId="51ACF9C8">
      <w:pPr>
        <w:numPr>
          <w:ilvl w:val="0"/>
          <w:numId w:val="2"/>
        </w:numPr>
        <w:adjustRightInd w:val="0"/>
        <w:snapToGrid w:val="0"/>
        <w:spacing w:line="360" w:lineRule="auto"/>
        <w:ind w:firstLine="448" w:firstLineChars="200"/>
        <w:rPr>
          <w:b/>
          <w:sz w:val="24"/>
          <w:szCs w:val="24"/>
        </w:rPr>
      </w:pPr>
      <w:r>
        <w:rPr>
          <w:b/>
          <w:sz w:val="24"/>
          <w:szCs w:val="24"/>
        </w:rPr>
        <w:t>合同验收</w:t>
      </w:r>
    </w:p>
    <w:p w14:paraId="0B9F50F9">
      <w:pPr>
        <w:numPr>
          <w:ilvl w:val="0"/>
          <w:numId w:val="4"/>
        </w:numPr>
        <w:adjustRightInd w:val="0"/>
        <w:snapToGrid w:val="0"/>
        <w:spacing w:line="360" w:lineRule="auto"/>
        <w:ind w:firstLine="448" w:firstLineChars="200"/>
        <w:rPr>
          <w:bCs/>
          <w:sz w:val="24"/>
          <w:szCs w:val="24"/>
        </w:rPr>
      </w:pPr>
      <w:r>
        <w:rPr>
          <w:bCs/>
          <w:sz w:val="24"/>
          <w:szCs w:val="24"/>
        </w:rPr>
        <w:t>验收组织方式：</w:t>
      </w:r>
      <w:r>
        <w:rPr>
          <w:sz w:val="24"/>
          <w:szCs w:val="24"/>
        </w:rPr>
        <w:sym w:font="Wingdings" w:char="F0A8"/>
      </w:r>
      <w:r>
        <w:rPr>
          <w:bCs/>
          <w:sz w:val="24"/>
          <w:szCs w:val="24"/>
        </w:rPr>
        <w:t xml:space="preserve">自行组织 </w:t>
      </w:r>
      <w:r>
        <w:rPr>
          <w:sz w:val="24"/>
          <w:szCs w:val="24"/>
        </w:rPr>
        <w:sym w:font="Wingdings" w:char="F0A8"/>
      </w:r>
      <w:r>
        <w:rPr>
          <w:bCs/>
          <w:sz w:val="24"/>
          <w:szCs w:val="24"/>
        </w:rPr>
        <w:t>委托第三方组织</w:t>
      </w:r>
    </w:p>
    <w:p w14:paraId="02172E22">
      <w:pPr>
        <w:adjustRightInd w:val="0"/>
        <w:snapToGrid w:val="0"/>
        <w:spacing w:line="360" w:lineRule="auto"/>
        <w:rPr>
          <w:bCs/>
          <w:sz w:val="24"/>
          <w:szCs w:val="24"/>
        </w:rPr>
      </w:pPr>
      <w:r>
        <w:rPr>
          <w:bCs/>
          <w:sz w:val="24"/>
          <w:szCs w:val="24"/>
        </w:rPr>
        <w:t xml:space="preserve">         验收主体：</w:t>
      </w:r>
      <w:r>
        <w:rPr>
          <w:bCs/>
          <w:sz w:val="24"/>
          <w:szCs w:val="24"/>
          <w:u w:val="single"/>
        </w:rPr>
        <w:t xml:space="preserve">                  </w:t>
      </w:r>
    </w:p>
    <w:p w14:paraId="0825EB6A">
      <w:pPr>
        <w:adjustRightInd w:val="0"/>
        <w:snapToGrid w:val="0"/>
        <w:spacing w:line="360" w:lineRule="auto"/>
        <w:rPr>
          <w:bCs/>
          <w:sz w:val="24"/>
          <w:szCs w:val="24"/>
        </w:rPr>
      </w:pPr>
      <w:r>
        <w:rPr>
          <w:bCs/>
          <w:sz w:val="24"/>
          <w:szCs w:val="24"/>
        </w:rPr>
        <w:t xml:space="preserve">        是否邀请本项目的其他供应商参加验收：</w:t>
      </w:r>
      <w:r>
        <w:rPr>
          <w:sz w:val="24"/>
          <w:szCs w:val="24"/>
        </w:rPr>
        <w:sym w:font="Wingdings" w:char="F0A8"/>
      </w:r>
      <w:r>
        <w:rPr>
          <w:bCs/>
          <w:sz w:val="24"/>
          <w:szCs w:val="24"/>
        </w:rPr>
        <w:t xml:space="preserve">是  </w:t>
      </w:r>
      <w:r>
        <w:rPr>
          <w:sz w:val="24"/>
          <w:szCs w:val="24"/>
        </w:rPr>
        <w:sym w:font="Wingdings" w:char="F0A8"/>
      </w:r>
      <w:r>
        <w:rPr>
          <w:bCs/>
          <w:sz w:val="24"/>
          <w:szCs w:val="24"/>
        </w:rPr>
        <w:t>否</w:t>
      </w:r>
    </w:p>
    <w:p w14:paraId="4B1E8E75">
      <w:pPr>
        <w:adjustRightInd w:val="0"/>
        <w:snapToGrid w:val="0"/>
        <w:spacing w:line="360" w:lineRule="auto"/>
        <w:ind w:firstLine="896" w:firstLineChars="400"/>
        <w:rPr>
          <w:bCs/>
          <w:sz w:val="24"/>
          <w:szCs w:val="24"/>
        </w:rPr>
      </w:pPr>
      <w:r>
        <w:rPr>
          <w:bCs/>
          <w:sz w:val="24"/>
          <w:szCs w:val="24"/>
        </w:rPr>
        <w:t>是否邀请专家参加验收：</w:t>
      </w:r>
      <w:r>
        <w:rPr>
          <w:sz w:val="24"/>
          <w:szCs w:val="24"/>
        </w:rPr>
        <w:sym w:font="Wingdings" w:char="F0A8"/>
      </w:r>
      <w:r>
        <w:rPr>
          <w:bCs/>
          <w:sz w:val="24"/>
          <w:szCs w:val="24"/>
        </w:rPr>
        <w:t xml:space="preserve">是  </w:t>
      </w:r>
      <w:r>
        <w:rPr>
          <w:sz w:val="24"/>
          <w:szCs w:val="24"/>
        </w:rPr>
        <w:sym w:font="Wingdings" w:char="F0A8"/>
      </w:r>
      <w:r>
        <w:rPr>
          <w:bCs/>
          <w:sz w:val="24"/>
          <w:szCs w:val="24"/>
        </w:rPr>
        <w:t>否</w:t>
      </w:r>
    </w:p>
    <w:p w14:paraId="68A02EC7">
      <w:pPr>
        <w:adjustRightInd w:val="0"/>
        <w:snapToGrid w:val="0"/>
        <w:spacing w:line="360" w:lineRule="auto"/>
        <w:ind w:firstLine="896" w:firstLineChars="400"/>
        <w:rPr>
          <w:bCs/>
          <w:sz w:val="24"/>
          <w:szCs w:val="24"/>
        </w:rPr>
      </w:pPr>
      <w:r>
        <w:rPr>
          <w:bCs/>
          <w:sz w:val="24"/>
          <w:szCs w:val="24"/>
        </w:rPr>
        <w:t>是否邀请服务对象参加验收：</w:t>
      </w:r>
      <w:r>
        <w:rPr>
          <w:sz w:val="24"/>
          <w:szCs w:val="24"/>
        </w:rPr>
        <w:sym w:font="Wingdings" w:char="F0A8"/>
      </w:r>
      <w:r>
        <w:rPr>
          <w:bCs/>
          <w:sz w:val="24"/>
          <w:szCs w:val="24"/>
        </w:rPr>
        <w:t xml:space="preserve">是  </w:t>
      </w:r>
      <w:r>
        <w:rPr>
          <w:sz w:val="24"/>
          <w:szCs w:val="24"/>
        </w:rPr>
        <w:sym w:font="Wingdings" w:char="F0A8"/>
      </w:r>
      <w:r>
        <w:rPr>
          <w:bCs/>
          <w:sz w:val="24"/>
          <w:szCs w:val="24"/>
        </w:rPr>
        <w:t>否</w:t>
      </w:r>
    </w:p>
    <w:p w14:paraId="1A7D3AB0">
      <w:pPr>
        <w:adjustRightInd w:val="0"/>
        <w:snapToGrid w:val="0"/>
        <w:spacing w:line="360" w:lineRule="auto"/>
        <w:ind w:firstLine="896" w:firstLineChars="400"/>
        <w:rPr>
          <w:bCs/>
          <w:sz w:val="24"/>
          <w:szCs w:val="24"/>
        </w:rPr>
      </w:pPr>
      <w:r>
        <w:rPr>
          <w:bCs/>
          <w:sz w:val="24"/>
          <w:szCs w:val="24"/>
        </w:rPr>
        <w:t>是否邀请第三方检测机构参加验收：</w:t>
      </w:r>
      <w:r>
        <w:rPr>
          <w:sz w:val="24"/>
          <w:szCs w:val="24"/>
        </w:rPr>
        <w:sym w:font="Wingdings" w:char="F0A8"/>
      </w:r>
      <w:r>
        <w:rPr>
          <w:bCs/>
          <w:sz w:val="24"/>
          <w:szCs w:val="24"/>
        </w:rPr>
        <w:t xml:space="preserve">是  </w:t>
      </w:r>
      <w:r>
        <w:rPr>
          <w:sz w:val="24"/>
          <w:szCs w:val="24"/>
        </w:rPr>
        <w:sym w:font="Wingdings" w:char="F0A8"/>
      </w:r>
      <w:r>
        <w:rPr>
          <w:bCs/>
          <w:sz w:val="24"/>
          <w:szCs w:val="24"/>
        </w:rPr>
        <w:t>否</w:t>
      </w:r>
    </w:p>
    <w:p w14:paraId="50A44E0F">
      <w:pPr>
        <w:adjustRightInd w:val="0"/>
        <w:snapToGrid w:val="0"/>
        <w:spacing w:line="360" w:lineRule="auto"/>
        <w:ind w:firstLine="896" w:firstLineChars="400"/>
        <w:rPr>
          <w:bCs/>
          <w:sz w:val="24"/>
          <w:szCs w:val="24"/>
        </w:rPr>
      </w:pPr>
      <w:r>
        <w:rPr>
          <w:bCs/>
          <w:sz w:val="24"/>
          <w:szCs w:val="24"/>
        </w:rPr>
        <w:t>是否进行抽查检测：</w:t>
      </w:r>
      <w:r>
        <w:rPr>
          <w:sz w:val="24"/>
          <w:szCs w:val="24"/>
        </w:rPr>
        <w:sym w:font="Wingdings" w:char="F0A8"/>
      </w:r>
      <w:r>
        <w:rPr>
          <w:bCs/>
          <w:sz w:val="24"/>
          <w:szCs w:val="24"/>
        </w:rPr>
        <w:t>是，抽查比例：</w:t>
      </w:r>
      <w:r>
        <w:rPr>
          <w:bCs/>
          <w:sz w:val="24"/>
          <w:szCs w:val="24"/>
          <w:u w:val="single"/>
        </w:rPr>
        <w:t xml:space="preserve">        </w:t>
      </w:r>
      <w:r>
        <w:rPr>
          <w:bCs/>
          <w:sz w:val="24"/>
          <w:szCs w:val="24"/>
        </w:rPr>
        <w:t xml:space="preserve"> </w:t>
      </w:r>
      <w:r>
        <w:rPr>
          <w:sz w:val="24"/>
          <w:szCs w:val="24"/>
        </w:rPr>
        <w:sym w:font="Wingdings" w:char="F0A8"/>
      </w:r>
      <w:r>
        <w:rPr>
          <w:bCs/>
          <w:sz w:val="24"/>
          <w:szCs w:val="24"/>
        </w:rPr>
        <w:t>否</w:t>
      </w:r>
    </w:p>
    <w:p w14:paraId="5410D2AA">
      <w:pPr>
        <w:adjustRightInd w:val="0"/>
        <w:snapToGrid w:val="0"/>
        <w:spacing w:line="360" w:lineRule="auto"/>
        <w:ind w:firstLine="896" w:firstLineChars="400"/>
        <w:rPr>
          <w:bCs/>
          <w:sz w:val="24"/>
          <w:szCs w:val="24"/>
          <w:u w:val="single"/>
        </w:rPr>
      </w:pPr>
      <w:r>
        <w:rPr>
          <w:bCs/>
          <w:sz w:val="24"/>
          <w:szCs w:val="24"/>
        </w:rPr>
        <w:t>是否存在破坏性检测：</w:t>
      </w:r>
      <w:r>
        <w:rPr>
          <w:sz w:val="24"/>
          <w:szCs w:val="24"/>
        </w:rPr>
        <w:sym w:font="Wingdings" w:char="F0A8"/>
      </w:r>
      <w:r>
        <w:rPr>
          <w:bCs/>
          <w:sz w:val="24"/>
          <w:szCs w:val="24"/>
        </w:rPr>
        <w:t>是，</w:t>
      </w:r>
      <w:r>
        <w:rPr>
          <w:bCs/>
          <w:sz w:val="24"/>
          <w:szCs w:val="24"/>
          <w:u w:val="single"/>
        </w:rPr>
        <w:t>（应明确对被破坏的检测产品的处理方式）</w:t>
      </w:r>
    </w:p>
    <w:p w14:paraId="35CB9D37">
      <w:pPr>
        <w:adjustRightInd w:val="0"/>
        <w:snapToGrid w:val="0"/>
        <w:spacing w:line="360" w:lineRule="auto"/>
        <w:ind w:firstLine="896" w:firstLineChars="400"/>
        <w:rPr>
          <w:bCs/>
          <w:sz w:val="24"/>
          <w:szCs w:val="24"/>
        </w:rPr>
      </w:pPr>
      <w:r>
        <w:rPr>
          <w:bCs/>
          <w:sz w:val="24"/>
          <w:szCs w:val="24"/>
        </w:rPr>
        <w:t xml:space="preserve">                    </w:t>
      </w:r>
      <w:r>
        <w:rPr>
          <w:sz w:val="24"/>
          <w:szCs w:val="24"/>
        </w:rPr>
        <w:sym w:font="Wingdings" w:char="F0A8"/>
      </w:r>
      <w:r>
        <w:rPr>
          <w:bCs/>
          <w:sz w:val="24"/>
          <w:szCs w:val="24"/>
        </w:rPr>
        <w:t>否</w:t>
      </w:r>
    </w:p>
    <w:p w14:paraId="2C5B9FCF">
      <w:pPr>
        <w:adjustRightInd w:val="0"/>
        <w:snapToGrid w:val="0"/>
        <w:spacing w:line="360" w:lineRule="auto"/>
        <w:ind w:firstLine="896" w:firstLineChars="400"/>
        <w:rPr>
          <w:bCs/>
          <w:sz w:val="24"/>
          <w:szCs w:val="24"/>
          <w:u w:val="single"/>
        </w:rPr>
      </w:pPr>
      <w:r>
        <w:rPr>
          <w:bCs/>
          <w:sz w:val="24"/>
          <w:szCs w:val="24"/>
        </w:rPr>
        <w:t>验收组织的其他事项：</w:t>
      </w:r>
      <w:r>
        <w:rPr>
          <w:bCs/>
          <w:sz w:val="24"/>
          <w:szCs w:val="24"/>
          <w:u w:val="single"/>
        </w:rPr>
        <w:t xml:space="preserve">                </w:t>
      </w:r>
    </w:p>
    <w:p w14:paraId="2D81C95D">
      <w:pPr>
        <w:adjustRightInd w:val="0"/>
        <w:snapToGrid w:val="0"/>
        <w:spacing w:line="360" w:lineRule="auto"/>
        <w:ind w:firstLine="448" w:firstLineChars="200"/>
        <w:rPr>
          <w:bCs/>
          <w:sz w:val="24"/>
          <w:szCs w:val="24"/>
          <w:u w:val="single"/>
        </w:rPr>
      </w:pPr>
      <w:r>
        <w:rPr>
          <w:bCs/>
          <w:sz w:val="24"/>
          <w:szCs w:val="24"/>
        </w:rPr>
        <w:t>（2）履约验收时间：</w:t>
      </w:r>
      <w:r>
        <w:rPr>
          <w:bCs/>
          <w:sz w:val="24"/>
          <w:szCs w:val="24"/>
          <w:u w:val="single"/>
        </w:rPr>
        <w:t xml:space="preserve">（计划于何时验收/供应商提出验收申请之日起   日内组织验收） </w:t>
      </w:r>
    </w:p>
    <w:p w14:paraId="0748D42B">
      <w:pPr>
        <w:adjustRightInd w:val="0"/>
        <w:snapToGrid w:val="0"/>
        <w:spacing w:line="360" w:lineRule="auto"/>
        <w:ind w:firstLine="448" w:firstLineChars="200"/>
        <w:rPr>
          <w:bCs/>
          <w:sz w:val="24"/>
          <w:szCs w:val="24"/>
        </w:rPr>
      </w:pPr>
      <w:r>
        <w:rPr>
          <w:bCs/>
          <w:sz w:val="24"/>
          <w:szCs w:val="24"/>
        </w:rPr>
        <w:t>（3）履约验收方式：</w:t>
      </w:r>
      <w:r>
        <w:rPr>
          <w:sz w:val="24"/>
          <w:szCs w:val="24"/>
        </w:rPr>
        <w:sym w:font="Wingdings" w:char="F0A8"/>
      </w:r>
      <w:r>
        <w:rPr>
          <w:bCs/>
          <w:sz w:val="24"/>
          <w:szCs w:val="24"/>
        </w:rPr>
        <w:t xml:space="preserve">一次性验收         </w:t>
      </w:r>
    </w:p>
    <w:p w14:paraId="2D8CDB27">
      <w:pPr>
        <w:adjustRightInd w:val="0"/>
        <w:snapToGrid w:val="0"/>
        <w:spacing w:line="360" w:lineRule="auto"/>
        <w:rPr>
          <w:bCs/>
          <w:sz w:val="24"/>
          <w:szCs w:val="24"/>
        </w:rPr>
      </w:pPr>
      <w:r>
        <w:rPr>
          <w:bCs/>
          <w:sz w:val="24"/>
          <w:szCs w:val="24"/>
        </w:rPr>
        <w:t xml:space="preserve">                       </w:t>
      </w:r>
      <w:r>
        <w:rPr>
          <w:sz w:val="24"/>
          <w:szCs w:val="24"/>
        </w:rPr>
        <w:sym w:font="Wingdings" w:char="F0A8"/>
      </w:r>
      <w:r>
        <w:rPr>
          <w:bCs/>
          <w:sz w:val="24"/>
          <w:szCs w:val="24"/>
        </w:rPr>
        <w:t>分期/分项验收：</w:t>
      </w:r>
      <w:r>
        <w:rPr>
          <w:bCs/>
          <w:sz w:val="24"/>
          <w:szCs w:val="24"/>
          <w:u w:val="single"/>
        </w:rPr>
        <w:t xml:space="preserve"> （应明确分期</w:t>
      </w:r>
      <w:r>
        <w:rPr>
          <w:bCs/>
          <w:sz w:val="24"/>
          <w:szCs w:val="24"/>
          <w:u w:val="single"/>
          <w:lang w:val="en"/>
        </w:rPr>
        <w:t>/分项验收的工作安排</w:t>
      </w:r>
      <w:r>
        <w:rPr>
          <w:bCs/>
          <w:sz w:val="24"/>
          <w:szCs w:val="24"/>
          <w:u w:val="single"/>
        </w:rPr>
        <w:t xml:space="preserve">）  </w:t>
      </w:r>
    </w:p>
    <w:p w14:paraId="1CAF27CE">
      <w:pPr>
        <w:adjustRightInd w:val="0"/>
        <w:snapToGrid w:val="0"/>
        <w:spacing w:line="360" w:lineRule="auto"/>
        <w:ind w:firstLine="448" w:firstLineChars="200"/>
        <w:rPr>
          <w:bCs/>
          <w:sz w:val="24"/>
          <w:szCs w:val="24"/>
        </w:rPr>
      </w:pPr>
      <w:r>
        <w:rPr>
          <w:bCs/>
          <w:sz w:val="24"/>
          <w:szCs w:val="24"/>
        </w:rPr>
        <w:t>（4）履约验收程序：</w:t>
      </w:r>
      <w:r>
        <w:rPr>
          <w:bCs/>
          <w:sz w:val="24"/>
          <w:szCs w:val="24"/>
          <w:u w:val="single"/>
        </w:rPr>
        <w:t xml:space="preserve">                                         </w:t>
      </w:r>
    </w:p>
    <w:p w14:paraId="5568D05A">
      <w:pPr>
        <w:adjustRightInd w:val="0"/>
        <w:snapToGrid w:val="0"/>
        <w:spacing w:line="360" w:lineRule="auto"/>
        <w:ind w:firstLine="448" w:firstLineChars="200"/>
        <w:rPr>
          <w:bCs/>
          <w:sz w:val="24"/>
          <w:szCs w:val="24"/>
          <w:u w:val="single"/>
        </w:rPr>
      </w:pPr>
      <w:r>
        <w:rPr>
          <w:bCs/>
          <w:sz w:val="24"/>
          <w:szCs w:val="24"/>
        </w:rPr>
        <w:t>（5）履约验收的内容：</w:t>
      </w:r>
      <w:r>
        <w:rPr>
          <w:bCs/>
          <w:sz w:val="24"/>
          <w:szCs w:val="24"/>
          <w:u w:val="single"/>
        </w:rPr>
        <w:t xml:space="preserve"> （应当包括每一项技术和商务要求的履约情况，特别是落实政府采购扶持中小企业，支持绿色发展和乡村振兴等政策情况）                                      </w:t>
      </w:r>
    </w:p>
    <w:p w14:paraId="47DCC2FB">
      <w:pPr>
        <w:adjustRightInd w:val="0"/>
        <w:snapToGrid w:val="0"/>
        <w:spacing w:line="360" w:lineRule="auto"/>
        <w:ind w:firstLine="448" w:firstLineChars="200"/>
        <w:rPr>
          <w:bCs/>
          <w:sz w:val="24"/>
          <w:szCs w:val="24"/>
          <w:u w:val="single"/>
        </w:rPr>
      </w:pPr>
      <w:r>
        <w:rPr>
          <w:bCs/>
          <w:sz w:val="24"/>
          <w:szCs w:val="24"/>
        </w:rPr>
        <w:t>（6）履约验收标准：</w:t>
      </w:r>
      <w:r>
        <w:rPr>
          <w:bCs/>
          <w:sz w:val="24"/>
          <w:szCs w:val="24"/>
          <w:u w:val="single"/>
        </w:rPr>
        <w:t xml:space="preserve">                                         </w:t>
      </w:r>
    </w:p>
    <w:p w14:paraId="1705417F">
      <w:pPr>
        <w:pStyle w:val="55"/>
        <w:snapToGrid w:val="0"/>
        <w:spacing w:line="360" w:lineRule="auto"/>
        <w:ind w:firstLine="446"/>
        <w:rPr>
          <w:rFonts w:ascii="Times New Roman" w:hAnsi="Times New Roman" w:eastAsia="宋体" w:cs="Times New Roman"/>
          <w:sz w:val="24"/>
          <w:szCs w:val="24"/>
        </w:rPr>
      </w:pPr>
      <w:r>
        <w:rPr>
          <w:rFonts w:ascii="Times New Roman" w:hAnsi="Times New Roman" w:eastAsia="宋体" w:cs="Times New Roman"/>
          <w:bCs/>
          <w:sz w:val="24"/>
          <w:szCs w:val="24"/>
        </w:rPr>
        <w:t>（7）是否以采购活动中供应商提供的样品作为参考：</w:t>
      </w:r>
      <w:r>
        <w:rPr>
          <w:rFonts w:ascii="Times New Roman" w:hAnsi="Times New Roman" w:eastAsia="宋体" w:cs="Times New Roman"/>
          <w:sz w:val="24"/>
          <w:szCs w:val="24"/>
        </w:rPr>
        <w:sym w:font="Wingdings" w:char="F0A8"/>
      </w:r>
      <w:r>
        <w:rPr>
          <w:rFonts w:ascii="Times New Roman" w:hAnsi="Times New Roman" w:eastAsia="宋体" w:cs="Times New Roman"/>
          <w:bCs/>
          <w:sz w:val="24"/>
          <w:szCs w:val="24"/>
        </w:rPr>
        <w:t xml:space="preserve">是  </w:t>
      </w:r>
      <w:r>
        <w:rPr>
          <w:rFonts w:ascii="Times New Roman" w:hAnsi="Times New Roman" w:eastAsia="宋体" w:cs="Times New Roman"/>
          <w:sz w:val="24"/>
          <w:szCs w:val="24"/>
        </w:rPr>
        <w:sym w:font="Wingdings" w:char="F0A8"/>
      </w:r>
      <w:r>
        <w:rPr>
          <w:rFonts w:ascii="Times New Roman" w:hAnsi="Times New Roman" w:eastAsia="宋体" w:cs="Times New Roman"/>
          <w:bCs/>
          <w:sz w:val="24"/>
          <w:szCs w:val="24"/>
        </w:rPr>
        <w:t>否</w:t>
      </w:r>
    </w:p>
    <w:p w14:paraId="4146273F">
      <w:pPr>
        <w:adjustRightInd w:val="0"/>
        <w:snapToGrid w:val="0"/>
        <w:spacing w:line="360" w:lineRule="auto"/>
        <w:ind w:firstLine="448" w:firstLineChars="200"/>
        <w:rPr>
          <w:bCs/>
          <w:sz w:val="24"/>
          <w:szCs w:val="24"/>
          <w:u w:val="single"/>
        </w:rPr>
      </w:pPr>
      <w:r>
        <w:rPr>
          <w:bCs/>
          <w:sz w:val="24"/>
          <w:szCs w:val="24"/>
        </w:rPr>
        <w:t>（8）履约验收其他事项：</w:t>
      </w:r>
      <w:r>
        <w:rPr>
          <w:bCs/>
          <w:sz w:val="24"/>
          <w:szCs w:val="24"/>
          <w:u w:val="single"/>
        </w:rPr>
        <w:t xml:space="preserve">      （产权过户登记等）          </w:t>
      </w:r>
    </w:p>
    <w:p w14:paraId="4716384B">
      <w:pPr>
        <w:numPr>
          <w:ilvl w:val="0"/>
          <w:numId w:val="2"/>
        </w:numPr>
        <w:adjustRightInd w:val="0"/>
        <w:snapToGrid w:val="0"/>
        <w:spacing w:line="360" w:lineRule="auto"/>
        <w:ind w:firstLine="448" w:firstLineChars="200"/>
        <w:rPr>
          <w:b/>
          <w:sz w:val="24"/>
          <w:szCs w:val="24"/>
        </w:rPr>
      </w:pPr>
      <w:r>
        <w:rPr>
          <w:b/>
          <w:sz w:val="24"/>
          <w:szCs w:val="24"/>
        </w:rPr>
        <w:t>组成合同的文件</w:t>
      </w:r>
    </w:p>
    <w:p w14:paraId="3FFB04DC">
      <w:pPr>
        <w:adjustRightInd w:val="0"/>
        <w:snapToGrid w:val="0"/>
        <w:spacing w:line="360" w:lineRule="auto"/>
        <w:ind w:firstLine="448" w:firstLineChars="200"/>
        <w:rPr>
          <w:sz w:val="24"/>
          <w:szCs w:val="24"/>
        </w:rPr>
      </w:pPr>
      <w:r>
        <w:rPr>
          <w:sz w:val="24"/>
          <w:szCs w:val="24"/>
        </w:rPr>
        <w:t>本协议书与下列文件一起构成合同文件，如下述文件之间有任何抵触、矛盾或歧义，应按以下顺序解释：</w:t>
      </w:r>
    </w:p>
    <w:p w14:paraId="36D8E45C">
      <w:pPr>
        <w:adjustRightInd w:val="0"/>
        <w:snapToGrid w:val="0"/>
        <w:spacing w:line="360" w:lineRule="auto"/>
        <w:ind w:firstLine="448" w:firstLineChars="200"/>
        <w:rPr>
          <w:sz w:val="24"/>
          <w:szCs w:val="24"/>
        </w:rPr>
      </w:pPr>
      <w:r>
        <w:rPr>
          <w:sz w:val="24"/>
          <w:szCs w:val="24"/>
        </w:rPr>
        <w:t>（1）政府采购合同协议书及其变更、补充协议</w:t>
      </w:r>
    </w:p>
    <w:p w14:paraId="3295D935">
      <w:pPr>
        <w:adjustRightInd w:val="0"/>
        <w:snapToGrid w:val="0"/>
        <w:spacing w:line="360" w:lineRule="auto"/>
        <w:ind w:firstLine="448" w:firstLineChars="200"/>
        <w:rPr>
          <w:sz w:val="24"/>
          <w:szCs w:val="24"/>
        </w:rPr>
      </w:pPr>
      <w:r>
        <w:rPr>
          <w:sz w:val="24"/>
          <w:szCs w:val="24"/>
        </w:rPr>
        <w:t>（2）政府采购合同专用条款</w:t>
      </w:r>
    </w:p>
    <w:p w14:paraId="62891B6B">
      <w:pPr>
        <w:adjustRightInd w:val="0"/>
        <w:snapToGrid w:val="0"/>
        <w:spacing w:line="360" w:lineRule="auto"/>
        <w:ind w:firstLine="448" w:firstLineChars="200"/>
        <w:rPr>
          <w:sz w:val="24"/>
          <w:szCs w:val="24"/>
        </w:rPr>
      </w:pPr>
      <w:r>
        <w:rPr>
          <w:sz w:val="24"/>
          <w:szCs w:val="24"/>
        </w:rPr>
        <w:t>（3）政府采购合同通用条款</w:t>
      </w:r>
    </w:p>
    <w:p w14:paraId="3567A232">
      <w:pPr>
        <w:adjustRightInd w:val="0"/>
        <w:snapToGrid w:val="0"/>
        <w:spacing w:line="360" w:lineRule="auto"/>
        <w:ind w:firstLine="448" w:firstLineChars="200"/>
        <w:rPr>
          <w:sz w:val="24"/>
          <w:szCs w:val="24"/>
        </w:rPr>
      </w:pPr>
      <w:r>
        <w:rPr>
          <w:sz w:val="24"/>
          <w:szCs w:val="24"/>
        </w:rPr>
        <w:t>（4）中标（成交）通知书</w:t>
      </w:r>
    </w:p>
    <w:p w14:paraId="4C2A7C2D">
      <w:pPr>
        <w:adjustRightInd w:val="0"/>
        <w:snapToGrid w:val="0"/>
        <w:spacing w:line="360" w:lineRule="auto"/>
        <w:ind w:firstLine="448" w:firstLineChars="200"/>
        <w:rPr>
          <w:sz w:val="24"/>
          <w:szCs w:val="24"/>
        </w:rPr>
      </w:pPr>
      <w:r>
        <w:rPr>
          <w:sz w:val="24"/>
          <w:szCs w:val="24"/>
        </w:rPr>
        <w:t>（5）投标（响应）文件</w:t>
      </w:r>
    </w:p>
    <w:p w14:paraId="5A462F84">
      <w:pPr>
        <w:adjustRightInd w:val="0"/>
        <w:snapToGrid w:val="0"/>
        <w:spacing w:line="360" w:lineRule="auto"/>
        <w:ind w:firstLine="448" w:firstLineChars="200"/>
        <w:rPr>
          <w:sz w:val="24"/>
          <w:szCs w:val="24"/>
        </w:rPr>
      </w:pPr>
      <w:r>
        <w:rPr>
          <w:sz w:val="24"/>
          <w:szCs w:val="24"/>
        </w:rPr>
        <w:t>（6）采购文件</w:t>
      </w:r>
    </w:p>
    <w:p w14:paraId="3D9F3687">
      <w:pPr>
        <w:adjustRightInd w:val="0"/>
        <w:snapToGrid w:val="0"/>
        <w:spacing w:line="360" w:lineRule="auto"/>
        <w:ind w:firstLine="448" w:firstLineChars="200"/>
        <w:rPr>
          <w:sz w:val="24"/>
          <w:szCs w:val="24"/>
        </w:rPr>
      </w:pPr>
      <w:r>
        <w:rPr>
          <w:sz w:val="24"/>
          <w:szCs w:val="24"/>
        </w:rPr>
        <w:t>（7）有关技术文件，图纸</w:t>
      </w:r>
    </w:p>
    <w:p w14:paraId="1D4C66C7">
      <w:pPr>
        <w:pStyle w:val="55"/>
        <w:snapToGrid w:val="0"/>
        <w:spacing w:line="360" w:lineRule="auto"/>
        <w:ind w:firstLine="446"/>
        <w:rPr>
          <w:rFonts w:ascii="Times New Roman" w:hAnsi="Times New Roman" w:eastAsia="宋体" w:cs="Times New Roman"/>
          <w:kern w:val="2"/>
          <w:sz w:val="24"/>
          <w:szCs w:val="24"/>
        </w:rPr>
      </w:pPr>
      <w:r>
        <w:rPr>
          <w:rFonts w:ascii="Times New Roman" w:hAnsi="Times New Roman" w:eastAsia="宋体" w:cs="Times New Roman"/>
          <w:sz w:val="24"/>
          <w:szCs w:val="24"/>
        </w:rPr>
        <w:t>（8）</w:t>
      </w:r>
      <w:r>
        <w:rPr>
          <w:rFonts w:ascii="Times New Roman" w:hAnsi="Times New Roman" w:eastAsia="宋体" w:cs="Times New Roman"/>
          <w:color w:val="000000" w:themeColor="text1"/>
          <w:kern w:val="2"/>
          <w:sz w:val="24"/>
          <w:szCs w:val="24"/>
          <w14:textFill>
            <w14:solidFill>
              <w14:schemeClr w14:val="tx1"/>
            </w14:solidFill>
          </w14:textFill>
        </w:rPr>
        <w:t>国家法律、行政法规和规章制度规定或合同约定的作为合同组成部分的其他文件</w:t>
      </w:r>
    </w:p>
    <w:p w14:paraId="164B684D">
      <w:pPr>
        <w:numPr>
          <w:ilvl w:val="0"/>
          <w:numId w:val="2"/>
        </w:numPr>
        <w:adjustRightInd w:val="0"/>
        <w:snapToGrid w:val="0"/>
        <w:spacing w:line="360" w:lineRule="auto"/>
        <w:ind w:firstLine="448" w:firstLineChars="200"/>
        <w:rPr>
          <w:b/>
          <w:sz w:val="24"/>
          <w:szCs w:val="24"/>
        </w:rPr>
      </w:pPr>
      <w:r>
        <w:rPr>
          <w:b/>
          <w:sz w:val="24"/>
          <w:szCs w:val="24"/>
        </w:rPr>
        <w:t>合同生效</w:t>
      </w:r>
    </w:p>
    <w:p w14:paraId="11EFBCFE">
      <w:pPr>
        <w:adjustRightInd w:val="0"/>
        <w:snapToGrid w:val="0"/>
        <w:spacing w:line="360" w:lineRule="auto"/>
        <w:ind w:firstLine="448" w:firstLineChars="200"/>
        <w:rPr>
          <w:sz w:val="24"/>
          <w:szCs w:val="24"/>
        </w:rPr>
      </w:pPr>
      <w:r>
        <w:rPr>
          <w:sz w:val="24"/>
          <w:szCs w:val="24"/>
        </w:rPr>
        <w:t>本合同自</w:t>
      </w:r>
      <w:r>
        <w:rPr>
          <w:sz w:val="24"/>
          <w:szCs w:val="24"/>
          <w:u w:val="single"/>
        </w:rPr>
        <w:t xml:space="preserve">                             </w:t>
      </w:r>
      <w:r>
        <w:rPr>
          <w:sz w:val="24"/>
          <w:szCs w:val="24"/>
        </w:rPr>
        <w:t>生效。</w:t>
      </w:r>
    </w:p>
    <w:p w14:paraId="6393FAB8">
      <w:pPr>
        <w:numPr>
          <w:ilvl w:val="0"/>
          <w:numId w:val="2"/>
        </w:numPr>
        <w:adjustRightInd w:val="0"/>
        <w:snapToGrid w:val="0"/>
        <w:spacing w:line="360" w:lineRule="auto"/>
        <w:ind w:firstLine="448" w:firstLineChars="200"/>
        <w:rPr>
          <w:b/>
          <w:sz w:val="24"/>
          <w:szCs w:val="24"/>
        </w:rPr>
      </w:pPr>
      <w:r>
        <w:rPr>
          <w:b/>
          <w:sz w:val="24"/>
          <w:szCs w:val="24"/>
        </w:rPr>
        <w:t>合同份数</w:t>
      </w:r>
    </w:p>
    <w:p w14:paraId="584E6ACA">
      <w:pPr>
        <w:adjustRightInd w:val="0"/>
        <w:snapToGrid w:val="0"/>
        <w:spacing w:line="360" w:lineRule="auto"/>
        <w:ind w:firstLine="448" w:firstLineChars="200"/>
        <w:rPr>
          <w:sz w:val="24"/>
          <w:szCs w:val="24"/>
        </w:rPr>
      </w:pPr>
      <w:r>
        <w:rPr>
          <w:sz w:val="24"/>
          <w:szCs w:val="24"/>
        </w:rPr>
        <w:t>本合同一式</w:t>
      </w:r>
      <w:r>
        <w:rPr>
          <w:sz w:val="24"/>
          <w:szCs w:val="24"/>
          <w:u w:val="single"/>
        </w:rPr>
        <w:t xml:space="preserve">    </w:t>
      </w:r>
      <w:r>
        <w:rPr>
          <w:sz w:val="24"/>
          <w:szCs w:val="24"/>
        </w:rPr>
        <w:t>份，甲方执</w:t>
      </w:r>
      <w:r>
        <w:rPr>
          <w:sz w:val="24"/>
          <w:szCs w:val="24"/>
          <w:u w:val="single"/>
        </w:rPr>
        <w:t xml:space="preserve">    </w:t>
      </w:r>
      <w:r>
        <w:rPr>
          <w:sz w:val="24"/>
          <w:szCs w:val="24"/>
        </w:rPr>
        <w:t>份，乙方执</w:t>
      </w:r>
      <w:r>
        <w:rPr>
          <w:sz w:val="24"/>
          <w:szCs w:val="24"/>
          <w:u w:val="single"/>
        </w:rPr>
        <w:t xml:space="preserve">    </w:t>
      </w:r>
      <w:r>
        <w:rPr>
          <w:sz w:val="24"/>
          <w:szCs w:val="24"/>
        </w:rPr>
        <w:t>份，均具有同等法律效力。</w:t>
      </w:r>
    </w:p>
    <w:p w14:paraId="1EDFB754">
      <w:pPr>
        <w:adjustRightInd w:val="0"/>
        <w:snapToGrid w:val="0"/>
        <w:spacing w:line="360" w:lineRule="auto"/>
        <w:ind w:firstLine="448" w:firstLineChars="200"/>
        <w:rPr>
          <w:sz w:val="24"/>
          <w:szCs w:val="24"/>
        </w:rPr>
      </w:pPr>
      <w:r>
        <w:rPr>
          <w:sz w:val="24"/>
          <w:szCs w:val="24"/>
        </w:rPr>
        <w:t>合同订立时间：</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14:paraId="00F53D94">
      <w:pPr>
        <w:adjustRightInd w:val="0"/>
        <w:snapToGrid w:val="0"/>
        <w:spacing w:line="360" w:lineRule="auto"/>
        <w:ind w:firstLine="448" w:firstLineChars="200"/>
        <w:rPr>
          <w:sz w:val="24"/>
          <w:szCs w:val="24"/>
        </w:rPr>
      </w:pPr>
      <w:r>
        <w:rPr>
          <w:sz w:val="24"/>
          <w:szCs w:val="24"/>
        </w:rPr>
        <w:t>合同订立地点：</w:t>
      </w:r>
      <w:r>
        <w:rPr>
          <w:sz w:val="24"/>
          <w:szCs w:val="24"/>
          <w:u w:val="single"/>
        </w:rPr>
        <w:t xml:space="preserve">                           </w:t>
      </w:r>
    </w:p>
    <w:p w14:paraId="1FB2C40C">
      <w:pPr>
        <w:adjustRightInd w:val="0"/>
        <w:snapToGrid w:val="0"/>
        <w:spacing w:line="360" w:lineRule="auto"/>
        <w:ind w:firstLine="448" w:firstLineChars="200"/>
      </w:pPr>
      <w:r>
        <w:rPr>
          <w:sz w:val="24"/>
          <w:szCs w:val="24"/>
        </w:rPr>
        <w:t>附件：具体标的及其技术要求和商务要求、联合协议、分包意向协议等。</w:t>
      </w:r>
    </w:p>
    <w:tbl>
      <w:tblPr>
        <w:tblStyle w:val="18"/>
        <w:tblW w:w="4927" w:type="pct"/>
        <w:jc w:val="center"/>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Layout w:type="autofit"/>
        <w:tblCellMar>
          <w:top w:w="0" w:type="dxa"/>
          <w:left w:w="108" w:type="dxa"/>
          <w:bottom w:w="0" w:type="dxa"/>
          <w:right w:w="108" w:type="dxa"/>
        </w:tblCellMar>
      </w:tblPr>
      <w:tblGrid>
        <w:gridCol w:w="1892"/>
        <w:gridCol w:w="2413"/>
        <w:gridCol w:w="1980"/>
        <w:gridCol w:w="2118"/>
      </w:tblGrid>
      <w:tr w14:paraId="4442DD1F">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90" w:hRule="atLeast"/>
          <w:jc w:val="center"/>
        </w:trPr>
        <w:tc>
          <w:tcPr>
            <w:tcW w:w="2562" w:type="pct"/>
            <w:gridSpan w:val="2"/>
            <w:tcBorders>
              <w:top w:val="single" w:color="auto" w:sz="4" w:space="0"/>
              <w:left w:val="single" w:color="auto" w:sz="4" w:space="0"/>
              <w:bottom w:val="single" w:color="auto" w:sz="2" w:space="0"/>
              <w:right w:val="single" w:color="auto" w:sz="2" w:space="0"/>
            </w:tcBorders>
            <w:vAlign w:val="center"/>
          </w:tcPr>
          <w:p w14:paraId="394BA84D">
            <w:pPr>
              <w:adjustRightInd w:val="0"/>
              <w:snapToGrid w:val="0"/>
              <w:spacing w:line="300" w:lineRule="exact"/>
              <w:jc w:val="center"/>
              <w:rPr>
                <w:szCs w:val="24"/>
              </w:rPr>
            </w:pPr>
            <w:r>
              <w:rPr>
                <w:szCs w:val="21"/>
              </w:rPr>
              <w:t>甲方（采购人、受采购人委托签订合同的单位或采购文件约定的合同甲方）</w:t>
            </w:r>
          </w:p>
        </w:tc>
        <w:tc>
          <w:tcPr>
            <w:tcW w:w="2437" w:type="pct"/>
            <w:gridSpan w:val="2"/>
            <w:tcBorders>
              <w:top w:val="single" w:color="auto" w:sz="4" w:space="0"/>
              <w:left w:val="single" w:color="auto" w:sz="2" w:space="0"/>
              <w:bottom w:val="single" w:color="auto" w:sz="2" w:space="0"/>
              <w:right w:val="single" w:color="auto" w:sz="4" w:space="0"/>
            </w:tcBorders>
            <w:vAlign w:val="center"/>
          </w:tcPr>
          <w:p w14:paraId="372B9C5E">
            <w:pPr>
              <w:adjustRightInd w:val="0"/>
              <w:snapToGrid w:val="0"/>
              <w:spacing w:line="300" w:lineRule="exact"/>
              <w:jc w:val="center"/>
              <w:rPr>
                <w:szCs w:val="24"/>
              </w:rPr>
            </w:pPr>
            <w:r>
              <w:rPr>
                <w:szCs w:val="21"/>
              </w:rPr>
              <w:t>乙方（供应商）</w:t>
            </w:r>
          </w:p>
        </w:tc>
      </w:tr>
      <w:tr w14:paraId="12AB843D">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917"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6B6D8738">
            <w:pPr>
              <w:adjustRightInd w:val="0"/>
              <w:snapToGrid w:val="0"/>
              <w:spacing w:line="300" w:lineRule="exact"/>
              <w:jc w:val="center"/>
              <w:rPr>
                <w:szCs w:val="21"/>
              </w:rPr>
            </w:pPr>
            <w:r>
              <w:rPr>
                <w:szCs w:val="21"/>
              </w:rPr>
              <w:t>单位名称（公章或合同章）</w:t>
            </w:r>
          </w:p>
        </w:tc>
        <w:tc>
          <w:tcPr>
            <w:tcW w:w="1436" w:type="pct"/>
            <w:tcBorders>
              <w:top w:val="single" w:color="auto" w:sz="2" w:space="0"/>
              <w:left w:val="single" w:color="auto" w:sz="2" w:space="0"/>
              <w:bottom w:val="single" w:color="auto" w:sz="2" w:space="0"/>
              <w:right w:val="single" w:color="auto" w:sz="2" w:space="0"/>
            </w:tcBorders>
            <w:vAlign w:val="center"/>
          </w:tcPr>
          <w:p w14:paraId="4855D921">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15E29448">
            <w:pPr>
              <w:adjustRightInd w:val="0"/>
              <w:snapToGrid w:val="0"/>
              <w:spacing w:line="300" w:lineRule="exact"/>
              <w:jc w:val="center"/>
              <w:rPr>
                <w:szCs w:val="21"/>
              </w:rPr>
            </w:pPr>
            <w:r>
              <w:rPr>
                <w:szCs w:val="21"/>
              </w:rPr>
              <w:t>单位名称（公章或合同章）</w:t>
            </w:r>
          </w:p>
        </w:tc>
        <w:tc>
          <w:tcPr>
            <w:tcW w:w="1259" w:type="pct"/>
            <w:tcBorders>
              <w:top w:val="single" w:color="auto" w:sz="2" w:space="0"/>
              <w:left w:val="single" w:color="auto" w:sz="2" w:space="0"/>
              <w:bottom w:val="single" w:color="auto" w:sz="2" w:space="0"/>
              <w:right w:val="single" w:color="auto" w:sz="4" w:space="0"/>
            </w:tcBorders>
            <w:vAlign w:val="center"/>
          </w:tcPr>
          <w:p w14:paraId="4D1081CD">
            <w:pPr>
              <w:adjustRightInd w:val="0"/>
              <w:snapToGrid w:val="0"/>
              <w:spacing w:line="300" w:lineRule="exact"/>
              <w:jc w:val="center"/>
              <w:rPr>
                <w:spacing w:val="20"/>
                <w:szCs w:val="21"/>
              </w:rPr>
            </w:pPr>
          </w:p>
        </w:tc>
      </w:tr>
      <w:tr w14:paraId="325D4BF9">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1171" w:hRule="atLeast"/>
          <w:jc w:val="center"/>
        </w:trPr>
        <w:tc>
          <w:tcPr>
            <w:tcW w:w="1126" w:type="pct"/>
            <w:vMerge w:val="restart"/>
            <w:tcBorders>
              <w:top w:val="single" w:color="auto" w:sz="2" w:space="0"/>
              <w:left w:val="single" w:color="auto" w:sz="4" w:space="0"/>
              <w:bottom w:val="single" w:color="auto" w:sz="2" w:space="0"/>
              <w:right w:val="single" w:color="auto" w:sz="2" w:space="0"/>
            </w:tcBorders>
            <w:vAlign w:val="center"/>
          </w:tcPr>
          <w:p w14:paraId="05838281">
            <w:pPr>
              <w:adjustRightInd w:val="0"/>
              <w:snapToGrid w:val="0"/>
              <w:spacing w:line="300" w:lineRule="exact"/>
              <w:jc w:val="center"/>
              <w:rPr>
                <w:szCs w:val="21"/>
              </w:rPr>
            </w:pPr>
            <w:r>
              <w:rPr>
                <w:szCs w:val="21"/>
              </w:rPr>
              <w:t>法定代表人</w:t>
            </w:r>
          </w:p>
          <w:p w14:paraId="3130D860">
            <w:pPr>
              <w:adjustRightInd w:val="0"/>
              <w:snapToGrid w:val="0"/>
              <w:spacing w:line="300" w:lineRule="exact"/>
              <w:ind w:firstLine="93" w:firstLineChars="48"/>
              <w:jc w:val="center"/>
              <w:rPr>
                <w:szCs w:val="21"/>
              </w:rPr>
            </w:pPr>
            <w:r>
              <w:rPr>
                <w:szCs w:val="21"/>
              </w:rPr>
              <w:t>或其委托代理人（签章）</w:t>
            </w:r>
          </w:p>
        </w:tc>
        <w:tc>
          <w:tcPr>
            <w:tcW w:w="1436" w:type="pct"/>
            <w:vMerge w:val="restart"/>
            <w:tcBorders>
              <w:top w:val="single" w:color="auto" w:sz="2" w:space="0"/>
              <w:left w:val="single" w:color="auto" w:sz="2" w:space="0"/>
              <w:bottom w:val="single" w:color="auto" w:sz="2" w:space="0"/>
              <w:right w:val="single" w:color="auto" w:sz="2" w:space="0"/>
            </w:tcBorders>
            <w:vAlign w:val="center"/>
          </w:tcPr>
          <w:p w14:paraId="4CD47ED6">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326809C6">
            <w:pPr>
              <w:adjustRightInd w:val="0"/>
              <w:snapToGrid w:val="0"/>
              <w:spacing w:line="300" w:lineRule="exact"/>
              <w:jc w:val="center"/>
              <w:rPr>
                <w:szCs w:val="21"/>
              </w:rPr>
            </w:pPr>
            <w:r>
              <w:rPr>
                <w:szCs w:val="21"/>
              </w:rPr>
              <w:t>法定代表人</w:t>
            </w:r>
          </w:p>
          <w:p w14:paraId="63115FAC">
            <w:pPr>
              <w:adjustRightInd w:val="0"/>
              <w:snapToGrid w:val="0"/>
              <w:spacing w:line="300" w:lineRule="exact"/>
              <w:jc w:val="center"/>
              <w:rPr>
                <w:szCs w:val="21"/>
              </w:rPr>
            </w:pPr>
            <w:r>
              <w:rPr>
                <w:szCs w:val="21"/>
              </w:rPr>
              <w:t>或其委托代理人（签章）</w:t>
            </w:r>
          </w:p>
        </w:tc>
        <w:tc>
          <w:tcPr>
            <w:tcW w:w="1259" w:type="pct"/>
            <w:tcBorders>
              <w:top w:val="single" w:color="auto" w:sz="2" w:space="0"/>
              <w:left w:val="single" w:color="auto" w:sz="2" w:space="0"/>
              <w:bottom w:val="single" w:color="auto" w:sz="2" w:space="0"/>
              <w:right w:val="single" w:color="auto" w:sz="4" w:space="0"/>
            </w:tcBorders>
            <w:vAlign w:val="center"/>
          </w:tcPr>
          <w:p w14:paraId="675EA47E">
            <w:pPr>
              <w:adjustRightInd w:val="0"/>
              <w:snapToGrid w:val="0"/>
              <w:spacing w:line="300" w:lineRule="exact"/>
              <w:jc w:val="center"/>
              <w:rPr>
                <w:szCs w:val="21"/>
              </w:rPr>
            </w:pPr>
          </w:p>
        </w:tc>
      </w:tr>
      <w:tr w14:paraId="76C1F558">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0" w:type="auto"/>
            <w:vMerge w:val="continue"/>
            <w:tcBorders>
              <w:top w:val="single" w:color="auto" w:sz="2" w:space="0"/>
              <w:left w:val="single" w:color="auto" w:sz="4" w:space="0"/>
              <w:bottom w:val="single" w:color="auto" w:sz="2" w:space="0"/>
              <w:right w:val="single" w:color="auto" w:sz="2" w:space="0"/>
            </w:tcBorders>
            <w:vAlign w:val="center"/>
          </w:tcPr>
          <w:p w14:paraId="5904E857">
            <w:pPr>
              <w:widowControl/>
              <w:jc w:val="left"/>
              <w:rPr>
                <w:szCs w:val="21"/>
              </w:rPr>
            </w:pPr>
          </w:p>
        </w:tc>
        <w:tc>
          <w:tcPr>
            <w:tcW w:w="0" w:type="auto"/>
            <w:vMerge w:val="continue"/>
            <w:tcBorders>
              <w:top w:val="single" w:color="auto" w:sz="2" w:space="0"/>
              <w:left w:val="single" w:color="auto" w:sz="2" w:space="0"/>
              <w:bottom w:val="single" w:color="auto" w:sz="2" w:space="0"/>
              <w:right w:val="single" w:color="auto" w:sz="2" w:space="0"/>
            </w:tcBorders>
            <w:vAlign w:val="center"/>
          </w:tcPr>
          <w:p w14:paraId="71F75813">
            <w:pPr>
              <w:widowControl/>
              <w:jc w:val="left"/>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316F2D53">
            <w:pPr>
              <w:adjustRightInd w:val="0"/>
              <w:snapToGrid w:val="0"/>
              <w:spacing w:line="300" w:lineRule="exact"/>
              <w:jc w:val="center"/>
              <w:rPr>
                <w:szCs w:val="21"/>
              </w:rPr>
            </w:pPr>
            <w:r>
              <w:rPr>
                <w:szCs w:val="21"/>
              </w:rPr>
              <w:t>拥有者性别</w:t>
            </w:r>
          </w:p>
        </w:tc>
        <w:tc>
          <w:tcPr>
            <w:tcW w:w="1259" w:type="pct"/>
            <w:tcBorders>
              <w:top w:val="single" w:color="auto" w:sz="2" w:space="0"/>
              <w:left w:val="single" w:color="auto" w:sz="2" w:space="0"/>
              <w:bottom w:val="single" w:color="auto" w:sz="2" w:space="0"/>
              <w:right w:val="single" w:color="auto" w:sz="4" w:space="0"/>
            </w:tcBorders>
            <w:vAlign w:val="center"/>
          </w:tcPr>
          <w:p w14:paraId="0C93DDFD">
            <w:pPr>
              <w:adjustRightInd w:val="0"/>
              <w:snapToGrid w:val="0"/>
              <w:spacing w:line="300" w:lineRule="exact"/>
              <w:jc w:val="center"/>
              <w:rPr>
                <w:spacing w:val="20"/>
                <w:szCs w:val="21"/>
              </w:rPr>
            </w:pPr>
          </w:p>
        </w:tc>
      </w:tr>
      <w:tr w14:paraId="0F8DB20A">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5D140F70">
            <w:pPr>
              <w:adjustRightInd w:val="0"/>
              <w:snapToGrid w:val="0"/>
              <w:spacing w:line="300" w:lineRule="exact"/>
              <w:jc w:val="center"/>
              <w:rPr>
                <w:szCs w:val="21"/>
              </w:rPr>
            </w:pPr>
            <w:r>
              <w:rPr>
                <w:szCs w:val="21"/>
              </w:rPr>
              <w:t>住  所</w:t>
            </w:r>
          </w:p>
        </w:tc>
        <w:tc>
          <w:tcPr>
            <w:tcW w:w="1436" w:type="pct"/>
            <w:tcBorders>
              <w:top w:val="single" w:color="auto" w:sz="2" w:space="0"/>
              <w:left w:val="single" w:color="auto" w:sz="2" w:space="0"/>
              <w:bottom w:val="single" w:color="auto" w:sz="2" w:space="0"/>
              <w:right w:val="single" w:color="auto" w:sz="2" w:space="0"/>
            </w:tcBorders>
            <w:vAlign w:val="center"/>
          </w:tcPr>
          <w:p w14:paraId="1C931521">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016FCEF6">
            <w:pPr>
              <w:adjustRightInd w:val="0"/>
              <w:snapToGrid w:val="0"/>
              <w:spacing w:line="300" w:lineRule="exact"/>
              <w:jc w:val="center"/>
              <w:rPr>
                <w:szCs w:val="21"/>
              </w:rPr>
            </w:pPr>
            <w:r>
              <w:rPr>
                <w:szCs w:val="21"/>
              </w:rPr>
              <w:t>住  所</w:t>
            </w:r>
          </w:p>
        </w:tc>
        <w:tc>
          <w:tcPr>
            <w:tcW w:w="1259" w:type="pct"/>
            <w:tcBorders>
              <w:top w:val="single" w:color="auto" w:sz="2" w:space="0"/>
              <w:left w:val="single" w:color="auto" w:sz="2" w:space="0"/>
              <w:bottom w:val="single" w:color="auto" w:sz="2" w:space="0"/>
              <w:right w:val="single" w:color="auto" w:sz="4" w:space="0"/>
            </w:tcBorders>
            <w:vAlign w:val="center"/>
          </w:tcPr>
          <w:p w14:paraId="740DF794">
            <w:pPr>
              <w:adjustRightInd w:val="0"/>
              <w:snapToGrid w:val="0"/>
              <w:spacing w:line="300" w:lineRule="exact"/>
              <w:jc w:val="center"/>
              <w:rPr>
                <w:spacing w:val="20"/>
                <w:szCs w:val="21"/>
              </w:rPr>
            </w:pPr>
          </w:p>
        </w:tc>
      </w:tr>
      <w:tr w14:paraId="00A855EE">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6F0A69AD">
            <w:pPr>
              <w:adjustRightInd w:val="0"/>
              <w:snapToGrid w:val="0"/>
              <w:spacing w:line="300" w:lineRule="exact"/>
              <w:jc w:val="center"/>
              <w:rPr>
                <w:szCs w:val="21"/>
              </w:rPr>
            </w:pPr>
            <w:r>
              <w:rPr>
                <w:szCs w:val="21"/>
              </w:rPr>
              <w:t>联 系 人</w:t>
            </w:r>
          </w:p>
        </w:tc>
        <w:tc>
          <w:tcPr>
            <w:tcW w:w="1436" w:type="pct"/>
            <w:tcBorders>
              <w:top w:val="single" w:color="auto" w:sz="2" w:space="0"/>
              <w:left w:val="single" w:color="auto" w:sz="2" w:space="0"/>
              <w:bottom w:val="single" w:color="auto" w:sz="2" w:space="0"/>
              <w:right w:val="single" w:color="auto" w:sz="2" w:space="0"/>
            </w:tcBorders>
            <w:vAlign w:val="center"/>
          </w:tcPr>
          <w:p w14:paraId="106EAEEA">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6AF94367">
            <w:pPr>
              <w:adjustRightInd w:val="0"/>
              <w:snapToGrid w:val="0"/>
              <w:spacing w:line="300" w:lineRule="exact"/>
              <w:jc w:val="center"/>
              <w:rPr>
                <w:szCs w:val="21"/>
              </w:rPr>
            </w:pPr>
            <w:r>
              <w:rPr>
                <w:szCs w:val="21"/>
              </w:rPr>
              <w:t>联 系 人</w:t>
            </w:r>
          </w:p>
        </w:tc>
        <w:tc>
          <w:tcPr>
            <w:tcW w:w="1259" w:type="pct"/>
            <w:tcBorders>
              <w:top w:val="single" w:color="auto" w:sz="2" w:space="0"/>
              <w:left w:val="single" w:color="auto" w:sz="2" w:space="0"/>
              <w:bottom w:val="single" w:color="auto" w:sz="2" w:space="0"/>
              <w:right w:val="single" w:color="auto" w:sz="4" w:space="0"/>
            </w:tcBorders>
            <w:vAlign w:val="center"/>
          </w:tcPr>
          <w:p w14:paraId="6D9CB1D4">
            <w:pPr>
              <w:adjustRightInd w:val="0"/>
              <w:snapToGrid w:val="0"/>
              <w:spacing w:line="300" w:lineRule="exact"/>
              <w:jc w:val="center"/>
              <w:rPr>
                <w:spacing w:val="20"/>
                <w:szCs w:val="21"/>
              </w:rPr>
            </w:pPr>
          </w:p>
        </w:tc>
      </w:tr>
      <w:tr w14:paraId="5690060E">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23108239">
            <w:pPr>
              <w:adjustRightInd w:val="0"/>
              <w:snapToGrid w:val="0"/>
              <w:spacing w:line="300" w:lineRule="exact"/>
              <w:jc w:val="center"/>
              <w:rPr>
                <w:szCs w:val="21"/>
              </w:rPr>
            </w:pPr>
            <w:r>
              <w:rPr>
                <w:szCs w:val="21"/>
              </w:rPr>
              <w:t>联系电话</w:t>
            </w:r>
          </w:p>
        </w:tc>
        <w:tc>
          <w:tcPr>
            <w:tcW w:w="1436" w:type="pct"/>
            <w:tcBorders>
              <w:top w:val="single" w:color="auto" w:sz="2" w:space="0"/>
              <w:left w:val="single" w:color="auto" w:sz="2" w:space="0"/>
              <w:bottom w:val="single" w:color="auto" w:sz="2" w:space="0"/>
              <w:right w:val="single" w:color="auto" w:sz="2" w:space="0"/>
            </w:tcBorders>
            <w:vAlign w:val="center"/>
          </w:tcPr>
          <w:p w14:paraId="39E48747">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762F5711">
            <w:pPr>
              <w:adjustRightInd w:val="0"/>
              <w:snapToGrid w:val="0"/>
              <w:spacing w:line="300" w:lineRule="exact"/>
              <w:jc w:val="center"/>
              <w:rPr>
                <w:szCs w:val="21"/>
              </w:rPr>
            </w:pPr>
            <w:r>
              <w:rPr>
                <w:szCs w:val="21"/>
              </w:rPr>
              <w:t>联系电话</w:t>
            </w:r>
          </w:p>
        </w:tc>
        <w:tc>
          <w:tcPr>
            <w:tcW w:w="1259" w:type="pct"/>
            <w:tcBorders>
              <w:top w:val="single" w:color="auto" w:sz="2" w:space="0"/>
              <w:left w:val="single" w:color="auto" w:sz="2" w:space="0"/>
              <w:bottom w:val="single" w:color="auto" w:sz="2" w:space="0"/>
              <w:right w:val="single" w:color="auto" w:sz="4" w:space="0"/>
            </w:tcBorders>
            <w:vAlign w:val="center"/>
          </w:tcPr>
          <w:p w14:paraId="24AB4DCE">
            <w:pPr>
              <w:adjustRightInd w:val="0"/>
              <w:snapToGrid w:val="0"/>
              <w:spacing w:line="300" w:lineRule="exact"/>
              <w:jc w:val="center"/>
              <w:rPr>
                <w:spacing w:val="20"/>
                <w:szCs w:val="21"/>
              </w:rPr>
            </w:pPr>
          </w:p>
        </w:tc>
      </w:tr>
      <w:tr w14:paraId="367AEB22">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542347D8">
            <w:pPr>
              <w:adjustRightInd w:val="0"/>
              <w:snapToGrid w:val="0"/>
              <w:spacing w:line="300" w:lineRule="exact"/>
              <w:jc w:val="center"/>
              <w:rPr>
                <w:szCs w:val="21"/>
              </w:rPr>
            </w:pPr>
            <w:r>
              <w:rPr>
                <w:szCs w:val="21"/>
              </w:rPr>
              <w:t>通信地址</w:t>
            </w:r>
          </w:p>
        </w:tc>
        <w:tc>
          <w:tcPr>
            <w:tcW w:w="1436" w:type="pct"/>
            <w:tcBorders>
              <w:top w:val="single" w:color="auto" w:sz="2" w:space="0"/>
              <w:left w:val="single" w:color="auto" w:sz="2" w:space="0"/>
              <w:bottom w:val="single" w:color="auto" w:sz="2" w:space="0"/>
              <w:right w:val="single" w:color="auto" w:sz="2" w:space="0"/>
            </w:tcBorders>
            <w:vAlign w:val="center"/>
          </w:tcPr>
          <w:p w14:paraId="4AB691F6">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6836FF0D">
            <w:pPr>
              <w:adjustRightInd w:val="0"/>
              <w:snapToGrid w:val="0"/>
              <w:spacing w:line="300" w:lineRule="exact"/>
              <w:jc w:val="center"/>
              <w:rPr>
                <w:szCs w:val="21"/>
              </w:rPr>
            </w:pPr>
            <w:r>
              <w:rPr>
                <w:szCs w:val="21"/>
              </w:rPr>
              <w:t>通信地址</w:t>
            </w:r>
          </w:p>
        </w:tc>
        <w:tc>
          <w:tcPr>
            <w:tcW w:w="1259" w:type="pct"/>
            <w:tcBorders>
              <w:top w:val="single" w:color="auto" w:sz="2" w:space="0"/>
              <w:left w:val="single" w:color="auto" w:sz="2" w:space="0"/>
              <w:bottom w:val="single" w:color="auto" w:sz="2" w:space="0"/>
              <w:right w:val="single" w:color="auto" w:sz="4" w:space="0"/>
            </w:tcBorders>
            <w:vAlign w:val="center"/>
          </w:tcPr>
          <w:p w14:paraId="3F795A35">
            <w:pPr>
              <w:adjustRightInd w:val="0"/>
              <w:snapToGrid w:val="0"/>
              <w:spacing w:line="300" w:lineRule="exact"/>
              <w:jc w:val="center"/>
              <w:rPr>
                <w:spacing w:val="20"/>
                <w:szCs w:val="21"/>
              </w:rPr>
            </w:pPr>
          </w:p>
        </w:tc>
      </w:tr>
      <w:tr w14:paraId="39EDF299">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7DA64AD2">
            <w:pPr>
              <w:adjustRightInd w:val="0"/>
              <w:snapToGrid w:val="0"/>
              <w:spacing w:line="300" w:lineRule="exact"/>
              <w:jc w:val="center"/>
              <w:rPr>
                <w:szCs w:val="21"/>
              </w:rPr>
            </w:pPr>
            <w:r>
              <w:rPr>
                <w:szCs w:val="21"/>
              </w:rPr>
              <w:t>邮政编码</w:t>
            </w:r>
          </w:p>
        </w:tc>
        <w:tc>
          <w:tcPr>
            <w:tcW w:w="1436" w:type="pct"/>
            <w:tcBorders>
              <w:top w:val="single" w:color="auto" w:sz="2" w:space="0"/>
              <w:left w:val="single" w:color="auto" w:sz="2" w:space="0"/>
              <w:bottom w:val="single" w:color="auto" w:sz="2" w:space="0"/>
              <w:right w:val="single" w:color="auto" w:sz="2" w:space="0"/>
            </w:tcBorders>
            <w:vAlign w:val="center"/>
          </w:tcPr>
          <w:p w14:paraId="69ADC02F">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487E901A">
            <w:pPr>
              <w:adjustRightInd w:val="0"/>
              <w:snapToGrid w:val="0"/>
              <w:spacing w:line="300" w:lineRule="exact"/>
              <w:jc w:val="center"/>
              <w:rPr>
                <w:szCs w:val="21"/>
              </w:rPr>
            </w:pPr>
            <w:r>
              <w:rPr>
                <w:szCs w:val="21"/>
              </w:rPr>
              <w:t>邮政编码</w:t>
            </w:r>
          </w:p>
        </w:tc>
        <w:tc>
          <w:tcPr>
            <w:tcW w:w="1259" w:type="pct"/>
            <w:tcBorders>
              <w:top w:val="single" w:color="auto" w:sz="2" w:space="0"/>
              <w:left w:val="single" w:color="auto" w:sz="2" w:space="0"/>
              <w:bottom w:val="single" w:color="auto" w:sz="2" w:space="0"/>
              <w:right w:val="single" w:color="auto" w:sz="4" w:space="0"/>
            </w:tcBorders>
            <w:vAlign w:val="center"/>
          </w:tcPr>
          <w:p w14:paraId="4C53C0F5">
            <w:pPr>
              <w:adjustRightInd w:val="0"/>
              <w:snapToGrid w:val="0"/>
              <w:spacing w:line="300" w:lineRule="exact"/>
              <w:jc w:val="center"/>
              <w:rPr>
                <w:spacing w:val="20"/>
                <w:szCs w:val="21"/>
              </w:rPr>
            </w:pPr>
          </w:p>
        </w:tc>
      </w:tr>
      <w:tr w14:paraId="085D02EA">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39E46C42">
            <w:pPr>
              <w:adjustRightInd w:val="0"/>
              <w:snapToGrid w:val="0"/>
              <w:spacing w:line="300" w:lineRule="exact"/>
              <w:jc w:val="center"/>
              <w:rPr>
                <w:szCs w:val="21"/>
              </w:rPr>
            </w:pPr>
            <w:r>
              <w:rPr>
                <w:szCs w:val="21"/>
              </w:rPr>
              <w:t>电子邮箱</w:t>
            </w:r>
          </w:p>
        </w:tc>
        <w:tc>
          <w:tcPr>
            <w:tcW w:w="1436" w:type="pct"/>
            <w:tcBorders>
              <w:top w:val="single" w:color="auto" w:sz="2" w:space="0"/>
              <w:left w:val="single" w:color="auto" w:sz="2" w:space="0"/>
              <w:bottom w:val="single" w:color="auto" w:sz="2" w:space="0"/>
              <w:right w:val="single" w:color="auto" w:sz="2" w:space="0"/>
            </w:tcBorders>
            <w:vAlign w:val="center"/>
          </w:tcPr>
          <w:p w14:paraId="12176479">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2523FD25">
            <w:pPr>
              <w:adjustRightInd w:val="0"/>
              <w:snapToGrid w:val="0"/>
              <w:spacing w:line="300" w:lineRule="exact"/>
              <w:jc w:val="center"/>
              <w:rPr>
                <w:szCs w:val="21"/>
              </w:rPr>
            </w:pPr>
            <w:r>
              <w:rPr>
                <w:szCs w:val="21"/>
              </w:rPr>
              <w:t>电子邮箱</w:t>
            </w:r>
          </w:p>
        </w:tc>
        <w:tc>
          <w:tcPr>
            <w:tcW w:w="1259" w:type="pct"/>
            <w:tcBorders>
              <w:top w:val="single" w:color="auto" w:sz="2" w:space="0"/>
              <w:left w:val="single" w:color="auto" w:sz="2" w:space="0"/>
              <w:bottom w:val="single" w:color="auto" w:sz="2" w:space="0"/>
              <w:right w:val="single" w:color="auto" w:sz="4" w:space="0"/>
            </w:tcBorders>
            <w:vAlign w:val="center"/>
          </w:tcPr>
          <w:p w14:paraId="2F80363B">
            <w:pPr>
              <w:adjustRightInd w:val="0"/>
              <w:snapToGrid w:val="0"/>
              <w:spacing w:line="300" w:lineRule="exact"/>
              <w:jc w:val="center"/>
              <w:rPr>
                <w:spacing w:val="20"/>
                <w:szCs w:val="21"/>
              </w:rPr>
            </w:pPr>
          </w:p>
        </w:tc>
      </w:tr>
      <w:tr w14:paraId="29A86976">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4FE6DCD1">
            <w:pPr>
              <w:adjustRightInd w:val="0"/>
              <w:snapToGrid w:val="0"/>
              <w:spacing w:line="300" w:lineRule="exact"/>
              <w:jc w:val="center"/>
              <w:rPr>
                <w:szCs w:val="21"/>
              </w:rPr>
            </w:pPr>
            <w:r>
              <w:rPr>
                <w:szCs w:val="21"/>
              </w:rPr>
              <w:t>统一社会信用代码</w:t>
            </w:r>
          </w:p>
        </w:tc>
        <w:tc>
          <w:tcPr>
            <w:tcW w:w="1436" w:type="pct"/>
            <w:tcBorders>
              <w:top w:val="single" w:color="auto" w:sz="2" w:space="0"/>
              <w:left w:val="single" w:color="auto" w:sz="2" w:space="0"/>
              <w:bottom w:val="single" w:color="auto" w:sz="2" w:space="0"/>
              <w:right w:val="single" w:color="auto" w:sz="2" w:space="0"/>
            </w:tcBorders>
            <w:vAlign w:val="center"/>
          </w:tcPr>
          <w:p w14:paraId="4C08F368">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10935AD8">
            <w:pPr>
              <w:adjustRightInd w:val="0"/>
              <w:snapToGrid w:val="0"/>
              <w:spacing w:line="300" w:lineRule="exact"/>
              <w:jc w:val="center"/>
              <w:rPr>
                <w:szCs w:val="21"/>
              </w:rPr>
            </w:pPr>
            <w:r>
              <w:rPr>
                <w:szCs w:val="21"/>
              </w:rPr>
              <w:t>统一社会信用代码</w:t>
            </w:r>
          </w:p>
        </w:tc>
        <w:tc>
          <w:tcPr>
            <w:tcW w:w="1259" w:type="pct"/>
            <w:tcBorders>
              <w:top w:val="single" w:color="auto" w:sz="2" w:space="0"/>
              <w:left w:val="single" w:color="auto" w:sz="2" w:space="0"/>
              <w:bottom w:val="single" w:color="auto" w:sz="2" w:space="0"/>
              <w:right w:val="single" w:color="auto" w:sz="4" w:space="0"/>
            </w:tcBorders>
            <w:vAlign w:val="center"/>
          </w:tcPr>
          <w:p w14:paraId="3F845F2C">
            <w:pPr>
              <w:adjustRightInd w:val="0"/>
              <w:snapToGrid w:val="0"/>
              <w:spacing w:line="300" w:lineRule="exact"/>
              <w:jc w:val="center"/>
              <w:rPr>
                <w:spacing w:val="20"/>
                <w:szCs w:val="21"/>
              </w:rPr>
            </w:pPr>
          </w:p>
        </w:tc>
      </w:tr>
      <w:tr w14:paraId="6A269888">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01294F2F">
            <w:pPr>
              <w:adjustRightInd w:val="0"/>
              <w:snapToGrid w:val="0"/>
              <w:spacing w:line="300" w:lineRule="exact"/>
              <w:jc w:val="center"/>
              <w:rPr>
                <w:szCs w:val="21"/>
              </w:rPr>
            </w:pPr>
          </w:p>
        </w:tc>
        <w:tc>
          <w:tcPr>
            <w:tcW w:w="1436" w:type="pct"/>
            <w:tcBorders>
              <w:top w:val="single" w:color="auto" w:sz="2" w:space="0"/>
              <w:left w:val="single" w:color="auto" w:sz="2" w:space="0"/>
              <w:bottom w:val="single" w:color="auto" w:sz="2" w:space="0"/>
              <w:right w:val="single" w:color="auto" w:sz="2" w:space="0"/>
            </w:tcBorders>
            <w:vAlign w:val="center"/>
          </w:tcPr>
          <w:p w14:paraId="285BFBE1">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61B84AE3">
            <w:pPr>
              <w:adjustRightInd w:val="0"/>
              <w:snapToGrid w:val="0"/>
              <w:spacing w:line="300" w:lineRule="exact"/>
              <w:jc w:val="center"/>
              <w:rPr>
                <w:szCs w:val="21"/>
              </w:rPr>
            </w:pPr>
            <w:r>
              <w:rPr>
                <w:szCs w:val="21"/>
              </w:rPr>
              <w:t>开户名称</w:t>
            </w:r>
          </w:p>
        </w:tc>
        <w:tc>
          <w:tcPr>
            <w:tcW w:w="1259" w:type="pct"/>
            <w:tcBorders>
              <w:top w:val="single" w:color="auto" w:sz="2" w:space="0"/>
              <w:left w:val="single" w:color="auto" w:sz="2" w:space="0"/>
              <w:bottom w:val="single" w:color="auto" w:sz="2" w:space="0"/>
              <w:right w:val="single" w:color="auto" w:sz="4" w:space="0"/>
            </w:tcBorders>
            <w:vAlign w:val="center"/>
          </w:tcPr>
          <w:p w14:paraId="2F73A221">
            <w:pPr>
              <w:adjustRightInd w:val="0"/>
              <w:snapToGrid w:val="0"/>
              <w:spacing w:line="300" w:lineRule="exact"/>
              <w:jc w:val="center"/>
              <w:rPr>
                <w:spacing w:val="20"/>
                <w:szCs w:val="21"/>
              </w:rPr>
            </w:pPr>
          </w:p>
        </w:tc>
      </w:tr>
      <w:tr w14:paraId="5A916546">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69233E16">
            <w:pPr>
              <w:adjustRightInd w:val="0"/>
              <w:snapToGrid w:val="0"/>
              <w:spacing w:line="300" w:lineRule="exact"/>
              <w:jc w:val="center"/>
              <w:rPr>
                <w:szCs w:val="21"/>
              </w:rPr>
            </w:pPr>
          </w:p>
        </w:tc>
        <w:tc>
          <w:tcPr>
            <w:tcW w:w="1436" w:type="pct"/>
            <w:tcBorders>
              <w:top w:val="single" w:color="auto" w:sz="2" w:space="0"/>
              <w:left w:val="single" w:color="auto" w:sz="2" w:space="0"/>
              <w:bottom w:val="single" w:color="auto" w:sz="2" w:space="0"/>
              <w:right w:val="single" w:color="auto" w:sz="2" w:space="0"/>
            </w:tcBorders>
            <w:vAlign w:val="center"/>
          </w:tcPr>
          <w:p w14:paraId="293575C7">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71D47FFD">
            <w:pPr>
              <w:adjustRightInd w:val="0"/>
              <w:snapToGrid w:val="0"/>
              <w:spacing w:line="300" w:lineRule="exact"/>
              <w:jc w:val="center"/>
              <w:rPr>
                <w:szCs w:val="21"/>
              </w:rPr>
            </w:pPr>
            <w:r>
              <w:rPr>
                <w:szCs w:val="21"/>
              </w:rPr>
              <w:t>开户银行</w:t>
            </w:r>
          </w:p>
        </w:tc>
        <w:tc>
          <w:tcPr>
            <w:tcW w:w="1259" w:type="pct"/>
            <w:tcBorders>
              <w:top w:val="single" w:color="auto" w:sz="2" w:space="0"/>
              <w:left w:val="single" w:color="auto" w:sz="2" w:space="0"/>
              <w:bottom w:val="single" w:color="auto" w:sz="2" w:space="0"/>
              <w:right w:val="single" w:color="auto" w:sz="4" w:space="0"/>
            </w:tcBorders>
            <w:vAlign w:val="center"/>
          </w:tcPr>
          <w:p w14:paraId="7B3AE0BC">
            <w:pPr>
              <w:adjustRightInd w:val="0"/>
              <w:snapToGrid w:val="0"/>
              <w:spacing w:line="300" w:lineRule="exact"/>
              <w:jc w:val="center"/>
              <w:rPr>
                <w:spacing w:val="20"/>
                <w:szCs w:val="21"/>
              </w:rPr>
            </w:pPr>
          </w:p>
        </w:tc>
      </w:tr>
      <w:tr w14:paraId="36B9F03D">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1740CC8B">
            <w:pPr>
              <w:adjustRightInd w:val="0"/>
              <w:snapToGrid w:val="0"/>
              <w:spacing w:line="300" w:lineRule="exact"/>
              <w:jc w:val="center"/>
              <w:rPr>
                <w:szCs w:val="21"/>
              </w:rPr>
            </w:pPr>
          </w:p>
        </w:tc>
        <w:tc>
          <w:tcPr>
            <w:tcW w:w="1436" w:type="pct"/>
            <w:tcBorders>
              <w:top w:val="single" w:color="auto" w:sz="2" w:space="0"/>
              <w:left w:val="single" w:color="auto" w:sz="2" w:space="0"/>
              <w:bottom w:val="single" w:color="auto" w:sz="2" w:space="0"/>
              <w:right w:val="single" w:color="auto" w:sz="2" w:space="0"/>
            </w:tcBorders>
            <w:vAlign w:val="center"/>
          </w:tcPr>
          <w:p w14:paraId="461A499E">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2B7A360B">
            <w:pPr>
              <w:adjustRightInd w:val="0"/>
              <w:snapToGrid w:val="0"/>
              <w:spacing w:line="300" w:lineRule="exact"/>
              <w:jc w:val="center"/>
              <w:rPr>
                <w:szCs w:val="21"/>
              </w:rPr>
            </w:pPr>
            <w:r>
              <w:rPr>
                <w:szCs w:val="21"/>
              </w:rPr>
              <w:t>银行账号</w:t>
            </w:r>
          </w:p>
        </w:tc>
        <w:tc>
          <w:tcPr>
            <w:tcW w:w="1259" w:type="pct"/>
            <w:tcBorders>
              <w:top w:val="single" w:color="auto" w:sz="2" w:space="0"/>
              <w:left w:val="single" w:color="auto" w:sz="2" w:space="0"/>
              <w:bottom w:val="single" w:color="auto" w:sz="2" w:space="0"/>
              <w:right w:val="single" w:color="auto" w:sz="4" w:space="0"/>
            </w:tcBorders>
            <w:vAlign w:val="center"/>
          </w:tcPr>
          <w:p w14:paraId="33E9B0BC">
            <w:pPr>
              <w:adjustRightInd w:val="0"/>
              <w:snapToGrid w:val="0"/>
              <w:spacing w:line="300" w:lineRule="exact"/>
              <w:jc w:val="center"/>
              <w:rPr>
                <w:spacing w:val="20"/>
                <w:szCs w:val="21"/>
              </w:rPr>
            </w:pPr>
          </w:p>
        </w:tc>
      </w:tr>
      <w:tr w14:paraId="7E25C678">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586" w:hRule="atLeast"/>
          <w:jc w:val="center"/>
        </w:trPr>
        <w:tc>
          <w:tcPr>
            <w:tcW w:w="5000" w:type="pct"/>
            <w:gridSpan w:val="4"/>
            <w:tcBorders>
              <w:top w:val="single" w:color="auto" w:sz="2" w:space="0"/>
              <w:left w:val="single" w:color="auto" w:sz="4" w:space="0"/>
              <w:bottom w:val="single" w:color="auto" w:sz="4" w:space="0"/>
              <w:right w:val="single" w:color="auto" w:sz="4" w:space="0"/>
            </w:tcBorders>
            <w:vAlign w:val="center"/>
          </w:tcPr>
          <w:p w14:paraId="3D3C733D">
            <w:pPr>
              <w:pStyle w:val="6"/>
              <w:adjustRightInd w:val="0"/>
              <w:snapToGrid w:val="0"/>
              <w:spacing w:before="142" w:beforeLines="50" w:line="360" w:lineRule="auto"/>
              <w:rPr>
                <w:spacing w:val="20"/>
                <w:szCs w:val="21"/>
              </w:rPr>
            </w:pPr>
            <w:r>
              <w:rPr>
                <w:szCs w:val="21"/>
              </w:rPr>
              <w:t>注：涉及联合体或其他合同主体的信息应按上表格式加列。</w:t>
            </w:r>
          </w:p>
        </w:tc>
      </w:tr>
    </w:tbl>
    <w:p w14:paraId="3894C535">
      <w:pPr>
        <w:pStyle w:val="2"/>
        <w:adjustRightInd w:val="0"/>
        <w:snapToGrid w:val="0"/>
        <w:spacing w:before="142" w:beforeLines="50"/>
        <w:jc w:val="center"/>
        <w:rPr>
          <w:rFonts w:ascii="Times New Roman" w:hAnsi="Times New Roman" w:eastAsia="黑体" w:cs="Times New Roman"/>
          <w:sz w:val="28"/>
          <w:szCs w:val="28"/>
        </w:rPr>
      </w:pPr>
      <w:r>
        <w:rPr>
          <w:rFonts w:ascii="Times New Roman" w:hAnsi="Times New Roman" w:cs="Times New Roman"/>
          <w:b w:val="0"/>
          <w:bCs w:val="0"/>
          <w:szCs w:val="21"/>
          <w:u w:val="single"/>
        </w:rPr>
        <w:br w:type="page"/>
      </w:r>
      <w:bookmarkStart w:id="8" w:name="_Toc27624"/>
      <w:r>
        <w:rPr>
          <w:rFonts w:ascii="Times New Roman" w:hAnsi="Times New Roman" w:eastAsia="黑体" w:cs="Times New Roman"/>
          <w:b w:val="0"/>
          <w:bCs w:val="0"/>
          <w:sz w:val="28"/>
          <w:szCs w:val="28"/>
        </w:rPr>
        <w:t>第二节 政府采购合同通用条款</w:t>
      </w:r>
      <w:bookmarkEnd w:id="8"/>
    </w:p>
    <w:p w14:paraId="1972881F">
      <w:pPr>
        <w:tabs>
          <w:tab w:val="left" w:pos="8820"/>
          <w:tab w:val="left" w:pos="9345"/>
          <w:tab w:val="left" w:pos="9765"/>
        </w:tabs>
        <w:adjustRightInd w:val="0"/>
        <w:snapToGrid w:val="0"/>
        <w:spacing w:line="360" w:lineRule="auto"/>
        <w:ind w:firstLine="448" w:firstLineChars="200"/>
        <w:jc w:val="left"/>
        <w:rPr>
          <w:b/>
          <w:bCs/>
          <w:sz w:val="24"/>
          <w:szCs w:val="24"/>
        </w:rPr>
      </w:pPr>
      <w:r>
        <w:rPr>
          <w:b/>
          <w:sz w:val="24"/>
          <w:szCs w:val="24"/>
        </w:rPr>
        <w:t xml:space="preserve">1. </w:t>
      </w:r>
      <w:r>
        <w:rPr>
          <w:b/>
          <w:bCs/>
          <w:sz w:val="24"/>
          <w:szCs w:val="24"/>
        </w:rPr>
        <w:t>定义</w:t>
      </w:r>
    </w:p>
    <w:p w14:paraId="6E26FB70">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1.1合同当事人</w:t>
      </w:r>
    </w:p>
    <w:p w14:paraId="753CD4CC">
      <w:pPr>
        <w:autoSpaceDE w:val="0"/>
        <w:autoSpaceDN w:val="0"/>
        <w:adjustRightInd w:val="0"/>
        <w:snapToGrid w:val="0"/>
        <w:spacing w:line="360" w:lineRule="auto"/>
        <w:ind w:firstLine="448" w:firstLineChars="200"/>
        <w:jc w:val="left"/>
        <w:rPr>
          <w:sz w:val="24"/>
          <w:szCs w:val="24"/>
        </w:rPr>
      </w:pPr>
      <w:r>
        <w:rPr>
          <w:sz w:val="24"/>
          <w:szCs w:val="24"/>
        </w:rPr>
        <w:t>（1）采购人（以下称甲方）是指使用财政性资金，通过政府采购方式向供应商购买货物及其相关服务的国家机关、事业单位、团体组织。</w:t>
      </w:r>
    </w:p>
    <w:p w14:paraId="047611F5">
      <w:pPr>
        <w:autoSpaceDE w:val="0"/>
        <w:autoSpaceDN w:val="0"/>
        <w:adjustRightInd w:val="0"/>
        <w:snapToGrid w:val="0"/>
        <w:spacing w:line="360" w:lineRule="auto"/>
        <w:ind w:firstLine="448" w:firstLineChars="200"/>
        <w:jc w:val="left"/>
        <w:rPr>
          <w:sz w:val="24"/>
          <w:szCs w:val="24"/>
        </w:rPr>
      </w:pPr>
      <w:r>
        <w:rPr>
          <w:sz w:val="24"/>
          <w:szCs w:val="24"/>
        </w:rPr>
        <w:t>（2）供应商（以下称乙方）是指参加政府采购活动并且中标（成交），向采购人提供合同约定的货物及其相关服务的法人、非法人组织或者自然人。</w:t>
      </w:r>
    </w:p>
    <w:p w14:paraId="2A5585FA">
      <w:pPr>
        <w:autoSpaceDE w:val="0"/>
        <w:autoSpaceDN w:val="0"/>
        <w:adjustRightInd w:val="0"/>
        <w:snapToGrid w:val="0"/>
        <w:spacing w:line="360" w:lineRule="auto"/>
        <w:ind w:firstLine="448" w:firstLineChars="200"/>
        <w:jc w:val="left"/>
        <w:rPr>
          <w:sz w:val="24"/>
          <w:szCs w:val="24"/>
        </w:rPr>
      </w:pPr>
      <w:r>
        <w:rPr>
          <w:sz w:val="24"/>
          <w:szCs w:val="24"/>
        </w:rPr>
        <w:t>（3）其他合同主体是指除采购人和供应商以外，</w:t>
      </w:r>
      <w:r>
        <w:rPr>
          <w:bCs/>
          <w:color w:val="000000" w:themeColor="text1"/>
          <w:sz w:val="24"/>
          <w:szCs w:val="24"/>
          <w14:textFill>
            <w14:solidFill>
              <w14:schemeClr w14:val="tx1"/>
            </w14:solidFill>
          </w14:textFill>
        </w:rPr>
        <w:t>依法参与合同缔结或履行，享有权利、承担义务的合同当事人</w:t>
      </w:r>
      <w:r>
        <w:rPr>
          <w:sz w:val="24"/>
          <w:szCs w:val="24"/>
        </w:rPr>
        <w:t>。</w:t>
      </w:r>
    </w:p>
    <w:p w14:paraId="3D18EADD">
      <w:pPr>
        <w:tabs>
          <w:tab w:val="left" w:pos="570"/>
          <w:tab w:val="left" w:pos="9240"/>
          <w:tab w:val="left" w:pos="9555"/>
        </w:tabs>
        <w:adjustRightInd w:val="0"/>
        <w:snapToGrid w:val="0"/>
        <w:spacing w:line="360" w:lineRule="auto"/>
        <w:ind w:firstLine="448" w:firstLineChars="200"/>
        <w:jc w:val="left"/>
        <w:rPr>
          <w:sz w:val="24"/>
          <w:szCs w:val="24"/>
        </w:rPr>
      </w:pPr>
      <w:r>
        <w:rPr>
          <w:sz w:val="24"/>
          <w:szCs w:val="24"/>
        </w:rPr>
        <w:t>1.2本合同下列术语应解释为：</w:t>
      </w:r>
    </w:p>
    <w:p w14:paraId="1F633131">
      <w:pPr>
        <w:adjustRightInd w:val="0"/>
        <w:snapToGrid w:val="0"/>
        <w:spacing w:line="360" w:lineRule="auto"/>
        <w:ind w:firstLine="448" w:firstLineChars="200"/>
        <w:jc w:val="left"/>
        <w:rPr>
          <w:sz w:val="24"/>
          <w:szCs w:val="24"/>
        </w:rPr>
      </w:pPr>
      <w:r>
        <w:rPr>
          <w:sz w:val="24"/>
          <w:szCs w:val="24"/>
        </w:rPr>
        <w:t>（1）“合同”系指</w:t>
      </w:r>
      <w:r>
        <w:rPr>
          <w:bCs/>
          <w:color w:val="000000" w:themeColor="text1"/>
          <w:sz w:val="24"/>
          <w:szCs w:val="24"/>
          <w14:textFill>
            <w14:solidFill>
              <w14:schemeClr w14:val="tx1"/>
            </w14:solidFill>
          </w14:textFill>
        </w:rPr>
        <w:t>合同当事人意思表示达成一致的任何协议，包括签署的</w:t>
      </w:r>
      <w:r>
        <w:rPr>
          <w:sz w:val="24"/>
          <w:szCs w:val="24"/>
        </w:rPr>
        <w:t>政府采购合同协议书及其变更、补充协议，政府采购合同专用条款，政府采购合同通用条款，中标（成交）通知书，投标（响应）文件，采购文件，有关技术文件和图纸，以及</w:t>
      </w:r>
      <w:r>
        <w:rPr>
          <w:color w:val="000000" w:themeColor="text1"/>
          <w:sz w:val="24"/>
          <w:szCs w:val="24"/>
          <w14:textFill>
            <w14:solidFill>
              <w14:schemeClr w14:val="tx1"/>
            </w14:solidFill>
          </w14:textFill>
        </w:rPr>
        <w:t>国家法律、行政法规和规章制度规定或合同约定的作为合同组成部分的其他文件</w:t>
      </w:r>
      <w:r>
        <w:rPr>
          <w:sz w:val="24"/>
          <w:szCs w:val="24"/>
        </w:rPr>
        <w:t>。</w:t>
      </w:r>
    </w:p>
    <w:p w14:paraId="62472C9A">
      <w:pPr>
        <w:tabs>
          <w:tab w:val="left" w:pos="570"/>
          <w:tab w:val="left" w:pos="9240"/>
          <w:tab w:val="left" w:pos="9555"/>
        </w:tabs>
        <w:adjustRightInd w:val="0"/>
        <w:snapToGrid w:val="0"/>
        <w:spacing w:line="360" w:lineRule="auto"/>
        <w:ind w:firstLine="448" w:firstLineChars="200"/>
        <w:jc w:val="left"/>
        <w:rPr>
          <w:sz w:val="24"/>
          <w:szCs w:val="24"/>
        </w:rPr>
      </w:pPr>
      <w:r>
        <w:rPr>
          <w:sz w:val="24"/>
          <w:szCs w:val="24"/>
        </w:rPr>
        <w:t>（2）“合同价款”系指根据本合同规定乙方在全面履行合同义务后甲方应支付给乙方的价款。</w:t>
      </w:r>
    </w:p>
    <w:p w14:paraId="103B88FC">
      <w:pPr>
        <w:tabs>
          <w:tab w:val="left" w:pos="570"/>
          <w:tab w:val="left" w:pos="9240"/>
          <w:tab w:val="left" w:pos="9555"/>
        </w:tabs>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sz w:val="24"/>
          <w:szCs w:val="24"/>
        </w:rPr>
        <w:t>（3）“货物”系指乙方根据本合同规定须向甲方提供的各种形态和种类的物品，包括原材料、设备、产品（</w:t>
      </w:r>
      <w:r>
        <w:rPr>
          <w:color w:val="000000" w:themeColor="text1"/>
          <w:sz w:val="24"/>
          <w:szCs w:val="24"/>
          <w14:textFill>
            <w14:solidFill>
              <w14:schemeClr w14:val="tx1"/>
            </w14:solidFill>
          </w14:textFill>
        </w:rPr>
        <w:t>包括软件）及相关的其备品备件、工具、手册及</w:t>
      </w:r>
      <w:r>
        <w:rPr>
          <w:color w:val="000000" w:themeColor="text1"/>
          <w:sz w:val="24"/>
          <w:szCs w:val="24"/>
          <w:lang w:val="en"/>
          <w14:textFill>
            <w14:solidFill>
              <w14:schemeClr w14:val="tx1"/>
            </w14:solidFill>
          </w14:textFill>
        </w:rPr>
        <w:t>其他</w:t>
      </w:r>
      <w:r>
        <w:rPr>
          <w:color w:val="000000" w:themeColor="text1"/>
          <w:sz w:val="24"/>
          <w:szCs w:val="24"/>
          <w14:textFill>
            <w14:solidFill>
              <w14:schemeClr w14:val="tx1"/>
            </w14:solidFill>
          </w14:textFill>
        </w:rPr>
        <w:t>技术资料和材料等。</w:t>
      </w:r>
    </w:p>
    <w:p w14:paraId="3B61F9A8">
      <w:pPr>
        <w:adjustRightInd w:val="0"/>
        <w:snapToGrid w:val="0"/>
        <w:spacing w:line="360" w:lineRule="auto"/>
        <w:ind w:firstLine="448" w:firstLineChars="200"/>
        <w:jc w:val="left"/>
        <w:rPr>
          <w:color w:val="000000" w:themeColor="text1"/>
          <w:sz w:val="24"/>
          <w:szCs w:val="24"/>
          <w:highlight w:val="yellow"/>
          <w14:textFill>
            <w14:solidFill>
              <w14:schemeClr w14:val="tx1"/>
            </w14:solidFill>
          </w14:textFill>
        </w:rPr>
      </w:pPr>
      <w:r>
        <w:rPr>
          <w:color w:val="000000" w:themeColor="text1"/>
          <w:sz w:val="24"/>
          <w:szCs w:val="24"/>
          <w14:textFill>
            <w14:solidFill>
              <w14:schemeClr w14:val="tx1"/>
            </w14:solidFill>
          </w14:textFill>
        </w:rPr>
        <w:t>（4）“</w:t>
      </w:r>
      <w:r>
        <w:rPr>
          <w:sz w:val="24"/>
          <w:szCs w:val="24"/>
        </w:rPr>
        <w:t>相关</w:t>
      </w:r>
      <w:r>
        <w:rPr>
          <w:color w:val="000000" w:themeColor="text1"/>
          <w:sz w:val="24"/>
          <w:szCs w:val="24"/>
          <w14:textFill>
            <w14:solidFill>
              <w14:schemeClr w14:val="tx1"/>
            </w14:solidFill>
          </w14:textFill>
        </w:rPr>
        <w:t>服务”系指根据合同规定，乙方应提供的与货物有关的技术、管理和</w:t>
      </w:r>
      <w:r>
        <w:rPr>
          <w:color w:val="000000" w:themeColor="text1"/>
          <w:sz w:val="24"/>
          <w:szCs w:val="24"/>
          <w:lang w:val="en"/>
          <w14:textFill>
            <w14:solidFill>
              <w14:schemeClr w14:val="tx1"/>
            </w14:solidFill>
          </w14:textFill>
        </w:rPr>
        <w:t>其他</w:t>
      </w:r>
      <w:r>
        <w:rPr>
          <w:color w:val="000000" w:themeColor="text1"/>
          <w:sz w:val="24"/>
          <w:szCs w:val="24"/>
          <w14:textFill>
            <w14:solidFill>
              <w14:schemeClr w14:val="tx1"/>
            </w14:solidFill>
          </w14:textFill>
        </w:rPr>
        <w:t>服务，包括但不限于：管理和质量保证、运输、保险、检验、现场准备、安装、集成、调试、培训、维修、废弃处置、技术支持等以及合同中规定乙方应承担的</w:t>
      </w:r>
      <w:r>
        <w:rPr>
          <w:color w:val="000000" w:themeColor="text1"/>
          <w:sz w:val="24"/>
          <w:szCs w:val="24"/>
          <w:lang w:val="en"/>
          <w14:textFill>
            <w14:solidFill>
              <w14:schemeClr w14:val="tx1"/>
            </w14:solidFill>
          </w14:textFill>
        </w:rPr>
        <w:t>其他</w:t>
      </w:r>
      <w:r>
        <w:rPr>
          <w:color w:val="000000" w:themeColor="text1"/>
          <w:sz w:val="24"/>
          <w:szCs w:val="24"/>
          <w14:textFill>
            <w14:solidFill>
              <w14:schemeClr w14:val="tx1"/>
            </w14:solidFill>
          </w14:textFill>
        </w:rPr>
        <w:t>义务。</w:t>
      </w:r>
    </w:p>
    <w:p w14:paraId="19F3A4E5">
      <w:pPr>
        <w:adjustRightInd w:val="0"/>
        <w:snapToGrid w:val="0"/>
        <w:spacing w:line="360" w:lineRule="auto"/>
        <w:ind w:firstLine="448" w:firstLineChars="200"/>
        <w:jc w:val="left"/>
        <w:rPr>
          <w:color w:val="000000" w:themeColor="text1"/>
          <w:sz w:val="24"/>
          <w:szCs w:val="24"/>
          <w:highlight w:val="yellow"/>
          <w14:textFill>
            <w14:solidFill>
              <w14:schemeClr w14:val="tx1"/>
            </w14:solidFill>
          </w14:textFill>
        </w:rPr>
      </w:pPr>
      <w:r>
        <w:rPr>
          <w:color w:val="000000" w:themeColor="text1"/>
          <w:sz w:val="24"/>
          <w:szCs w:val="24"/>
          <w14:textFill>
            <w14:solidFill>
              <w14:schemeClr w14:val="tx1"/>
            </w14:solidFill>
          </w14:textFill>
        </w:rPr>
        <w:t>（5）“分包”系指中标（成交）供应商按采购文件、投标（响应）文件的规定，根据分包意向协议，将中标（成交）项目中的部分履约内容，分给具有相应资质条件的供应商履行合同的行为。</w:t>
      </w:r>
    </w:p>
    <w:p w14:paraId="3D424D24">
      <w:pPr>
        <w:tabs>
          <w:tab w:val="left" w:pos="570"/>
          <w:tab w:val="left" w:pos="9240"/>
          <w:tab w:val="left" w:pos="9555"/>
        </w:tabs>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（6）</w:t>
      </w:r>
      <w:r>
        <w:rPr>
          <w:sz w:val="24"/>
          <w:szCs w:val="24"/>
        </w:rPr>
        <w:t>“联合体”系指由两个以上的自然人、法人或者非法人组织组成，以一个供应商的身份共同参加政府采购的主体</w:t>
      </w:r>
      <w:r>
        <w:rPr>
          <w:color w:val="000000" w:themeColor="text1"/>
          <w:sz w:val="24"/>
          <w:szCs w:val="24"/>
          <w14:textFill>
            <w14:solidFill>
              <w14:schemeClr w14:val="tx1"/>
            </w14:solidFill>
          </w14:textFill>
        </w:rPr>
        <w:t>。联合体各方应在签订合同协议书前向甲方提交联合协议，且明确牵头人及各成员单位的工作分工、权利、义务、责任，联合体各方应共同与甲方签订合同，就合同约定的事项对甲方承担连带责任。联合体具体要求见【</w:t>
      </w:r>
      <w:r>
        <w:rPr>
          <w:b/>
          <w:bCs/>
          <w:color w:val="000000" w:themeColor="text1"/>
          <w:sz w:val="24"/>
          <w:szCs w:val="24"/>
          <w14:textFill>
            <w14:solidFill>
              <w14:schemeClr w14:val="tx1"/>
            </w14:solidFill>
          </w14:textFill>
        </w:rPr>
        <w:t>政府采购合同专用条款</w:t>
      </w:r>
      <w:r>
        <w:rPr>
          <w:color w:val="000000" w:themeColor="text1"/>
          <w:sz w:val="24"/>
          <w:szCs w:val="24"/>
          <w14:textFill>
            <w14:solidFill>
              <w14:schemeClr w14:val="tx1"/>
            </w14:solidFill>
          </w14:textFill>
        </w:rPr>
        <w:t>】。</w:t>
      </w:r>
    </w:p>
    <w:p w14:paraId="73A44183">
      <w:pPr>
        <w:tabs>
          <w:tab w:val="left" w:pos="570"/>
          <w:tab w:val="left" w:pos="9240"/>
          <w:tab w:val="left" w:pos="9555"/>
        </w:tabs>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（7）其他术语解释，见【</w:t>
      </w:r>
      <w:r>
        <w:rPr>
          <w:b/>
          <w:bCs/>
          <w:color w:val="000000" w:themeColor="text1"/>
          <w:sz w:val="24"/>
          <w:szCs w:val="24"/>
          <w14:textFill>
            <w14:solidFill>
              <w14:schemeClr w14:val="tx1"/>
            </w14:solidFill>
          </w14:textFill>
        </w:rPr>
        <w:t>政府采购合同专用条款</w:t>
      </w:r>
      <w:r>
        <w:rPr>
          <w:color w:val="000000" w:themeColor="text1"/>
          <w:sz w:val="24"/>
          <w:szCs w:val="24"/>
          <w14:textFill>
            <w14:solidFill>
              <w14:schemeClr w14:val="tx1"/>
            </w14:solidFill>
          </w14:textFill>
        </w:rPr>
        <w:t>】。</w:t>
      </w:r>
    </w:p>
    <w:p w14:paraId="6BA71CEB">
      <w:pPr>
        <w:numPr>
          <w:ilvl w:val="0"/>
          <w:numId w:val="5"/>
        </w:numPr>
        <w:autoSpaceDE w:val="0"/>
        <w:autoSpaceDN w:val="0"/>
        <w:adjustRightInd w:val="0"/>
        <w:snapToGrid w:val="0"/>
        <w:spacing w:line="360" w:lineRule="auto"/>
        <w:ind w:firstLine="448" w:firstLineChars="200"/>
        <w:jc w:val="left"/>
        <w:rPr>
          <w:b/>
          <w:bCs/>
          <w:color w:val="000000" w:themeColor="text1"/>
          <w:sz w:val="24"/>
          <w:szCs w:val="24"/>
          <w14:textFill>
            <w14:solidFill>
              <w14:schemeClr w14:val="tx1"/>
            </w14:solidFill>
          </w14:textFill>
        </w:rPr>
      </w:pPr>
      <w:r>
        <w:rPr>
          <w:b/>
          <w:color w:val="000000" w:themeColor="text1"/>
          <w:sz w:val="24"/>
          <w:szCs w:val="24"/>
          <w14:textFill>
            <w14:solidFill>
              <w14:schemeClr w14:val="tx1"/>
            </w14:solidFill>
          </w14:textFill>
        </w:rPr>
        <w:t>合同标的及金额</w:t>
      </w:r>
    </w:p>
    <w:p w14:paraId="5B0B5512">
      <w:pPr>
        <w:autoSpaceDE w:val="0"/>
        <w:autoSpaceDN w:val="0"/>
        <w:adjustRightInd w:val="0"/>
        <w:snapToGrid w:val="0"/>
        <w:spacing w:line="360" w:lineRule="auto"/>
        <w:ind w:firstLine="448" w:firstLineChars="200"/>
        <w:jc w:val="left"/>
        <w:rPr>
          <w:b/>
          <w:bCs/>
          <w:i/>
          <w:iCs/>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2.1 合同标的及金额应与中标（成交）结果一致。乙方为履行本合同而发生的所有费用均应包含在合同价款中，甲方不再另行支付</w:t>
      </w:r>
      <w:r>
        <w:rPr>
          <w:color w:val="000000" w:themeColor="text1"/>
          <w:sz w:val="24"/>
          <w:szCs w:val="24"/>
          <w:lang w:val="en"/>
          <w14:textFill>
            <w14:solidFill>
              <w14:schemeClr w14:val="tx1"/>
            </w14:solidFill>
          </w14:textFill>
        </w:rPr>
        <w:t>其他</w:t>
      </w:r>
      <w:r>
        <w:rPr>
          <w:color w:val="000000" w:themeColor="text1"/>
          <w:sz w:val="24"/>
          <w:szCs w:val="24"/>
          <w14:textFill>
            <w14:solidFill>
              <w14:schemeClr w14:val="tx1"/>
            </w14:solidFill>
          </w14:textFill>
        </w:rPr>
        <w:t>任何费用。</w:t>
      </w:r>
    </w:p>
    <w:p w14:paraId="2CC657FA">
      <w:pPr>
        <w:adjustRightInd w:val="0"/>
        <w:snapToGrid w:val="0"/>
        <w:spacing w:line="360" w:lineRule="auto"/>
        <w:ind w:firstLine="448" w:firstLineChars="200"/>
        <w:jc w:val="left"/>
        <w:rPr>
          <w:b/>
          <w:color w:val="000000" w:themeColor="text1"/>
          <w:sz w:val="24"/>
          <w:szCs w:val="24"/>
          <w14:textFill>
            <w14:solidFill>
              <w14:schemeClr w14:val="tx1"/>
            </w14:solidFill>
          </w14:textFill>
        </w:rPr>
      </w:pPr>
      <w:r>
        <w:rPr>
          <w:b/>
          <w:color w:val="000000" w:themeColor="text1"/>
          <w:sz w:val="24"/>
          <w:szCs w:val="24"/>
          <w14:textFill>
            <w14:solidFill>
              <w14:schemeClr w14:val="tx1"/>
            </w14:solidFill>
          </w14:textFill>
        </w:rPr>
        <w:t>3. 履行合同的时间、地点和方式</w:t>
      </w:r>
    </w:p>
    <w:p w14:paraId="4645CB42">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 xml:space="preserve">3.1 </w:t>
      </w:r>
      <w:r>
        <w:rPr>
          <w:sz w:val="24"/>
          <w:szCs w:val="24"/>
        </w:rPr>
        <w:t>乙方应当在约定的时间、地点，按照约定方式履行合同。</w:t>
      </w:r>
    </w:p>
    <w:p w14:paraId="56D2A693">
      <w:pPr>
        <w:autoSpaceDE w:val="0"/>
        <w:autoSpaceDN w:val="0"/>
        <w:adjustRightInd w:val="0"/>
        <w:snapToGrid w:val="0"/>
        <w:spacing w:line="360" w:lineRule="auto"/>
        <w:ind w:firstLine="448" w:firstLineChars="200"/>
        <w:jc w:val="left"/>
        <w:rPr>
          <w:b/>
          <w:bCs/>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4. 甲方的权利和义务</w:t>
      </w:r>
    </w:p>
    <w:p w14:paraId="241542D8">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4.1 签署合同后，甲方应确定项目负责人（或项目联系人），负责与本合同有关的事务。甲方有权对乙方的履约行为进行检查，并及时确认乙方提交的事项。甲方应当配合乙方完成相关项目实施工作。</w:t>
      </w:r>
    </w:p>
    <w:p w14:paraId="65C33EFD">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4.2 甲方有权要求乙方按时提交各阶段有关安排计划，并有权定期核对乙方提供货物数量、规格、质量等内容。甲方有权督促乙方工作并要求乙方更换不符合要求的货物。</w:t>
      </w:r>
    </w:p>
    <w:p w14:paraId="723F25F0">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4.3 甲方有权要求乙方对缺陷部分予以修复，并按合同约定享有货物保修及其他合同约定的权利。</w:t>
      </w:r>
    </w:p>
    <w:p w14:paraId="175132DC">
      <w:pPr>
        <w:adjustRightInd w:val="0"/>
        <w:snapToGrid w:val="0"/>
        <w:spacing w:line="360" w:lineRule="auto"/>
        <w:ind w:firstLine="448" w:firstLineChars="200"/>
        <w:rPr>
          <w:rFonts w:eastAsia="华文楷体"/>
          <w:sz w:val="24"/>
          <w:szCs w:val="24"/>
        </w:rPr>
      </w:pPr>
      <w:r>
        <w:rPr>
          <w:color w:val="000000" w:themeColor="text1"/>
          <w:sz w:val="24"/>
          <w:szCs w:val="24"/>
          <w14:textFill>
            <w14:solidFill>
              <w14:schemeClr w14:val="tx1"/>
            </w14:solidFill>
          </w14:textFill>
        </w:rPr>
        <w:t>4.4 甲方应当按照合同约定及时对交付的货物进行验收，</w:t>
      </w:r>
      <w:r>
        <w:rPr>
          <w:sz w:val="24"/>
          <w:szCs w:val="24"/>
        </w:rPr>
        <w:t>未</w:t>
      </w:r>
      <w:r>
        <w:rPr>
          <w:color w:val="000000" w:themeColor="text1"/>
          <w:sz w:val="24"/>
          <w:szCs w:val="24"/>
          <w14:textFill>
            <w14:solidFill>
              <w14:schemeClr w14:val="tx1"/>
            </w14:solidFill>
          </w14:textFill>
        </w:rPr>
        <w:t>在</w:t>
      </w:r>
      <w:r>
        <w:rPr>
          <w:b/>
          <w:bCs/>
          <w:sz w:val="24"/>
          <w:szCs w:val="24"/>
        </w:rPr>
        <w:t>【政府采购合同专用条款】</w:t>
      </w:r>
      <w:r>
        <w:rPr>
          <w:sz w:val="24"/>
          <w:szCs w:val="24"/>
        </w:rPr>
        <w:t>约定的期限内对乙方履约提出任何异议或者向乙方作出任何说明的，</w:t>
      </w:r>
      <w:r>
        <w:rPr>
          <w:color w:val="000000" w:themeColor="text1"/>
          <w:sz w:val="24"/>
          <w:szCs w:val="24"/>
          <w14:textFill>
            <w14:solidFill>
              <w14:schemeClr w14:val="tx1"/>
            </w14:solidFill>
          </w14:textFill>
        </w:rPr>
        <w:t>视为验收通过。</w:t>
      </w:r>
    </w:p>
    <w:p w14:paraId="66E21BD6">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4.5 甲方应当根据合同约定及时向乙方支付合同价款，不得以内部人员变更、履行内部付款流程等为由，拒绝或迟延支付。</w:t>
      </w:r>
    </w:p>
    <w:p w14:paraId="17A05592">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4.6 国家法律法规规定及</w:t>
      </w:r>
      <w:r>
        <w:rPr>
          <w:b/>
          <w:bCs/>
          <w:sz w:val="24"/>
          <w:szCs w:val="24"/>
        </w:rPr>
        <w:t>【政府采购合同专用条款】</w:t>
      </w:r>
      <w:r>
        <w:rPr>
          <w:color w:val="000000" w:themeColor="text1"/>
          <w:sz w:val="24"/>
          <w:szCs w:val="24"/>
          <w14:textFill>
            <w14:solidFill>
              <w14:schemeClr w14:val="tx1"/>
            </w14:solidFill>
          </w14:textFill>
        </w:rPr>
        <w:t>约定应由甲方承担的其他义务和责任。</w:t>
      </w:r>
    </w:p>
    <w:p w14:paraId="4B9B2BD5">
      <w:pPr>
        <w:autoSpaceDE w:val="0"/>
        <w:autoSpaceDN w:val="0"/>
        <w:adjustRightInd w:val="0"/>
        <w:snapToGrid w:val="0"/>
        <w:spacing w:line="360" w:lineRule="auto"/>
        <w:ind w:firstLine="448" w:firstLineChars="200"/>
        <w:jc w:val="left"/>
        <w:rPr>
          <w:b/>
          <w:bCs/>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5. 乙方的权利和义务</w:t>
      </w:r>
    </w:p>
    <w:p w14:paraId="5E9E1EEF">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5.1 签署合同后，乙方应确定项目负责人（或项目联系人），负责与本合同有关的事务。</w:t>
      </w:r>
    </w:p>
    <w:p w14:paraId="3D5DB36B">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5.2 乙方应按照合同要求履约，充分合理安排，确保提供的货物及相关服务符合合同有关要求。接受项目行业管理部门及政府有关部门的指导，配合甲方的履约检查及验收，并负责项目实施过程中的所有协调工作。</w:t>
      </w:r>
    </w:p>
    <w:p w14:paraId="723CE22F">
      <w:pPr>
        <w:pStyle w:val="5"/>
        <w:adjustRightInd w:val="0"/>
        <w:snapToGrid w:val="0"/>
        <w:spacing w:after="0" w:line="360" w:lineRule="auto"/>
        <w:ind w:firstLine="448" w:firstLineChars="200"/>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5.3乙方有权根据合同约定向甲方收取合同价款。</w:t>
      </w:r>
    </w:p>
    <w:p w14:paraId="08827F50">
      <w:pPr>
        <w:pStyle w:val="5"/>
        <w:adjustRightInd w:val="0"/>
        <w:snapToGrid w:val="0"/>
        <w:spacing w:after="0" w:line="360" w:lineRule="auto"/>
        <w:ind w:firstLine="448" w:firstLineChars="200"/>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5.4国家法律法规规定及</w:t>
      </w:r>
      <w:r>
        <w:rPr>
          <w:b/>
          <w:bCs/>
          <w:sz w:val="24"/>
          <w:szCs w:val="24"/>
        </w:rPr>
        <w:t>【政府采购合同专用条款】</w:t>
      </w:r>
      <w:r>
        <w:rPr>
          <w:sz w:val="24"/>
          <w:szCs w:val="24"/>
        </w:rPr>
        <w:t>约定应</w:t>
      </w:r>
      <w:r>
        <w:rPr>
          <w:color w:val="000000" w:themeColor="text1"/>
          <w:sz w:val="24"/>
          <w:szCs w:val="24"/>
          <w14:textFill>
            <w14:solidFill>
              <w14:schemeClr w14:val="tx1"/>
            </w14:solidFill>
          </w14:textFill>
        </w:rPr>
        <w:t>由乙方承担的其他义务和责任。</w:t>
      </w:r>
    </w:p>
    <w:p w14:paraId="63195D4A">
      <w:pPr>
        <w:numPr>
          <w:ilvl w:val="0"/>
          <w:numId w:val="6"/>
        </w:numPr>
        <w:autoSpaceDE w:val="0"/>
        <w:autoSpaceDN w:val="0"/>
        <w:adjustRightInd w:val="0"/>
        <w:snapToGrid w:val="0"/>
        <w:spacing w:line="360" w:lineRule="auto"/>
        <w:ind w:firstLine="448" w:firstLineChars="200"/>
        <w:jc w:val="left"/>
        <w:rPr>
          <w:b/>
          <w:bCs/>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合同履行</w:t>
      </w:r>
    </w:p>
    <w:p w14:paraId="5CF71E7C">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6.1 甲乙双方应当按照</w:t>
      </w:r>
      <w:r>
        <w:rPr>
          <w:b/>
          <w:bCs/>
          <w:sz w:val="24"/>
          <w:szCs w:val="24"/>
        </w:rPr>
        <w:t>【政府采购合同专用条款】</w:t>
      </w:r>
      <w:r>
        <w:rPr>
          <w:color w:val="000000" w:themeColor="text1"/>
          <w:sz w:val="24"/>
          <w:szCs w:val="24"/>
          <w14:textFill>
            <w14:solidFill>
              <w14:schemeClr w14:val="tx1"/>
            </w14:solidFill>
          </w14:textFill>
        </w:rPr>
        <w:t>约定顺序履行合同义务；如果没有先后顺序的，应当同时履行。</w:t>
      </w:r>
    </w:p>
    <w:p w14:paraId="233B5B87">
      <w:pPr>
        <w:autoSpaceDE w:val="0"/>
        <w:autoSpaceDN w:val="0"/>
        <w:adjustRightInd w:val="0"/>
        <w:snapToGrid w:val="0"/>
        <w:spacing w:line="360" w:lineRule="auto"/>
        <w:ind w:firstLine="448" w:firstLineChars="200"/>
        <w:jc w:val="left"/>
        <w:rPr>
          <w:sz w:val="24"/>
          <w:szCs w:val="24"/>
        </w:rPr>
      </w:pPr>
      <w:r>
        <w:rPr>
          <w:color w:val="000000" w:themeColor="text1"/>
          <w:sz w:val="24"/>
          <w:szCs w:val="24"/>
          <w14:textFill>
            <w14:solidFill>
              <w14:schemeClr w14:val="tx1"/>
            </w14:solidFill>
          </w14:textFill>
        </w:rPr>
        <w:t>6.2 甲乙双方按照合同约定顺序履行合同义务时，应当先履行一方未履行的，后履行一方有权拒绝其履行请求。先履行一方履行不符合约定的，后履行一方有权拒绝其相应的履行请求。</w:t>
      </w:r>
    </w:p>
    <w:p w14:paraId="623E2BB4">
      <w:pPr>
        <w:adjustRightInd w:val="0"/>
        <w:snapToGrid w:val="0"/>
        <w:spacing w:line="360" w:lineRule="auto"/>
        <w:ind w:firstLine="448" w:firstLineChars="200"/>
        <w:jc w:val="left"/>
        <w:rPr>
          <w:b/>
          <w:bCs/>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7. 货物包装、运输、保险和交付要求</w:t>
      </w:r>
    </w:p>
    <w:p w14:paraId="3996F9A5">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7.1 本合同</w:t>
      </w:r>
      <w:r>
        <w:rPr>
          <w:bCs/>
          <w:color w:val="000000" w:themeColor="text1"/>
          <w:sz w:val="24"/>
          <w:szCs w:val="24"/>
          <w14:textFill>
            <w14:solidFill>
              <w14:schemeClr w14:val="tx1"/>
            </w14:solidFill>
          </w14:textFill>
        </w:rPr>
        <w:t>涉及商品包装、快递包装的，</w:t>
      </w:r>
      <w:r>
        <w:rPr>
          <w:color w:val="000000" w:themeColor="text1"/>
          <w:sz w:val="24"/>
          <w:szCs w:val="24"/>
          <w14:textFill>
            <w14:solidFill>
              <w14:schemeClr w14:val="tx1"/>
            </w14:solidFill>
          </w14:textFill>
        </w:rPr>
        <w:t>除</w:t>
      </w:r>
      <w:r>
        <w:rPr>
          <w:b/>
          <w:color w:val="000000" w:themeColor="text1"/>
          <w:sz w:val="24"/>
          <w:szCs w:val="24"/>
          <w14:textFill>
            <w14:solidFill>
              <w14:schemeClr w14:val="tx1"/>
            </w14:solidFill>
          </w14:textFill>
        </w:rPr>
        <w:t>【政府采购合同专用条款】</w:t>
      </w:r>
      <w:r>
        <w:rPr>
          <w:bCs/>
          <w:color w:val="000000" w:themeColor="text1"/>
          <w:sz w:val="24"/>
          <w:szCs w:val="24"/>
          <w14:textFill>
            <w14:solidFill>
              <w14:schemeClr w14:val="tx1"/>
            </w14:solidFill>
          </w14:textFill>
        </w:rPr>
        <w:t>另有约定外，</w:t>
      </w:r>
      <w:r>
        <w:rPr>
          <w:color w:val="000000" w:themeColor="text1"/>
          <w:sz w:val="24"/>
          <w:szCs w:val="24"/>
          <w14:textFill>
            <w14:solidFill>
              <w14:schemeClr w14:val="tx1"/>
            </w14:solidFill>
          </w14:textFill>
        </w:rPr>
        <w:t>包装应适应远距离运输、防潮、防震、防锈和防野蛮装卸等要求，确保货物安全无损地运抵</w:t>
      </w:r>
      <w:r>
        <w:rPr>
          <w:b/>
          <w:color w:val="000000" w:themeColor="text1"/>
          <w:sz w:val="24"/>
          <w:szCs w:val="24"/>
          <w14:textFill>
            <w14:solidFill>
              <w14:schemeClr w14:val="tx1"/>
            </w14:solidFill>
          </w14:textFill>
        </w:rPr>
        <w:t>【政府采购合同专用条款】</w:t>
      </w:r>
      <w:r>
        <w:rPr>
          <w:bCs/>
          <w:color w:val="000000" w:themeColor="text1"/>
          <w:sz w:val="24"/>
          <w:szCs w:val="24"/>
          <w14:textFill>
            <w14:solidFill>
              <w14:schemeClr w14:val="tx1"/>
            </w14:solidFill>
          </w14:textFill>
        </w:rPr>
        <w:t>约定的</w:t>
      </w:r>
      <w:r>
        <w:rPr>
          <w:color w:val="000000" w:themeColor="text1"/>
          <w:sz w:val="24"/>
          <w:szCs w:val="24"/>
          <w14:textFill>
            <w14:solidFill>
              <w14:schemeClr w14:val="tx1"/>
            </w14:solidFill>
          </w14:textFill>
        </w:rPr>
        <w:t>指定现场。</w:t>
      </w:r>
    </w:p>
    <w:p w14:paraId="22ED876D">
      <w:pPr>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7.2 除</w:t>
      </w:r>
      <w:r>
        <w:rPr>
          <w:b/>
          <w:color w:val="000000" w:themeColor="text1"/>
          <w:sz w:val="24"/>
          <w:szCs w:val="24"/>
          <w14:textFill>
            <w14:solidFill>
              <w14:schemeClr w14:val="tx1"/>
            </w14:solidFill>
          </w14:textFill>
        </w:rPr>
        <w:t>【政府采购合同专用条款】</w:t>
      </w:r>
      <w:r>
        <w:rPr>
          <w:bCs/>
          <w:color w:val="000000" w:themeColor="text1"/>
          <w:sz w:val="24"/>
          <w:szCs w:val="24"/>
          <w14:textFill>
            <w14:solidFill>
              <w14:schemeClr w14:val="tx1"/>
            </w14:solidFill>
          </w14:textFill>
        </w:rPr>
        <w:t>另有约定外，</w:t>
      </w:r>
      <w:r>
        <w:rPr>
          <w:color w:val="000000" w:themeColor="text1"/>
          <w:sz w:val="24"/>
          <w:szCs w:val="24"/>
          <w14:textFill>
            <w14:solidFill>
              <w14:schemeClr w14:val="tx1"/>
            </w14:solidFill>
          </w14:textFill>
        </w:rPr>
        <w:t>乙方负责办理将货物运抵本合同规定的交货地点，并装卸、交付至甲方的一切运输事项，相关费用应包含在合同价款中。</w:t>
      </w:r>
    </w:p>
    <w:p w14:paraId="22DECFBD">
      <w:pPr>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7.3 货物保险要求按</w:t>
      </w:r>
      <w:r>
        <w:rPr>
          <w:b/>
          <w:color w:val="000000" w:themeColor="text1"/>
          <w:sz w:val="24"/>
          <w:szCs w:val="24"/>
          <w14:textFill>
            <w14:solidFill>
              <w14:schemeClr w14:val="tx1"/>
            </w14:solidFill>
          </w14:textFill>
        </w:rPr>
        <w:t>【政府采购合同专用条款】</w:t>
      </w:r>
      <w:r>
        <w:rPr>
          <w:bCs/>
          <w:color w:val="000000" w:themeColor="text1"/>
          <w:sz w:val="24"/>
          <w:szCs w:val="24"/>
          <w14:textFill>
            <w14:solidFill>
              <w14:schemeClr w14:val="tx1"/>
            </w14:solidFill>
          </w14:textFill>
        </w:rPr>
        <w:t>规定执行</w:t>
      </w:r>
      <w:r>
        <w:rPr>
          <w:color w:val="000000" w:themeColor="text1"/>
          <w:sz w:val="24"/>
          <w:szCs w:val="24"/>
          <w14:textFill>
            <w14:solidFill>
              <w14:schemeClr w14:val="tx1"/>
            </w14:solidFill>
          </w14:textFill>
        </w:rPr>
        <w:t>。</w:t>
      </w:r>
    </w:p>
    <w:p w14:paraId="56B46EE5">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7.4 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14:paraId="25EEB7A8">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 xml:space="preserve">7.5 </w:t>
      </w:r>
      <w:r>
        <w:rPr>
          <w:color w:val="000000"/>
          <w:sz w:val="24"/>
          <w:szCs w:val="24"/>
        </w:rPr>
        <w:t>乙方在运输到达之前应提前通知甲方，并提示货物运输装卸的注意事项，甲方配合乙方做好货物的接收工作。</w:t>
      </w:r>
    </w:p>
    <w:p w14:paraId="4D7A5B7D">
      <w:pPr>
        <w:pStyle w:val="55"/>
        <w:snapToGrid w:val="0"/>
        <w:spacing w:line="360" w:lineRule="auto"/>
        <w:ind w:firstLine="446"/>
        <w:rPr>
          <w:rFonts w:ascii="Times New Roman" w:hAnsi="Times New Roman" w:cs="Times New Roman"/>
          <w:sz w:val="24"/>
          <w:szCs w:val="24"/>
        </w:rPr>
      </w:pPr>
      <w:r>
        <w:rPr>
          <w:rFonts w:ascii="Times New Roman" w:hAnsi="Times New Roman" w:eastAsia="宋体" w:cs="Times New Roman"/>
          <w:color w:val="000000" w:themeColor="text1"/>
          <w:kern w:val="2"/>
          <w:sz w:val="24"/>
          <w:szCs w:val="24"/>
          <w14:textFill>
            <w14:solidFill>
              <w14:schemeClr w14:val="tx1"/>
            </w14:solidFill>
          </w14:textFill>
        </w:rPr>
        <w:t xml:space="preserve">7.6 </w:t>
      </w:r>
      <w:r>
        <w:rPr>
          <w:rFonts w:ascii="Times New Roman" w:hAnsi="Times New Roman" w:eastAsia="宋体" w:cs="Times New Roman"/>
          <w:color w:val="000000"/>
          <w:kern w:val="2"/>
          <w:sz w:val="24"/>
          <w:szCs w:val="24"/>
        </w:rPr>
        <w:t>如因包装、运输问题导致货物</w:t>
      </w:r>
      <w:r>
        <w:rPr>
          <w:rFonts w:ascii="Times New Roman" w:hAnsi="Times New Roman" w:eastAsia="宋体" w:cs="Times New Roman"/>
          <w:color w:val="000000" w:themeColor="text1"/>
          <w:kern w:val="2"/>
          <w:sz w:val="24"/>
          <w:szCs w:val="24"/>
          <w14:textFill>
            <w14:solidFill>
              <w14:schemeClr w14:val="tx1"/>
            </w14:solidFill>
          </w14:textFill>
        </w:rPr>
        <w:t>损毁、丢失</w:t>
      </w:r>
      <w:r>
        <w:rPr>
          <w:rFonts w:ascii="Times New Roman" w:hAnsi="Times New Roman" w:eastAsia="宋体" w:cs="Times New Roman"/>
          <w:color w:val="000000"/>
          <w:kern w:val="2"/>
          <w:sz w:val="24"/>
          <w:szCs w:val="24"/>
        </w:rPr>
        <w:t>或者品质下降，甲方有权要求降价、换货、拒收部分或整批货物，由此产生的费用和损失，均由乙方承担。</w:t>
      </w:r>
    </w:p>
    <w:p w14:paraId="659BC6BD">
      <w:pPr>
        <w:adjustRightInd w:val="0"/>
        <w:snapToGrid w:val="0"/>
        <w:spacing w:line="360" w:lineRule="auto"/>
        <w:ind w:firstLine="448" w:firstLineChars="200"/>
        <w:jc w:val="left"/>
        <w:rPr>
          <w:b/>
          <w:sz w:val="24"/>
          <w:szCs w:val="24"/>
        </w:rPr>
      </w:pPr>
      <w:r>
        <w:rPr>
          <w:b/>
          <w:color w:val="000000" w:themeColor="text1"/>
          <w:sz w:val="24"/>
          <w:szCs w:val="24"/>
          <w14:textFill>
            <w14:solidFill>
              <w14:schemeClr w14:val="tx1"/>
            </w14:solidFill>
          </w14:textFill>
        </w:rPr>
        <w:t xml:space="preserve">8. </w:t>
      </w:r>
      <w:r>
        <w:rPr>
          <w:b/>
          <w:sz w:val="24"/>
          <w:szCs w:val="24"/>
        </w:rPr>
        <w:t>质量标准和保证</w:t>
      </w:r>
    </w:p>
    <w:p w14:paraId="2F394E96">
      <w:pPr>
        <w:pStyle w:val="7"/>
        <w:adjustRightInd w:val="0"/>
        <w:snapToGrid w:val="0"/>
        <w:spacing w:line="360" w:lineRule="auto"/>
        <w:ind w:firstLine="448" w:firstLineChars="200"/>
        <w:jc w:val="left"/>
        <w:rPr>
          <w:rFonts w:ascii="Times New Roman" w:hAnsi="Times New Roman"/>
          <w:b/>
          <w:sz w:val="24"/>
          <w:szCs w:val="24"/>
        </w:rPr>
      </w:pPr>
      <w:r>
        <w:rPr>
          <w:rFonts w:ascii="Times New Roman" w:hAnsi="Times New Roman"/>
          <w:sz w:val="24"/>
          <w:szCs w:val="24"/>
        </w:rPr>
        <w:t>8.1 质量标准</w:t>
      </w:r>
    </w:p>
    <w:p w14:paraId="3F8D26B7">
      <w:pPr>
        <w:autoSpaceDE w:val="0"/>
        <w:autoSpaceDN w:val="0"/>
        <w:adjustRightInd w:val="0"/>
        <w:snapToGrid w:val="0"/>
        <w:spacing w:line="360" w:lineRule="auto"/>
        <w:ind w:firstLine="448" w:firstLineChars="200"/>
        <w:jc w:val="left"/>
        <w:rPr>
          <w:sz w:val="24"/>
          <w:szCs w:val="24"/>
        </w:rPr>
      </w:pPr>
      <w:r>
        <w:rPr>
          <w:sz w:val="24"/>
          <w:szCs w:val="24"/>
        </w:rPr>
        <w:t>（1）本合同下提供的货物应符合合同</w:t>
      </w:r>
      <w:r>
        <w:rPr>
          <w:color w:val="000000"/>
          <w:sz w:val="24"/>
          <w:szCs w:val="24"/>
        </w:rPr>
        <w:t>约定的</w:t>
      </w:r>
      <w:r>
        <w:rPr>
          <w:sz w:val="24"/>
          <w:szCs w:val="24"/>
        </w:rPr>
        <w:t>品牌、规格型号、技术性能、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14:paraId="4C2A8C73">
      <w:pPr>
        <w:pStyle w:val="7"/>
        <w:adjustRightInd w:val="0"/>
        <w:snapToGrid w:val="0"/>
        <w:spacing w:line="360" w:lineRule="auto"/>
        <w:ind w:firstLine="448" w:firstLineChars="200"/>
        <w:jc w:val="left"/>
        <w:rPr>
          <w:rFonts w:ascii="Times New Roman" w:hAnsi="Times New Roman"/>
          <w:sz w:val="24"/>
          <w:szCs w:val="24"/>
        </w:rPr>
      </w:pPr>
      <w:r>
        <w:rPr>
          <w:rFonts w:ascii="Times New Roman" w:hAnsi="Times New Roman"/>
          <w:sz w:val="24"/>
          <w:szCs w:val="24"/>
        </w:rPr>
        <w:t>（2）采用中华人民共和国法定计量单位。</w:t>
      </w:r>
    </w:p>
    <w:p w14:paraId="5BF92EE3">
      <w:pPr>
        <w:autoSpaceDE w:val="0"/>
        <w:autoSpaceDN w:val="0"/>
        <w:adjustRightInd w:val="0"/>
        <w:snapToGrid w:val="0"/>
        <w:spacing w:line="360" w:lineRule="auto"/>
        <w:ind w:firstLine="448" w:firstLineChars="200"/>
        <w:jc w:val="left"/>
        <w:rPr>
          <w:sz w:val="24"/>
          <w:szCs w:val="24"/>
        </w:rPr>
      </w:pPr>
      <w:r>
        <w:rPr>
          <w:sz w:val="24"/>
          <w:szCs w:val="24"/>
        </w:rPr>
        <w:t>（3）乙方所提供的货物应符合国家有关安全、环保、卫生的规定。</w:t>
      </w:r>
    </w:p>
    <w:p w14:paraId="19B26436">
      <w:pPr>
        <w:autoSpaceDE w:val="0"/>
        <w:autoSpaceDN w:val="0"/>
        <w:adjustRightInd w:val="0"/>
        <w:snapToGrid w:val="0"/>
        <w:spacing w:line="360" w:lineRule="auto"/>
        <w:ind w:firstLine="448" w:firstLineChars="200"/>
        <w:jc w:val="left"/>
        <w:rPr>
          <w:sz w:val="24"/>
          <w:szCs w:val="24"/>
        </w:rPr>
      </w:pPr>
      <w:r>
        <w:rPr>
          <w:sz w:val="24"/>
          <w:szCs w:val="24"/>
        </w:rPr>
        <w:t>（4）乙方应向甲方提交所提供货物的技术文件，包括相应的中文技术文件，如：产品目录、图纸、操作手册、使用说明、维护手册或服务指南等。上述文件应包装好随货物一同发运。</w:t>
      </w:r>
    </w:p>
    <w:p w14:paraId="1AD8A781">
      <w:pPr>
        <w:autoSpaceDE w:val="0"/>
        <w:autoSpaceDN w:val="0"/>
        <w:adjustRightInd w:val="0"/>
        <w:snapToGrid w:val="0"/>
        <w:spacing w:line="360" w:lineRule="auto"/>
        <w:ind w:firstLine="448" w:firstLineChars="200"/>
        <w:jc w:val="left"/>
        <w:rPr>
          <w:sz w:val="24"/>
          <w:szCs w:val="24"/>
        </w:rPr>
      </w:pPr>
      <w:r>
        <w:rPr>
          <w:sz w:val="24"/>
          <w:szCs w:val="24"/>
        </w:rPr>
        <w:t>8.2 保证</w:t>
      </w:r>
    </w:p>
    <w:p w14:paraId="30B905EF">
      <w:pPr>
        <w:autoSpaceDE w:val="0"/>
        <w:autoSpaceDN w:val="0"/>
        <w:adjustRightInd w:val="0"/>
        <w:snapToGrid w:val="0"/>
        <w:spacing w:line="360" w:lineRule="auto"/>
        <w:ind w:firstLine="448" w:firstLineChars="200"/>
        <w:jc w:val="left"/>
        <w:rPr>
          <w:sz w:val="24"/>
          <w:szCs w:val="24"/>
        </w:rPr>
      </w:pPr>
      <w:r>
        <w:rPr>
          <w:sz w:val="24"/>
          <w:szCs w:val="24"/>
        </w:rPr>
        <w:t>（1）乙方应保证提供的货物完全符合合同规定的质量、规格和性能要求。乙方应保证货物在正确安装、正常使用和保养条件下，在其使用寿命期内具备合同约定的性能。存在质量保证期的，货物最终交付验收合格后在</w:t>
      </w:r>
      <w:r>
        <w:rPr>
          <w:b/>
          <w:sz w:val="24"/>
          <w:szCs w:val="24"/>
        </w:rPr>
        <w:t>【政府采购合同专用条款】</w:t>
      </w:r>
      <w:r>
        <w:rPr>
          <w:sz w:val="24"/>
          <w:szCs w:val="24"/>
        </w:rPr>
        <w:t>规定或乙方书面承诺（两者以较长的为准）的质量保证期内，本保证保持有效。</w:t>
      </w:r>
    </w:p>
    <w:p w14:paraId="7D4BFFEF">
      <w:pPr>
        <w:autoSpaceDE w:val="0"/>
        <w:autoSpaceDN w:val="0"/>
        <w:adjustRightInd w:val="0"/>
        <w:snapToGrid w:val="0"/>
        <w:spacing w:line="360" w:lineRule="auto"/>
        <w:ind w:firstLine="448" w:firstLineChars="200"/>
        <w:jc w:val="left"/>
        <w:rPr>
          <w:sz w:val="24"/>
          <w:szCs w:val="24"/>
        </w:rPr>
      </w:pPr>
      <w:r>
        <w:rPr>
          <w:sz w:val="24"/>
          <w:szCs w:val="24"/>
        </w:rPr>
        <w:t>（2）在质量保证期内所发现的缺陷，甲方应尽快以书面形式通知乙方。</w:t>
      </w:r>
    </w:p>
    <w:p w14:paraId="5C40C94F">
      <w:pPr>
        <w:autoSpaceDE w:val="0"/>
        <w:autoSpaceDN w:val="0"/>
        <w:adjustRightInd w:val="0"/>
        <w:snapToGrid w:val="0"/>
        <w:spacing w:line="360" w:lineRule="auto"/>
        <w:ind w:firstLine="448" w:firstLineChars="200"/>
        <w:jc w:val="left"/>
        <w:rPr>
          <w:sz w:val="24"/>
          <w:szCs w:val="24"/>
        </w:rPr>
      </w:pPr>
      <w:r>
        <w:rPr>
          <w:sz w:val="24"/>
          <w:szCs w:val="24"/>
        </w:rPr>
        <w:t>（3）乙方收到通知后，应在</w:t>
      </w:r>
      <w:r>
        <w:rPr>
          <w:b/>
          <w:sz w:val="24"/>
          <w:szCs w:val="24"/>
        </w:rPr>
        <w:t>【政府采购合同专用条款】</w:t>
      </w:r>
      <w:r>
        <w:rPr>
          <w:sz w:val="24"/>
          <w:szCs w:val="24"/>
        </w:rPr>
        <w:t>规定的响应时间内以合理的速度免费维修或更换有缺陷的货物或部件。</w:t>
      </w:r>
    </w:p>
    <w:p w14:paraId="0BDDC222">
      <w:pPr>
        <w:autoSpaceDE w:val="0"/>
        <w:autoSpaceDN w:val="0"/>
        <w:adjustRightInd w:val="0"/>
        <w:snapToGrid w:val="0"/>
        <w:spacing w:line="360" w:lineRule="auto"/>
        <w:ind w:firstLine="448" w:firstLineChars="200"/>
        <w:jc w:val="left"/>
        <w:rPr>
          <w:sz w:val="24"/>
          <w:szCs w:val="24"/>
        </w:rPr>
      </w:pPr>
      <w:r>
        <w:rPr>
          <w:sz w:val="24"/>
          <w:szCs w:val="24"/>
        </w:rPr>
        <w:t>（4）在质量保证期内，如果货物的质量或规格与合同不符，或证实货物是有缺陷的，包括潜在的缺陷或使用不符合要求的材料等，甲方可以根据本合同第1</w:t>
      </w:r>
      <w:r>
        <w:rPr>
          <w:color w:val="000000" w:themeColor="text1"/>
          <w:sz w:val="24"/>
          <w:szCs w:val="24"/>
          <w14:textFill>
            <w14:solidFill>
              <w14:schemeClr w14:val="tx1"/>
            </w14:solidFill>
          </w14:textFill>
        </w:rPr>
        <w:t>5</w:t>
      </w:r>
      <w:r>
        <w:rPr>
          <w:sz w:val="24"/>
          <w:szCs w:val="24"/>
        </w:rPr>
        <w:t>.1条规定以书面形式</w:t>
      </w:r>
      <w:r>
        <w:rPr>
          <w:color w:val="000000" w:themeColor="text1"/>
          <w:sz w:val="24"/>
          <w:szCs w:val="24"/>
          <w14:textFill>
            <w14:solidFill>
              <w14:schemeClr w14:val="tx1"/>
            </w14:solidFill>
          </w14:textFill>
        </w:rPr>
        <w:t>追究</w:t>
      </w:r>
      <w:r>
        <w:rPr>
          <w:sz w:val="24"/>
          <w:szCs w:val="24"/>
        </w:rPr>
        <w:t>乙方</w:t>
      </w:r>
      <w:r>
        <w:rPr>
          <w:color w:val="000000" w:themeColor="text1"/>
          <w:sz w:val="24"/>
          <w:szCs w:val="24"/>
          <w14:textFill>
            <w14:solidFill>
              <w14:schemeClr w14:val="tx1"/>
            </w14:solidFill>
          </w14:textFill>
        </w:rPr>
        <w:t>的违约责任</w:t>
      </w:r>
      <w:r>
        <w:rPr>
          <w:sz w:val="24"/>
          <w:szCs w:val="24"/>
        </w:rPr>
        <w:t>。</w:t>
      </w:r>
    </w:p>
    <w:p w14:paraId="78EEFFA4">
      <w:pPr>
        <w:adjustRightInd w:val="0"/>
        <w:snapToGrid w:val="0"/>
        <w:spacing w:line="360" w:lineRule="auto"/>
        <w:ind w:firstLine="448" w:firstLineChars="200"/>
        <w:jc w:val="left"/>
        <w:rPr>
          <w:sz w:val="24"/>
          <w:szCs w:val="24"/>
        </w:rPr>
      </w:pPr>
      <w:r>
        <w:rPr>
          <w:sz w:val="24"/>
          <w:szCs w:val="24"/>
        </w:rPr>
        <w:t>（5）乙方在约定的时间内未能弥补缺陷，甲方可采取必要的补救措施，但其风险和费用将由乙方承担，甲方根据合同约定对乙方行使的其他权利不受影响。</w:t>
      </w:r>
    </w:p>
    <w:p w14:paraId="306890B2">
      <w:pPr>
        <w:adjustRightInd w:val="0"/>
        <w:snapToGrid w:val="0"/>
        <w:spacing w:line="360" w:lineRule="auto"/>
        <w:ind w:firstLine="448" w:firstLineChars="200"/>
        <w:jc w:val="left"/>
        <w:rPr>
          <w:b/>
          <w:bCs/>
          <w:sz w:val="24"/>
          <w:szCs w:val="24"/>
        </w:rPr>
      </w:pPr>
      <w:r>
        <w:rPr>
          <w:b/>
          <w:bCs/>
          <w:color w:val="000000" w:themeColor="text1"/>
          <w:sz w:val="24"/>
          <w:szCs w:val="24"/>
          <w14:textFill>
            <w14:solidFill>
              <w14:schemeClr w14:val="tx1"/>
            </w14:solidFill>
          </w14:textFill>
        </w:rPr>
        <w:t>9</w:t>
      </w:r>
      <w:r>
        <w:rPr>
          <w:b/>
          <w:bCs/>
          <w:sz w:val="24"/>
          <w:szCs w:val="24"/>
        </w:rPr>
        <w:t>.</w:t>
      </w:r>
      <w:r>
        <w:rPr>
          <w:b/>
          <w:bCs/>
          <w:color w:val="000000" w:themeColor="text1"/>
          <w:sz w:val="24"/>
          <w:szCs w:val="24"/>
          <w14:textFill>
            <w14:solidFill>
              <w14:schemeClr w14:val="tx1"/>
            </w14:solidFill>
          </w14:textFill>
        </w:rPr>
        <w:t xml:space="preserve"> </w:t>
      </w:r>
      <w:r>
        <w:rPr>
          <w:b/>
          <w:bCs/>
          <w:sz w:val="24"/>
          <w:szCs w:val="24"/>
        </w:rPr>
        <w:t>权利瑕疵担保</w:t>
      </w:r>
    </w:p>
    <w:p w14:paraId="77E595D4">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9.1 乙方保证对其出售的货物享有合法的权利。</w:t>
      </w:r>
    </w:p>
    <w:p w14:paraId="6DD35481">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 xml:space="preserve">9.2 </w:t>
      </w:r>
      <w:r>
        <w:rPr>
          <w:sz w:val="24"/>
          <w:szCs w:val="24"/>
        </w:rPr>
        <w:t>乙方保证在交付的货物上不存在抵押权等担保物权。</w:t>
      </w:r>
    </w:p>
    <w:p w14:paraId="10664F57">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9.3 如甲方使用上述货物构成对第三人侵权的，则由乙方承担全部责任。</w:t>
      </w:r>
    </w:p>
    <w:p w14:paraId="206F2B51">
      <w:pPr>
        <w:autoSpaceDE w:val="0"/>
        <w:autoSpaceDN w:val="0"/>
        <w:adjustRightInd w:val="0"/>
        <w:snapToGrid w:val="0"/>
        <w:spacing w:line="360" w:lineRule="auto"/>
        <w:ind w:firstLine="448" w:firstLineChars="200"/>
        <w:jc w:val="left"/>
        <w:rPr>
          <w:b/>
          <w:bCs/>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10. 知识产权保护</w:t>
      </w:r>
    </w:p>
    <w:p w14:paraId="6DA31F2B">
      <w:pPr>
        <w:autoSpaceDE w:val="0"/>
        <w:autoSpaceDN w:val="0"/>
        <w:adjustRightInd w:val="0"/>
        <w:snapToGrid w:val="0"/>
        <w:spacing w:line="360" w:lineRule="auto"/>
        <w:ind w:firstLine="448" w:firstLineChars="200"/>
        <w:jc w:val="left"/>
        <w:rPr>
          <w:sz w:val="24"/>
          <w:szCs w:val="24"/>
        </w:rPr>
      </w:pPr>
      <w:r>
        <w:rPr>
          <w:color w:val="000000" w:themeColor="text1"/>
          <w:sz w:val="24"/>
          <w:szCs w:val="24"/>
          <w14:textFill>
            <w14:solidFill>
              <w14:schemeClr w14:val="tx1"/>
            </w14:solidFill>
          </w14:textFill>
        </w:rPr>
        <w:t>10.1 乙方对其所销售的货物应当享有知识产权或经权利人合法授权，保证没有侵犯任</w:t>
      </w:r>
      <w:r>
        <w:rPr>
          <w:sz w:val="24"/>
          <w:szCs w:val="24"/>
        </w:rPr>
        <w:t>何第三人的知识产权等权利。</w:t>
      </w:r>
      <w:bookmarkStart w:id="9" w:name="_Hlk163047038"/>
      <w:r>
        <w:rPr>
          <w:sz w:val="24"/>
          <w:szCs w:val="24"/>
        </w:rPr>
        <w:t>因违反前述约定对第三人构成侵权的，应当由乙方向第三人承担法律责任；甲方依法向第三人赔偿后，有权向乙方追偿。甲方有其他损失的，乙方应当赔偿</w:t>
      </w:r>
      <w:bookmarkEnd w:id="9"/>
      <w:r>
        <w:rPr>
          <w:sz w:val="24"/>
          <w:szCs w:val="24"/>
        </w:rPr>
        <w:t>。</w:t>
      </w:r>
    </w:p>
    <w:p w14:paraId="7325E6C1">
      <w:pPr>
        <w:autoSpaceDE w:val="0"/>
        <w:autoSpaceDN w:val="0"/>
        <w:adjustRightInd w:val="0"/>
        <w:snapToGrid w:val="0"/>
        <w:spacing w:line="360" w:lineRule="auto"/>
        <w:ind w:firstLine="448" w:firstLineChars="200"/>
        <w:jc w:val="left"/>
        <w:rPr>
          <w:b/>
          <w:bCs/>
          <w:sz w:val="24"/>
          <w:szCs w:val="24"/>
        </w:rPr>
      </w:pPr>
      <w:r>
        <w:rPr>
          <w:b/>
          <w:bCs/>
          <w:sz w:val="24"/>
          <w:szCs w:val="24"/>
        </w:rPr>
        <w:t>11. 保密义务</w:t>
      </w:r>
    </w:p>
    <w:p w14:paraId="1F9CB44B">
      <w:pPr>
        <w:autoSpaceDE w:val="0"/>
        <w:autoSpaceDN w:val="0"/>
        <w:adjustRightInd w:val="0"/>
        <w:snapToGrid w:val="0"/>
        <w:spacing w:line="360" w:lineRule="auto"/>
        <w:ind w:firstLine="448" w:firstLineChars="200"/>
        <w:jc w:val="left"/>
        <w:rPr>
          <w:sz w:val="24"/>
          <w:szCs w:val="24"/>
        </w:rPr>
      </w:pPr>
      <w:r>
        <w:rPr>
          <w:sz w:val="24"/>
          <w:szCs w:val="24"/>
        </w:rPr>
        <w:t>11.1 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b/>
          <w:bCs/>
          <w:sz w:val="24"/>
          <w:szCs w:val="24"/>
        </w:rPr>
        <w:t>【政府采购合同专用条款】</w:t>
      </w:r>
      <w:r>
        <w:rPr>
          <w:sz w:val="24"/>
          <w:szCs w:val="24"/>
        </w:rPr>
        <w:t>中约定。</w:t>
      </w:r>
    </w:p>
    <w:p w14:paraId="5DFEFE02">
      <w:pPr>
        <w:autoSpaceDE w:val="0"/>
        <w:autoSpaceDN w:val="0"/>
        <w:adjustRightInd w:val="0"/>
        <w:snapToGrid w:val="0"/>
        <w:spacing w:line="360" w:lineRule="auto"/>
        <w:ind w:firstLine="448" w:firstLineChars="200"/>
        <w:jc w:val="left"/>
        <w:rPr>
          <w:b/>
          <w:bCs/>
          <w:sz w:val="24"/>
          <w:szCs w:val="24"/>
        </w:rPr>
      </w:pPr>
      <w:r>
        <w:rPr>
          <w:b/>
          <w:bCs/>
          <w:sz w:val="24"/>
          <w:szCs w:val="24"/>
        </w:rPr>
        <w:t>12. 合同价款支付</w:t>
      </w:r>
    </w:p>
    <w:p w14:paraId="520C038F">
      <w:pPr>
        <w:adjustRightInd w:val="0"/>
        <w:snapToGrid w:val="0"/>
        <w:spacing w:line="360" w:lineRule="auto"/>
        <w:ind w:firstLine="448" w:firstLineChars="200"/>
        <w:jc w:val="left"/>
        <w:rPr>
          <w:sz w:val="24"/>
          <w:szCs w:val="24"/>
        </w:rPr>
      </w:pPr>
      <w:r>
        <w:rPr>
          <w:sz w:val="24"/>
          <w:szCs w:val="24"/>
        </w:rPr>
        <w:t>12.1 合同价款支付按照国库集中支付制度及财政管理相关规定执行。</w:t>
      </w:r>
    </w:p>
    <w:p w14:paraId="24DF03A2">
      <w:pPr>
        <w:pStyle w:val="2"/>
        <w:adjustRightInd w:val="0"/>
        <w:snapToGrid w:val="0"/>
        <w:spacing w:before="0" w:after="0" w:line="360" w:lineRule="auto"/>
        <w:ind w:firstLine="448" w:firstLineChars="200"/>
        <w:rPr>
          <w:rFonts w:ascii="Times New Roman" w:hAnsi="Times New Roman" w:cs="Times New Roman"/>
          <w:sz w:val="24"/>
          <w:szCs w:val="24"/>
        </w:rPr>
      </w:pPr>
      <w:r>
        <w:rPr>
          <w:rFonts w:ascii="Times New Roman" w:hAnsi="Times New Roman" w:cs="Times New Roman"/>
          <w:b w:val="0"/>
          <w:bCs w:val="0"/>
          <w:sz w:val="24"/>
          <w:szCs w:val="24"/>
        </w:rPr>
        <w:t>12.2 对于满足合同约定支付条件的，甲方原则上应当自收到发票后10个工作日内将资金支付到合同约定的乙方账户，不得以机构变动、人员更替、政策调整等为由迟延付款，不得将采购文件和合同中未规定的义务作为向乙方付款的条件。具体合同价款支付时间在【</w:t>
      </w:r>
      <w:r>
        <w:rPr>
          <w:rFonts w:ascii="Times New Roman" w:hAnsi="Times New Roman" w:cs="Times New Roman"/>
          <w:sz w:val="24"/>
          <w:szCs w:val="24"/>
        </w:rPr>
        <w:t>政府采购合同专用条款</w:t>
      </w:r>
      <w:r>
        <w:rPr>
          <w:rFonts w:ascii="Times New Roman" w:hAnsi="Times New Roman" w:cs="Times New Roman"/>
          <w:b w:val="0"/>
          <w:bCs w:val="0"/>
          <w:sz w:val="24"/>
          <w:szCs w:val="24"/>
        </w:rPr>
        <w:t>】中约定。</w:t>
      </w:r>
    </w:p>
    <w:p w14:paraId="27BE32C9">
      <w:pPr>
        <w:pStyle w:val="5"/>
        <w:adjustRightInd w:val="0"/>
        <w:snapToGrid w:val="0"/>
        <w:spacing w:after="0" w:line="360" w:lineRule="auto"/>
        <w:ind w:firstLine="448" w:firstLineChars="200"/>
        <w:rPr>
          <w:b/>
          <w:bCs/>
          <w:sz w:val="24"/>
          <w:szCs w:val="24"/>
        </w:rPr>
      </w:pPr>
      <w:r>
        <w:rPr>
          <w:b/>
          <w:bCs/>
          <w:sz w:val="24"/>
          <w:szCs w:val="24"/>
        </w:rPr>
        <w:t>13. 履约保证金</w:t>
      </w:r>
    </w:p>
    <w:p w14:paraId="4ED4921B">
      <w:pPr>
        <w:adjustRightInd w:val="0"/>
        <w:snapToGrid w:val="0"/>
        <w:spacing w:line="360" w:lineRule="auto"/>
        <w:ind w:firstLine="448" w:firstLineChars="200"/>
        <w:jc w:val="left"/>
        <w:rPr>
          <w:sz w:val="24"/>
          <w:szCs w:val="24"/>
        </w:rPr>
      </w:pPr>
      <w:r>
        <w:rPr>
          <w:sz w:val="24"/>
          <w:szCs w:val="24"/>
        </w:rPr>
        <w:t>13.1 乙方应当以支票、汇票、本票或者金融机构、担保机构出具的保函等非现金形式提交。</w:t>
      </w:r>
    </w:p>
    <w:p w14:paraId="4B14FE1F">
      <w:pPr>
        <w:adjustRightInd w:val="0"/>
        <w:snapToGrid w:val="0"/>
        <w:spacing w:line="360" w:lineRule="auto"/>
        <w:ind w:firstLine="448" w:firstLineChars="200"/>
        <w:jc w:val="left"/>
        <w:rPr>
          <w:sz w:val="24"/>
          <w:szCs w:val="24"/>
        </w:rPr>
      </w:pPr>
      <w:r>
        <w:rPr>
          <w:sz w:val="24"/>
          <w:szCs w:val="24"/>
        </w:rPr>
        <w:t>13.2 如果乙方出现</w:t>
      </w:r>
      <w:r>
        <w:rPr>
          <w:b/>
          <w:bCs/>
          <w:sz w:val="24"/>
          <w:szCs w:val="24"/>
        </w:rPr>
        <w:t>【政府采购合同专用条款】</w:t>
      </w:r>
      <w:r>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14:paraId="4A805F8B">
      <w:pPr>
        <w:adjustRightInd w:val="0"/>
        <w:snapToGrid w:val="0"/>
        <w:spacing w:line="360" w:lineRule="auto"/>
        <w:ind w:firstLine="448" w:firstLineChars="200"/>
        <w:rPr>
          <w:sz w:val="24"/>
          <w:szCs w:val="24"/>
        </w:rPr>
      </w:pPr>
      <w:r>
        <w:rPr>
          <w:sz w:val="24"/>
          <w:szCs w:val="24"/>
        </w:rPr>
        <w:t>13.3 甲方在项目通过验收后按照</w:t>
      </w:r>
      <w:r>
        <w:rPr>
          <w:b/>
          <w:sz w:val="24"/>
          <w:szCs w:val="24"/>
        </w:rPr>
        <w:t>【政府采购合同专用条款】</w:t>
      </w:r>
      <w:r>
        <w:rPr>
          <w:sz w:val="24"/>
          <w:szCs w:val="24"/>
        </w:rPr>
        <w:t>规定的时间内将履约保证金退还乙方；逾期退还的，乙方可要求甲方支付违约金，违约金按照</w:t>
      </w:r>
      <w:r>
        <w:rPr>
          <w:b/>
          <w:sz w:val="24"/>
          <w:szCs w:val="24"/>
        </w:rPr>
        <w:t>【政府采购合同专用条款】</w:t>
      </w:r>
      <w:r>
        <w:rPr>
          <w:sz w:val="24"/>
          <w:szCs w:val="24"/>
        </w:rPr>
        <w:t>规定支付。</w:t>
      </w:r>
    </w:p>
    <w:p w14:paraId="1FA69DBF">
      <w:pPr>
        <w:autoSpaceDE w:val="0"/>
        <w:autoSpaceDN w:val="0"/>
        <w:adjustRightInd w:val="0"/>
        <w:snapToGrid w:val="0"/>
        <w:spacing w:line="360" w:lineRule="auto"/>
        <w:ind w:firstLine="448" w:firstLineChars="200"/>
        <w:jc w:val="left"/>
        <w:rPr>
          <w:b/>
          <w:sz w:val="24"/>
          <w:szCs w:val="24"/>
        </w:rPr>
      </w:pPr>
      <w:r>
        <w:rPr>
          <w:b/>
          <w:bCs/>
          <w:sz w:val="24"/>
          <w:szCs w:val="24"/>
        </w:rPr>
        <w:t xml:space="preserve">14. </w:t>
      </w:r>
      <w:r>
        <w:rPr>
          <w:b/>
          <w:sz w:val="24"/>
          <w:szCs w:val="24"/>
        </w:rPr>
        <w:t>售后服务</w:t>
      </w:r>
    </w:p>
    <w:p w14:paraId="38438917">
      <w:pPr>
        <w:autoSpaceDE w:val="0"/>
        <w:autoSpaceDN w:val="0"/>
        <w:adjustRightInd w:val="0"/>
        <w:snapToGrid w:val="0"/>
        <w:spacing w:line="360" w:lineRule="auto"/>
        <w:ind w:firstLine="448" w:firstLineChars="200"/>
        <w:jc w:val="left"/>
        <w:rPr>
          <w:sz w:val="24"/>
          <w:szCs w:val="24"/>
        </w:rPr>
      </w:pPr>
      <w:r>
        <w:rPr>
          <w:sz w:val="24"/>
          <w:szCs w:val="24"/>
        </w:rPr>
        <w:t>14.1 除项目不涉及或采购活动中明确约定无须承担外，乙方还应提供下列服务：</w:t>
      </w:r>
    </w:p>
    <w:p w14:paraId="030BF35A">
      <w:pPr>
        <w:autoSpaceDE w:val="0"/>
        <w:autoSpaceDN w:val="0"/>
        <w:adjustRightInd w:val="0"/>
        <w:snapToGrid w:val="0"/>
        <w:spacing w:line="360" w:lineRule="auto"/>
        <w:ind w:firstLine="448" w:firstLineChars="200"/>
        <w:jc w:val="left"/>
        <w:rPr>
          <w:sz w:val="24"/>
          <w:szCs w:val="24"/>
        </w:rPr>
      </w:pPr>
      <w:r>
        <w:rPr>
          <w:sz w:val="24"/>
          <w:szCs w:val="24"/>
        </w:rPr>
        <w:t>（1）货物的现场移动、安装、调试、启动监督及技术支持；</w:t>
      </w:r>
    </w:p>
    <w:p w14:paraId="3E12E4CF">
      <w:pPr>
        <w:autoSpaceDE w:val="0"/>
        <w:autoSpaceDN w:val="0"/>
        <w:adjustRightInd w:val="0"/>
        <w:snapToGrid w:val="0"/>
        <w:spacing w:line="360" w:lineRule="auto"/>
        <w:ind w:firstLine="448" w:firstLineChars="200"/>
        <w:jc w:val="left"/>
        <w:rPr>
          <w:sz w:val="24"/>
          <w:szCs w:val="24"/>
        </w:rPr>
      </w:pPr>
      <w:r>
        <w:rPr>
          <w:sz w:val="24"/>
          <w:szCs w:val="24"/>
        </w:rPr>
        <w:t>（2）提供货物组装和维修所需的专用工具和辅助材料；</w:t>
      </w:r>
    </w:p>
    <w:p w14:paraId="72663896">
      <w:pPr>
        <w:autoSpaceDE w:val="0"/>
        <w:autoSpaceDN w:val="0"/>
        <w:adjustRightInd w:val="0"/>
        <w:snapToGrid w:val="0"/>
        <w:spacing w:line="360" w:lineRule="auto"/>
        <w:ind w:firstLine="448" w:firstLineChars="200"/>
        <w:jc w:val="left"/>
        <w:rPr>
          <w:sz w:val="24"/>
          <w:szCs w:val="24"/>
        </w:rPr>
      </w:pPr>
      <w:r>
        <w:rPr>
          <w:sz w:val="24"/>
          <w:szCs w:val="24"/>
        </w:rPr>
        <w:t>（3）在</w:t>
      </w:r>
      <w:r>
        <w:rPr>
          <w:b/>
          <w:bCs/>
          <w:sz w:val="24"/>
          <w:szCs w:val="24"/>
        </w:rPr>
        <w:t>【政府采购合同专用条款】</w:t>
      </w:r>
      <w:r>
        <w:rPr>
          <w:sz w:val="24"/>
          <w:szCs w:val="24"/>
        </w:rPr>
        <w:t>约定的期限内对所有的货物实施运行监督、维修，但前提条件是该服务并不能免除乙方在质量保证期内所承担的义务；</w:t>
      </w:r>
    </w:p>
    <w:p w14:paraId="0D6089CA">
      <w:pPr>
        <w:autoSpaceDE w:val="0"/>
        <w:autoSpaceDN w:val="0"/>
        <w:adjustRightInd w:val="0"/>
        <w:snapToGrid w:val="0"/>
        <w:spacing w:line="360" w:lineRule="auto"/>
        <w:ind w:firstLine="448" w:firstLineChars="200"/>
        <w:jc w:val="left"/>
        <w:rPr>
          <w:sz w:val="24"/>
          <w:szCs w:val="24"/>
        </w:rPr>
      </w:pPr>
      <w:r>
        <w:rPr>
          <w:sz w:val="24"/>
          <w:szCs w:val="24"/>
        </w:rPr>
        <w:t>（4）在制造商所在地或指定现场就货物的安装、启动、运营、维护、废弃处置等对甲方操作人员进行培训；</w:t>
      </w:r>
    </w:p>
    <w:p w14:paraId="4FF34184">
      <w:pPr>
        <w:pStyle w:val="55"/>
        <w:snapToGrid w:val="0"/>
        <w:spacing w:line="360" w:lineRule="auto"/>
        <w:ind w:firstLine="446"/>
        <w:rPr>
          <w:rFonts w:ascii="Times New Roman" w:hAnsi="Times New Roman" w:eastAsia="宋体" w:cs="Times New Roman"/>
          <w:sz w:val="24"/>
          <w:szCs w:val="24"/>
        </w:rPr>
      </w:pPr>
      <w:r>
        <w:rPr>
          <w:rFonts w:ascii="Times New Roman" w:hAnsi="Times New Roman" w:eastAsia="宋体" w:cs="Times New Roman"/>
          <w:sz w:val="24"/>
          <w:szCs w:val="24"/>
        </w:rPr>
        <w:t>（5）依照法律、行政法规的规定或者按照</w:t>
      </w:r>
      <w:r>
        <w:rPr>
          <w:rFonts w:ascii="Times New Roman" w:hAnsi="Times New Roman" w:eastAsia="宋体" w:cs="Times New Roman"/>
          <w:b/>
          <w:bCs/>
          <w:sz w:val="24"/>
          <w:szCs w:val="24"/>
        </w:rPr>
        <w:t>【政府采购合同专用条款】</w:t>
      </w:r>
      <w:r>
        <w:rPr>
          <w:rFonts w:ascii="Times New Roman" w:hAnsi="Times New Roman" w:eastAsia="宋体" w:cs="Times New Roman"/>
          <w:sz w:val="24"/>
          <w:szCs w:val="24"/>
        </w:rPr>
        <w:t>约定，货物在有效使用年限届满后应予回收的，乙方负有自行或者委托第三人对货物予以回收的义务；</w:t>
      </w:r>
    </w:p>
    <w:p w14:paraId="787069F5">
      <w:pPr>
        <w:autoSpaceDE w:val="0"/>
        <w:autoSpaceDN w:val="0"/>
        <w:adjustRightInd w:val="0"/>
        <w:snapToGrid w:val="0"/>
        <w:spacing w:line="360" w:lineRule="auto"/>
        <w:ind w:firstLine="448" w:firstLineChars="200"/>
        <w:jc w:val="left"/>
        <w:rPr>
          <w:sz w:val="24"/>
          <w:szCs w:val="24"/>
        </w:rPr>
      </w:pPr>
      <w:r>
        <w:rPr>
          <w:sz w:val="24"/>
          <w:szCs w:val="24"/>
        </w:rPr>
        <w:t>（6）</w:t>
      </w:r>
      <w:r>
        <w:rPr>
          <w:b/>
          <w:sz w:val="24"/>
          <w:szCs w:val="24"/>
        </w:rPr>
        <w:t>【政府采购合同专用条款】</w:t>
      </w:r>
      <w:r>
        <w:rPr>
          <w:sz w:val="24"/>
          <w:szCs w:val="24"/>
        </w:rPr>
        <w:t>规定由乙方提供的其他服务。</w:t>
      </w:r>
    </w:p>
    <w:p w14:paraId="393C4E8A">
      <w:pPr>
        <w:autoSpaceDE w:val="0"/>
        <w:autoSpaceDN w:val="0"/>
        <w:adjustRightInd w:val="0"/>
        <w:snapToGrid w:val="0"/>
        <w:spacing w:line="360" w:lineRule="auto"/>
        <w:ind w:firstLine="448" w:firstLineChars="200"/>
        <w:jc w:val="left"/>
        <w:rPr>
          <w:sz w:val="24"/>
          <w:szCs w:val="24"/>
        </w:rPr>
      </w:pPr>
      <w:r>
        <w:rPr>
          <w:sz w:val="24"/>
          <w:szCs w:val="24"/>
        </w:rPr>
        <w:t>14.2 乙方提供的售后服务的费用已包含在合同价款中，甲方不再另行支付。</w:t>
      </w:r>
    </w:p>
    <w:p w14:paraId="5D9A53B5">
      <w:pPr>
        <w:adjustRightInd w:val="0"/>
        <w:snapToGrid w:val="0"/>
        <w:spacing w:line="360" w:lineRule="auto"/>
        <w:ind w:firstLine="448" w:firstLineChars="200"/>
        <w:jc w:val="left"/>
        <w:rPr>
          <w:b/>
          <w:bCs/>
          <w:sz w:val="24"/>
          <w:szCs w:val="24"/>
        </w:rPr>
      </w:pPr>
      <w:r>
        <w:rPr>
          <w:b/>
          <w:bCs/>
          <w:sz w:val="24"/>
          <w:szCs w:val="24"/>
        </w:rPr>
        <w:t>15. 违约责任</w:t>
      </w:r>
    </w:p>
    <w:p w14:paraId="41BDAD93">
      <w:pPr>
        <w:adjustRightInd w:val="0"/>
        <w:snapToGrid w:val="0"/>
        <w:spacing w:line="360" w:lineRule="auto"/>
        <w:ind w:firstLine="448" w:firstLineChars="200"/>
        <w:jc w:val="left"/>
        <w:rPr>
          <w:bCs/>
          <w:sz w:val="24"/>
          <w:szCs w:val="24"/>
        </w:rPr>
      </w:pPr>
      <w:r>
        <w:rPr>
          <w:bCs/>
          <w:sz w:val="24"/>
          <w:szCs w:val="24"/>
        </w:rPr>
        <w:t>15.1质量瑕疵的违约责任</w:t>
      </w:r>
    </w:p>
    <w:p w14:paraId="798F9AE0">
      <w:pPr>
        <w:autoSpaceDE w:val="0"/>
        <w:autoSpaceDN w:val="0"/>
        <w:adjustRightInd w:val="0"/>
        <w:snapToGrid w:val="0"/>
        <w:spacing w:line="360" w:lineRule="auto"/>
        <w:ind w:firstLine="448" w:firstLineChars="200"/>
        <w:jc w:val="left"/>
        <w:rPr>
          <w:sz w:val="24"/>
          <w:szCs w:val="24"/>
        </w:rPr>
      </w:pPr>
      <w:r>
        <w:rPr>
          <w:sz w:val="24"/>
          <w:szCs w:val="24"/>
        </w:rPr>
        <w:t>乙方提供的产品不符合合同约定的质量标准或存在产品质量缺陷，甲方有权要求乙方根据</w:t>
      </w:r>
      <w:r>
        <w:rPr>
          <w:b/>
          <w:sz w:val="24"/>
          <w:szCs w:val="24"/>
        </w:rPr>
        <w:t>【政府采购合同专用条款】</w:t>
      </w:r>
      <w:r>
        <w:rPr>
          <w:bCs/>
          <w:sz w:val="24"/>
          <w:szCs w:val="24"/>
        </w:rPr>
        <w:t>要求</w:t>
      </w:r>
      <w:r>
        <w:rPr>
          <w:sz w:val="24"/>
          <w:szCs w:val="24"/>
        </w:rPr>
        <w:t>及时修理、重作、更换，并承担由此给甲方造成的损失。</w:t>
      </w:r>
    </w:p>
    <w:p w14:paraId="21703E2C">
      <w:pPr>
        <w:autoSpaceDE w:val="0"/>
        <w:autoSpaceDN w:val="0"/>
        <w:adjustRightInd w:val="0"/>
        <w:snapToGrid w:val="0"/>
        <w:spacing w:line="360" w:lineRule="auto"/>
        <w:ind w:firstLine="448" w:firstLineChars="200"/>
        <w:jc w:val="left"/>
        <w:rPr>
          <w:bCs/>
          <w:sz w:val="24"/>
          <w:szCs w:val="24"/>
        </w:rPr>
      </w:pPr>
      <w:r>
        <w:rPr>
          <w:bCs/>
          <w:sz w:val="24"/>
          <w:szCs w:val="24"/>
        </w:rPr>
        <w:t>15.2 迟延交货的违约责任</w:t>
      </w:r>
    </w:p>
    <w:p w14:paraId="331FF55D">
      <w:pPr>
        <w:autoSpaceDE w:val="0"/>
        <w:autoSpaceDN w:val="0"/>
        <w:adjustRightInd w:val="0"/>
        <w:snapToGrid w:val="0"/>
        <w:spacing w:line="360" w:lineRule="auto"/>
        <w:ind w:firstLine="448" w:firstLineChars="200"/>
        <w:jc w:val="left"/>
        <w:rPr>
          <w:sz w:val="24"/>
          <w:szCs w:val="24"/>
        </w:rPr>
      </w:pPr>
      <w:r>
        <w:rPr>
          <w:sz w:val="24"/>
          <w:szCs w:val="24"/>
        </w:rPr>
        <w:t>（1）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14:paraId="58E9E005">
      <w:pPr>
        <w:autoSpaceDE w:val="0"/>
        <w:autoSpaceDN w:val="0"/>
        <w:adjustRightInd w:val="0"/>
        <w:snapToGrid w:val="0"/>
        <w:spacing w:line="360" w:lineRule="auto"/>
        <w:ind w:firstLine="448" w:firstLineChars="200"/>
        <w:jc w:val="left"/>
        <w:rPr>
          <w:sz w:val="24"/>
          <w:szCs w:val="24"/>
        </w:rPr>
      </w:pPr>
      <w:r>
        <w:rPr>
          <w:sz w:val="24"/>
          <w:szCs w:val="24"/>
        </w:rPr>
        <w:t>（2）如果乙方没有按照合同规定的时间交货和提供相关服务，甲方有权从货款中扣除误期赔偿费而不影响合同项下的其他补救方法，赔偿费按</w:t>
      </w:r>
      <w:r>
        <w:rPr>
          <w:b/>
          <w:sz w:val="24"/>
          <w:szCs w:val="24"/>
        </w:rPr>
        <w:t>【政府采购合同专用条款】</w:t>
      </w:r>
      <w:r>
        <w:rPr>
          <w:sz w:val="24"/>
          <w:szCs w:val="24"/>
        </w:rPr>
        <w:t>规定执行。如果涉及公共利益，且赔偿金额无法弥补公共利益损失，甲方可要求继续履行或者采取其他补救措施。</w:t>
      </w:r>
    </w:p>
    <w:p w14:paraId="633F3CD7">
      <w:pPr>
        <w:autoSpaceDE w:val="0"/>
        <w:autoSpaceDN w:val="0"/>
        <w:adjustRightInd w:val="0"/>
        <w:snapToGrid w:val="0"/>
        <w:spacing w:line="360" w:lineRule="auto"/>
        <w:ind w:firstLine="448" w:firstLineChars="200"/>
        <w:jc w:val="left"/>
        <w:rPr>
          <w:sz w:val="24"/>
          <w:szCs w:val="24"/>
        </w:rPr>
      </w:pPr>
      <w:r>
        <w:rPr>
          <w:sz w:val="24"/>
          <w:szCs w:val="24"/>
        </w:rPr>
        <w:t>15.3 迟延支付的违约责任</w:t>
      </w:r>
    </w:p>
    <w:p w14:paraId="4CD40610">
      <w:pPr>
        <w:autoSpaceDE w:val="0"/>
        <w:autoSpaceDN w:val="0"/>
        <w:adjustRightInd w:val="0"/>
        <w:snapToGrid w:val="0"/>
        <w:spacing w:line="360" w:lineRule="auto"/>
        <w:ind w:firstLine="448" w:firstLineChars="200"/>
        <w:jc w:val="left"/>
        <w:rPr>
          <w:sz w:val="24"/>
          <w:szCs w:val="24"/>
        </w:rPr>
      </w:pPr>
      <w:r>
        <w:rPr>
          <w:sz w:val="24"/>
          <w:szCs w:val="24"/>
        </w:rPr>
        <w:t>甲方存在迟延支付乙方合同款项的，应当承担</w:t>
      </w:r>
      <w:r>
        <w:rPr>
          <w:b/>
          <w:bCs/>
          <w:sz w:val="24"/>
          <w:szCs w:val="24"/>
        </w:rPr>
        <w:t>【政府采购合同专用条款】</w:t>
      </w:r>
      <w:r>
        <w:rPr>
          <w:sz w:val="24"/>
          <w:szCs w:val="24"/>
        </w:rPr>
        <w:t>规定的逾期付款利息。</w:t>
      </w:r>
    </w:p>
    <w:p w14:paraId="65EB5857">
      <w:pPr>
        <w:adjustRightInd w:val="0"/>
        <w:snapToGrid w:val="0"/>
        <w:spacing w:line="360" w:lineRule="auto"/>
        <w:ind w:firstLine="448" w:firstLineChars="200"/>
        <w:jc w:val="left"/>
        <w:rPr>
          <w:sz w:val="24"/>
          <w:szCs w:val="24"/>
        </w:rPr>
      </w:pPr>
      <w:r>
        <w:rPr>
          <w:bCs/>
          <w:sz w:val="24"/>
          <w:szCs w:val="24"/>
        </w:rPr>
        <w:t>15.4其他违约责任根据项目实际需要按</w:t>
      </w:r>
      <w:r>
        <w:rPr>
          <w:b/>
          <w:bCs/>
          <w:sz w:val="24"/>
          <w:szCs w:val="24"/>
        </w:rPr>
        <w:t>【政府采购合同专用条款】</w:t>
      </w:r>
      <w:r>
        <w:rPr>
          <w:sz w:val="24"/>
          <w:szCs w:val="24"/>
        </w:rPr>
        <w:t>规定执行。</w:t>
      </w:r>
    </w:p>
    <w:p w14:paraId="65C87B82">
      <w:pPr>
        <w:numPr>
          <w:ilvl w:val="0"/>
          <w:numId w:val="7"/>
        </w:numPr>
        <w:autoSpaceDE w:val="0"/>
        <w:autoSpaceDN w:val="0"/>
        <w:adjustRightInd w:val="0"/>
        <w:snapToGrid w:val="0"/>
        <w:spacing w:line="360" w:lineRule="auto"/>
        <w:ind w:firstLine="448" w:firstLineChars="200"/>
        <w:jc w:val="left"/>
        <w:rPr>
          <w:b/>
          <w:sz w:val="24"/>
          <w:szCs w:val="24"/>
        </w:rPr>
      </w:pPr>
      <w:r>
        <w:rPr>
          <w:b/>
          <w:sz w:val="24"/>
          <w:szCs w:val="24"/>
        </w:rPr>
        <w:t>合同变更、中止与终止</w:t>
      </w:r>
    </w:p>
    <w:p w14:paraId="5BF69A82">
      <w:pPr>
        <w:adjustRightInd w:val="0"/>
        <w:snapToGrid w:val="0"/>
        <w:spacing w:line="360" w:lineRule="auto"/>
        <w:ind w:firstLine="448" w:firstLineChars="200"/>
        <w:jc w:val="left"/>
        <w:rPr>
          <w:sz w:val="24"/>
          <w:szCs w:val="24"/>
        </w:rPr>
      </w:pPr>
      <w:r>
        <w:rPr>
          <w:sz w:val="24"/>
          <w:szCs w:val="24"/>
        </w:rPr>
        <w:t xml:space="preserve">    16.1合同的变更</w:t>
      </w:r>
    </w:p>
    <w:p w14:paraId="0DD08D3C">
      <w:pPr>
        <w:autoSpaceDE w:val="0"/>
        <w:autoSpaceDN w:val="0"/>
        <w:adjustRightInd w:val="0"/>
        <w:snapToGrid w:val="0"/>
        <w:spacing w:line="360" w:lineRule="auto"/>
        <w:ind w:firstLine="448" w:firstLineChars="200"/>
        <w:jc w:val="left"/>
        <w:rPr>
          <w:sz w:val="24"/>
          <w:szCs w:val="24"/>
        </w:rPr>
      </w:pPr>
      <w:r>
        <w:rPr>
          <w:sz w:val="24"/>
          <w:szCs w:val="24"/>
        </w:rPr>
        <w:t>政府采购合同履行中，在不改变合同其他条款的前提下，甲方可以在合同价款10%的范围内追加与合同标的相同的货物，并就此与乙方协商一致后签订补充协议。</w:t>
      </w:r>
    </w:p>
    <w:p w14:paraId="43D8EC47">
      <w:pPr>
        <w:adjustRightInd w:val="0"/>
        <w:snapToGrid w:val="0"/>
        <w:spacing w:line="360" w:lineRule="auto"/>
        <w:ind w:firstLine="448" w:firstLineChars="200"/>
        <w:jc w:val="left"/>
        <w:rPr>
          <w:sz w:val="24"/>
          <w:szCs w:val="24"/>
        </w:rPr>
      </w:pPr>
      <w:r>
        <w:rPr>
          <w:sz w:val="24"/>
          <w:szCs w:val="24"/>
        </w:rPr>
        <w:t>16.2合同的中止</w:t>
      </w:r>
    </w:p>
    <w:p w14:paraId="30558E2C">
      <w:pPr>
        <w:autoSpaceDE w:val="0"/>
        <w:autoSpaceDN w:val="0"/>
        <w:adjustRightInd w:val="0"/>
        <w:snapToGrid w:val="0"/>
        <w:spacing w:line="360" w:lineRule="auto"/>
        <w:ind w:firstLine="448" w:firstLineChars="200"/>
        <w:jc w:val="left"/>
        <w:rPr>
          <w:sz w:val="24"/>
          <w:szCs w:val="24"/>
        </w:rPr>
      </w:pPr>
      <w:r>
        <w:rPr>
          <w:sz w:val="24"/>
          <w:szCs w:val="24"/>
        </w:rPr>
        <w:t>（1）合同履行过程中因供应商就采购文件、采购过程或结果提起投诉的，甲方认为有必要的，可以中止合同的履行。</w:t>
      </w:r>
    </w:p>
    <w:p w14:paraId="3C9B6518">
      <w:pPr>
        <w:autoSpaceDE w:val="0"/>
        <w:autoSpaceDN w:val="0"/>
        <w:adjustRightInd w:val="0"/>
        <w:snapToGrid w:val="0"/>
        <w:spacing w:line="360" w:lineRule="auto"/>
        <w:ind w:firstLine="448" w:firstLineChars="200"/>
        <w:jc w:val="left"/>
        <w:rPr>
          <w:sz w:val="24"/>
          <w:szCs w:val="24"/>
        </w:rPr>
      </w:pPr>
      <w:r>
        <w:rPr>
          <w:sz w:val="24"/>
          <w:szCs w:val="24"/>
        </w:rPr>
        <w:t>（2）合同履行过程中，如果乙方出现以下情形之一的：1．经营状况严重恶化；2．转移财产、抽逃资金，以逃避债务；3．丧失商业信誉；4．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14:paraId="337AD916">
      <w:pPr>
        <w:pStyle w:val="55"/>
        <w:snapToGrid w:val="0"/>
        <w:spacing w:line="360" w:lineRule="auto"/>
        <w:ind w:firstLine="446"/>
        <w:jc w:val="both"/>
        <w:rPr>
          <w:rFonts w:ascii="Times New Roman" w:hAnsi="Times New Roman" w:cs="Times New Roman"/>
          <w:sz w:val="24"/>
          <w:szCs w:val="24"/>
        </w:rPr>
      </w:pPr>
      <w:r>
        <w:rPr>
          <w:rFonts w:ascii="Times New Roman" w:hAnsi="Times New Roman" w:eastAsia="宋体" w:cs="Times New Roman"/>
          <w:sz w:val="24"/>
          <w:szCs w:val="24"/>
        </w:rPr>
        <w:t>（3）乙方分立、合并或者变更住所的，应当及时以书面形式告知甲方。乙方没有及时告知甲方，致使合同履行发生困难的，甲方可以中止合同履行并要求乙方承担由此给甲方造成的损失。</w:t>
      </w:r>
    </w:p>
    <w:p w14:paraId="51752FE6">
      <w:pPr>
        <w:adjustRightInd w:val="0"/>
        <w:snapToGrid w:val="0"/>
        <w:spacing w:line="360" w:lineRule="auto"/>
        <w:ind w:firstLine="448" w:firstLineChars="200"/>
        <w:jc w:val="left"/>
        <w:rPr>
          <w:sz w:val="24"/>
          <w:szCs w:val="24"/>
        </w:rPr>
      </w:pPr>
      <w:r>
        <w:rPr>
          <w:sz w:val="24"/>
          <w:szCs w:val="24"/>
        </w:rPr>
        <w:t>（4）甲方不得以行政区划调整、政府换届、机构或者职能调整以及相关责任人更替为由中止合同。</w:t>
      </w:r>
    </w:p>
    <w:p w14:paraId="57BFFD82">
      <w:pPr>
        <w:adjustRightInd w:val="0"/>
        <w:snapToGrid w:val="0"/>
        <w:spacing w:line="360" w:lineRule="auto"/>
        <w:ind w:firstLine="448" w:firstLineChars="200"/>
        <w:jc w:val="left"/>
        <w:rPr>
          <w:sz w:val="24"/>
          <w:szCs w:val="24"/>
        </w:rPr>
      </w:pPr>
      <w:r>
        <w:rPr>
          <w:sz w:val="24"/>
          <w:szCs w:val="24"/>
        </w:rPr>
        <w:t>16.3合同的终止</w:t>
      </w:r>
    </w:p>
    <w:p w14:paraId="6FB4C7B7">
      <w:pPr>
        <w:autoSpaceDE w:val="0"/>
        <w:autoSpaceDN w:val="0"/>
        <w:adjustRightInd w:val="0"/>
        <w:snapToGrid w:val="0"/>
        <w:spacing w:line="360" w:lineRule="auto"/>
        <w:ind w:firstLine="448" w:firstLineChars="200"/>
        <w:jc w:val="left"/>
        <w:rPr>
          <w:sz w:val="24"/>
          <w:szCs w:val="24"/>
        </w:rPr>
      </w:pPr>
      <w:r>
        <w:rPr>
          <w:sz w:val="24"/>
          <w:szCs w:val="24"/>
        </w:rPr>
        <w:t>（1）合同因有效期限届满而终止；</w:t>
      </w:r>
    </w:p>
    <w:p w14:paraId="0E257041">
      <w:pPr>
        <w:adjustRightInd w:val="0"/>
        <w:snapToGrid w:val="0"/>
        <w:spacing w:line="360" w:lineRule="auto"/>
        <w:ind w:firstLine="448" w:firstLineChars="200"/>
        <w:rPr>
          <w:sz w:val="24"/>
          <w:szCs w:val="24"/>
        </w:rPr>
      </w:pPr>
      <w:r>
        <w:rPr>
          <w:sz w:val="24"/>
          <w:szCs w:val="24"/>
        </w:rPr>
        <w:t>（2）乙方未按合同约定履行，构成根本性违约的，甲方有权终止合同，并追究乙方的违约责任。</w:t>
      </w:r>
    </w:p>
    <w:p w14:paraId="6A51C568">
      <w:pPr>
        <w:pStyle w:val="55"/>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 xml:space="preserve">16.4 </w:t>
      </w:r>
      <w:r>
        <w:rPr>
          <w:rFonts w:ascii="Times New Roman" w:hAnsi="Times New Roman" w:eastAsia="宋体" w:cs="Times New Roman"/>
          <w:kern w:val="2"/>
          <w:sz w:val="24"/>
          <w:szCs w:val="24"/>
        </w:rPr>
        <w:t>涉及国家利益、社会公共利益的情形</w:t>
      </w:r>
    </w:p>
    <w:p w14:paraId="173F0FB1">
      <w:pPr>
        <w:pStyle w:val="55"/>
        <w:snapToGrid w:val="0"/>
        <w:spacing w:line="360" w:lineRule="auto"/>
        <w:ind w:firstLine="446"/>
        <w:jc w:val="both"/>
        <w:rPr>
          <w:rFonts w:ascii="Times New Roman" w:hAnsi="Times New Roman" w:cs="Times New Roman"/>
          <w:sz w:val="24"/>
          <w:szCs w:val="24"/>
        </w:rPr>
      </w:pPr>
      <w:r>
        <w:rPr>
          <w:rFonts w:ascii="Times New Roman" w:hAnsi="Times New Roman" w:eastAsia="宋体"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14:paraId="2EF37132">
      <w:pPr>
        <w:autoSpaceDE w:val="0"/>
        <w:autoSpaceDN w:val="0"/>
        <w:adjustRightInd w:val="0"/>
        <w:snapToGrid w:val="0"/>
        <w:spacing w:line="360" w:lineRule="auto"/>
        <w:ind w:firstLine="448" w:firstLineChars="200"/>
        <w:jc w:val="left"/>
        <w:rPr>
          <w:b/>
          <w:bCs/>
          <w:sz w:val="24"/>
          <w:szCs w:val="24"/>
        </w:rPr>
      </w:pPr>
      <w:r>
        <w:rPr>
          <w:b/>
          <w:bCs/>
          <w:sz w:val="24"/>
          <w:szCs w:val="24"/>
        </w:rPr>
        <w:t>17. 合同分包</w:t>
      </w:r>
    </w:p>
    <w:p w14:paraId="116522F1">
      <w:pPr>
        <w:autoSpaceDE w:val="0"/>
        <w:autoSpaceDN w:val="0"/>
        <w:adjustRightInd w:val="0"/>
        <w:snapToGrid w:val="0"/>
        <w:spacing w:line="360" w:lineRule="auto"/>
        <w:ind w:firstLine="448" w:firstLineChars="200"/>
        <w:jc w:val="left"/>
        <w:rPr>
          <w:sz w:val="24"/>
          <w:szCs w:val="24"/>
        </w:rPr>
      </w:pPr>
      <w:r>
        <w:rPr>
          <w:sz w:val="24"/>
          <w:szCs w:val="24"/>
        </w:rPr>
        <w:t>17.1 乙方不得将合同转包给其他供应商。涉及合同分包的，乙方应根据采购文件和投标（响应）文件规定进行合同分包。</w:t>
      </w:r>
    </w:p>
    <w:p w14:paraId="4BDCF43B">
      <w:pPr>
        <w:autoSpaceDE w:val="0"/>
        <w:autoSpaceDN w:val="0"/>
        <w:adjustRightInd w:val="0"/>
        <w:snapToGrid w:val="0"/>
        <w:spacing w:line="360" w:lineRule="auto"/>
        <w:ind w:firstLine="448" w:firstLineChars="200"/>
        <w:jc w:val="left"/>
        <w:rPr>
          <w:sz w:val="24"/>
          <w:szCs w:val="24"/>
        </w:rPr>
      </w:pPr>
      <w:r>
        <w:rPr>
          <w:sz w:val="24"/>
          <w:szCs w:val="24"/>
        </w:rPr>
        <w:t>17.2 乙方执行政府采购政策向中小企业依法分包的，乙方应当按采购文件和投标（响应）文件签订分包意向协议，分包意向协议属于本合同组成部分。</w:t>
      </w:r>
    </w:p>
    <w:p w14:paraId="215D0745">
      <w:pPr>
        <w:autoSpaceDE w:val="0"/>
        <w:autoSpaceDN w:val="0"/>
        <w:adjustRightInd w:val="0"/>
        <w:snapToGrid w:val="0"/>
        <w:spacing w:line="360" w:lineRule="auto"/>
        <w:ind w:firstLine="448" w:firstLineChars="200"/>
        <w:jc w:val="left"/>
        <w:rPr>
          <w:b/>
          <w:bCs/>
          <w:sz w:val="24"/>
          <w:szCs w:val="24"/>
        </w:rPr>
      </w:pPr>
      <w:r>
        <w:rPr>
          <w:b/>
          <w:bCs/>
          <w:sz w:val="24"/>
          <w:szCs w:val="24"/>
        </w:rPr>
        <w:t>18. 不可抗力</w:t>
      </w:r>
    </w:p>
    <w:p w14:paraId="5C62679B">
      <w:pPr>
        <w:autoSpaceDE w:val="0"/>
        <w:autoSpaceDN w:val="0"/>
        <w:adjustRightInd w:val="0"/>
        <w:snapToGrid w:val="0"/>
        <w:spacing w:line="360" w:lineRule="auto"/>
        <w:ind w:firstLine="448" w:firstLineChars="200"/>
        <w:jc w:val="left"/>
        <w:rPr>
          <w:sz w:val="24"/>
          <w:szCs w:val="24"/>
        </w:rPr>
      </w:pPr>
      <w:r>
        <w:rPr>
          <w:sz w:val="24"/>
          <w:szCs w:val="24"/>
        </w:rPr>
        <w:t>18.1 不可抗力是指合同双方不能预见、不能避免且不能克服的客观情况。</w:t>
      </w:r>
    </w:p>
    <w:p w14:paraId="0917AEE6">
      <w:pPr>
        <w:autoSpaceDE w:val="0"/>
        <w:autoSpaceDN w:val="0"/>
        <w:adjustRightInd w:val="0"/>
        <w:snapToGrid w:val="0"/>
        <w:spacing w:line="360" w:lineRule="auto"/>
        <w:ind w:firstLine="448" w:firstLineChars="200"/>
        <w:jc w:val="left"/>
        <w:rPr>
          <w:sz w:val="24"/>
          <w:szCs w:val="24"/>
        </w:rPr>
      </w:pPr>
      <w:r>
        <w:rPr>
          <w:sz w:val="24"/>
          <w:szCs w:val="24"/>
        </w:rPr>
        <w:t>18.2 任何一方对由于不可抗力造成的部分或全部不能履行合同不承担违约责任。但迟延履行后发生不可抗力的，不能免除责任。</w:t>
      </w:r>
    </w:p>
    <w:p w14:paraId="33643EEE">
      <w:pPr>
        <w:autoSpaceDE w:val="0"/>
        <w:autoSpaceDN w:val="0"/>
        <w:adjustRightInd w:val="0"/>
        <w:snapToGrid w:val="0"/>
        <w:spacing w:line="360" w:lineRule="auto"/>
        <w:ind w:firstLine="448" w:firstLineChars="200"/>
        <w:jc w:val="left"/>
        <w:rPr>
          <w:sz w:val="24"/>
          <w:szCs w:val="24"/>
        </w:rPr>
      </w:pPr>
      <w:r>
        <w:rPr>
          <w:sz w:val="24"/>
          <w:szCs w:val="24"/>
        </w:rPr>
        <w:t>18.3 遇有不可抗力的一方，应及时将事件情况以书面形式告知另一方，并在事件发生后及时向另一方提交合同不能履行或部分不能履行或需要延期履行的详细报告，以及证明不可抗力发生及其持续时间的证据。</w:t>
      </w:r>
    </w:p>
    <w:p w14:paraId="083A7AF9">
      <w:pPr>
        <w:autoSpaceDE w:val="0"/>
        <w:autoSpaceDN w:val="0"/>
        <w:adjustRightInd w:val="0"/>
        <w:snapToGrid w:val="0"/>
        <w:spacing w:line="360" w:lineRule="auto"/>
        <w:ind w:firstLine="448" w:firstLineChars="200"/>
        <w:jc w:val="left"/>
        <w:rPr>
          <w:b/>
          <w:bCs/>
          <w:sz w:val="24"/>
          <w:szCs w:val="24"/>
        </w:rPr>
      </w:pPr>
      <w:r>
        <w:rPr>
          <w:b/>
          <w:bCs/>
          <w:sz w:val="24"/>
          <w:szCs w:val="24"/>
        </w:rPr>
        <w:t>19. 解决争议的方法</w:t>
      </w:r>
    </w:p>
    <w:p w14:paraId="7CB09C1F">
      <w:pPr>
        <w:pStyle w:val="55"/>
        <w:snapToGrid w:val="0"/>
        <w:spacing w:line="360" w:lineRule="auto"/>
        <w:ind w:firstLine="446"/>
        <w:jc w:val="both"/>
        <w:rPr>
          <w:rFonts w:ascii="Times New Roman" w:hAnsi="Times New Roman" w:eastAsia="宋体" w:cs="Times New Roman"/>
          <w:sz w:val="24"/>
          <w:szCs w:val="24"/>
        </w:rPr>
      </w:pPr>
      <w:r>
        <w:rPr>
          <w:rFonts w:ascii="Times New Roman" w:hAnsi="Times New Roman" w:eastAsia="宋体" w:cs="Times New Roman"/>
          <w:sz w:val="24"/>
          <w:szCs w:val="24"/>
        </w:rPr>
        <w:t>19.1 因本合同及合同有关事项发生的争议，由甲乙双方友好协商解决。协商不成时，可以向有关组织申请调解。合同一方或双方不愿调解或调解不成的，可以通过仲裁或诉讼的方式解决争议。</w:t>
      </w:r>
    </w:p>
    <w:p w14:paraId="0514C844">
      <w:pPr>
        <w:pStyle w:val="55"/>
        <w:snapToGrid w:val="0"/>
        <w:spacing w:line="360" w:lineRule="auto"/>
        <w:ind w:firstLine="446"/>
        <w:jc w:val="both"/>
        <w:rPr>
          <w:rFonts w:ascii="Times New Roman" w:hAnsi="Times New Roman" w:eastAsia="宋体" w:cs="Times New Roman"/>
          <w:sz w:val="24"/>
          <w:szCs w:val="24"/>
        </w:rPr>
      </w:pPr>
      <w:r>
        <w:rPr>
          <w:rFonts w:ascii="Times New Roman" w:hAnsi="Times New Roman" w:eastAsia="宋体" w:cs="Times New Roman"/>
          <w:sz w:val="24"/>
          <w:szCs w:val="24"/>
        </w:rPr>
        <w:t>19.2 选择仲裁的，应在</w:t>
      </w:r>
      <w:r>
        <w:rPr>
          <w:rFonts w:ascii="Times New Roman" w:hAnsi="Times New Roman" w:eastAsia="宋体" w:cs="Times New Roman"/>
          <w:b/>
          <w:bCs/>
          <w:sz w:val="24"/>
          <w:szCs w:val="24"/>
        </w:rPr>
        <w:t>【政府采购合同专用条款】</w:t>
      </w:r>
      <w:r>
        <w:rPr>
          <w:rFonts w:ascii="Times New Roman" w:hAnsi="Times New Roman" w:eastAsia="宋体" w:cs="Times New Roman"/>
          <w:sz w:val="24"/>
          <w:szCs w:val="24"/>
        </w:rPr>
        <w:t>中明确仲裁机构及仲裁地；通过诉讼方式解决的，可以在</w:t>
      </w:r>
      <w:r>
        <w:rPr>
          <w:rFonts w:ascii="Times New Roman" w:hAnsi="Times New Roman" w:eastAsia="宋体" w:cs="Times New Roman"/>
          <w:b/>
          <w:bCs/>
          <w:sz w:val="24"/>
          <w:szCs w:val="24"/>
        </w:rPr>
        <w:t>【政府采购合同专用条款】</w:t>
      </w:r>
      <w:r>
        <w:rPr>
          <w:rFonts w:ascii="Times New Roman" w:hAnsi="Times New Roman" w:eastAsia="宋体" w:cs="Times New Roman"/>
          <w:sz w:val="24"/>
          <w:szCs w:val="24"/>
        </w:rPr>
        <w:t>中进一步约定选择与争议有实际联系的地点的人民法院管辖，但管辖法院的约定不得违反级别管辖和专属管辖的规定。</w:t>
      </w:r>
    </w:p>
    <w:p w14:paraId="34193EDC">
      <w:pPr>
        <w:pStyle w:val="55"/>
        <w:snapToGrid w:val="0"/>
        <w:spacing w:line="360" w:lineRule="auto"/>
        <w:ind w:firstLine="446"/>
        <w:jc w:val="both"/>
        <w:rPr>
          <w:rFonts w:ascii="Times New Roman" w:hAnsi="Times New Roman" w:eastAsia="宋体" w:cs="Times New Roman"/>
          <w:sz w:val="24"/>
          <w:szCs w:val="24"/>
        </w:rPr>
      </w:pPr>
      <w:r>
        <w:rPr>
          <w:rFonts w:ascii="Times New Roman" w:hAnsi="Times New Roman" w:eastAsia="宋体" w:cs="Times New Roman"/>
          <w:sz w:val="24"/>
          <w:szCs w:val="24"/>
        </w:rPr>
        <w:t>19.3 如甲乙双方有争议的事项不影响合同其他部分的履行，在争议解决期间，合同其他部分应当继续履行。</w:t>
      </w:r>
    </w:p>
    <w:p w14:paraId="25FD3110">
      <w:pPr>
        <w:autoSpaceDE w:val="0"/>
        <w:autoSpaceDN w:val="0"/>
        <w:adjustRightInd w:val="0"/>
        <w:snapToGrid w:val="0"/>
        <w:spacing w:line="360" w:lineRule="auto"/>
        <w:ind w:firstLine="448" w:firstLineChars="200"/>
        <w:jc w:val="left"/>
        <w:rPr>
          <w:sz w:val="24"/>
          <w:szCs w:val="24"/>
        </w:rPr>
      </w:pPr>
      <w:r>
        <w:rPr>
          <w:b/>
          <w:sz w:val="24"/>
          <w:szCs w:val="24"/>
        </w:rPr>
        <w:t>20. 政府采购政策</w:t>
      </w:r>
    </w:p>
    <w:p w14:paraId="3507A8D3">
      <w:pPr>
        <w:autoSpaceDE w:val="0"/>
        <w:autoSpaceDN w:val="0"/>
        <w:adjustRightInd w:val="0"/>
        <w:snapToGrid w:val="0"/>
        <w:spacing w:line="360" w:lineRule="auto"/>
        <w:ind w:firstLine="448" w:firstLineChars="200"/>
        <w:jc w:val="left"/>
        <w:rPr>
          <w:sz w:val="24"/>
          <w:szCs w:val="24"/>
        </w:rPr>
      </w:pPr>
      <w:r>
        <w:rPr>
          <w:sz w:val="24"/>
          <w:szCs w:val="24"/>
        </w:rPr>
        <w:t xml:space="preserve">20.1 </w:t>
      </w:r>
      <w:r>
        <w:rPr>
          <w:sz w:val="24"/>
          <w:szCs w:val="24"/>
          <w:lang w:val="en-GB"/>
        </w:rPr>
        <w:t>本合同应当按照规定执行政府采购政策。</w:t>
      </w:r>
    </w:p>
    <w:p w14:paraId="5EB01693">
      <w:pPr>
        <w:autoSpaceDE w:val="0"/>
        <w:autoSpaceDN w:val="0"/>
        <w:adjustRightInd w:val="0"/>
        <w:snapToGrid w:val="0"/>
        <w:spacing w:line="360" w:lineRule="auto"/>
        <w:ind w:firstLine="448" w:firstLineChars="200"/>
        <w:jc w:val="left"/>
        <w:rPr>
          <w:sz w:val="24"/>
          <w:szCs w:val="24"/>
        </w:rPr>
      </w:pPr>
      <w:r>
        <w:rPr>
          <w:sz w:val="24"/>
          <w:szCs w:val="24"/>
        </w:rPr>
        <w:t>20.2 本合同依法执行政府采购政策的方式和内容，属于合同履约验收的范围。甲乙双方</w:t>
      </w:r>
      <w:r>
        <w:rPr>
          <w:sz w:val="24"/>
          <w:szCs w:val="24"/>
          <w:lang w:val="en-GB"/>
        </w:rPr>
        <w:t>未按规定要求执行政府采购政策造成损失的</w:t>
      </w:r>
      <w:r>
        <w:rPr>
          <w:sz w:val="24"/>
          <w:szCs w:val="24"/>
        </w:rPr>
        <w:t>，有过错的一方应当承担赔偿责任，双方都有过错的，各自承担相应的责任。</w:t>
      </w:r>
    </w:p>
    <w:p w14:paraId="100982BE">
      <w:pPr>
        <w:pStyle w:val="5"/>
        <w:adjustRightInd w:val="0"/>
        <w:snapToGrid w:val="0"/>
        <w:spacing w:after="0" w:line="360" w:lineRule="auto"/>
        <w:ind w:firstLine="448" w:firstLineChars="200"/>
        <w:rPr>
          <w:sz w:val="24"/>
          <w:szCs w:val="24"/>
        </w:rPr>
      </w:pPr>
      <w:r>
        <w:rPr>
          <w:sz w:val="24"/>
          <w:szCs w:val="24"/>
        </w:rPr>
        <w:t>20.3 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14:paraId="422EAACD">
      <w:pPr>
        <w:autoSpaceDE w:val="0"/>
        <w:autoSpaceDN w:val="0"/>
        <w:adjustRightInd w:val="0"/>
        <w:snapToGrid w:val="0"/>
        <w:spacing w:line="360" w:lineRule="auto"/>
        <w:ind w:firstLine="448" w:firstLineChars="200"/>
        <w:jc w:val="left"/>
        <w:rPr>
          <w:b/>
          <w:sz w:val="24"/>
          <w:szCs w:val="24"/>
        </w:rPr>
      </w:pPr>
      <w:r>
        <w:rPr>
          <w:b/>
          <w:sz w:val="24"/>
          <w:szCs w:val="24"/>
        </w:rPr>
        <w:t>21. 法律适用</w:t>
      </w:r>
    </w:p>
    <w:p w14:paraId="4473F5C6">
      <w:pPr>
        <w:pStyle w:val="55"/>
        <w:snapToGrid w:val="0"/>
        <w:spacing w:line="360" w:lineRule="auto"/>
        <w:ind w:firstLine="446"/>
        <w:jc w:val="both"/>
        <w:rPr>
          <w:rFonts w:ascii="Times New Roman" w:hAnsi="Times New Roman" w:eastAsia="宋体" w:cs="Times New Roman"/>
          <w:sz w:val="24"/>
          <w:szCs w:val="24"/>
        </w:rPr>
      </w:pPr>
      <w:r>
        <w:rPr>
          <w:rFonts w:ascii="Times New Roman" w:hAnsi="Times New Roman" w:eastAsia="宋体" w:cs="Times New Roman"/>
          <w:sz w:val="24"/>
          <w:szCs w:val="24"/>
        </w:rPr>
        <w:t>21.1 本合同的订立、生效、解释、履行及与本合同有关的争议解决，均适用法律、行政法规。</w:t>
      </w:r>
    </w:p>
    <w:p w14:paraId="2A9F5C0F">
      <w:pPr>
        <w:pStyle w:val="55"/>
        <w:snapToGrid w:val="0"/>
        <w:spacing w:line="360" w:lineRule="auto"/>
        <w:ind w:firstLine="446"/>
        <w:jc w:val="both"/>
        <w:rPr>
          <w:rFonts w:ascii="Times New Roman" w:hAnsi="Times New Roman" w:eastAsia="宋体" w:cs="Times New Roman"/>
          <w:sz w:val="24"/>
          <w:szCs w:val="24"/>
        </w:rPr>
      </w:pPr>
      <w:r>
        <w:rPr>
          <w:rFonts w:ascii="Times New Roman" w:hAnsi="Times New Roman" w:eastAsia="宋体" w:cs="Times New Roman"/>
          <w:sz w:val="24"/>
          <w:szCs w:val="24"/>
        </w:rPr>
        <w:t>21.2 本合同条款与法律、行政法规的强制性规定不一致的，双方当事人应按照法律、行政法规的强制性规定修改本合同的相关条款。</w:t>
      </w:r>
    </w:p>
    <w:p w14:paraId="7CFAEFA4">
      <w:pPr>
        <w:autoSpaceDE w:val="0"/>
        <w:autoSpaceDN w:val="0"/>
        <w:adjustRightInd w:val="0"/>
        <w:snapToGrid w:val="0"/>
        <w:spacing w:line="360" w:lineRule="auto"/>
        <w:ind w:firstLine="448" w:firstLineChars="200"/>
        <w:jc w:val="left"/>
        <w:rPr>
          <w:b/>
          <w:sz w:val="24"/>
          <w:szCs w:val="24"/>
        </w:rPr>
      </w:pPr>
      <w:r>
        <w:rPr>
          <w:b/>
          <w:sz w:val="24"/>
          <w:szCs w:val="24"/>
        </w:rPr>
        <w:t>22. 通知</w:t>
      </w:r>
    </w:p>
    <w:p w14:paraId="126E4CC1">
      <w:pPr>
        <w:pStyle w:val="55"/>
        <w:snapToGrid w:val="0"/>
        <w:spacing w:line="360" w:lineRule="auto"/>
        <w:ind w:firstLine="446"/>
        <w:jc w:val="both"/>
        <w:rPr>
          <w:rFonts w:ascii="Times New Roman" w:hAnsi="Times New Roman" w:eastAsia="宋体" w:cs="Times New Roman"/>
          <w:sz w:val="24"/>
          <w:szCs w:val="24"/>
        </w:rPr>
      </w:pPr>
      <w:r>
        <w:rPr>
          <w:rFonts w:ascii="Times New Roman" w:hAnsi="Times New Roman" w:eastAsia="宋体" w:cs="Times New Roman"/>
          <w:sz w:val="24"/>
          <w:szCs w:val="24"/>
        </w:rPr>
        <w:t>22.1 本合同任何一方向对方发出的通知、信件、数据电文等，应当发送至本合同第一部分《政府采购合同协议书》所约定的通讯地址、联系人、联系电话或电子邮箱。</w:t>
      </w:r>
    </w:p>
    <w:p w14:paraId="51F802C6">
      <w:pPr>
        <w:pStyle w:val="55"/>
        <w:snapToGrid w:val="0"/>
        <w:spacing w:line="360" w:lineRule="auto"/>
        <w:ind w:firstLine="446"/>
        <w:jc w:val="both"/>
        <w:rPr>
          <w:rFonts w:ascii="Times New Roman" w:hAnsi="Times New Roman" w:cs="Times New Roman"/>
          <w:sz w:val="24"/>
          <w:szCs w:val="24"/>
        </w:rPr>
      </w:pPr>
      <w:r>
        <w:rPr>
          <w:rFonts w:ascii="Times New Roman" w:hAnsi="Times New Roman" w:eastAsia="宋体" w:cs="Times New Roman"/>
          <w:sz w:val="24"/>
          <w:szCs w:val="24"/>
        </w:rPr>
        <w:t xml:space="preserve">    22.2 一方当事人变更名称、住所、联系人、联系电话或电子邮箱等信息的，应当在变更后3日内及时书面通知对方，对方实际收到变更通知前的送达仍为有效送达。</w:t>
      </w:r>
    </w:p>
    <w:p w14:paraId="67E40316">
      <w:pPr>
        <w:adjustRightInd w:val="0"/>
        <w:snapToGrid w:val="0"/>
        <w:spacing w:line="360" w:lineRule="auto"/>
        <w:ind w:firstLine="448" w:firstLineChars="200"/>
        <w:jc w:val="left"/>
        <w:rPr>
          <w:sz w:val="24"/>
          <w:szCs w:val="24"/>
        </w:rPr>
      </w:pPr>
      <w:r>
        <w:rPr>
          <w:sz w:val="24"/>
          <w:szCs w:val="24"/>
        </w:rPr>
        <w:t>22.3本合同一方给另一方的通知均应采用书面形式，传真或快递送到本合同中规定的对方的地址和办理签收手续。</w:t>
      </w:r>
    </w:p>
    <w:p w14:paraId="33B48CB2">
      <w:pPr>
        <w:adjustRightInd w:val="0"/>
        <w:snapToGrid w:val="0"/>
        <w:spacing w:line="360" w:lineRule="auto"/>
        <w:ind w:firstLine="448" w:firstLineChars="200"/>
        <w:jc w:val="left"/>
        <w:rPr>
          <w:sz w:val="24"/>
          <w:szCs w:val="24"/>
        </w:rPr>
      </w:pPr>
      <w:r>
        <w:rPr>
          <w:sz w:val="24"/>
          <w:szCs w:val="24"/>
        </w:rPr>
        <w:t>22.4通知以送达之日或通知书中规定的生效之日起生效，两者中以较迟之日为准。</w:t>
      </w:r>
    </w:p>
    <w:p w14:paraId="6FC39EC7">
      <w:pPr>
        <w:numPr>
          <w:ilvl w:val="0"/>
          <w:numId w:val="8"/>
        </w:numPr>
        <w:adjustRightInd w:val="0"/>
        <w:snapToGrid w:val="0"/>
        <w:spacing w:line="360" w:lineRule="auto"/>
        <w:ind w:firstLine="448" w:firstLineChars="200"/>
        <w:jc w:val="left"/>
        <w:rPr>
          <w:b/>
          <w:bCs/>
          <w:sz w:val="24"/>
          <w:szCs w:val="24"/>
        </w:rPr>
      </w:pPr>
      <w:r>
        <w:rPr>
          <w:b/>
          <w:bCs/>
          <w:sz w:val="24"/>
          <w:szCs w:val="24"/>
        </w:rPr>
        <w:t>合同未尽事项</w:t>
      </w:r>
    </w:p>
    <w:p w14:paraId="37005180">
      <w:pPr>
        <w:adjustRightInd w:val="0"/>
        <w:snapToGrid w:val="0"/>
        <w:spacing w:line="360" w:lineRule="auto"/>
        <w:ind w:firstLine="448" w:firstLineChars="200"/>
        <w:jc w:val="left"/>
        <w:rPr>
          <w:bCs/>
          <w:sz w:val="24"/>
          <w:szCs w:val="24"/>
        </w:rPr>
      </w:pPr>
      <w:r>
        <w:rPr>
          <w:bCs/>
          <w:sz w:val="24"/>
          <w:szCs w:val="24"/>
        </w:rPr>
        <w:t>23.1合同未尽事项见</w:t>
      </w:r>
      <w:r>
        <w:rPr>
          <w:b/>
          <w:sz w:val="24"/>
          <w:szCs w:val="24"/>
        </w:rPr>
        <w:t>【政府采购合同专用条款】</w:t>
      </w:r>
      <w:r>
        <w:rPr>
          <w:bCs/>
          <w:sz w:val="24"/>
          <w:szCs w:val="24"/>
        </w:rPr>
        <w:t>。</w:t>
      </w:r>
    </w:p>
    <w:p w14:paraId="3AE86B37">
      <w:pPr>
        <w:adjustRightInd w:val="0"/>
        <w:snapToGrid w:val="0"/>
        <w:spacing w:line="360" w:lineRule="auto"/>
        <w:ind w:firstLine="448" w:firstLineChars="200"/>
        <w:jc w:val="left"/>
        <w:rPr>
          <w:rFonts w:eastAsia="黑体"/>
          <w:sz w:val="24"/>
          <w:szCs w:val="24"/>
        </w:rPr>
      </w:pPr>
      <w:r>
        <w:rPr>
          <w:bCs/>
          <w:sz w:val="24"/>
          <w:szCs w:val="24"/>
        </w:rPr>
        <w:t xml:space="preserve">    23.2 合同附件与合同正文具有同等的法律效力。</w:t>
      </w:r>
      <w:bookmarkStart w:id="10" w:name="_Toc20313"/>
    </w:p>
    <w:p w14:paraId="1DC0F84A">
      <w:pPr>
        <w:adjustRightInd w:val="0"/>
        <w:snapToGrid w:val="0"/>
        <w:jc w:val="center"/>
        <w:rPr>
          <w:rFonts w:eastAsia="黑体"/>
          <w:sz w:val="28"/>
          <w:szCs w:val="28"/>
        </w:rPr>
      </w:pPr>
    </w:p>
    <w:p w14:paraId="1CCEBCBF">
      <w:pPr>
        <w:adjustRightInd w:val="0"/>
        <w:snapToGrid w:val="0"/>
        <w:jc w:val="center"/>
        <w:rPr>
          <w:rFonts w:eastAsia="黑体"/>
          <w:sz w:val="28"/>
          <w:szCs w:val="28"/>
        </w:rPr>
      </w:pPr>
    </w:p>
    <w:p w14:paraId="6B26F31F">
      <w:pPr>
        <w:adjustRightInd w:val="0"/>
        <w:snapToGrid w:val="0"/>
        <w:jc w:val="center"/>
        <w:rPr>
          <w:rFonts w:eastAsia="黑体"/>
          <w:sz w:val="28"/>
          <w:szCs w:val="28"/>
        </w:rPr>
      </w:pPr>
      <w:r>
        <w:rPr>
          <w:rFonts w:eastAsia="黑体"/>
          <w:sz w:val="28"/>
          <w:szCs w:val="28"/>
        </w:rPr>
        <w:br w:type="page"/>
      </w:r>
    </w:p>
    <w:p w14:paraId="61661A8B">
      <w:pPr>
        <w:pStyle w:val="2"/>
        <w:adjustRightInd w:val="0"/>
        <w:snapToGrid w:val="0"/>
        <w:jc w:val="center"/>
        <w:rPr>
          <w:rFonts w:ascii="Times New Roman" w:hAnsi="Times New Roman" w:eastAsia="黑体" w:cs="Times New Roman"/>
          <w:b w:val="0"/>
          <w:bCs w:val="0"/>
          <w:sz w:val="28"/>
          <w:szCs w:val="28"/>
        </w:rPr>
      </w:pPr>
      <w:r>
        <w:rPr>
          <w:rFonts w:ascii="Times New Roman" w:hAnsi="Times New Roman" w:eastAsia="黑体" w:cs="Times New Roman"/>
          <w:b w:val="0"/>
          <w:bCs w:val="0"/>
          <w:sz w:val="28"/>
          <w:szCs w:val="28"/>
        </w:rPr>
        <w:t>第三节 政府采购合同专用条款</w:t>
      </w:r>
      <w:bookmarkEnd w:id="10"/>
    </w:p>
    <w:tbl>
      <w:tblPr>
        <w:tblStyle w:val="18"/>
        <w:tblW w:w="8520" w:type="dxa"/>
        <w:tblInd w:w="108" w:type="dxa"/>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1607"/>
        <w:gridCol w:w="1742"/>
        <w:gridCol w:w="5171"/>
      </w:tblGrid>
      <w:tr w14:paraId="3B741AFA">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double" w:color="auto" w:sz="4" w:space="0"/>
              <w:left w:val="double" w:color="auto" w:sz="4" w:space="0"/>
              <w:bottom w:val="single" w:color="auto" w:sz="6" w:space="0"/>
              <w:right w:val="single" w:color="auto" w:sz="6" w:space="0"/>
            </w:tcBorders>
            <w:vAlign w:val="center"/>
          </w:tcPr>
          <w:p w14:paraId="069ACB0C">
            <w:pPr>
              <w:adjustRightInd w:val="0"/>
              <w:snapToGrid w:val="0"/>
              <w:jc w:val="center"/>
              <w:rPr>
                <w:szCs w:val="21"/>
              </w:rPr>
            </w:pPr>
            <w:r>
              <w:rPr>
                <w:szCs w:val="21"/>
              </w:rPr>
              <w:t>第二节</w:t>
            </w:r>
          </w:p>
          <w:p w14:paraId="3826D9FD">
            <w:pPr>
              <w:adjustRightInd w:val="0"/>
              <w:snapToGrid w:val="0"/>
              <w:jc w:val="center"/>
              <w:rPr>
                <w:szCs w:val="21"/>
              </w:rPr>
            </w:pPr>
            <w:r>
              <w:rPr>
                <w:szCs w:val="21"/>
              </w:rPr>
              <w:t>第1.2（6）项</w:t>
            </w:r>
          </w:p>
        </w:tc>
        <w:tc>
          <w:tcPr>
            <w:tcW w:w="1742" w:type="dxa"/>
            <w:tcBorders>
              <w:top w:val="double" w:color="auto" w:sz="4" w:space="0"/>
              <w:left w:val="single" w:color="auto" w:sz="6" w:space="0"/>
              <w:bottom w:val="single" w:color="auto" w:sz="6" w:space="0"/>
              <w:right w:val="single" w:color="auto" w:sz="6" w:space="0"/>
            </w:tcBorders>
            <w:vAlign w:val="center"/>
          </w:tcPr>
          <w:p w14:paraId="7C9C5D92">
            <w:pPr>
              <w:adjustRightInd w:val="0"/>
              <w:snapToGrid w:val="0"/>
              <w:jc w:val="left"/>
              <w:rPr>
                <w:szCs w:val="21"/>
              </w:rPr>
            </w:pPr>
            <w:r>
              <w:rPr>
                <w:szCs w:val="21"/>
              </w:rPr>
              <w:t>联合体具体要求</w:t>
            </w:r>
          </w:p>
        </w:tc>
        <w:tc>
          <w:tcPr>
            <w:tcW w:w="5170" w:type="dxa"/>
            <w:tcBorders>
              <w:top w:val="double" w:color="auto" w:sz="4" w:space="0"/>
              <w:left w:val="single" w:color="auto" w:sz="6" w:space="0"/>
              <w:bottom w:val="single" w:color="auto" w:sz="6" w:space="0"/>
              <w:right w:val="double" w:color="auto" w:sz="4" w:space="0"/>
            </w:tcBorders>
            <w:vAlign w:val="center"/>
          </w:tcPr>
          <w:p w14:paraId="02203CCB">
            <w:pPr>
              <w:adjustRightInd w:val="0"/>
              <w:snapToGrid w:val="0"/>
              <w:jc w:val="left"/>
              <w:rPr>
                <w:szCs w:val="21"/>
              </w:rPr>
            </w:pPr>
          </w:p>
        </w:tc>
      </w:tr>
      <w:tr w14:paraId="71C12F13">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04" w:hRule="atLeast"/>
        </w:trPr>
        <w:tc>
          <w:tcPr>
            <w:tcW w:w="1607" w:type="dxa"/>
            <w:tcBorders>
              <w:top w:val="single" w:color="auto" w:sz="6" w:space="0"/>
              <w:left w:val="double" w:color="auto" w:sz="4" w:space="0"/>
              <w:bottom w:val="single" w:color="auto" w:sz="6" w:space="0"/>
              <w:right w:val="single" w:color="auto" w:sz="6" w:space="0"/>
            </w:tcBorders>
            <w:vAlign w:val="center"/>
          </w:tcPr>
          <w:p w14:paraId="0BF73C84">
            <w:pPr>
              <w:adjustRightInd w:val="0"/>
              <w:snapToGrid w:val="0"/>
              <w:jc w:val="center"/>
              <w:rPr>
                <w:szCs w:val="21"/>
              </w:rPr>
            </w:pPr>
            <w:r>
              <w:rPr>
                <w:szCs w:val="21"/>
              </w:rPr>
              <w:t>第二节</w:t>
            </w:r>
          </w:p>
          <w:p w14:paraId="76B6FB7F">
            <w:pPr>
              <w:adjustRightInd w:val="0"/>
              <w:snapToGrid w:val="0"/>
              <w:jc w:val="center"/>
              <w:rPr>
                <w:szCs w:val="21"/>
              </w:rPr>
            </w:pPr>
            <w:r>
              <w:rPr>
                <w:szCs w:val="21"/>
              </w:rPr>
              <w:t>第1.2（7）项</w:t>
            </w:r>
          </w:p>
        </w:tc>
        <w:tc>
          <w:tcPr>
            <w:tcW w:w="1742" w:type="dxa"/>
            <w:tcBorders>
              <w:top w:val="single" w:color="auto" w:sz="6" w:space="0"/>
              <w:left w:val="single" w:color="auto" w:sz="6" w:space="0"/>
              <w:bottom w:val="single" w:color="auto" w:sz="6" w:space="0"/>
              <w:right w:val="single" w:color="auto" w:sz="6" w:space="0"/>
            </w:tcBorders>
            <w:vAlign w:val="center"/>
          </w:tcPr>
          <w:p w14:paraId="03092F62">
            <w:pPr>
              <w:adjustRightInd w:val="0"/>
              <w:snapToGrid w:val="0"/>
              <w:jc w:val="left"/>
              <w:rPr>
                <w:szCs w:val="21"/>
              </w:rPr>
            </w:pPr>
            <w:r>
              <w:rPr>
                <w:szCs w:val="21"/>
              </w:rPr>
              <w:t>其他术语解释</w:t>
            </w:r>
          </w:p>
        </w:tc>
        <w:tc>
          <w:tcPr>
            <w:tcW w:w="5170" w:type="dxa"/>
            <w:tcBorders>
              <w:top w:val="single" w:color="auto" w:sz="6" w:space="0"/>
              <w:left w:val="single" w:color="auto" w:sz="6" w:space="0"/>
              <w:bottom w:val="single" w:color="auto" w:sz="6" w:space="0"/>
              <w:right w:val="double" w:color="auto" w:sz="4" w:space="0"/>
            </w:tcBorders>
            <w:vAlign w:val="center"/>
          </w:tcPr>
          <w:p w14:paraId="7822BC39">
            <w:pPr>
              <w:adjustRightInd w:val="0"/>
              <w:snapToGrid w:val="0"/>
              <w:jc w:val="left"/>
              <w:rPr>
                <w:szCs w:val="21"/>
              </w:rPr>
            </w:pPr>
          </w:p>
        </w:tc>
      </w:tr>
      <w:tr w14:paraId="4E5C3247">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62FD98EF">
            <w:pPr>
              <w:adjustRightInd w:val="0"/>
              <w:snapToGrid w:val="0"/>
              <w:jc w:val="center"/>
              <w:rPr>
                <w:szCs w:val="21"/>
              </w:rPr>
            </w:pPr>
            <w:r>
              <w:rPr>
                <w:szCs w:val="21"/>
              </w:rPr>
              <w:t>第二节</w:t>
            </w:r>
          </w:p>
          <w:p w14:paraId="18CF880C">
            <w:pPr>
              <w:adjustRightInd w:val="0"/>
              <w:snapToGrid w:val="0"/>
              <w:jc w:val="center"/>
              <w:rPr>
                <w:szCs w:val="21"/>
              </w:rPr>
            </w:pPr>
            <w:r>
              <w:rPr>
                <w:szCs w:val="21"/>
              </w:rPr>
              <w:t>第4.4款</w:t>
            </w:r>
          </w:p>
        </w:tc>
        <w:tc>
          <w:tcPr>
            <w:tcW w:w="1742" w:type="dxa"/>
            <w:tcBorders>
              <w:top w:val="single" w:color="auto" w:sz="6" w:space="0"/>
              <w:left w:val="single" w:color="auto" w:sz="6" w:space="0"/>
              <w:bottom w:val="single" w:color="auto" w:sz="6" w:space="0"/>
              <w:right w:val="single" w:color="auto" w:sz="6" w:space="0"/>
            </w:tcBorders>
            <w:vAlign w:val="center"/>
          </w:tcPr>
          <w:p w14:paraId="1641A665">
            <w:pPr>
              <w:adjustRightInd w:val="0"/>
              <w:snapToGrid w:val="0"/>
              <w:jc w:val="left"/>
              <w:rPr>
                <w:szCs w:val="21"/>
              </w:rPr>
            </w:pPr>
            <w:r>
              <w:rPr>
                <w:szCs w:val="21"/>
              </w:rPr>
              <w:t>履约验收中甲方提出异议或作出说明的期限</w:t>
            </w:r>
          </w:p>
        </w:tc>
        <w:tc>
          <w:tcPr>
            <w:tcW w:w="5170" w:type="dxa"/>
            <w:tcBorders>
              <w:top w:val="single" w:color="auto" w:sz="6" w:space="0"/>
              <w:left w:val="single" w:color="auto" w:sz="6" w:space="0"/>
              <w:bottom w:val="single" w:color="auto" w:sz="6" w:space="0"/>
              <w:right w:val="double" w:color="auto" w:sz="4" w:space="0"/>
            </w:tcBorders>
            <w:vAlign w:val="center"/>
          </w:tcPr>
          <w:p w14:paraId="45FD96C5">
            <w:pPr>
              <w:adjustRightInd w:val="0"/>
              <w:snapToGrid w:val="0"/>
              <w:jc w:val="left"/>
              <w:rPr>
                <w:szCs w:val="21"/>
              </w:rPr>
            </w:pPr>
          </w:p>
        </w:tc>
      </w:tr>
      <w:tr w14:paraId="65DA5A71">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629AC0A4">
            <w:pPr>
              <w:adjustRightInd w:val="0"/>
              <w:snapToGrid w:val="0"/>
              <w:jc w:val="center"/>
              <w:rPr>
                <w:szCs w:val="21"/>
              </w:rPr>
            </w:pPr>
            <w:r>
              <w:rPr>
                <w:szCs w:val="21"/>
              </w:rPr>
              <w:t>第二节</w:t>
            </w:r>
          </w:p>
          <w:p w14:paraId="6228A376">
            <w:pPr>
              <w:adjustRightInd w:val="0"/>
              <w:snapToGrid w:val="0"/>
              <w:jc w:val="center"/>
              <w:rPr>
                <w:szCs w:val="21"/>
              </w:rPr>
            </w:pPr>
            <w:r>
              <w:rPr>
                <w:szCs w:val="21"/>
              </w:rPr>
              <w:t>第4.6款</w:t>
            </w:r>
          </w:p>
        </w:tc>
        <w:tc>
          <w:tcPr>
            <w:tcW w:w="1742" w:type="dxa"/>
            <w:tcBorders>
              <w:top w:val="single" w:color="auto" w:sz="6" w:space="0"/>
              <w:left w:val="single" w:color="auto" w:sz="6" w:space="0"/>
              <w:bottom w:val="single" w:color="auto" w:sz="6" w:space="0"/>
              <w:right w:val="single" w:color="auto" w:sz="6" w:space="0"/>
            </w:tcBorders>
            <w:vAlign w:val="center"/>
          </w:tcPr>
          <w:p w14:paraId="22B752BB">
            <w:pPr>
              <w:adjustRightInd w:val="0"/>
              <w:snapToGrid w:val="0"/>
              <w:jc w:val="left"/>
              <w:rPr>
                <w:szCs w:val="21"/>
              </w:rPr>
            </w:pPr>
            <w:r>
              <w:rPr>
                <w:szCs w:val="21"/>
              </w:rPr>
              <w:t>约定甲方承担的其他义务和责任</w:t>
            </w:r>
          </w:p>
        </w:tc>
        <w:tc>
          <w:tcPr>
            <w:tcW w:w="5170" w:type="dxa"/>
            <w:tcBorders>
              <w:top w:val="single" w:color="auto" w:sz="6" w:space="0"/>
              <w:left w:val="single" w:color="auto" w:sz="6" w:space="0"/>
              <w:bottom w:val="single" w:color="auto" w:sz="6" w:space="0"/>
              <w:right w:val="double" w:color="auto" w:sz="4" w:space="0"/>
            </w:tcBorders>
            <w:vAlign w:val="center"/>
          </w:tcPr>
          <w:p w14:paraId="72355D55">
            <w:pPr>
              <w:adjustRightInd w:val="0"/>
              <w:snapToGrid w:val="0"/>
              <w:jc w:val="left"/>
              <w:rPr>
                <w:szCs w:val="21"/>
              </w:rPr>
            </w:pPr>
          </w:p>
        </w:tc>
      </w:tr>
      <w:tr w14:paraId="33E728CE">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0D42EC69">
            <w:pPr>
              <w:adjustRightInd w:val="0"/>
              <w:snapToGrid w:val="0"/>
              <w:jc w:val="center"/>
              <w:rPr>
                <w:szCs w:val="21"/>
              </w:rPr>
            </w:pPr>
            <w:r>
              <w:rPr>
                <w:szCs w:val="21"/>
              </w:rPr>
              <w:t>第二节</w:t>
            </w:r>
          </w:p>
          <w:p w14:paraId="0F4D4A82">
            <w:pPr>
              <w:snapToGrid w:val="0"/>
              <w:jc w:val="center"/>
              <w:rPr>
                <w:szCs w:val="24"/>
              </w:rPr>
            </w:pPr>
            <w:r>
              <w:rPr>
                <w:szCs w:val="21"/>
              </w:rPr>
              <w:t>第5.4款</w:t>
            </w:r>
          </w:p>
        </w:tc>
        <w:tc>
          <w:tcPr>
            <w:tcW w:w="1742" w:type="dxa"/>
            <w:tcBorders>
              <w:top w:val="single" w:color="auto" w:sz="6" w:space="0"/>
              <w:left w:val="single" w:color="auto" w:sz="6" w:space="0"/>
              <w:bottom w:val="single" w:color="auto" w:sz="6" w:space="0"/>
              <w:right w:val="single" w:color="auto" w:sz="6" w:space="0"/>
            </w:tcBorders>
            <w:vAlign w:val="center"/>
          </w:tcPr>
          <w:p w14:paraId="233FF435">
            <w:pPr>
              <w:adjustRightInd w:val="0"/>
              <w:snapToGrid w:val="0"/>
              <w:jc w:val="left"/>
              <w:rPr>
                <w:szCs w:val="21"/>
              </w:rPr>
            </w:pPr>
            <w:r>
              <w:rPr>
                <w:szCs w:val="21"/>
              </w:rPr>
              <w:t>约定乙方承担的其他义务和责任</w:t>
            </w:r>
          </w:p>
        </w:tc>
        <w:tc>
          <w:tcPr>
            <w:tcW w:w="5170" w:type="dxa"/>
            <w:tcBorders>
              <w:top w:val="single" w:color="auto" w:sz="6" w:space="0"/>
              <w:left w:val="single" w:color="auto" w:sz="6" w:space="0"/>
              <w:bottom w:val="single" w:color="auto" w:sz="6" w:space="0"/>
              <w:right w:val="double" w:color="auto" w:sz="4" w:space="0"/>
            </w:tcBorders>
            <w:vAlign w:val="center"/>
          </w:tcPr>
          <w:p w14:paraId="328CDECF">
            <w:pPr>
              <w:adjustRightInd w:val="0"/>
              <w:snapToGrid w:val="0"/>
              <w:jc w:val="left"/>
              <w:rPr>
                <w:szCs w:val="21"/>
              </w:rPr>
            </w:pPr>
          </w:p>
        </w:tc>
      </w:tr>
      <w:tr w14:paraId="53A43486">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3BF50446">
            <w:pPr>
              <w:adjustRightInd w:val="0"/>
              <w:snapToGrid w:val="0"/>
              <w:jc w:val="center"/>
              <w:rPr>
                <w:szCs w:val="21"/>
              </w:rPr>
            </w:pPr>
            <w:r>
              <w:rPr>
                <w:szCs w:val="21"/>
              </w:rPr>
              <w:t>第二节</w:t>
            </w:r>
          </w:p>
          <w:p w14:paraId="4892DB33">
            <w:pPr>
              <w:snapToGrid w:val="0"/>
              <w:jc w:val="center"/>
              <w:rPr>
                <w:szCs w:val="21"/>
              </w:rPr>
            </w:pPr>
            <w:r>
              <w:rPr>
                <w:szCs w:val="21"/>
              </w:rPr>
              <w:t>第6.1款</w:t>
            </w:r>
          </w:p>
        </w:tc>
        <w:tc>
          <w:tcPr>
            <w:tcW w:w="1742" w:type="dxa"/>
            <w:tcBorders>
              <w:top w:val="single" w:color="auto" w:sz="6" w:space="0"/>
              <w:left w:val="single" w:color="auto" w:sz="6" w:space="0"/>
              <w:bottom w:val="single" w:color="auto" w:sz="6" w:space="0"/>
              <w:right w:val="single" w:color="auto" w:sz="6" w:space="0"/>
            </w:tcBorders>
            <w:vAlign w:val="center"/>
          </w:tcPr>
          <w:p w14:paraId="47D28D3A">
            <w:pPr>
              <w:adjustRightInd w:val="0"/>
              <w:snapToGrid w:val="0"/>
              <w:jc w:val="left"/>
              <w:rPr>
                <w:szCs w:val="21"/>
              </w:rPr>
            </w:pPr>
            <w:r>
              <w:rPr>
                <w:szCs w:val="21"/>
              </w:rPr>
              <w:t>履行合同义务的顺序</w:t>
            </w:r>
          </w:p>
        </w:tc>
        <w:tc>
          <w:tcPr>
            <w:tcW w:w="5170" w:type="dxa"/>
            <w:tcBorders>
              <w:top w:val="single" w:color="auto" w:sz="6" w:space="0"/>
              <w:left w:val="single" w:color="auto" w:sz="6" w:space="0"/>
              <w:bottom w:val="single" w:color="auto" w:sz="6" w:space="0"/>
              <w:right w:val="double" w:color="auto" w:sz="4" w:space="0"/>
            </w:tcBorders>
            <w:vAlign w:val="center"/>
          </w:tcPr>
          <w:p w14:paraId="345E9119">
            <w:pPr>
              <w:adjustRightInd w:val="0"/>
              <w:snapToGrid w:val="0"/>
              <w:jc w:val="left"/>
              <w:rPr>
                <w:szCs w:val="21"/>
              </w:rPr>
            </w:pPr>
          </w:p>
        </w:tc>
      </w:tr>
      <w:tr w14:paraId="29A6B361">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67" w:hRule="atLeast"/>
        </w:trPr>
        <w:tc>
          <w:tcPr>
            <w:tcW w:w="1607" w:type="dxa"/>
            <w:vMerge w:val="restart"/>
            <w:tcBorders>
              <w:top w:val="single" w:color="auto" w:sz="6" w:space="0"/>
              <w:left w:val="double" w:color="auto" w:sz="4" w:space="0"/>
              <w:bottom w:val="single" w:color="auto" w:sz="6" w:space="0"/>
              <w:right w:val="single" w:color="auto" w:sz="6" w:space="0"/>
            </w:tcBorders>
            <w:vAlign w:val="center"/>
          </w:tcPr>
          <w:p w14:paraId="47A83FC0">
            <w:pPr>
              <w:adjustRightInd w:val="0"/>
              <w:snapToGrid w:val="0"/>
              <w:jc w:val="center"/>
              <w:rPr>
                <w:szCs w:val="21"/>
              </w:rPr>
            </w:pPr>
            <w:r>
              <w:rPr>
                <w:szCs w:val="21"/>
              </w:rPr>
              <w:t>第二节</w:t>
            </w:r>
          </w:p>
          <w:p w14:paraId="33FF26D9">
            <w:pPr>
              <w:adjustRightInd w:val="0"/>
              <w:snapToGrid w:val="0"/>
              <w:jc w:val="center"/>
              <w:rPr>
                <w:szCs w:val="21"/>
              </w:rPr>
            </w:pPr>
            <w:r>
              <w:rPr>
                <w:szCs w:val="21"/>
              </w:rPr>
              <w:t>第7.1款</w:t>
            </w:r>
          </w:p>
        </w:tc>
        <w:tc>
          <w:tcPr>
            <w:tcW w:w="1742" w:type="dxa"/>
            <w:tcBorders>
              <w:top w:val="single" w:color="auto" w:sz="6" w:space="0"/>
              <w:left w:val="single" w:color="auto" w:sz="6" w:space="0"/>
              <w:bottom w:val="single" w:color="auto" w:sz="6" w:space="0"/>
              <w:right w:val="single" w:color="auto" w:sz="6" w:space="0"/>
            </w:tcBorders>
            <w:vAlign w:val="center"/>
          </w:tcPr>
          <w:p w14:paraId="25C62177">
            <w:pPr>
              <w:adjustRightInd w:val="0"/>
              <w:snapToGrid w:val="0"/>
              <w:jc w:val="left"/>
              <w:rPr>
                <w:szCs w:val="21"/>
              </w:rPr>
            </w:pPr>
            <w:r>
              <w:rPr>
                <w:szCs w:val="21"/>
              </w:rPr>
              <w:t>包装特殊要求</w:t>
            </w:r>
          </w:p>
        </w:tc>
        <w:tc>
          <w:tcPr>
            <w:tcW w:w="5170" w:type="dxa"/>
            <w:tcBorders>
              <w:top w:val="single" w:color="auto" w:sz="6" w:space="0"/>
              <w:left w:val="single" w:color="auto" w:sz="6" w:space="0"/>
              <w:bottom w:val="single" w:color="auto" w:sz="6" w:space="0"/>
              <w:right w:val="double" w:color="auto" w:sz="4" w:space="0"/>
            </w:tcBorders>
            <w:vAlign w:val="center"/>
          </w:tcPr>
          <w:p w14:paraId="6A3D197F">
            <w:pPr>
              <w:rPr>
                <w:szCs w:val="24"/>
              </w:rPr>
            </w:pPr>
          </w:p>
        </w:tc>
      </w:tr>
      <w:tr w14:paraId="72706A02">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67" w:hRule="atLeast"/>
        </w:trPr>
        <w:tc>
          <w:tcPr>
            <w:tcW w:w="1607" w:type="dxa"/>
            <w:vMerge w:val="continue"/>
            <w:tcBorders>
              <w:top w:val="single" w:color="auto" w:sz="6" w:space="0"/>
              <w:left w:val="double" w:color="auto" w:sz="4" w:space="0"/>
              <w:bottom w:val="single" w:color="auto" w:sz="6" w:space="0"/>
              <w:right w:val="single" w:color="auto" w:sz="6" w:space="0"/>
            </w:tcBorders>
            <w:vAlign w:val="center"/>
          </w:tcPr>
          <w:p w14:paraId="240424DE">
            <w:pPr>
              <w:widowControl/>
              <w:jc w:val="left"/>
              <w:rPr>
                <w:szCs w:val="21"/>
              </w:rPr>
            </w:pPr>
          </w:p>
        </w:tc>
        <w:tc>
          <w:tcPr>
            <w:tcW w:w="1742" w:type="dxa"/>
            <w:tcBorders>
              <w:top w:val="single" w:color="auto" w:sz="6" w:space="0"/>
              <w:left w:val="single" w:color="auto" w:sz="6" w:space="0"/>
              <w:bottom w:val="single" w:color="auto" w:sz="6" w:space="0"/>
              <w:right w:val="single" w:color="auto" w:sz="6" w:space="0"/>
            </w:tcBorders>
            <w:vAlign w:val="center"/>
          </w:tcPr>
          <w:p w14:paraId="1CC35FE8">
            <w:pPr>
              <w:adjustRightInd w:val="0"/>
              <w:snapToGrid w:val="0"/>
              <w:jc w:val="left"/>
              <w:rPr>
                <w:szCs w:val="21"/>
              </w:rPr>
            </w:pPr>
            <w:r>
              <w:rPr>
                <w:szCs w:val="21"/>
              </w:rPr>
              <w:t>指定现场</w:t>
            </w:r>
          </w:p>
        </w:tc>
        <w:tc>
          <w:tcPr>
            <w:tcW w:w="5170" w:type="dxa"/>
            <w:tcBorders>
              <w:top w:val="single" w:color="auto" w:sz="6" w:space="0"/>
              <w:left w:val="single" w:color="auto" w:sz="6" w:space="0"/>
              <w:bottom w:val="single" w:color="auto" w:sz="6" w:space="0"/>
              <w:right w:val="double" w:color="auto" w:sz="4" w:space="0"/>
            </w:tcBorders>
            <w:vAlign w:val="center"/>
          </w:tcPr>
          <w:p w14:paraId="3735750B">
            <w:pPr>
              <w:rPr>
                <w:szCs w:val="24"/>
              </w:rPr>
            </w:pPr>
          </w:p>
        </w:tc>
      </w:tr>
      <w:tr w14:paraId="1E73274A">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72" w:hRule="atLeast"/>
        </w:trPr>
        <w:tc>
          <w:tcPr>
            <w:tcW w:w="1607" w:type="dxa"/>
            <w:tcBorders>
              <w:top w:val="single" w:color="auto" w:sz="6" w:space="0"/>
              <w:left w:val="double" w:color="auto" w:sz="4" w:space="0"/>
              <w:bottom w:val="single" w:color="auto" w:sz="6" w:space="0"/>
              <w:right w:val="single" w:color="auto" w:sz="6" w:space="0"/>
            </w:tcBorders>
            <w:vAlign w:val="center"/>
          </w:tcPr>
          <w:p w14:paraId="369A6799">
            <w:pPr>
              <w:adjustRightInd w:val="0"/>
              <w:snapToGrid w:val="0"/>
              <w:jc w:val="center"/>
              <w:rPr>
                <w:szCs w:val="21"/>
              </w:rPr>
            </w:pPr>
            <w:r>
              <w:rPr>
                <w:szCs w:val="21"/>
              </w:rPr>
              <w:t>第二节</w:t>
            </w:r>
          </w:p>
          <w:p w14:paraId="165629C9">
            <w:pPr>
              <w:adjustRightInd w:val="0"/>
              <w:snapToGrid w:val="0"/>
              <w:jc w:val="center"/>
              <w:rPr>
                <w:szCs w:val="21"/>
              </w:rPr>
            </w:pPr>
            <w:r>
              <w:rPr>
                <w:szCs w:val="21"/>
              </w:rPr>
              <w:t>第7.2款</w:t>
            </w:r>
          </w:p>
        </w:tc>
        <w:tc>
          <w:tcPr>
            <w:tcW w:w="1742" w:type="dxa"/>
            <w:tcBorders>
              <w:top w:val="single" w:color="auto" w:sz="6" w:space="0"/>
              <w:left w:val="single" w:color="auto" w:sz="6" w:space="0"/>
              <w:bottom w:val="single" w:color="auto" w:sz="6" w:space="0"/>
              <w:right w:val="single" w:color="auto" w:sz="6" w:space="0"/>
            </w:tcBorders>
            <w:vAlign w:val="center"/>
          </w:tcPr>
          <w:p w14:paraId="0D1E0306">
            <w:pPr>
              <w:adjustRightInd w:val="0"/>
              <w:snapToGrid w:val="0"/>
              <w:jc w:val="left"/>
              <w:rPr>
                <w:szCs w:val="21"/>
              </w:rPr>
            </w:pPr>
            <w:r>
              <w:rPr>
                <w:szCs w:val="21"/>
              </w:rPr>
              <w:t>运输特殊要求</w:t>
            </w:r>
          </w:p>
        </w:tc>
        <w:tc>
          <w:tcPr>
            <w:tcW w:w="5170" w:type="dxa"/>
            <w:tcBorders>
              <w:top w:val="single" w:color="auto" w:sz="6" w:space="0"/>
              <w:left w:val="single" w:color="auto" w:sz="6" w:space="0"/>
              <w:bottom w:val="single" w:color="auto" w:sz="6" w:space="0"/>
              <w:right w:val="double" w:color="auto" w:sz="4" w:space="0"/>
            </w:tcBorders>
            <w:vAlign w:val="center"/>
          </w:tcPr>
          <w:p w14:paraId="34E6B538">
            <w:pPr>
              <w:rPr>
                <w:szCs w:val="24"/>
              </w:rPr>
            </w:pPr>
          </w:p>
        </w:tc>
      </w:tr>
      <w:tr w14:paraId="36923195">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67" w:hRule="atLeast"/>
        </w:trPr>
        <w:tc>
          <w:tcPr>
            <w:tcW w:w="1607" w:type="dxa"/>
            <w:tcBorders>
              <w:top w:val="single" w:color="auto" w:sz="6" w:space="0"/>
              <w:left w:val="double" w:color="auto" w:sz="4" w:space="0"/>
              <w:bottom w:val="single" w:color="auto" w:sz="6" w:space="0"/>
              <w:right w:val="single" w:color="auto" w:sz="6" w:space="0"/>
            </w:tcBorders>
            <w:vAlign w:val="center"/>
          </w:tcPr>
          <w:p w14:paraId="092309A9">
            <w:pPr>
              <w:adjustRightInd w:val="0"/>
              <w:snapToGrid w:val="0"/>
              <w:jc w:val="center"/>
              <w:rPr>
                <w:szCs w:val="21"/>
              </w:rPr>
            </w:pPr>
            <w:r>
              <w:rPr>
                <w:szCs w:val="21"/>
              </w:rPr>
              <w:t>第二节</w:t>
            </w:r>
          </w:p>
          <w:p w14:paraId="1965AB00">
            <w:pPr>
              <w:adjustRightInd w:val="0"/>
              <w:snapToGrid w:val="0"/>
              <w:jc w:val="center"/>
              <w:rPr>
                <w:szCs w:val="21"/>
              </w:rPr>
            </w:pPr>
            <w:r>
              <w:rPr>
                <w:szCs w:val="21"/>
              </w:rPr>
              <w:t>第7.3款</w:t>
            </w:r>
          </w:p>
        </w:tc>
        <w:tc>
          <w:tcPr>
            <w:tcW w:w="1742" w:type="dxa"/>
            <w:tcBorders>
              <w:top w:val="single" w:color="auto" w:sz="6" w:space="0"/>
              <w:left w:val="single" w:color="auto" w:sz="6" w:space="0"/>
              <w:bottom w:val="single" w:color="auto" w:sz="6" w:space="0"/>
              <w:right w:val="single" w:color="auto" w:sz="6" w:space="0"/>
            </w:tcBorders>
            <w:vAlign w:val="center"/>
          </w:tcPr>
          <w:p w14:paraId="29C42AE9">
            <w:pPr>
              <w:adjustRightInd w:val="0"/>
              <w:snapToGrid w:val="0"/>
              <w:jc w:val="left"/>
              <w:rPr>
                <w:szCs w:val="21"/>
              </w:rPr>
            </w:pPr>
            <w:r>
              <w:rPr>
                <w:szCs w:val="21"/>
              </w:rPr>
              <w:t>保险要求</w:t>
            </w:r>
          </w:p>
        </w:tc>
        <w:tc>
          <w:tcPr>
            <w:tcW w:w="5170" w:type="dxa"/>
            <w:tcBorders>
              <w:top w:val="single" w:color="auto" w:sz="6" w:space="0"/>
              <w:left w:val="single" w:color="auto" w:sz="6" w:space="0"/>
              <w:bottom w:val="single" w:color="auto" w:sz="6" w:space="0"/>
              <w:right w:val="double" w:color="auto" w:sz="4" w:space="0"/>
            </w:tcBorders>
            <w:vAlign w:val="center"/>
          </w:tcPr>
          <w:p w14:paraId="199ED581">
            <w:pPr>
              <w:rPr>
                <w:szCs w:val="24"/>
              </w:rPr>
            </w:pPr>
          </w:p>
        </w:tc>
      </w:tr>
      <w:tr w14:paraId="4CB1F8C7">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037CE3BD">
            <w:pPr>
              <w:adjustRightInd w:val="0"/>
              <w:snapToGrid w:val="0"/>
              <w:jc w:val="center"/>
              <w:rPr>
                <w:szCs w:val="21"/>
              </w:rPr>
            </w:pPr>
            <w:r>
              <w:rPr>
                <w:szCs w:val="21"/>
              </w:rPr>
              <w:t>第二节</w:t>
            </w:r>
          </w:p>
          <w:p w14:paraId="178AA382">
            <w:pPr>
              <w:adjustRightInd w:val="0"/>
              <w:snapToGrid w:val="0"/>
              <w:jc w:val="center"/>
              <w:rPr>
                <w:szCs w:val="21"/>
              </w:rPr>
            </w:pPr>
            <w:r>
              <w:rPr>
                <w:szCs w:val="21"/>
              </w:rPr>
              <w:t>第8.2（1）项</w:t>
            </w:r>
          </w:p>
        </w:tc>
        <w:tc>
          <w:tcPr>
            <w:tcW w:w="1742" w:type="dxa"/>
            <w:tcBorders>
              <w:top w:val="single" w:color="auto" w:sz="6" w:space="0"/>
              <w:left w:val="single" w:color="auto" w:sz="6" w:space="0"/>
              <w:bottom w:val="single" w:color="auto" w:sz="6" w:space="0"/>
              <w:right w:val="single" w:color="auto" w:sz="6" w:space="0"/>
            </w:tcBorders>
            <w:vAlign w:val="center"/>
          </w:tcPr>
          <w:p w14:paraId="1C3FCF3E">
            <w:pPr>
              <w:adjustRightInd w:val="0"/>
              <w:snapToGrid w:val="0"/>
              <w:jc w:val="left"/>
              <w:rPr>
                <w:szCs w:val="21"/>
              </w:rPr>
            </w:pPr>
            <w:r>
              <w:rPr>
                <w:szCs w:val="21"/>
              </w:rPr>
              <w:t>质量保证期</w:t>
            </w:r>
          </w:p>
        </w:tc>
        <w:tc>
          <w:tcPr>
            <w:tcW w:w="5170" w:type="dxa"/>
            <w:tcBorders>
              <w:top w:val="single" w:color="auto" w:sz="6" w:space="0"/>
              <w:left w:val="single" w:color="auto" w:sz="6" w:space="0"/>
              <w:bottom w:val="single" w:color="auto" w:sz="6" w:space="0"/>
              <w:right w:val="double" w:color="auto" w:sz="4" w:space="0"/>
            </w:tcBorders>
            <w:vAlign w:val="center"/>
          </w:tcPr>
          <w:p w14:paraId="30A43B9D">
            <w:pPr>
              <w:autoSpaceDE w:val="0"/>
              <w:autoSpaceDN w:val="0"/>
              <w:adjustRightInd w:val="0"/>
              <w:snapToGrid w:val="0"/>
              <w:ind w:firstLine="388" w:firstLineChars="200"/>
              <w:jc w:val="left"/>
              <w:rPr>
                <w:szCs w:val="21"/>
              </w:rPr>
            </w:pPr>
          </w:p>
        </w:tc>
      </w:tr>
      <w:tr w14:paraId="64A2D417">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668CA0F1">
            <w:pPr>
              <w:adjustRightInd w:val="0"/>
              <w:snapToGrid w:val="0"/>
              <w:jc w:val="center"/>
              <w:rPr>
                <w:szCs w:val="21"/>
              </w:rPr>
            </w:pPr>
            <w:r>
              <w:rPr>
                <w:szCs w:val="21"/>
              </w:rPr>
              <w:t>第二节</w:t>
            </w:r>
          </w:p>
          <w:p w14:paraId="13B5E785">
            <w:pPr>
              <w:adjustRightInd w:val="0"/>
              <w:snapToGrid w:val="0"/>
              <w:jc w:val="center"/>
              <w:rPr>
                <w:szCs w:val="21"/>
              </w:rPr>
            </w:pPr>
            <w:r>
              <w:rPr>
                <w:szCs w:val="21"/>
              </w:rPr>
              <w:t>第8.2（3）项</w:t>
            </w:r>
          </w:p>
        </w:tc>
        <w:tc>
          <w:tcPr>
            <w:tcW w:w="1742" w:type="dxa"/>
            <w:tcBorders>
              <w:top w:val="single" w:color="auto" w:sz="6" w:space="0"/>
              <w:left w:val="single" w:color="auto" w:sz="6" w:space="0"/>
              <w:bottom w:val="single" w:color="auto" w:sz="6" w:space="0"/>
              <w:right w:val="single" w:color="auto" w:sz="6" w:space="0"/>
            </w:tcBorders>
            <w:vAlign w:val="center"/>
          </w:tcPr>
          <w:p w14:paraId="462592FD">
            <w:pPr>
              <w:adjustRightInd w:val="0"/>
              <w:snapToGrid w:val="0"/>
              <w:jc w:val="left"/>
              <w:rPr>
                <w:szCs w:val="21"/>
              </w:rPr>
            </w:pPr>
            <w:r>
              <w:rPr>
                <w:szCs w:val="21"/>
              </w:rPr>
              <w:t>货物质量缺陷</w:t>
            </w:r>
          </w:p>
          <w:p w14:paraId="10019222">
            <w:pPr>
              <w:adjustRightInd w:val="0"/>
              <w:snapToGrid w:val="0"/>
              <w:jc w:val="left"/>
              <w:rPr>
                <w:szCs w:val="21"/>
              </w:rPr>
            </w:pPr>
            <w:r>
              <w:rPr>
                <w:szCs w:val="21"/>
              </w:rPr>
              <w:t>响应时间</w:t>
            </w:r>
          </w:p>
        </w:tc>
        <w:tc>
          <w:tcPr>
            <w:tcW w:w="5170" w:type="dxa"/>
            <w:tcBorders>
              <w:top w:val="single" w:color="auto" w:sz="6" w:space="0"/>
              <w:left w:val="single" w:color="auto" w:sz="6" w:space="0"/>
              <w:bottom w:val="single" w:color="auto" w:sz="6" w:space="0"/>
              <w:right w:val="double" w:color="auto" w:sz="4" w:space="0"/>
            </w:tcBorders>
            <w:vAlign w:val="center"/>
          </w:tcPr>
          <w:p w14:paraId="01921FEF">
            <w:pPr>
              <w:adjustRightInd w:val="0"/>
              <w:snapToGrid w:val="0"/>
              <w:jc w:val="left"/>
              <w:rPr>
                <w:szCs w:val="21"/>
              </w:rPr>
            </w:pPr>
          </w:p>
        </w:tc>
      </w:tr>
      <w:tr w14:paraId="1679516B">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2D34A660">
            <w:pPr>
              <w:snapToGrid w:val="0"/>
              <w:jc w:val="center"/>
              <w:rPr>
                <w:szCs w:val="21"/>
              </w:rPr>
            </w:pPr>
            <w:r>
              <w:rPr>
                <w:szCs w:val="21"/>
              </w:rPr>
              <w:t>第二节</w:t>
            </w:r>
          </w:p>
          <w:p w14:paraId="11A95E6D">
            <w:pPr>
              <w:pStyle w:val="55"/>
              <w:ind w:firstLine="0" w:firstLineChars="0"/>
              <w:jc w:val="center"/>
              <w:rPr>
                <w:rFonts w:ascii="Times New Roman" w:hAnsi="Times New Roman" w:cs="Times New Roman"/>
              </w:rPr>
            </w:pPr>
            <w:r>
              <w:rPr>
                <w:rFonts w:ascii="Times New Roman" w:hAnsi="Times New Roman" w:eastAsia="宋体" w:cs="Times New Roman"/>
              </w:rPr>
              <w:t>第11.1款</w:t>
            </w:r>
          </w:p>
        </w:tc>
        <w:tc>
          <w:tcPr>
            <w:tcW w:w="1742" w:type="dxa"/>
            <w:tcBorders>
              <w:top w:val="single" w:color="auto" w:sz="6" w:space="0"/>
              <w:left w:val="single" w:color="auto" w:sz="6" w:space="0"/>
              <w:bottom w:val="single" w:color="auto" w:sz="6" w:space="0"/>
              <w:right w:val="single" w:color="auto" w:sz="6" w:space="0"/>
            </w:tcBorders>
            <w:vAlign w:val="center"/>
          </w:tcPr>
          <w:p w14:paraId="5F9EFFC4">
            <w:pPr>
              <w:adjustRightInd w:val="0"/>
              <w:snapToGrid w:val="0"/>
              <w:rPr>
                <w:szCs w:val="21"/>
              </w:rPr>
            </w:pPr>
            <w:r>
              <w:rPr>
                <w:szCs w:val="21"/>
              </w:rPr>
              <w:t>其他应当保密的信息</w:t>
            </w:r>
          </w:p>
        </w:tc>
        <w:tc>
          <w:tcPr>
            <w:tcW w:w="5170" w:type="dxa"/>
            <w:tcBorders>
              <w:top w:val="single" w:color="auto" w:sz="6" w:space="0"/>
              <w:left w:val="single" w:color="auto" w:sz="6" w:space="0"/>
              <w:bottom w:val="single" w:color="auto" w:sz="6" w:space="0"/>
              <w:right w:val="double" w:color="auto" w:sz="4" w:space="0"/>
            </w:tcBorders>
            <w:vAlign w:val="center"/>
          </w:tcPr>
          <w:p w14:paraId="6A288BCB">
            <w:pPr>
              <w:adjustRightInd w:val="0"/>
              <w:snapToGrid w:val="0"/>
              <w:jc w:val="left"/>
              <w:rPr>
                <w:szCs w:val="21"/>
              </w:rPr>
            </w:pPr>
          </w:p>
        </w:tc>
      </w:tr>
      <w:tr w14:paraId="7196D1B6">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97" w:hRule="atLeast"/>
        </w:trPr>
        <w:tc>
          <w:tcPr>
            <w:tcW w:w="1607" w:type="dxa"/>
            <w:tcBorders>
              <w:top w:val="single" w:color="auto" w:sz="6" w:space="0"/>
              <w:left w:val="double" w:color="auto" w:sz="4" w:space="0"/>
              <w:bottom w:val="single" w:color="auto" w:sz="6" w:space="0"/>
              <w:right w:val="single" w:color="auto" w:sz="6" w:space="0"/>
            </w:tcBorders>
            <w:vAlign w:val="center"/>
          </w:tcPr>
          <w:p w14:paraId="06A749C7">
            <w:pPr>
              <w:adjustRightInd w:val="0"/>
              <w:snapToGrid w:val="0"/>
              <w:jc w:val="center"/>
              <w:rPr>
                <w:szCs w:val="21"/>
              </w:rPr>
            </w:pPr>
            <w:r>
              <w:rPr>
                <w:szCs w:val="21"/>
              </w:rPr>
              <w:t>第二节</w:t>
            </w:r>
          </w:p>
          <w:p w14:paraId="26F235E0">
            <w:pPr>
              <w:adjustRightInd w:val="0"/>
              <w:snapToGrid w:val="0"/>
              <w:jc w:val="center"/>
              <w:rPr>
                <w:szCs w:val="21"/>
              </w:rPr>
            </w:pPr>
            <w:r>
              <w:rPr>
                <w:szCs w:val="21"/>
              </w:rPr>
              <w:t>第12.2款</w:t>
            </w:r>
          </w:p>
        </w:tc>
        <w:tc>
          <w:tcPr>
            <w:tcW w:w="1742" w:type="dxa"/>
            <w:tcBorders>
              <w:top w:val="single" w:color="auto" w:sz="6" w:space="0"/>
              <w:left w:val="single" w:color="auto" w:sz="6" w:space="0"/>
              <w:bottom w:val="single" w:color="auto" w:sz="6" w:space="0"/>
              <w:right w:val="single" w:color="auto" w:sz="6" w:space="0"/>
            </w:tcBorders>
            <w:vAlign w:val="center"/>
          </w:tcPr>
          <w:p w14:paraId="06E10962">
            <w:pPr>
              <w:adjustRightInd w:val="0"/>
              <w:snapToGrid w:val="0"/>
              <w:jc w:val="left"/>
              <w:rPr>
                <w:szCs w:val="21"/>
              </w:rPr>
            </w:pPr>
            <w:r>
              <w:rPr>
                <w:szCs w:val="21"/>
              </w:rPr>
              <w:t>合同价款支付时间</w:t>
            </w:r>
          </w:p>
        </w:tc>
        <w:tc>
          <w:tcPr>
            <w:tcW w:w="5170" w:type="dxa"/>
            <w:tcBorders>
              <w:top w:val="single" w:color="auto" w:sz="6" w:space="0"/>
              <w:left w:val="single" w:color="auto" w:sz="6" w:space="0"/>
              <w:bottom w:val="single" w:color="auto" w:sz="6" w:space="0"/>
              <w:right w:val="double" w:color="auto" w:sz="4" w:space="0"/>
            </w:tcBorders>
            <w:vAlign w:val="center"/>
          </w:tcPr>
          <w:p w14:paraId="4E1995E7">
            <w:pPr>
              <w:adjustRightInd w:val="0"/>
              <w:snapToGrid w:val="0"/>
              <w:jc w:val="left"/>
              <w:rPr>
                <w:szCs w:val="21"/>
              </w:rPr>
            </w:pPr>
          </w:p>
        </w:tc>
      </w:tr>
      <w:tr w14:paraId="08F40CF5">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97" w:hRule="atLeast"/>
        </w:trPr>
        <w:tc>
          <w:tcPr>
            <w:tcW w:w="1607" w:type="dxa"/>
            <w:tcBorders>
              <w:top w:val="single" w:color="auto" w:sz="6" w:space="0"/>
              <w:left w:val="double" w:color="auto" w:sz="4" w:space="0"/>
              <w:bottom w:val="single" w:color="auto" w:sz="6" w:space="0"/>
              <w:right w:val="single" w:color="auto" w:sz="6" w:space="0"/>
            </w:tcBorders>
            <w:vAlign w:val="center"/>
          </w:tcPr>
          <w:p w14:paraId="431162AA">
            <w:pPr>
              <w:adjustRightInd w:val="0"/>
              <w:snapToGrid w:val="0"/>
              <w:jc w:val="center"/>
              <w:rPr>
                <w:szCs w:val="21"/>
              </w:rPr>
            </w:pPr>
            <w:r>
              <w:rPr>
                <w:szCs w:val="21"/>
              </w:rPr>
              <w:t>第二节</w:t>
            </w:r>
          </w:p>
          <w:p w14:paraId="3C35E0E0">
            <w:pPr>
              <w:adjustRightInd w:val="0"/>
              <w:snapToGrid w:val="0"/>
              <w:jc w:val="center"/>
              <w:rPr>
                <w:szCs w:val="21"/>
              </w:rPr>
            </w:pPr>
            <w:r>
              <w:rPr>
                <w:szCs w:val="21"/>
              </w:rPr>
              <w:t>第13.2款</w:t>
            </w:r>
          </w:p>
        </w:tc>
        <w:tc>
          <w:tcPr>
            <w:tcW w:w="1742" w:type="dxa"/>
            <w:tcBorders>
              <w:top w:val="single" w:color="auto" w:sz="6" w:space="0"/>
              <w:left w:val="single" w:color="auto" w:sz="6" w:space="0"/>
              <w:bottom w:val="single" w:color="auto" w:sz="6" w:space="0"/>
              <w:right w:val="single" w:color="auto" w:sz="6" w:space="0"/>
            </w:tcBorders>
            <w:vAlign w:val="center"/>
          </w:tcPr>
          <w:p w14:paraId="3CA565E7">
            <w:pPr>
              <w:adjustRightInd w:val="0"/>
              <w:snapToGrid w:val="0"/>
              <w:jc w:val="left"/>
              <w:rPr>
                <w:szCs w:val="21"/>
              </w:rPr>
            </w:pPr>
            <w:r>
              <w:rPr>
                <w:szCs w:val="21"/>
              </w:rPr>
              <w:t>履约保证金不予退还的情形</w:t>
            </w:r>
          </w:p>
        </w:tc>
        <w:tc>
          <w:tcPr>
            <w:tcW w:w="5170" w:type="dxa"/>
            <w:tcBorders>
              <w:top w:val="single" w:color="auto" w:sz="6" w:space="0"/>
              <w:left w:val="single" w:color="auto" w:sz="6" w:space="0"/>
              <w:bottom w:val="single" w:color="auto" w:sz="6" w:space="0"/>
              <w:right w:val="double" w:color="auto" w:sz="4" w:space="0"/>
            </w:tcBorders>
            <w:vAlign w:val="center"/>
          </w:tcPr>
          <w:p w14:paraId="46B61300">
            <w:pPr>
              <w:adjustRightInd w:val="0"/>
              <w:snapToGrid w:val="0"/>
              <w:jc w:val="left"/>
              <w:rPr>
                <w:szCs w:val="21"/>
              </w:rPr>
            </w:pPr>
          </w:p>
        </w:tc>
      </w:tr>
      <w:tr w14:paraId="76F47B30">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308080AC">
            <w:pPr>
              <w:adjustRightInd w:val="0"/>
              <w:snapToGrid w:val="0"/>
              <w:jc w:val="center"/>
              <w:rPr>
                <w:szCs w:val="21"/>
              </w:rPr>
            </w:pPr>
            <w:r>
              <w:rPr>
                <w:szCs w:val="21"/>
              </w:rPr>
              <w:t>第二节</w:t>
            </w:r>
          </w:p>
          <w:p w14:paraId="7C752A8B">
            <w:pPr>
              <w:adjustRightInd w:val="0"/>
              <w:snapToGrid w:val="0"/>
              <w:jc w:val="center"/>
              <w:rPr>
                <w:szCs w:val="21"/>
              </w:rPr>
            </w:pPr>
            <w:r>
              <w:rPr>
                <w:szCs w:val="21"/>
              </w:rPr>
              <w:t>第13.3款</w:t>
            </w:r>
          </w:p>
        </w:tc>
        <w:tc>
          <w:tcPr>
            <w:tcW w:w="1742" w:type="dxa"/>
            <w:tcBorders>
              <w:top w:val="single" w:color="auto" w:sz="6" w:space="0"/>
              <w:left w:val="single" w:color="auto" w:sz="6" w:space="0"/>
              <w:bottom w:val="single" w:color="auto" w:sz="6" w:space="0"/>
              <w:right w:val="single" w:color="auto" w:sz="6" w:space="0"/>
            </w:tcBorders>
            <w:vAlign w:val="center"/>
          </w:tcPr>
          <w:p w14:paraId="0179F1FE">
            <w:pPr>
              <w:adjustRightInd w:val="0"/>
              <w:snapToGrid w:val="0"/>
              <w:jc w:val="left"/>
              <w:rPr>
                <w:szCs w:val="21"/>
              </w:rPr>
            </w:pPr>
            <w:r>
              <w:rPr>
                <w:szCs w:val="21"/>
              </w:rPr>
              <w:t>履约保证金退还时间及逾期退还的违约金</w:t>
            </w:r>
          </w:p>
        </w:tc>
        <w:tc>
          <w:tcPr>
            <w:tcW w:w="5170" w:type="dxa"/>
            <w:tcBorders>
              <w:top w:val="single" w:color="auto" w:sz="6" w:space="0"/>
              <w:left w:val="single" w:color="auto" w:sz="6" w:space="0"/>
              <w:bottom w:val="single" w:color="auto" w:sz="6" w:space="0"/>
              <w:right w:val="double" w:color="auto" w:sz="4" w:space="0"/>
            </w:tcBorders>
            <w:vAlign w:val="center"/>
          </w:tcPr>
          <w:p w14:paraId="62753ACF">
            <w:pPr>
              <w:adjustRightInd w:val="0"/>
              <w:snapToGrid w:val="0"/>
              <w:jc w:val="left"/>
              <w:rPr>
                <w:szCs w:val="21"/>
              </w:rPr>
            </w:pPr>
          </w:p>
        </w:tc>
      </w:tr>
      <w:tr w14:paraId="08C471ED">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84" w:hRule="atLeast"/>
        </w:trPr>
        <w:tc>
          <w:tcPr>
            <w:tcW w:w="1607" w:type="dxa"/>
            <w:tcBorders>
              <w:top w:val="single" w:color="auto" w:sz="6" w:space="0"/>
              <w:left w:val="double" w:color="auto" w:sz="4" w:space="0"/>
              <w:bottom w:val="single" w:color="auto" w:sz="6" w:space="0"/>
              <w:right w:val="single" w:color="auto" w:sz="6" w:space="0"/>
            </w:tcBorders>
            <w:vAlign w:val="center"/>
          </w:tcPr>
          <w:p w14:paraId="3539A2C5">
            <w:pPr>
              <w:adjustRightInd w:val="0"/>
              <w:snapToGrid w:val="0"/>
              <w:jc w:val="center"/>
              <w:rPr>
                <w:szCs w:val="21"/>
              </w:rPr>
            </w:pPr>
            <w:r>
              <w:rPr>
                <w:szCs w:val="21"/>
              </w:rPr>
              <w:t>第二节</w:t>
            </w:r>
          </w:p>
          <w:p w14:paraId="6154742E">
            <w:pPr>
              <w:adjustRightInd w:val="0"/>
              <w:snapToGrid w:val="0"/>
              <w:jc w:val="center"/>
              <w:rPr>
                <w:szCs w:val="21"/>
              </w:rPr>
            </w:pPr>
            <w:r>
              <w:rPr>
                <w:szCs w:val="21"/>
              </w:rPr>
              <w:t>第14.1（3）项</w:t>
            </w:r>
          </w:p>
        </w:tc>
        <w:tc>
          <w:tcPr>
            <w:tcW w:w="1742" w:type="dxa"/>
            <w:tcBorders>
              <w:top w:val="single" w:color="auto" w:sz="6" w:space="0"/>
              <w:left w:val="single" w:color="auto" w:sz="6" w:space="0"/>
              <w:bottom w:val="single" w:color="auto" w:sz="6" w:space="0"/>
              <w:right w:val="single" w:color="auto" w:sz="6" w:space="0"/>
            </w:tcBorders>
            <w:vAlign w:val="center"/>
          </w:tcPr>
          <w:p w14:paraId="6BD980F9">
            <w:pPr>
              <w:adjustRightInd w:val="0"/>
              <w:snapToGrid w:val="0"/>
              <w:jc w:val="left"/>
              <w:rPr>
                <w:szCs w:val="21"/>
              </w:rPr>
            </w:pPr>
            <w:r>
              <w:rPr>
                <w:szCs w:val="21"/>
              </w:rPr>
              <w:t>运行监督、维修期限</w:t>
            </w:r>
          </w:p>
        </w:tc>
        <w:tc>
          <w:tcPr>
            <w:tcW w:w="5170" w:type="dxa"/>
            <w:tcBorders>
              <w:top w:val="single" w:color="auto" w:sz="6" w:space="0"/>
              <w:left w:val="single" w:color="auto" w:sz="6" w:space="0"/>
              <w:bottom w:val="single" w:color="auto" w:sz="6" w:space="0"/>
              <w:right w:val="double" w:color="auto" w:sz="4" w:space="0"/>
            </w:tcBorders>
            <w:vAlign w:val="center"/>
          </w:tcPr>
          <w:p w14:paraId="0610F6E7">
            <w:pPr>
              <w:adjustRightInd w:val="0"/>
              <w:snapToGrid w:val="0"/>
              <w:jc w:val="left"/>
              <w:rPr>
                <w:szCs w:val="21"/>
              </w:rPr>
            </w:pPr>
          </w:p>
        </w:tc>
      </w:tr>
      <w:tr w14:paraId="5FC89BBC">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84" w:hRule="atLeast"/>
        </w:trPr>
        <w:tc>
          <w:tcPr>
            <w:tcW w:w="1607" w:type="dxa"/>
            <w:tcBorders>
              <w:top w:val="single" w:color="auto" w:sz="6" w:space="0"/>
              <w:left w:val="double" w:color="auto" w:sz="4" w:space="0"/>
              <w:bottom w:val="single" w:color="auto" w:sz="6" w:space="0"/>
              <w:right w:val="single" w:color="auto" w:sz="6" w:space="0"/>
            </w:tcBorders>
            <w:vAlign w:val="center"/>
          </w:tcPr>
          <w:p w14:paraId="23DDA39B">
            <w:pPr>
              <w:adjustRightInd w:val="0"/>
              <w:snapToGrid w:val="0"/>
              <w:jc w:val="center"/>
              <w:rPr>
                <w:szCs w:val="21"/>
              </w:rPr>
            </w:pPr>
            <w:r>
              <w:rPr>
                <w:szCs w:val="21"/>
              </w:rPr>
              <w:t>第二节</w:t>
            </w:r>
          </w:p>
          <w:p w14:paraId="672B2F30">
            <w:pPr>
              <w:adjustRightInd w:val="0"/>
              <w:snapToGrid w:val="0"/>
              <w:jc w:val="center"/>
              <w:rPr>
                <w:szCs w:val="21"/>
              </w:rPr>
            </w:pPr>
            <w:r>
              <w:rPr>
                <w:szCs w:val="21"/>
              </w:rPr>
              <w:t>第14.1（5）项</w:t>
            </w:r>
          </w:p>
        </w:tc>
        <w:tc>
          <w:tcPr>
            <w:tcW w:w="1742" w:type="dxa"/>
            <w:tcBorders>
              <w:top w:val="single" w:color="auto" w:sz="6" w:space="0"/>
              <w:left w:val="single" w:color="auto" w:sz="6" w:space="0"/>
              <w:bottom w:val="single" w:color="auto" w:sz="6" w:space="0"/>
              <w:right w:val="single" w:color="auto" w:sz="6" w:space="0"/>
            </w:tcBorders>
            <w:vAlign w:val="center"/>
          </w:tcPr>
          <w:p w14:paraId="6137CAF8">
            <w:pPr>
              <w:adjustRightInd w:val="0"/>
              <w:snapToGrid w:val="0"/>
              <w:jc w:val="left"/>
              <w:rPr>
                <w:szCs w:val="21"/>
              </w:rPr>
            </w:pPr>
            <w:r>
              <w:rPr>
                <w:szCs w:val="21"/>
              </w:rPr>
              <w:t>货物回收的约定</w:t>
            </w:r>
          </w:p>
        </w:tc>
        <w:tc>
          <w:tcPr>
            <w:tcW w:w="5170" w:type="dxa"/>
            <w:tcBorders>
              <w:top w:val="single" w:color="auto" w:sz="6" w:space="0"/>
              <w:left w:val="single" w:color="auto" w:sz="6" w:space="0"/>
              <w:bottom w:val="single" w:color="auto" w:sz="6" w:space="0"/>
              <w:right w:val="double" w:color="auto" w:sz="4" w:space="0"/>
            </w:tcBorders>
            <w:vAlign w:val="center"/>
          </w:tcPr>
          <w:p w14:paraId="6BBACD08">
            <w:pPr>
              <w:adjustRightInd w:val="0"/>
              <w:snapToGrid w:val="0"/>
              <w:jc w:val="left"/>
              <w:rPr>
                <w:szCs w:val="21"/>
              </w:rPr>
            </w:pPr>
          </w:p>
        </w:tc>
      </w:tr>
      <w:tr w14:paraId="3594ACE7">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48C2A369">
            <w:pPr>
              <w:adjustRightInd w:val="0"/>
              <w:snapToGrid w:val="0"/>
              <w:jc w:val="center"/>
              <w:rPr>
                <w:szCs w:val="21"/>
              </w:rPr>
            </w:pPr>
            <w:r>
              <w:rPr>
                <w:szCs w:val="21"/>
              </w:rPr>
              <w:t>第二节</w:t>
            </w:r>
          </w:p>
          <w:p w14:paraId="6D40E5E7">
            <w:pPr>
              <w:adjustRightInd w:val="0"/>
              <w:snapToGrid w:val="0"/>
              <w:jc w:val="center"/>
              <w:rPr>
                <w:szCs w:val="21"/>
              </w:rPr>
            </w:pPr>
            <w:r>
              <w:rPr>
                <w:szCs w:val="21"/>
              </w:rPr>
              <w:t>第14.1（6）项</w:t>
            </w:r>
          </w:p>
        </w:tc>
        <w:tc>
          <w:tcPr>
            <w:tcW w:w="1742" w:type="dxa"/>
            <w:tcBorders>
              <w:top w:val="single" w:color="auto" w:sz="6" w:space="0"/>
              <w:left w:val="single" w:color="auto" w:sz="6" w:space="0"/>
              <w:bottom w:val="single" w:color="auto" w:sz="6" w:space="0"/>
              <w:right w:val="single" w:color="auto" w:sz="6" w:space="0"/>
            </w:tcBorders>
            <w:vAlign w:val="center"/>
          </w:tcPr>
          <w:p w14:paraId="71926048">
            <w:pPr>
              <w:adjustRightInd w:val="0"/>
              <w:snapToGrid w:val="0"/>
              <w:jc w:val="left"/>
              <w:rPr>
                <w:szCs w:val="21"/>
              </w:rPr>
            </w:pPr>
            <w:r>
              <w:rPr>
                <w:szCs w:val="21"/>
              </w:rPr>
              <w:t>乙方提供的其他服务</w:t>
            </w:r>
          </w:p>
        </w:tc>
        <w:tc>
          <w:tcPr>
            <w:tcW w:w="5170" w:type="dxa"/>
            <w:tcBorders>
              <w:top w:val="single" w:color="auto" w:sz="6" w:space="0"/>
              <w:left w:val="single" w:color="auto" w:sz="6" w:space="0"/>
              <w:bottom w:val="single" w:color="auto" w:sz="6" w:space="0"/>
              <w:right w:val="double" w:color="auto" w:sz="4" w:space="0"/>
            </w:tcBorders>
            <w:vAlign w:val="center"/>
          </w:tcPr>
          <w:p w14:paraId="6AB1491C">
            <w:pPr>
              <w:adjustRightInd w:val="0"/>
              <w:snapToGrid w:val="0"/>
              <w:jc w:val="left"/>
              <w:rPr>
                <w:szCs w:val="21"/>
              </w:rPr>
            </w:pPr>
          </w:p>
        </w:tc>
      </w:tr>
      <w:tr w14:paraId="2CF21593">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0FE8B452">
            <w:pPr>
              <w:adjustRightInd w:val="0"/>
              <w:snapToGrid w:val="0"/>
              <w:jc w:val="center"/>
              <w:rPr>
                <w:szCs w:val="21"/>
              </w:rPr>
            </w:pPr>
            <w:r>
              <w:rPr>
                <w:szCs w:val="21"/>
              </w:rPr>
              <w:t>第二节</w:t>
            </w:r>
          </w:p>
          <w:p w14:paraId="06DF3FC5">
            <w:pPr>
              <w:adjustRightInd w:val="0"/>
              <w:snapToGrid w:val="0"/>
              <w:jc w:val="center"/>
              <w:rPr>
                <w:szCs w:val="21"/>
              </w:rPr>
            </w:pPr>
            <w:r>
              <w:rPr>
                <w:szCs w:val="21"/>
              </w:rPr>
              <w:t>第15.1款</w:t>
            </w:r>
          </w:p>
        </w:tc>
        <w:tc>
          <w:tcPr>
            <w:tcW w:w="1742" w:type="dxa"/>
            <w:tcBorders>
              <w:top w:val="single" w:color="auto" w:sz="6" w:space="0"/>
              <w:left w:val="single" w:color="auto" w:sz="6" w:space="0"/>
              <w:bottom w:val="single" w:color="auto" w:sz="6" w:space="0"/>
              <w:right w:val="single" w:color="auto" w:sz="6" w:space="0"/>
            </w:tcBorders>
            <w:vAlign w:val="center"/>
          </w:tcPr>
          <w:p w14:paraId="6A9B2F8B">
            <w:pPr>
              <w:adjustRightInd w:val="0"/>
              <w:snapToGrid w:val="0"/>
              <w:jc w:val="left"/>
              <w:rPr>
                <w:szCs w:val="21"/>
              </w:rPr>
            </w:pPr>
            <w:r>
              <w:rPr>
                <w:szCs w:val="21"/>
              </w:rPr>
              <w:t>修理、重作、更换相关具体规定</w:t>
            </w:r>
          </w:p>
        </w:tc>
        <w:tc>
          <w:tcPr>
            <w:tcW w:w="5170" w:type="dxa"/>
            <w:tcBorders>
              <w:top w:val="single" w:color="auto" w:sz="6" w:space="0"/>
              <w:left w:val="single" w:color="auto" w:sz="6" w:space="0"/>
              <w:bottom w:val="single" w:color="auto" w:sz="6" w:space="0"/>
              <w:right w:val="double" w:color="auto" w:sz="4" w:space="0"/>
            </w:tcBorders>
            <w:vAlign w:val="center"/>
          </w:tcPr>
          <w:p w14:paraId="15B2C4D4">
            <w:pPr>
              <w:adjustRightInd w:val="0"/>
              <w:snapToGrid w:val="0"/>
              <w:jc w:val="left"/>
              <w:rPr>
                <w:szCs w:val="21"/>
              </w:rPr>
            </w:pPr>
          </w:p>
        </w:tc>
      </w:tr>
      <w:tr w14:paraId="1D6C711D">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6914979B">
            <w:pPr>
              <w:adjustRightInd w:val="0"/>
              <w:snapToGrid w:val="0"/>
              <w:jc w:val="center"/>
              <w:rPr>
                <w:szCs w:val="21"/>
              </w:rPr>
            </w:pPr>
            <w:r>
              <w:rPr>
                <w:szCs w:val="21"/>
              </w:rPr>
              <w:t>第二节</w:t>
            </w:r>
          </w:p>
          <w:p w14:paraId="7FE47906">
            <w:pPr>
              <w:adjustRightInd w:val="0"/>
              <w:snapToGrid w:val="0"/>
              <w:jc w:val="center"/>
              <w:rPr>
                <w:szCs w:val="21"/>
              </w:rPr>
            </w:pPr>
            <w:r>
              <w:rPr>
                <w:szCs w:val="21"/>
              </w:rPr>
              <w:t>第15.2（2）项</w:t>
            </w:r>
          </w:p>
        </w:tc>
        <w:tc>
          <w:tcPr>
            <w:tcW w:w="1742" w:type="dxa"/>
            <w:tcBorders>
              <w:top w:val="single" w:color="auto" w:sz="6" w:space="0"/>
              <w:left w:val="single" w:color="auto" w:sz="6" w:space="0"/>
              <w:bottom w:val="single" w:color="auto" w:sz="6" w:space="0"/>
              <w:right w:val="single" w:color="auto" w:sz="6" w:space="0"/>
            </w:tcBorders>
            <w:vAlign w:val="center"/>
          </w:tcPr>
          <w:p w14:paraId="5BF7B681">
            <w:pPr>
              <w:adjustRightInd w:val="0"/>
              <w:snapToGrid w:val="0"/>
              <w:jc w:val="left"/>
              <w:rPr>
                <w:szCs w:val="21"/>
              </w:rPr>
            </w:pPr>
            <w:r>
              <w:rPr>
                <w:szCs w:val="21"/>
              </w:rPr>
              <w:t>迟延交货赔偿费</w:t>
            </w:r>
          </w:p>
        </w:tc>
        <w:tc>
          <w:tcPr>
            <w:tcW w:w="5170" w:type="dxa"/>
            <w:tcBorders>
              <w:top w:val="single" w:color="auto" w:sz="6" w:space="0"/>
              <w:left w:val="single" w:color="auto" w:sz="6" w:space="0"/>
              <w:bottom w:val="single" w:color="auto" w:sz="6" w:space="0"/>
              <w:right w:val="double" w:color="auto" w:sz="4" w:space="0"/>
            </w:tcBorders>
            <w:vAlign w:val="center"/>
          </w:tcPr>
          <w:p w14:paraId="24771062">
            <w:pPr>
              <w:adjustRightInd w:val="0"/>
              <w:snapToGrid w:val="0"/>
              <w:jc w:val="left"/>
              <w:rPr>
                <w:szCs w:val="21"/>
                <w:u w:val="single"/>
              </w:rPr>
            </w:pPr>
          </w:p>
        </w:tc>
      </w:tr>
      <w:tr w14:paraId="7133C1D3">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084DAADF">
            <w:pPr>
              <w:adjustRightInd w:val="0"/>
              <w:snapToGrid w:val="0"/>
              <w:jc w:val="center"/>
              <w:rPr>
                <w:szCs w:val="21"/>
              </w:rPr>
            </w:pPr>
            <w:r>
              <w:rPr>
                <w:szCs w:val="21"/>
              </w:rPr>
              <w:t>第二节</w:t>
            </w:r>
          </w:p>
          <w:p w14:paraId="1FEB0715">
            <w:pPr>
              <w:adjustRightInd w:val="0"/>
              <w:snapToGrid w:val="0"/>
              <w:jc w:val="center"/>
              <w:rPr>
                <w:szCs w:val="21"/>
              </w:rPr>
            </w:pPr>
            <w:r>
              <w:rPr>
                <w:szCs w:val="21"/>
              </w:rPr>
              <w:t>第15.3款</w:t>
            </w:r>
          </w:p>
        </w:tc>
        <w:tc>
          <w:tcPr>
            <w:tcW w:w="1742" w:type="dxa"/>
            <w:tcBorders>
              <w:top w:val="single" w:color="auto" w:sz="6" w:space="0"/>
              <w:left w:val="single" w:color="auto" w:sz="6" w:space="0"/>
              <w:bottom w:val="single" w:color="auto" w:sz="6" w:space="0"/>
              <w:right w:val="single" w:color="auto" w:sz="6" w:space="0"/>
            </w:tcBorders>
            <w:vAlign w:val="center"/>
          </w:tcPr>
          <w:p w14:paraId="6373A3AB">
            <w:pPr>
              <w:adjustRightInd w:val="0"/>
              <w:snapToGrid w:val="0"/>
              <w:jc w:val="left"/>
              <w:rPr>
                <w:szCs w:val="21"/>
              </w:rPr>
            </w:pPr>
            <w:r>
              <w:rPr>
                <w:szCs w:val="21"/>
              </w:rPr>
              <w:t>逾期付款利息</w:t>
            </w:r>
          </w:p>
        </w:tc>
        <w:tc>
          <w:tcPr>
            <w:tcW w:w="5170" w:type="dxa"/>
            <w:tcBorders>
              <w:top w:val="single" w:color="auto" w:sz="6" w:space="0"/>
              <w:left w:val="single" w:color="auto" w:sz="6" w:space="0"/>
              <w:bottom w:val="single" w:color="auto" w:sz="6" w:space="0"/>
              <w:right w:val="double" w:color="auto" w:sz="4" w:space="0"/>
            </w:tcBorders>
            <w:vAlign w:val="center"/>
          </w:tcPr>
          <w:p w14:paraId="5DCC9426">
            <w:pPr>
              <w:adjustRightInd w:val="0"/>
              <w:snapToGrid w:val="0"/>
              <w:jc w:val="left"/>
              <w:rPr>
                <w:szCs w:val="21"/>
                <w:u w:val="single"/>
              </w:rPr>
            </w:pPr>
          </w:p>
        </w:tc>
      </w:tr>
      <w:tr w14:paraId="71636128">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876" w:hRule="atLeast"/>
        </w:trPr>
        <w:tc>
          <w:tcPr>
            <w:tcW w:w="1607" w:type="dxa"/>
            <w:tcBorders>
              <w:top w:val="single" w:color="auto" w:sz="6" w:space="0"/>
              <w:left w:val="double" w:color="auto" w:sz="4" w:space="0"/>
              <w:bottom w:val="single" w:color="auto" w:sz="2" w:space="0"/>
              <w:right w:val="single" w:color="auto" w:sz="2" w:space="0"/>
            </w:tcBorders>
            <w:vAlign w:val="center"/>
          </w:tcPr>
          <w:p w14:paraId="5021148F">
            <w:pPr>
              <w:adjustRightInd w:val="0"/>
              <w:snapToGrid w:val="0"/>
              <w:jc w:val="center"/>
              <w:rPr>
                <w:szCs w:val="21"/>
              </w:rPr>
            </w:pPr>
            <w:r>
              <w:rPr>
                <w:szCs w:val="21"/>
              </w:rPr>
              <w:t>第二节</w:t>
            </w:r>
          </w:p>
          <w:p w14:paraId="0FB588EF">
            <w:pPr>
              <w:adjustRightInd w:val="0"/>
              <w:snapToGrid w:val="0"/>
              <w:jc w:val="center"/>
              <w:rPr>
                <w:szCs w:val="21"/>
              </w:rPr>
            </w:pPr>
            <w:r>
              <w:rPr>
                <w:szCs w:val="21"/>
              </w:rPr>
              <w:t>第15.4款</w:t>
            </w:r>
          </w:p>
        </w:tc>
        <w:tc>
          <w:tcPr>
            <w:tcW w:w="1742" w:type="dxa"/>
            <w:tcBorders>
              <w:top w:val="single" w:color="auto" w:sz="6" w:space="0"/>
              <w:left w:val="single" w:color="auto" w:sz="2" w:space="0"/>
              <w:bottom w:val="single" w:color="auto" w:sz="2" w:space="0"/>
              <w:right w:val="single" w:color="auto" w:sz="2" w:space="0"/>
            </w:tcBorders>
            <w:vAlign w:val="center"/>
          </w:tcPr>
          <w:p w14:paraId="3F7AF7E4">
            <w:pPr>
              <w:adjustRightInd w:val="0"/>
              <w:snapToGrid w:val="0"/>
              <w:jc w:val="left"/>
              <w:rPr>
                <w:szCs w:val="21"/>
              </w:rPr>
            </w:pPr>
            <w:r>
              <w:rPr>
                <w:szCs w:val="21"/>
              </w:rPr>
              <w:t>其他违约责任</w:t>
            </w:r>
          </w:p>
        </w:tc>
        <w:tc>
          <w:tcPr>
            <w:tcW w:w="5170" w:type="dxa"/>
            <w:tcBorders>
              <w:top w:val="single" w:color="auto" w:sz="6" w:space="0"/>
              <w:left w:val="single" w:color="auto" w:sz="2" w:space="0"/>
              <w:bottom w:val="single" w:color="auto" w:sz="2" w:space="0"/>
              <w:right w:val="double" w:color="auto" w:sz="4" w:space="0"/>
            </w:tcBorders>
            <w:vAlign w:val="center"/>
          </w:tcPr>
          <w:p w14:paraId="0EF96CA6">
            <w:pPr>
              <w:adjustRightInd w:val="0"/>
              <w:snapToGrid w:val="0"/>
              <w:jc w:val="left"/>
              <w:rPr>
                <w:szCs w:val="21"/>
                <w:u w:val="single"/>
              </w:rPr>
            </w:pPr>
          </w:p>
        </w:tc>
      </w:tr>
      <w:tr w14:paraId="49626E3D">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90" w:hRule="atLeast"/>
        </w:trPr>
        <w:tc>
          <w:tcPr>
            <w:tcW w:w="1607" w:type="dxa"/>
            <w:tcBorders>
              <w:top w:val="single" w:color="auto" w:sz="2" w:space="0"/>
              <w:left w:val="double" w:color="auto" w:sz="4" w:space="0"/>
              <w:bottom w:val="single" w:color="auto" w:sz="6" w:space="0"/>
              <w:right w:val="single" w:color="auto" w:sz="2" w:space="0"/>
            </w:tcBorders>
            <w:vAlign w:val="center"/>
          </w:tcPr>
          <w:p w14:paraId="3E2CC1DB">
            <w:pPr>
              <w:adjustRightInd w:val="0"/>
              <w:snapToGrid w:val="0"/>
              <w:jc w:val="center"/>
              <w:rPr>
                <w:szCs w:val="21"/>
              </w:rPr>
            </w:pPr>
            <w:r>
              <w:rPr>
                <w:szCs w:val="21"/>
              </w:rPr>
              <w:t>第二节</w:t>
            </w:r>
          </w:p>
          <w:p w14:paraId="5E35330F">
            <w:pPr>
              <w:adjustRightInd w:val="0"/>
              <w:snapToGrid w:val="0"/>
              <w:jc w:val="center"/>
              <w:rPr>
                <w:szCs w:val="21"/>
              </w:rPr>
            </w:pPr>
            <w:r>
              <w:rPr>
                <w:szCs w:val="21"/>
              </w:rPr>
              <w:t>第19.2款</w:t>
            </w:r>
          </w:p>
        </w:tc>
        <w:tc>
          <w:tcPr>
            <w:tcW w:w="1742" w:type="dxa"/>
            <w:tcBorders>
              <w:top w:val="single" w:color="auto" w:sz="2" w:space="0"/>
              <w:left w:val="single" w:color="auto" w:sz="2" w:space="0"/>
              <w:bottom w:val="single" w:color="auto" w:sz="6" w:space="0"/>
              <w:right w:val="single" w:color="auto" w:sz="2" w:space="0"/>
            </w:tcBorders>
            <w:vAlign w:val="center"/>
          </w:tcPr>
          <w:p w14:paraId="551603F7">
            <w:pPr>
              <w:adjustRightInd w:val="0"/>
              <w:snapToGrid w:val="0"/>
              <w:jc w:val="left"/>
              <w:rPr>
                <w:szCs w:val="21"/>
              </w:rPr>
            </w:pPr>
            <w:r>
              <w:rPr>
                <w:szCs w:val="21"/>
              </w:rPr>
              <w:t>解决争议的方法</w:t>
            </w:r>
          </w:p>
        </w:tc>
        <w:tc>
          <w:tcPr>
            <w:tcW w:w="5170" w:type="dxa"/>
            <w:tcBorders>
              <w:top w:val="single" w:color="auto" w:sz="2" w:space="0"/>
              <w:left w:val="single" w:color="auto" w:sz="2" w:space="0"/>
              <w:bottom w:val="single" w:color="auto" w:sz="6" w:space="0"/>
              <w:right w:val="double" w:color="auto" w:sz="4" w:space="0"/>
            </w:tcBorders>
            <w:vAlign w:val="center"/>
          </w:tcPr>
          <w:p w14:paraId="599655F2">
            <w:pPr>
              <w:autoSpaceDE w:val="0"/>
              <w:autoSpaceDN w:val="0"/>
              <w:adjustRightInd w:val="0"/>
              <w:snapToGrid w:val="0"/>
              <w:spacing w:line="400" w:lineRule="exact"/>
              <w:jc w:val="left"/>
              <w:rPr>
                <w:iCs/>
                <w:szCs w:val="21"/>
              </w:rPr>
            </w:pPr>
            <w:r>
              <w:rPr>
                <w:iCs/>
                <w:szCs w:val="21"/>
              </w:rPr>
              <w:t>因本合同及合同有关事项发生的争议，按下列第</w:t>
            </w:r>
            <w:r>
              <w:rPr>
                <w:iCs/>
                <w:szCs w:val="21"/>
                <w:u w:val="single"/>
              </w:rPr>
              <w:t xml:space="preserve">   </w:t>
            </w:r>
            <w:r>
              <w:rPr>
                <w:iCs/>
                <w:szCs w:val="21"/>
              </w:rPr>
              <w:t>种方式解决：</w:t>
            </w:r>
          </w:p>
          <w:p w14:paraId="28A9E396">
            <w:pPr>
              <w:autoSpaceDE w:val="0"/>
              <w:autoSpaceDN w:val="0"/>
              <w:adjustRightInd w:val="0"/>
              <w:snapToGrid w:val="0"/>
              <w:spacing w:line="400" w:lineRule="exact"/>
              <w:jc w:val="left"/>
              <w:rPr>
                <w:iCs/>
                <w:szCs w:val="21"/>
              </w:rPr>
            </w:pPr>
            <w:r>
              <w:rPr>
                <w:iCs/>
                <w:szCs w:val="21"/>
              </w:rPr>
              <w:t>（1）向</w:t>
            </w:r>
            <w:r>
              <w:rPr>
                <w:iCs/>
                <w:szCs w:val="21"/>
                <w:u w:val="single"/>
              </w:rPr>
              <w:t xml:space="preserve">                    </w:t>
            </w:r>
            <w:r>
              <w:rPr>
                <w:iCs/>
                <w:szCs w:val="21"/>
              </w:rPr>
              <w:t>仲裁委员会申请仲裁，仲裁地点为</w:t>
            </w:r>
            <w:r>
              <w:rPr>
                <w:iCs/>
                <w:szCs w:val="21"/>
                <w:u w:val="single"/>
              </w:rPr>
              <w:t xml:space="preserve">           </w:t>
            </w:r>
            <w:r>
              <w:rPr>
                <w:iCs/>
                <w:szCs w:val="21"/>
              </w:rPr>
              <w:t>；</w:t>
            </w:r>
          </w:p>
          <w:p w14:paraId="27C67ABC">
            <w:pPr>
              <w:adjustRightInd w:val="0"/>
              <w:snapToGrid w:val="0"/>
              <w:jc w:val="left"/>
              <w:rPr>
                <w:szCs w:val="21"/>
                <w:u w:val="single"/>
              </w:rPr>
            </w:pPr>
            <w:r>
              <w:rPr>
                <w:iCs/>
                <w:szCs w:val="21"/>
              </w:rPr>
              <w:t>（2）向</w:t>
            </w:r>
            <w:r>
              <w:rPr>
                <w:iCs/>
                <w:szCs w:val="21"/>
                <w:u w:val="single"/>
              </w:rPr>
              <w:t xml:space="preserve">                    </w:t>
            </w:r>
            <w:r>
              <w:rPr>
                <w:iCs/>
                <w:szCs w:val="21"/>
              </w:rPr>
              <w:t>人民法院起诉。</w:t>
            </w:r>
          </w:p>
        </w:tc>
      </w:tr>
      <w:tr w14:paraId="65BC0437">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70" w:hRule="atLeast"/>
        </w:trPr>
        <w:tc>
          <w:tcPr>
            <w:tcW w:w="1607" w:type="dxa"/>
            <w:tcBorders>
              <w:top w:val="single" w:color="auto" w:sz="6" w:space="0"/>
              <w:left w:val="double" w:color="auto" w:sz="4" w:space="0"/>
              <w:bottom w:val="double" w:color="auto" w:sz="4" w:space="0"/>
              <w:right w:val="single" w:color="auto" w:sz="6" w:space="0"/>
            </w:tcBorders>
            <w:vAlign w:val="center"/>
          </w:tcPr>
          <w:p w14:paraId="31FC05A2">
            <w:pPr>
              <w:adjustRightInd w:val="0"/>
              <w:snapToGrid w:val="0"/>
              <w:jc w:val="center"/>
              <w:rPr>
                <w:szCs w:val="21"/>
              </w:rPr>
            </w:pPr>
            <w:r>
              <w:rPr>
                <w:szCs w:val="21"/>
              </w:rPr>
              <w:t>第二节</w:t>
            </w:r>
          </w:p>
          <w:p w14:paraId="46D56C49">
            <w:pPr>
              <w:adjustRightInd w:val="0"/>
              <w:snapToGrid w:val="0"/>
              <w:jc w:val="center"/>
              <w:rPr>
                <w:szCs w:val="21"/>
              </w:rPr>
            </w:pPr>
            <w:r>
              <w:rPr>
                <w:szCs w:val="21"/>
              </w:rPr>
              <w:t>第23.1款</w:t>
            </w:r>
          </w:p>
        </w:tc>
        <w:tc>
          <w:tcPr>
            <w:tcW w:w="1742" w:type="dxa"/>
            <w:tcBorders>
              <w:top w:val="single" w:color="auto" w:sz="6" w:space="0"/>
              <w:left w:val="single" w:color="auto" w:sz="6" w:space="0"/>
              <w:bottom w:val="double" w:color="auto" w:sz="4" w:space="0"/>
              <w:right w:val="single" w:color="auto" w:sz="6" w:space="0"/>
            </w:tcBorders>
            <w:vAlign w:val="center"/>
          </w:tcPr>
          <w:p w14:paraId="1F2EA9F9">
            <w:pPr>
              <w:adjustRightInd w:val="0"/>
              <w:snapToGrid w:val="0"/>
              <w:jc w:val="left"/>
              <w:rPr>
                <w:szCs w:val="21"/>
              </w:rPr>
            </w:pPr>
            <w:r>
              <w:rPr>
                <w:bCs/>
                <w:szCs w:val="21"/>
              </w:rPr>
              <w:t>其他专用条款</w:t>
            </w:r>
          </w:p>
        </w:tc>
        <w:tc>
          <w:tcPr>
            <w:tcW w:w="5170" w:type="dxa"/>
            <w:tcBorders>
              <w:top w:val="single" w:color="auto" w:sz="6" w:space="0"/>
              <w:left w:val="single" w:color="auto" w:sz="6" w:space="0"/>
              <w:bottom w:val="double" w:color="auto" w:sz="4" w:space="0"/>
              <w:right w:val="double" w:color="auto" w:sz="4" w:space="0"/>
            </w:tcBorders>
            <w:vAlign w:val="center"/>
          </w:tcPr>
          <w:p w14:paraId="6A00D87B">
            <w:pPr>
              <w:adjustRightInd w:val="0"/>
              <w:snapToGrid w:val="0"/>
              <w:jc w:val="left"/>
              <w:rPr>
                <w:szCs w:val="21"/>
              </w:rPr>
            </w:pPr>
          </w:p>
        </w:tc>
      </w:tr>
    </w:tbl>
    <w:p w14:paraId="04E8BEA5">
      <w:pPr>
        <w:tabs>
          <w:tab w:val="left" w:pos="360"/>
        </w:tabs>
        <w:spacing w:line="520" w:lineRule="exact"/>
        <w:ind w:firstLine="383" w:firstLineChars="171"/>
        <w:rPr>
          <w:sz w:val="24"/>
          <w:szCs w:val="24"/>
        </w:rPr>
      </w:pPr>
    </w:p>
    <w:p w14:paraId="4F57279B">
      <w:pPr>
        <w:autoSpaceDE w:val="0"/>
        <w:autoSpaceDN w:val="0"/>
        <w:adjustRightInd w:val="0"/>
        <w:spacing w:line="360" w:lineRule="auto"/>
        <w:ind w:firstLine="448" w:firstLineChars="200"/>
        <w:rPr>
          <w:sz w:val="24"/>
        </w:rPr>
      </w:pPr>
    </w:p>
    <w:p w14:paraId="66038F05">
      <w:pPr>
        <w:widowControl/>
        <w:jc w:val="left"/>
        <w:rPr>
          <w:b/>
          <w:bCs/>
          <w:kern w:val="28"/>
          <w:sz w:val="32"/>
          <w:szCs w:val="32"/>
          <w:lang w:val="zh-CN" w:eastAsia="zh-CN"/>
        </w:rPr>
      </w:pPr>
      <w:r>
        <w:br w:type="page"/>
      </w:r>
    </w:p>
    <w:p w14:paraId="4AE84CD6">
      <w:pPr>
        <w:pStyle w:val="13"/>
        <w:rPr>
          <w:rFonts w:ascii="Times New Roman" w:hAnsi="Times New Roman"/>
        </w:rPr>
      </w:pPr>
      <w:r>
        <w:rPr>
          <w:rFonts w:hint="eastAsia" w:ascii="Times New Roman" w:hAnsi="Times New Roman"/>
        </w:rPr>
        <w:t>第五部分  投标文件格式</w:t>
      </w:r>
    </w:p>
    <w:p w14:paraId="50A308F7">
      <w:pPr>
        <w:autoSpaceDN w:val="0"/>
        <w:spacing w:line="360" w:lineRule="auto"/>
        <w:jc w:val="center"/>
        <w:rPr>
          <w:b/>
          <w:bCs/>
          <w:sz w:val="24"/>
        </w:rPr>
      </w:pPr>
      <w:r>
        <w:rPr>
          <w:rFonts w:hint="eastAsia"/>
          <w:b/>
          <w:bCs/>
          <w:sz w:val="24"/>
        </w:rPr>
        <w:t>投标文件封面格式</w:t>
      </w:r>
    </w:p>
    <w:p w14:paraId="7F6D94D9">
      <w:pPr>
        <w:autoSpaceDE w:val="0"/>
        <w:autoSpaceDN w:val="0"/>
        <w:adjustRightInd w:val="0"/>
        <w:spacing w:line="520" w:lineRule="exact"/>
      </w:pPr>
    </w:p>
    <w:p w14:paraId="6DBFFF1F">
      <w:pPr>
        <w:autoSpaceDE w:val="0"/>
        <w:autoSpaceDN w:val="0"/>
        <w:adjustRightInd w:val="0"/>
        <w:spacing w:line="520" w:lineRule="exact"/>
        <w:rPr>
          <w:b/>
          <w:kern w:val="0"/>
          <w:sz w:val="24"/>
        </w:rPr>
      </w:pPr>
      <w:r>
        <w:drawing>
          <wp:anchor distT="0" distB="0" distL="114300" distR="114300" simplePos="0" relativeHeight="251663360"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72DCE59B">
      <w:pPr>
        <w:autoSpaceDE w:val="0"/>
        <w:autoSpaceDN w:val="0"/>
        <w:adjustRightInd w:val="0"/>
        <w:spacing w:line="520" w:lineRule="exact"/>
        <w:rPr>
          <w:b/>
          <w:kern w:val="0"/>
          <w:sz w:val="24"/>
        </w:rPr>
      </w:pPr>
    </w:p>
    <w:p w14:paraId="64A86C61">
      <w:pPr>
        <w:autoSpaceDE w:val="0"/>
        <w:autoSpaceDN w:val="0"/>
        <w:adjustRightInd w:val="0"/>
        <w:spacing w:line="520" w:lineRule="exact"/>
        <w:rPr>
          <w:b/>
          <w:kern w:val="0"/>
          <w:sz w:val="24"/>
        </w:rPr>
      </w:pPr>
    </w:p>
    <w:p w14:paraId="0F56DE56">
      <w:pPr>
        <w:autoSpaceDE w:val="0"/>
        <w:autoSpaceDN w:val="0"/>
        <w:adjustRightInd w:val="0"/>
        <w:jc w:val="center"/>
        <w:rPr>
          <w:kern w:val="0"/>
          <w:sz w:val="144"/>
          <w:szCs w:val="144"/>
        </w:rPr>
      </w:pPr>
      <w:r>
        <w:rPr>
          <w:rFonts w:hint="eastAsia"/>
          <w:sz w:val="160"/>
          <w:szCs w:val="84"/>
        </w:rPr>
        <w:t>投</w:t>
      </w:r>
      <w:r>
        <w:rPr>
          <w:rFonts w:hint="eastAsia"/>
          <w:sz w:val="90"/>
          <w:szCs w:val="90"/>
        </w:rPr>
        <w:t xml:space="preserve"> </w:t>
      </w:r>
      <w:r>
        <w:rPr>
          <w:rFonts w:hint="eastAsia"/>
          <w:sz w:val="160"/>
          <w:szCs w:val="84"/>
        </w:rPr>
        <w:t>标</w:t>
      </w:r>
      <w:r>
        <w:rPr>
          <w:rFonts w:hint="eastAsia"/>
          <w:sz w:val="84"/>
          <w:szCs w:val="84"/>
        </w:rPr>
        <w:t xml:space="preserve"> </w:t>
      </w:r>
      <w:r>
        <w:rPr>
          <w:rFonts w:hint="eastAsia"/>
          <w:sz w:val="160"/>
          <w:szCs w:val="84"/>
        </w:rPr>
        <w:t>文</w:t>
      </w:r>
      <w:r>
        <w:rPr>
          <w:rFonts w:hint="eastAsia"/>
          <w:sz w:val="84"/>
          <w:szCs w:val="84"/>
        </w:rPr>
        <w:t xml:space="preserve"> </w:t>
      </w:r>
      <w:r>
        <w:rPr>
          <w:rFonts w:hint="eastAsia"/>
          <w:sz w:val="160"/>
          <w:szCs w:val="84"/>
        </w:rPr>
        <w:t>件</w:t>
      </w:r>
    </w:p>
    <w:p w14:paraId="7AFA5DA4">
      <w:pPr>
        <w:autoSpaceDE w:val="0"/>
        <w:autoSpaceDN w:val="0"/>
        <w:adjustRightInd w:val="0"/>
        <w:spacing w:line="520" w:lineRule="exact"/>
        <w:rPr>
          <w:b/>
          <w:kern w:val="0"/>
          <w:sz w:val="36"/>
          <w:szCs w:val="36"/>
        </w:rPr>
      </w:pPr>
    </w:p>
    <w:p w14:paraId="5C37B1B6">
      <w:pPr>
        <w:autoSpaceDE w:val="0"/>
        <w:autoSpaceDN w:val="0"/>
        <w:adjustRightInd w:val="0"/>
        <w:spacing w:line="520" w:lineRule="exact"/>
        <w:jc w:val="center"/>
        <w:rPr>
          <w:b/>
          <w:color w:val="FF0000"/>
          <w:kern w:val="0"/>
          <w:sz w:val="24"/>
        </w:rPr>
      </w:pPr>
      <w:r>
        <w:rPr>
          <w:rFonts w:hint="eastAsia"/>
          <w:b/>
          <w:color w:val="FF0000"/>
          <w:kern w:val="0"/>
          <w:sz w:val="24"/>
        </w:rPr>
        <w:t>（加盖电子签章）</w:t>
      </w:r>
    </w:p>
    <w:p w14:paraId="5F240389">
      <w:pPr>
        <w:spacing w:before="85" w:beforeLines="30" w:after="199" w:afterLines="70" w:line="540" w:lineRule="exact"/>
        <w:ind w:left="582" w:leftChars="300"/>
        <w:rPr>
          <w:b/>
          <w:sz w:val="34"/>
          <w:szCs w:val="34"/>
        </w:rPr>
      </w:pPr>
      <w:r>
        <w:rPr>
          <w:rFonts w:hint="eastAsia"/>
          <w:b/>
          <w:sz w:val="34"/>
          <w:szCs w:val="34"/>
        </w:rPr>
        <w:t>项目编号：</w:t>
      </w:r>
    </w:p>
    <w:p w14:paraId="193A0D50">
      <w:pPr>
        <w:spacing w:before="85" w:beforeLines="30" w:after="199" w:afterLines="70" w:line="540" w:lineRule="exact"/>
        <w:ind w:left="2027" w:leftChars="300" w:hanging="1445" w:hangingChars="446"/>
        <w:rPr>
          <w:b/>
          <w:sz w:val="34"/>
          <w:szCs w:val="34"/>
        </w:rPr>
      </w:pPr>
      <w:r>
        <w:rPr>
          <w:rFonts w:hint="eastAsia"/>
          <w:b/>
          <w:sz w:val="34"/>
          <w:szCs w:val="34"/>
        </w:rPr>
        <w:t>项目名称：</w:t>
      </w:r>
    </w:p>
    <w:p w14:paraId="2A2397C4">
      <w:pPr>
        <w:spacing w:before="85" w:beforeLines="30" w:after="199" w:afterLines="70" w:line="540" w:lineRule="exact"/>
        <w:ind w:left="2027" w:leftChars="300" w:hanging="1445" w:hangingChars="446"/>
        <w:rPr>
          <w:b/>
          <w:sz w:val="34"/>
          <w:szCs w:val="34"/>
        </w:rPr>
      </w:pPr>
      <w:r>
        <w:rPr>
          <w:rFonts w:hint="eastAsia"/>
          <w:b/>
          <w:sz w:val="34"/>
          <w:szCs w:val="34"/>
        </w:rPr>
        <w:t>投标包号：</w:t>
      </w:r>
    </w:p>
    <w:p w14:paraId="7DA5A8FD">
      <w:pPr>
        <w:spacing w:before="85" w:beforeLines="30" w:after="199" w:afterLines="70" w:line="540" w:lineRule="exact"/>
        <w:ind w:left="582" w:leftChars="300"/>
        <w:rPr>
          <w:b/>
          <w:sz w:val="34"/>
          <w:szCs w:val="34"/>
        </w:rPr>
      </w:pPr>
      <w:r>
        <w:rPr>
          <w:rFonts w:hint="eastAsia"/>
          <w:b/>
          <w:sz w:val="34"/>
          <w:szCs w:val="34"/>
        </w:rPr>
        <w:t>投标单位名称：</w:t>
      </w:r>
    </w:p>
    <w:p w14:paraId="62C93B48">
      <w:pPr>
        <w:spacing w:before="85" w:beforeLines="30" w:after="199" w:afterLines="70" w:line="540" w:lineRule="exact"/>
        <w:ind w:left="582" w:leftChars="300"/>
        <w:rPr>
          <w:b/>
          <w:sz w:val="34"/>
          <w:szCs w:val="34"/>
        </w:rPr>
      </w:pPr>
    </w:p>
    <w:p w14:paraId="1ED6A55C">
      <w:pPr>
        <w:spacing w:before="85" w:beforeLines="30" w:after="199" w:afterLines="70" w:line="540" w:lineRule="exact"/>
        <w:ind w:left="582" w:leftChars="300"/>
        <w:rPr>
          <w:b/>
          <w:sz w:val="34"/>
          <w:szCs w:val="34"/>
        </w:rPr>
      </w:pPr>
    </w:p>
    <w:p w14:paraId="03557051">
      <w:pPr>
        <w:spacing w:before="85" w:beforeLines="30" w:after="199" w:afterLines="70" w:line="540" w:lineRule="exact"/>
        <w:ind w:left="582" w:leftChars="300"/>
        <w:rPr>
          <w:b/>
          <w:sz w:val="34"/>
          <w:szCs w:val="34"/>
        </w:rPr>
      </w:pPr>
    </w:p>
    <w:p w14:paraId="7E445585">
      <w:pPr>
        <w:spacing w:before="85" w:beforeLines="30" w:after="199" w:afterLines="70" w:line="540" w:lineRule="exact"/>
        <w:ind w:left="582" w:leftChars="300"/>
        <w:rPr>
          <w:b/>
          <w:sz w:val="34"/>
          <w:szCs w:val="34"/>
        </w:rPr>
      </w:pPr>
    </w:p>
    <w:p w14:paraId="15F25537">
      <w:pPr>
        <w:spacing w:before="85" w:beforeLines="30" w:after="199" w:afterLines="70" w:line="540" w:lineRule="exact"/>
        <w:ind w:left="582" w:leftChars="300"/>
        <w:rPr>
          <w:b/>
          <w:bCs/>
          <w:sz w:val="24"/>
        </w:rPr>
      </w:pPr>
      <w:r>
        <w:rPr>
          <w:rFonts w:hint="eastAsia"/>
          <w:b/>
          <w:sz w:val="34"/>
          <w:szCs w:val="34"/>
        </w:rPr>
        <w:t>投标日期：   年   月   日</w:t>
      </w:r>
    </w:p>
    <w:p w14:paraId="1CBB614E">
      <w:pPr>
        <w:widowControl/>
        <w:jc w:val="left"/>
        <w:rPr>
          <w:b/>
          <w:bCs/>
          <w:sz w:val="24"/>
        </w:rPr>
      </w:pPr>
      <w:r>
        <w:rPr>
          <w:b/>
          <w:bCs/>
          <w:sz w:val="24"/>
        </w:rPr>
        <w:br w:type="page"/>
      </w:r>
    </w:p>
    <w:p w14:paraId="440F5934">
      <w:pPr>
        <w:autoSpaceDN w:val="0"/>
        <w:spacing w:line="360" w:lineRule="auto"/>
        <w:jc w:val="center"/>
        <w:rPr>
          <w:b/>
          <w:bCs/>
          <w:sz w:val="24"/>
        </w:rPr>
      </w:pPr>
      <w:r>
        <w:rPr>
          <w:rFonts w:hint="eastAsia"/>
          <w:b/>
          <w:bCs/>
          <w:sz w:val="24"/>
        </w:rPr>
        <w:t>投标文件目录格式</w:t>
      </w:r>
    </w:p>
    <w:p w14:paraId="40696C16">
      <w:pPr>
        <w:autoSpaceDN w:val="0"/>
        <w:spacing w:line="360" w:lineRule="auto"/>
        <w:jc w:val="center"/>
        <w:rPr>
          <w:b/>
          <w:bCs/>
          <w:sz w:val="24"/>
        </w:rPr>
      </w:pPr>
      <w:r>
        <w:rPr>
          <w:rFonts w:hint="eastAsia"/>
          <w:b/>
          <w:bCs/>
          <w:sz w:val="24"/>
        </w:rPr>
        <w:t>（投标人自行编制）</w:t>
      </w:r>
    </w:p>
    <w:p w14:paraId="77A8E7F5">
      <w:pPr>
        <w:widowControl/>
        <w:jc w:val="center"/>
        <w:rPr>
          <w:b/>
          <w:sz w:val="24"/>
        </w:rPr>
      </w:pPr>
    </w:p>
    <w:p w14:paraId="73ED12DC">
      <w:pPr>
        <w:widowControl/>
        <w:jc w:val="left"/>
        <w:rPr>
          <w:b/>
          <w:sz w:val="24"/>
        </w:rPr>
      </w:pPr>
      <w:r>
        <w:rPr>
          <w:b/>
          <w:sz w:val="24"/>
        </w:rPr>
        <w:br w:type="page"/>
      </w:r>
    </w:p>
    <w:p w14:paraId="5FA1B1DB">
      <w:pPr>
        <w:widowControl/>
        <w:jc w:val="center"/>
        <w:rPr>
          <w:b/>
          <w:sz w:val="24"/>
        </w:rPr>
      </w:pPr>
      <w:r>
        <w:rPr>
          <w:rFonts w:hint="eastAsia"/>
          <w:b/>
          <w:sz w:val="24"/>
        </w:rPr>
        <w:t>评分因素及评标标准页码检索</w:t>
      </w:r>
    </w:p>
    <w:p w14:paraId="64C42819">
      <w:pPr>
        <w:widowControl/>
        <w:jc w:val="center"/>
        <w:rPr>
          <w:b/>
          <w:sz w:val="24"/>
        </w:rPr>
      </w:pPr>
      <w:r>
        <w:rPr>
          <w:b/>
          <w:bCs/>
          <w:sz w:val="24"/>
        </w:rPr>
        <w:t>（需投标人按招标文件“评分因素及评标标准”中每个评分项逐项列明页码）</w:t>
      </w:r>
    </w:p>
    <w:p w14:paraId="79FBE263">
      <w:pPr>
        <w:widowControl/>
        <w:jc w:val="center"/>
        <w:rPr>
          <w:b/>
          <w:sz w:val="24"/>
        </w:rPr>
      </w:pPr>
    </w:p>
    <w:p w14:paraId="4A88CD2A">
      <w:pPr>
        <w:widowControl/>
        <w:jc w:val="left"/>
        <w:rPr>
          <w:sz w:val="24"/>
        </w:rPr>
      </w:pPr>
      <w:r>
        <w:rPr>
          <w:sz w:val="24"/>
        </w:rPr>
        <w:br w:type="page"/>
      </w:r>
    </w:p>
    <w:p w14:paraId="147C353E">
      <w:pPr>
        <w:tabs>
          <w:tab w:val="left" w:pos="360"/>
        </w:tabs>
        <w:spacing w:line="360" w:lineRule="auto"/>
        <w:rPr>
          <w:b/>
          <w:sz w:val="24"/>
        </w:rPr>
      </w:pPr>
      <w:r>
        <w:rPr>
          <w:b/>
          <w:sz w:val="24"/>
        </w:rPr>
        <w:t>附件1</w:t>
      </w:r>
    </w:p>
    <w:p w14:paraId="3162174C">
      <w:pPr>
        <w:autoSpaceDN w:val="0"/>
        <w:spacing w:line="360" w:lineRule="auto"/>
        <w:jc w:val="center"/>
        <w:rPr>
          <w:b/>
          <w:bCs/>
          <w:sz w:val="24"/>
        </w:rPr>
      </w:pPr>
      <w:r>
        <w:rPr>
          <w:b/>
          <w:bCs/>
          <w:sz w:val="24"/>
        </w:rPr>
        <w:t>投标书</w:t>
      </w:r>
    </w:p>
    <w:p w14:paraId="7B23CD8B">
      <w:pPr>
        <w:spacing w:line="360" w:lineRule="auto"/>
        <w:rPr>
          <w:sz w:val="24"/>
        </w:rPr>
      </w:pPr>
      <w:r>
        <w:rPr>
          <w:sz w:val="24"/>
        </w:rPr>
        <w:t>致：天津市政府采购中心</w:t>
      </w:r>
    </w:p>
    <w:p w14:paraId="042DA8E6">
      <w:pPr>
        <w:spacing w:line="360" w:lineRule="auto"/>
        <w:ind w:firstLine="448" w:firstLineChars="200"/>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）的投标邀请，</w:t>
      </w:r>
      <w:r>
        <w:rPr>
          <w:rFonts w:hint="eastAsia"/>
          <w:sz w:val="24"/>
        </w:rPr>
        <w:t>投标</w:t>
      </w:r>
      <w:r>
        <w:rPr>
          <w:sz w:val="24"/>
        </w:rPr>
        <w:t>代表人</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网上应答及上传加盖电子签章的投标文件</w:t>
      </w:r>
      <w:r>
        <w:rPr>
          <w:sz w:val="24"/>
        </w:rPr>
        <w:t>。</w:t>
      </w:r>
    </w:p>
    <w:p w14:paraId="5B018F7D">
      <w:pPr>
        <w:spacing w:line="360" w:lineRule="auto"/>
        <w:ind w:firstLine="448" w:firstLineChars="200"/>
        <w:rPr>
          <w:sz w:val="24"/>
        </w:rPr>
      </w:pPr>
      <w:r>
        <w:rPr>
          <w:sz w:val="24"/>
        </w:rPr>
        <w:t>据此函，签字代表宣布同意如下：</w:t>
      </w:r>
    </w:p>
    <w:p w14:paraId="1C434281">
      <w:pPr>
        <w:spacing w:line="360" w:lineRule="auto"/>
        <w:ind w:firstLine="448" w:firstLineChars="200"/>
        <w:rPr>
          <w:sz w:val="24"/>
        </w:rPr>
      </w:pPr>
      <w:r>
        <w:rPr>
          <w:rFonts w:hint="eastAsia"/>
          <w:sz w:val="24"/>
        </w:rPr>
        <w:t>1. 所附投标报价表中规定的应提供和交付的货物投标总价为：</w:t>
      </w:r>
    </w:p>
    <w:p w14:paraId="09310BED">
      <w:pPr>
        <w:spacing w:line="360" w:lineRule="auto"/>
        <w:ind w:firstLine="448" w:firstLineChars="200"/>
        <w:rPr>
          <w:sz w:val="24"/>
        </w:rPr>
      </w:pPr>
      <w:r>
        <w:rPr>
          <w:rFonts w:hint="eastAsia"/>
          <w:sz w:val="24"/>
        </w:rPr>
        <w:t>第一包，￥</w:t>
      </w:r>
      <w:r>
        <w:rPr>
          <w:rFonts w:hint="eastAsia"/>
          <w:sz w:val="24"/>
          <w:u w:val="single"/>
        </w:rPr>
        <w:t xml:space="preserve">      </w:t>
      </w:r>
      <w:r>
        <w:rPr>
          <w:rFonts w:hint="eastAsia"/>
          <w:sz w:val="24"/>
        </w:rPr>
        <w:t>元（人民币），大写</w:t>
      </w:r>
      <w:r>
        <w:rPr>
          <w:rFonts w:hint="eastAsia"/>
          <w:sz w:val="24"/>
          <w:u w:val="single"/>
        </w:rPr>
        <w:t xml:space="preserve">                   </w:t>
      </w:r>
      <w:r>
        <w:rPr>
          <w:rFonts w:hint="eastAsia"/>
          <w:sz w:val="24"/>
        </w:rPr>
        <w:t>。</w:t>
      </w:r>
    </w:p>
    <w:p w14:paraId="5F6A7EF8">
      <w:pPr>
        <w:spacing w:line="360" w:lineRule="auto"/>
        <w:ind w:firstLine="448" w:firstLineChars="200"/>
        <w:rPr>
          <w:sz w:val="24"/>
        </w:rPr>
      </w:pPr>
      <w:r>
        <w:rPr>
          <w:sz w:val="24"/>
        </w:rPr>
        <w:t>……</w:t>
      </w:r>
    </w:p>
    <w:p w14:paraId="25E5530B">
      <w:pPr>
        <w:spacing w:line="360" w:lineRule="auto"/>
        <w:ind w:firstLine="448" w:firstLineChars="200"/>
        <w:rPr>
          <w:sz w:val="24"/>
        </w:rPr>
      </w:pPr>
      <w:r>
        <w:rPr>
          <w:sz w:val="24"/>
        </w:rPr>
        <w:t>2.</w:t>
      </w:r>
      <w:r>
        <w:rPr>
          <w:rFonts w:hint="eastAsia"/>
          <w:sz w:val="24"/>
        </w:rPr>
        <w:t xml:space="preserve"> 我公司</w:t>
      </w:r>
      <w:r>
        <w:rPr>
          <w:sz w:val="24"/>
        </w:rPr>
        <w:t>将按招标文件的规定履行合同责任和义务。</w:t>
      </w:r>
    </w:p>
    <w:p w14:paraId="6932E375">
      <w:pPr>
        <w:spacing w:line="360" w:lineRule="auto"/>
        <w:ind w:firstLine="448" w:firstLineChars="200"/>
        <w:rPr>
          <w:sz w:val="24"/>
        </w:rPr>
      </w:pPr>
      <w:r>
        <w:rPr>
          <w:sz w:val="24"/>
        </w:rPr>
        <w:t>3.</w:t>
      </w:r>
      <w:r>
        <w:rPr>
          <w:rFonts w:hint="eastAsia"/>
          <w:sz w:val="24"/>
        </w:rPr>
        <w:t xml:space="preserve"> 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537983B3">
      <w:pPr>
        <w:spacing w:line="360" w:lineRule="auto"/>
        <w:ind w:firstLine="448" w:firstLineChars="200"/>
        <w:rPr>
          <w:sz w:val="24"/>
        </w:rPr>
      </w:pPr>
      <w:r>
        <w:rPr>
          <w:sz w:val="24"/>
        </w:rPr>
        <w:t>4.</w:t>
      </w:r>
      <w:r>
        <w:rPr>
          <w:rFonts w:hint="eastAsia"/>
          <w:sz w:val="24"/>
        </w:rPr>
        <w:t xml:space="preserve"> 我公司的投标有效期为提交投标文件的截止之日起60天。</w:t>
      </w:r>
    </w:p>
    <w:p w14:paraId="69F9E009">
      <w:pPr>
        <w:spacing w:line="360" w:lineRule="auto"/>
        <w:ind w:firstLine="448" w:firstLineChars="200"/>
        <w:rPr>
          <w:sz w:val="24"/>
        </w:rPr>
      </w:pPr>
      <w:r>
        <w:rPr>
          <w:rFonts w:hint="eastAsia"/>
          <w:sz w:val="24"/>
        </w:rPr>
        <w:t>5</w:t>
      </w:r>
      <w:r>
        <w:rPr>
          <w:sz w:val="24"/>
        </w:rPr>
        <w:t>.</w:t>
      </w:r>
      <w:r>
        <w:rPr>
          <w:rFonts w:hint="eastAsia"/>
          <w:sz w:val="24"/>
        </w:rPr>
        <w:t xml:space="preserve"> 我公司同意按照招标方要求</w:t>
      </w:r>
      <w:r>
        <w:rPr>
          <w:sz w:val="24"/>
        </w:rPr>
        <w:t>提供的与投标有关的一切数据或资料</w:t>
      </w:r>
      <w:r>
        <w:rPr>
          <w:rFonts w:hint="eastAsia"/>
          <w:sz w:val="24"/>
        </w:rPr>
        <w:t>，并声明投标文件及所提供的一切资料均真实有效。由于我公司提供资料不实而造成的责任和后果由我公司自行承担。</w:t>
      </w:r>
    </w:p>
    <w:p w14:paraId="79C39033">
      <w:pPr>
        <w:spacing w:line="360" w:lineRule="auto"/>
        <w:ind w:firstLine="448" w:firstLineChars="200"/>
        <w:rPr>
          <w:sz w:val="24"/>
        </w:rPr>
      </w:pPr>
      <w:r>
        <w:rPr>
          <w:rFonts w:hint="eastAsia"/>
          <w:sz w:val="24"/>
        </w:rPr>
        <w:t>6. 我公司保证所投产品来自合法的供货渠道，若中标，则有义务向采购人提供其需要的有效书面证明材料。如果提供非法渠道的商品，视为欺诈，并承担相关责任。</w:t>
      </w:r>
    </w:p>
    <w:p w14:paraId="668D36A6">
      <w:pPr>
        <w:spacing w:line="360" w:lineRule="auto"/>
        <w:ind w:firstLine="448" w:firstLineChars="200"/>
        <w:rPr>
          <w:sz w:val="24"/>
        </w:rPr>
      </w:pPr>
      <w:r>
        <w:rPr>
          <w:rFonts w:hint="eastAsia"/>
          <w:sz w:val="24"/>
        </w:rPr>
        <w:t>7.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44FFB6FA">
      <w:pPr>
        <w:spacing w:line="360" w:lineRule="auto"/>
        <w:ind w:firstLine="448" w:firstLineChars="200"/>
        <w:rPr>
          <w:sz w:val="24"/>
        </w:rPr>
      </w:pPr>
      <w:r>
        <w:rPr>
          <w:rFonts w:hint="eastAsia"/>
          <w:sz w:val="24"/>
        </w:rPr>
        <w:t>8. 我公司承诺完全符合《政府采购法》、《政府采购法实施条例》等法律法规规定，并随时接受采购人、采购代理机构的检查验证。</w:t>
      </w:r>
      <w:r>
        <w:rPr>
          <w:sz w:val="24"/>
        </w:rPr>
        <w:t>在整个招标过程中，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招标文件</w:t>
      </w:r>
      <w:r>
        <w:rPr>
          <w:rFonts w:hint="eastAsia"/>
          <w:sz w:val="24"/>
        </w:rPr>
        <w:t>的</w:t>
      </w:r>
      <w:r>
        <w:rPr>
          <w:sz w:val="24"/>
        </w:rPr>
        <w:t>规定给予</w:t>
      </w:r>
      <w:r>
        <w:rPr>
          <w:rFonts w:hint="eastAsia"/>
          <w:sz w:val="24"/>
        </w:rPr>
        <w:t>处罚</w:t>
      </w:r>
      <w:r>
        <w:rPr>
          <w:sz w:val="24"/>
        </w:rPr>
        <w:t>。</w:t>
      </w:r>
    </w:p>
    <w:p w14:paraId="11767426">
      <w:pPr>
        <w:spacing w:line="360" w:lineRule="auto"/>
        <w:ind w:firstLine="448" w:firstLineChars="200"/>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4FC8533D">
      <w:pPr>
        <w:spacing w:line="360" w:lineRule="auto"/>
        <w:ind w:firstLine="448" w:firstLineChars="200"/>
        <w:rPr>
          <w:sz w:val="24"/>
        </w:rPr>
      </w:pPr>
      <w:r>
        <w:rPr>
          <w:rFonts w:hint="eastAsia"/>
          <w:sz w:val="24"/>
        </w:rPr>
        <w:t>10. 我公司完全认同招标文件中对于节能产品政府采购强制采购产品范围的划定。</w:t>
      </w:r>
    </w:p>
    <w:p w14:paraId="25BF53C3">
      <w:pPr>
        <w:spacing w:line="360" w:lineRule="auto"/>
        <w:ind w:firstLine="448" w:firstLineChars="200"/>
        <w:rPr>
          <w:sz w:val="24"/>
        </w:rPr>
      </w:pPr>
      <w:r>
        <w:rPr>
          <w:rFonts w:hint="eastAsia"/>
          <w:sz w:val="24"/>
        </w:rPr>
        <w:t>11</w:t>
      </w:r>
      <w:r>
        <w:rPr>
          <w:sz w:val="24"/>
        </w:rPr>
        <w:t>.</w:t>
      </w:r>
      <w:r>
        <w:rPr>
          <w:rFonts w:hint="eastAsia"/>
          <w:sz w:val="24"/>
        </w:rPr>
        <w:t xml:space="preserve"> </w:t>
      </w:r>
      <w:r>
        <w:rPr>
          <w:sz w:val="24"/>
        </w:rPr>
        <w:t>我公司若中标，本承诺将成为合同不可分割的一部分，与合同具有同等的法律效力。</w:t>
      </w:r>
    </w:p>
    <w:p w14:paraId="220411E7">
      <w:pPr>
        <w:spacing w:line="360" w:lineRule="auto"/>
        <w:ind w:firstLine="448" w:firstLineChars="200"/>
        <w:rPr>
          <w:sz w:val="24"/>
        </w:rPr>
      </w:pPr>
      <w:r>
        <w:rPr>
          <w:rFonts w:hint="eastAsia"/>
          <w:sz w:val="24"/>
        </w:rPr>
        <w:t>12. 如违反上述承诺，我公司投标无效且接受相关部门依法作出的处罚，并承担通过“天津市政府采购网”等相关媒体予以公布的任何风险和责任。</w:t>
      </w:r>
    </w:p>
    <w:p w14:paraId="1CD6B02A">
      <w:pPr>
        <w:spacing w:line="360" w:lineRule="auto"/>
        <w:ind w:firstLine="448" w:firstLineChars="200"/>
        <w:rPr>
          <w:sz w:val="24"/>
        </w:rPr>
      </w:pPr>
      <w:r>
        <w:rPr>
          <w:sz w:val="24"/>
        </w:rPr>
        <w:t>1</w:t>
      </w:r>
      <w:r>
        <w:rPr>
          <w:rFonts w:hint="eastAsia"/>
          <w:sz w:val="24"/>
        </w:rPr>
        <w:t>3</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14:paraId="593F6EE3">
      <w:pPr>
        <w:spacing w:line="360" w:lineRule="auto"/>
        <w:ind w:firstLine="448" w:firstLineChars="200"/>
        <w:rPr>
          <w:sz w:val="24"/>
        </w:rPr>
      </w:pPr>
      <w:r>
        <w:rPr>
          <w:rFonts w:hint="eastAsia"/>
          <w:sz w:val="24"/>
        </w:rPr>
        <w:t>纳税人识别号：</w:t>
      </w:r>
    </w:p>
    <w:p w14:paraId="16BCA3E7">
      <w:pPr>
        <w:spacing w:line="360" w:lineRule="auto"/>
        <w:ind w:firstLine="448" w:firstLineChars="200"/>
        <w:rPr>
          <w:sz w:val="24"/>
        </w:rPr>
      </w:pPr>
      <w:r>
        <w:rPr>
          <w:rFonts w:hint="eastAsia"/>
          <w:sz w:val="24"/>
        </w:rPr>
        <w:t>地址、电话：</w:t>
      </w:r>
    </w:p>
    <w:p w14:paraId="79579070">
      <w:pPr>
        <w:spacing w:line="360" w:lineRule="auto"/>
        <w:ind w:firstLine="448" w:firstLineChars="200"/>
        <w:rPr>
          <w:sz w:val="24"/>
        </w:rPr>
      </w:pPr>
      <w:r>
        <w:rPr>
          <w:rFonts w:hint="eastAsia"/>
          <w:sz w:val="24"/>
        </w:rPr>
        <w:t>开户行及账号：</w:t>
      </w:r>
    </w:p>
    <w:p w14:paraId="71B177E3">
      <w:pPr>
        <w:spacing w:line="360" w:lineRule="auto"/>
        <w:ind w:firstLine="448" w:firstLineChars="200"/>
        <w:rPr>
          <w:sz w:val="24"/>
        </w:rPr>
      </w:pPr>
      <w:r>
        <w:rPr>
          <w:rFonts w:hint="eastAsia"/>
          <w:sz w:val="24"/>
        </w:rPr>
        <w:t>开具发票类型：□增值税专用发票         □增值税普通发票</w:t>
      </w:r>
    </w:p>
    <w:p w14:paraId="735E960D">
      <w:pPr>
        <w:spacing w:line="360" w:lineRule="auto"/>
        <w:ind w:firstLine="448" w:firstLineChars="200"/>
        <w:rPr>
          <w:sz w:val="24"/>
        </w:rPr>
      </w:pPr>
      <w:r>
        <w:rPr>
          <w:rFonts w:hint="eastAsia"/>
          <w:sz w:val="24"/>
        </w:rPr>
        <w:t>14. 我公司选择招标代理服务费</w:t>
      </w:r>
      <w:r>
        <w:rPr>
          <w:sz w:val="24"/>
        </w:rPr>
        <w:t>发票领取方式（请自行选择以下任一方式并在相应</w:t>
      </w:r>
      <w:r>
        <w:rPr>
          <w:rFonts w:hint="eastAsia"/>
          <w:sz w:val="24"/>
        </w:rPr>
        <w:t>□里划“√”</w:t>
      </w:r>
      <w:r>
        <w:rPr>
          <w:sz w:val="24"/>
        </w:rPr>
        <w:t>）：</w:t>
      </w:r>
    </w:p>
    <w:p w14:paraId="7467D8E3">
      <w:pPr>
        <w:spacing w:line="360" w:lineRule="auto"/>
        <w:ind w:firstLine="448" w:firstLineChars="200"/>
        <w:rPr>
          <w:b/>
          <w:sz w:val="24"/>
        </w:rPr>
      </w:pPr>
      <w:r>
        <w:rPr>
          <w:rFonts w:hint="eastAsia"/>
          <w:b/>
          <w:sz w:val="24"/>
        </w:rPr>
        <w:t>□</w:t>
      </w:r>
      <w:r>
        <w:rPr>
          <w:b/>
          <w:sz w:val="24"/>
        </w:rPr>
        <w:t>上门自取</w:t>
      </w:r>
    </w:p>
    <w:p w14:paraId="2BFDD592">
      <w:pPr>
        <w:spacing w:line="360" w:lineRule="auto"/>
        <w:ind w:firstLine="448" w:firstLineChars="200"/>
        <w:rPr>
          <w:sz w:val="24"/>
        </w:rPr>
      </w:pPr>
    </w:p>
    <w:p w14:paraId="3D45C50B">
      <w:pPr>
        <w:spacing w:line="360" w:lineRule="auto"/>
        <w:ind w:firstLine="448" w:firstLineChars="200"/>
        <w:rPr>
          <w:b/>
          <w:sz w:val="24"/>
        </w:rPr>
      </w:pPr>
      <w:r>
        <w:rPr>
          <w:rFonts w:hint="eastAsia"/>
          <w:b/>
          <w:sz w:val="24"/>
        </w:rPr>
        <w:t>□</w:t>
      </w:r>
      <w:r>
        <w:rPr>
          <w:b/>
          <w:sz w:val="24"/>
        </w:rPr>
        <w:t>到付邮寄</w:t>
      </w:r>
    </w:p>
    <w:p w14:paraId="33C3A99A">
      <w:pPr>
        <w:spacing w:line="360" w:lineRule="auto"/>
        <w:ind w:firstLine="448" w:firstLineChars="200"/>
        <w:rPr>
          <w:sz w:val="24"/>
        </w:rPr>
      </w:pPr>
      <w:r>
        <w:rPr>
          <w:sz w:val="24"/>
        </w:rPr>
        <w:t>邮寄地址</w:t>
      </w:r>
      <w:r>
        <w:rPr>
          <w:rFonts w:hint="eastAsia"/>
          <w:sz w:val="24"/>
        </w:rPr>
        <w:t>、邮编</w:t>
      </w:r>
      <w:r>
        <w:rPr>
          <w:sz w:val="24"/>
        </w:rPr>
        <w:t>：</w:t>
      </w:r>
    </w:p>
    <w:p w14:paraId="6E5CDFAE">
      <w:pPr>
        <w:spacing w:line="360" w:lineRule="auto"/>
        <w:ind w:firstLine="448" w:firstLineChars="200"/>
        <w:rPr>
          <w:sz w:val="24"/>
        </w:rPr>
      </w:pPr>
      <w:r>
        <w:rPr>
          <w:sz w:val="24"/>
        </w:rPr>
        <w:t>邮寄联系人、手机号码：</w:t>
      </w:r>
    </w:p>
    <w:p w14:paraId="007877F7">
      <w:pPr>
        <w:spacing w:line="360" w:lineRule="auto"/>
        <w:ind w:firstLine="448" w:firstLineChars="200"/>
        <w:rPr>
          <w:sz w:val="24"/>
        </w:rPr>
      </w:pPr>
    </w:p>
    <w:p w14:paraId="551E4717">
      <w:pPr>
        <w:spacing w:line="360" w:lineRule="auto"/>
        <w:ind w:firstLine="448" w:firstLineChars="200"/>
        <w:rPr>
          <w:sz w:val="24"/>
        </w:rPr>
      </w:pPr>
    </w:p>
    <w:p w14:paraId="65DAF812">
      <w:pPr>
        <w:spacing w:line="360" w:lineRule="auto"/>
        <w:ind w:firstLine="448" w:firstLineChars="200"/>
        <w:rPr>
          <w:sz w:val="24"/>
        </w:rPr>
      </w:pPr>
    </w:p>
    <w:p w14:paraId="0858759A">
      <w:pPr>
        <w:spacing w:line="360" w:lineRule="auto"/>
        <w:ind w:firstLine="3808" w:firstLineChars="1700"/>
        <w:rPr>
          <w:sz w:val="24"/>
        </w:rPr>
      </w:pPr>
      <w:r>
        <w:rPr>
          <w:sz w:val="24"/>
        </w:rPr>
        <w:t>投标人名称：</w:t>
      </w:r>
    </w:p>
    <w:p w14:paraId="224D96B4">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C6B5998">
      <w:pPr>
        <w:spacing w:line="460" w:lineRule="exact"/>
        <w:rPr>
          <w:sz w:val="24"/>
        </w:rPr>
      </w:pPr>
    </w:p>
    <w:p w14:paraId="5A1E454D">
      <w:pPr>
        <w:widowControl/>
        <w:jc w:val="left"/>
        <w:rPr>
          <w:sz w:val="24"/>
        </w:rPr>
      </w:pPr>
      <w:r>
        <w:rPr>
          <w:sz w:val="24"/>
        </w:rPr>
        <w:br w:type="page"/>
      </w:r>
    </w:p>
    <w:p w14:paraId="7442FB27">
      <w:pPr>
        <w:tabs>
          <w:tab w:val="left" w:pos="360"/>
        </w:tabs>
        <w:spacing w:line="360" w:lineRule="auto"/>
        <w:rPr>
          <w:b/>
          <w:sz w:val="24"/>
        </w:rPr>
      </w:pPr>
      <w:r>
        <w:rPr>
          <w:b/>
          <w:sz w:val="24"/>
        </w:rPr>
        <w:t>附件</w:t>
      </w:r>
      <w:r>
        <w:rPr>
          <w:rFonts w:hint="eastAsia"/>
          <w:b/>
          <w:sz w:val="24"/>
        </w:rPr>
        <w:t>2</w:t>
      </w:r>
    </w:p>
    <w:p w14:paraId="5941D2EA">
      <w:pPr>
        <w:ind w:right="84"/>
        <w:jc w:val="center"/>
        <w:rPr>
          <w:rFonts w:hint="eastAsia"/>
          <w:b/>
          <w:sz w:val="24"/>
        </w:rPr>
      </w:pPr>
      <w:r>
        <w:rPr>
          <w:rFonts w:hint="eastAsia"/>
          <w:b/>
          <w:sz w:val="24"/>
        </w:rPr>
        <w:t>供应商资格声明函</w:t>
      </w:r>
    </w:p>
    <w:p w14:paraId="6D6927F8">
      <w:pPr>
        <w:spacing w:line="360" w:lineRule="auto"/>
        <w:ind w:firstLine="420"/>
        <w:jc w:val="center"/>
        <w:rPr>
          <w:rFonts w:hint="eastAsia"/>
          <w:b/>
          <w:sz w:val="24"/>
        </w:rPr>
      </w:pPr>
    </w:p>
    <w:p w14:paraId="1B77C7C9">
      <w:pPr>
        <w:spacing w:line="360" w:lineRule="auto"/>
        <w:rPr>
          <w:rFonts w:hint="eastAsia"/>
          <w:sz w:val="24"/>
        </w:rPr>
      </w:pPr>
      <w:r>
        <w:rPr>
          <w:rFonts w:hint="eastAsia"/>
          <w:sz w:val="24"/>
        </w:rPr>
        <w:t>天津市政府采购中心：</w:t>
      </w:r>
    </w:p>
    <w:p w14:paraId="049373A0">
      <w:pPr>
        <w:spacing w:line="360" w:lineRule="auto"/>
        <w:ind w:firstLine="448" w:firstLineChars="200"/>
        <w:rPr>
          <w:rFonts w:hint="eastAsia"/>
          <w:sz w:val="24"/>
        </w:rPr>
      </w:pPr>
      <w:r>
        <w:rPr>
          <w:rFonts w:hint="eastAsia"/>
          <w:sz w:val="24"/>
        </w:rPr>
        <w:t>我单位自愿参与本项目的政府采购活动，郑重承诺如下：</w:t>
      </w:r>
    </w:p>
    <w:p w14:paraId="224D9989">
      <w:pPr>
        <w:spacing w:line="360" w:lineRule="auto"/>
        <w:ind w:firstLine="448" w:firstLineChars="200"/>
        <w:rPr>
          <w:rFonts w:hint="eastAsia"/>
          <w:sz w:val="24"/>
        </w:rPr>
      </w:pPr>
      <w:r>
        <w:rPr>
          <w:rFonts w:hint="eastAsia"/>
          <w:sz w:val="24"/>
        </w:rPr>
        <w:t>（一）我单位具有良好的商业信誉和健全的财务会计制度；</w:t>
      </w:r>
    </w:p>
    <w:p w14:paraId="2D0DC563">
      <w:pPr>
        <w:spacing w:line="360" w:lineRule="auto"/>
        <w:ind w:firstLine="448" w:firstLineChars="200"/>
        <w:rPr>
          <w:rFonts w:hint="eastAsia"/>
          <w:sz w:val="24"/>
        </w:rPr>
      </w:pPr>
      <w:r>
        <w:rPr>
          <w:rFonts w:hint="eastAsia"/>
          <w:sz w:val="24"/>
        </w:rPr>
        <w:t>（二）我单位依法缴纳税收和社会保障资金；</w:t>
      </w:r>
    </w:p>
    <w:p w14:paraId="016AB507">
      <w:pPr>
        <w:spacing w:line="360" w:lineRule="auto"/>
        <w:ind w:firstLine="448" w:firstLineChars="200"/>
        <w:rPr>
          <w:rFonts w:hint="eastAsia"/>
          <w:sz w:val="24"/>
        </w:rPr>
      </w:pPr>
      <w:r>
        <w:rPr>
          <w:rFonts w:hint="eastAsia"/>
          <w:sz w:val="24"/>
        </w:rPr>
        <w:t>（三）我单位具备履行合同所必需的设备和专业技术能力；</w:t>
      </w:r>
    </w:p>
    <w:p w14:paraId="02754935">
      <w:pPr>
        <w:spacing w:line="360" w:lineRule="auto"/>
        <w:ind w:firstLine="448" w:firstLineChars="200"/>
        <w:rPr>
          <w:rFonts w:hint="eastAsia"/>
          <w:sz w:val="24"/>
        </w:rPr>
      </w:pPr>
      <w:r>
        <w:rPr>
          <w:rFonts w:hint="eastAsia"/>
          <w:sz w:val="24"/>
        </w:rPr>
        <w:t>（四）参加政府采购活动前3年我单位在经营活动中没有重大违法记录；</w:t>
      </w:r>
    </w:p>
    <w:p w14:paraId="086455BE">
      <w:pPr>
        <w:spacing w:line="360" w:lineRule="auto"/>
        <w:ind w:firstLine="448" w:firstLineChars="200"/>
        <w:rPr>
          <w:rFonts w:hint="eastAsia"/>
          <w:sz w:val="24"/>
        </w:rPr>
      </w:pPr>
      <w:r>
        <w:rPr>
          <w:rFonts w:hint="eastAsia"/>
          <w:sz w:val="24"/>
        </w:rPr>
        <w:t>（五）我单位不存在为采购项目提供整体设计、规范编制或者项目管理、监理、检测等服务后，再参加该采购项目的其他采购活动的情形。</w:t>
      </w:r>
    </w:p>
    <w:p w14:paraId="73DFC3B1">
      <w:pPr>
        <w:spacing w:line="360" w:lineRule="auto"/>
        <w:ind w:firstLine="448" w:firstLineChars="200"/>
        <w:rPr>
          <w:rFonts w:hint="eastAsia"/>
          <w:sz w:val="24"/>
        </w:rPr>
      </w:pPr>
      <w:r>
        <w:rPr>
          <w:rFonts w:hint="eastAsia"/>
          <w:sz w:val="24"/>
        </w:rPr>
        <w:t>（六）与我单位存在“单位负责人为同一人或者存在直接控股、管理关系”的其他单位信息如下：</w:t>
      </w:r>
    </w:p>
    <w:tbl>
      <w:tblPr>
        <w:tblStyle w:val="19"/>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37BD45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70876DB1">
            <w:pPr>
              <w:jc w:val="center"/>
              <w:rPr>
                <w:rFonts w:hint="eastAsia"/>
                <w:szCs w:val="21"/>
              </w:rPr>
            </w:pPr>
            <w:r>
              <w:rPr>
                <w:rFonts w:hint="eastAsia"/>
                <w:szCs w:val="21"/>
              </w:rPr>
              <w:t>序号</w:t>
            </w:r>
          </w:p>
        </w:tc>
        <w:tc>
          <w:tcPr>
            <w:tcW w:w="2273" w:type="pct"/>
            <w:vAlign w:val="center"/>
          </w:tcPr>
          <w:p w14:paraId="3F2A16C4">
            <w:pPr>
              <w:jc w:val="center"/>
              <w:rPr>
                <w:rFonts w:hint="eastAsia"/>
                <w:szCs w:val="21"/>
              </w:rPr>
            </w:pPr>
            <w:r>
              <w:rPr>
                <w:rFonts w:hint="eastAsia"/>
                <w:szCs w:val="21"/>
              </w:rPr>
              <w:t>单位名称</w:t>
            </w:r>
          </w:p>
        </w:tc>
        <w:tc>
          <w:tcPr>
            <w:tcW w:w="1667" w:type="pct"/>
            <w:vAlign w:val="center"/>
          </w:tcPr>
          <w:p w14:paraId="073F4398">
            <w:pPr>
              <w:jc w:val="center"/>
              <w:rPr>
                <w:rFonts w:hint="eastAsia"/>
                <w:szCs w:val="21"/>
              </w:rPr>
            </w:pPr>
            <w:r>
              <w:rPr>
                <w:rFonts w:hint="eastAsia"/>
                <w:szCs w:val="21"/>
              </w:rPr>
              <w:t>相互关系类型</w:t>
            </w:r>
          </w:p>
        </w:tc>
      </w:tr>
      <w:tr w14:paraId="7CF69D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295768F9">
            <w:pPr>
              <w:jc w:val="center"/>
              <w:rPr>
                <w:rFonts w:hint="eastAsia"/>
                <w:szCs w:val="21"/>
              </w:rPr>
            </w:pPr>
            <w:r>
              <w:rPr>
                <w:rFonts w:hint="eastAsia"/>
                <w:szCs w:val="21"/>
              </w:rPr>
              <w:t>1</w:t>
            </w:r>
          </w:p>
        </w:tc>
        <w:tc>
          <w:tcPr>
            <w:tcW w:w="2273" w:type="pct"/>
            <w:vAlign w:val="center"/>
          </w:tcPr>
          <w:p w14:paraId="16E699BF">
            <w:pPr>
              <w:jc w:val="center"/>
              <w:rPr>
                <w:rFonts w:hint="eastAsia"/>
                <w:szCs w:val="21"/>
              </w:rPr>
            </w:pPr>
          </w:p>
        </w:tc>
        <w:tc>
          <w:tcPr>
            <w:tcW w:w="1667" w:type="pct"/>
            <w:vAlign w:val="center"/>
          </w:tcPr>
          <w:p w14:paraId="1D2B4663">
            <w:pPr>
              <w:jc w:val="center"/>
              <w:rPr>
                <w:rFonts w:hint="eastAsia"/>
                <w:szCs w:val="21"/>
              </w:rPr>
            </w:pPr>
          </w:p>
        </w:tc>
      </w:tr>
      <w:tr w14:paraId="54F04E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4B5B8F37">
            <w:pPr>
              <w:jc w:val="center"/>
              <w:rPr>
                <w:rFonts w:hint="eastAsia"/>
                <w:szCs w:val="21"/>
              </w:rPr>
            </w:pPr>
            <w:r>
              <w:rPr>
                <w:rFonts w:hint="eastAsia"/>
                <w:szCs w:val="21"/>
              </w:rPr>
              <w:t>2</w:t>
            </w:r>
          </w:p>
        </w:tc>
        <w:tc>
          <w:tcPr>
            <w:tcW w:w="2273" w:type="pct"/>
            <w:vAlign w:val="center"/>
          </w:tcPr>
          <w:p w14:paraId="00E56D0A">
            <w:pPr>
              <w:jc w:val="center"/>
              <w:rPr>
                <w:rFonts w:hint="eastAsia"/>
                <w:szCs w:val="21"/>
              </w:rPr>
            </w:pPr>
          </w:p>
        </w:tc>
        <w:tc>
          <w:tcPr>
            <w:tcW w:w="1667" w:type="pct"/>
            <w:vAlign w:val="center"/>
          </w:tcPr>
          <w:p w14:paraId="367FD989">
            <w:pPr>
              <w:jc w:val="center"/>
              <w:rPr>
                <w:rFonts w:hint="eastAsia"/>
                <w:szCs w:val="21"/>
              </w:rPr>
            </w:pPr>
          </w:p>
        </w:tc>
      </w:tr>
      <w:tr w14:paraId="64A63A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18308BC3">
            <w:pPr>
              <w:jc w:val="center"/>
              <w:rPr>
                <w:rFonts w:hint="eastAsia"/>
                <w:szCs w:val="21"/>
              </w:rPr>
            </w:pPr>
            <w:r>
              <w:rPr>
                <w:rFonts w:hint="eastAsia"/>
                <w:szCs w:val="21"/>
              </w:rPr>
              <w:t>3</w:t>
            </w:r>
          </w:p>
        </w:tc>
        <w:tc>
          <w:tcPr>
            <w:tcW w:w="2273" w:type="pct"/>
            <w:vAlign w:val="center"/>
          </w:tcPr>
          <w:p w14:paraId="5F0B9DD5">
            <w:pPr>
              <w:jc w:val="center"/>
              <w:rPr>
                <w:rFonts w:hint="eastAsia"/>
                <w:szCs w:val="21"/>
              </w:rPr>
            </w:pPr>
          </w:p>
        </w:tc>
        <w:tc>
          <w:tcPr>
            <w:tcW w:w="1667" w:type="pct"/>
            <w:vAlign w:val="center"/>
          </w:tcPr>
          <w:p w14:paraId="37EFD685">
            <w:pPr>
              <w:jc w:val="center"/>
              <w:rPr>
                <w:rFonts w:hint="eastAsia"/>
                <w:szCs w:val="21"/>
              </w:rPr>
            </w:pPr>
          </w:p>
        </w:tc>
      </w:tr>
    </w:tbl>
    <w:p w14:paraId="0575154A">
      <w:pPr>
        <w:spacing w:line="360" w:lineRule="auto"/>
        <w:ind w:firstLine="448" w:firstLineChars="200"/>
        <w:rPr>
          <w:rFonts w:hint="eastAsia"/>
          <w:sz w:val="24"/>
        </w:rPr>
      </w:pPr>
      <w:r>
        <w:rPr>
          <w:rFonts w:hint="eastAsia"/>
          <w:sz w:val="24"/>
        </w:rPr>
        <w:t>上表未填写的，视为不存在第（六）条所列情形</w:t>
      </w:r>
    </w:p>
    <w:p w14:paraId="6A7FD3BC">
      <w:pPr>
        <w:spacing w:line="360" w:lineRule="auto"/>
        <w:ind w:firstLine="448" w:firstLineChars="200"/>
        <w:rPr>
          <w:rFonts w:hint="eastAsia"/>
          <w:sz w:val="24"/>
        </w:rPr>
      </w:pPr>
    </w:p>
    <w:p w14:paraId="3BC3A4CC">
      <w:pPr>
        <w:spacing w:line="360" w:lineRule="auto"/>
        <w:ind w:firstLine="448" w:firstLineChars="200"/>
        <w:rPr>
          <w:rFonts w:hint="eastAsia"/>
          <w:sz w:val="24"/>
        </w:rPr>
      </w:pPr>
      <w:r>
        <w:rPr>
          <w:rFonts w:hint="eastAsia"/>
          <w:sz w:val="24"/>
        </w:rPr>
        <w:t>上述声明真实有效，否则我单位承担全部责任和不利后果。</w:t>
      </w:r>
    </w:p>
    <w:p w14:paraId="1266FD88">
      <w:pPr>
        <w:spacing w:line="360" w:lineRule="auto"/>
        <w:ind w:firstLine="448" w:firstLineChars="200"/>
        <w:rPr>
          <w:rFonts w:hint="eastAsia"/>
          <w:sz w:val="24"/>
        </w:rPr>
      </w:pPr>
    </w:p>
    <w:p w14:paraId="44E6B76F">
      <w:pPr>
        <w:spacing w:line="360" w:lineRule="auto"/>
        <w:ind w:firstLine="224" w:firstLineChars="100"/>
        <w:rPr>
          <w:sz w:val="24"/>
        </w:rPr>
      </w:pPr>
      <w:r>
        <w:rPr>
          <w:sz w:val="24"/>
        </w:rPr>
        <w:t>投标人名称：</w:t>
      </w:r>
    </w:p>
    <w:p w14:paraId="0EEFBA11">
      <w:pPr>
        <w:spacing w:line="360" w:lineRule="auto"/>
        <w:ind w:firstLine="224" w:firstLineChars="100"/>
        <w:rPr>
          <w:sz w:val="24"/>
        </w:rPr>
      </w:pPr>
    </w:p>
    <w:p w14:paraId="7EC88FA6">
      <w:pPr>
        <w:spacing w:line="360" w:lineRule="auto"/>
        <w:ind w:firstLine="224" w:firstLineChars="100"/>
        <w:rPr>
          <w:rFonts w:hint="eastAsia"/>
          <w:sz w:val="24"/>
        </w:rPr>
      </w:pPr>
      <w:r>
        <w:rPr>
          <w:sz w:val="24"/>
        </w:rPr>
        <w:t xml:space="preserve">日期：  </w:t>
      </w:r>
    </w:p>
    <w:p w14:paraId="69E50A83">
      <w:pPr>
        <w:widowControl/>
        <w:jc w:val="left"/>
        <w:rPr>
          <w:b/>
          <w:bCs/>
          <w:sz w:val="24"/>
        </w:rPr>
      </w:pPr>
      <w:r>
        <w:rPr>
          <w:b/>
          <w:bCs/>
          <w:sz w:val="24"/>
        </w:rPr>
        <w:br w:type="page"/>
      </w:r>
    </w:p>
    <w:p w14:paraId="493CE002">
      <w:pPr>
        <w:autoSpaceDN w:val="0"/>
        <w:spacing w:line="360" w:lineRule="auto"/>
        <w:jc w:val="left"/>
        <w:rPr>
          <w:b/>
          <w:bCs/>
          <w:sz w:val="24"/>
        </w:rPr>
      </w:pPr>
      <w:r>
        <w:rPr>
          <w:b/>
          <w:bCs/>
          <w:sz w:val="24"/>
        </w:rPr>
        <w:t>附件</w:t>
      </w:r>
      <w:r>
        <w:rPr>
          <w:rFonts w:hint="eastAsia"/>
          <w:b/>
          <w:bCs/>
          <w:sz w:val="24"/>
        </w:rPr>
        <w:t>3：</w:t>
      </w:r>
      <w:r>
        <w:rPr>
          <w:b/>
          <w:sz w:val="24"/>
        </w:rPr>
        <w:t>招标文件第</w:t>
      </w:r>
      <w:r>
        <w:rPr>
          <w:rFonts w:hint="eastAsia"/>
          <w:b/>
          <w:sz w:val="24"/>
        </w:rPr>
        <w:t>一</w:t>
      </w:r>
      <w:r>
        <w:rPr>
          <w:b/>
          <w:sz w:val="24"/>
        </w:rPr>
        <w:t>部分供应商资格要求的证件</w:t>
      </w:r>
    </w:p>
    <w:p w14:paraId="1025F113">
      <w:pPr>
        <w:widowControl/>
        <w:jc w:val="left"/>
        <w:rPr>
          <w:b/>
          <w:sz w:val="24"/>
        </w:rPr>
      </w:pPr>
      <w:r>
        <w:rPr>
          <w:b/>
          <w:sz w:val="24"/>
        </w:rPr>
        <w:br w:type="page"/>
      </w:r>
    </w:p>
    <w:p w14:paraId="2B910730">
      <w:pPr>
        <w:tabs>
          <w:tab w:val="left" w:pos="360"/>
        </w:tabs>
        <w:spacing w:line="360" w:lineRule="auto"/>
        <w:rPr>
          <w:b/>
          <w:sz w:val="24"/>
        </w:rPr>
      </w:pPr>
      <w:r>
        <w:rPr>
          <w:b/>
          <w:sz w:val="24"/>
        </w:rPr>
        <w:t>附件</w:t>
      </w:r>
      <w:r>
        <w:rPr>
          <w:rFonts w:hint="eastAsia"/>
          <w:b/>
          <w:sz w:val="24"/>
        </w:rPr>
        <w:t>4</w:t>
      </w:r>
    </w:p>
    <w:p w14:paraId="798B07F5">
      <w:pPr>
        <w:autoSpaceDN w:val="0"/>
        <w:spacing w:line="360" w:lineRule="auto"/>
        <w:jc w:val="center"/>
        <w:rPr>
          <w:b/>
          <w:bCs/>
          <w:sz w:val="24"/>
        </w:rPr>
      </w:pPr>
      <w:r>
        <w:rPr>
          <w:rFonts w:hint="eastAsia"/>
          <w:b/>
          <w:bCs/>
          <w:sz w:val="24"/>
        </w:rPr>
        <w:t>投标</w:t>
      </w:r>
      <w:r>
        <w:rPr>
          <w:b/>
          <w:bCs/>
          <w:sz w:val="24"/>
        </w:rPr>
        <w:t>代表人授权书</w:t>
      </w:r>
    </w:p>
    <w:p w14:paraId="146596C2">
      <w:pPr>
        <w:spacing w:line="360" w:lineRule="auto"/>
        <w:rPr>
          <w:sz w:val="24"/>
          <w:szCs w:val="21"/>
        </w:rPr>
      </w:pPr>
    </w:p>
    <w:p w14:paraId="22053E4A">
      <w:pPr>
        <w:spacing w:line="360" w:lineRule="auto"/>
        <w:rPr>
          <w:sz w:val="24"/>
          <w:szCs w:val="21"/>
        </w:rPr>
      </w:pPr>
      <w:r>
        <w:rPr>
          <w:sz w:val="24"/>
          <w:szCs w:val="21"/>
        </w:rPr>
        <w:t>致：天津市政府采购中心</w:t>
      </w:r>
    </w:p>
    <w:p w14:paraId="3F5F9AE7">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56255DAB">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545187EA">
      <w:pPr>
        <w:spacing w:line="360" w:lineRule="auto"/>
        <w:ind w:firstLine="448" w:firstLineChars="200"/>
        <w:rPr>
          <w:sz w:val="24"/>
          <w:szCs w:val="21"/>
        </w:rPr>
      </w:pPr>
      <w:r>
        <w:rPr>
          <w:sz w:val="24"/>
          <w:szCs w:val="21"/>
        </w:rPr>
        <w:t>本授权书至投标有效期结束前始终有效。</w:t>
      </w:r>
    </w:p>
    <w:p w14:paraId="76828454">
      <w:pPr>
        <w:spacing w:line="360" w:lineRule="auto"/>
        <w:ind w:firstLine="448" w:firstLineChars="200"/>
        <w:rPr>
          <w:sz w:val="24"/>
          <w:szCs w:val="21"/>
        </w:rPr>
      </w:pPr>
      <w:r>
        <w:rPr>
          <w:sz w:val="24"/>
          <w:szCs w:val="21"/>
        </w:rPr>
        <w:t>投标代表人无转委托权，特此委托。</w:t>
      </w:r>
    </w:p>
    <w:p w14:paraId="242DC915">
      <w:pPr>
        <w:spacing w:line="360" w:lineRule="auto"/>
        <w:ind w:firstLine="448" w:firstLineChars="200"/>
        <w:rPr>
          <w:sz w:val="24"/>
        </w:rPr>
      </w:pPr>
    </w:p>
    <w:p w14:paraId="1466B424">
      <w:pPr>
        <w:spacing w:line="360" w:lineRule="auto"/>
        <w:ind w:firstLine="448" w:firstLineChars="200"/>
        <w:rPr>
          <w:sz w:val="24"/>
        </w:rPr>
      </w:pPr>
    </w:p>
    <w:p w14:paraId="06990E91">
      <w:pPr>
        <w:spacing w:line="360" w:lineRule="auto"/>
        <w:ind w:firstLine="4704" w:firstLineChars="2100"/>
        <w:rPr>
          <w:sz w:val="24"/>
        </w:rPr>
      </w:pPr>
      <w:r>
        <w:rPr>
          <w:sz w:val="24"/>
        </w:rPr>
        <w:t xml:space="preserve">     年   月   日  </w:t>
      </w:r>
    </w:p>
    <w:tbl>
      <w:tblPr>
        <w:tblStyle w:val="1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592443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2E080E5F">
            <w:pPr>
              <w:spacing w:line="360" w:lineRule="auto"/>
              <w:jc w:val="left"/>
              <w:rPr>
                <w:sz w:val="24"/>
              </w:rPr>
            </w:pPr>
            <w:r>
              <w:rPr>
                <w:rFonts w:hint="eastAsia"/>
                <w:sz w:val="24"/>
              </w:rPr>
              <w:t>投标代表人身份证正面</w:t>
            </w:r>
          </w:p>
          <w:p w14:paraId="32BC2579">
            <w:pPr>
              <w:spacing w:line="360" w:lineRule="auto"/>
              <w:jc w:val="left"/>
              <w:rPr>
                <w:sz w:val="24"/>
              </w:rPr>
            </w:pPr>
          </w:p>
          <w:p w14:paraId="12919FCD">
            <w:pPr>
              <w:spacing w:line="360" w:lineRule="auto"/>
              <w:jc w:val="left"/>
              <w:rPr>
                <w:sz w:val="24"/>
              </w:rPr>
            </w:pPr>
          </w:p>
          <w:p w14:paraId="21328AF8">
            <w:pPr>
              <w:spacing w:line="360" w:lineRule="auto"/>
              <w:jc w:val="left"/>
              <w:rPr>
                <w:sz w:val="24"/>
              </w:rPr>
            </w:pPr>
          </w:p>
          <w:p w14:paraId="7D894E00">
            <w:pPr>
              <w:spacing w:line="360" w:lineRule="auto"/>
              <w:jc w:val="left"/>
              <w:rPr>
                <w:sz w:val="24"/>
              </w:rPr>
            </w:pPr>
          </w:p>
          <w:p w14:paraId="245A1089">
            <w:pPr>
              <w:spacing w:line="360" w:lineRule="auto"/>
              <w:jc w:val="left"/>
              <w:rPr>
                <w:sz w:val="24"/>
              </w:rPr>
            </w:pPr>
          </w:p>
        </w:tc>
        <w:tc>
          <w:tcPr>
            <w:tcW w:w="4264" w:type="dxa"/>
          </w:tcPr>
          <w:p w14:paraId="3AFB5F86">
            <w:pPr>
              <w:spacing w:line="360" w:lineRule="auto"/>
              <w:jc w:val="left"/>
              <w:rPr>
                <w:sz w:val="24"/>
              </w:rPr>
            </w:pPr>
            <w:r>
              <w:rPr>
                <w:rFonts w:hint="eastAsia"/>
                <w:sz w:val="24"/>
              </w:rPr>
              <w:t>投标代表人身份证背面</w:t>
            </w:r>
          </w:p>
        </w:tc>
      </w:tr>
    </w:tbl>
    <w:p w14:paraId="40B49DBB">
      <w:pPr>
        <w:spacing w:line="360" w:lineRule="auto"/>
        <w:ind w:firstLine="4704" w:firstLineChars="2100"/>
        <w:rPr>
          <w:sz w:val="24"/>
        </w:rPr>
      </w:pPr>
    </w:p>
    <w:p w14:paraId="4A9ACE64">
      <w:pPr>
        <w:widowControl/>
        <w:jc w:val="left"/>
        <w:rPr>
          <w:b/>
          <w:sz w:val="24"/>
        </w:rPr>
      </w:pPr>
      <w:r>
        <w:rPr>
          <w:sz w:val="24"/>
        </w:rPr>
        <w:br w:type="page"/>
      </w:r>
      <w:r>
        <w:rPr>
          <w:b/>
          <w:sz w:val="24"/>
        </w:rPr>
        <w:t>附件</w:t>
      </w:r>
      <w:r>
        <w:rPr>
          <w:rFonts w:hint="eastAsia"/>
          <w:b/>
          <w:sz w:val="24"/>
        </w:rPr>
        <w:t>5</w:t>
      </w:r>
    </w:p>
    <w:p w14:paraId="46D8F81A">
      <w:pPr>
        <w:autoSpaceDN w:val="0"/>
        <w:spacing w:line="360" w:lineRule="auto"/>
        <w:jc w:val="center"/>
        <w:rPr>
          <w:b/>
          <w:bCs/>
          <w:sz w:val="24"/>
        </w:rPr>
      </w:pPr>
      <w:r>
        <w:rPr>
          <w:b/>
          <w:bCs/>
          <w:sz w:val="24"/>
        </w:rPr>
        <w:t>开标一览表</w:t>
      </w:r>
    </w:p>
    <w:p w14:paraId="6AF0499E">
      <w:pPr>
        <w:ind w:right="84"/>
        <w:rPr>
          <w:sz w:val="24"/>
        </w:rPr>
      </w:pPr>
    </w:p>
    <w:p w14:paraId="6A0CDA27">
      <w:pPr>
        <w:spacing w:line="460" w:lineRule="exact"/>
        <w:ind w:left="192"/>
        <w:rPr>
          <w:sz w:val="24"/>
        </w:rPr>
      </w:pPr>
      <w:r>
        <w:rPr>
          <w:sz w:val="24"/>
        </w:rPr>
        <w:t>项目名称：</w:t>
      </w:r>
      <w:r>
        <w:rPr>
          <w:sz w:val="24"/>
          <w:u w:val="single"/>
        </w:rPr>
        <w:t xml:space="preserve">                    </w:t>
      </w:r>
      <w:r>
        <w:rPr>
          <w:sz w:val="24"/>
        </w:rPr>
        <w:t xml:space="preserve">                  </w:t>
      </w:r>
    </w:p>
    <w:p w14:paraId="48DEFFD4">
      <w:pPr>
        <w:spacing w:line="460" w:lineRule="exact"/>
        <w:ind w:left="192"/>
        <w:rPr>
          <w:sz w:val="24"/>
        </w:rPr>
      </w:pPr>
      <w:r>
        <w:rPr>
          <w:sz w:val="24"/>
        </w:rPr>
        <w:t>项目编号：</w:t>
      </w:r>
      <w:r>
        <w:rPr>
          <w:sz w:val="24"/>
          <w:u w:val="single"/>
        </w:rPr>
        <w:t xml:space="preserve">                    </w:t>
      </w:r>
      <w:r>
        <w:rPr>
          <w:sz w:val="24"/>
        </w:rPr>
        <w:t xml:space="preserve">                  </w:t>
      </w:r>
    </w:p>
    <w:p w14:paraId="528ED5E5">
      <w:pPr>
        <w:spacing w:line="460" w:lineRule="exact"/>
        <w:rPr>
          <w:sz w:val="24"/>
        </w:rPr>
      </w:pPr>
      <w:r>
        <w:rPr>
          <w:sz w:val="24"/>
        </w:rPr>
        <w:t xml:space="preserve">                                                       单位：元</w:t>
      </w:r>
    </w:p>
    <w:tbl>
      <w:tblPr>
        <w:tblStyle w:val="18"/>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76"/>
        <w:gridCol w:w="1707"/>
        <w:gridCol w:w="1463"/>
        <w:gridCol w:w="1605"/>
        <w:gridCol w:w="1463"/>
        <w:gridCol w:w="1314"/>
      </w:tblGrid>
      <w:tr w14:paraId="1B4355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32B1F74F">
            <w:pPr>
              <w:spacing w:line="460" w:lineRule="exact"/>
              <w:jc w:val="center"/>
              <w:rPr>
                <w:sz w:val="24"/>
              </w:rPr>
            </w:pPr>
            <w:r>
              <w:rPr>
                <w:rFonts w:hint="eastAsia"/>
                <w:sz w:val="24"/>
              </w:rPr>
              <w:t>包</w:t>
            </w:r>
            <w:r>
              <w:rPr>
                <w:sz w:val="24"/>
              </w:rPr>
              <w:t>号</w:t>
            </w:r>
          </w:p>
        </w:tc>
        <w:tc>
          <w:tcPr>
            <w:tcW w:w="1001" w:type="pct"/>
            <w:vAlign w:val="center"/>
          </w:tcPr>
          <w:p w14:paraId="00DB7203">
            <w:pPr>
              <w:spacing w:line="460" w:lineRule="exact"/>
              <w:jc w:val="center"/>
              <w:rPr>
                <w:sz w:val="24"/>
              </w:rPr>
            </w:pPr>
            <w:r>
              <w:rPr>
                <w:rFonts w:hint="eastAsia"/>
                <w:sz w:val="24"/>
              </w:rPr>
              <w:t>包</w:t>
            </w:r>
            <w:r>
              <w:rPr>
                <w:sz w:val="24"/>
              </w:rPr>
              <w:t>名称</w:t>
            </w:r>
          </w:p>
        </w:tc>
        <w:tc>
          <w:tcPr>
            <w:tcW w:w="858" w:type="pct"/>
            <w:vAlign w:val="center"/>
          </w:tcPr>
          <w:p w14:paraId="35FF5912">
            <w:pPr>
              <w:spacing w:line="460" w:lineRule="exact"/>
              <w:jc w:val="center"/>
              <w:rPr>
                <w:sz w:val="24"/>
              </w:rPr>
            </w:pPr>
            <w:r>
              <w:rPr>
                <w:sz w:val="24"/>
              </w:rPr>
              <w:t>品牌</w:t>
            </w:r>
          </w:p>
        </w:tc>
        <w:tc>
          <w:tcPr>
            <w:tcW w:w="941" w:type="pct"/>
            <w:vAlign w:val="center"/>
          </w:tcPr>
          <w:p w14:paraId="3A042423">
            <w:pPr>
              <w:spacing w:line="460" w:lineRule="exact"/>
              <w:jc w:val="center"/>
              <w:rPr>
                <w:sz w:val="24"/>
              </w:rPr>
            </w:pPr>
            <w:r>
              <w:rPr>
                <w:sz w:val="24"/>
              </w:rPr>
              <w:t>投标总价</w:t>
            </w:r>
          </w:p>
        </w:tc>
        <w:tc>
          <w:tcPr>
            <w:tcW w:w="858" w:type="pct"/>
            <w:vAlign w:val="center"/>
          </w:tcPr>
          <w:p w14:paraId="49FCBBB3">
            <w:pPr>
              <w:spacing w:line="460" w:lineRule="exact"/>
              <w:jc w:val="center"/>
              <w:rPr>
                <w:sz w:val="24"/>
              </w:rPr>
            </w:pPr>
            <w:r>
              <w:rPr>
                <w:sz w:val="24"/>
              </w:rPr>
              <w:t>交货期</w:t>
            </w:r>
          </w:p>
        </w:tc>
        <w:tc>
          <w:tcPr>
            <w:tcW w:w="770" w:type="pct"/>
            <w:vAlign w:val="center"/>
          </w:tcPr>
          <w:p w14:paraId="2751D7CA">
            <w:pPr>
              <w:spacing w:line="460" w:lineRule="exact"/>
              <w:jc w:val="center"/>
              <w:rPr>
                <w:sz w:val="24"/>
              </w:rPr>
            </w:pPr>
            <w:r>
              <w:rPr>
                <w:sz w:val="24"/>
              </w:rPr>
              <w:t>备注</w:t>
            </w:r>
          </w:p>
        </w:tc>
      </w:tr>
      <w:tr w14:paraId="65FFD7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3895C12F">
            <w:pPr>
              <w:spacing w:line="460" w:lineRule="exact"/>
              <w:jc w:val="center"/>
              <w:rPr>
                <w:sz w:val="24"/>
              </w:rPr>
            </w:pPr>
            <w:r>
              <w:rPr>
                <w:sz w:val="24"/>
              </w:rPr>
              <w:t>1</w:t>
            </w:r>
          </w:p>
        </w:tc>
        <w:tc>
          <w:tcPr>
            <w:tcW w:w="1001" w:type="pct"/>
            <w:vAlign w:val="center"/>
          </w:tcPr>
          <w:p w14:paraId="29E2A519">
            <w:pPr>
              <w:spacing w:line="460" w:lineRule="exact"/>
              <w:jc w:val="center"/>
              <w:rPr>
                <w:sz w:val="24"/>
              </w:rPr>
            </w:pPr>
          </w:p>
        </w:tc>
        <w:tc>
          <w:tcPr>
            <w:tcW w:w="858" w:type="pct"/>
            <w:vAlign w:val="center"/>
          </w:tcPr>
          <w:p w14:paraId="2A0DA427">
            <w:pPr>
              <w:spacing w:line="460" w:lineRule="exact"/>
              <w:jc w:val="center"/>
              <w:rPr>
                <w:sz w:val="24"/>
              </w:rPr>
            </w:pPr>
          </w:p>
        </w:tc>
        <w:tc>
          <w:tcPr>
            <w:tcW w:w="941" w:type="pct"/>
            <w:vAlign w:val="center"/>
          </w:tcPr>
          <w:p w14:paraId="7F69FA21">
            <w:pPr>
              <w:spacing w:line="460" w:lineRule="exact"/>
              <w:jc w:val="center"/>
              <w:rPr>
                <w:sz w:val="24"/>
              </w:rPr>
            </w:pPr>
          </w:p>
        </w:tc>
        <w:tc>
          <w:tcPr>
            <w:tcW w:w="858" w:type="pct"/>
            <w:vAlign w:val="center"/>
          </w:tcPr>
          <w:p w14:paraId="74FB365C">
            <w:pPr>
              <w:spacing w:line="460" w:lineRule="exact"/>
              <w:jc w:val="center"/>
              <w:rPr>
                <w:sz w:val="24"/>
              </w:rPr>
            </w:pPr>
          </w:p>
        </w:tc>
        <w:tc>
          <w:tcPr>
            <w:tcW w:w="770" w:type="pct"/>
            <w:vAlign w:val="center"/>
          </w:tcPr>
          <w:p w14:paraId="0C8CB978">
            <w:pPr>
              <w:spacing w:line="460" w:lineRule="exact"/>
              <w:jc w:val="center"/>
              <w:rPr>
                <w:sz w:val="24"/>
              </w:rPr>
            </w:pPr>
          </w:p>
        </w:tc>
      </w:tr>
      <w:tr w14:paraId="59A145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08E5FE34">
            <w:pPr>
              <w:spacing w:line="460" w:lineRule="exact"/>
              <w:jc w:val="center"/>
              <w:rPr>
                <w:sz w:val="24"/>
              </w:rPr>
            </w:pPr>
            <w:r>
              <w:rPr>
                <w:rFonts w:hint="eastAsia"/>
                <w:sz w:val="24"/>
              </w:rPr>
              <w:t>2</w:t>
            </w:r>
          </w:p>
        </w:tc>
        <w:tc>
          <w:tcPr>
            <w:tcW w:w="1001" w:type="pct"/>
            <w:vAlign w:val="center"/>
          </w:tcPr>
          <w:p w14:paraId="6AB45B21">
            <w:pPr>
              <w:spacing w:line="460" w:lineRule="exact"/>
              <w:jc w:val="center"/>
              <w:rPr>
                <w:sz w:val="24"/>
              </w:rPr>
            </w:pPr>
          </w:p>
        </w:tc>
        <w:tc>
          <w:tcPr>
            <w:tcW w:w="858" w:type="pct"/>
            <w:vAlign w:val="center"/>
          </w:tcPr>
          <w:p w14:paraId="359D1813">
            <w:pPr>
              <w:spacing w:line="460" w:lineRule="exact"/>
              <w:jc w:val="center"/>
              <w:rPr>
                <w:sz w:val="24"/>
              </w:rPr>
            </w:pPr>
          </w:p>
        </w:tc>
        <w:tc>
          <w:tcPr>
            <w:tcW w:w="941" w:type="pct"/>
            <w:vAlign w:val="center"/>
          </w:tcPr>
          <w:p w14:paraId="4A2C8378">
            <w:pPr>
              <w:spacing w:line="460" w:lineRule="exact"/>
              <w:jc w:val="center"/>
              <w:rPr>
                <w:sz w:val="24"/>
              </w:rPr>
            </w:pPr>
          </w:p>
        </w:tc>
        <w:tc>
          <w:tcPr>
            <w:tcW w:w="858" w:type="pct"/>
            <w:vAlign w:val="center"/>
          </w:tcPr>
          <w:p w14:paraId="6FE2B9C4">
            <w:pPr>
              <w:spacing w:line="460" w:lineRule="exact"/>
              <w:jc w:val="center"/>
              <w:rPr>
                <w:sz w:val="24"/>
              </w:rPr>
            </w:pPr>
          </w:p>
        </w:tc>
        <w:tc>
          <w:tcPr>
            <w:tcW w:w="770" w:type="pct"/>
            <w:vAlign w:val="center"/>
          </w:tcPr>
          <w:p w14:paraId="37BC054D">
            <w:pPr>
              <w:spacing w:line="460" w:lineRule="exact"/>
              <w:jc w:val="center"/>
              <w:rPr>
                <w:sz w:val="24"/>
              </w:rPr>
            </w:pPr>
          </w:p>
        </w:tc>
      </w:tr>
      <w:tr w14:paraId="450605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736A99C9">
            <w:pPr>
              <w:spacing w:line="460" w:lineRule="exact"/>
              <w:jc w:val="center"/>
              <w:rPr>
                <w:sz w:val="24"/>
              </w:rPr>
            </w:pPr>
          </w:p>
        </w:tc>
        <w:tc>
          <w:tcPr>
            <w:tcW w:w="1001" w:type="pct"/>
            <w:vAlign w:val="center"/>
          </w:tcPr>
          <w:p w14:paraId="460155C5">
            <w:pPr>
              <w:spacing w:line="460" w:lineRule="exact"/>
              <w:jc w:val="center"/>
              <w:rPr>
                <w:sz w:val="24"/>
              </w:rPr>
            </w:pPr>
          </w:p>
        </w:tc>
        <w:tc>
          <w:tcPr>
            <w:tcW w:w="858" w:type="pct"/>
            <w:vAlign w:val="center"/>
          </w:tcPr>
          <w:p w14:paraId="11B860C8">
            <w:pPr>
              <w:spacing w:line="460" w:lineRule="exact"/>
              <w:jc w:val="center"/>
              <w:rPr>
                <w:sz w:val="24"/>
              </w:rPr>
            </w:pPr>
          </w:p>
        </w:tc>
        <w:tc>
          <w:tcPr>
            <w:tcW w:w="941" w:type="pct"/>
            <w:vAlign w:val="center"/>
          </w:tcPr>
          <w:p w14:paraId="4863DF9C">
            <w:pPr>
              <w:spacing w:line="460" w:lineRule="exact"/>
              <w:jc w:val="center"/>
              <w:rPr>
                <w:sz w:val="24"/>
              </w:rPr>
            </w:pPr>
          </w:p>
        </w:tc>
        <w:tc>
          <w:tcPr>
            <w:tcW w:w="858" w:type="pct"/>
            <w:vAlign w:val="center"/>
          </w:tcPr>
          <w:p w14:paraId="694FADBB">
            <w:pPr>
              <w:spacing w:line="460" w:lineRule="exact"/>
              <w:jc w:val="center"/>
              <w:rPr>
                <w:sz w:val="24"/>
              </w:rPr>
            </w:pPr>
          </w:p>
        </w:tc>
        <w:tc>
          <w:tcPr>
            <w:tcW w:w="770" w:type="pct"/>
            <w:vAlign w:val="center"/>
          </w:tcPr>
          <w:p w14:paraId="04156442">
            <w:pPr>
              <w:spacing w:line="460" w:lineRule="exact"/>
              <w:jc w:val="center"/>
              <w:rPr>
                <w:sz w:val="24"/>
              </w:rPr>
            </w:pPr>
          </w:p>
        </w:tc>
      </w:tr>
      <w:tr w14:paraId="447130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62497508">
            <w:pPr>
              <w:spacing w:line="460" w:lineRule="exact"/>
              <w:jc w:val="center"/>
              <w:rPr>
                <w:sz w:val="24"/>
              </w:rPr>
            </w:pPr>
          </w:p>
        </w:tc>
        <w:tc>
          <w:tcPr>
            <w:tcW w:w="1001" w:type="pct"/>
            <w:vAlign w:val="center"/>
          </w:tcPr>
          <w:p w14:paraId="09534AD7">
            <w:pPr>
              <w:spacing w:line="460" w:lineRule="exact"/>
              <w:jc w:val="center"/>
              <w:rPr>
                <w:sz w:val="24"/>
              </w:rPr>
            </w:pPr>
          </w:p>
        </w:tc>
        <w:tc>
          <w:tcPr>
            <w:tcW w:w="858" w:type="pct"/>
            <w:vAlign w:val="center"/>
          </w:tcPr>
          <w:p w14:paraId="38067174">
            <w:pPr>
              <w:spacing w:line="460" w:lineRule="exact"/>
              <w:jc w:val="center"/>
              <w:rPr>
                <w:sz w:val="24"/>
              </w:rPr>
            </w:pPr>
          </w:p>
        </w:tc>
        <w:tc>
          <w:tcPr>
            <w:tcW w:w="941" w:type="pct"/>
            <w:vAlign w:val="center"/>
          </w:tcPr>
          <w:p w14:paraId="1D938EAD">
            <w:pPr>
              <w:spacing w:line="460" w:lineRule="exact"/>
              <w:jc w:val="center"/>
              <w:rPr>
                <w:sz w:val="24"/>
              </w:rPr>
            </w:pPr>
          </w:p>
        </w:tc>
        <w:tc>
          <w:tcPr>
            <w:tcW w:w="858" w:type="pct"/>
            <w:vAlign w:val="center"/>
          </w:tcPr>
          <w:p w14:paraId="75CC47AD">
            <w:pPr>
              <w:spacing w:line="460" w:lineRule="exact"/>
              <w:jc w:val="center"/>
              <w:rPr>
                <w:sz w:val="24"/>
              </w:rPr>
            </w:pPr>
          </w:p>
        </w:tc>
        <w:tc>
          <w:tcPr>
            <w:tcW w:w="770" w:type="pct"/>
            <w:vAlign w:val="center"/>
          </w:tcPr>
          <w:p w14:paraId="0026AF94">
            <w:pPr>
              <w:spacing w:line="460" w:lineRule="exact"/>
              <w:jc w:val="center"/>
              <w:rPr>
                <w:sz w:val="24"/>
              </w:rPr>
            </w:pPr>
          </w:p>
        </w:tc>
      </w:tr>
      <w:tr w14:paraId="4421A0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64FF3520">
            <w:pPr>
              <w:spacing w:line="460" w:lineRule="exact"/>
              <w:jc w:val="center"/>
              <w:rPr>
                <w:sz w:val="24"/>
              </w:rPr>
            </w:pPr>
          </w:p>
        </w:tc>
        <w:tc>
          <w:tcPr>
            <w:tcW w:w="1001" w:type="pct"/>
            <w:vAlign w:val="center"/>
          </w:tcPr>
          <w:p w14:paraId="608E3996">
            <w:pPr>
              <w:spacing w:line="460" w:lineRule="exact"/>
              <w:jc w:val="center"/>
              <w:rPr>
                <w:sz w:val="24"/>
              </w:rPr>
            </w:pPr>
          </w:p>
        </w:tc>
        <w:tc>
          <w:tcPr>
            <w:tcW w:w="858" w:type="pct"/>
            <w:vAlign w:val="center"/>
          </w:tcPr>
          <w:p w14:paraId="6678B65E">
            <w:pPr>
              <w:spacing w:line="460" w:lineRule="exact"/>
              <w:jc w:val="center"/>
              <w:rPr>
                <w:sz w:val="24"/>
              </w:rPr>
            </w:pPr>
          </w:p>
        </w:tc>
        <w:tc>
          <w:tcPr>
            <w:tcW w:w="941" w:type="pct"/>
            <w:vAlign w:val="center"/>
          </w:tcPr>
          <w:p w14:paraId="19A1DC85">
            <w:pPr>
              <w:spacing w:line="460" w:lineRule="exact"/>
              <w:jc w:val="center"/>
              <w:rPr>
                <w:sz w:val="24"/>
              </w:rPr>
            </w:pPr>
          </w:p>
        </w:tc>
        <w:tc>
          <w:tcPr>
            <w:tcW w:w="858" w:type="pct"/>
            <w:vAlign w:val="center"/>
          </w:tcPr>
          <w:p w14:paraId="1C496321">
            <w:pPr>
              <w:spacing w:line="460" w:lineRule="exact"/>
              <w:jc w:val="center"/>
              <w:rPr>
                <w:sz w:val="24"/>
              </w:rPr>
            </w:pPr>
          </w:p>
        </w:tc>
        <w:tc>
          <w:tcPr>
            <w:tcW w:w="770" w:type="pct"/>
            <w:vAlign w:val="center"/>
          </w:tcPr>
          <w:p w14:paraId="35014B5A">
            <w:pPr>
              <w:spacing w:line="460" w:lineRule="exact"/>
              <w:jc w:val="center"/>
              <w:rPr>
                <w:sz w:val="24"/>
              </w:rPr>
            </w:pPr>
          </w:p>
        </w:tc>
      </w:tr>
      <w:tr w14:paraId="38E320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759C2BC8">
            <w:pPr>
              <w:spacing w:line="460" w:lineRule="exact"/>
              <w:jc w:val="center"/>
              <w:rPr>
                <w:sz w:val="24"/>
              </w:rPr>
            </w:pPr>
          </w:p>
        </w:tc>
        <w:tc>
          <w:tcPr>
            <w:tcW w:w="1001" w:type="pct"/>
            <w:vAlign w:val="center"/>
          </w:tcPr>
          <w:p w14:paraId="36031DFE">
            <w:pPr>
              <w:spacing w:line="460" w:lineRule="exact"/>
              <w:jc w:val="center"/>
              <w:rPr>
                <w:sz w:val="24"/>
              </w:rPr>
            </w:pPr>
          </w:p>
        </w:tc>
        <w:tc>
          <w:tcPr>
            <w:tcW w:w="858" w:type="pct"/>
            <w:vAlign w:val="center"/>
          </w:tcPr>
          <w:p w14:paraId="14CE5BB5">
            <w:pPr>
              <w:spacing w:line="460" w:lineRule="exact"/>
              <w:jc w:val="center"/>
              <w:rPr>
                <w:sz w:val="24"/>
              </w:rPr>
            </w:pPr>
          </w:p>
        </w:tc>
        <w:tc>
          <w:tcPr>
            <w:tcW w:w="941" w:type="pct"/>
            <w:vAlign w:val="center"/>
          </w:tcPr>
          <w:p w14:paraId="16F416E4">
            <w:pPr>
              <w:spacing w:line="460" w:lineRule="exact"/>
              <w:jc w:val="center"/>
              <w:rPr>
                <w:sz w:val="24"/>
              </w:rPr>
            </w:pPr>
          </w:p>
        </w:tc>
        <w:tc>
          <w:tcPr>
            <w:tcW w:w="858" w:type="pct"/>
            <w:vAlign w:val="center"/>
          </w:tcPr>
          <w:p w14:paraId="1F1B7F73">
            <w:pPr>
              <w:spacing w:line="460" w:lineRule="exact"/>
              <w:jc w:val="center"/>
              <w:rPr>
                <w:sz w:val="24"/>
              </w:rPr>
            </w:pPr>
          </w:p>
        </w:tc>
        <w:tc>
          <w:tcPr>
            <w:tcW w:w="770" w:type="pct"/>
            <w:vAlign w:val="center"/>
          </w:tcPr>
          <w:p w14:paraId="22A3B7D0">
            <w:pPr>
              <w:spacing w:line="460" w:lineRule="exact"/>
              <w:jc w:val="center"/>
              <w:rPr>
                <w:sz w:val="24"/>
              </w:rPr>
            </w:pPr>
          </w:p>
        </w:tc>
      </w:tr>
      <w:tr w14:paraId="5BCAFC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299DFB61">
            <w:pPr>
              <w:spacing w:line="460" w:lineRule="exact"/>
              <w:jc w:val="center"/>
              <w:rPr>
                <w:sz w:val="24"/>
              </w:rPr>
            </w:pPr>
          </w:p>
        </w:tc>
        <w:tc>
          <w:tcPr>
            <w:tcW w:w="1001" w:type="pct"/>
            <w:vAlign w:val="center"/>
          </w:tcPr>
          <w:p w14:paraId="0AA1B1B0">
            <w:pPr>
              <w:spacing w:line="460" w:lineRule="exact"/>
              <w:jc w:val="center"/>
              <w:rPr>
                <w:sz w:val="24"/>
              </w:rPr>
            </w:pPr>
          </w:p>
        </w:tc>
        <w:tc>
          <w:tcPr>
            <w:tcW w:w="858" w:type="pct"/>
            <w:vAlign w:val="center"/>
          </w:tcPr>
          <w:p w14:paraId="772F4873">
            <w:pPr>
              <w:spacing w:line="460" w:lineRule="exact"/>
              <w:jc w:val="center"/>
              <w:rPr>
                <w:sz w:val="24"/>
              </w:rPr>
            </w:pPr>
          </w:p>
        </w:tc>
        <w:tc>
          <w:tcPr>
            <w:tcW w:w="941" w:type="pct"/>
            <w:vAlign w:val="center"/>
          </w:tcPr>
          <w:p w14:paraId="032AA6AB">
            <w:pPr>
              <w:spacing w:line="460" w:lineRule="exact"/>
              <w:jc w:val="center"/>
              <w:rPr>
                <w:sz w:val="24"/>
              </w:rPr>
            </w:pPr>
          </w:p>
        </w:tc>
        <w:tc>
          <w:tcPr>
            <w:tcW w:w="858" w:type="pct"/>
            <w:vAlign w:val="center"/>
          </w:tcPr>
          <w:p w14:paraId="16A1F420">
            <w:pPr>
              <w:spacing w:line="460" w:lineRule="exact"/>
              <w:jc w:val="center"/>
              <w:rPr>
                <w:sz w:val="24"/>
              </w:rPr>
            </w:pPr>
          </w:p>
        </w:tc>
        <w:tc>
          <w:tcPr>
            <w:tcW w:w="770" w:type="pct"/>
            <w:vAlign w:val="center"/>
          </w:tcPr>
          <w:p w14:paraId="4D982389">
            <w:pPr>
              <w:spacing w:line="460" w:lineRule="exact"/>
              <w:jc w:val="center"/>
              <w:rPr>
                <w:sz w:val="24"/>
              </w:rPr>
            </w:pPr>
          </w:p>
        </w:tc>
      </w:tr>
      <w:tr w14:paraId="5AC497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1797CF8A">
            <w:pPr>
              <w:spacing w:line="460" w:lineRule="exact"/>
              <w:jc w:val="center"/>
              <w:rPr>
                <w:sz w:val="24"/>
              </w:rPr>
            </w:pPr>
            <w:r>
              <w:rPr>
                <w:sz w:val="24"/>
              </w:rPr>
              <w:t>…</w:t>
            </w:r>
          </w:p>
        </w:tc>
        <w:tc>
          <w:tcPr>
            <w:tcW w:w="1001" w:type="pct"/>
            <w:vAlign w:val="center"/>
          </w:tcPr>
          <w:p w14:paraId="08142A33">
            <w:pPr>
              <w:spacing w:line="460" w:lineRule="exact"/>
              <w:jc w:val="center"/>
              <w:rPr>
                <w:sz w:val="24"/>
              </w:rPr>
            </w:pPr>
          </w:p>
        </w:tc>
        <w:tc>
          <w:tcPr>
            <w:tcW w:w="858" w:type="pct"/>
            <w:vAlign w:val="center"/>
          </w:tcPr>
          <w:p w14:paraId="36DAB101">
            <w:pPr>
              <w:spacing w:line="460" w:lineRule="exact"/>
              <w:jc w:val="center"/>
              <w:rPr>
                <w:sz w:val="24"/>
              </w:rPr>
            </w:pPr>
          </w:p>
        </w:tc>
        <w:tc>
          <w:tcPr>
            <w:tcW w:w="941" w:type="pct"/>
            <w:vAlign w:val="center"/>
          </w:tcPr>
          <w:p w14:paraId="40BEF443">
            <w:pPr>
              <w:spacing w:line="460" w:lineRule="exact"/>
              <w:jc w:val="center"/>
              <w:rPr>
                <w:sz w:val="24"/>
              </w:rPr>
            </w:pPr>
          </w:p>
        </w:tc>
        <w:tc>
          <w:tcPr>
            <w:tcW w:w="858" w:type="pct"/>
            <w:vAlign w:val="center"/>
          </w:tcPr>
          <w:p w14:paraId="2574FB02">
            <w:pPr>
              <w:spacing w:line="460" w:lineRule="exact"/>
              <w:jc w:val="center"/>
              <w:rPr>
                <w:sz w:val="24"/>
              </w:rPr>
            </w:pPr>
          </w:p>
        </w:tc>
        <w:tc>
          <w:tcPr>
            <w:tcW w:w="770" w:type="pct"/>
            <w:vAlign w:val="center"/>
          </w:tcPr>
          <w:p w14:paraId="3955F239">
            <w:pPr>
              <w:spacing w:line="460" w:lineRule="exact"/>
              <w:jc w:val="center"/>
              <w:rPr>
                <w:sz w:val="24"/>
              </w:rPr>
            </w:pPr>
          </w:p>
        </w:tc>
      </w:tr>
      <w:tr w14:paraId="1DFDC2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6AA89DE6">
            <w:pPr>
              <w:spacing w:line="460" w:lineRule="exact"/>
              <w:jc w:val="center"/>
              <w:rPr>
                <w:sz w:val="24"/>
              </w:rPr>
            </w:pPr>
          </w:p>
        </w:tc>
        <w:tc>
          <w:tcPr>
            <w:tcW w:w="1001" w:type="pct"/>
            <w:vAlign w:val="center"/>
          </w:tcPr>
          <w:p w14:paraId="3A61AF2B">
            <w:pPr>
              <w:spacing w:line="460" w:lineRule="exact"/>
              <w:jc w:val="center"/>
              <w:rPr>
                <w:sz w:val="24"/>
              </w:rPr>
            </w:pPr>
          </w:p>
        </w:tc>
        <w:tc>
          <w:tcPr>
            <w:tcW w:w="858" w:type="pct"/>
            <w:vAlign w:val="center"/>
          </w:tcPr>
          <w:p w14:paraId="3022A7DD">
            <w:pPr>
              <w:spacing w:line="460" w:lineRule="exact"/>
              <w:jc w:val="center"/>
              <w:rPr>
                <w:sz w:val="24"/>
              </w:rPr>
            </w:pPr>
          </w:p>
        </w:tc>
        <w:tc>
          <w:tcPr>
            <w:tcW w:w="941" w:type="pct"/>
            <w:vAlign w:val="center"/>
          </w:tcPr>
          <w:p w14:paraId="34706A6B">
            <w:pPr>
              <w:spacing w:line="460" w:lineRule="exact"/>
              <w:jc w:val="center"/>
              <w:rPr>
                <w:sz w:val="24"/>
              </w:rPr>
            </w:pPr>
          </w:p>
        </w:tc>
        <w:tc>
          <w:tcPr>
            <w:tcW w:w="858" w:type="pct"/>
            <w:vAlign w:val="center"/>
          </w:tcPr>
          <w:p w14:paraId="0EC7EF6C">
            <w:pPr>
              <w:spacing w:line="460" w:lineRule="exact"/>
              <w:jc w:val="center"/>
              <w:rPr>
                <w:sz w:val="24"/>
              </w:rPr>
            </w:pPr>
          </w:p>
        </w:tc>
        <w:tc>
          <w:tcPr>
            <w:tcW w:w="770" w:type="pct"/>
            <w:vAlign w:val="center"/>
          </w:tcPr>
          <w:p w14:paraId="3C2DBA3E">
            <w:pPr>
              <w:spacing w:line="460" w:lineRule="exact"/>
              <w:jc w:val="center"/>
              <w:rPr>
                <w:sz w:val="24"/>
              </w:rPr>
            </w:pPr>
          </w:p>
        </w:tc>
      </w:tr>
      <w:tr w14:paraId="57B91A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720B97F0">
            <w:pPr>
              <w:spacing w:line="460" w:lineRule="exact"/>
              <w:jc w:val="center"/>
              <w:rPr>
                <w:sz w:val="24"/>
              </w:rPr>
            </w:pPr>
          </w:p>
        </w:tc>
        <w:tc>
          <w:tcPr>
            <w:tcW w:w="1001" w:type="pct"/>
            <w:vAlign w:val="center"/>
          </w:tcPr>
          <w:p w14:paraId="6D351C23">
            <w:pPr>
              <w:spacing w:line="460" w:lineRule="exact"/>
              <w:jc w:val="center"/>
              <w:rPr>
                <w:sz w:val="24"/>
              </w:rPr>
            </w:pPr>
          </w:p>
        </w:tc>
        <w:tc>
          <w:tcPr>
            <w:tcW w:w="858" w:type="pct"/>
            <w:vAlign w:val="center"/>
          </w:tcPr>
          <w:p w14:paraId="3E79C799">
            <w:pPr>
              <w:spacing w:line="460" w:lineRule="exact"/>
              <w:jc w:val="center"/>
              <w:rPr>
                <w:sz w:val="24"/>
              </w:rPr>
            </w:pPr>
          </w:p>
        </w:tc>
        <w:tc>
          <w:tcPr>
            <w:tcW w:w="941" w:type="pct"/>
            <w:vAlign w:val="center"/>
          </w:tcPr>
          <w:p w14:paraId="0121BD06">
            <w:pPr>
              <w:spacing w:line="460" w:lineRule="exact"/>
              <w:jc w:val="center"/>
              <w:rPr>
                <w:sz w:val="24"/>
              </w:rPr>
            </w:pPr>
          </w:p>
        </w:tc>
        <w:tc>
          <w:tcPr>
            <w:tcW w:w="858" w:type="pct"/>
            <w:vAlign w:val="center"/>
          </w:tcPr>
          <w:p w14:paraId="395736DA">
            <w:pPr>
              <w:spacing w:line="460" w:lineRule="exact"/>
              <w:jc w:val="center"/>
              <w:rPr>
                <w:sz w:val="24"/>
              </w:rPr>
            </w:pPr>
          </w:p>
        </w:tc>
        <w:tc>
          <w:tcPr>
            <w:tcW w:w="770" w:type="pct"/>
            <w:vAlign w:val="center"/>
          </w:tcPr>
          <w:p w14:paraId="42DAAE8B">
            <w:pPr>
              <w:spacing w:line="460" w:lineRule="exact"/>
              <w:jc w:val="center"/>
              <w:rPr>
                <w:sz w:val="24"/>
              </w:rPr>
            </w:pPr>
          </w:p>
        </w:tc>
      </w:tr>
    </w:tbl>
    <w:p w14:paraId="1CAA2BD9">
      <w:pPr>
        <w:spacing w:line="360" w:lineRule="auto"/>
        <w:ind w:right="84" w:firstLine="420"/>
        <w:rPr>
          <w:sz w:val="24"/>
        </w:rPr>
      </w:pPr>
    </w:p>
    <w:p w14:paraId="74F655CC">
      <w:pPr>
        <w:spacing w:line="360" w:lineRule="auto"/>
        <w:ind w:firstLine="3808" w:firstLineChars="1700"/>
        <w:rPr>
          <w:sz w:val="24"/>
        </w:rPr>
      </w:pPr>
      <w:r>
        <w:rPr>
          <w:sz w:val="24"/>
        </w:rPr>
        <w:t>投标人名称：</w:t>
      </w:r>
    </w:p>
    <w:p w14:paraId="2B346833">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727DDBF">
      <w:pPr>
        <w:spacing w:line="360" w:lineRule="auto"/>
        <w:ind w:right="84" w:firstLine="420"/>
        <w:rPr>
          <w:sz w:val="24"/>
        </w:rPr>
      </w:pPr>
    </w:p>
    <w:p w14:paraId="73FF1BAD">
      <w:pPr>
        <w:widowControl/>
        <w:jc w:val="left"/>
        <w:rPr>
          <w:sz w:val="24"/>
        </w:rPr>
      </w:pPr>
      <w:r>
        <w:rPr>
          <w:sz w:val="24"/>
        </w:rPr>
        <w:br w:type="page"/>
      </w:r>
    </w:p>
    <w:p w14:paraId="2A31BDE9">
      <w:pPr>
        <w:tabs>
          <w:tab w:val="left" w:pos="360"/>
        </w:tabs>
        <w:spacing w:line="360" w:lineRule="auto"/>
        <w:rPr>
          <w:b/>
          <w:sz w:val="24"/>
        </w:rPr>
      </w:pPr>
      <w:r>
        <w:rPr>
          <w:b/>
          <w:sz w:val="24"/>
        </w:rPr>
        <w:t>附件</w:t>
      </w:r>
      <w:r>
        <w:rPr>
          <w:rFonts w:hint="eastAsia"/>
          <w:b/>
          <w:sz w:val="24"/>
        </w:rPr>
        <w:t>6</w:t>
      </w:r>
    </w:p>
    <w:p w14:paraId="43D1EB5B">
      <w:pPr>
        <w:autoSpaceDN w:val="0"/>
        <w:spacing w:line="360" w:lineRule="auto"/>
        <w:jc w:val="center"/>
        <w:rPr>
          <w:b/>
          <w:bCs/>
          <w:sz w:val="24"/>
        </w:rPr>
      </w:pPr>
      <w:r>
        <w:rPr>
          <w:b/>
          <w:bCs/>
          <w:sz w:val="24"/>
        </w:rPr>
        <w:t>开标分项一览表</w:t>
      </w:r>
    </w:p>
    <w:p w14:paraId="171948C6">
      <w:pPr>
        <w:ind w:right="84"/>
        <w:rPr>
          <w:sz w:val="24"/>
        </w:rPr>
      </w:pPr>
    </w:p>
    <w:p w14:paraId="3EAC8261">
      <w:pPr>
        <w:spacing w:line="460" w:lineRule="exact"/>
        <w:ind w:left="192"/>
        <w:rPr>
          <w:sz w:val="24"/>
        </w:rPr>
      </w:pPr>
      <w:r>
        <w:rPr>
          <w:sz w:val="24"/>
        </w:rPr>
        <w:t>项目名称：</w:t>
      </w:r>
      <w:r>
        <w:rPr>
          <w:sz w:val="24"/>
          <w:u w:val="single"/>
        </w:rPr>
        <w:t xml:space="preserve">                    </w:t>
      </w:r>
    </w:p>
    <w:p w14:paraId="4E48826E">
      <w:pPr>
        <w:spacing w:line="460" w:lineRule="exact"/>
        <w:ind w:left="192"/>
        <w:rPr>
          <w:sz w:val="24"/>
        </w:rPr>
      </w:pPr>
      <w:r>
        <w:rPr>
          <w:sz w:val="24"/>
        </w:rPr>
        <w:t>项目编号：</w:t>
      </w:r>
      <w:r>
        <w:rPr>
          <w:sz w:val="24"/>
          <w:u w:val="single"/>
        </w:rPr>
        <w:t xml:space="preserve">                    </w:t>
      </w:r>
    </w:p>
    <w:p w14:paraId="5D765D45">
      <w:pPr>
        <w:spacing w:line="460" w:lineRule="exact"/>
        <w:ind w:left="192"/>
        <w:rPr>
          <w:sz w:val="24"/>
        </w:rPr>
      </w:pPr>
      <w:r>
        <w:rPr>
          <w:rFonts w:hint="eastAsia"/>
          <w:sz w:val="24"/>
        </w:rPr>
        <w:t>包    号：</w:t>
      </w:r>
      <w:r>
        <w:rPr>
          <w:sz w:val="24"/>
          <w:u w:val="single"/>
        </w:rPr>
        <w:t xml:space="preserve">                    </w:t>
      </w:r>
    </w:p>
    <w:p w14:paraId="1CAA443B">
      <w:pPr>
        <w:spacing w:line="460" w:lineRule="exact"/>
        <w:ind w:firstLine="6496" w:firstLineChars="2900"/>
        <w:rPr>
          <w:sz w:val="24"/>
        </w:rPr>
      </w:pPr>
      <w:r>
        <w:rPr>
          <w:sz w:val="24"/>
        </w:rPr>
        <w:t>单位：元</w:t>
      </w:r>
    </w:p>
    <w:tbl>
      <w:tblPr>
        <w:tblStyle w:val="18"/>
        <w:tblW w:w="978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3"/>
        <w:gridCol w:w="1348"/>
        <w:gridCol w:w="716"/>
        <w:gridCol w:w="715"/>
        <w:gridCol w:w="1230"/>
        <w:gridCol w:w="715"/>
        <w:gridCol w:w="1235"/>
        <w:gridCol w:w="715"/>
        <w:gridCol w:w="795"/>
        <w:gridCol w:w="767"/>
        <w:gridCol w:w="737"/>
      </w:tblGrid>
      <w:tr w14:paraId="0FD002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0452B77A">
            <w:pPr>
              <w:widowControl/>
              <w:jc w:val="center"/>
              <w:rPr>
                <w:bCs/>
                <w:kern w:val="0"/>
                <w:sz w:val="24"/>
                <w:szCs w:val="24"/>
              </w:rPr>
            </w:pPr>
            <w:r>
              <w:rPr>
                <w:bCs/>
                <w:kern w:val="0"/>
                <w:sz w:val="24"/>
                <w:szCs w:val="24"/>
              </w:rPr>
              <w:t>项号</w:t>
            </w:r>
          </w:p>
        </w:tc>
        <w:tc>
          <w:tcPr>
            <w:tcW w:w="1348" w:type="dxa"/>
            <w:vAlign w:val="center"/>
          </w:tcPr>
          <w:p w14:paraId="1D6BA1EB">
            <w:pPr>
              <w:widowControl/>
              <w:jc w:val="center"/>
              <w:rPr>
                <w:bCs/>
                <w:kern w:val="0"/>
                <w:sz w:val="24"/>
                <w:szCs w:val="24"/>
              </w:rPr>
            </w:pPr>
            <w:r>
              <w:rPr>
                <w:rFonts w:hint="eastAsia"/>
                <w:bCs/>
                <w:kern w:val="0"/>
                <w:sz w:val="24"/>
                <w:szCs w:val="24"/>
              </w:rPr>
              <w:t>标的</w:t>
            </w:r>
            <w:r>
              <w:rPr>
                <w:bCs/>
                <w:kern w:val="0"/>
                <w:sz w:val="24"/>
                <w:szCs w:val="24"/>
              </w:rPr>
              <w:t>名称</w:t>
            </w:r>
          </w:p>
        </w:tc>
        <w:tc>
          <w:tcPr>
            <w:tcW w:w="716" w:type="dxa"/>
            <w:vAlign w:val="center"/>
          </w:tcPr>
          <w:p w14:paraId="022841D9">
            <w:pPr>
              <w:widowControl/>
              <w:jc w:val="center"/>
              <w:rPr>
                <w:bCs/>
                <w:kern w:val="0"/>
                <w:sz w:val="24"/>
                <w:szCs w:val="24"/>
              </w:rPr>
            </w:pPr>
            <w:r>
              <w:rPr>
                <w:bCs/>
                <w:kern w:val="0"/>
                <w:sz w:val="24"/>
                <w:szCs w:val="24"/>
              </w:rPr>
              <w:t>品牌</w:t>
            </w:r>
          </w:p>
        </w:tc>
        <w:tc>
          <w:tcPr>
            <w:tcW w:w="715" w:type="dxa"/>
            <w:vAlign w:val="center"/>
          </w:tcPr>
          <w:p w14:paraId="77FDCBD6">
            <w:pPr>
              <w:widowControl/>
              <w:jc w:val="center"/>
              <w:rPr>
                <w:bCs/>
                <w:kern w:val="0"/>
                <w:sz w:val="24"/>
                <w:szCs w:val="24"/>
              </w:rPr>
            </w:pPr>
            <w:r>
              <w:rPr>
                <w:bCs/>
                <w:kern w:val="0"/>
                <w:sz w:val="24"/>
                <w:szCs w:val="24"/>
              </w:rPr>
              <w:t>规格型号</w:t>
            </w:r>
          </w:p>
        </w:tc>
        <w:tc>
          <w:tcPr>
            <w:tcW w:w="1230" w:type="dxa"/>
            <w:vAlign w:val="center"/>
          </w:tcPr>
          <w:p w14:paraId="09106C9B">
            <w:pPr>
              <w:widowControl/>
              <w:jc w:val="center"/>
              <w:rPr>
                <w:bCs/>
                <w:kern w:val="0"/>
                <w:sz w:val="24"/>
                <w:szCs w:val="24"/>
              </w:rPr>
            </w:pPr>
            <w:r>
              <w:rPr>
                <w:bCs/>
                <w:kern w:val="0"/>
                <w:sz w:val="24"/>
                <w:szCs w:val="24"/>
              </w:rPr>
              <w:t>制造商</w:t>
            </w:r>
          </w:p>
        </w:tc>
        <w:tc>
          <w:tcPr>
            <w:tcW w:w="715" w:type="dxa"/>
            <w:vAlign w:val="center"/>
          </w:tcPr>
          <w:p w14:paraId="70893719">
            <w:pPr>
              <w:widowControl/>
              <w:jc w:val="center"/>
              <w:rPr>
                <w:bCs/>
                <w:kern w:val="0"/>
                <w:sz w:val="24"/>
                <w:szCs w:val="24"/>
              </w:rPr>
            </w:pPr>
            <w:r>
              <w:rPr>
                <w:bCs/>
                <w:kern w:val="0"/>
                <w:sz w:val="24"/>
                <w:szCs w:val="24"/>
              </w:rPr>
              <w:t>产地</w:t>
            </w:r>
          </w:p>
        </w:tc>
        <w:tc>
          <w:tcPr>
            <w:tcW w:w="1235" w:type="dxa"/>
            <w:vAlign w:val="center"/>
          </w:tcPr>
          <w:p w14:paraId="26288FF6">
            <w:pPr>
              <w:widowControl/>
              <w:jc w:val="center"/>
              <w:rPr>
                <w:bCs/>
                <w:kern w:val="0"/>
                <w:sz w:val="24"/>
                <w:szCs w:val="24"/>
              </w:rPr>
            </w:pPr>
            <w:r>
              <w:rPr>
                <w:bCs/>
                <w:kern w:val="0"/>
                <w:sz w:val="24"/>
                <w:szCs w:val="24"/>
              </w:rPr>
              <w:t>商品属性</w:t>
            </w:r>
          </w:p>
        </w:tc>
        <w:tc>
          <w:tcPr>
            <w:tcW w:w="715" w:type="dxa"/>
            <w:vAlign w:val="center"/>
          </w:tcPr>
          <w:p w14:paraId="72009246">
            <w:pPr>
              <w:widowControl/>
              <w:jc w:val="center"/>
              <w:rPr>
                <w:bCs/>
                <w:kern w:val="0"/>
                <w:sz w:val="24"/>
                <w:szCs w:val="24"/>
              </w:rPr>
            </w:pPr>
            <w:r>
              <w:rPr>
                <w:bCs/>
                <w:kern w:val="0"/>
                <w:sz w:val="24"/>
                <w:szCs w:val="24"/>
              </w:rPr>
              <w:t>单价</w:t>
            </w:r>
          </w:p>
        </w:tc>
        <w:tc>
          <w:tcPr>
            <w:tcW w:w="795" w:type="dxa"/>
            <w:vAlign w:val="center"/>
          </w:tcPr>
          <w:p w14:paraId="3BC8EF16">
            <w:pPr>
              <w:widowControl/>
              <w:jc w:val="center"/>
              <w:rPr>
                <w:bCs/>
                <w:kern w:val="0"/>
                <w:sz w:val="24"/>
                <w:szCs w:val="24"/>
              </w:rPr>
            </w:pPr>
            <w:r>
              <w:rPr>
                <w:bCs/>
                <w:kern w:val="0"/>
                <w:sz w:val="24"/>
                <w:szCs w:val="24"/>
              </w:rPr>
              <w:t>采购数量</w:t>
            </w:r>
          </w:p>
        </w:tc>
        <w:tc>
          <w:tcPr>
            <w:tcW w:w="767" w:type="dxa"/>
            <w:vAlign w:val="center"/>
          </w:tcPr>
          <w:p w14:paraId="3C6A86AE">
            <w:pPr>
              <w:widowControl/>
              <w:jc w:val="center"/>
              <w:rPr>
                <w:bCs/>
                <w:kern w:val="0"/>
                <w:sz w:val="24"/>
                <w:szCs w:val="24"/>
              </w:rPr>
            </w:pPr>
            <w:r>
              <w:rPr>
                <w:bCs/>
                <w:kern w:val="0"/>
                <w:sz w:val="24"/>
                <w:szCs w:val="24"/>
              </w:rPr>
              <w:t>计量单位</w:t>
            </w:r>
          </w:p>
        </w:tc>
        <w:tc>
          <w:tcPr>
            <w:tcW w:w="737" w:type="dxa"/>
            <w:vAlign w:val="center"/>
          </w:tcPr>
          <w:p w14:paraId="11AE8885">
            <w:pPr>
              <w:widowControl/>
              <w:jc w:val="center"/>
              <w:rPr>
                <w:bCs/>
                <w:kern w:val="0"/>
                <w:sz w:val="24"/>
                <w:szCs w:val="24"/>
              </w:rPr>
            </w:pPr>
            <w:r>
              <w:rPr>
                <w:bCs/>
                <w:kern w:val="0"/>
                <w:sz w:val="24"/>
                <w:szCs w:val="24"/>
              </w:rPr>
              <w:t>总价</w:t>
            </w:r>
          </w:p>
        </w:tc>
      </w:tr>
      <w:tr w14:paraId="7C01BE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23A6E08F">
            <w:pPr>
              <w:widowControl/>
              <w:jc w:val="center"/>
              <w:rPr>
                <w:kern w:val="0"/>
                <w:sz w:val="24"/>
                <w:szCs w:val="24"/>
              </w:rPr>
            </w:pPr>
          </w:p>
        </w:tc>
        <w:tc>
          <w:tcPr>
            <w:tcW w:w="1348" w:type="dxa"/>
            <w:noWrap/>
            <w:vAlign w:val="center"/>
          </w:tcPr>
          <w:p w14:paraId="3A59B494">
            <w:pPr>
              <w:widowControl/>
              <w:jc w:val="center"/>
              <w:rPr>
                <w:kern w:val="0"/>
                <w:sz w:val="24"/>
                <w:szCs w:val="24"/>
              </w:rPr>
            </w:pPr>
          </w:p>
        </w:tc>
        <w:tc>
          <w:tcPr>
            <w:tcW w:w="716" w:type="dxa"/>
            <w:noWrap/>
            <w:vAlign w:val="center"/>
          </w:tcPr>
          <w:p w14:paraId="365B6FE1">
            <w:pPr>
              <w:widowControl/>
              <w:jc w:val="center"/>
              <w:rPr>
                <w:kern w:val="0"/>
                <w:sz w:val="24"/>
                <w:szCs w:val="24"/>
              </w:rPr>
            </w:pPr>
          </w:p>
        </w:tc>
        <w:tc>
          <w:tcPr>
            <w:tcW w:w="715" w:type="dxa"/>
            <w:noWrap/>
            <w:vAlign w:val="center"/>
          </w:tcPr>
          <w:p w14:paraId="2458D1A2">
            <w:pPr>
              <w:widowControl/>
              <w:jc w:val="center"/>
              <w:rPr>
                <w:kern w:val="0"/>
                <w:sz w:val="24"/>
                <w:szCs w:val="24"/>
              </w:rPr>
            </w:pPr>
          </w:p>
        </w:tc>
        <w:tc>
          <w:tcPr>
            <w:tcW w:w="1230" w:type="dxa"/>
            <w:noWrap/>
            <w:vAlign w:val="center"/>
          </w:tcPr>
          <w:p w14:paraId="194B0FAC">
            <w:pPr>
              <w:widowControl/>
              <w:jc w:val="center"/>
              <w:rPr>
                <w:kern w:val="0"/>
                <w:sz w:val="24"/>
                <w:szCs w:val="24"/>
              </w:rPr>
            </w:pPr>
          </w:p>
        </w:tc>
        <w:tc>
          <w:tcPr>
            <w:tcW w:w="715" w:type="dxa"/>
            <w:noWrap/>
            <w:vAlign w:val="center"/>
          </w:tcPr>
          <w:p w14:paraId="0CC6D3BE">
            <w:pPr>
              <w:widowControl/>
              <w:jc w:val="center"/>
              <w:rPr>
                <w:kern w:val="0"/>
                <w:sz w:val="24"/>
                <w:szCs w:val="24"/>
              </w:rPr>
            </w:pPr>
          </w:p>
        </w:tc>
        <w:tc>
          <w:tcPr>
            <w:tcW w:w="1235" w:type="dxa"/>
            <w:vAlign w:val="center"/>
          </w:tcPr>
          <w:p w14:paraId="18A7E11B">
            <w:pPr>
              <w:widowControl/>
              <w:jc w:val="center"/>
              <w:rPr>
                <w:kern w:val="0"/>
                <w:sz w:val="24"/>
                <w:szCs w:val="18"/>
              </w:rPr>
            </w:pPr>
          </w:p>
        </w:tc>
        <w:tc>
          <w:tcPr>
            <w:tcW w:w="715" w:type="dxa"/>
            <w:vAlign w:val="center"/>
          </w:tcPr>
          <w:p w14:paraId="6FA1C0B4">
            <w:pPr>
              <w:widowControl/>
              <w:jc w:val="center"/>
              <w:rPr>
                <w:kern w:val="0"/>
                <w:sz w:val="24"/>
                <w:szCs w:val="18"/>
              </w:rPr>
            </w:pPr>
          </w:p>
        </w:tc>
        <w:tc>
          <w:tcPr>
            <w:tcW w:w="795" w:type="dxa"/>
            <w:noWrap/>
            <w:vAlign w:val="center"/>
          </w:tcPr>
          <w:p w14:paraId="655C057E">
            <w:pPr>
              <w:widowControl/>
              <w:jc w:val="center"/>
              <w:rPr>
                <w:kern w:val="0"/>
                <w:sz w:val="24"/>
                <w:szCs w:val="24"/>
              </w:rPr>
            </w:pPr>
          </w:p>
        </w:tc>
        <w:tc>
          <w:tcPr>
            <w:tcW w:w="767" w:type="dxa"/>
            <w:noWrap/>
            <w:vAlign w:val="center"/>
          </w:tcPr>
          <w:p w14:paraId="7198CFAC">
            <w:pPr>
              <w:widowControl/>
              <w:jc w:val="center"/>
              <w:rPr>
                <w:kern w:val="0"/>
                <w:sz w:val="24"/>
                <w:szCs w:val="18"/>
              </w:rPr>
            </w:pPr>
          </w:p>
        </w:tc>
        <w:tc>
          <w:tcPr>
            <w:tcW w:w="737" w:type="dxa"/>
            <w:noWrap/>
            <w:vAlign w:val="center"/>
          </w:tcPr>
          <w:p w14:paraId="04853929">
            <w:pPr>
              <w:widowControl/>
              <w:jc w:val="center"/>
              <w:rPr>
                <w:kern w:val="0"/>
                <w:sz w:val="24"/>
                <w:szCs w:val="24"/>
              </w:rPr>
            </w:pPr>
          </w:p>
        </w:tc>
      </w:tr>
      <w:tr w14:paraId="60CB5F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13" w:type="dxa"/>
            <w:noWrap/>
            <w:vAlign w:val="center"/>
          </w:tcPr>
          <w:p w14:paraId="54BECEBD">
            <w:pPr>
              <w:widowControl/>
              <w:jc w:val="center"/>
              <w:rPr>
                <w:kern w:val="0"/>
                <w:sz w:val="24"/>
                <w:szCs w:val="24"/>
              </w:rPr>
            </w:pPr>
          </w:p>
        </w:tc>
        <w:tc>
          <w:tcPr>
            <w:tcW w:w="1348" w:type="dxa"/>
            <w:noWrap/>
            <w:vAlign w:val="center"/>
          </w:tcPr>
          <w:p w14:paraId="22939AD5">
            <w:pPr>
              <w:widowControl/>
              <w:jc w:val="center"/>
              <w:rPr>
                <w:kern w:val="0"/>
                <w:sz w:val="24"/>
                <w:szCs w:val="24"/>
              </w:rPr>
            </w:pPr>
          </w:p>
        </w:tc>
        <w:tc>
          <w:tcPr>
            <w:tcW w:w="716" w:type="dxa"/>
            <w:noWrap/>
            <w:vAlign w:val="center"/>
          </w:tcPr>
          <w:p w14:paraId="5AC861DF">
            <w:pPr>
              <w:widowControl/>
              <w:jc w:val="center"/>
              <w:rPr>
                <w:kern w:val="0"/>
                <w:sz w:val="24"/>
                <w:szCs w:val="24"/>
              </w:rPr>
            </w:pPr>
          </w:p>
        </w:tc>
        <w:tc>
          <w:tcPr>
            <w:tcW w:w="715" w:type="dxa"/>
            <w:noWrap/>
            <w:vAlign w:val="center"/>
          </w:tcPr>
          <w:p w14:paraId="20DBD792">
            <w:pPr>
              <w:widowControl/>
              <w:jc w:val="center"/>
              <w:rPr>
                <w:kern w:val="0"/>
                <w:sz w:val="24"/>
                <w:szCs w:val="24"/>
              </w:rPr>
            </w:pPr>
          </w:p>
        </w:tc>
        <w:tc>
          <w:tcPr>
            <w:tcW w:w="1230" w:type="dxa"/>
            <w:noWrap/>
            <w:vAlign w:val="center"/>
          </w:tcPr>
          <w:p w14:paraId="63056DC4">
            <w:pPr>
              <w:widowControl/>
              <w:jc w:val="center"/>
              <w:rPr>
                <w:kern w:val="0"/>
                <w:sz w:val="24"/>
                <w:szCs w:val="24"/>
              </w:rPr>
            </w:pPr>
          </w:p>
        </w:tc>
        <w:tc>
          <w:tcPr>
            <w:tcW w:w="715" w:type="dxa"/>
            <w:noWrap/>
            <w:vAlign w:val="center"/>
          </w:tcPr>
          <w:p w14:paraId="31A91DA9">
            <w:pPr>
              <w:widowControl/>
              <w:jc w:val="center"/>
              <w:rPr>
                <w:kern w:val="0"/>
                <w:sz w:val="24"/>
                <w:szCs w:val="24"/>
              </w:rPr>
            </w:pPr>
          </w:p>
        </w:tc>
        <w:tc>
          <w:tcPr>
            <w:tcW w:w="1235" w:type="dxa"/>
            <w:vAlign w:val="center"/>
          </w:tcPr>
          <w:p w14:paraId="06B0323F">
            <w:pPr>
              <w:widowControl/>
              <w:jc w:val="center"/>
              <w:rPr>
                <w:kern w:val="0"/>
                <w:sz w:val="24"/>
                <w:szCs w:val="18"/>
              </w:rPr>
            </w:pPr>
          </w:p>
        </w:tc>
        <w:tc>
          <w:tcPr>
            <w:tcW w:w="715" w:type="dxa"/>
            <w:vAlign w:val="center"/>
          </w:tcPr>
          <w:p w14:paraId="006E65B9">
            <w:pPr>
              <w:widowControl/>
              <w:jc w:val="center"/>
              <w:rPr>
                <w:kern w:val="0"/>
                <w:sz w:val="24"/>
                <w:szCs w:val="18"/>
              </w:rPr>
            </w:pPr>
          </w:p>
        </w:tc>
        <w:tc>
          <w:tcPr>
            <w:tcW w:w="795" w:type="dxa"/>
            <w:noWrap/>
            <w:vAlign w:val="center"/>
          </w:tcPr>
          <w:p w14:paraId="6F5A2A1A">
            <w:pPr>
              <w:widowControl/>
              <w:jc w:val="center"/>
              <w:rPr>
                <w:kern w:val="0"/>
                <w:sz w:val="24"/>
                <w:szCs w:val="24"/>
              </w:rPr>
            </w:pPr>
          </w:p>
        </w:tc>
        <w:tc>
          <w:tcPr>
            <w:tcW w:w="767" w:type="dxa"/>
            <w:noWrap/>
            <w:vAlign w:val="center"/>
          </w:tcPr>
          <w:p w14:paraId="00FB0DC7">
            <w:pPr>
              <w:widowControl/>
              <w:jc w:val="center"/>
              <w:rPr>
                <w:kern w:val="0"/>
                <w:sz w:val="24"/>
                <w:szCs w:val="24"/>
              </w:rPr>
            </w:pPr>
          </w:p>
        </w:tc>
        <w:tc>
          <w:tcPr>
            <w:tcW w:w="737" w:type="dxa"/>
            <w:noWrap/>
            <w:vAlign w:val="center"/>
          </w:tcPr>
          <w:p w14:paraId="385CEEBE">
            <w:pPr>
              <w:widowControl/>
              <w:jc w:val="center"/>
              <w:rPr>
                <w:kern w:val="0"/>
                <w:sz w:val="24"/>
                <w:szCs w:val="24"/>
              </w:rPr>
            </w:pPr>
          </w:p>
        </w:tc>
      </w:tr>
      <w:tr w14:paraId="69CF62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61CC1A9C">
            <w:pPr>
              <w:widowControl/>
              <w:jc w:val="center"/>
              <w:rPr>
                <w:kern w:val="0"/>
                <w:sz w:val="24"/>
                <w:szCs w:val="24"/>
              </w:rPr>
            </w:pPr>
          </w:p>
        </w:tc>
        <w:tc>
          <w:tcPr>
            <w:tcW w:w="1348" w:type="dxa"/>
            <w:noWrap/>
            <w:vAlign w:val="center"/>
          </w:tcPr>
          <w:p w14:paraId="4C67B00E">
            <w:pPr>
              <w:widowControl/>
              <w:jc w:val="center"/>
              <w:rPr>
                <w:kern w:val="0"/>
                <w:sz w:val="24"/>
                <w:szCs w:val="24"/>
              </w:rPr>
            </w:pPr>
          </w:p>
        </w:tc>
        <w:tc>
          <w:tcPr>
            <w:tcW w:w="716" w:type="dxa"/>
            <w:noWrap/>
            <w:vAlign w:val="center"/>
          </w:tcPr>
          <w:p w14:paraId="44240529">
            <w:pPr>
              <w:widowControl/>
              <w:jc w:val="center"/>
              <w:rPr>
                <w:kern w:val="0"/>
                <w:sz w:val="24"/>
                <w:szCs w:val="24"/>
              </w:rPr>
            </w:pPr>
          </w:p>
        </w:tc>
        <w:tc>
          <w:tcPr>
            <w:tcW w:w="715" w:type="dxa"/>
            <w:noWrap/>
            <w:vAlign w:val="center"/>
          </w:tcPr>
          <w:p w14:paraId="0BFC9E93">
            <w:pPr>
              <w:widowControl/>
              <w:jc w:val="center"/>
              <w:rPr>
                <w:kern w:val="0"/>
                <w:sz w:val="24"/>
                <w:szCs w:val="24"/>
              </w:rPr>
            </w:pPr>
          </w:p>
        </w:tc>
        <w:tc>
          <w:tcPr>
            <w:tcW w:w="1230" w:type="dxa"/>
            <w:noWrap/>
            <w:vAlign w:val="center"/>
          </w:tcPr>
          <w:p w14:paraId="0CA30116">
            <w:pPr>
              <w:widowControl/>
              <w:jc w:val="center"/>
              <w:rPr>
                <w:kern w:val="0"/>
                <w:sz w:val="24"/>
                <w:szCs w:val="24"/>
              </w:rPr>
            </w:pPr>
          </w:p>
        </w:tc>
        <w:tc>
          <w:tcPr>
            <w:tcW w:w="715" w:type="dxa"/>
            <w:noWrap/>
            <w:vAlign w:val="center"/>
          </w:tcPr>
          <w:p w14:paraId="2567E9FE">
            <w:pPr>
              <w:widowControl/>
              <w:jc w:val="center"/>
              <w:rPr>
                <w:kern w:val="0"/>
                <w:sz w:val="24"/>
                <w:szCs w:val="24"/>
              </w:rPr>
            </w:pPr>
          </w:p>
        </w:tc>
        <w:tc>
          <w:tcPr>
            <w:tcW w:w="1235" w:type="dxa"/>
            <w:vAlign w:val="center"/>
          </w:tcPr>
          <w:p w14:paraId="6CBEFD96">
            <w:pPr>
              <w:widowControl/>
              <w:jc w:val="center"/>
              <w:rPr>
                <w:kern w:val="0"/>
                <w:sz w:val="24"/>
                <w:szCs w:val="18"/>
              </w:rPr>
            </w:pPr>
          </w:p>
        </w:tc>
        <w:tc>
          <w:tcPr>
            <w:tcW w:w="715" w:type="dxa"/>
            <w:vAlign w:val="center"/>
          </w:tcPr>
          <w:p w14:paraId="4861A684">
            <w:pPr>
              <w:widowControl/>
              <w:jc w:val="center"/>
              <w:rPr>
                <w:kern w:val="0"/>
                <w:sz w:val="24"/>
                <w:szCs w:val="18"/>
              </w:rPr>
            </w:pPr>
          </w:p>
        </w:tc>
        <w:tc>
          <w:tcPr>
            <w:tcW w:w="795" w:type="dxa"/>
            <w:noWrap/>
            <w:vAlign w:val="center"/>
          </w:tcPr>
          <w:p w14:paraId="14EFD2B9">
            <w:pPr>
              <w:widowControl/>
              <w:jc w:val="center"/>
              <w:rPr>
                <w:kern w:val="0"/>
                <w:sz w:val="24"/>
                <w:szCs w:val="24"/>
              </w:rPr>
            </w:pPr>
          </w:p>
        </w:tc>
        <w:tc>
          <w:tcPr>
            <w:tcW w:w="767" w:type="dxa"/>
            <w:noWrap/>
            <w:vAlign w:val="center"/>
          </w:tcPr>
          <w:p w14:paraId="676BF37C">
            <w:pPr>
              <w:widowControl/>
              <w:jc w:val="center"/>
              <w:rPr>
                <w:kern w:val="0"/>
                <w:sz w:val="24"/>
                <w:szCs w:val="24"/>
              </w:rPr>
            </w:pPr>
          </w:p>
        </w:tc>
        <w:tc>
          <w:tcPr>
            <w:tcW w:w="737" w:type="dxa"/>
            <w:noWrap/>
            <w:vAlign w:val="center"/>
          </w:tcPr>
          <w:p w14:paraId="47B53E9C">
            <w:pPr>
              <w:widowControl/>
              <w:jc w:val="center"/>
              <w:rPr>
                <w:kern w:val="0"/>
                <w:sz w:val="24"/>
                <w:szCs w:val="24"/>
              </w:rPr>
            </w:pPr>
          </w:p>
        </w:tc>
      </w:tr>
      <w:tr w14:paraId="0B6946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7454623E">
            <w:pPr>
              <w:widowControl/>
              <w:jc w:val="center"/>
              <w:rPr>
                <w:kern w:val="0"/>
                <w:sz w:val="24"/>
                <w:szCs w:val="24"/>
              </w:rPr>
            </w:pPr>
          </w:p>
        </w:tc>
        <w:tc>
          <w:tcPr>
            <w:tcW w:w="1348" w:type="dxa"/>
            <w:noWrap/>
            <w:vAlign w:val="center"/>
          </w:tcPr>
          <w:p w14:paraId="03B2F1F1">
            <w:pPr>
              <w:widowControl/>
              <w:jc w:val="center"/>
              <w:rPr>
                <w:kern w:val="0"/>
                <w:sz w:val="24"/>
                <w:szCs w:val="24"/>
              </w:rPr>
            </w:pPr>
          </w:p>
        </w:tc>
        <w:tc>
          <w:tcPr>
            <w:tcW w:w="716" w:type="dxa"/>
            <w:noWrap/>
            <w:vAlign w:val="center"/>
          </w:tcPr>
          <w:p w14:paraId="1100D5B6">
            <w:pPr>
              <w:widowControl/>
              <w:jc w:val="center"/>
              <w:rPr>
                <w:kern w:val="0"/>
                <w:sz w:val="24"/>
                <w:szCs w:val="24"/>
              </w:rPr>
            </w:pPr>
          </w:p>
        </w:tc>
        <w:tc>
          <w:tcPr>
            <w:tcW w:w="715" w:type="dxa"/>
            <w:noWrap/>
            <w:vAlign w:val="center"/>
          </w:tcPr>
          <w:p w14:paraId="34A75CEF">
            <w:pPr>
              <w:widowControl/>
              <w:jc w:val="center"/>
              <w:rPr>
                <w:kern w:val="0"/>
                <w:sz w:val="24"/>
                <w:szCs w:val="24"/>
              </w:rPr>
            </w:pPr>
          </w:p>
        </w:tc>
        <w:tc>
          <w:tcPr>
            <w:tcW w:w="1230" w:type="dxa"/>
            <w:noWrap/>
            <w:vAlign w:val="center"/>
          </w:tcPr>
          <w:p w14:paraId="7404A982">
            <w:pPr>
              <w:widowControl/>
              <w:jc w:val="center"/>
              <w:rPr>
                <w:kern w:val="0"/>
                <w:sz w:val="24"/>
                <w:szCs w:val="24"/>
              </w:rPr>
            </w:pPr>
          </w:p>
        </w:tc>
        <w:tc>
          <w:tcPr>
            <w:tcW w:w="715" w:type="dxa"/>
            <w:noWrap/>
            <w:vAlign w:val="center"/>
          </w:tcPr>
          <w:p w14:paraId="1323F65D">
            <w:pPr>
              <w:widowControl/>
              <w:jc w:val="center"/>
              <w:rPr>
                <w:kern w:val="0"/>
                <w:sz w:val="24"/>
                <w:szCs w:val="24"/>
              </w:rPr>
            </w:pPr>
          </w:p>
        </w:tc>
        <w:tc>
          <w:tcPr>
            <w:tcW w:w="1235" w:type="dxa"/>
            <w:noWrap/>
            <w:vAlign w:val="center"/>
          </w:tcPr>
          <w:p w14:paraId="2606F771">
            <w:pPr>
              <w:widowControl/>
              <w:jc w:val="center"/>
              <w:rPr>
                <w:kern w:val="0"/>
                <w:sz w:val="24"/>
                <w:szCs w:val="18"/>
              </w:rPr>
            </w:pPr>
          </w:p>
        </w:tc>
        <w:tc>
          <w:tcPr>
            <w:tcW w:w="715" w:type="dxa"/>
            <w:noWrap/>
            <w:vAlign w:val="center"/>
          </w:tcPr>
          <w:p w14:paraId="342B5C4A">
            <w:pPr>
              <w:widowControl/>
              <w:jc w:val="center"/>
              <w:rPr>
                <w:kern w:val="0"/>
                <w:sz w:val="24"/>
                <w:szCs w:val="24"/>
              </w:rPr>
            </w:pPr>
          </w:p>
        </w:tc>
        <w:tc>
          <w:tcPr>
            <w:tcW w:w="795" w:type="dxa"/>
            <w:noWrap/>
            <w:vAlign w:val="center"/>
          </w:tcPr>
          <w:p w14:paraId="4F70A2C7">
            <w:pPr>
              <w:widowControl/>
              <w:jc w:val="center"/>
              <w:rPr>
                <w:kern w:val="0"/>
                <w:sz w:val="24"/>
                <w:szCs w:val="24"/>
              </w:rPr>
            </w:pPr>
          </w:p>
        </w:tc>
        <w:tc>
          <w:tcPr>
            <w:tcW w:w="767" w:type="dxa"/>
            <w:noWrap/>
            <w:vAlign w:val="center"/>
          </w:tcPr>
          <w:p w14:paraId="0E6981B3">
            <w:pPr>
              <w:widowControl/>
              <w:jc w:val="center"/>
              <w:rPr>
                <w:kern w:val="0"/>
                <w:sz w:val="24"/>
                <w:szCs w:val="24"/>
              </w:rPr>
            </w:pPr>
          </w:p>
        </w:tc>
        <w:tc>
          <w:tcPr>
            <w:tcW w:w="737" w:type="dxa"/>
            <w:noWrap/>
            <w:vAlign w:val="center"/>
          </w:tcPr>
          <w:p w14:paraId="7FA8195C">
            <w:pPr>
              <w:widowControl/>
              <w:jc w:val="center"/>
              <w:rPr>
                <w:kern w:val="0"/>
                <w:sz w:val="24"/>
                <w:szCs w:val="24"/>
              </w:rPr>
            </w:pPr>
          </w:p>
        </w:tc>
      </w:tr>
      <w:tr w14:paraId="049925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02E4BB31">
            <w:pPr>
              <w:widowControl/>
              <w:jc w:val="center"/>
              <w:rPr>
                <w:kern w:val="0"/>
                <w:sz w:val="24"/>
                <w:szCs w:val="24"/>
              </w:rPr>
            </w:pPr>
          </w:p>
        </w:tc>
        <w:tc>
          <w:tcPr>
            <w:tcW w:w="1348" w:type="dxa"/>
            <w:noWrap/>
            <w:vAlign w:val="center"/>
          </w:tcPr>
          <w:p w14:paraId="4FC0D3B8">
            <w:pPr>
              <w:widowControl/>
              <w:jc w:val="center"/>
              <w:rPr>
                <w:kern w:val="0"/>
                <w:sz w:val="24"/>
                <w:szCs w:val="24"/>
              </w:rPr>
            </w:pPr>
          </w:p>
        </w:tc>
        <w:tc>
          <w:tcPr>
            <w:tcW w:w="716" w:type="dxa"/>
            <w:noWrap/>
            <w:vAlign w:val="center"/>
          </w:tcPr>
          <w:p w14:paraId="41FFA696">
            <w:pPr>
              <w:widowControl/>
              <w:jc w:val="center"/>
              <w:rPr>
                <w:kern w:val="0"/>
                <w:sz w:val="24"/>
                <w:szCs w:val="24"/>
              </w:rPr>
            </w:pPr>
          </w:p>
        </w:tc>
        <w:tc>
          <w:tcPr>
            <w:tcW w:w="715" w:type="dxa"/>
            <w:noWrap/>
            <w:vAlign w:val="center"/>
          </w:tcPr>
          <w:p w14:paraId="2E3E296E">
            <w:pPr>
              <w:widowControl/>
              <w:jc w:val="center"/>
              <w:rPr>
                <w:kern w:val="0"/>
                <w:sz w:val="24"/>
                <w:szCs w:val="24"/>
              </w:rPr>
            </w:pPr>
          </w:p>
        </w:tc>
        <w:tc>
          <w:tcPr>
            <w:tcW w:w="1230" w:type="dxa"/>
            <w:noWrap/>
            <w:vAlign w:val="center"/>
          </w:tcPr>
          <w:p w14:paraId="78AE812D">
            <w:pPr>
              <w:widowControl/>
              <w:jc w:val="center"/>
              <w:rPr>
                <w:kern w:val="0"/>
                <w:sz w:val="24"/>
                <w:szCs w:val="24"/>
              </w:rPr>
            </w:pPr>
          </w:p>
        </w:tc>
        <w:tc>
          <w:tcPr>
            <w:tcW w:w="715" w:type="dxa"/>
            <w:noWrap/>
            <w:vAlign w:val="center"/>
          </w:tcPr>
          <w:p w14:paraId="34FDC727">
            <w:pPr>
              <w:widowControl/>
              <w:jc w:val="center"/>
              <w:rPr>
                <w:kern w:val="0"/>
                <w:sz w:val="24"/>
                <w:szCs w:val="24"/>
              </w:rPr>
            </w:pPr>
          </w:p>
        </w:tc>
        <w:tc>
          <w:tcPr>
            <w:tcW w:w="1235" w:type="dxa"/>
            <w:noWrap/>
            <w:vAlign w:val="center"/>
          </w:tcPr>
          <w:p w14:paraId="05BD17AD">
            <w:pPr>
              <w:widowControl/>
              <w:jc w:val="center"/>
              <w:rPr>
                <w:kern w:val="0"/>
                <w:sz w:val="24"/>
                <w:szCs w:val="24"/>
              </w:rPr>
            </w:pPr>
          </w:p>
        </w:tc>
        <w:tc>
          <w:tcPr>
            <w:tcW w:w="715" w:type="dxa"/>
            <w:noWrap/>
            <w:vAlign w:val="center"/>
          </w:tcPr>
          <w:p w14:paraId="497D9480">
            <w:pPr>
              <w:widowControl/>
              <w:jc w:val="center"/>
              <w:rPr>
                <w:kern w:val="0"/>
                <w:sz w:val="24"/>
                <w:szCs w:val="24"/>
              </w:rPr>
            </w:pPr>
          </w:p>
        </w:tc>
        <w:tc>
          <w:tcPr>
            <w:tcW w:w="795" w:type="dxa"/>
            <w:noWrap/>
            <w:vAlign w:val="center"/>
          </w:tcPr>
          <w:p w14:paraId="4084294D">
            <w:pPr>
              <w:widowControl/>
              <w:jc w:val="center"/>
              <w:rPr>
                <w:kern w:val="0"/>
                <w:sz w:val="24"/>
                <w:szCs w:val="24"/>
              </w:rPr>
            </w:pPr>
          </w:p>
        </w:tc>
        <w:tc>
          <w:tcPr>
            <w:tcW w:w="767" w:type="dxa"/>
            <w:noWrap/>
            <w:vAlign w:val="center"/>
          </w:tcPr>
          <w:p w14:paraId="2B07A439">
            <w:pPr>
              <w:widowControl/>
              <w:jc w:val="center"/>
              <w:rPr>
                <w:kern w:val="0"/>
                <w:sz w:val="24"/>
                <w:szCs w:val="24"/>
              </w:rPr>
            </w:pPr>
          </w:p>
        </w:tc>
        <w:tc>
          <w:tcPr>
            <w:tcW w:w="737" w:type="dxa"/>
            <w:noWrap/>
            <w:vAlign w:val="center"/>
          </w:tcPr>
          <w:p w14:paraId="591AD445">
            <w:pPr>
              <w:widowControl/>
              <w:jc w:val="center"/>
              <w:rPr>
                <w:kern w:val="0"/>
                <w:sz w:val="24"/>
                <w:szCs w:val="24"/>
              </w:rPr>
            </w:pPr>
          </w:p>
        </w:tc>
      </w:tr>
      <w:tr w14:paraId="5FE334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27BDC0C0">
            <w:pPr>
              <w:widowControl/>
              <w:jc w:val="center"/>
              <w:rPr>
                <w:kern w:val="0"/>
                <w:sz w:val="24"/>
                <w:szCs w:val="24"/>
              </w:rPr>
            </w:pPr>
          </w:p>
        </w:tc>
        <w:tc>
          <w:tcPr>
            <w:tcW w:w="1348" w:type="dxa"/>
            <w:noWrap/>
            <w:vAlign w:val="center"/>
          </w:tcPr>
          <w:p w14:paraId="7AF294AA">
            <w:pPr>
              <w:widowControl/>
              <w:jc w:val="center"/>
              <w:rPr>
                <w:kern w:val="0"/>
                <w:sz w:val="24"/>
                <w:szCs w:val="24"/>
              </w:rPr>
            </w:pPr>
          </w:p>
        </w:tc>
        <w:tc>
          <w:tcPr>
            <w:tcW w:w="716" w:type="dxa"/>
            <w:noWrap/>
            <w:vAlign w:val="center"/>
          </w:tcPr>
          <w:p w14:paraId="6793049E">
            <w:pPr>
              <w:widowControl/>
              <w:jc w:val="center"/>
              <w:rPr>
                <w:kern w:val="0"/>
                <w:sz w:val="24"/>
                <w:szCs w:val="24"/>
              </w:rPr>
            </w:pPr>
          </w:p>
        </w:tc>
        <w:tc>
          <w:tcPr>
            <w:tcW w:w="715" w:type="dxa"/>
            <w:noWrap/>
            <w:vAlign w:val="center"/>
          </w:tcPr>
          <w:p w14:paraId="47CF4021">
            <w:pPr>
              <w:widowControl/>
              <w:jc w:val="center"/>
              <w:rPr>
                <w:kern w:val="0"/>
                <w:sz w:val="24"/>
                <w:szCs w:val="24"/>
              </w:rPr>
            </w:pPr>
          </w:p>
        </w:tc>
        <w:tc>
          <w:tcPr>
            <w:tcW w:w="1230" w:type="dxa"/>
            <w:noWrap/>
            <w:vAlign w:val="center"/>
          </w:tcPr>
          <w:p w14:paraId="6E72FD85">
            <w:pPr>
              <w:widowControl/>
              <w:jc w:val="center"/>
              <w:rPr>
                <w:kern w:val="0"/>
                <w:sz w:val="24"/>
                <w:szCs w:val="24"/>
              </w:rPr>
            </w:pPr>
          </w:p>
        </w:tc>
        <w:tc>
          <w:tcPr>
            <w:tcW w:w="715" w:type="dxa"/>
            <w:noWrap/>
            <w:vAlign w:val="center"/>
          </w:tcPr>
          <w:p w14:paraId="6CCBDB43">
            <w:pPr>
              <w:widowControl/>
              <w:jc w:val="center"/>
              <w:rPr>
                <w:kern w:val="0"/>
                <w:sz w:val="24"/>
                <w:szCs w:val="24"/>
              </w:rPr>
            </w:pPr>
          </w:p>
        </w:tc>
        <w:tc>
          <w:tcPr>
            <w:tcW w:w="1235" w:type="dxa"/>
            <w:noWrap/>
            <w:vAlign w:val="center"/>
          </w:tcPr>
          <w:p w14:paraId="679DB29C">
            <w:pPr>
              <w:widowControl/>
              <w:jc w:val="center"/>
              <w:rPr>
                <w:kern w:val="0"/>
                <w:sz w:val="24"/>
                <w:szCs w:val="24"/>
              </w:rPr>
            </w:pPr>
          </w:p>
        </w:tc>
        <w:tc>
          <w:tcPr>
            <w:tcW w:w="715" w:type="dxa"/>
            <w:noWrap/>
            <w:vAlign w:val="center"/>
          </w:tcPr>
          <w:p w14:paraId="71D699B5">
            <w:pPr>
              <w:widowControl/>
              <w:jc w:val="center"/>
              <w:rPr>
                <w:kern w:val="0"/>
                <w:sz w:val="24"/>
                <w:szCs w:val="24"/>
              </w:rPr>
            </w:pPr>
          </w:p>
        </w:tc>
        <w:tc>
          <w:tcPr>
            <w:tcW w:w="795" w:type="dxa"/>
            <w:noWrap/>
            <w:vAlign w:val="center"/>
          </w:tcPr>
          <w:p w14:paraId="706F1ADA">
            <w:pPr>
              <w:widowControl/>
              <w:jc w:val="center"/>
              <w:rPr>
                <w:kern w:val="0"/>
                <w:sz w:val="24"/>
                <w:szCs w:val="24"/>
              </w:rPr>
            </w:pPr>
          </w:p>
        </w:tc>
        <w:tc>
          <w:tcPr>
            <w:tcW w:w="767" w:type="dxa"/>
            <w:noWrap/>
            <w:vAlign w:val="center"/>
          </w:tcPr>
          <w:p w14:paraId="4ADF203B">
            <w:pPr>
              <w:widowControl/>
              <w:jc w:val="center"/>
              <w:rPr>
                <w:kern w:val="0"/>
                <w:sz w:val="24"/>
                <w:szCs w:val="24"/>
              </w:rPr>
            </w:pPr>
          </w:p>
        </w:tc>
        <w:tc>
          <w:tcPr>
            <w:tcW w:w="737" w:type="dxa"/>
            <w:noWrap/>
            <w:vAlign w:val="center"/>
          </w:tcPr>
          <w:p w14:paraId="55F31024">
            <w:pPr>
              <w:widowControl/>
              <w:jc w:val="center"/>
              <w:rPr>
                <w:kern w:val="0"/>
                <w:sz w:val="24"/>
                <w:szCs w:val="24"/>
              </w:rPr>
            </w:pPr>
          </w:p>
        </w:tc>
      </w:tr>
      <w:tr w14:paraId="76D292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590D5DE7">
            <w:pPr>
              <w:widowControl/>
              <w:jc w:val="center"/>
              <w:rPr>
                <w:kern w:val="0"/>
                <w:sz w:val="24"/>
                <w:szCs w:val="24"/>
              </w:rPr>
            </w:pPr>
          </w:p>
        </w:tc>
        <w:tc>
          <w:tcPr>
            <w:tcW w:w="1348" w:type="dxa"/>
            <w:noWrap/>
            <w:vAlign w:val="center"/>
          </w:tcPr>
          <w:p w14:paraId="218A1064">
            <w:pPr>
              <w:widowControl/>
              <w:jc w:val="center"/>
              <w:rPr>
                <w:kern w:val="0"/>
                <w:sz w:val="24"/>
                <w:szCs w:val="24"/>
              </w:rPr>
            </w:pPr>
          </w:p>
        </w:tc>
        <w:tc>
          <w:tcPr>
            <w:tcW w:w="716" w:type="dxa"/>
            <w:noWrap/>
            <w:vAlign w:val="center"/>
          </w:tcPr>
          <w:p w14:paraId="5E5451F0">
            <w:pPr>
              <w:widowControl/>
              <w:jc w:val="center"/>
              <w:rPr>
                <w:kern w:val="0"/>
                <w:sz w:val="24"/>
                <w:szCs w:val="24"/>
              </w:rPr>
            </w:pPr>
          </w:p>
        </w:tc>
        <w:tc>
          <w:tcPr>
            <w:tcW w:w="715" w:type="dxa"/>
            <w:noWrap/>
            <w:vAlign w:val="center"/>
          </w:tcPr>
          <w:p w14:paraId="4E0D5DBB">
            <w:pPr>
              <w:widowControl/>
              <w:jc w:val="center"/>
              <w:rPr>
                <w:kern w:val="0"/>
                <w:sz w:val="24"/>
                <w:szCs w:val="24"/>
              </w:rPr>
            </w:pPr>
          </w:p>
        </w:tc>
        <w:tc>
          <w:tcPr>
            <w:tcW w:w="1230" w:type="dxa"/>
            <w:noWrap/>
            <w:vAlign w:val="center"/>
          </w:tcPr>
          <w:p w14:paraId="4035BDD4">
            <w:pPr>
              <w:widowControl/>
              <w:jc w:val="center"/>
              <w:rPr>
                <w:kern w:val="0"/>
                <w:sz w:val="24"/>
                <w:szCs w:val="24"/>
              </w:rPr>
            </w:pPr>
          </w:p>
        </w:tc>
        <w:tc>
          <w:tcPr>
            <w:tcW w:w="715" w:type="dxa"/>
            <w:noWrap/>
            <w:vAlign w:val="center"/>
          </w:tcPr>
          <w:p w14:paraId="514BF9B4">
            <w:pPr>
              <w:widowControl/>
              <w:jc w:val="center"/>
              <w:rPr>
                <w:kern w:val="0"/>
                <w:sz w:val="24"/>
                <w:szCs w:val="24"/>
              </w:rPr>
            </w:pPr>
          </w:p>
        </w:tc>
        <w:tc>
          <w:tcPr>
            <w:tcW w:w="1235" w:type="dxa"/>
            <w:noWrap/>
            <w:vAlign w:val="center"/>
          </w:tcPr>
          <w:p w14:paraId="4E02CB89">
            <w:pPr>
              <w:widowControl/>
              <w:jc w:val="center"/>
              <w:rPr>
                <w:kern w:val="0"/>
                <w:sz w:val="24"/>
                <w:szCs w:val="24"/>
              </w:rPr>
            </w:pPr>
          </w:p>
        </w:tc>
        <w:tc>
          <w:tcPr>
            <w:tcW w:w="715" w:type="dxa"/>
            <w:noWrap/>
            <w:vAlign w:val="center"/>
          </w:tcPr>
          <w:p w14:paraId="6E63D55C">
            <w:pPr>
              <w:widowControl/>
              <w:jc w:val="center"/>
              <w:rPr>
                <w:kern w:val="0"/>
                <w:sz w:val="24"/>
                <w:szCs w:val="24"/>
              </w:rPr>
            </w:pPr>
          </w:p>
        </w:tc>
        <w:tc>
          <w:tcPr>
            <w:tcW w:w="795" w:type="dxa"/>
            <w:noWrap/>
            <w:vAlign w:val="center"/>
          </w:tcPr>
          <w:p w14:paraId="17A55AA1">
            <w:pPr>
              <w:widowControl/>
              <w:jc w:val="center"/>
              <w:rPr>
                <w:kern w:val="0"/>
                <w:sz w:val="24"/>
                <w:szCs w:val="24"/>
              </w:rPr>
            </w:pPr>
          </w:p>
        </w:tc>
        <w:tc>
          <w:tcPr>
            <w:tcW w:w="767" w:type="dxa"/>
            <w:noWrap/>
            <w:vAlign w:val="center"/>
          </w:tcPr>
          <w:p w14:paraId="3C2E5E5C">
            <w:pPr>
              <w:widowControl/>
              <w:jc w:val="center"/>
              <w:rPr>
                <w:kern w:val="0"/>
                <w:sz w:val="24"/>
                <w:szCs w:val="24"/>
              </w:rPr>
            </w:pPr>
          </w:p>
        </w:tc>
        <w:tc>
          <w:tcPr>
            <w:tcW w:w="737" w:type="dxa"/>
            <w:noWrap/>
            <w:vAlign w:val="center"/>
          </w:tcPr>
          <w:p w14:paraId="7465E114">
            <w:pPr>
              <w:widowControl/>
              <w:jc w:val="center"/>
              <w:rPr>
                <w:kern w:val="0"/>
                <w:sz w:val="24"/>
                <w:szCs w:val="24"/>
              </w:rPr>
            </w:pPr>
          </w:p>
        </w:tc>
      </w:tr>
    </w:tbl>
    <w:p w14:paraId="5B7C9DA1">
      <w:pPr>
        <w:ind w:left="180"/>
        <w:rPr>
          <w:sz w:val="24"/>
        </w:rPr>
      </w:pPr>
    </w:p>
    <w:p w14:paraId="4991AC98">
      <w:pPr>
        <w:spacing w:line="360" w:lineRule="auto"/>
        <w:ind w:left="181"/>
        <w:rPr>
          <w:sz w:val="24"/>
          <w:szCs w:val="24"/>
        </w:rPr>
      </w:pPr>
      <w:r>
        <w:rPr>
          <w:sz w:val="24"/>
          <w:szCs w:val="24"/>
        </w:rPr>
        <w:t>注：</w:t>
      </w:r>
    </w:p>
    <w:p w14:paraId="545A7E82">
      <w:pPr>
        <w:spacing w:line="360" w:lineRule="auto"/>
        <w:ind w:left="181"/>
        <w:rPr>
          <w:sz w:val="24"/>
          <w:szCs w:val="24"/>
        </w:rPr>
      </w:pPr>
      <w:r>
        <w:rPr>
          <w:sz w:val="24"/>
          <w:szCs w:val="24"/>
        </w:rPr>
        <w:t>1. 商品属性应在“环保产品”、“节能、节水产品”、“自主知识产权产品”、“无”四个选择项中选择填写。</w:t>
      </w:r>
    </w:p>
    <w:p w14:paraId="6F99352C">
      <w:pPr>
        <w:spacing w:line="360" w:lineRule="auto"/>
        <w:ind w:left="181"/>
        <w:rPr>
          <w:sz w:val="24"/>
          <w:szCs w:val="24"/>
        </w:rPr>
      </w:pPr>
      <w:r>
        <w:rPr>
          <w:sz w:val="24"/>
          <w:szCs w:val="24"/>
        </w:rPr>
        <w:t>2. 开标分项一览表中应列明开标一览表中每项的分项内容。</w:t>
      </w:r>
    </w:p>
    <w:p w14:paraId="6D7208F4">
      <w:pPr>
        <w:spacing w:line="360" w:lineRule="auto"/>
        <w:ind w:left="181"/>
        <w:rPr>
          <w:sz w:val="24"/>
          <w:szCs w:val="24"/>
        </w:rPr>
      </w:pPr>
      <w:r>
        <w:rPr>
          <w:rFonts w:hint="eastAsia"/>
          <w:sz w:val="24"/>
          <w:szCs w:val="24"/>
        </w:rPr>
        <w:t>3. 如国产产品，产地精确到省级行政区域。如进口产品，产地精确到国家。</w:t>
      </w:r>
    </w:p>
    <w:p w14:paraId="13A208DD">
      <w:pPr>
        <w:spacing w:line="360" w:lineRule="auto"/>
        <w:ind w:left="181"/>
        <w:rPr>
          <w:sz w:val="24"/>
          <w:szCs w:val="24"/>
        </w:rPr>
      </w:pPr>
    </w:p>
    <w:p w14:paraId="0DEC6877">
      <w:pPr>
        <w:spacing w:line="360" w:lineRule="auto"/>
        <w:ind w:firstLine="3808" w:firstLineChars="1700"/>
        <w:rPr>
          <w:sz w:val="24"/>
        </w:rPr>
      </w:pPr>
      <w:r>
        <w:rPr>
          <w:sz w:val="24"/>
        </w:rPr>
        <w:t>投标人名称：</w:t>
      </w:r>
    </w:p>
    <w:p w14:paraId="0AE04793">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E2D0133">
      <w:pPr>
        <w:widowControl/>
        <w:jc w:val="left"/>
        <w:rPr>
          <w:sz w:val="24"/>
        </w:rPr>
      </w:pPr>
      <w:r>
        <w:rPr>
          <w:sz w:val="24"/>
        </w:rPr>
        <w:br w:type="page"/>
      </w:r>
    </w:p>
    <w:p w14:paraId="5ED8E840">
      <w:pPr>
        <w:tabs>
          <w:tab w:val="left" w:pos="360"/>
        </w:tabs>
        <w:spacing w:line="360" w:lineRule="auto"/>
        <w:rPr>
          <w:b/>
          <w:sz w:val="24"/>
        </w:rPr>
      </w:pPr>
      <w:r>
        <w:rPr>
          <w:b/>
          <w:sz w:val="24"/>
        </w:rPr>
        <w:t>附件</w:t>
      </w:r>
      <w:r>
        <w:rPr>
          <w:rFonts w:hint="eastAsia"/>
          <w:b/>
          <w:sz w:val="24"/>
        </w:rPr>
        <w:t>7</w:t>
      </w:r>
      <w:r>
        <w:rPr>
          <w:b/>
          <w:sz w:val="24"/>
        </w:rPr>
        <w:t>-1</w:t>
      </w:r>
    </w:p>
    <w:p w14:paraId="50B9D6F1">
      <w:pPr>
        <w:autoSpaceDN w:val="0"/>
        <w:spacing w:line="360" w:lineRule="auto"/>
        <w:jc w:val="center"/>
        <w:rPr>
          <w:b/>
          <w:bCs/>
          <w:sz w:val="24"/>
        </w:rPr>
      </w:pPr>
      <w:r>
        <w:rPr>
          <w:b/>
          <w:bCs/>
          <w:sz w:val="24"/>
        </w:rPr>
        <w:t>商务要求点对点应答表</w:t>
      </w:r>
    </w:p>
    <w:p w14:paraId="1C774C93">
      <w:pPr>
        <w:spacing w:line="460" w:lineRule="exact"/>
        <w:rPr>
          <w:sz w:val="24"/>
        </w:rPr>
      </w:pPr>
    </w:p>
    <w:p w14:paraId="6493A305">
      <w:pPr>
        <w:spacing w:line="460" w:lineRule="exact"/>
        <w:rPr>
          <w:sz w:val="24"/>
        </w:rPr>
      </w:pPr>
      <w:r>
        <w:rPr>
          <w:sz w:val="24"/>
        </w:rPr>
        <w:t>项目名称：</w:t>
      </w:r>
      <w:r>
        <w:rPr>
          <w:sz w:val="24"/>
          <w:u w:val="single"/>
        </w:rPr>
        <w:t xml:space="preserve">                    </w:t>
      </w:r>
    </w:p>
    <w:p w14:paraId="31904281">
      <w:pPr>
        <w:spacing w:line="460" w:lineRule="exact"/>
        <w:rPr>
          <w:sz w:val="24"/>
        </w:rPr>
      </w:pPr>
      <w:r>
        <w:rPr>
          <w:sz w:val="24"/>
        </w:rPr>
        <w:t>项目编号：</w:t>
      </w:r>
      <w:r>
        <w:rPr>
          <w:sz w:val="24"/>
          <w:u w:val="single"/>
        </w:rPr>
        <w:t xml:space="preserve">                    </w:t>
      </w:r>
    </w:p>
    <w:p w14:paraId="519A3FD6">
      <w:pPr>
        <w:spacing w:line="460" w:lineRule="exact"/>
        <w:rPr>
          <w:sz w:val="24"/>
          <w:u w:val="single"/>
        </w:rPr>
      </w:pPr>
      <w:r>
        <w:rPr>
          <w:sz w:val="24"/>
        </w:rPr>
        <w:t>包号：</w:t>
      </w:r>
      <w:r>
        <w:rPr>
          <w:sz w:val="24"/>
          <w:u w:val="single"/>
        </w:rPr>
        <w:t xml:space="preserve">                        </w:t>
      </w:r>
    </w:p>
    <w:p w14:paraId="5AF1906B">
      <w:pPr>
        <w:spacing w:line="460" w:lineRule="exact"/>
        <w:rPr>
          <w:sz w:val="24"/>
          <w:u w:val="single"/>
        </w:rPr>
      </w:pPr>
    </w:p>
    <w:tbl>
      <w:tblPr>
        <w:tblStyle w:val="18"/>
        <w:tblW w:w="94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80"/>
        <w:gridCol w:w="2500"/>
        <w:gridCol w:w="2680"/>
        <w:gridCol w:w="1979"/>
        <w:gridCol w:w="1241"/>
      </w:tblGrid>
      <w:tr w14:paraId="6427AF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080" w:type="dxa"/>
            <w:shd w:val="clear" w:color="auto" w:fill="auto"/>
            <w:vAlign w:val="center"/>
          </w:tcPr>
          <w:p w14:paraId="443296F8">
            <w:pPr>
              <w:widowControl/>
              <w:snapToGrid w:val="0"/>
              <w:jc w:val="center"/>
              <w:rPr>
                <w:kern w:val="0"/>
                <w:sz w:val="24"/>
                <w:szCs w:val="21"/>
              </w:rPr>
            </w:pPr>
            <w:r>
              <w:rPr>
                <w:kern w:val="0"/>
                <w:sz w:val="24"/>
                <w:szCs w:val="21"/>
              </w:rPr>
              <w:t>序号</w:t>
            </w:r>
          </w:p>
        </w:tc>
        <w:tc>
          <w:tcPr>
            <w:tcW w:w="2500" w:type="dxa"/>
            <w:shd w:val="clear" w:color="auto" w:fill="auto"/>
            <w:vAlign w:val="center"/>
          </w:tcPr>
          <w:p w14:paraId="4903760C">
            <w:pPr>
              <w:widowControl/>
              <w:snapToGrid w:val="0"/>
              <w:jc w:val="center"/>
              <w:rPr>
                <w:kern w:val="0"/>
                <w:sz w:val="24"/>
                <w:szCs w:val="21"/>
              </w:rPr>
            </w:pPr>
            <w:r>
              <w:rPr>
                <w:kern w:val="0"/>
                <w:sz w:val="24"/>
                <w:szCs w:val="21"/>
              </w:rPr>
              <w:t>招标要求</w:t>
            </w:r>
          </w:p>
        </w:tc>
        <w:tc>
          <w:tcPr>
            <w:tcW w:w="2680" w:type="dxa"/>
            <w:shd w:val="clear" w:color="auto" w:fill="auto"/>
            <w:vAlign w:val="center"/>
          </w:tcPr>
          <w:p w14:paraId="7681E34C">
            <w:pPr>
              <w:widowControl/>
              <w:snapToGrid w:val="0"/>
              <w:jc w:val="center"/>
              <w:rPr>
                <w:kern w:val="0"/>
                <w:sz w:val="24"/>
                <w:szCs w:val="21"/>
              </w:rPr>
            </w:pPr>
            <w:r>
              <w:rPr>
                <w:kern w:val="0"/>
                <w:sz w:val="24"/>
                <w:szCs w:val="21"/>
              </w:rPr>
              <w:t>投标应答</w:t>
            </w:r>
          </w:p>
        </w:tc>
        <w:tc>
          <w:tcPr>
            <w:tcW w:w="1979" w:type="dxa"/>
            <w:shd w:val="clear" w:color="auto" w:fill="auto"/>
            <w:vAlign w:val="center"/>
          </w:tcPr>
          <w:p w14:paraId="47DD52F3">
            <w:pPr>
              <w:widowControl/>
              <w:snapToGrid w:val="0"/>
              <w:jc w:val="center"/>
              <w:rPr>
                <w:kern w:val="0"/>
                <w:sz w:val="24"/>
                <w:szCs w:val="21"/>
              </w:rPr>
            </w:pPr>
            <w:r>
              <w:rPr>
                <w:kern w:val="0"/>
                <w:sz w:val="24"/>
                <w:szCs w:val="21"/>
              </w:rPr>
              <w:t>偏离说明</w:t>
            </w:r>
          </w:p>
        </w:tc>
        <w:tc>
          <w:tcPr>
            <w:tcW w:w="1241" w:type="dxa"/>
            <w:shd w:val="clear" w:color="auto" w:fill="auto"/>
            <w:vAlign w:val="center"/>
          </w:tcPr>
          <w:p w14:paraId="16A80804">
            <w:pPr>
              <w:widowControl/>
              <w:snapToGrid w:val="0"/>
              <w:jc w:val="center"/>
              <w:rPr>
                <w:kern w:val="0"/>
                <w:sz w:val="24"/>
                <w:szCs w:val="21"/>
              </w:rPr>
            </w:pPr>
            <w:r>
              <w:rPr>
                <w:kern w:val="0"/>
                <w:sz w:val="24"/>
                <w:szCs w:val="21"/>
              </w:rPr>
              <w:t>备注</w:t>
            </w:r>
          </w:p>
        </w:tc>
      </w:tr>
      <w:tr w14:paraId="18A6E3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3208AC93">
            <w:pPr>
              <w:widowControl/>
              <w:snapToGrid w:val="0"/>
              <w:jc w:val="left"/>
              <w:rPr>
                <w:kern w:val="0"/>
                <w:sz w:val="24"/>
                <w:szCs w:val="21"/>
              </w:rPr>
            </w:pPr>
            <w:r>
              <w:rPr>
                <w:kern w:val="0"/>
                <w:sz w:val="24"/>
                <w:szCs w:val="21"/>
              </w:rPr>
              <w:t>（</w:t>
            </w:r>
            <w:r>
              <w:rPr>
                <w:rFonts w:hint="eastAsia"/>
                <w:kern w:val="0"/>
                <w:sz w:val="24"/>
                <w:szCs w:val="21"/>
              </w:rPr>
              <w:t>一</w:t>
            </w:r>
            <w:r>
              <w:rPr>
                <w:kern w:val="0"/>
                <w:sz w:val="24"/>
                <w:szCs w:val="21"/>
              </w:rPr>
              <w:t>）报价要求</w:t>
            </w:r>
          </w:p>
        </w:tc>
      </w:tr>
      <w:tr w14:paraId="6E251D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4575A58A">
            <w:pPr>
              <w:widowControl/>
              <w:snapToGrid w:val="0"/>
              <w:jc w:val="center"/>
              <w:rPr>
                <w:kern w:val="0"/>
                <w:sz w:val="24"/>
                <w:szCs w:val="21"/>
              </w:rPr>
            </w:pPr>
          </w:p>
        </w:tc>
        <w:tc>
          <w:tcPr>
            <w:tcW w:w="2500" w:type="dxa"/>
            <w:shd w:val="clear" w:color="auto" w:fill="auto"/>
            <w:vAlign w:val="center"/>
          </w:tcPr>
          <w:p w14:paraId="117365BF">
            <w:pPr>
              <w:widowControl/>
              <w:snapToGrid w:val="0"/>
              <w:jc w:val="left"/>
              <w:rPr>
                <w:kern w:val="0"/>
                <w:sz w:val="24"/>
                <w:szCs w:val="21"/>
              </w:rPr>
            </w:pPr>
          </w:p>
        </w:tc>
        <w:tc>
          <w:tcPr>
            <w:tcW w:w="2680" w:type="dxa"/>
            <w:shd w:val="clear" w:color="auto" w:fill="auto"/>
            <w:vAlign w:val="center"/>
          </w:tcPr>
          <w:p w14:paraId="38A0FEDB">
            <w:pPr>
              <w:widowControl/>
              <w:snapToGrid w:val="0"/>
              <w:jc w:val="left"/>
              <w:rPr>
                <w:kern w:val="0"/>
                <w:sz w:val="24"/>
                <w:szCs w:val="21"/>
              </w:rPr>
            </w:pPr>
          </w:p>
        </w:tc>
        <w:tc>
          <w:tcPr>
            <w:tcW w:w="1979" w:type="dxa"/>
            <w:shd w:val="clear" w:color="auto" w:fill="auto"/>
            <w:vAlign w:val="center"/>
          </w:tcPr>
          <w:p w14:paraId="50735B77">
            <w:pPr>
              <w:widowControl/>
              <w:snapToGrid w:val="0"/>
              <w:jc w:val="left"/>
              <w:rPr>
                <w:kern w:val="0"/>
                <w:sz w:val="24"/>
                <w:szCs w:val="21"/>
              </w:rPr>
            </w:pPr>
          </w:p>
        </w:tc>
        <w:tc>
          <w:tcPr>
            <w:tcW w:w="1241" w:type="dxa"/>
            <w:shd w:val="clear" w:color="auto" w:fill="auto"/>
            <w:vAlign w:val="center"/>
          </w:tcPr>
          <w:p w14:paraId="1D486B9E">
            <w:pPr>
              <w:widowControl/>
              <w:snapToGrid w:val="0"/>
              <w:jc w:val="left"/>
              <w:rPr>
                <w:kern w:val="0"/>
                <w:sz w:val="24"/>
                <w:szCs w:val="21"/>
              </w:rPr>
            </w:pPr>
          </w:p>
        </w:tc>
      </w:tr>
      <w:tr w14:paraId="6538EC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17853CF6">
            <w:pPr>
              <w:widowControl/>
              <w:snapToGrid w:val="0"/>
              <w:jc w:val="center"/>
              <w:rPr>
                <w:kern w:val="0"/>
                <w:sz w:val="24"/>
                <w:szCs w:val="21"/>
              </w:rPr>
            </w:pPr>
          </w:p>
        </w:tc>
        <w:tc>
          <w:tcPr>
            <w:tcW w:w="2500" w:type="dxa"/>
            <w:shd w:val="clear" w:color="auto" w:fill="auto"/>
            <w:vAlign w:val="center"/>
          </w:tcPr>
          <w:p w14:paraId="78811649">
            <w:pPr>
              <w:widowControl/>
              <w:snapToGrid w:val="0"/>
              <w:jc w:val="left"/>
              <w:rPr>
                <w:kern w:val="0"/>
                <w:sz w:val="24"/>
                <w:szCs w:val="21"/>
              </w:rPr>
            </w:pPr>
          </w:p>
        </w:tc>
        <w:tc>
          <w:tcPr>
            <w:tcW w:w="2680" w:type="dxa"/>
            <w:shd w:val="clear" w:color="auto" w:fill="auto"/>
            <w:vAlign w:val="center"/>
          </w:tcPr>
          <w:p w14:paraId="6E7A6395">
            <w:pPr>
              <w:widowControl/>
              <w:snapToGrid w:val="0"/>
              <w:jc w:val="left"/>
              <w:rPr>
                <w:kern w:val="0"/>
                <w:sz w:val="24"/>
                <w:szCs w:val="21"/>
              </w:rPr>
            </w:pPr>
          </w:p>
        </w:tc>
        <w:tc>
          <w:tcPr>
            <w:tcW w:w="1979" w:type="dxa"/>
            <w:shd w:val="clear" w:color="auto" w:fill="auto"/>
            <w:vAlign w:val="center"/>
          </w:tcPr>
          <w:p w14:paraId="1435261D">
            <w:pPr>
              <w:widowControl/>
              <w:snapToGrid w:val="0"/>
              <w:jc w:val="left"/>
              <w:rPr>
                <w:kern w:val="0"/>
                <w:sz w:val="24"/>
                <w:szCs w:val="21"/>
              </w:rPr>
            </w:pPr>
          </w:p>
        </w:tc>
        <w:tc>
          <w:tcPr>
            <w:tcW w:w="1241" w:type="dxa"/>
            <w:shd w:val="clear" w:color="auto" w:fill="auto"/>
            <w:vAlign w:val="center"/>
          </w:tcPr>
          <w:p w14:paraId="7A9B74A2">
            <w:pPr>
              <w:widowControl/>
              <w:snapToGrid w:val="0"/>
              <w:jc w:val="left"/>
              <w:rPr>
                <w:kern w:val="0"/>
                <w:sz w:val="24"/>
                <w:szCs w:val="21"/>
              </w:rPr>
            </w:pPr>
          </w:p>
        </w:tc>
      </w:tr>
      <w:tr w14:paraId="21268B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5054C2D8">
            <w:pPr>
              <w:widowControl/>
              <w:snapToGrid w:val="0"/>
              <w:jc w:val="left"/>
              <w:rPr>
                <w:kern w:val="0"/>
                <w:sz w:val="24"/>
                <w:szCs w:val="21"/>
              </w:rPr>
            </w:pPr>
            <w:r>
              <w:rPr>
                <w:rFonts w:hint="eastAsia"/>
                <w:kern w:val="0"/>
                <w:sz w:val="24"/>
                <w:szCs w:val="21"/>
              </w:rPr>
              <w:t>（二）服务要求</w:t>
            </w:r>
          </w:p>
        </w:tc>
      </w:tr>
      <w:tr w14:paraId="111036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7743CCCE">
            <w:pPr>
              <w:widowControl/>
              <w:snapToGrid w:val="0"/>
              <w:jc w:val="center"/>
              <w:rPr>
                <w:kern w:val="0"/>
                <w:sz w:val="24"/>
                <w:szCs w:val="21"/>
              </w:rPr>
            </w:pPr>
          </w:p>
        </w:tc>
        <w:tc>
          <w:tcPr>
            <w:tcW w:w="2500" w:type="dxa"/>
            <w:shd w:val="clear" w:color="auto" w:fill="auto"/>
            <w:vAlign w:val="center"/>
          </w:tcPr>
          <w:p w14:paraId="78C5DD93">
            <w:pPr>
              <w:widowControl/>
              <w:snapToGrid w:val="0"/>
              <w:jc w:val="left"/>
              <w:rPr>
                <w:kern w:val="0"/>
                <w:sz w:val="24"/>
                <w:szCs w:val="21"/>
              </w:rPr>
            </w:pPr>
          </w:p>
        </w:tc>
        <w:tc>
          <w:tcPr>
            <w:tcW w:w="2680" w:type="dxa"/>
            <w:shd w:val="clear" w:color="auto" w:fill="auto"/>
            <w:vAlign w:val="center"/>
          </w:tcPr>
          <w:p w14:paraId="717929C6">
            <w:pPr>
              <w:widowControl/>
              <w:snapToGrid w:val="0"/>
              <w:jc w:val="left"/>
              <w:rPr>
                <w:kern w:val="0"/>
                <w:sz w:val="24"/>
                <w:szCs w:val="21"/>
              </w:rPr>
            </w:pPr>
          </w:p>
        </w:tc>
        <w:tc>
          <w:tcPr>
            <w:tcW w:w="1979" w:type="dxa"/>
            <w:shd w:val="clear" w:color="auto" w:fill="auto"/>
            <w:vAlign w:val="center"/>
          </w:tcPr>
          <w:p w14:paraId="3313AE9F">
            <w:pPr>
              <w:widowControl/>
              <w:snapToGrid w:val="0"/>
              <w:jc w:val="left"/>
              <w:rPr>
                <w:kern w:val="0"/>
                <w:sz w:val="24"/>
                <w:szCs w:val="21"/>
              </w:rPr>
            </w:pPr>
          </w:p>
        </w:tc>
        <w:tc>
          <w:tcPr>
            <w:tcW w:w="1241" w:type="dxa"/>
            <w:shd w:val="clear" w:color="auto" w:fill="auto"/>
            <w:vAlign w:val="center"/>
          </w:tcPr>
          <w:p w14:paraId="0CBD6F51">
            <w:pPr>
              <w:widowControl/>
              <w:snapToGrid w:val="0"/>
              <w:jc w:val="left"/>
              <w:rPr>
                <w:kern w:val="0"/>
                <w:sz w:val="24"/>
                <w:szCs w:val="21"/>
              </w:rPr>
            </w:pPr>
          </w:p>
        </w:tc>
      </w:tr>
      <w:tr w14:paraId="411DC4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30D0245F">
            <w:pPr>
              <w:widowControl/>
              <w:snapToGrid w:val="0"/>
              <w:jc w:val="center"/>
              <w:rPr>
                <w:kern w:val="0"/>
                <w:sz w:val="24"/>
                <w:szCs w:val="21"/>
              </w:rPr>
            </w:pPr>
          </w:p>
        </w:tc>
        <w:tc>
          <w:tcPr>
            <w:tcW w:w="2500" w:type="dxa"/>
            <w:shd w:val="clear" w:color="auto" w:fill="auto"/>
            <w:vAlign w:val="center"/>
          </w:tcPr>
          <w:p w14:paraId="768984E4">
            <w:pPr>
              <w:widowControl/>
              <w:snapToGrid w:val="0"/>
              <w:jc w:val="left"/>
              <w:rPr>
                <w:kern w:val="0"/>
                <w:sz w:val="24"/>
                <w:szCs w:val="21"/>
              </w:rPr>
            </w:pPr>
          </w:p>
        </w:tc>
        <w:tc>
          <w:tcPr>
            <w:tcW w:w="2680" w:type="dxa"/>
            <w:shd w:val="clear" w:color="auto" w:fill="auto"/>
            <w:vAlign w:val="center"/>
          </w:tcPr>
          <w:p w14:paraId="648E8C6A">
            <w:pPr>
              <w:widowControl/>
              <w:snapToGrid w:val="0"/>
              <w:jc w:val="left"/>
              <w:rPr>
                <w:kern w:val="0"/>
                <w:sz w:val="24"/>
                <w:szCs w:val="21"/>
              </w:rPr>
            </w:pPr>
          </w:p>
        </w:tc>
        <w:tc>
          <w:tcPr>
            <w:tcW w:w="1979" w:type="dxa"/>
            <w:shd w:val="clear" w:color="auto" w:fill="auto"/>
            <w:vAlign w:val="center"/>
          </w:tcPr>
          <w:p w14:paraId="76EC2455">
            <w:pPr>
              <w:widowControl/>
              <w:snapToGrid w:val="0"/>
              <w:jc w:val="left"/>
              <w:rPr>
                <w:kern w:val="0"/>
                <w:sz w:val="24"/>
                <w:szCs w:val="21"/>
              </w:rPr>
            </w:pPr>
          </w:p>
        </w:tc>
        <w:tc>
          <w:tcPr>
            <w:tcW w:w="1241" w:type="dxa"/>
            <w:shd w:val="clear" w:color="auto" w:fill="auto"/>
            <w:vAlign w:val="center"/>
          </w:tcPr>
          <w:p w14:paraId="03B32439">
            <w:pPr>
              <w:widowControl/>
              <w:snapToGrid w:val="0"/>
              <w:jc w:val="left"/>
              <w:rPr>
                <w:kern w:val="0"/>
                <w:sz w:val="24"/>
                <w:szCs w:val="21"/>
              </w:rPr>
            </w:pPr>
          </w:p>
        </w:tc>
      </w:tr>
      <w:tr w14:paraId="24351B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480" w:type="dxa"/>
            <w:gridSpan w:val="5"/>
            <w:shd w:val="clear" w:color="auto" w:fill="auto"/>
            <w:vAlign w:val="center"/>
          </w:tcPr>
          <w:p w14:paraId="06560AA3">
            <w:pPr>
              <w:widowControl/>
              <w:snapToGrid w:val="0"/>
              <w:jc w:val="left"/>
              <w:rPr>
                <w:kern w:val="0"/>
                <w:sz w:val="24"/>
                <w:szCs w:val="21"/>
              </w:rPr>
            </w:pPr>
            <w:r>
              <w:rPr>
                <w:rFonts w:hint="eastAsia"/>
                <w:kern w:val="0"/>
                <w:sz w:val="24"/>
                <w:szCs w:val="21"/>
              </w:rPr>
              <w:t>（三）交货要求</w:t>
            </w:r>
          </w:p>
        </w:tc>
      </w:tr>
      <w:tr w14:paraId="3C1FD1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27A9BB57">
            <w:pPr>
              <w:widowControl/>
              <w:snapToGrid w:val="0"/>
              <w:jc w:val="center"/>
              <w:rPr>
                <w:kern w:val="0"/>
                <w:sz w:val="24"/>
                <w:szCs w:val="21"/>
              </w:rPr>
            </w:pPr>
          </w:p>
        </w:tc>
        <w:tc>
          <w:tcPr>
            <w:tcW w:w="2500" w:type="dxa"/>
            <w:shd w:val="clear" w:color="auto" w:fill="auto"/>
            <w:vAlign w:val="center"/>
          </w:tcPr>
          <w:p w14:paraId="62411D0E">
            <w:pPr>
              <w:widowControl/>
              <w:snapToGrid w:val="0"/>
              <w:jc w:val="left"/>
              <w:rPr>
                <w:kern w:val="0"/>
                <w:sz w:val="24"/>
                <w:szCs w:val="21"/>
              </w:rPr>
            </w:pPr>
          </w:p>
        </w:tc>
        <w:tc>
          <w:tcPr>
            <w:tcW w:w="2680" w:type="dxa"/>
            <w:shd w:val="clear" w:color="auto" w:fill="auto"/>
            <w:vAlign w:val="center"/>
          </w:tcPr>
          <w:p w14:paraId="123B84C4">
            <w:pPr>
              <w:widowControl/>
              <w:snapToGrid w:val="0"/>
              <w:jc w:val="left"/>
              <w:rPr>
                <w:kern w:val="0"/>
                <w:sz w:val="24"/>
                <w:szCs w:val="21"/>
              </w:rPr>
            </w:pPr>
          </w:p>
        </w:tc>
        <w:tc>
          <w:tcPr>
            <w:tcW w:w="1979" w:type="dxa"/>
            <w:shd w:val="clear" w:color="auto" w:fill="auto"/>
            <w:vAlign w:val="center"/>
          </w:tcPr>
          <w:p w14:paraId="11E3F71C">
            <w:pPr>
              <w:widowControl/>
              <w:snapToGrid w:val="0"/>
              <w:jc w:val="left"/>
              <w:rPr>
                <w:kern w:val="0"/>
                <w:sz w:val="24"/>
                <w:szCs w:val="21"/>
              </w:rPr>
            </w:pPr>
          </w:p>
        </w:tc>
        <w:tc>
          <w:tcPr>
            <w:tcW w:w="1241" w:type="dxa"/>
            <w:shd w:val="clear" w:color="auto" w:fill="auto"/>
            <w:vAlign w:val="center"/>
          </w:tcPr>
          <w:p w14:paraId="2300D7A2">
            <w:pPr>
              <w:widowControl/>
              <w:snapToGrid w:val="0"/>
              <w:jc w:val="left"/>
              <w:rPr>
                <w:kern w:val="0"/>
                <w:sz w:val="24"/>
                <w:szCs w:val="21"/>
              </w:rPr>
            </w:pPr>
          </w:p>
        </w:tc>
      </w:tr>
      <w:tr w14:paraId="55C743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480" w:type="dxa"/>
            <w:gridSpan w:val="5"/>
            <w:shd w:val="clear" w:color="auto" w:fill="auto"/>
            <w:vAlign w:val="center"/>
          </w:tcPr>
          <w:p w14:paraId="092C6F39">
            <w:pPr>
              <w:widowControl/>
              <w:snapToGrid w:val="0"/>
              <w:jc w:val="left"/>
              <w:rPr>
                <w:kern w:val="0"/>
                <w:sz w:val="24"/>
                <w:szCs w:val="21"/>
              </w:rPr>
            </w:pPr>
            <w:r>
              <w:rPr>
                <w:kern w:val="0"/>
                <w:sz w:val="24"/>
                <w:szCs w:val="21"/>
              </w:rPr>
              <w:t>（</w:t>
            </w:r>
            <w:r>
              <w:rPr>
                <w:rFonts w:hint="eastAsia"/>
                <w:kern w:val="0"/>
                <w:sz w:val="24"/>
                <w:szCs w:val="21"/>
              </w:rPr>
              <w:t>四</w:t>
            </w:r>
            <w:r>
              <w:rPr>
                <w:kern w:val="0"/>
                <w:sz w:val="24"/>
                <w:szCs w:val="21"/>
              </w:rPr>
              <w:t>）付款方式</w:t>
            </w:r>
          </w:p>
        </w:tc>
      </w:tr>
      <w:tr w14:paraId="380A8A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055C5C47">
            <w:pPr>
              <w:widowControl/>
              <w:snapToGrid w:val="0"/>
              <w:jc w:val="center"/>
              <w:rPr>
                <w:kern w:val="0"/>
                <w:sz w:val="24"/>
                <w:szCs w:val="21"/>
              </w:rPr>
            </w:pPr>
          </w:p>
        </w:tc>
        <w:tc>
          <w:tcPr>
            <w:tcW w:w="2500" w:type="dxa"/>
            <w:shd w:val="clear" w:color="auto" w:fill="auto"/>
            <w:vAlign w:val="center"/>
          </w:tcPr>
          <w:p w14:paraId="6FED83FA">
            <w:pPr>
              <w:widowControl/>
              <w:snapToGrid w:val="0"/>
              <w:jc w:val="left"/>
              <w:rPr>
                <w:kern w:val="0"/>
                <w:sz w:val="24"/>
                <w:szCs w:val="21"/>
              </w:rPr>
            </w:pPr>
          </w:p>
        </w:tc>
        <w:tc>
          <w:tcPr>
            <w:tcW w:w="2680" w:type="dxa"/>
            <w:shd w:val="clear" w:color="auto" w:fill="auto"/>
            <w:vAlign w:val="center"/>
          </w:tcPr>
          <w:p w14:paraId="191E2ADB">
            <w:pPr>
              <w:widowControl/>
              <w:snapToGrid w:val="0"/>
              <w:jc w:val="left"/>
              <w:rPr>
                <w:kern w:val="0"/>
                <w:sz w:val="24"/>
                <w:szCs w:val="21"/>
              </w:rPr>
            </w:pPr>
          </w:p>
        </w:tc>
        <w:tc>
          <w:tcPr>
            <w:tcW w:w="1979" w:type="dxa"/>
            <w:shd w:val="clear" w:color="auto" w:fill="auto"/>
            <w:vAlign w:val="center"/>
          </w:tcPr>
          <w:p w14:paraId="1F006EFC">
            <w:pPr>
              <w:widowControl/>
              <w:snapToGrid w:val="0"/>
              <w:jc w:val="left"/>
              <w:rPr>
                <w:kern w:val="0"/>
                <w:sz w:val="24"/>
                <w:szCs w:val="21"/>
              </w:rPr>
            </w:pPr>
          </w:p>
        </w:tc>
        <w:tc>
          <w:tcPr>
            <w:tcW w:w="1241" w:type="dxa"/>
            <w:shd w:val="clear" w:color="auto" w:fill="auto"/>
            <w:vAlign w:val="center"/>
          </w:tcPr>
          <w:p w14:paraId="2049F037">
            <w:pPr>
              <w:widowControl/>
              <w:snapToGrid w:val="0"/>
              <w:jc w:val="left"/>
              <w:rPr>
                <w:kern w:val="0"/>
                <w:sz w:val="24"/>
                <w:szCs w:val="21"/>
              </w:rPr>
            </w:pPr>
          </w:p>
        </w:tc>
      </w:tr>
      <w:tr w14:paraId="1390CE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7E433672">
            <w:pPr>
              <w:widowControl/>
              <w:snapToGrid w:val="0"/>
              <w:jc w:val="left"/>
              <w:rPr>
                <w:kern w:val="0"/>
                <w:sz w:val="24"/>
                <w:szCs w:val="21"/>
              </w:rPr>
            </w:pPr>
            <w:r>
              <w:rPr>
                <w:kern w:val="0"/>
                <w:sz w:val="24"/>
                <w:szCs w:val="21"/>
              </w:rPr>
              <w:t>（</w:t>
            </w:r>
            <w:r>
              <w:rPr>
                <w:rFonts w:hint="eastAsia"/>
                <w:kern w:val="0"/>
                <w:sz w:val="24"/>
                <w:szCs w:val="21"/>
              </w:rPr>
              <w:t>五</w:t>
            </w:r>
            <w:r>
              <w:rPr>
                <w:kern w:val="0"/>
                <w:sz w:val="24"/>
                <w:szCs w:val="21"/>
              </w:rPr>
              <w:t>）投标保证金和履约保证金</w:t>
            </w:r>
          </w:p>
        </w:tc>
      </w:tr>
      <w:tr w14:paraId="23FA9C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5D16FAE6">
            <w:pPr>
              <w:widowControl/>
              <w:snapToGrid w:val="0"/>
              <w:jc w:val="center"/>
              <w:rPr>
                <w:kern w:val="0"/>
                <w:sz w:val="24"/>
                <w:szCs w:val="21"/>
              </w:rPr>
            </w:pPr>
          </w:p>
        </w:tc>
        <w:tc>
          <w:tcPr>
            <w:tcW w:w="2500" w:type="dxa"/>
            <w:shd w:val="clear" w:color="auto" w:fill="auto"/>
            <w:vAlign w:val="center"/>
          </w:tcPr>
          <w:p w14:paraId="79047FD1">
            <w:pPr>
              <w:widowControl/>
              <w:snapToGrid w:val="0"/>
              <w:jc w:val="left"/>
              <w:rPr>
                <w:kern w:val="0"/>
                <w:sz w:val="24"/>
                <w:szCs w:val="21"/>
              </w:rPr>
            </w:pPr>
          </w:p>
        </w:tc>
        <w:tc>
          <w:tcPr>
            <w:tcW w:w="2680" w:type="dxa"/>
            <w:shd w:val="clear" w:color="auto" w:fill="auto"/>
            <w:vAlign w:val="center"/>
          </w:tcPr>
          <w:p w14:paraId="41348F86">
            <w:pPr>
              <w:widowControl/>
              <w:snapToGrid w:val="0"/>
              <w:jc w:val="left"/>
              <w:rPr>
                <w:kern w:val="0"/>
                <w:sz w:val="24"/>
                <w:szCs w:val="21"/>
              </w:rPr>
            </w:pPr>
          </w:p>
        </w:tc>
        <w:tc>
          <w:tcPr>
            <w:tcW w:w="1979" w:type="dxa"/>
            <w:shd w:val="clear" w:color="auto" w:fill="auto"/>
            <w:vAlign w:val="center"/>
          </w:tcPr>
          <w:p w14:paraId="6830050D">
            <w:pPr>
              <w:widowControl/>
              <w:snapToGrid w:val="0"/>
              <w:jc w:val="left"/>
              <w:rPr>
                <w:kern w:val="0"/>
                <w:sz w:val="24"/>
                <w:szCs w:val="21"/>
              </w:rPr>
            </w:pPr>
          </w:p>
        </w:tc>
        <w:tc>
          <w:tcPr>
            <w:tcW w:w="1241" w:type="dxa"/>
            <w:shd w:val="clear" w:color="auto" w:fill="auto"/>
            <w:vAlign w:val="center"/>
          </w:tcPr>
          <w:p w14:paraId="7CCEBE45">
            <w:pPr>
              <w:widowControl/>
              <w:snapToGrid w:val="0"/>
              <w:jc w:val="left"/>
              <w:rPr>
                <w:kern w:val="0"/>
                <w:sz w:val="24"/>
                <w:szCs w:val="21"/>
              </w:rPr>
            </w:pPr>
          </w:p>
        </w:tc>
      </w:tr>
      <w:tr w14:paraId="04CC8E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480" w:type="dxa"/>
            <w:gridSpan w:val="5"/>
            <w:shd w:val="clear" w:color="auto" w:fill="auto"/>
            <w:vAlign w:val="center"/>
          </w:tcPr>
          <w:p w14:paraId="490F769D">
            <w:pPr>
              <w:widowControl/>
              <w:snapToGrid w:val="0"/>
              <w:jc w:val="left"/>
              <w:rPr>
                <w:kern w:val="0"/>
                <w:sz w:val="24"/>
                <w:szCs w:val="21"/>
              </w:rPr>
            </w:pPr>
            <w:r>
              <w:rPr>
                <w:rFonts w:hint="eastAsia"/>
                <w:kern w:val="0"/>
                <w:sz w:val="24"/>
                <w:szCs w:val="21"/>
              </w:rPr>
              <w:t>（六）验收方法及标准</w:t>
            </w:r>
          </w:p>
        </w:tc>
      </w:tr>
      <w:tr w14:paraId="7ECC37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080" w:type="dxa"/>
            <w:shd w:val="clear" w:color="auto" w:fill="auto"/>
            <w:vAlign w:val="center"/>
          </w:tcPr>
          <w:p w14:paraId="30D902BB">
            <w:pPr>
              <w:widowControl/>
              <w:snapToGrid w:val="0"/>
              <w:jc w:val="center"/>
              <w:rPr>
                <w:kern w:val="0"/>
                <w:sz w:val="24"/>
                <w:szCs w:val="21"/>
              </w:rPr>
            </w:pPr>
          </w:p>
        </w:tc>
        <w:tc>
          <w:tcPr>
            <w:tcW w:w="2500" w:type="dxa"/>
            <w:shd w:val="clear" w:color="auto" w:fill="auto"/>
            <w:vAlign w:val="center"/>
          </w:tcPr>
          <w:p w14:paraId="349A0CF8">
            <w:pPr>
              <w:widowControl/>
              <w:snapToGrid w:val="0"/>
              <w:jc w:val="left"/>
              <w:rPr>
                <w:kern w:val="0"/>
                <w:sz w:val="24"/>
                <w:szCs w:val="21"/>
              </w:rPr>
            </w:pPr>
          </w:p>
        </w:tc>
        <w:tc>
          <w:tcPr>
            <w:tcW w:w="2680" w:type="dxa"/>
            <w:shd w:val="clear" w:color="auto" w:fill="auto"/>
            <w:vAlign w:val="center"/>
          </w:tcPr>
          <w:p w14:paraId="37991D29">
            <w:pPr>
              <w:widowControl/>
              <w:snapToGrid w:val="0"/>
              <w:jc w:val="left"/>
              <w:rPr>
                <w:kern w:val="0"/>
                <w:sz w:val="24"/>
                <w:szCs w:val="21"/>
              </w:rPr>
            </w:pPr>
          </w:p>
        </w:tc>
        <w:tc>
          <w:tcPr>
            <w:tcW w:w="1979" w:type="dxa"/>
            <w:shd w:val="clear" w:color="auto" w:fill="auto"/>
            <w:vAlign w:val="center"/>
          </w:tcPr>
          <w:p w14:paraId="785988FB">
            <w:pPr>
              <w:widowControl/>
              <w:snapToGrid w:val="0"/>
              <w:jc w:val="left"/>
              <w:rPr>
                <w:kern w:val="0"/>
                <w:sz w:val="24"/>
                <w:szCs w:val="21"/>
              </w:rPr>
            </w:pPr>
          </w:p>
        </w:tc>
        <w:tc>
          <w:tcPr>
            <w:tcW w:w="1241" w:type="dxa"/>
            <w:shd w:val="clear" w:color="auto" w:fill="auto"/>
            <w:vAlign w:val="center"/>
          </w:tcPr>
          <w:p w14:paraId="2D62C85D">
            <w:pPr>
              <w:widowControl/>
              <w:snapToGrid w:val="0"/>
              <w:jc w:val="left"/>
              <w:rPr>
                <w:kern w:val="0"/>
                <w:sz w:val="24"/>
                <w:szCs w:val="21"/>
              </w:rPr>
            </w:pPr>
          </w:p>
        </w:tc>
      </w:tr>
    </w:tbl>
    <w:p w14:paraId="524522FF">
      <w:pPr>
        <w:spacing w:line="620" w:lineRule="exact"/>
        <w:rPr>
          <w:sz w:val="24"/>
        </w:rPr>
      </w:pPr>
      <w:r>
        <w:rPr>
          <w:sz w:val="24"/>
        </w:rPr>
        <w:t>注：</w:t>
      </w:r>
    </w:p>
    <w:p w14:paraId="3F3AD474">
      <w:pPr>
        <w:spacing w:line="360" w:lineRule="auto"/>
        <w:rPr>
          <w:sz w:val="24"/>
        </w:rPr>
      </w:pPr>
      <w:r>
        <w:rPr>
          <w:sz w:val="24"/>
        </w:rPr>
        <w:t>1. 不如实填写偏离情况的投标文件将视为虚假材料。</w:t>
      </w:r>
    </w:p>
    <w:p w14:paraId="720D2A77">
      <w:pPr>
        <w:spacing w:line="360" w:lineRule="auto"/>
        <w:rPr>
          <w:sz w:val="24"/>
        </w:rPr>
      </w:pPr>
      <w:r>
        <w:rPr>
          <w:sz w:val="24"/>
        </w:rPr>
        <w:t>2. 招标要求指招标文件中规定的具体要求，投标应答指</w:t>
      </w:r>
      <w:r>
        <w:rPr>
          <w:rFonts w:hint="eastAsia"/>
          <w:sz w:val="24"/>
        </w:rPr>
        <w:t>投标文件</w:t>
      </w:r>
      <w:r>
        <w:rPr>
          <w:sz w:val="24"/>
        </w:rPr>
        <w:t>的</w:t>
      </w:r>
      <w:r>
        <w:rPr>
          <w:rFonts w:hint="eastAsia"/>
          <w:sz w:val="24"/>
        </w:rPr>
        <w:t>具体内容</w:t>
      </w:r>
      <w:r>
        <w:rPr>
          <w:sz w:val="24"/>
        </w:rPr>
        <w:t>。</w:t>
      </w:r>
    </w:p>
    <w:p w14:paraId="3D87DCCA">
      <w:pPr>
        <w:spacing w:line="360" w:lineRule="auto"/>
        <w:rPr>
          <w:sz w:val="24"/>
        </w:rPr>
      </w:pPr>
      <w:r>
        <w:rPr>
          <w:rFonts w:hint="eastAsia"/>
          <w:sz w:val="24"/>
        </w:rPr>
        <w:t>3</w:t>
      </w:r>
      <w:r>
        <w:rPr>
          <w:sz w:val="24"/>
        </w:rPr>
        <w:t>. 偏离说明指招标要求与投标应答之间的不同之处。</w:t>
      </w:r>
    </w:p>
    <w:p w14:paraId="2254766A">
      <w:pPr>
        <w:spacing w:line="360" w:lineRule="auto"/>
        <w:rPr>
          <w:sz w:val="24"/>
        </w:rPr>
      </w:pPr>
    </w:p>
    <w:p w14:paraId="20470174">
      <w:pPr>
        <w:spacing w:line="360" w:lineRule="auto"/>
        <w:ind w:firstLine="3808" w:firstLineChars="1700"/>
        <w:rPr>
          <w:sz w:val="24"/>
        </w:rPr>
      </w:pPr>
      <w:r>
        <w:rPr>
          <w:sz w:val="24"/>
        </w:rPr>
        <w:t>投标人名称：</w:t>
      </w:r>
    </w:p>
    <w:p w14:paraId="662CFD3C">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5EE8450">
      <w:pPr>
        <w:tabs>
          <w:tab w:val="left" w:pos="360"/>
        </w:tabs>
        <w:spacing w:line="360" w:lineRule="auto"/>
        <w:rPr>
          <w:b/>
          <w:sz w:val="24"/>
        </w:rPr>
      </w:pPr>
      <w:r>
        <w:rPr>
          <w:sz w:val="24"/>
        </w:rPr>
        <w:br w:type="page"/>
      </w:r>
      <w:r>
        <w:rPr>
          <w:b/>
          <w:sz w:val="24"/>
        </w:rPr>
        <w:t>附件</w:t>
      </w:r>
      <w:r>
        <w:rPr>
          <w:rFonts w:hint="eastAsia"/>
          <w:b/>
          <w:sz w:val="24"/>
        </w:rPr>
        <w:t>7</w:t>
      </w:r>
      <w:r>
        <w:rPr>
          <w:b/>
          <w:sz w:val="24"/>
        </w:rPr>
        <w:t>-2</w:t>
      </w:r>
    </w:p>
    <w:p w14:paraId="3C64B1DC">
      <w:pPr>
        <w:autoSpaceDN w:val="0"/>
        <w:spacing w:line="360" w:lineRule="auto"/>
        <w:jc w:val="center"/>
        <w:rPr>
          <w:b/>
          <w:bCs/>
          <w:sz w:val="24"/>
        </w:rPr>
      </w:pPr>
      <w:r>
        <w:rPr>
          <w:b/>
          <w:bCs/>
          <w:sz w:val="24"/>
        </w:rPr>
        <w:t>技术要求点对点应答表</w:t>
      </w:r>
    </w:p>
    <w:p w14:paraId="6B53E968">
      <w:pPr>
        <w:spacing w:line="460" w:lineRule="exact"/>
        <w:rPr>
          <w:sz w:val="24"/>
        </w:rPr>
      </w:pPr>
      <w:r>
        <w:rPr>
          <w:sz w:val="24"/>
        </w:rPr>
        <w:t>项目名称：</w:t>
      </w:r>
      <w:r>
        <w:rPr>
          <w:sz w:val="24"/>
          <w:u w:val="single"/>
        </w:rPr>
        <w:t xml:space="preserve">                    </w:t>
      </w:r>
    </w:p>
    <w:p w14:paraId="04827AE8">
      <w:pPr>
        <w:spacing w:line="460" w:lineRule="exact"/>
        <w:rPr>
          <w:sz w:val="24"/>
        </w:rPr>
      </w:pPr>
      <w:r>
        <w:rPr>
          <w:sz w:val="24"/>
        </w:rPr>
        <w:t>项目编号：</w:t>
      </w:r>
      <w:r>
        <w:rPr>
          <w:sz w:val="24"/>
          <w:u w:val="single"/>
        </w:rPr>
        <w:t xml:space="preserve">                    </w:t>
      </w:r>
    </w:p>
    <w:p w14:paraId="7B6AF2CE">
      <w:pPr>
        <w:spacing w:line="460" w:lineRule="exact"/>
        <w:rPr>
          <w:sz w:val="24"/>
          <w:u w:val="single"/>
        </w:rPr>
      </w:pPr>
      <w:r>
        <w:rPr>
          <w:sz w:val="24"/>
        </w:rPr>
        <w:t>包号：</w:t>
      </w:r>
      <w:r>
        <w:rPr>
          <w:sz w:val="24"/>
          <w:u w:val="single"/>
        </w:rPr>
        <w:t xml:space="preserve">                        </w:t>
      </w:r>
    </w:p>
    <w:tbl>
      <w:tblPr>
        <w:tblStyle w:val="18"/>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1039"/>
        <w:gridCol w:w="851"/>
        <w:gridCol w:w="1790"/>
        <w:gridCol w:w="2680"/>
        <w:gridCol w:w="1289"/>
        <w:gridCol w:w="1315"/>
      </w:tblGrid>
      <w:tr w14:paraId="7E9E5C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9807" w:type="dxa"/>
            <w:gridSpan w:val="7"/>
            <w:shd w:val="clear" w:color="auto" w:fill="auto"/>
            <w:vAlign w:val="center"/>
          </w:tcPr>
          <w:p w14:paraId="24C5FD67">
            <w:pPr>
              <w:widowControl/>
              <w:snapToGrid w:val="0"/>
              <w:rPr>
                <w:b/>
                <w:kern w:val="0"/>
                <w:sz w:val="24"/>
                <w:szCs w:val="21"/>
              </w:rPr>
            </w:pPr>
            <w:r>
              <w:rPr>
                <w:rFonts w:hint="eastAsia"/>
                <w:b/>
                <w:kern w:val="0"/>
                <w:sz w:val="24"/>
                <w:szCs w:val="21"/>
              </w:rPr>
              <w:t>招标文件第二部分技术要求</w:t>
            </w:r>
          </w:p>
        </w:tc>
      </w:tr>
      <w:tr w14:paraId="7160E9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57357EC0">
            <w:pPr>
              <w:widowControl/>
              <w:snapToGrid w:val="0"/>
              <w:jc w:val="center"/>
              <w:rPr>
                <w:kern w:val="0"/>
                <w:sz w:val="24"/>
                <w:szCs w:val="21"/>
              </w:rPr>
            </w:pPr>
            <w:r>
              <w:rPr>
                <w:kern w:val="0"/>
                <w:sz w:val="24"/>
                <w:szCs w:val="21"/>
              </w:rPr>
              <w:t>序号</w:t>
            </w:r>
          </w:p>
        </w:tc>
        <w:tc>
          <w:tcPr>
            <w:tcW w:w="3680" w:type="dxa"/>
            <w:gridSpan w:val="3"/>
            <w:shd w:val="clear" w:color="auto" w:fill="auto"/>
            <w:vAlign w:val="center"/>
          </w:tcPr>
          <w:p w14:paraId="143E5D93">
            <w:pPr>
              <w:widowControl/>
              <w:snapToGrid w:val="0"/>
              <w:jc w:val="center"/>
              <w:rPr>
                <w:kern w:val="0"/>
                <w:sz w:val="24"/>
                <w:szCs w:val="21"/>
              </w:rPr>
            </w:pPr>
            <w:r>
              <w:rPr>
                <w:kern w:val="0"/>
                <w:sz w:val="24"/>
                <w:szCs w:val="21"/>
              </w:rPr>
              <w:t>招标要求</w:t>
            </w:r>
          </w:p>
        </w:tc>
        <w:tc>
          <w:tcPr>
            <w:tcW w:w="2680" w:type="dxa"/>
            <w:shd w:val="clear" w:color="auto" w:fill="auto"/>
            <w:vAlign w:val="center"/>
          </w:tcPr>
          <w:p w14:paraId="2D66B9EE">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2E25B50A">
            <w:pPr>
              <w:widowControl/>
              <w:snapToGrid w:val="0"/>
              <w:jc w:val="center"/>
              <w:rPr>
                <w:kern w:val="0"/>
                <w:sz w:val="24"/>
                <w:szCs w:val="21"/>
              </w:rPr>
            </w:pPr>
            <w:r>
              <w:rPr>
                <w:kern w:val="0"/>
                <w:sz w:val="24"/>
                <w:szCs w:val="21"/>
              </w:rPr>
              <w:t>偏离说明</w:t>
            </w:r>
          </w:p>
        </w:tc>
        <w:tc>
          <w:tcPr>
            <w:tcW w:w="1315" w:type="dxa"/>
            <w:shd w:val="clear" w:color="auto" w:fill="auto"/>
            <w:vAlign w:val="center"/>
          </w:tcPr>
          <w:p w14:paraId="6548B789">
            <w:pPr>
              <w:widowControl/>
              <w:snapToGrid w:val="0"/>
              <w:jc w:val="center"/>
              <w:rPr>
                <w:kern w:val="0"/>
                <w:sz w:val="24"/>
                <w:szCs w:val="21"/>
              </w:rPr>
            </w:pPr>
            <w:r>
              <w:rPr>
                <w:kern w:val="0"/>
                <w:sz w:val="24"/>
                <w:szCs w:val="21"/>
              </w:rPr>
              <w:t>备注</w:t>
            </w:r>
          </w:p>
        </w:tc>
      </w:tr>
      <w:tr w14:paraId="1218A1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BA177E3">
            <w:pPr>
              <w:widowControl/>
              <w:snapToGrid w:val="0"/>
              <w:jc w:val="center"/>
              <w:rPr>
                <w:kern w:val="0"/>
                <w:sz w:val="24"/>
                <w:szCs w:val="21"/>
              </w:rPr>
            </w:pPr>
            <w:r>
              <w:rPr>
                <w:kern w:val="0"/>
                <w:sz w:val="24"/>
                <w:szCs w:val="21"/>
              </w:rPr>
              <w:t>1</w:t>
            </w:r>
          </w:p>
        </w:tc>
        <w:tc>
          <w:tcPr>
            <w:tcW w:w="3680" w:type="dxa"/>
            <w:gridSpan w:val="3"/>
            <w:shd w:val="clear" w:color="auto" w:fill="auto"/>
            <w:vAlign w:val="center"/>
          </w:tcPr>
          <w:p w14:paraId="6DEAC9CA">
            <w:pPr>
              <w:widowControl/>
              <w:snapToGrid w:val="0"/>
              <w:jc w:val="center"/>
              <w:rPr>
                <w:kern w:val="0"/>
                <w:sz w:val="24"/>
                <w:szCs w:val="21"/>
              </w:rPr>
            </w:pPr>
          </w:p>
        </w:tc>
        <w:tc>
          <w:tcPr>
            <w:tcW w:w="2680" w:type="dxa"/>
            <w:shd w:val="clear" w:color="auto" w:fill="auto"/>
            <w:vAlign w:val="center"/>
          </w:tcPr>
          <w:p w14:paraId="60AEE2D5">
            <w:pPr>
              <w:widowControl/>
              <w:snapToGrid w:val="0"/>
              <w:jc w:val="center"/>
              <w:rPr>
                <w:kern w:val="0"/>
                <w:sz w:val="24"/>
                <w:szCs w:val="21"/>
              </w:rPr>
            </w:pPr>
          </w:p>
        </w:tc>
        <w:tc>
          <w:tcPr>
            <w:tcW w:w="1289" w:type="dxa"/>
            <w:shd w:val="clear" w:color="auto" w:fill="auto"/>
            <w:vAlign w:val="center"/>
          </w:tcPr>
          <w:p w14:paraId="4F8DA8F0">
            <w:pPr>
              <w:widowControl/>
              <w:snapToGrid w:val="0"/>
              <w:jc w:val="center"/>
              <w:rPr>
                <w:kern w:val="0"/>
                <w:sz w:val="24"/>
                <w:szCs w:val="21"/>
              </w:rPr>
            </w:pPr>
          </w:p>
        </w:tc>
        <w:tc>
          <w:tcPr>
            <w:tcW w:w="1315" w:type="dxa"/>
            <w:shd w:val="clear" w:color="auto" w:fill="auto"/>
            <w:vAlign w:val="center"/>
          </w:tcPr>
          <w:p w14:paraId="66C1775A">
            <w:pPr>
              <w:widowControl/>
              <w:snapToGrid w:val="0"/>
              <w:jc w:val="center"/>
              <w:rPr>
                <w:kern w:val="0"/>
                <w:sz w:val="24"/>
                <w:szCs w:val="21"/>
              </w:rPr>
            </w:pPr>
          </w:p>
        </w:tc>
      </w:tr>
      <w:tr w14:paraId="6DEE23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E5BAE32">
            <w:pPr>
              <w:widowControl/>
              <w:snapToGrid w:val="0"/>
              <w:jc w:val="center"/>
              <w:rPr>
                <w:kern w:val="0"/>
                <w:sz w:val="24"/>
                <w:szCs w:val="21"/>
              </w:rPr>
            </w:pPr>
            <w:r>
              <w:rPr>
                <w:kern w:val="0"/>
                <w:sz w:val="24"/>
                <w:szCs w:val="21"/>
              </w:rPr>
              <w:t>2</w:t>
            </w:r>
          </w:p>
        </w:tc>
        <w:tc>
          <w:tcPr>
            <w:tcW w:w="3680" w:type="dxa"/>
            <w:gridSpan w:val="3"/>
            <w:shd w:val="clear" w:color="auto" w:fill="auto"/>
            <w:vAlign w:val="center"/>
          </w:tcPr>
          <w:p w14:paraId="5773C005">
            <w:pPr>
              <w:widowControl/>
              <w:snapToGrid w:val="0"/>
              <w:jc w:val="center"/>
              <w:rPr>
                <w:kern w:val="0"/>
                <w:sz w:val="24"/>
                <w:szCs w:val="21"/>
              </w:rPr>
            </w:pPr>
          </w:p>
        </w:tc>
        <w:tc>
          <w:tcPr>
            <w:tcW w:w="2680" w:type="dxa"/>
            <w:shd w:val="clear" w:color="auto" w:fill="auto"/>
            <w:vAlign w:val="center"/>
          </w:tcPr>
          <w:p w14:paraId="58DE7285">
            <w:pPr>
              <w:widowControl/>
              <w:snapToGrid w:val="0"/>
              <w:jc w:val="center"/>
              <w:rPr>
                <w:kern w:val="0"/>
                <w:sz w:val="24"/>
                <w:szCs w:val="21"/>
              </w:rPr>
            </w:pPr>
          </w:p>
        </w:tc>
        <w:tc>
          <w:tcPr>
            <w:tcW w:w="1289" w:type="dxa"/>
            <w:shd w:val="clear" w:color="auto" w:fill="auto"/>
            <w:vAlign w:val="center"/>
          </w:tcPr>
          <w:p w14:paraId="15BCFC9A">
            <w:pPr>
              <w:widowControl/>
              <w:snapToGrid w:val="0"/>
              <w:jc w:val="center"/>
              <w:rPr>
                <w:kern w:val="0"/>
                <w:sz w:val="24"/>
                <w:szCs w:val="21"/>
              </w:rPr>
            </w:pPr>
          </w:p>
        </w:tc>
        <w:tc>
          <w:tcPr>
            <w:tcW w:w="1315" w:type="dxa"/>
            <w:shd w:val="clear" w:color="auto" w:fill="auto"/>
            <w:vAlign w:val="center"/>
          </w:tcPr>
          <w:p w14:paraId="65251ADB">
            <w:pPr>
              <w:widowControl/>
              <w:snapToGrid w:val="0"/>
              <w:jc w:val="center"/>
              <w:rPr>
                <w:kern w:val="0"/>
                <w:sz w:val="24"/>
                <w:szCs w:val="21"/>
              </w:rPr>
            </w:pPr>
          </w:p>
        </w:tc>
      </w:tr>
      <w:tr w14:paraId="6D1D81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9F1A2BE">
            <w:pPr>
              <w:widowControl/>
              <w:snapToGrid w:val="0"/>
              <w:jc w:val="center"/>
              <w:rPr>
                <w:kern w:val="0"/>
                <w:sz w:val="24"/>
                <w:szCs w:val="21"/>
              </w:rPr>
            </w:pPr>
            <w:r>
              <w:rPr>
                <w:kern w:val="0"/>
                <w:sz w:val="24"/>
                <w:szCs w:val="21"/>
              </w:rPr>
              <w:t>3</w:t>
            </w:r>
          </w:p>
        </w:tc>
        <w:tc>
          <w:tcPr>
            <w:tcW w:w="3680" w:type="dxa"/>
            <w:gridSpan w:val="3"/>
            <w:shd w:val="clear" w:color="auto" w:fill="auto"/>
            <w:vAlign w:val="center"/>
          </w:tcPr>
          <w:p w14:paraId="33E1CB65">
            <w:pPr>
              <w:widowControl/>
              <w:snapToGrid w:val="0"/>
              <w:jc w:val="center"/>
              <w:rPr>
                <w:kern w:val="0"/>
                <w:sz w:val="24"/>
                <w:szCs w:val="21"/>
              </w:rPr>
            </w:pPr>
          </w:p>
        </w:tc>
        <w:tc>
          <w:tcPr>
            <w:tcW w:w="2680" w:type="dxa"/>
            <w:shd w:val="clear" w:color="auto" w:fill="auto"/>
            <w:vAlign w:val="center"/>
          </w:tcPr>
          <w:p w14:paraId="679A7C95">
            <w:pPr>
              <w:widowControl/>
              <w:snapToGrid w:val="0"/>
              <w:jc w:val="center"/>
              <w:rPr>
                <w:kern w:val="0"/>
                <w:sz w:val="24"/>
                <w:szCs w:val="21"/>
              </w:rPr>
            </w:pPr>
          </w:p>
        </w:tc>
        <w:tc>
          <w:tcPr>
            <w:tcW w:w="1289" w:type="dxa"/>
            <w:shd w:val="clear" w:color="auto" w:fill="auto"/>
            <w:vAlign w:val="center"/>
          </w:tcPr>
          <w:p w14:paraId="0FFCC07A">
            <w:pPr>
              <w:widowControl/>
              <w:snapToGrid w:val="0"/>
              <w:jc w:val="center"/>
              <w:rPr>
                <w:kern w:val="0"/>
                <w:sz w:val="24"/>
                <w:szCs w:val="21"/>
              </w:rPr>
            </w:pPr>
          </w:p>
        </w:tc>
        <w:tc>
          <w:tcPr>
            <w:tcW w:w="1315" w:type="dxa"/>
            <w:shd w:val="clear" w:color="auto" w:fill="auto"/>
            <w:vAlign w:val="center"/>
          </w:tcPr>
          <w:p w14:paraId="5188A518">
            <w:pPr>
              <w:widowControl/>
              <w:snapToGrid w:val="0"/>
              <w:jc w:val="center"/>
              <w:rPr>
                <w:kern w:val="0"/>
                <w:sz w:val="24"/>
                <w:szCs w:val="21"/>
              </w:rPr>
            </w:pPr>
          </w:p>
        </w:tc>
      </w:tr>
      <w:tr w14:paraId="61BB9B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80BC96E">
            <w:pPr>
              <w:widowControl/>
              <w:snapToGrid w:val="0"/>
              <w:jc w:val="center"/>
              <w:rPr>
                <w:kern w:val="0"/>
                <w:sz w:val="24"/>
                <w:szCs w:val="21"/>
              </w:rPr>
            </w:pPr>
            <w:r>
              <w:rPr>
                <w:rFonts w:hint="eastAsia"/>
                <w:kern w:val="0"/>
                <w:sz w:val="24"/>
                <w:szCs w:val="21"/>
              </w:rPr>
              <w:t>…</w:t>
            </w:r>
          </w:p>
        </w:tc>
        <w:tc>
          <w:tcPr>
            <w:tcW w:w="3680" w:type="dxa"/>
            <w:gridSpan w:val="3"/>
            <w:shd w:val="clear" w:color="auto" w:fill="auto"/>
            <w:vAlign w:val="center"/>
          </w:tcPr>
          <w:p w14:paraId="2EE7B7F8">
            <w:pPr>
              <w:widowControl/>
              <w:snapToGrid w:val="0"/>
              <w:jc w:val="center"/>
              <w:rPr>
                <w:kern w:val="0"/>
                <w:sz w:val="24"/>
                <w:szCs w:val="21"/>
              </w:rPr>
            </w:pPr>
          </w:p>
        </w:tc>
        <w:tc>
          <w:tcPr>
            <w:tcW w:w="2680" w:type="dxa"/>
            <w:shd w:val="clear" w:color="auto" w:fill="auto"/>
            <w:vAlign w:val="center"/>
          </w:tcPr>
          <w:p w14:paraId="485EC925">
            <w:pPr>
              <w:widowControl/>
              <w:snapToGrid w:val="0"/>
              <w:jc w:val="center"/>
              <w:rPr>
                <w:kern w:val="0"/>
                <w:sz w:val="24"/>
                <w:szCs w:val="21"/>
              </w:rPr>
            </w:pPr>
          </w:p>
        </w:tc>
        <w:tc>
          <w:tcPr>
            <w:tcW w:w="1289" w:type="dxa"/>
            <w:shd w:val="clear" w:color="auto" w:fill="auto"/>
            <w:vAlign w:val="center"/>
          </w:tcPr>
          <w:p w14:paraId="2BBE8645">
            <w:pPr>
              <w:widowControl/>
              <w:snapToGrid w:val="0"/>
              <w:jc w:val="center"/>
              <w:rPr>
                <w:kern w:val="0"/>
                <w:sz w:val="24"/>
                <w:szCs w:val="21"/>
              </w:rPr>
            </w:pPr>
          </w:p>
        </w:tc>
        <w:tc>
          <w:tcPr>
            <w:tcW w:w="1315" w:type="dxa"/>
            <w:shd w:val="clear" w:color="auto" w:fill="auto"/>
            <w:vAlign w:val="center"/>
          </w:tcPr>
          <w:p w14:paraId="010F01CA">
            <w:pPr>
              <w:widowControl/>
              <w:snapToGrid w:val="0"/>
              <w:jc w:val="center"/>
              <w:rPr>
                <w:kern w:val="0"/>
                <w:sz w:val="24"/>
                <w:szCs w:val="21"/>
              </w:rPr>
            </w:pPr>
          </w:p>
        </w:tc>
      </w:tr>
      <w:tr w14:paraId="3C6760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07" w:type="dxa"/>
            <w:gridSpan w:val="7"/>
            <w:shd w:val="clear" w:color="auto" w:fill="auto"/>
            <w:vAlign w:val="center"/>
          </w:tcPr>
          <w:p w14:paraId="4872E406">
            <w:pPr>
              <w:widowControl/>
              <w:snapToGrid w:val="0"/>
              <w:rPr>
                <w:b/>
                <w:kern w:val="0"/>
                <w:sz w:val="24"/>
                <w:szCs w:val="21"/>
              </w:rPr>
            </w:pPr>
            <w:r>
              <w:rPr>
                <w:rFonts w:hint="eastAsia"/>
                <w:b/>
                <w:kern w:val="0"/>
                <w:sz w:val="24"/>
                <w:szCs w:val="21"/>
              </w:rPr>
              <w:t>采购</w:t>
            </w:r>
            <w:r>
              <w:rPr>
                <w:b/>
                <w:kern w:val="0"/>
                <w:sz w:val="24"/>
                <w:szCs w:val="21"/>
              </w:rPr>
              <w:t>清单技术参数（</w:t>
            </w:r>
            <w:r>
              <w:rPr>
                <w:rFonts w:hint="eastAsia"/>
                <w:b/>
                <w:kern w:val="0"/>
                <w:sz w:val="24"/>
                <w:szCs w:val="21"/>
              </w:rPr>
              <w:t>采购</w:t>
            </w:r>
            <w:r>
              <w:rPr>
                <w:b/>
                <w:kern w:val="0"/>
                <w:sz w:val="24"/>
                <w:szCs w:val="21"/>
              </w:rPr>
              <w:t>清单技术参数要求须逐条应答）</w:t>
            </w:r>
          </w:p>
        </w:tc>
      </w:tr>
      <w:tr w14:paraId="428583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63F3515">
            <w:pPr>
              <w:widowControl/>
              <w:snapToGrid w:val="0"/>
              <w:jc w:val="center"/>
              <w:rPr>
                <w:kern w:val="0"/>
                <w:sz w:val="24"/>
                <w:szCs w:val="21"/>
              </w:rPr>
            </w:pPr>
            <w:r>
              <w:rPr>
                <w:kern w:val="0"/>
                <w:sz w:val="24"/>
                <w:szCs w:val="21"/>
              </w:rPr>
              <w:t>序号</w:t>
            </w:r>
          </w:p>
        </w:tc>
        <w:tc>
          <w:tcPr>
            <w:tcW w:w="1039" w:type="dxa"/>
            <w:shd w:val="clear" w:color="auto" w:fill="auto"/>
            <w:vAlign w:val="center"/>
          </w:tcPr>
          <w:p w14:paraId="35C24703">
            <w:pPr>
              <w:widowControl/>
              <w:snapToGrid w:val="0"/>
              <w:jc w:val="center"/>
              <w:rPr>
                <w:kern w:val="0"/>
                <w:sz w:val="24"/>
                <w:szCs w:val="21"/>
              </w:rPr>
            </w:pPr>
            <w:r>
              <w:rPr>
                <w:rFonts w:hint="eastAsia"/>
                <w:kern w:val="0"/>
                <w:sz w:val="24"/>
                <w:szCs w:val="21"/>
              </w:rPr>
              <w:t>标的</w:t>
            </w:r>
          </w:p>
          <w:p w14:paraId="3CD8C778">
            <w:pPr>
              <w:widowControl/>
              <w:snapToGrid w:val="0"/>
              <w:jc w:val="center"/>
              <w:rPr>
                <w:kern w:val="0"/>
                <w:sz w:val="24"/>
                <w:szCs w:val="21"/>
              </w:rPr>
            </w:pPr>
            <w:r>
              <w:rPr>
                <w:rFonts w:hint="eastAsia"/>
                <w:kern w:val="0"/>
                <w:sz w:val="24"/>
                <w:szCs w:val="21"/>
              </w:rPr>
              <w:t>名称</w:t>
            </w:r>
          </w:p>
        </w:tc>
        <w:tc>
          <w:tcPr>
            <w:tcW w:w="851" w:type="dxa"/>
            <w:shd w:val="clear" w:color="auto" w:fill="auto"/>
            <w:vAlign w:val="center"/>
          </w:tcPr>
          <w:p w14:paraId="0C0D02DB">
            <w:pPr>
              <w:snapToGrid w:val="0"/>
              <w:jc w:val="center"/>
              <w:rPr>
                <w:rFonts w:cs="宋体"/>
                <w:kern w:val="0"/>
                <w:sz w:val="24"/>
              </w:rPr>
            </w:pPr>
            <w:r>
              <w:rPr>
                <w:rFonts w:hint="eastAsia" w:cs="宋体"/>
                <w:kern w:val="0"/>
                <w:sz w:val="24"/>
              </w:rPr>
              <w:t>条款</w:t>
            </w:r>
          </w:p>
          <w:p w14:paraId="6B383A08">
            <w:pPr>
              <w:snapToGrid w:val="0"/>
              <w:jc w:val="center"/>
              <w:rPr>
                <w:kern w:val="0"/>
                <w:sz w:val="24"/>
                <w:szCs w:val="21"/>
              </w:rPr>
            </w:pPr>
            <w:r>
              <w:rPr>
                <w:rFonts w:hint="eastAsia" w:cs="宋体"/>
                <w:kern w:val="0"/>
                <w:sz w:val="24"/>
              </w:rPr>
              <w:t>序号</w:t>
            </w:r>
          </w:p>
        </w:tc>
        <w:tc>
          <w:tcPr>
            <w:tcW w:w="1790" w:type="dxa"/>
            <w:shd w:val="clear" w:color="auto" w:fill="auto"/>
            <w:vAlign w:val="center"/>
          </w:tcPr>
          <w:p w14:paraId="313B1363">
            <w:pPr>
              <w:snapToGrid w:val="0"/>
              <w:jc w:val="center"/>
              <w:rPr>
                <w:kern w:val="0"/>
                <w:sz w:val="24"/>
                <w:szCs w:val="21"/>
              </w:rPr>
            </w:pPr>
            <w:r>
              <w:rPr>
                <w:kern w:val="0"/>
                <w:sz w:val="24"/>
                <w:szCs w:val="21"/>
              </w:rPr>
              <w:t>招标要求</w:t>
            </w:r>
          </w:p>
        </w:tc>
        <w:tc>
          <w:tcPr>
            <w:tcW w:w="2680" w:type="dxa"/>
            <w:shd w:val="clear" w:color="auto" w:fill="auto"/>
            <w:vAlign w:val="center"/>
          </w:tcPr>
          <w:p w14:paraId="0591274F">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7990C16B">
            <w:pPr>
              <w:widowControl/>
              <w:snapToGrid w:val="0"/>
              <w:jc w:val="center"/>
              <w:rPr>
                <w:kern w:val="0"/>
                <w:sz w:val="24"/>
                <w:szCs w:val="21"/>
              </w:rPr>
            </w:pPr>
            <w:r>
              <w:rPr>
                <w:kern w:val="0"/>
                <w:sz w:val="24"/>
                <w:szCs w:val="21"/>
              </w:rPr>
              <w:t>偏离</w:t>
            </w:r>
          </w:p>
          <w:p w14:paraId="203ABAB8">
            <w:pPr>
              <w:widowControl/>
              <w:snapToGrid w:val="0"/>
              <w:jc w:val="center"/>
              <w:rPr>
                <w:kern w:val="0"/>
                <w:sz w:val="24"/>
                <w:szCs w:val="21"/>
              </w:rPr>
            </w:pPr>
            <w:r>
              <w:rPr>
                <w:kern w:val="0"/>
                <w:sz w:val="24"/>
                <w:szCs w:val="21"/>
              </w:rPr>
              <w:t>说明</w:t>
            </w:r>
          </w:p>
        </w:tc>
        <w:tc>
          <w:tcPr>
            <w:tcW w:w="1315" w:type="dxa"/>
            <w:shd w:val="clear" w:color="auto" w:fill="auto"/>
            <w:vAlign w:val="center"/>
          </w:tcPr>
          <w:p w14:paraId="2C25EBE9">
            <w:pPr>
              <w:widowControl/>
              <w:snapToGrid w:val="0"/>
              <w:jc w:val="center"/>
              <w:rPr>
                <w:kern w:val="0"/>
                <w:sz w:val="24"/>
                <w:szCs w:val="21"/>
              </w:rPr>
            </w:pPr>
            <w:r>
              <w:rPr>
                <w:rFonts w:hint="eastAsia"/>
                <w:kern w:val="0"/>
                <w:sz w:val="24"/>
                <w:szCs w:val="21"/>
              </w:rPr>
              <w:t>技术支撑材料所在页码</w:t>
            </w:r>
          </w:p>
        </w:tc>
      </w:tr>
      <w:tr w14:paraId="7BE331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C94856D">
            <w:pPr>
              <w:widowControl/>
              <w:snapToGrid w:val="0"/>
              <w:jc w:val="center"/>
              <w:rPr>
                <w:kern w:val="0"/>
                <w:sz w:val="24"/>
                <w:szCs w:val="21"/>
              </w:rPr>
            </w:pPr>
          </w:p>
        </w:tc>
        <w:tc>
          <w:tcPr>
            <w:tcW w:w="1039" w:type="dxa"/>
            <w:shd w:val="clear" w:color="auto" w:fill="auto"/>
            <w:vAlign w:val="center"/>
          </w:tcPr>
          <w:p w14:paraId="5F8C496E">
            <w:pPr>
              <w:widowControl/>
              <w:snapToGrid w:val="0"/>
              <w:jc w:val="center"/>
              <w:rPr>
                <w:kern w:val="0"/>
                <w:sz w:val="24"/>
                <w:szCs w:val="21"/>
              </w:rPr>
            </w:pPr>
          </w:p>
        </w:tc>
        <w:tc>
          <w:tcPr>
            <w:tcW w:w="851" w:type="dxa"/>
            <w:shd w:val="clear" w:color="auto" w:fill="auto"/>
            <w:vAlign w:val="center"/>
          </w:tcPr>
          <w:p w14:paraId="6EC03416">
            <w:pPr>
              <w:widowControl/>
              <w:snapToGrid w:val="0"/>
              <w:jc w:val="center"/>
              <w:rPr>
                <w:kern w:val="0"/>
                <w:sz w:val="24"/>
                <w:szCs w:val="21"/>
              </w:rPr>
            </w:pPr>
          </w:p>
        </w:tc>
        <w:tc>
          <w:tcPr>
            <w:tcW w:w="1790" w:type="dxa"/>
            <w:shd w:val="clear" w:color="auto" w:fill="auto"/>
            <w:vAlign w:val="center"/>
          </w:tcPr>
          <w:p w14:paraId="2C4576D8">
            <w:pPr>
              <w:widowControl/>
              <w:snapToGrid w:val="0"/>
              <w:jc w:val="center"/>
              <w:rPr>
                <w:kern w:val="0"/>
                <w:sz w:val="24"/>
                <w:szCs w:val="21"/>
              </w:rPr>
            </w:pPr>
          </w:p>
        </w:tc>
        <w:tc>
          <w:tcPr>
            <w:tcW w:w="2680" w:type="dxa"/>
            <w:shd w:val="clear" w:color="auto" w:fill="auto"/>
            <w:vAlign w:val="center"/>
          </w:tcPr>
          <w:p w14:paraId="6A65EF26">
            <w:pPr>
              <w:widowControl/>
              <w:snapToGrid w:val="0"/>
              <w:jc w:val="center"/>
              <w:rPr>
                <w:kern w:val="0"/>
                <w:sz w:val="24"/>
                <w:szCs w:val="21"/>
              </w:rPr>
            </w:pPr>
          </w:p>
        </w:tc>
        <w:tc>
          <w:tcPr>
            <w:tcW w:w="1289" w:type="dxa"/>
            <w:shd w:val="clear" w:color="auto" w:fill="auto"/>
            <w:vAlign w:val="center"/>
          </w:tcPr>
          <w:p w14:paraId="05C51A77">
            <w:pPr>
              <w:widowControl/>
              <w:snapToGrid w:val="0"/>
              <w:jc w:val="center"/>
              <w:rPr>
                <w:kern w:val="0"/>
                <w:sz w:val="24"/>
                <w:szCs w:val="21"/>
              </w:rPr>
            </w:pPr>
          </w:p>
        </w:tc>
        <w:tc>
          <w:tcPr>
            <w:tcW w:w="1315" w:type="dxa"/>
            <w:shd w:val="clear" w:color="auto" w:fill="auto"/>
            <w:vAlign w:val="center"/>
          </w:tcPr>
          <w:p w14:paraId="716BC780">
            <w:pPr>
              <w:widowControl/>
              <w:snapToGrid w:val="0"/>
              <w:jc w:val="center"/>
              <w:rPr>
                <w:kern w:val="0"/>
                <w:sz w:val="24"/>
                <w:szCs w:val="21"/>
              </w:rPr>
            </w:pPr>
          </w:p>
        </w:tc>
      </w:tr>
      <w:tr w14:paraId="67D1A9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3D886EB">
            <w:pPr>
              <w:widowControl/>
              <w:snapToGrid w:val="0"/>
              <w:jc w:val="center"/>
              <w:rPr>
                <w:kern w:val="0"/>
                <w:sz w:val="24"/>
                <w:szCs w:val="21"/>
              </w:rPr>
            </w:pPr>
          </w:p>
        </w:tc>
        <w:tc>
          <w:tcPr>
            <w:tcW w:w="1039" w:type="dxa"/>
            <w:shd w:val="clear" w:color="auto" w:fill="auto"/>
            <w:vAlign w:val="center"/>
          </w:tcPr>
          <w:p w14:paraId="39509D0B">
            <w:pPr>
              <w:widowControl/>
              <w:snapToGrid w:val="0"/>
              <w:jc w:val="center"/>
              <w:rPr>
                <w:kern w:val="0"/>
                <w:sz w:val="24"/>
                <w:szCs w:val="21"/>
              </w:rPr>
            </w:pPr>
          </w:p>
        </w:tc>
        <w:tc>
          <w:tcPr>
            <w:tcW w:w="851" w:type="dxa"/>
            <w:shd w:val="clear" w:color="auto" w:fill="auto"/>
            <w:vAlign w:val="center"/>
          </w:tcPr>
          <w:p w14:paraId="250F4103">
            <w:pPr>
              <w:widowControl/>
              <w:snapToGrid w:val="0"/>
              <w:jc w:val="center"/>
              <w:rPr>
                <w:kern w:val="0"/>
                <w:sz w:val="24"/>
                <w:szCs w:val="21"/>
              </w:rPr>
            </w:pPr>
          </w:p>
        </w:tc>
        <w:tc>
          <w:tcPr>
            <w:tcW w:w="1790" w:type="dxa"/>
            <w:shd w:val="clear" w:color="auto" w:fill="auto"/>
            <w:vAlign w:val="center"/>
          </w:tcPr>
          <w:p w14:paraId="12512F24">
            <w:pPr>
              <w:widowControl/>
              <w:snapToGrid w:val="0"/>
              <w:jc w:val="center"/>
              <w:rPr>
                <w:kern w:val="0"/>
                <w:sz w:val="24"/>
                <w:szCs w:val="21"/>
              </w:rPr>
            </w:pPr>
          </w:p>
        </w:tc>
        <w:tc>
          <w:tcPr>
            <w:tcW w:w="2680" w:type="dxa"/>
            <w:shd w:val="clear" w:color="auto" w:fill="auto"/>
            <w:vAlign w:val="center"/>
          </w:tcPr>
          <w:p w14:paraId="4875C25D">
            <w:pPr>
              <w:widowControl/>
              <w:snapToGrid w:val="0"/>
              <w:jc w:val="center"/>
              <w:rPr>
                <w:kern w:val="0"/>
                <w:sz w:val="24"/>
                <w:szCs w:val="21"/>
              </w:rPr>
            </w:pPr>
          </w:p>
        </w:tc>
        <w:tc>
          <w:tcPr>
            <w:tcW w:w="1289" w:type="dxa"/>
            <w:shd w:val="clear" w:color="auto" w:fill="auto"/>
            <w:vAlign w:val="center"/>
          </w:tcPr>
          <w:p w14:paraId="23A17482">
            <w:pPr>
              <w:widowControl/>
              <w:snapToGrid w:val="0"/>
              <w:jc w:val="center"/>
              <w:rPr>
                <w:kern w:val="0"/>
                <w:sz w:val="24"/>
                <w:szCs w:val="21"/>
              </w:rPr>
            </w:pPr>
          </w:p>
        </w:tc>
        <w:tc>
          <w:tcPr>
            <w:tcW w:w="1315" w:type="dxa"/>
            <w:shd w:val="clear" w:color="auto" w:fill="auto"/>
            <w:vAlign w:val="center"/>
          </w:tcPr>
          <w:p w14:paraId="7C3AD619">
            <w:pPr>
              <w:widowControl/>
              <w:snapToGrid w:val="0"/>
              <w:jc w:val="center"/>
              <w:rPr>
                <w:kern w:val="0"/>
                <w:sz w:val="24"/>
                <w:szCs w:val="21"/>
              </w:rPr>
            </w:pPr>
          </w:p>
        </w:tc>
      </w:tr>
    </w:tbl>
    <w:p w14:paraId="0D27F1E7">
      <w:pPr>
        <w:snapToGrid w:val="0"/>
        <w:spacing w:line="480" w:lineRule="exact"/>
        <w:rPr>
          <w:sz w:val="24"/>
        </w:rPr>
      </w:pPr>
      <w:r>
        <w:rPr>
          <w:sz w:val="24"/>
        </w:rPr>
        <w:t>注：</w:t>
      </w:r>
    </w:p>
    <w:p w14:paraId="6B6516F3">
      <w:pPr>
        <w:snapToGrid w:val="0"/>
        <w:spacing w:line="480" w:lineRule="exact"/>
        <w:rPr>
          <w:sz w:val="24"/>
        </w:rPr>
      </w:pPr>
      <w:r>
        <w:rPr>
          <w:sz w:val="24"/>
        </w:rPr>
        <w:t>1. 不如实填写偏离情况的投标文件将视为虚假材料。</w:t>
      </w:r>
    </w:p>
    <w:p w14:paraId="2B905526">
      <w:pPr>
        <w:snapToGrid w:val="0"/>
        <w:spacing w:line="480" w:lineRule="exact"/>
        <w:rPr>
          <w:sz w:val="24"/>
        </w:rPr>
      </w:pPr>
      <w:r>
        <w:rPr>
          <w:sz w:val="24"/>
        </w:rPr>
        <w:t>2. 招标要求指招标文件中规定的具体要求，投标应答指投标</w:t>
      </w:r>
      <w:r>
        <w:rPr>
          <w:rFonts w:hint="eastAsia"/>
          <w:sz w:val="24"/>
        </w:rPr>
        <w:t>文件</w:t>
      </w:r>
      <w:r>
        <w:rPr>
          <w:sz w:val="24"/>
        </w:rPr>
        <w:t>的</w:t>
      </w:r>
      <w:r>
        <w:rPr>
          <w:rFonts w:hint="eastAsia"/>
          <w:sz w:val="24"/>
        </w:rPr>
        <w:t>具体内容</w:t>
      </w:r>
      <w:r>
        <w:rPr>
          <w:sz w:val="24"/>
        </w:rPr>
        <w:t>。</w:t>
      </w:r>
    </w:p>
    <w:p w14:paraId="37B3BB88">
      <w:pPr>
        <w:snapToGrid w:val="0"/>
        <w:spacing w:line="480" w:lineRule="exact"/>
        <w:rPr>
          <w:sz w:val="24"/>
        </w:rPr>
      </w:pPr>
      <w:r>
        <w:rPr>
          <w:rFonts w:hint="eastAsia"/>
          <w:sz w:val="24"/>
        </w:rPr>
        <w:t>3</w:t>
      </w:r>
      <w:r>
        <w:rPr>
          <w:sz w:val="24"/>
        </w:rPr>
        <w:t>. 偏离说明指招标要求与投标应答之间的不同之处。</w:t>
      </w:r>
    </w:p>
    <w:p w14:paraId="40B01154">
      <w:pPr>
        <w:snapToGrid w:val="0"/>
        <w:spacing w:line="480" w:lineRule="exact"/>
        <w:rPr>
          <w:sz w:val="24"/>
        </w:rPr>
      </w:pPr>
      <w:r>
        <w:rPr>
          <w:rFonts w:hint="eastAsia"/>
          <w:sz w:val="24"/>
        </w:rPr>
        <w:t>4. 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14:paraId="1772241E">
      <w:pPr>
        <w:spacing w:line="360" w:lineRule="auto"/>
        <w:ind w:firstLine="3808" w:firstLineChars="1700"/>
        <w:rPr>
          <w:sz w:val="24"/>
        </w:rPr>
      </w:pPr>
    </w:p>
    <w:p w14:paraId="46DA2EA1">
      <w:pPr>
        <w:spacing w:line="360" w:lineRule="auto"/>
        <w:ind w:firstLine="3808" w:firstLineChars="1700"/>
        <w:rPr>
          <w:sz w:val="24"/>
        </w:rPr>
      </w:pPr>
      <w:r>
        <w:rPr>
          <w:sz w:val="24"/>
        </w:rPr>
        <w:t>投标人名称：</w:t>
      </w:r>
    </w:p>
    <w:p w14:paraId="54EA6380">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AD893BB">
      <w:pPr>
        <w:tabs>
          <w:tab w:val="left" w:pos="360"/>
        </w:tabs>
        <w:spacing w:line="360" w:lineRule="auto"/>
        <w:rPr>
          <w:b/>
          <w:sz w:val="24"/>
        </w:rPr>
      </w:pPr>
      <w:r>
        <w:rPr>
          <w:sz w:val="24"/>
        </w:rPr>
        <w:br w:type="page"/>
      </w:r>
      <w:r>
        <w:rPr>
          <w:b/>
          <w:sz w:val="24"/>
        </w:rPr>
        <w:t>附件</w:t>
      </w:r>
      <w:r>
        <w:rPr>
          <w:rFonts w:hint="eastAsia"/>
          <w:b/>
          <w:sz w:val="24"/>
        </w:rPr>
        <w:t>8</w:t>
      </w:r>
    </w:p>
    <w:p w14:paraId="70417FFD">
      <w:pPr>
        <w:autoSpaceDN w:val="0"/>
        <w:spacing w:line="360" w:lineRule="auto"/>
        <w:jc w:val="center"/>
        <w:rPr>
          <w:b/>
          <w:bCs/>
          <w:sz w:val="24"/>
        </w:rPr>
      </w:pPr>
      <w:r>
        <w:rPr>
          <w:rFonts w:hint="eastAsia"/>
          <w:b/>
          <w:bCs/>
          <w:sz w:val="24"/>
        </w:rPr>
        <w:t>业绩</w:t>
      </w:r>
    </w:p>
    <w:p w14:paraId="1CAD3934">
      <w:pPr>
        <w:spacing w:line="460" w:lineRule="exact"/>
        <w:ind w:left="192"/>
        <w:rPr>
          <w:sz w:val="24"/>
        </w:rPr>
      </w:pPr>
    </w:p>
    <w:p w14:paraId="15DD3BA9">
      <w:pPr>
        <w:spacing w:line="460" w:lineRule="exact"/>
        <w:rPr>
          <w:sz w:val="24"/>
        </w:rPr>
      </w:pPr>
      <w:r>
        <w:rPr>
          <w:sz w:val="24"/>
        </w:rPr>
        <w:t>项目名称：</w:t>
      </w:r>
      <w:r>
        <w:rPr>
          <w:sz w:val="24"/>
          <w:u w:val="single"/>
        </w:rPr>
        <w:t xml:space="preserve">                    </w:t>
      </w:r>
    </w:p>
    <w:p w14:paraId="0564D764">
      <w:pPr>
        <w:spacing w:line="460" w:lineRule="exact"/>
        <w:rPr>
          <w:sz w:val="24"/>
        </w:rPr>
      </w:pPr>
      <w:r>
        <w:rPr>
          <w:sz w:val="24"/>
        </w:rPr>
        <w:t>项目编号：</w:t>
      </w:r>
      <w:r>
        <w:rPr>
          <w:sz w:val="24"/>
          <w:u w:val="single"/>
        </w:rPr>
        <w:t xml:space="preserve">                    </w:t>
      </w:r>
    </w:p>
    <w:p w14:paraId="42443D05">
      <w:pPr>
        <w:spacing w:line="460" w:lineRule="exact"/>
        <w:rPr>
          <w:sz w:val="24"/>
          <w:u w:val="single"/>
        </w:rPr>
      </w:pPr>
      <w:r>
        <w:rPr>
          <w:sz w:val="24"/>
        </w:rPr>
        <w:t>包号：</w:t>
      </w:r>
      <w:r>
        <w:rPr>
          <w:sz w:val="24"/>
          <w:u w:val="single"/>
        </w:rPr>
        <w:t xml:space="preserve">                        </w:t>
      </w:r>
    </w:p>
    <w:p w14:paraId="26262D65">
      <w:pPr>
        <w:spacing w:line="460" w:lineRule="exact"/>
        <w:ind w:left="192"/>
        <w:rPr>
          <w:sz w:val="24"/>
        </w:rPr>
      </w:pPr>
    </w:p>
    <w:tbl>
      <w:tblPr>
        <w:tblStyle w:val="18"/>
        <w:tblW w:w="513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34"/>
        <w:gridCol w:w="890"/>
        <w:gridCol w:w="699"/>
        <w:gridCol w:w="1122"/>
        <w:gridCol w:w="1316"/>
        <w:gridCol w:w="1025"/>
        <w:gridCol w:w="696"/>
        <w:gridCol w:w="2281"/>
      </w:tblGrid>
      <w:tr w14:paraId="497512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06071756">
            <w:pPr>
              <w:snapToGrid w:val="0"/>
              <w:jc w:val="center"/>
              <w:rPr>
                <w:sz w:val="24"/>
              </w:rPr>
            </w:pPr>
            <w:r>
              <w:rPr>
                <w:sz w:val="24"/>
              </w:rPr>
              <w:t>序号</w:t>
            </w:r>
          </w:p>
        </w:tc>
        <w:tc>
          <w:tcPr>
            <w:tcW w:w="508" w:type="pct"/>
            <w:tcBorders>
              <w:top w:val="single" w:color="auto" w:sz="4" w:space="0"/>
              <w:left w:val="single" w:color="auto" w:sz="4" w:space="0"/>
              <w:bottom w:val="single" w:color="auto" w:sz="4" w:space="0"/>
              <w:right w:val="single" w:color="auto" w:sz="4" w:space="0"/>
            </w:tcBorders>
            <w:vAlign w:val="center"/>
          </w:tcPr>
          <w:p w14:paraId="5C3F7DEB">
            <w:pPr>
              <w:snapToGrid w:val="0"/>
              <w:jc w:val="center"/>
              <w:rPr>
                <w:sz w:val="24"/>
              </w:rPr>
            </w:pPr>
            <w:r>
              <w:rPr>
                <w:sz w:val="24"/>
              </w:rPr>
              <w:t>用户单位名称</w:t>
            </w:r>
          </w:p>
        </w:tc>
        <w:tc>
          <w:tcPr>
            <w:tcW w:w="399" w:type="pct"/>
            <w:tcBorders>
              <w:top w:val="single" w:color="auto" w:sz="4" w:space="0"/>
              <w:left w:val="single" w:color="auto" w:sz="4" w:space="0"/>
              <w:bottom w:val="single" w:color="auto" w:sz="4" w:space="0"/>
              <w:right w:val="single" w:color="auto" w:sz="4" w:space="0"/>
            </w:tcBorders>
            <w:vAlign w:val="center"/>
          </w:tcPr>
          <w:p w14:paraId="3E1C79DE">
            <w:pPr>
              <w:snapToGrid w:val="0"/>
              <w:jc w:val="center"/>
              <w:rPr>
                <w:sz w:val="24"/>
              </w:rPr>
            </w:pPr>
            <w:r>
              <w:rPr>
                <w:sz w:val="24"/>
              </w:rPr>
              <w:t>项目内容</w:t>
            </w:r>
          </w:p>
        </w:tc>
        <w:tc>
          <w:tcPr>
            <w:tcW w:w="640" w:type="pct"/>
            <w:tcBorders>
              <w:top w:val="single" w:color="auto" w:sz="4" w:space="0"/>
              <w:left w:val="single" w:color="auto" w:sz="4" w:space="0"/>
              <w:bottom w:val="single" w:color="auto" w:sz="4" w:space="0"/>
              <w:right w:val="single" w:color="auto" w:sz="4" w:space="0"/>
            </w:tcBorders>
            <w:vAlign w:val="center"/>
          </w:tcPr>
          <w:p w14:paraId="1E1F2FB7">
            <w:pPr>
              <w:snapToGrid w:val="0"/>
              <w:jc w:val="center"/>
              <w:rPr>
                <w:sz w:val="24"/>
              </w:rPr>
            </w:pPr>
            <w:r>
              <w:rPr>
                <w:sz w:val="24"/>
              </w:rPr>
              <w:t>实施地点</w:t>
            </w:r>
          </w:p>
        </w:tc>
        <w:tc>
          <w:tcPr>
            <w:tcW w:w="751" w:type="pct"/>
            <w:tcBorders>
              <w:top w:val="single" w:color="auto" w:sz="4" w:space="0"/>
              <w:left w:val="single" w:color="auto" w:sz="4" w:space="0"/>
              <w:bottom w:val="single" w:color="auto" w:sz="4" w:space="0"/>
              <w:right w:val="single" w:color="auto" w:sz="4" w:space="0"/>
            </w:tcBorders>
            <w:vAlign w:val="center"/>
          </w:tcPr>
          <w:p w14:paraId="3A2E82C6">
            <w:pPr>
              <w:snapToGrid w:val="0"/>
              <w:jc w:val="center"/>
              <w:rPr>
                <w:sz w:val="24"/>
              </w:rPr>
            </w:pPr>
            <w:r>
              <w:rPr>
                <w:rFonts w:hint="eastAsia"/>
                <w:sz w:val="24"/>
              </w:rPr>
              <w:t>用户</w:t>
            </w:r>
            <w:r>
              <w:rPr>
                <w:sz w:val="24"/>
              </w:rPr>
              <w:t>联系人及联系方式</w:t>
            </w:r>
          </w:p>
        </w:tc>
        <w:tc>
          <w:tcPr>
            <w:tcW w:w="585" w:type="pct"/>
            <w:tcBorders>
              <w:top w:val="single" w:color="auto" w:sz="4" w:space="0"/>
              <w:left w:val="single" w:color="auto" w:sz="4" w:space="0"/>
              <w:bottom w:val="single" w:color="auto" w:sz="4" w:space="0"/>
              <w:right w:val="single" w:color="auto" w:sz="4" w:space="0"/>
            </w:tcBorders>
            <w:vAlign w:val="center"/>
          </w:tcPr>
          <w:p w14:paraId="77F9FFE5">
            <w:pPr>
              <w:snapToGrid w:val="0"/>
              <w:jc w:val="center"/>
              <w:rPr>
                <w:sz w:val="24"/>
              </w:rPr>
            </w:pPr>
            <w:r>
              <w:rPr>
                <w:sz w:val="24"/>
              </w:rPr>
              <w:t>项目起止时间</w:t>
            </w:r>
          </w:p>
        </w:tc>
        <w:tc>
          <w:tcPr>
            <w:tcW w:w="397" w:type="pct"/>
            <w:tcBorders>
              <w:top w:val="single" w:color="auto" w:sz="4" w:space="0"/>
              <w:left w:val="single" w:color="auto" w:sz="4" w:space="0"/>
              <w:bottom w:val="single" w:color="auto" w:sz="4" w:space="0"/>
              <w:right w:val="single" w:color="auto" w:sz="4" w:space="0"/>
            </w:tcBorders>
            <w:vAlign w:val="center"/>
          </w:tcPr>
          <w:p w14:paraId="03F3214A">
            <w:pPr>
              <w:snapToGrid w:val="0"/>
              <w:jc w:val="center"/>
              <w:rPr>
                <w:sz w:val="24"/>
              </w:rPr>
            </w:pPr>
            <w:r>
              <w:rPr>
                <w:sz w:val="24"/>
              </w:rPr>
              <w:t>合同金额</w:t>
            </w:r>
          </w:p>
        </w:tc>
        <w:tc>
          <w:tcPr>
            <w:tcW w:w="1302" w:type="pct"/>
            <w:tcBorders>
              <w:top w:val="single" w:color="auto" w:sz="4" w:space="0"/>
              <w:left w:val="single" w:color="auto" w:sz="4" w:space="0"/>
              <w:bottom w:val="single" w:color="auto" w:sz="4" w:space="0"/>
              <w:right w:val="single" w:color="auto" w:sz="4" w:space="0"/>
            </w:tcBorders>
            <w:vAlign w:val="center"/>
          </w:tcPr>
          <w:p w14:paraId="26410D5B">
            <w:pPr>
              <w:snapToGrid w:val="0"/>
              <w:jc w:val="center"/>
              <w:rPr>
                <w:sz w:val="24"/>
              </w:rPr>
            </w:pPr>
            <w:r>
              <w:rPr>
                <w:rFonts w:hint="eastAsia"/>
                <w:sz w:val="24"/>
              </w:rPr>
              <w:t>用户盖章的成功履行合同的相关证明材料</w:t>
            </w:r>
            <w:r>
              <w:rPr>
                <w:rFonts w:hint="eastAsia"/>
                <w:bCs/>
                <w:sz w:val="24"/>
              </w:rPr>
              <w:t>扫描件所在页码</w:t>
            </w:r>
          </w:p>
        </w:tc>
      </w:tr>
      <w:tr w14:paraId="00B552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35CB2042">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70952529">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54AD8176">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6F8CFF0C">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71E8026C">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2F6BB3C5">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62C4CD2D">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6D629D1C">
            <w:pPr>
              <w:snapToGrid w:val="0"/>
              <w:jc w:val="center"/>
              <w:rPr>
                <w:sz w:val="24"/>
              </w:rPr>
            </w:pPr>
          </w:p>
        </w:tc>
      </w:tr>
      <w:tr w14:paraId="2D8387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03DD3D26">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0C9BAB8F">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3D70F035">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559BA981">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4C1F935E">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67C9BB4B">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66D69DA0">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587CE7C7">
            <w:pPr>
              <w:snapToGrid w:val="0"/>
              <w:jc w:val="center"/>
              <w:rPr>
                <w:sz w:val="24"/>
              </w:rPr>
            </w:pPr>
          </w:p>
        </w:tc>
      </w:tr>
      <w:tr w14:paraId="777BD2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1FEA5FFA">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67D78DC3">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49459AD5">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279E4AA5">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7B1C5AF3">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5B774C0A">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15C4B853">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3401DCE0">
            <w:pPr>
              <w:snapToGrid w:val="0"/>
              <w:jc w:val="center"/>
              <w:rPr>
                <w:sz w:val="24"/>
              </w:rPr>
            </w:pPr>
          </w:p>
        </w:tc>
      </w:tr>
      <w:tr w14:paraId="1F972D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77AEA210">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1779B92C">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12B8B54B">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69714166">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4A0A602C">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6A3DC6E7">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737A9BE1">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626FF456">
            <w:pPr>
              <w:snapToGrid w:val="0"/>
              <w:jc w:val="center"/>
              <w:rPr>
                <w:sz w:val="24"/>
              </w:rPr>
            </w:pPr>
          </w:p>
        </w:tc>
      </w:tr>
      <w:tr w14:paraId="467B0A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278731C5">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6123D4E7">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02C346D1">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46220F2E">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4B059448">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21899860">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34772C97">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088AF1D2">
            <w:pPr>
              <w:snapToGrid w:val="0"/>
              <w:jc w:val="center"/>
              <w:rPr>
                <w:sz w:val="24"/>
              </w:rPr>
            </w:pPr>
          </w:p>
        </w:tc>
      </w:tr>
      <w:tr w14:paraId="32F19B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63593BBC">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0066C67B">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5DE05CA6">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5A81EAE8">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3393BE77">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117AFACC">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7481305E">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59F2ACB4">
            <w:pPr>
              <w:snapToGrid w:val="0"/>
              <w:jc w:val="center"/>
              <w:rPr>
                <w:sz w:val="24"/>
              </w:rPr>
            </w:pPr>
          </w:p>
        </w:tc>
      </w:tr>
      <w:tr w14:paraId="11B888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2731D83C">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3321FAC6">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2A09D6F5">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15FDC365">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5FE7661B">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3698358A">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4ACD80B7">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5C76205B">
            <w:pPr>
              <w:snapToGrid w:val="0"/>
              <w:jc w:val="center"/>
              <w:rPr>
                <w:sz w:val="24"/>
              </w:rPr>
            </w:pPr>
          </w:p>
        </w:tc>
      </w:tr>
      <w:tr w14:paraId="41C4AD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43E33B98">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697BB882">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12A80DB5">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480C4CAF">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0D8E3C46">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6B219DB5">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7A475885">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0C317C95">
            <w:pPr>
              <w:snapToGrid w:val="0"/>
              <w:jc w:val="center"/>
              <w:rPr>
                <w:sz w:val="24"/>
              </w:rPr>
            </w:pPr>
          </w:p>
        </w:tc>
      </w:tr>
      <w:tr w14:paraId="6B27DD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59F6118C">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21505901">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455C0910">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4395CF4E">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57497DE4">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78446467">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7A34BBA2">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7C8F3B01">
            <w:pPr>
              <w:snapToGrid w:val="0"/>
              <w:jc w:val="center"/>
              <w:rPr>
                <w:sz w:val="24"/>
              </w:rPr>
            </w:pPr>
          </w:p>
        </w:tc>
      </w:tr>
      <w:tr w14:paraId="67CA7E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00CBD6C6">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60819FFF">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4662C658">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3DAC1C09">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165B4A68">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1CCBB744">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6D04E597">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1DE5A133">
            <w:pPr>
              <w:snapToGrid w:val="0"/>
              <w:jc w:val="center"/>
              <w:rPr>
                <w:sz w:val="24"/>
              </w:rPr>
            </w:pPr>
          </w:p>
        </w:tc>
      </w:tr>
      <w:tr w14:paraId="522956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7C468A77">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2D34B852">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0C62660B">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00B4F537">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0D240273">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11AC80D3">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0B9CDDCB">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2F4E4B4A">
            <w:pPr>
              <w:snapToGrid w:val="0"/>
              <w:jc w:val="center"/>
              <w:rPr>
                <w:sz w:val="24"/>
              </w:rPr>
            </w:pPr>
          </w:p>
        </w:tc>
      </w:tr>
    </w:tbl>
    <w:p w14:paraId="7B69CAD3">
      <w:pPr>
        <w:spacing w:line="560" w:lineRule="exact"/>
        <w:jc w:val="center"/>
        <w:rPr>
          <w:sz w:val="24"/>
        </w:rPr>
      </w:pPr>
    </w:p>
    <w:p w14:paraId="1435F355">
      <w:pPr>
        <w:spacing w:line="560" w:lineRule="exact"/>
        <w:rPr>
          <w:sz w:val="24"/>
        </w:rPr>
      </w:pPr>
      <w:r>
        <w:rPr>
          <w:sz w:val="24"/>
        </w:rPr>
        <w:t>备注：若</w:t>
      </w:r>
      <w:r>
        <w:rPr>
          <w:rFonts w:hint="eastAsia"/>
          <w:sz w:val="24"/>
        </w:rPr>
        <w:t>招标文件第二部分评分因素及评标标准中</w:t>
      </w:r>
      <w:r>
        <w:rPr>
          <w:sz w:val="24"/>
        </w:rPr>
        <w:t>要求提供</w:t>
      </w:r>
      <w:r>
        <w:rPr>
          <w:rFonts w:hint="eastAsia"/>
          <w:sz w:val="24"/>
        </w:rPr>
        <w:t>业绩</w:t>
      </w:r>
      <w:r>
        <w:rPr>
          <w:sz w:val="24"/>
        </w:rPr>
        <w:t>的，投标人所列业绩应按其要求将证明材料按顺序附后。</w:t>
      </w:r>
    </w:p>
    <w:p w14:paraId="2BC18818">
      <w:pPr>
        <w:spacing w:line="560" w:lineRule="exact"/>
        <w:rPr>
          <w:sz w:val="24"/>
        </w:rPr>
      </w:pPr>
    </w:p>
    <w:p w14:paraId="20F4FBC4">
      <w:pPr>
        <w:spacing w:line="360" w:lineRule="auto"/>
        <w:ind w:firstLine="3808" w:firstLineChars="1700"/>
        <w:rPr>
          <w:sz w:val="24"/>
        </w:rPr>
      </w:pPr>
      <w:r>
        <w:rPr>
          <w:sz w:val="24"/>
        </w:rPr>
        <w:t>投标人名称：</w:t>
      </w:r>
    </w:p>
    <w:p w14:paraId="454E6F13">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A13CF7C">
      <w:pPr>
        <w:spacing w:line="460" w:lineRule="exact"/>
        <w:rPr>
          <w:sz w:val="24"/>
        </w:rPr>
      </w:pPr>
    </w:p>
    <w:p w14:paraId="44D05747">
      <w:pPr>
        <w:widowControl/>
        <w:jc w:val="left"/>
        <w:rPr>
          <w:sz w:val="24"/>
        </w:rPr>
      </w:pPr>
      <w:r>
        <w:rPr>
          <w:sz w:val="24"/>
        </w:rPr>
        <w:br w:type="page"/>
      </w:r>
    </w:p>
    <w:p w14:paraId="5871E7C5">
      <w:pPr>
        <w:tabs>
          <w:tab w:val="left" w:pos="360"/>
        </w:tabs>
        <w:spacing w:line="360" w:lineRule="auto"/>
        <w:rPr>
          <w:b/>
          <w:sz w:val="24"/>
        </w:rPr>
      </w:pPr>
      <w:r>
        <w:rPr>
          <w:rFonts w:hint="eastAsia"/>
          <w:b/>
          <w:sz w:val="24"/>
        </w:rPr>
        <w:t>附件9</w:t>
      </w:r>
    </w:p>
    <w:p w14:paraId="4691F6DA">
      <w:pPr>
        <w:autoSpaceDN w:val="0"/>
        <w:spacing w:line="360" w:lineRule="auto"/>
        <w:jc w:val="center"/>
        <w:rPr>
          <w:b/>
          <w:bCs/>
          <w:sz w:val="24"/>
        </w:rPr>
      </w:pPr>
      <w:r>
        <w:rPr>
          <w:rFonts w:hint="eastAsia"/>
          <w:b/>
          <w:bCs/>
          <w:sz w:val="24"/>
        </w:rPr>
        <w:t>制造商售后服务承诺</w:t>
      </w:r>
    </w:p>
    <w:p w14:paraId="542049DD">
      <w:pPr>
        <w:autoSpaceDE w:val="0"/>
        <w:autoSpaceDN w:val="0"/>
        <w:adjustRightInd w:val="0"/>
        <w:spacing w:line="360" w:lineRule="auto"/>
        <w:ind w:firstLine="448" w:firstLineChars="200"/>
        <w:rPr>
          <w:sz w:val="24"/>
        </w:rPr>
      </w:pPr>
    </w:p>
    <w:tbl>
      <w:tblPr>
        <w:tblStyle w:val="18"/>
        <w:tblW w:w="526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1289"/>
        <w:gridCol w:w="6843"/>
      </w:tblGrid>
      <w:tr w14:paraId="1E6F5A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77EE4B34">
            <w:pPr>
              <w:pStyle w:val="47"/>
              <w:spacing w:line="360" w:lineRule="auto"/>
              <w:jc w:val="center"/>
              <w:rPr>
                <w:rFonts w:cs="Arial"/>
                <w:sz w:val="24"/>
              </w:rPr>
            </w:pPr>
            <w:r>
              <w:rPr>
                <w:rFonts w:hint="eastAsia" w:cs="Arial"/>
                <w:sz w:val="24"/>
              </w:rPr>
              <w:t>序号</w:t>
            </w:r>
          </w:p>
        </w:tc>
        <w:tc>
          <w:tcPr>
            <w:tcW w:w="718" w:type="pct"/>
            <w:tcBorders>
              <w:top w:val="single" w:color="auto" w:sz="4" w:space="0"/>
              <w:left w:val="single" w:color="auto" w:sz="4" w:space="0"/>
              <w:bottom w:val="single" w:color="auto" w:sz="4" w:space="0"/>
              <w:right w:val="single" w:color="auto" w:sz="4" w:space="0"/>
            </w:tcBorders>
            <w:vAlign w:val="center"/>
          </w:tcPr>
          <w:p w14:paraId="41ACAB33">
            <w:pPr>
              <w:pStyle w:val="47"/>
              <w:spacing w:line="360" w:lineRule="auto"/>
              <w:jc w:val="center"/>
              <w:rPr>
                <w:rFonts w:cs="Arial"/>
                <w:sz w:val="24"/>
              </w:rPr>
            </w:pPr>
            <w:r>
              <w:rPr>
                <w:rFonts w:hint="eastAsia" w:cs="Arial"/>
                <w:sz w:val="24"/>
              </w:rPr>
              <w:t>项目</w:t>
            </w:r>
          </w:p>
        </w:tc>
        <w:tc>
          <w:tcPr>
            <w:tcW w:w="3812" w:type="pct"/>
            <w:tcBorders>
              <w:top w:val="single" w:color="auto" w:sz="4" w:space="0"/>
              <w:left w:val="single" w:color="auto" w:sz="4" w:space="0"/>
              <w:bottom w:val="single" w:color="auto" w:sz="4" w:space="0"/>
              <w:right w:val="single" w:color="auto" w:sz="4" w:space="0"/>
            </w:tcBorders>
            <w:vAlign w:val="center"/>
          </w:tcPr>
          <w:p w14:paraId="40A481B3">
            <w:pPr>
              <w:pStyle w:val="47"/>
              <w:spacing w:line="360" w:lineRule="auto"/>
              <w:jc w:val="center"/>
              <w:rPr>
                <w:rFonts w:cs="Arial"/>
                <w:sz w:val="24"/>
              </w:rPr>
            </w:pPr>
            <w:r>
              <w:rPr>
                <w:rFonts w:hint="eastAsia" w:cs="Arial"/>
                <w:sz w:val="24"/>
              </w:rPr>
              <w:t>承诺内容</w:t>
            </w:r>
          </w:p>
        </w:tc>
      </w:tr>
      <w:tr w14:paraId="4B183F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470" w:type="pct"/>
            <w:tcBorders>
              <w:top w:val="single" w:color="auto" w:sz="4" w:space="0"/>
              <w:left w:val="single" w:color="auto" w:sz="4" w:space="0"/>
              <w:bottom w:val="single" w:color="auto" w:sz="4" w:space="0"/>
              <w:right w:val="single" w:color="auto" w:sz="4" w:space="0"/>
            </w:tcBorders>
            <w:vAlign w:val="center"/>
          </w:tcPr>
          <w:p w14:paraId="22E98B31">
            <w:pPr>
              <w:pStyle w:val="47"/>
              <w:spacing w:line="360" w:lineRule="auto"/>
              <w:jc w:val="center"/>
              <w:rPr>
                <w:rFonts w:cs="Arial"/>
                <w:bCs/>
                <w:sz w:val="24"/>
              </w:rPr>
            </w:pPr>
            <w:r>
              <w:rPr>
                <w:rFonts w:hint="eastAsia" w:cs="Arial"/>
                <w:bCs/>
                <w:sz w:val="24"/>
              </w:rPr>
              <w:t>1</w:t>
            </w:r>
          </w:p>
        </w:tc>
        <w:tc>
          <w:tcPr>
            <w:tcW w:w="718" w:type="pct"/>
            <w:tcBorders>
              <w:top w:val="single" w:color="auto" w:sz="4" w:space="0"/>
              <w:left w:val="single" w:color="auto" w:sz="4" w:space="0"/>
              <w:bottom w:val="single" w:color="auto" w:sz="4" w:space="0"/>
              <w:right w:val="single" w:color="auto" w:sz="4" w:space="0"/>
            </w:tcBorders>
            <w:vAlign w:val="center"/>
          </w:tcPr>
          <w:p w14:paraId="6FAE841E">
            <w:pPr>
              <w:pStyle w:val="47"/>
              <w:spacing w:line="360" w:lineRule="auto"/>
              <w:jc w:val="center"/>
              <w:rPr>
                <w:rFonts w:cs="Arial"/>
                <w:bCs/>
                <w:sz w:val="24"/>
              </w:rPr>
            </w:pPr>
            <w:r>
              <w:rPr>
                <w:rFonts w:hint="eastAsia" w:cs="Arial"/>
                <w:bCs/>
                <w:sz w:val="24"/>
              </w:rPr>
              <w:t>保修期内</w:t>
            </w:r>
          </w:p>
        </w:tc>
        <w:tc>
          <w:tcPr>
            <w:tcW w:w="3812" w:type="pct"/>
            <w:tcBorders>
              <w:top w:val="single" w:color="auto" w:sz="4" w:space="0"/>
              <w:left w:val="single" w:color="auto" w:sz="4" w:space="0"/>
              <w:right w:val="single" w:color="auto" w:sz="4" w:space="0"/>
            </w:tcBorders>
            <w:vAlign w:val="center"/>
          </w:tcPr>
          <w:p w14:paraId="3A44CE27">
            <w:pPr>
              <w:pStyle w:val="47"/>
              <w:spacing w:line="360" w:lineRule="auto"/>
              <w:rPr>
                <w:rFonts w:cs="Arial"/>
                <w:bCs/>
                <w:sz w:val="24"/>
              </w:rPr>
            </w:pPr>
          </w:p>
        </w:tc>
      </w:tr>
      <w:tr w14:paraId="2A39DA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470" w:type="pct"/>
            <w:tcBorders>
              <w:top w:val="single" w:color="auto" w:sz="4" w:space="0"/>
              <w:left w:val="single" w:color="auto" w:sz="4" w:space="0"/>
              <w:right w:val="single" w:color="auto" w:sz="4" w:space="0"/>
            </w:tcBorders>
            <w:vAlign w:val="center"/>
          </w:tcPr>
          <w:p w14:paraId="5E66011F">
            <w:pPr>
              <w:pStyle w:val="47"/>
              <w:spacing w:line="360" w:lineRule="auto"/>
              <w:jc w:val="center"/>
              <w:rPr>
                <w:rFonts w:cs="Arial"/>
                <w:bCs/>
                <w:sz w:val="24"/>
              </w:rPr>
            </w:pPr>
            <w:r>
              <w:rPr>
                <w:rFonts w:hint="eastAsia" w:cs="Arial"/>
                <w:bCs/>
                <w:sz w:val="24"/>
              </w:rPr>
              <w:t>2</w:t>
            </w:r>
          </w:p>
        </w:tc>
        <w:tc>
          <w:tcPr>
            <w:tcW w:w="718" w:type="pct"/>
            <w:tcBorders>
              <w:top w:val="single" w:color="auto" w:sz="4" w:space="0"/>
              <w:left w:val="single" w:color="auto" w:sz="4" w:space="0"/>
              <w:right w:val="single" w:color="auto" w:sz="4" w:space="0"/>
            </w:tcBorders>
            <w:vAlign w:val="center"/>
          </w:tcPr>
          <w:p w14:paraId="30146C1A">
            <w:pPr>
              <w:pStyle w:val="47"/>
              <w:spacing w:line="360" w:lineRule="auto"/>
              <w:jc w:val="center"/>
              <w:rPr>
                <w:rFonts w:cs="Arial"/>
                <w:bCs/>
                <w:sz w:val="24"/>
              </w:rPr>
            </w:pPr>
            <w:r>
              <w:rPr>
                <w:rFonts w:hint="eastAsia" w:cs="Arial"/>
                <w:bCs/>
                <w:sz w:val="24"/>
              </w:rPr>
              <w:t>保修期后</w:t>
            </w:r>
          </w:p>
        </w:tc>
        <w:tc>
          <w:tcPr>
            <w:tcW w:w="3812" w:type="pct"/>
            <w:tcBorders>
              <w:top w:val="single" w:color="auto" w:sz="4" w:space="0"/>
              <w:left w:val="single" w:color="auto" w:sz="4" w:space="0"/>
              <w:right w:val="single" w:color="auto" w:sz="4" w:space="0"/>
            </w:tcBorders>
            <w:vAlign w:val="center"/>
          </w:tcPr>
          <w:p w14:paraId="2105DD97">
            <w:pPr>
              <w:pStyle w:val="47"/>
              <w:spacing w:line="360" w:lineRule="auto"/>
              <w:rPr>
                <w:rFonts w:cs="Arial"/>
                <w:bCs/>
                <w:sz w:val="24"/>
              </w:rPr>
            </w:pPr>
          </w:p>
        </w:tc>
      </w:tr>
      <w:tr w14:paraId="30A95A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27E134CF">
            <w:pPr>
              <w:pStyle w:val="47"/>
              <w:spacing w:line="360" w:lineRule="auto"/>
              <w:jc w:val="center"/>
              <w:rPr>
                <w:rFonts w:cs="Arial"/>
                <w:bCs/>
                <w:sz w:val="24"/>
              </w:rPr>
            </w:pPr>
            <w:r>
              <w:rPr>
                <w:rFonts w:hint="eastAsia" w:cs="Arial"/>
                <w:bCs/>
                <w:sz w:val="24"/>
              </w:rPr>
              <w:t>3</w:t>
            </w:r>
          </w:p>
        </w:tc>
        <w:tc>
          <w:tcPr>
            <w:tcW w:w="718" w:type="pct"/>
            <w:tcBorders>
              <w:top w:val="single" w:color="auto" w:sz="4" w:space="0"/>
              <w:left w:val="single" w:color="auto" w:sz="4" w:space="0"/>
              <w:bottom w:val="single" w:color="auto" w:sz="4" w:space="0"/>
              <w:right w:val="single" w:color="auto" w:sz="4" w:space="0"/>
            </w:tcBorders>
            <w:vAlign w:val="center"/>
          </w:tcPr>
          <w:p w14:paraId="794C1B29">
            <w:pPr>
              <w:pStyle w:val="47"/>
              <w:spacing w:line="360" w:lineRule="auto"/>
              <w:jc w:val="center"/>
              <w:rPr>
                <w:rFonts w:cs="Arial"/>
                <w:bCs/>
                <w:sz w:val="24"/>
              </w:rPr>
            </w:pPr>
            <w:r>
              <w:rPr>
                <w:rFonts w:hint="eastAsia" w:cs="Arial"/>
                <w:bCs/>
                <w:sz w:val="24"/>
              </w:rPr>
              <w:t>培训方案</w:t>
            </w:r>
          </w:p>
        </w:tc>
        <w:tc>
          <w:tcPr>
            <w:tcW w:w="3812" w:type="pct"/>
            <w:tcBorders>
              <w:top w:val="single" w:color="auto" w:sz="4" w:space="0"/>
              <w:left w:val="single" w:color="auto" w:sz="4" w:space="0"/>
              <w:bottom w:val="single" w:color="auto" w:sz="4" w:space="0"/>
              <w:right w:val="single" w:color="auto" w:sz="4" w:space="0"/>
            </w:tcBorders>
            <w:vAlign w:val="center"/>
          </w:tcPr>
          <w:p w14:paraId="3C60F866">
            <w:pPr>
              <w:pStyle w:val="47"/>
              <w:spacing w:line="360" w:lineRule="auto"/>
              <w:rPr>
                <w:rFonts w:cs="Arial"/>
                <w:bCs/>
                <w:sz w:val="24"/>
              </w:rPr>
            </w:pPr>
          </w:p>
          <w:p w14:paraId="45567888">
            <w:pPr>
              <w:pStyle w:val="47"/>
              <w:spacing w:line="360" w:lineRule="auto"/>
              <w:rPr>
                <w:rFonts w:cs="Arial"/>
                <w:bCs/>
                <w:sz w:val="24"/>
              </w:rPr>
            </w:pPr>
          </w:p>
        </w:tc>
      </w:tr>
      <w:tr w14:paraId="290090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2D473ACB">
            <w:pPr>
              <w:pStyle w:val="47"/>
              <w:spacing w:line="360" w:lineRule="auto"/>
              <w:jc w:val="center"/>
              <w:rPr>
                <w:rFonts w:cs="Arial"/>
                <w:bCs/>
                <w:sz w:val="24"/>
              </w:rPr>
            </w:pPr>
            <w:r>
              <w:rPr>
                <w:rFonts w:hint="eastAsia" w:cs="Arial"/>
                <w:bCs/>
                <w:sz w:val="24"/>
              </w:rPr>
              <w:t>4</w:t>
            </w:r>
          </w:p>
        </w:tc>
        <w:tc>
          <w:tcPr>
            <w:tcW w:w="718" w:type="pct"/>
            <w:tcBorders>
              <w:top w:val="single" w:color="auto" w:sz="4" w:space="0"/>
              <w:left w:val="single" w:color="auto" w:sz="4" w:space="0"/>
              <w:bottom w:val="single" w:color="auto" w:sz="4" w:space="0"/>
              <w:right w:val="single" w:color="auto" w:sz="4" w:space="0"/>
            </w:tcBorders>
            <w:vAlign w:val="center"/>
          </w:tcPr>
          <w:p w14:paraId="723591E5">
            <w:pPr>
              <w:pStyle w:val="47"/>
              <w:spacing w:line="360" w:lineRule="auto"/>
              <w:jc w:val="center"/>
              <w:rPr>
                <w:rFonts w:cs="Arial"/>
                <w:bCs/>
                <w:sz w:val="24"/>
              </w:rPr>
            </w:pPr>
            <w:r>
              <w:rPr>
                <w:rFonts w:hint="eastAsia" w:cs="Arial"/>
                <w:bCs/>
                <w:sz w:val="24"/>
              </w:rPr>
              <w:t>其他内容</w:t>
            </w:r>
          </w:p>
        </w:tc>
        <w:tc>
          <w:tcPr>
            <w:tcW w:w="3812" w:type="pct"/>
            <w:tcBorders>
              <w:top w:val="single" w:color="auto" w:sz="4" w:space="0"/>
              <w:left w:val="single" w:color="auto" w:sz="4" w:space="0"/>
              <w:bottom w:val="single" w:color="auto" w:sz="4" w:space="0"/>
              <w:right w:val="single" w:color="auto" w:sz="4" w:space="0"/>
            </w:tcBorders>
            <w:vAlign w:val="center"/>
          </w:tcPr>
          <w:p w14:paraId="61054C65">
            <w:pPr>
              <w:pStyle w:val="47"/>
              <w:spacing w:line="360" w:lineRule="auto"/>
              <w:rPr>
                <w:rFonts w:cs="Arial"/>
                <w:bCs/>
                <w:sz w:val="24"/>
              </w:rPr>
            </w:pPr>
          </w:p>
          <w:p w14:paraId="24AFBAEF">
            <w:pPr>
              <w:pStyle w:val="47"/>
              <w:spacing w:line="360" w:lineRule="auto"/>
              <w:rPr>
                <w:rFonts w:cs="Arial"/>
                <w:bCs/>
                <w:sz w:val="24"/>
              </w:rPr>
            </w:pPr>
          </w:p>
        </w:tc>
      </w:tr>
    </w:tbl>
    <w:p w14:paraId="0F3038E5">
      <w:pPr>
        <w:spacing w:line="620" w:lineRule="exact"/>
        <w:rPr>
          <w:sz w:val="24"/>
        </w:rPr>
      </w:pPr>
    </w:p>
    <w:p w14:paraId="553CFCAB">
      <w:pPr>
        <w:spacing w:line="360" w:lineRule="auto"/>
        <w:ind w:firstLine="3808" w:firstLineChars="1700"/>
        <w:rPr>
          <w:sz w:val="24"/>
        </w:rPr>
      </w:pPr>
      <w:r>
        <w:rPr>
          <w:rFonts w:hint="eastAsia"/>
          <w:sz w:val="24"/>
        </w:rPr>
        <w:t>制造商（加盖制造商公章）：</w:t>
      </w:r>
    </w:p>
    <w:p w14:paraId="3F639E84">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9BC9668">
      <w:pPr>
        <w:snapToGrid w:val="0"/>
        <w:spacing w:line="360" w:lineRule="auto"/>
        <w:rPr>
          <w:sz w:val="24"/>
          <w:szCs w:val="21"/>
        </w:rPr>
      </w:pPr>
    </w:p>
    <w:p w14:paraId="6E245438">
      <w:pPr>
        <w:snapToGrid w:val="0"/>
        <w:spacing w:line="360" w:lineRule="auto"/>
        <w:rPr>
          <w:sz w:val="24"/>
          <w:szCs w:val="21"/>
        </w:rPr>
      </w:pPr>
      <w:r>
        <w:rPr>
          <w:rFonts w:hint="eastAsia"/>
          <w:sz w:val="24"/>
          <w:szCs w:val="21"/>
        </w:rPr>
        <w:t>注：制造商售后服务承诺须加盖制造商公章原件扫描后放入电子投标文件，否则不予认定。</w:t>
      </w:r>
    </w:p>
    <w:p w14:paraId="7E76A816"/>
    <w:p w14:paraId="609D1374">
      <w:pPr>
        <w:widowControl/>
        <w:jc w:val="left"/>
        <w:rPr>
          <w:b/>
          <w:bCs/>
          <w:sz w:val="24"/>
        </w:rPr>
      </w:pPr>
      <w:r>
        <w:rPr>
          <w:b/>
          <w:bCs/>
          <w:sz w:val="24"/>
        </w:rPr>
        <w:br w:type="page"/>
      </w:r>
    </w:p>
    <w:p w14:paraId="7EA90236">
      <w:pPr>
        <w:tabs>
          <w:tab w:val="left" w:pos="360"/>
        </w:tabs>
        <w:spacing w:line="360" w:lineRule="auto"/>
        <w:rPr>
          <w:b/>
          <w:bCs/>
          <w:sz w:val="24"/>
        </w:rPr>
      </w:pPr>
      <w:r>
        <w:rPr>
          <w:rFonts w:hint="eastAsia"/>
          <w:b/>
          <w:sz w:val="24"/>
        </w:rPr>
        <w:t>附件10</w:t>
      </w:r>
    </w:p>
    <w:p w14:paraId="1C5B12F4">
      <w:pPr>
        <w:autoSpaceDN w:val="0"/>
        <w:spacing w:line="360" w:lineRule="auto"/>
        <w:jc w:val="center"/>
        <w:rPr>
          <w:b/>
          <w:bCs/>
          <w:sz w:val="24"/>
        </w:rPr>
      </w:pPr>
      <w:r>
        <w:rPr>
          <w:rFonts w:hint="eastAsia"/>
          <w:b/>
          <w:bCs/>
          <w:sz w:val="24"/>
        </w:rPr>
        <w:t>投标人售后服务承诺</w:t>
      </w:r>
    </w:p>
    <w:p w14:paraId="70CA8438">
      <w:pPr>
        <w:autoSpaceDE w:val="0"/>
        <w:autoSpaceDN w:val="0"/>
        <w:adjustRightInd w:val="0"/>
        <w:spacing w:line="360" w:lineRule="auto"/>
        <w:ind w:firstLine="448" w:firstLineChars="200"/>
        <w:rPr>
          <w:sz w:val="24"/>
        </w:rPr>
      </w:pPr>
    </w:p>
    <w:tbl>
      <w:tblPr>
        <w:tblStyle w:val="18"/>
        <w:tblW w:w="526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1289"/>
        <w:gridCol w:w="6843"/>
      </w:tblGrid>
      <w:tr w14:paraId="3A244D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1B8DDBB0">
            <w:pPr>
              <w:pStyle w:val="47"/>
              <w:spacing w:line="360" w:lineRule="auto"/>
              <w:jc w:val="center"/>
              <w:rPr>
                <w:rFonts w:cs="Arial"/>
                <w:sz w:val="24"/>
              </w:rPr>
            </w:pPr>
            <w:r>
              <w:rPr>
                <w:rFonts w:hint="eastAsia" w:cs="Arial"/>
                <w:sz w:val="24"/>
              </w:rPr>
              <w:t>序号</w:t>
            </w:r>
          </w:p>
        </w:tc>
        <w:tc>
          <w:tcPr>
            <w:tcW w:w="718" w:type="pct"/>
            <w:tcBorders>
              <w:top w:val="single" w:color="auto" w:sz="4" w:space="0"/>
              <w:left w:val="single" w:color="auto" w:sz="4" w:space="0"/>
              <w:bottom w:val="single" w:color="auto" w:sz="4" w:space="0"/>
              <w:right w:val="single" w:color="auto" w:sz="4" w:space="0"/>
            </w:tcBorders>
            <w:vAlign w:val="center"/>
          </w:tcPr>
          <w:p w14:paraId="14A6395F">
            <w:pPr>
              <w:pStyle w:val="47"/>
              <w:spacing w:line="360" w:lineRule="auto"/>
              <w:jc w:val="center"/>
              <w:rPr>
                <w:rFonts w:cs="Arial"/>
                <w:sz w:val="24"/>
              </w:rPr>
            </w:pPr>
            <w:r>
              <w:rPr>
                <w:rFonts w:hint="eastAsia" w:cs="Arial"/>
                <w:sz w:val="24"/>
              </w:rPr>
              <w:t>项目</w:t>
            </w:r>
          </w:p>
        </w:tc>
        <w:tc>
          <w:tcPr>
            <w:tcW w:w="3812" w:type="pct"/>
            <w:tcBorders>
              <w:top w:val="single" w:color="auto" w:sz="4" w:space="0"/>
              <w:left w:val="single" w:color="auto" w:sz="4" w:space="0"/>
              <w:bottom w:val="single" w:color="auto" w:sz="4" w:space="0"/>
              <w:right w:val="single" w:color="auto" w:sz="4" w:space="0"/>
            </w:tcBorders>
            <w:vAlign w:val="center"/>
          </w:tcPr>
          <w:p w14:paraId="0307DF1D">
            <w:pPr>
              <w:pStyle w:val="47"/>
              <w:spacing w:line="360" w:lineRule="auto"/>
              <w:jc w:val="center"/>
              <w:rPr>
                <w:rFonts w:cs="Arial"/>
                <w:sz w:val="24"/>
              </w:rPr>
            </w:pPr>
            <w:r>
              <w:rPr>
                <w:rFonts w:hint="eastAsia" w:cs="Arial"/>
                <w:sz w:val="24"/>
              </w:rPr>
              <w:t>承诺内容</w:t>
            </w:r>
          </w:p>
        </w:tc>
      </w:tr>
      <w:tr w14:paraId="79BDB5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470" w:type="pct"/>
            <w:tcBorders>
              <w:top w:val="single" w:color="auto" w:sz="4" w:space="0"/>
              <w:left w:val="single" w:color="auto" w:sz="4" w:space="0"/>
              <w:bottom w:val="single" w:color="auto" w:sz="4" w:space="0"/>
              <w:right w:val="single" w:color="auto" w:sz="4" w:space="0"/>
            </w:tcBorders>
            <w:vAlign w:val="center"/>
          </w:tcPr>
          <w:p w14:paraId="6DFBFB3D">
            <w:pPr>
              <w:pStyle w:val="47"/>
              <w:spacing w:line="360" w:lineRule="auto"/>
              <w:jc w:val="center"/>
              <w:rPr>
                <w:rFonts w:cs="Arial"/>
                <w:bCs/>
                <w:sz w:val="24"/>
              </w:rPr>
            </w:pPr>
            <w:r>
              <w:rPr>
                <w:rFonts w:hint="eastAsia" w:cs="Arial"/>
                <w:bCs/>
                <w:sz w:val="24"/>
              </w:rPr>
              <w:t>1</w:t>
            </w:r>
          </w:p>
        </w:tc>
        <w:tc>
          <w:tcPr>
            <w:tcW w:w="718" w:type="pct"/>
            <w:tcBorders>
              <w:top w:val="single" w:color="auto" w:sz="4" w:space="0"/>
              <w:left w:val="single" w:color="auto" w:sz="4" w:space="0"/>
              <w:bottom w:val="single" w:color="auto" w:sz="4" w:space="0"/>
              <w:right w:val="single" w:color="auto" w:sz="4" w:space="0"/>
            </w:tcBorders>
            <w:vAlign w:val="center"/>
          </w:tcPr>
          <w:p w14:paraId="19CA5F28">
            <w:pPr>
              <w:pStyle w:val="47"/>
              <w:spacing w:line="360" w:lineRule="auto"/>
              <w:jc w:val="center"/>
              <w:rPr>
                <w:rFonts w:cs="Arial"/>
                <w:bCs/>
                <w:sz w:val="24"/>
              </w:rPr>
            </w:pPr>
            <w:r>
              <w:rPr>
                <w:rFonts w:hint="eastAsia" w:cs="Arial"/>
                <w:bCs/>
                <w:sz w:val="24"/>
              </w:rPr>
              <w:t>保修期内</w:t>
            </w:r>
          </w:p>
        </w:tc>
        <w:tc>
          <w:tcPr>
            <w:tcW w:w="3812" w:type="pct"/>
            <w:tcBorders>
              <w:top w:val="single" w:color="auto" w:sz="4" w:space="0"/>
              <w:left w:val="single" w:color="auto" w:sz="4" w:space="0"/>
              <w:right w:val="single" w:color="auto" w:sz="4" w:space="0"/>
            </w:tcBorders>
            <w:vAlign w:val="center"/>
          </w:tcPr>
          <w:p w14:paraId="291CD058">
            <w:pPr>
              <w:pStyle w:val="47"/>
              <w:spacing w:line="360" w:lineRule="auto"/>
              <w:rPr>
                <w:rFonts w:cs="Arial"/>
                <w:bCs/>
                <w:sz w:val="24"/>
              </w:rPr>
            </w:pPr>
          </w:p>
        </w:tc>
      </w:tr>
      <w:tr w14:paraId="21D91A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470" w:type="pct"/>
            <w:tcBorders>
              <w:top w:val="single" w:color="auto" w:sz="4" w:space="0"/>
              <w:left w:val="single" w:color="auto" w:sz="4" w:space="0"/>
              <w:right w:val="single" w:color="auto" w:sz="4" w:space="0"/>
            </w:tcBorders>
            <w:vAlign w:val="center"/>
          </w:tcPr>
          <w:p w14:paraId="3918AAF9">
            <w:pPr>
              <w:pStyle w:val="47"/>
              <w:spacing w:line="360" w:lineRule="auto"/>
              <w:jc w:val="center"/>
              <w:rPr>
                <w:rFonts w:cs="Arial"/>
                <w:bCs/>
                <w:sz w:val="24"/>
              </w:rPr>
            </w:pPr>
            <w:r>
              <w:rPr>
                <w:rFonts w:hint="eastAsia" w:cs="Arial"/>
                <w:bCs/>
                <w:sz w:val="24"/>
              </w:rPr>
              <w:t>2</w:t>
            </w:r>
          </w:p>
        </w:tc>
        <w:tc>
          <w:tcPr>
            <w:tcW w:w="718" w:type="pct"/>
            <w:tcBorders>
              <w:top w:val="single" w:color="auto" w:sz="4" w:space="0"/>
              <w:left w:val="single" w:color="auto" w:sz="4" w:space="0"/>
              <w:right w:val="single" w:color="auto" w:sz="4" w:space="0"/>
            </w:tcBorders>
            <w:vAlign w:val="center"/>
          </w:tcPr>
          <w:p w14:paraId="1B083DD1">
            <w:pPr>
              <w:pStyle w:val="47"/>
              <w:spacing w:line="360" w:lineRule="auto"/>
              <w:jc w:val="center"/>
              <w:rPr>
                <w:rFonts w:cs="Arial"/>
                <w:bCs/>
                <w:sz w:val="24"/>
              </w:rPr>
            </w:pPr>
            <w:r>
              <w:rPr>
                <w:rFonts w:hint="eastAsia" w:cs="Arial"/>
                <w:bCs/>
                <w:sz w:val="24"/>
              </w:rPr>
              <w:t>保修期后</w:t>
            </w:r>
          </w:p>
        </w:tc>
        <w:tc>
          <w:tcPr>
            <w:tcW w:w="3812" w:type="pct"/>
            <w:tcBorders>
              <w:top w:val="single" w:color="auto" w:sz="4" w:space="0"/>
              <w:left w:val="single" w:color="auto" w:sz="4" w:space="0"/>
              <w:right w:val="single" w:color="auto" w:sz="4" w:space="0"/>
            </w:tcBorders>
            <w:vAlign w:val="center"/>
          </w:tcPr>
          <w:p w14:paraId="3806757A">
            <w:pPr>
              <w:pStyle w:val="47"/>
              <w:spacing w:line="360" w:lineRule="auto"/>
              <w:rPr>
                <w:rFonts w:cs="Arial"/>
                <w:bCs/>
                <w:sz w:val="24"/>
              </w:rPr>
            </w:pPr>
          </w:p>
        </w:tc>
      </w:tr>
      <w:tr w14:paraId="2082F4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6056CDAB">
            <w:pPr>
              <w:pStyle w:val="47"/>
              <w:spacing w:line="360" w:lineRule="auto"/>
              <w:jc w:val="center"/>
              <w:rPr>
                <w:rFonts w:cs="Arial"/>
                <w:bCs/>
                <w:sz w:val="24"/>
              </w:rPr>
            </w:pPr>
            <w:r>
              <w:rPr>
                <w:rFonts w:hint="eastAsia" w:cs="Arial"/>
                <w:bCs/>
                <w:sz w:val="24"/>
              </w:rPr>
              <w:t>3</w:t>
            </w:r>
          </w:p>
        </w:tc>
        <w:tc>
          <w:tcPr>
            <w:tcW w:w="718" w:type="pct"/>
            <w:tcBorders>
              <w:top w:val="single" w:color="auto" w:sz="4" w:space="0"/>
              <w:left w:val="single" w:color="auto" w:sz="4" w:space="0"/>
              <w:bottom w:val="single" w:color="auto" w:sz="4" w:space="0"/>
              <w:right w:val="single" w:color="auto" w:sz="4" w:space="0"/>
            </w:tcBorders>
            <w:vAlign w:val="center"/>
          </w:tcPr>
          <w:p w14:paraId="24FB996E">
            <w:pPr>
              <w:pStyle w:val="47"/>
              <w:spacing w:line="360" w:lineRule="auto"/>
              <w:jc w:val="center"/>
              <w:rPr>
                <w:rFonts w:cs="Arial"/>
                <w:bCs/>
                <w:sz w:val="24"/>
              </w:rPr>
            </w:pPr>
            <w:r>
              <w:rPr>
                <w:rFonts w:hint="eastAsia" w:cs="Arial"/>
                <w:bCs/>
                <w:sz w:val="24"/>
              </w:rPr>
              <w:t>培训方案</w:t>
            </w:r>
          </w:p>
        </w:tc>
        <w:tc>
          <w:tcPr>
            <w:tcW w:w="3812" w:type="pct"/>
            <w:tcBorders>
              <w:top w:val="single" w:color="auto" w:sz="4" w:space="0"/>
              <w:left w:val="single" w:color="auto" w:sz="4" w:space="0"/>
              <w:bottom w:val="single" w:color="auto" w:sz="4" w:space="0"/>
              <w:right w:val="single" w:color="auto" w:sz="4" w:space="0"/>
            </w:tcBorders>
            <w:vAlign w:val="center"/>
          </w:tcPr>
          <w:p w14:paraId="66199052">
            <w:pPr>
              <w:pStyle w:val="47"/>
              <w:spacing w:line="360" w:lineRule="auto"/>
              <w:rPr>
                <w:rFonts w:cs="Arial"/>
                <w:bCs/>
                <w:sz w:val="24"/>
              </w:rPr>
            </w:pPr>
          </w:p>
          <w:p w14:paraId="2F9A5D1B">
            <w:pPr>
              <w:pStyle w:val="47"/>
              <w:spacing w:line="360" w:lineRule="auto"/>
              <w:rPr>
                <w:rFonts w:cs="Arial"/>
                <w:bCs/>
                <w:sz w:val="24"/>
              </w:rPr>
            </w:pPr>
          </w:p>
        </w:tc>
      </w:tr>
      <w:tr w14:paraId="003D14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12FDBF9A">
            <w:pPr>
              <w:pStyle w:val="47"/>
              <w:spacing w:line="360" w:lineRule="auto"/>
              <w:jc w:val="center"/>
              <w:rPr>
                <w:rFonts w:cs="Arial"/>
                <w:bCs/>
                <w:sz w:val="24"/>
              </w:rPr>
            </w:pPr>
            <w:r>
              <w:rPr>
                <w:rFonts w:hint="eastAsia" w:cs="Arial"/>
                <w:bCs/>
                <w:sz w:val="24"/>
              </w:rPr>
              <w:t>4</w:t>
            </w:r>
          </w:p>
        </w:tc>
        <w:tc>
          <w:tcPr>
            <w:tcW w:w="718" w:type="pct"/>
            <w:tcBorders>
              <w:top w:val="single" w:color="auto" w:sz="4" w:space="0"/>
              <w:left w:val="single" w:color="auto" w:sz="4" w:space="0"/>
              <w:bottom w:val="single" w:color="auto" w:sz="4" w:space="0"/>
              <w:right w:val="single" w:color="auto" w:sz="4" w:space="0"/>
            </w:tcBorders>
            <w:vAlign w:val="center"/>
          </w:tcPr>
          <w:p w14:paraId="6BBC8C0F">
            <w:pPr>
              <w:pStyle w:val="47"/>
              <w:spacing w:line="360" w:lineRule="auto"/>
              <w:jc w:val="center"/>
              <w:rPr>
                <w:rFonts w:cs="Arial"/>
                <w:bCs/>
                <w:sz w:val="24"/>
              </w:rPr>
            </w:pPr>
            <w:r>
              <w:rPr>
                <w:rFonts w:hint="eastAsia" w:cs="Arial"/>
                <w:bCs/>
                <w:sz w:val="24"/>
              </w:rPr>
              <w:t>其他内容</w:t>
            </w:r>
          </w:p>
        </w:tc>
        <w:tc>
          <w:tcPr>
            <w:tcW w:w="3812" w:type="pct"/>
            <w:tcBorders>
              <w:top w:val="single" w:color="auto" w:sz="4" w:space="0"/>
              <w:left w:val="single" w:color="auto" w:sz="4" w:space="0"/>
              <w:bottom w:val="single" w:color="auto" w:sz="4" w:space="0"/>
              <w:right w:val="single" w:color="auto" w:sz="4" w:space="0"/>
            </w:tcBorders>
            <w:vAlign w:val="center"/>
          </w:tcPr>
          <w:p w14:paraId="20E8C81C">
            <w:pPr>
              <w:pStyle w:val="47"/>
              <w:spacing w:line="360" w:lineRule="auto"/>
              <w:rPr>
                <w:rFonts w:cs="Arial"/>
                <w:bCs/>
                <w:sz w:val="24"/>
              </w:rPr>
            </w:pPr>
          </w:p>
          <w:p w14:paraId="5942AD2D">
            <w:pPr>
              <w:pStyle w:val="47"/>
              <w:spacing w:line="360" w:lineRule="auto"/>
              <w:rPr>
                <w:rFonts w:cs="Arial"/>
                <w:bCs/>
                <w:sz w:val="24"/>
              </w:rPr>
            </w:pPr>
          </w:p>
        </w:tc>
      </w:tr>
    </w:tbl>
    <w:p w14:paraId="1D7DE69C">
      <w:pPr>
        <w:spacing w:line="620" w:lineRule="exact"/>
        <w:rPr>
          <w:sz w:val="24"/>
        </w:rPr>
      </w:pPr>
    </w:p>
    <w:p w14:paraId="4DEE46E8">
      <w:pPr>
        <w:spacing w:line="360" w:lineRule="auto"/>
        <w:ind w:firstLine="3808" w:firstLineChars="1700"/>
        <w:rPr>
          <w:sz w:val="24"/>
        </w:rPr>
      </w:pPr>
      <w:r>
        <w:rPr>
          <w:sz w:val="24"/>
        </w:rPr>
        <w:t>投标人名称：</w:t>
      </w:r>
    </w:p>
    <w:p w14:paraId="3EB964DC">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7CDC3B8">
      <w:pPr>
        <w:spacing w:line="620" w:lineRule="exact"/>
        <w:rPr>
          <w:sz w:val="24"/>
        </w:rPr>
      </w:pPr>
    </w:p>
    <w:p w14:paraId="5E66BB25">
      <w:pPr>
        <w:widowControl/>
        <w:jc w:val="left"/>
        <w:rPr>
          <w:sz w:val="24"/>
        </w:rPr>
      </w:pPr>
      <w:r>
        <w:rPr>
          <w:sz w:val="24"/>
        </w:rPr>
        <w:br w:type="page"/>
      </w:r>
    </w:p>
    <w:p w14:paraId="401A4D90">
      <w:pPr>
        <w:tabs>
          <w:tab w:val="left" w:pos="360"/>
        </w:tabs>
        <w:spacing w:line="360" w:lineRule="auto"/>
        <w:rPr>
          <w:b/>
          <w:sz w:val="24"/>
        </w:rPr>
      </w:pPr>
      <w:r>
        <w:rPr>
          <w:rFonts w:hint="eastAsia"/>
          <w:b/>
          <w:sz w:val="24"/>
        </w:rPr>
        <w:t>附件11</w:t>
      </w:r>
    </w:p>
    <w:p w14:paraId="69EA0168">
      <w:pPr>
        <w:autoSpaceDN w:val="0"/>
        <w:spacing w:line="360" w:lineRule="auto"/>
        <w:jc w:val="center"/>
        <w:rPr>
          <w:b/>
          <w:bCs/>
          <w:sz w:val="24"/>
        </w:rPr>
      </w:pPr>
      <w:r>
        <w:rPr>
          <w:rFonts w:hint="eastAsia"/>
          <w:b/>
          <w:bCs/>
          <w:sz w:val="24"/>
        </w:rPr>
        <w:t>政府采购政策情况表</w:t>
      </w:r>
    </w:p>
    <w:p w14:paraId="0EB5B36C">
      <w:pPr>
        <w:spacing w:line="460" w:lineRule="exact"/>
        <w:jc w:val="center"/>
        <w:rPr>
          <w:sz w:val="24"/>
        </w:rPr>
      </w:pPr>
    </w:p>
    <w:p w14:paraId="60257BDE">
      <w:pPr>
        <w:spacing w:line="460" w:lineRule="exact"/>
        <w:rPr>
          <w:sz w:val="24"/>
        </w:rPr>
      </w:pPr>
      <w:r>
        <w:rPr>
          <w:sz w:val="24"/>
        </w:rPr>
        <w:t>项目名称：</w:t>
      </w:r>
      <w:r>
        <w:rPr>
          <w:sz w:val="24"/>
          <w:u w:val="single"/>
        </w:rPr>
        <w:t xml:space="preserve">                    </w:t>
      </w:r>
    </w:p>
    <w:p w14:paraId="4F557976">
      <w:pPr>
        <w:spacing w:line="460" w:lineRule="exact"/>
        <w:rPr>
          <w:sz w:val="24"/>
        </w:rPr>
      </w:pPr>
      <w:r>
        <w:rPr>
          <w:sz w:val="24"/>
        </w:rPr>
        <w:t>项目编号：</w:t>
      </w:r>
      <w:r>
        <w:rPr>
          <w:sz w:val="24"/>
          <w:u w:val="single"/>
        </w:rPr>
        <w:t xml:space="preserve">                    </w:t>
      </w:r>
    </w:p>
    <w:p w14:paraId="7384A8F0">
      <w:pPr>
        <w:spacing w:line="460" w:lineRule="exact"/>
        <w:rPr>
          <w:sz w:val="24"/>
          <w:u w:val="single"/>
        </w:rPr>
      </w:pPr>
      <w:r>
        <w:rPr>
          <w:sz w:val="24"/>
        </w:rPr>
        <w:t>包号：</w:t>
      </w:r>
      <w:r>
        <w:rPr>
          <w:sz w:val="24"/>
          <w:u w:val="single"/>
        </w:rPr>
        <w:t xml:space="preserve">                        </w:t>
      </w:r>
    </w:p>
    <w:p w14:paraId="28339ADE">
      <w:pPr>
        <w:spacing w:line="460" w:lineRule="exact"/>
        <w:rPr>
          <w:sz w:val="24"/>
          <w:szCs w:val="24"/>
        </w:rPr>
      </w:pPr>
      <w:r>
        <w:rPr>
          <w:sz w:val="24"/>
          <w:szCs w:val="24"/>
        </w:rPr>
        <w:t>填报要求：</w:t>
      </w:r>
    </w:p>
    <w:p w14:paraId="30FD0596">
      <w:pPr>
        <w:spacing w:line="460" w:lineRule="exact"/>
        <w:rPr>
          <w:sz w:val="24"/>
          <w:szCs w:val="24"/>
        </w:rPr>
      </w:pPr>
      <w:r>
        <w:rPr>
          <w:sz w:val="24"/>
          <w:szCs w:val="24"/>
        </w:rPr>
        <w:t>1.本表的产品名称、品牌型号、金额应与《开标分项一览表》一致。</w:t>
      </w:r>
    </w:p>
    <w:p w14:paraId="64BDE7A9">
      <w:pPr>
        <w:spacing w:line="460" w:lineRule="exact"/>
        <w:rPr>
          <w:sz w:val="24"/>
          <w:szCs w:val="24"/>
        </w:rPr>
      </w:pPr>
      <w:r>
        <w:rPr>
          <w:sz w:val="24"/>
          <w:szCs w:val="24"/>
        </w:rPr>
        <w:t>2.“制造商企业类型”栏填写内容为“微型”、“小型”、“监狱企业”或“残疾人福利性单位”。</w:t>
      </w:r>
    </w:p>
    <w:p w14:paraId="20D77C8E">
      <w:pPr>
        <w:spacing w:line="460" w:lineRule="exact"/>
        <w:rPr>
          <w:sz w:val="24"/>
          <w:szCs w:val="24"/>
        </w:rPr>
      </w:pPr>
      <w:r>
        <w:rPr>
          <w:sz w:val="24"/>
          <w:szCs w:val="24"/>
        </w:rPr>
        <w:t>3. 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14:paraId="7088A38F">
      <w:pPr>
        <w:spacing w:line="460" w:lineRule="exact"/>
        <w:rPr>
          <w:sz w:val="24"/>
          <w:szCs w:val="24"/>
        </w:rPr>
      </w:pPr>
      <w:r>
        <w:rPr>
          <w:sz w:val="24"/>
          <w:szCs w:val="24"/>
        </w:rPr>
        <w:t>4. 请投标人正确填写本表，所填内容将作为评审的依据。其内容或数据应与对应的证明资料相符，如果填写不完整或有误，不再享受上述政策优惠。</w:t>
      </w:r>
    </w:p>
    <w:p w14:paraId="7DACABAE">
      <w:pPr>
        <w:spacing w:line="460" w:lineRule="exact"/>
        <w:ind w:firstLine="6720" w:firstLineChars="3000"/>
        <w:rPr>
          <w:sz w:val="24"/>
          <w:szCs w:val="24"/>
        </w:rPr>
      </w:pPr>
      <w:r>
        <w:rPr>
          <w:sz w:val="24"/>
          <w:szCs w:val="24"/>
        </w:rPr>
        <w:t>单位：元</w:t>
      </w:r>
    </w:p>
    <w:tbl>
      <w:tblPr>
        <w:tblStyle w:val="18"/>
        <w:tblW w:w="493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6"/>
        <w:gridCol w:w="1492"/>
        <w:gridCol w:w="1565"/>
        <w:gridCol w:w="1352"/>
        <w:gridCol w:w="1622"/>
        <w:gridCol w:w="1454"/>
      </w:tblGrid>
      <w:tr w14:paraId="422724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90" w:hRule="atLeast"/>
          <w:jc w:val="center"/>
        </w:trPr>
        <w:tc>
          <w:tcPr>
            <w:tcW w:w="556" w:type="pct"/>
            <w:vMerge w:val="restart"/>
            <w:shd w:val="clear" w:color="auto" w:fill="auto"/>
            <w:vAlign w:val="center"/>
          </w:tcPr>
          <w:p w14:paraId="14FE99D1">
            <w:pPr>
              <w:pStyle w:val="44"/>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14:paraId="15B81A52">
            <w:pPr>
              <w:pStyle w:val="44"/>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4B5C877A">
            <w:pPr>
              <w:pStyle w:val="44"/>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14:paraId="148D17E3">
            <w:pPr>
              <w:pStyle w:val="44"/>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4F04ED1B">
            <w:pPr>
              <w:pStyle w:val="44"/>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14:paraId="4E201D58">
            <w:pPr>
              <w:pStyle w:val="44"/>
              <w:tabs>
                <w:tab w:val="left" w:pos="1260"/>
              </w:tabs>
              <w:adjustRightInd w:val="0"/>
              <w:snapToGrid w:val="0"/>
              <w:jc w:val="center"/>
              <w:rPr>
                <w:szCs w:val="21"/>
                <w:lang w:val="en-GB"/>
              </w:rPr>
            </w:pPr>
            <w:r>
              <w:rPr>
                <w:szCs w:val="21"/>
                <w:lang w:val="en-GB"/>
              </w:rPr>
              <w:t>金额</w:t>
            </w:r>
          </w:p>
        </w:tc>
      </w:tr>
      <w:tr w14:paraId="49D36E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0F32347B">
            <w:pPr>
              <w:pStyle w:val="44"/>
              <w:tabs>
                <w:tab w:val="left" w:pos="1260"/>
              </w:tabs>
              <w:adjustRightInd w:val="0"/>
              <w:snapToGrid w:val="0"/>
              <w:jc w:val="center"/>
              <w:rPr>
                <w:szCs w:val="21"/>
                <w:lang w:val="en-GB"/>
              </w:rPr>
            </w:pPr>
          </w:p>
        </w:tc>
        <w:tc>
          <w:tcPr>
            <w:tcW w:w="886" w:type="pct"/>
            <w:shd w:val="clear" w:color="auto" w:fill="auto"/>
            <w:vAlign w:val="center"/>
          </w:tcPr>
          <w:p w14:paraId="4EF122A8">
            <w:pPr>
              <w:pStyle w:val="44"/>
              <w:tabs>
                <w:tab w:val="left" w:pos="1260"/>
              </w:tabs>
              <w:adjustRightInd w:val="0"/>
              <w:snapToGrid w:val="0"/>
              <w:jc w:val="center"/>
              <w:rPr>
                <w:szCs w:val="21"/>
                <w:lang w:val="en-GB"/>
              </w:rPr>
            </w:pPr>
          </w:p>
        </w:tc>
        <w:tc>
          <w:tcPr>
            <w:tcW w:w="929" w:type="pct"/>
            <w:shd w:val="clear" w:color="auto" w:fill="auto"/>
            <w:vAlign w:val="center"/>
          </w:tcPr>
          <w:p w14:paraId="057B0BAB">
            <w:pPr>
              <w:pStyle w:val="44"/>
              <w:tabs>
                <w:tab w:val="left" w:pos="1260"/>
              </w:tabs>
              <w:adjustRightInd w:val="0"/>
              <w:snapToGrid w:val="0"/>
              <w:jc w:val="center"/>
              <w:rPr>
                <w:szCs w:val="21"/>
                <w:lang w:val="en-GB"/>
              </w:rPr>
            </w:pPr>
          </w:p>
        </w:tc>
        <w:tc>
          <w:tcPr>
            <w:tcW w:w="803" w:type="pct"/>
            <w:shd w:val="clear" w:color="auto" w:fill="auto"/>
            <w:vAlign w:val="center"/>
          </w:tcPr>
          <w:p w14:paraId="2AF8D10B">
            <w:pPr>
              <w:pStyle w:val="44"/>
              <w:tabs>
                <w:tab w:val="left" w:pos="1260"/>
              </w:tabs>
              <w:adjustRightInd w:val="0"/>
              <w:snapToGrid w:val="0"/>
              <w:jc w:val="center"/>
              <w:rPr>
                <w:szCs w:val="21"/>
                <w:lang w:val="en-GB"/>
              </w:rPr>
            </w:pPr>
          </w:p>
        </w:tc>
        <w:tc>
          <w:tcPr>
            <w:tcW w:w="963" w:type="pct"/>
            <w:shd w:val="clear" w:color="auto" w:fill="auto"/>
            <w:vAlign w:val="center"/>
          </w:tcPr>
          <w:p w14:paraId="5AC07957">
            <w:pPr>
              <w:pStyle w:val="44"/>
              <w:tabs>
                <w:tab w:val="left" w:pos="1260"/>
              </w:tabs>
              <w:adjustRightInd w:val="0"/>
              <w:snapToGrid w:val="0"/>
              <w:jc w:val="center"/>
              <w:rPr>
                <w:szCs w:val="21"/>
                <w:lang w:val="en-GB"/>
              </w:rPr>
            </w:pPr>
          </w:p>
        </w:tc>
        <w:tc>
          <w:tcPr>
            <w:tcW w:w="863" w:type="pct"/>
            <w:shd w:val="clear" w:color="auto" w:fill="auto"/>
            <w:vAlign w:val="center"/>
          </w:tcPr>
          <w:p w14:paraId="1A908EEF">
            <w:pPr>
              <w:pStyle w:val="44"/>
              <w:tabs>
                <w:tab w:val="left" w:pos="1260"/>
              </w:tabs>
              <w:adjustRightInd w:val="0"/>
              <w:snapToGrid w:val="0"/>
              <w:jc w:val="center"/>
              <w:rPr>
                <w:szCs w:val="21"/>
                <w:lang w:val="en-GB"/>
              </w:rPr>
            </w:pPr>
          </w:p>
        </w:tc>
      </w:tr>
      <w:tr w14:paraId="2AC4A3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67" w:hRule="atLeast"/>
          <w:jc w:val="center"/>
        </w:trPr>
        <w:tc>
          <w:tcPr>
            <w:tcW w:w="556" w:type="pct"/>
            <w:vMerge w:val="continue"/>
            <w:shd w:val="clear" w:color="auto" w:fill="auto"/>
            <w:vAlign w:val="center"/>
          </w:tcPr>
          <w:p w14:paraId="3BFC65BD">
            <w:pPr>
              <w:pStyle w:val="44"/>
              <w:tabs>
                <w:tab w:val="left" w:pos="1260"/>
              </w:tabs>
              <w:adjustRightInd w:val="0"/>
              <w:snapToGrid w:val="0"/>
              <w:jc w:val="center"/>
              <w:rPr>
                <w:szCs w:val="21"/>
                <w:lang w:val="en-GB"/>
              </w:rPr>
            </w:pPr>
          </w:p>
        </w:tc>
        <w:tc>
          <w:tcPr>
            <w:tcW w:w="886" w:type="pct"/>
            <w:shd w:val="clear" w:color="auto" w:fill="auto"/>
            <w:vAlign w:val="center"/>
          </w:tcPr>
          <w:p w14:paraId="712128D8">
            <w:pPr>
              <w:pStyle w:val="44"/>
              <w:tabs>
                <w:tab w:val="left" w:pos="1260"/>
              </w:tabs>
              <w:adjustRightInd w:val="0"/>
              <w:snapToGrid w:val="0"/>
              <w:jc w:val="center"/>
              <w:rPr>
                <w:szCs w:val="21"/>
                <w:lang w:val="en-GB"/>
              </w:rPr>
            </w:pPr>
          </w:p>
        </w:tc>
        <w:tc>
          <w:tcPr>
            <w:tcW w:w="929" w:type="pct"/>
            <w:shd w:val="clear" w:color="auto" w:fill="auto"/>
            <w:vAlign w:val="center"/>
          </w:tcPr>
          <w:p w14:paraId="27FD10E7">
            <w:pPr>
              <w:pStyle w:val="44"/>
              <w:tabs>
                <w:tab w:val="left" w:pos="1260"/>
              </w:tabs>
              <w:adjustRightInd w:val="0"/>
              <w:snapToGrid w:val="0"/>
              <w:jc w:val="center"/>
              <w:rPr>
                <w:szCs w:val="21"/>
                <w:lang w:val="en-GB"/>
              </w:rPr>
            </w:pPr>
          </w:p>
        </w:tc>
        <w:tc>
          <w:tcPr>
            <w:tcW w:w="803" w:type="pct"/>
            <w:shd w:val="clear" w:color="auto" w:fill="auto"/>
            <w:vAlign w:val="center"/>
          </w:tcPr>
          <w:p w14:paraId="08B69353">
            <w:pPr>
              <w:pStyle w:val="44"/>
              <w:tabs>
                <w:tab w:val="left" w:pos="1260"/>
              </w:tabs>
              <w:adjustRightInd w:val="0"/>
              <w:snapToGrid w:val="0"/>
              <w:jc w:val="center"/>
              <w:rPr>
                <w:szCs w:val="21"/>
                <w:lang w:val="en-GB"/>
              </w:rPr>
            </w:pPr>
          </w:p>
        </w:tc>
        <w:tc>
          <w:tcPr>
            <w:tcW w:w="963" w:type="pct"/>
            <w:shd w:val="clear" w:color="auto" w:fill="auto"/>
            <w:vAlign w:val="center"/>
          </w:tcPr>
          <w:p w14:paraId="154FD992">
            <w:pPr>
              <w:pStyle w:val="44"/>
              <w:tabs>
                <w:tab w:val="left" w:pos="1260"/>
              </w:tabs>
              <w:adjustRightInd w:val="0"/>
              <w:snapToGrid w:val="0"/>
              <w:jc w:val="center"/>
              <w:rPr>
                <w:szCs w:val="21"/>
                <w:lang w:val="en-GB"/>
              </w:rPr>
            </w:pPr>
          </w:p>
        </w:tc>
        <w:tc>
          <w:tcPr>
            <w:tcW w:w="863" w:type="pct"/>
            <w:shd w:val="clear" w:color="auto" w:fill="auto"/>
            <w:vAlign w:val="center"/>
          </w:tcPr>
          <w:p w14:paraId="287ABC34">
            <w:pPr>
              <w:pStyle w:val="44"/>
              <w:tabs>
                <w:tab w:val="left" w:pos="1260"/>
              </w:tabs>
              <w:adjustRightInd w:val="0"/>
              <w:snapToGrid w:val="0"/>
              <w:jc w:val="center"/>
              <w:rPr>
                <w:szCs w:val="21"/>
                <w:lang w:val="en-GB"/>
              </w:rPr>
            </w:pPr>
          </w:p>
        </w:tc>
      </w:tr>
      <w:tr w14:paraId="63EDDF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5250E65A">
            <w:pPr>
              <w:pStyle w:val="44"/>
              <w:tabs>
                <w:tab w:val="left" w:pos="1260"/>
              </w:tabs>
              <w:adjustRightInd w:val="0"/>
              <w:snapToGrid w:val="0"/>
              <w:jc w:val="center"/>
              <w:rPr>
                <w:szCs w:val="21"/>
                <w:lang w:val="en-GB"/>
              </w:rPr>
            </w:pPr>
          </w:p>
        </w:tc>
        <w:tc>
          <w:tcPr>
            <w:tcW w:w="3581" w:type="pct"/>
            <w:gridSpan w:val="4"/>
            <w:shd w:val="clear" w:color="auto" w:fill="auto"/>
            <w:vAlign w:val="center"/>
          </w:tcPr>
          <w:p w14:paraId="04A8F203">
            <w:pPr>
              <w:pStyle w:val="44"/>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14:paraId="3B5AD012">
            <w:pPr>
              <w:pStyle w:val="44"/>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14:paraId="1E64AB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5D77509E">
            <w:pPr>
              <w:pStyle w:val="44"/>
              <w:tabs>
                <w:tab w:val="left" w:pos="1260"/>
              </w:tabs>
              <w:adjustRightInd w:val="0"/>
              <w:snapToGrid w:val="0"/>
              <w:jc w:val="center"/>
              <w:rPr>
                <w:szCs w:val="21"/>
                <w:lang w:val="en-GB"/>
              </w:rPr>
            </w:pPr>
          </w:p>
        </w:tc>
        <w:tc>
          <w:tcPr>
            <w:tcW w:w="3581" w:type="pct"/>
            <w:gridSpan w:val="4"/>
            <w:shd w:val="clear" w:color="auto" w:fill="auto"/>
            <w:vAlign w:val="center"/>
          </w:tcPr>
          <w:p w14:paraId="1438463A">
            <w:pPr>
              <w:pStyle w:val="44"/>
              <w:tabs>
                <w:tab w:val="left" w:pos="1260"/>
              </w:tabs>
              <w:adjustRightInd w:val="0"/>
              <w:snapToGrid w:val="0"/>
              <w:jc w:val="center"/>
              <w:rPr>
                <w:szCs w:val="21"/>
                <w:lang w:val="en-GB"/>
              </w:rPr>
            </w:pPr>
            <w:r>
              <w:rPr>
                <w:szCs w:val="21"/>
                <w:lang w:val="en-GB"/>
              </w:rPr>
              <w:t>比重（环境标志产品金额/所投包投标总价）*100%</w:t>
            </w:r>
          </w:p>
        </w:tc>
        <w:tc>
          <w:tcPr>
            <w:tcW w:w="863" w:type="pct"/>
            <w:shd w:val="clear" w:color="auto" w:fill="auto"/>
            <w:vAlign w:val="center"/>
          </w:tcPr>
          <w:p w14:paraId="064775AF">
            <w:pPr>
              <w:pStyle w:val="44"/>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14:paraId="4612E9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179346EB">
            <w:pPr>
              <w:pStyle w:val="44"/>
              <w:tabs>
                <w:tab w:val="left" w:pos="1260"/>
              </w:tabs>
              <w:adjustRightInd w:val="0"/>
              <w:snapToGrid w:val="0"/>
              <w:jc w:val="center"/>
              <w:rPr>
                <w:szCs w:val="21"/>
                <w:lang w:val="en-GB"/>
              </w:rPr>
            </w:pPr>
          </w:p>
        </w:tc>
        <w:tc>
          <w:tcPr>
            <w:tcW w:w="4444" w:type="pct"/>
            <w:gridSpan w:val="5"/>
            <w:shd w:val="clear" w:color="auto" w:fill="auto"/>
            <w:vAlign w:val="center"/>
          </w:tcPr>
          <w:p w14:paraId="2FC00939">
            <w:pPr>
              <w:pStyle w:val="44"/>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14:paraId="626973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restart"/>
            <w:shd w:val="clear" w:color="auto" w:fill="auto"/>
            <w:vAlign w:val="center"/>
          </w:tcPr>
          <w:p w14:paraId="7B4FB8FE">
            <w:pPr>
              <w:pStyle w:val="44"/>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14:paraId="36DEB00A">
            <w:pPr>
              <w:pStyle w:val="44"/>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1BB5468E">
            <w:pPr>
              <w:pStyle w:val="44"/>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14:paraId="67F2FCBD">
            <w:pPr>
              <w:pStyle w:val="44"/>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6278E781">
            <w:pPr>
              <w:pStyle w:val="44"/>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14:paraId="65F7459E">
            <w:pPr>
              <w:pStyle w:val="44"/>
              <w:tabs>
                <w:tab w:val="left" w:pos="1260"/>
              </w:tabs>
              <w:adjustRightInd w:val="0"/>
              <w:snapToGrid w:val="0"/>
              <w:jc w:val="center"/>
              <w:rPr>
                <w:szCs w:val="21"/>
                <w:lang w:val="en-GB"/>
              </w:rPr>
            </w:pPr>
            <w:r>
              <w:rPr>
                <w:szCs w:val="21"/>
                <w:lang w:val="en-GB"/>
              </w:rPr>
              <w:t>金额</w:t>
            </w:r>
          </w:p>
        </w:tc>
      </w:tr>
      <w:tr w14:paraId="39CD5D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6" w:hRule="atLeast"/>
          <w:jc w:val="center"/>
        </w:trPr>
        <w:tc>
          <w:tcPr>
            <w:tcW w:w="556" w:type="pct"/>
            <w:vMerge w:val="continue"/>
            <w:shd w:val="clear" w:color="auto" w:fill="auto"/>
            <w:vAlign w:val="center"/>
          </w:tcPr>
          <w:p w14:paraId="035EBFAD">
            <w:pPr>
              <w:pStyle w:val="44"/>
              <w:tabs>
                <w:tab w:val="left" w:pos="1260"/>
              </w:tabs>
              <w:adjustRightInd w:val="0"/>
              <w:snapToGrid w:val="0"/>
              <w:jc w:val="center"/>
              <w:rPr>
                <w:szCs w:val="21"/>
                <w:lang w:val="en-GB"/>
              </w:rPr>
            </w:pPr>
          </w:p>
        </w:tc>
        <w:tc>
          <w:tcPr>
            <w:tcW w:w="886" w:type="pct"/>
            <w:shd w:val="clear" w:color="auto" w:fill="auto"/>
            <w:vAlign w:val="center"/>
          </w:tcPr>
          <w:p w14:paraId="6DCC8819">
            <w:pPr>
              <w:pStyle w:val="44"/>
              <w:tabs>
                <w:tab w:val="left" w:pos="1260"/>
              </w:tabs>
              <w:adjustRightInd w:val="0"/>
              <w:snapToGrid w:val="0"/>
              <w:jc w:val="center"/>
              <w:rPr>
                <w:szCs w:val="21"/>
                <w:lang w:val="en-GB"/>
              </w:rPr>
            </w:pPr>
          </w:p>
        </w:tc>
        <w:tc>
          <w:tcPr>
            <w:tcW w:w="929" w:type="pct"/>
            <w:shd w:val="clear" w:color="auto" w:fill="auto"/>
            <w:vAlign w:val="center"/>
          </w:tcPr>
          <w:p w14:paraId="0C84469A">
            <w:pPr>
              <w:pStyle w:val="44"/>
              <w:tabs>
                <w:tab w:val="left" w:pos="1260"/>
              </w:tabs>
              <w:adjustRightInd w:val="0"/>
              <w:snapToGrid w:val="0"/>
              <w:jc w:val="center"/>
              <w:rPr>
                <w:szCs w:val="21"/>
                <w:lang w:val="en-GB"/>
              </w:rPr>
            </w:pPr>
          </w:p>
        </w:tc>
        <w:tc>
          <w:tcPr>
            <w:tcW w:w="803" w:type="pct"/>
            <w:shd w:val="clear" w:color="auto" w:fill="auto"/>
            <w:vAlign w:val="center"/>
          </w:tcPr>
          <w:p w14:paraId="79304F52">
            <w:pPr>
              <w:pStyle w:val="44"/>
              <w:tabs>
                <w:tab w:val="left" w:pos="1260"/>
              </w:tabs>
              <w:adjustRightInd w:val="0"/>
              <w:snapToGrid w:val="0"/>
              <w:jc w:val="center"/>
              <w:rPr>
                <w:szCs w:val="21"/>
                <w:lang w:val="en-GB"/>
              </w:rPr>
            </w:pPr>
          </w:p>
        </w:tc>
        <w:tc>
          <w:tcPr>
            <w:tcW w:w="963" w:type="pct"/>
            <w:shd w:val="clear" w:color="auto" w:fill="auto"/>
            <w:vAlign w:val="center"/>
          </w:tcPr>
          <w:p w14:paraId="625214C9">
            <w:pPr>
              <w:pStyle w:val="44"/>
              <w:tabs>
                <w:tab w:val="left" w:pos="1260"/>
              </w:tabs>
              <w:adjustRightInd w:val="0"/>
              <w:snapToGrid w:val="0"/>
              <w:jc w:val="center"/>
              <w:rPr>
                <w:szCs w:val="21"/>
                <w:lang w:val="en-GB"/>
              </w:rPr>
            </w:pPr>
          </w:p>
        </w:tc>
        <w:tc>
          <w:tcPr>
            <w:tcW w:w="863" w:type="pct"/>
            <w:shd w:val="clear" w:color="auto" w:fill="auto"/>
            <w:vAlign w:val="center"/>
          </w:tcPr>
          <w:p w14:paraId="719B1945">
            <w:pPr>
              <w:pStyle w:val="44"/>
              <w:tabs>
                <w:tab w:val="left" w:pos="1260"/>
              </w:tabs>
              <w:adjustRightInd w:val="0"/>
              <w:snapToGrid w:val="0"/>
              <w:jc w:val="center"/>
              <w:rPr>
                <w:szCs w:val="21"/>
                <w:lang w:val="en-GB"/>
              </w:rPr>
            </w:pPr>
          </w:p>
        </w:tc>
      </w:tr>
      <w:tr w14:paraId="6A0031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4" w:hRule="atLeast"/>
          <w:jc w:val="center"/>
        </w:trPr>
        <w:tc>
          <w:tcPr>
            <w:tcW w:w="556" w:type="pct"/>
            <w:vMerge w:val="continue"/>
            <w:shd w:val="clear" w:color="auto" w:fill="auto"/>
            <w:vAlign w:val="center"/>
          </w:tcPr>
          <w:p w14:paraId="3661FA56">
            <w:pPr>
              <w:pStyle w:val="44"/>
              <w:tabs>
                <w:tab w:val="left" w:pos="1260"/>
              </w:tabs>
              <w:adjustRightInd w:val="0"/>
              <w:snapToGrid w:val="0"/>
              <w:jc w:val="center"/>
              <w:rPr>
                <w:szCs w:val="21"/>
                <w:lang w:val="en-GB"/>
              </w:rPr>
            </w:pPr>
          </w:p>
        </w:tc>
        <w:tc>
          <w:tcPr>
            <w:tcW w:w="886" w:type="pct"/>
            <w:shd w:val="clear" w:color="auto" w:fill="auto"/>
            <w:vAlign w:val="center"/>
          </w:tcPr>
          <w:p w14:paraId="3D0329F6">
            <w:pPr>
              <w:pStyle w:val="44"/>
              <w:tabs>
                <w:tab w:val="left" w:pos="1260"/>
              </w:tabs>
              <w:adjustRightInd w:val="0"/>
              <w:snapToGrid w:val="0"/>
              <w:jc w:val="center"/>
              <w:rPr>
                <w:szCs w:val="21"/>
                <w:lang w:val="en-GB"/>
              </w:rPr>
            </w:pPr>
          </w:p>
        </w:tc>
        <w:tc>
          <w:tcPr>
            <w:tcW w:w="929" w:type="pct"/>
            <w:shd w:val="clear" w:color="auto" w:fill="auto"/>
            <w:vAlign w:val="center"/>
          </w:tcPr>
          <w:p w14:paraId="17A0B802">
            <w:pPr>
              <w:pStyle w:val="44"/>
              <w:tabs>
                <w:tab w:val="left" w:pos="1260"/>
              </w:tabs>
              <w:adjustRightInd w:val="0"/>
              <w:snapToGrid w:val="0"/>
              <w:jc w:val="center"/>
              <w:rPr>
                <w:szCs w:val="21"/>
                <w:lang w:val="en-GB"/>
              </w:rPr>
            </w:pPr>
          </w:p>
        </w:tc>
        <w:tc>
          <w:tcPr>
            <w:tcW w:w="803" w:type="pct"/>
            <w:shd w:val="clear" w:color="auto" w:fill="auto"/>
            <w:vAlign w:val="center"/>
          </w:tcPr>
          <w:p w14:paraId="17380E31">
            <w:pPr>
              <w:pStyle w:val="44"/>
              <w:tabs>
                <w:tab w:val="left" w:pos="1260"/>
              </w:tabs>
              <w:adjustRightInd w:val="0"/>
              <w:snapToGrid w:val="0"/>
              <w:jc w:val="center"/>
              <w:rPr>
                <w:szCs w:val="21"/>
                <w:lang w:val="en-GB"/>
              </w:rPr>
            </w:pPr>
          </w:p>
        </w:tc>
        <w:tc>
          <w:tcPr>
            <w:tcW w:w="963" w:type="pct"/>
            <w:shd w:val="clear" w:color="auto" w:fill="auto"/>
            <w:vAlign w:val="center"/>
          </w:tcPr>
          <w:p w14:paraId="48CB22FD">
            <w:pPr>
              <w:pStyle w:val="44"/>
              <w:tabs>
                <w:tab w:val="left" w:pos="1260"/>
              </w:tabs>
              <w:adjustRightInd w:val="0"/>
              <w:snapToGrid w:val="0"/>
              <w:jc w:val="center"/>
              <w:rPr>
                <w:szCs w:val="21"/>
                <w:lang w:val="en-GB"/>
              </w:rPr>
            </w:pPr>
          </w:p>
        </w:tc>
        <w:tc>
          <w:tcPr>
            <w:tcW w:w="863" w:type="pct"/>
            <w:shd w:val="clear" w:color="auto" w:fill="auto"/>
            <w:vAlign w:val="center"/>
          </w:tcPr>
          <w:p w14:paraId="6EB4C8F5">
            <w:pPr>
              <w:pStyle w:val="44"/>
              <w:tabs>
                <w:tab w:val="left" w:pos="1260"/>
              </w:tabs>
              <w:adjustRightInd w:val="0"/>
              <w:snapToGrid w:val="0"/>
              <w:jc w:val="center"/>
              <w:rPr>
                <w:szCs w:val="21"/>
                <w:lang w:val="en-GB"/>
              </w:rPr>
            </w:pPr>
          </w:p>
        </w:tc>
      </w:tr>
      <w:tr w14:paraId="6ACC8E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8" w:hRule="atLeast"/>
          <w:jc w:val="center"/>
        </w:trPr>
        <w:tc>
          <w:tcPr>
            <w:tcW w:w="556" w:type="pct"/>
            <w:vMerge w:val="continue"/>
            <w:shd w:val="clear" w:color="auto" w:fill="auto"/>
            <w:vAlign w:val="center"/>
          </w:tcPr>
          <w:p w14:paraId="61C2308F">
            <w:pPr>
              <w:pStyle w:val="44"/>
              <w:tabs>
                <w:tab w:val="left" w:pos="1260"/>
              </w:tabs>
              <w:adjustRightInd w:val="0"/>
              <w:snapToGrid w:val="0"/>
              <w:jc w:val="center"/>
              <w:rPr>
                <w:szCs w:val="21"/>
                <w:lang w:val="en-GB"/>
              </w:rPr>
            </w:pPr>
          </w:p>
        </w:tc>
        <w:tc>
          <w:tcPr>
            <w:tcW w:w="3581" w:type="pct"/>
            <w:gridSpan w:val="4"/>
            <w:shd w:val="clear" w:color="auto" w:fill="auto"/>
            <w:vAlign w:val="center"/>
          </w:tcPr>
          <w:p w14:paraId="05DFC1E9">
            <w:pPr>
              <w:pStyle w:val="44"/>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14:paraId="799BD66C">
            <w:pPr>
              <w:pStyle w:val="44"/>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14:paraId="12C04F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 w:hRule="atLeast"/>
          <w:jc w:val="center"/>
        </w:trPr>
        <w:tc>
          <w:tcPr>
            <w:tcW w:w="556" w:type="pct"/>
            <w:vMerge w:val="continue"/>
            <w:shd w:val="clear" w:color="auto" w:fill="auto"/>
            <w:vAlign w:val="center"/>
          </w:tcPr>
          <w:p w14:paraId="5B0BC602">
            <w:pPr>
              <w:pStyle w:val="44"/>
              <w:tabs>
                <w:tab w:val="left" w:pos="1260"/>
              </w:tabs>
              <w:adjustRightInd w:val="0"/>
              <w:snapToGrid w:val="0"/>
              <w:jc w:val="center"/>
              <w:rPr>
                <w:szCs w:val="21"/>
                <w:lang w:val="en-GB"/>
              </w:rPr>
            </w:pPr>
          </w:p>
        </w:tc>
        <w:tc>
          <w:tcPr>
            <w:tcW w:w="3581" w:type="pct"/>
            <w:gridSpan w:val="4"/>
            <w:shd w:val="clear" w:color="auto" w:fill="auto"/>
            <w:vAlign w:val="center"/>
          </w:tcPr>
          <w:p w14:paraId="7292F2BD">
            <w:pPr>
              <w:pStyle w:val="44"/>
              <w:tabs>
                <w:tab w:val="left" w:pos="1260"/>
              </w:tabs>
              <w:adjustRightInd w:val="0"/>
              <w:snapToGrid w:val="0"/>
              <w:jc w:val="center"/>
              <w:rPr>
                <w:szCs w:val="21"/>
                <w:lang w:val="en-GB"/>
              </w:rPr>
            </w:pPr>
            <w:r>
              <w:rPr>
                <w:szCs w:val="21"/>
                <w:lang w:val="en-GB"/>
              </w:rPr>
              <w:t>比重（节能产品金额/投标所投包总价）*100%</w:t>
            </w:r>
          </w:p>
        </w:tc>
        <w:tc>
          <w:tcPr>
            <w:tcW w:w="863" w:type="pct"/>
            <w:shd w:val="clear" w:color="auto" w:fill="auto"/>
            <w:vAlign w:val="center"/>
          </w:tcPr>
          <w:p w14:paraId="42C40316">
            <w:pPr>
              <w:pStyle w:val="44"/>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14:paraId="135EB1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1" w:hRule="atLeast"/>
          <w:jc w:val="center"/>
        </w:trPr>
        <w:tc>
          <w:tcPr>
            <w:tcW w:w="556" w:type="pct"/>
            <w:vMerge w:val="continue"/>
            <w:shd w:val="clear" w:color="auto" w:fill="auto"/>
            <w:vAlign w:val="center"/>
          </w:tcPr>
          <w:p w14:paraId="741D70A3">
            <w:pPr>
              <w:pStyle w:val="44"/>
              <w:tabs>
                <w:tab w:val="left" w:pos="1260"/>
              </w:tabs>
              <w:adjustRightInd w:val="0"/>
              <w:snapToGrid w:val="0"/>
              <w:jc w:val="center"/>
              <w:rPr>
                <w:szCs w:val="21"/>
                <w:lang w:val="en-GB"/>
              </w:rPr>
            </w:pPr>
          </w:p>
        </w:tc>
        <w:tc>
          <w:tcPr>
            <w:tcW w:w="4444" w:type="pct"/>
            <w:gridSpan w:val="5"/>
            <w:shd w:val="clear" w:color="auto" w:fill="auto"/>
            <w:vAlign w:val="center"/>
          </w:tcPr>
          <w:p w14:paraId="5A5EE5B7">
            <w:pPr>
              <w:pStyle w:val="44"/>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14:paraId="5CB1CF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restart"/>
            <w:shd w:val="clear" w:color="auto" w:fill="auto"/>
            <w:vAlign w:val="center"/>
          </w:tcPr>
          <w:p w14:paraId="1D29C83B">
            <w:pPr>
              <w:pStyle w:val="44"/>
              <w:tabs>
                <w:tab w:val="left" w:pos="1260"/>
              </w:tabs>
              <w:adjustRightInd w:val="0"/>
              <w:snapToGrid w:val="0"/>
              <w:jc w:val="center"/>
              <w:rPr>
                <w:szCs w:val="21"/>
                <w:lang w:val="en-GB"/>
              </w:rPr>
            </w:pPr>
            <w:r>
              <w:rPr>
                <w:szCs w:val="21"/>
                <w:lang w:val="en-GB"/>
              </w:rPr>
              <w:t>中小企业、监狱企业、残疾人福利性单位扶持政策</w:t>
            </w:r>
          </w:p>
        </w:tc>
        <w:tc>
          <w:tcPr>
            <w:tcW w:w="4444" w:type="pct"/>
            <w:gridSpan w:val="5"/>
            <w:shd w:val="clear" w:color="auto" w:fill="auto"/>
            <w:vAlign w:val="center"/>
          </w:tcPr>
          <w:p w14:paraId="420F3FAE">
            <w:pPr>
              <w:pStyle w:val="44"/>
              <w:tabs>
                <w:tab w:val="left" w:pos="1260"/>
              </w:tabs>
              <w:adjustRightInd w:val="0"/>
              <w:snapToGrid w:val="0"/>
              <w:rPr>
                <w:b/>
                <w:szCs w:val="21"/>
              </w:rPr>
            </w:pPr>
            <w:r>
              <w:rPr>
                <w:b/>
                <w:szCs w:val="21"/>
              </w:rPr>
              <w:t>所投货物中有大中型企业制造的，无需填写以下内容；所投货物</w:t>
            </w:r>
            <w:r>
              <w:rPr>
                <w:rFonts w:hint="eastAsia"/>
                <w:b/>
                <w:szCs w:val="21"/>
              </w:rPr>
              <w:t>全部为小型、微</w:t>
            </w:r>
            <w:r>
              <w:rPr>
                <w:b/>
                <w:szCs w:val="21"/>
              </w:rPr>
              <w:t>型企业制造的，只填写小型、微型企业制造的货物。</w:t>
            </w:r>
          </w:p>
        </w:tc>
      </w:tr>
      <w:tr w14:paraId="0E7121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164AED26">
            <w:pPr>
              <w:pStyle w:val="44"/>
              <w:tabs>
                <w:tab w:val="left" w:pos="1260"/>
              </w:tabs>
              <w:adjustRightInd w:val="0"/>
              <w:snapToGrid w:val="0"/>
              <w:jc w:val="center"/>
              <w:rPr>
                <w:szCs w:val="21"/>
                <w:lang w:val="en-GB"/>
              </w:rPr>
            </w:pPr>
          </w:p>
        </w:tc>
        <w:tc>
          <w:tcPr>
            <w:tcW w:w="886" w:type="pct"/>
            <w:shd w:val="clear" w:color="auto" w:fill="auto"/>
            <w:vAlign w:val="center"/>
          </w:tcPr>
          <w:p w14:paraId="76272314">
            <w:pPr>
              <w:pStyle w:val="44"/>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07DF9708">
            <w:pPr>
              <w:pStyle w:val="44"/>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14:paraId="5CDB14D6">
            <w:pPr>
              <w:pStyle w:val="44"/>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261CEAF9">
            <w:pPr>
              <w:pStyle w:val="44"/>
              <w:tabs>
                <w:tab w:val="left" w:pos="1260"/>
              </w:tabs>
              <w:adjustRightInd w:val="0"/>
              <w:snapToGrid w:val="0"/>
              <w:jc w:val="center"/>
              <w:rPr>
                <w:szCs w:val="21"/>
                <w:lang w:val="en-GB"/>
              </w:rPr>
            </w:pPr>
            <w:r>
              <w:rPr>
                <w:szCs w:val="21"/>
                <w:lang w:val="en-GB"/>
              </w:rPr>
              <w:t>制造商</w:t>
            </w:r>
          </w:p>
          <w:p w14:paraId="0D63A2A6">
            <w:pPr>
              <w:pStyle w:val="44"/>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14:paraId="1FB965FB">
            <w:pPr>
              <w:pStyle w:val="44"/>
              <w:tabs>
                <w:tab w:val="left" w:pos="1260"/>
              </w:tabs>
              <w:adjustRightInd w:val="0"/>
              <w:snapToGrid w:val="0"/>
              <w:jc w:val="center"/>
              <w:rPr>
                <w:szCs w:val="21"/>
                <w:lang w:val="en-GB"/>
              </w:rPr>
            </w:pPr>
            <w:r>
              <w:rPr>
                <w:szCs w:val="21"/>
                <w:lang w:val="en-GB"/>
              </w:rPr>
              <w:t>金额</w:t>
            </w:r>
          </w:p>
        </w:tc>
      </w:tr>
      <w:tr w14:paraId="1FD5A7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0DD19D94">
            <w:pPr>
              <w:pStyle w:val="44"/>
              <w:tabs>
                <w:tab w:val="left" w:pos="1260"/>
              </w:tabs>
              <w:adjustRightInd w:val="0"/>
              <w:snapToGrid w:val="0"/>
              <w:jc w:val="center"/>
              <w:rPr>
                <w:szCs w:val="21"/>
                <w:lang w:val="en-GB"/>
              </w:rPr>
            </w:pPr>
          </w:p>
        </w:tc>
        <w:tc>
          <w:tcPr>
            <w:tcW w:w="886" w:type="pct"/>
            <w:shd w:val="clear" w:color="auto" w:fill="auto"/>
            <w:vAlign w:val="center"/>
          </w:tcPr>
          <w:p w14:paraId="4E4B72D9">
            <w:pPr>
              <w:pStyle w:val="44"/>
              <w:tabs>
                <w:tab w:val="left" w:pos="1260"/>
              </w:tabs>
              <w:adjustRightInd w:val="0"/>
              <w:snapToGrid w:val="0"/>
              <w:jc w:val="center"/>
              <w:rPr>
                <w:szCs w:val="21"/>
                <w:lang w:val="en-GB"/>
              </w:rPr>
            </w:pPr>
          </w:p>
        </w:tc>
        <w:tc>
          <w:tcPr>
            <w:tcW w:w="929" w:type="pct"/>
            <w:shd w:val="clear" w:color="auto" w:fill="auto"/>
            <w:vAlign w:val="center"/>
          </w:tcPr>
          <w:p w14:paraId="4ACB759F">
            <w:pPr>
              <w:pStyle w:val="44"/>
              <w:tabs>
                <w:tab w:val="left" w:pos="1260"/>
              </w:tabs>
              <w:adjustRightInd w:val="0"/>
              <w:snapToGrid w:val="0"/>
              <w:jc w:val="center"/>
              <w:rPr>
                <w:szCs w:val="21"/>
                <w:lang w:val="en-GB"/>
              </w:rPr>
            </w:pPr>
          </w:p>
        </w:tc>
        <w:tc>
          <w:tcPr>
            <w:tcW w:w="803" w:type="pct"/>
            <w:shd w:val="clear" w:color="auto" w:fill="auto"/>
            <w:vAlign w:val="center"/>
          </w:tcPr>
          <w:p w14:paraId="25BADAB3">
            <w:pPr>
              <w:pStyle w:val="44"/>
              <w:tabs>
                <w:tab w:val="left" w:pos="1260"/>
              </w:tabs>
              <w:adjustRightInd w:val="0"/>
              <w:snapToGrid w:val="0"/>
              <w:jc w:val="center"/>
              <w:rPr>
                <w:szCs w:val="21"/>
                <w:lang w:val="en-GB"/>
              </w:rPr>
            </w:pPr>
          </w:p>
        </w:tc>
        <w:tc>
          <w:tcPr>
            <w:tcW w:w="963" w:type="pct"/>
            <w:shd w:val="clear" w:color="auto" w:fill="auto"/>
          </w:tcPr>
          <w:p w14:paraId="00842DAB">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1AA45DA3">
            <w:pPr>
              <w:pStyle w:val="44"/>
              <w:tabs>
                <w:tab w:val="left" w:pos="1260"/>
              </w:tabs>
              <w:adjustRightInd w:val="0"/>
              <w:snapToGrid w:val="0"/>
              <w:jc w:val="center"/>
              <w:rPr>
                <w:szCs w:val="21"/>
                <w:lang w:val="en-GB"/>
              </w:rPr>
            </w:pPr>
          </w:p>
        </w:tc>
      </w:tr>
      <w:tr w14:paraId="4FBBB4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6E003FB2">
            <w:pPr>
              <w:pStyle w:val="44"/>
              <w:tabs>
                <w:tab w:val="left" w:pos="1260"/>
              </w:tabs>
              <w:adjustRightInd w:val="0"/>
              <w:snapToGrid w:val="0"/>
              <w:jc w:val="center"/>
              <w:rPr>
                <w:szCs w:val="21"/>
                <w:lang w:val="en-GB"/>
              </w:rPr>
            </w:pPr>
          </w:p>
        </w:tc>
        <w:tc>
          <w:tcPr>
            <w:tcW w:w="886" w:type="pct"/>
            <w:shd w:val="clear" w:color="auto" w:fill="auto"/>
            <w:vAlign w:val="center"/>
          </w:tcPr>
          <w:p w14:paraId="46AE109D">
            <w:pPr>
              <w:pStyle w:val="44"/>
              <w:tabs>
                <w:tab w:val="left" w:pos="1260"/>
              </w:tabs>
              <w:adjustRightInd w:val="0"/>
              <w:snapToGrid w:val="0"/>
              <w:jc w:val="center"/>
              <w:rPr>
                <w:szCs w:val="21"/>
                <w:lang w:val="en-GB"/>
              </w:rPr>
            </w:pPr>
          </w:p>
        </w:tc>
        <w:tc>
          <w:tcPr>
            <w:tcW w:w="929" w:type="pct"/>
            <w:shd w:val="clear" w:color="auto" w:fill="auto"/>
            <w:vAlign w:val="center"/>
          </w:tcPr>
          <w:p w14:paraId="388D9D00">
            <w:pPr>
              <w:pStyle w:val="44"/>
              <w:tabs>
                <w:tab w:val="left" w:pos="1260"/>
              </w:tabs>
              <w:adjustRightInd w:val="0"/>
              <w:snapToGrid w:val="0"/>
              <w:jc w:val="center"/>
              <w:rPr>
                <w:szCs w:val="21"/>
                <w:lang w:val="en-GB"/>
              </w:rPr>
            </w:pPr>
          </w:p>
        </w:tc>
        <w:tc>
          <w:tcPr>
            <w:tcW w:w="803" w:type="pct"/>
            <w:shd w:val="clear" w:color="auto" w:fill="auto"/>
            <w:vAlign w:val="center"/>
          </w:tcPr>
          <w:p w14:paraId="59408444">
            <w:pPr>
              <w:pStyle w:val="44"/>
              <w:tabs>
                <w:tab w:val="left" w:pos="1260"/>
              </w:tabs>
              <w:adjustRightInd w:val="0"/>
              <w:snapToGrid w:val="0"/>
              <w:jc w:val="center"/>
              <w:rPr>
                <w:szCs w:val="21"/>
                <w:lang w:val="en-GB"/>
              </w:rPr>
            </w:pPr>
          </w:p>
        </w:tc>
        <w:tc>
          <w:tcPr>
            <w:tcW w:w="963" w:type="pct"/>
            <w:shd w:val="clear" w:color="auto" w:fill="auto"/>
          </w:tcPr>
          <w:p w14:paraId="2B2F99FC">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52862ED1">
            <w:pPr>
              <w:pStyle w:val="44"/>
              <w:tabs>
                <w:tab w:val="left" w:pos="1260"/>
              </w:tabs>
              <w:adjustRightInd w:val="0"/>
              <w:snapToGrid w:val="0"/>
              <w:jc w:val="center"/>
              <w:rPr>
                <w:szCs w:val="21"/>
                <w:lang w:val="en-GB"/>
              </w:rPr>
            </w:pPr>
          </w:p>
        </w:tc>
      </w:tr>
      <w:tr w14:paraId="6D72BC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4E06C7D4">
            <w:pPr>
              <w:pStyle w:val="44"/>
              <w:tabs>
                <w:tab w:val="left" w:pos="1260"/>
              </w:tabs>
              <w:adjustRightInd w:val="0"/>
              <w:snapToGrid w:val="0"/>
              <w:jc w:val="center"/>
              <w:rPr>
                <w:szCs w:val="21"/>
                <w:lang w:val="en-GB"/>
              </w:rPr>
            </w:pPr>
          </w:p>
        </w:tc>
        <w:tc>
          <w:tcPr>
            <w:tcW w:w="886" w:type="pct"/>
            <w:shd w:val="clear" w:color="auto" w:fill="auto"/>
            <w:vAlign w:val="center"/>
          </w:tcPr>
          <w:p w14:paraId="6B942356">
            <w:pPr>
              <w:pStyle w:val="44"/>
              <w:tabs>
                <w:tab w:val="left" w:pos="1260"/>
              </w:tabs>
              <w:adjustRightInd w:val="0"/>
              <w:snapToGrid w:val="0"/>
              <w:jc w:val="center"/>
              <w:rPr>
                <w:szCs w:val="21"/>
                <w:lang w:val="en-GB"/>
              </w:rPr>
            </w:pPr>
          </w:p>
        </w:tc>
        <w:tc>
          <w:tcPr>
            <w:tcW w:w="929" w:type="pct"/>
            <w:shd w:val="clear" w:color="auto" w:fill="auto"/>
            <w:vAlign w:val="center"/>
          </w:tcPr>
          <w:p w14:paraId="64E740C2">
            <w:pPr>
              <w:pStyle w:val="44"/>
              <w:tabs>
                <w:tab w:val="left" w:pos="1260"/>
              </w:tabs>
              <w:adjustRightInd w:val="0"/>
              <w:snapToGrid w:val="0"/>
              <w:jc w:val="center"/>
              <w:rPr>
                <w:szCs w:val="21"/>
                <w:lang w:val="en-GB"/>
              </w:rPr>
            </w:pPr>
          </w:p>
        </w:tc>
        <w:tc>
          <w:tcPr>
            <w:tcW w:w="803" w:type="pct"/>
            <w:shd w:val="clear" w:color="auto" w:fill="auto"/>
            <w:vAlign w:val="center"/>
          </w:tcPr>
          <w:p w14:paraId="4B5B398B">
            <w:pPr>
              <w:pStyle w:val="44"/>
              <w:tabs>
                <w:tab w:val="left" w:pos="1260"/>
              </w:tabs>
              <w:adjustRightInd w:val="0"/>
              <w:snapToGrid w:val="0"/>
              <w:jc w:val="center"/>
              <w:rPr>
                <w:szCs w:val="21"/>
                <w:lang w:val="en-GB"/>
              </w:rPr>
            </w:pPr>
          </w:p>
        </w:tc>
        <w:tc>
          <w:tcPr>
            <w:tcW w:w="963" w:type="pct"/>
            <w:shd w:val="clear" w:color="auto" w:fill="auto"/>
          </w:tcPr>
          <w:p w14:paraId="46139C08">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64AF7265">
            <w:pPr>
              <w:pStyle w:val="44"/>
              <w:tabs>
                <w:tab w:val="left" w:pos="1260"/>
              </w:tabs>
              <w:adjustRightInd w:val="0"/>
              <w:snapToGrid w:val="0"/>
              <w:jc w:val="center"/>
              <w:rPr>
                <w:szCs w:val="21"/>
                <w:lang w:val="en-GB"/>
              </w:rPr>
            </w:pPr>
          </w:p>
        </w:tc>
      </w:tr>
      <w:tr w14:paraId="4A3CA2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1AF8B3F9">
            <w:pPr>
              <w:pStyle w:val="44"/>
              <w:tabs>
                <w:tab w:val="left" w:pos="1260"/>
              </w:tabs>
              <w:adjustRightInd w:val="0"/>
              <w:snapToGrid w:val="0"/>
              <w:jc w:val="center"/>
              <w:rPr>
                <w:szCs w:val="21"/>
                <w:lang w:val="en-GB"/>
              </w:rPr>
            </w:pPr>
          </w:p>
        </w:tc>
        <w:tc>
          <w:tcPr>
            <w:tcW w:w="886" w:type="pct"/>
            <w:shd w:val="clear" w:color="auto" w:fill="auto"/>
            <w:vAlign w:val="center"/>
          </w:tcPr>
          <w:p w14:paraId="03F19D19">
            <w:pPr>
              <w:pStyle w:val="44"/>
              <w:tabs>
                <w:tab w:val="left" w:pos="1260"/>
              </w:tabs>
              <w:adjustRightInd w:val="0"/>
              <w:snapToGrid w:val="0"/>
              <w:jc w:val="center"/>
              <w:rPr>
                <w:szCs w:val="21"/>
                <w:lang w:val="en-GB"/>
              </w:rPr>
            </w:pPr>
          </w:p>
        </w:tc>
        <w:tc>
          <w:tcPr>
            <w:tcW w:w="929" w:type="pct"/>
            <w:shd w:val="clear" w:color="auto" w:fill="auto"/>
            <w:vAlign w:val="center"/>
          </w:tcPr>
          <w:p w14:paraId="1C26D6D8">
            <w:pPr>
              <w:pStyle w:val="44"/>
              <w:tabs>
                <w:tab w:val="left" w:pos="1260"/>
              </w:tabs>
              <w:adjustRightInd w:val="0"/>
              <w:snapToGrid w:val="0"/>
              <w:jc w:val="center"/>
              <w:rPr>
                <w:szCs w:val="21"/>
                <w:lang w:val="en-GB"/>
              </w:rPr>
            </w:pPr>
          </w:p>
        </w:tc>
        <w:tc>
          <w:tcPr>
            <w:tcW w:w="803" w:type="pct"/>
            <w:shd w:val="clear" w:color="auto" w:fill="auto"/>
            <w:vAlign w:val="center"/>
          </w:tcPr>
          <w:p w14:paraId="2D0AF273">
            <w:pPr>
              <w:pStyle w:val="44"/>
              <w:tabs>
                <w:tab w:val="left" w:pos="1260"/>
              </w:tabs>
              <w:adjustRightInd w:val="0"/>
              <w:snapToGrid w:val="0"/>
              <w:jc w:val="center"/>
              <w:rPr>
                <w:szCs w:val="21"/>
                <w:lang w:val="en-GB"/>
              </w:rPr>
            </w:pPr>
          </w:p>
        </w:tc>
        <w:tc>
          <w:tcPr>
            <w:tcW w:w="963" w:type="pct"/>
            <w:shd w:val="clear" w:color="auto" w:fill="auto"/>
          </w:tcPr>
          <w:p w14:paraId="4974E1A6">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3A379AAE">
            <w:pPr>
              <w:pStyle w:val="44"/>
              <w:tabs>
                <w:tab w:val="left" w:pos="1260"/>
              </w:tabs>
              <w:adjustRightInd w:val="0"/>
              <w:snapToGrid w:val="0"/>
              <w:jc w:val="center"/>
              <w:rPr>
                <w:szCs w:val="21"/>
                <w:lang w:val="en-GB"/>
              </w:rPr>
            </w:pPr>
          </w:p>
        </w:tc>
      </w:tr>
      <w:tr w14:paraId="50CCFF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352308EA">
            <w:pPr>
              <w:pStyle w:val="44"/>
              <w:tabs>
                <w:tab w:val="left" w:pos="1260"/>
              </w:tabs>
              <w:adjustRightInd w:val="0"/>
              <w:snapToGrid w:val="0"/>
              <w:jc w:val="center"/>
              <w:rPr>
                <w:szCs w:val="21"/>
                <w:lang w:val="en-GB"/>
              </w:rPr>
            </w:pPr>
          </w:p>
        </w:tc>
        <w:tc>
          <w:tcPr>
            <w:tcW w:w="886" w:type="pct"/>
            <w:shd w:val="clear" w:color="auto" w:fill="auto"/>
            <w:vAlign w:val="center"/>
          </w:tcPr>
          <w:p w14:paraId="08353C24">
            <w:pPr>
              <w:pStyle w:val="44"/>
              <w:tabs>
                <w:tab w:val="left" w:pos="1260"/>
              </w:tabs>
              <w:adjustRightInd w:val="0"/>
              <w:snapToGrid w:val="0"/>
              <w:jc w:val="center"/>
              <w:rPr>
                <w:szCs w:val="21"/>
                <w:lang w:val="en-GB"/>
              </w:rPr>
            </w:pPr>
          </w:p>
        </w:tc>
        <w:tc>
          <w:tcPr>
            <w:tcW w:w="929" w:type="pct"/>
            <w:shd w:val="clear" w:color="auto" w:fill="auto"/>
            <w:vAlign w:val="center"/>
          </w:tcPr>
          <w:p w14:paraId="25C18AE1">
            <w:pPr>
              <w:pStyle w:val="44"/>
              <w:tabs>
                <w:tab w:val="left" w:pos="1260"/>
              </w:tabs>
              <w:adjustRightInd w:val="0"/>
              <w:snapToGrid w:val="0"/>
              <w:jc w:val="center"/>
              <w:rPr>
                <w:szCs w:val="21"/>
                <w:lang w:val="en-GB"/>
              </w:rPr>
            </w:pPr>
          </w:p>
        </w:tc>
        <w:tc>
          <w:tcPr>
            <w:tcW w:w="803" w:type="pct"/>
            <w:shd w:val="clear" w:color="auto" w:fill="auto"/>
            <w:vAlign w:val="center"/>
          </w:tcPr>
          <w:p w14:paraId="048E86F6">
            <w:pPr>
              <w:pStyle w:val="44"/>
              <w:tabs>
                <w:tab w:val="left" w:pos="1260"/>
              </w:tabs>
              <w:adjustRightInd w:val="0"/>
              <w:snapToGrid w:val="0"/>
              <w:jc w:val="center"/>
              <w:rPr>
                <w:szCs w:val="21"/>
                <w:lang w:val="en-GB"/>
              </w:rPr>
            </w:pPr>
          </w:p>
        </w:tc>
        <w:tc>
          <w:tcPr>
            <w:tcW w:w="963" w:type="pct"/>
            <w:shd w:val="clear" w:color="auto" w:fill="auto"/>
            <w:vAlign w:val="center"/>
          </w:tcPr>
          <w:p w14:paraId="3F4C23E1">
            <w:pPr>
              <w:pStyle w:val="44"/>
              <w:tabs>
                <w:tab w:val="left" w:pos="1260"/>
              </w:tabs>
              <w:adjustRightInd w:val="0"/>
              <w:snapToGrid w:val="0"/>
              <w:jc w:val="center"/>
              <w:rPr>
                <w:szCs w:val="21"/>
                <w:lang w:val="en-GB"/>
              </w:rPr>
            </w:pPr>
          </w:p>
        </w:tc>
        <w:tc>
          <w:tcPr>
            <w:tcW w:w="863" w:type="pct"/>
            <w:shd w:val="clear" w:color="auto" w:fill="auto"/>
            <w:vAlign w:val="center"/>
          </w:tcPr>
          <w:p w14:paraId="6480D76D">
            <w:pPr>
              <w:pStyle w:val="44"/>
              <w:tabs>
                <w:tab w:val="left" w:pos="1260"/>
              </w:tabs>
              <w:adjustRightInd w:val="0"/>
              <w:snapToGrid w:val="0"/>
              <w:jc w:val="center"/>
              <w:rPr>
                <w:szCs w:val="21"/>
                <w:lang w:val="en-GB"/>
              </w:rPr>
            </w:pPr>
          </w:p>
        </w:tc>
      </w:tr>
      <w:tr w14:paraId="536BD2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15B7FD22">
            <w:pPr>
              <w:pStyle w:val="44"/>
              <w:tabs>
                <w:tab w:val="left" w:pos="1260"/>
              </w:tabs>
              <w:adjustRightInd w:val="0"/>
              <w:snapToGrid w:val="0"/>
              <w:jc w:val="center"/>
              <w:rPr>
                <w:szCs w:val="21"/>
                <w:lang w:val="en-GB"/>
              </w:rPr>
            </w:pPr>
          </w:p>
        </w:tc>
        <w:tc>
          <w:tcPr>
            <w:tcW w:w="886" w:type="pct"/>
            <w:shd w:val="clear" w:color="auto" w:fill="auto"/>
            <w:vAlign w:val="center"/>
          </w:tcPr>
          <w:p w14:paraId="32A77981">
            <w:pPr>
              <w:pStyle w:val="44"/>
              <w:tabs>
                <w:tab w:val="left" w:pos="1260"/>
              </w:tabs>
              <w:adjustRightInd w:val="0"/>
              <w:snapToGrid w:val="0"/>
              <w:jc w:val="center"/>
              <w:rPr>
                <w:szCs w:val="21"/>
                <w:lang w:val="en-GB"/>
              </w:rPr>
            </w:pPr>
          </w:p>
        </w:tc>
        <w:tc>
          <w:tcPr>
            <w:tcW w:w="929" w:type="pct"/>
            <w:shd w:val="clear" w:color="auto" w:fill="auto"/>
            <w:vAlign w:val="center"/>
          </w:tcPr>
          <w:p w14:paraId="078DC115">
            <w:pPr>
              <w:pStyle w:val="44"/>
              <w:tabs>
                <w:tab w:val="left" w:pos="1260"/>
              </w:tabs>
              <w:adjustRightInd w:val="0"/>
              <w:snapToGrid w:val="0"/>
              <w:jc w:val="center"/>
              <w:rPr>
                <w:szCs w:val="21"/>
                <w:lang w:val="en-GB"/>
              </w:rPr>
            </w:pPr>
          </w:p>
        </w:tc>
        <w:tc>
          <w:tcPr>
            <w:tcW w:w="803" w:type="pct"/>
            <w:shd w:val="clear" w:color="auto" w:fill="auto"/>
            <w:vAlign w:val="center"/>
          </w:tcPr>
          <w:p w14:paraId="228F8059">
            <w:pPr>
              <w:pStyle w:val="44"/>
              <w:tabs>
                <w:tab w:val="left" w:pos="1260"/>
              </w:tabs>
              <w:adjustRightInd w:val="0"/>
              <w:snapToGrid w:val="0"/>
              <w:jc w:val="center"/>
              <w:rPr>
                <w:szCs w:val="21"/>
                <w:lang w:val="en-GB"/>
              </w:rPr>
            </w:pPr>
          </w:p>
        </w:tc>
        <w:tc>
          <w:tcPr>
            <w:tcW w:w="963" w:type="pct"/>
            <w:shd w:val="clear" w:color="auto" w:fill="auto"/>
            <w:vAlign w:val="center"/>
          </w:tcPr>
          <w:p w14:paraId="539E5CA6">
            <w:pPr>
              <w:pStyle w:val="44"/>
              <w:tabs>
                <w:tab w:val="left" w:pos="1260"/>
              </w:tabs>
              <w:adjustRightInd w:val="0"/>
              <w:snapToGrid w:val="0"/>
              <w:jc w:val="center"/>
              <w:rPr>
                <w:szCs w:val="21"/>
                <w:lang w:val="en-GB"/>
              </w:rPr>
            </w:pPr>
          </w:p>
        </w:tc>
        <w:tc>
          <w:tcPr>
            <w:tcW w:w="863" w:type="pct"/>
            <w:shd w:val="clear" w:color="auto" w:fill="auto"/>
            <w:vAlign w:val="center"/>
          </w:tcPr>
          <w:p w14:paraId="27397824">
            <w:pPr>
              <w:pStyle w:val="44"/>
              <w:tabs>
                <w:tab w:val="left" w:pos="1260"/>
              </w:tabs>
              <w:adjustRightInd w:val="0"/>
              <w:snapToGrid w:val="0"/>
              <w:jc w:val="center"/>
              <w:rPr>
                <w:szCs w:val="21"/>
                <w:lang w:val="en-GB"/>
              </w:rPr>
            </w:pPr>
          </w:p>
        </w:tc>
      </w:tr>
      <w:tr w14:paraId="7FE697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4AA324BB">
            <w:pPr>
              <w:pStyle w:val="44"/>
              <w:tabs>
                <w:tab w:val="left" w:pos="1260"/>
              </w:tabs>
              <w:adjustRightInd w:val="0"/>
              <w:snapToGrid w:val="0"/>
              <w:jc w:val="center"/>
              <w:rPr>
                <w:szCs w:val="21"/>
                <w:lang w:val="en-GB"/>
              </w:rPr>
            </w:pPr>
          </w:p>
        </w:tc>
        <w:tc>
          <w:tcPr>
            <w:tcW w:w="3581" w:type="pct"/>
            <w:gridSpan w:val="4"/>
            <w:shd w:val="clear" w:color="auto" w:fill="auto"/>
            <w:vAlign w:val="center"/>
          </w:tcPr>
          <w:p w14:paraId="77CC1D3C">
            <w:pPr>
              <w:pStyle w:val="44"/>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14:paraId="18E51DA7">
            <w:pPr>
              <w:pStyle w:val="44"/>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14:paraId="1DCE8E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1" w:hRule="atLeast"/>
          <w:jc w:val="center"/>
        </w:trPr>
        <w:tc>
          <w:tcPr>
            <w:tcW w:w="556" w:type="pct"/>
            <w:vMerge w:val="continue"/>
            <w:shd w:val="clear" w:color="auto" w:fill="auto"/>
            <w:vAlign w:val="center"/>
          </w:tcPr>
          <w:p w14:paraId="2B72FB99">
            <w:pPr>
              <w:pStyle w:val="44"/>
              <w:tabs>
                <w:tab w:val="left" w:pos="1260"/>
              </w:tabs>
              <w:adjustRightInd w:val="0"/>
              <w:snapToGrid w:val="0"/>
              <w:jc w:val="center"/>
              <w:rPr>
                <w:szCs w:val="21"/>
                <w:lang w:val="en-GB"/>
              </w:rPr>
            </w:pPr>
          </w:p>
        </w:tc>
        <w:tc>
          <w:tcPr>
            <w:tcW w:w="3581" w:type="pct"/>
            <w:gridSpan w:val="4"/>
            <w:shd w:val="clear" w:color="auto" w:fill="auto"/>
            <w:vAlign w:val="center"/>
          </w:tcPr>
          <w:p w14:paraId="47E6A106">
            <w:pPr>
              <w:pStyle w:val="44"/>
              <w:tabs>
                <w:tab w:val="left" w:pos="1260"/>
              </w:tabs>
              <w:adjustRightInd w:val="0"/>
              <w:snapToGrid w:val="0"/>
              <w:jc w:val="center"/>
              <w:rPr>
                <w:szCs w:val="21"/>
                <w:lang w:val="en-GB"/>
              </w:rPr>
            </w:pPr>
            <w:r>
              <w:rPr>
                <w:szCs w:val="21"/>
                <w:lang w:val="en-GB"/>
              </w:rPr>
              <w:t>比重（小微企业（含监狱企业、残疾人福利性单位）制造的货物金额/所投包投标总价）*100%</w:t>
            </w:r>
          </w:p>
        </w:tc>
        <w:tc>
          <w:tcPr>
            <w:tcW w:w="863" w:type="pct"/>
            <w:shd w:val="clear" w:color="auto" w:fill="auto"/>
            <w:vAlign w:val="center"/>
          </w:tcPr>
          <w:p w14:paraId="15CF74B9">
            <w:pPr>
              <w:pStyle w:val="44"/>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14:paraId="0B37DE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23B296B8">
            <w:pPr>
              <w:pStyle w:val="44"/>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14:paraId="575512A8">
            <w:pPr>
              <w:pStyle w:val="44"/>
              <w:tabs>
                <w:tab w:val="left" w:pos="1260"/>
              </w:tabs>
              <w:adjustRightInd w:val="0"/>
              <w:snapToGrid w:val="0"/>
              <w:rPr>
                <w:szCs w:val="21"/>
              </w:rPr>
            </w:pPr>
            <w:r>
              <w:rPr>
                <w:szCs w:val="21"/>
              </w:rPr>
              <w:t>如属于中小企业，须提供《中小企业声明函》。</w:t>
            </w:r>
          </w:p>
          <w:p w14:paraId="25C7D189">
            <w:pPr>
              <w:pStyle w:val="44"/>
              <w:tabs>
                <w:tab w:val="left" w:pos="1260"/>
              </w:tabs>
              <w:adjustRightInd w:val="0"/>
              <w:snapToGrid w:val="0"/>
              <w:rPr>
                <w:szCs w:val="21"/>
                <w:lang w:val="en-GB"/>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r w14:paraId="4774B2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7FDFF1B6">
            <w:pPr>
              <w:pStyle w:val="44"/>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14:paraId="36700DCE">
            <w:pPr>
              <w:pStyle w:val="44"/>
              <w:tabs>
                <w:tab w:val="left" w:pos="1260"/>
              </w:tabs>
              <w:adjustRightInd w:val="0"/>
              <w:snapToGrid w:val="0"/>
              <w:rPr>
                <w:szCs w:val="21"/>
              </w:rPr>
            </w:pPr>
            <w:r>
              <w:rPr>
                <w:szCs w:val="21"/>
              </w:rPr>
              <w:t>如属于监狱企业，须提供由省级以上监狱管理局、戒毒管理局(含新疆生产建设兵团)出具的属于监狱企业的证明文件。</w:t>
            </w:r>
          </w:p>
          <w:p w14:paraId="178CA6DB">
            <w:pPr>
              <w:pStyle w:val="44"/>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14:paraId="33FD48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038D5A20">
            <w:pPr>
              <w:pStyle w:val="44"/>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14:paraId="7E60D09F">
            <w:pPr>
              <w:pStyle w:val="44"/>
              <w:tabs>
                <w:tab w:val="left" w:pos="1260"/>
              </w:tabs>
              <w:adjustRightInd w:val="0"/>
              <w:snapToGrid w:val="0"/>
              <w:rPr>
                <w:szCs w:val="21"/>
              </w:rPr>
            </w:pPr>
            <w:r>
              <w:rPr>
                <w:szCs w:val="21"/>
              </w:rPr>
              <w:t>如属于残疾人福利性单位，须提供《残疾人福利性单位声明函》。</w:t>
            </w:r>
          </w:p>
          <w:p w14:paraId="29DC5183">
            <w:pPr>
              <w:pStyle w:val="44"/>
              <w:tabs>
                <w:tab w:val="left" w:pos="1260"/>
              </w:tabs>
              <w:adjustRightInd w:val="0"/>
              <w:snapToGrid w:val="0"/>
              <w:rPr>
                <w:szCs w:val="21"/>
                <w:lang w:val="en-GB"/>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bl>
    <w:p w14:paraId="1572393B">
      <w:pPr>
        <w:spacing w:line="360" w:lineRule="auto"/>
        <w:ind w:firstLine="448" w:firstLineChars="200"/>
        <w:outlineLvl w:val="0"/>
        <w:rPr>
          <w:sz w:val="24"/>
          <w:szCs w:val="24"/>
        </w:rPr>
      </w:pPr>
    </w:p>
    <w:p w14:paraId="16C479D5">
      <w:pPr>
        <w:spacing w:line="360" w:lineRule="auto"/>
        <w:ind w:firstLine="3808" w:firstLineChars="1700"/>
        <w:rPr>
          <w:sz w:val="24"/>
        </w:rPr>
      </w:pPr>
      <w:r>
        <w:rPr>
          <w:sz w:val="24"/>
        </w:rPr>
        <w:t>投标人名称：</w:t>
      </w:r>
    </w:p>
    <w:p w14:paraId="31A9C570">
      <w:pPr>
        <w:spacing w:line="360" w:lineRule="auto"/>
        <w:ind w:firstLine="3808" w:firstLineChars="1700"/>
        <w:rPr>
          <w:sz w:val="24"/>
        </w:rPr>
      </w:pPr>
    </w:p>
    <w:p w14:paraId="0C60E39D">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A22B6F1">
      <w:pPr>
        <w:spacing w:line="360" w:lineRule="auto"/>
        <w:ind w:firstLine="448" w:firstLineChars="200"/>
        <w:outlineLvl w:val="0"/>
        <w:rPr>
          <w:sz w:val="24"/>
        </w:rPr>
      </w:pPr>
    </w:p>
    <w:p w14:paraId="002F1BCF">
      <w:pPr>
        <w:spacing w:line="560" w:lineRule="exact"/>
        <w:jc w:val="center"/>
        <w:rPr>
          <w:sz w:val="24"/>
        </w:rPr>
      </w:pPr>
    </w:p>
    <w:p w14:paraId="10920AC9">
      <w:pPr>
        <w:spacing w:line="560" w:lineRule="exact"/>
        <w:jc w:val="center"/>
        <w:rPr>
          <w:sz w:val="24"/>
        </w:rPr>
      </w:pPr>
    </w:p>
    <w:p w14:paraId="36FCAE84">
      <w:pPr>
        <w:spacing w:line="560" w:lineRule="exact"/>
        <w:jc w:val="center"/>
        <w:rPr>
          <w:sz w:val="24"/>
        </w:rPr>
      </w:pPr>
      <w:r>
        <w:rPr>
          <w:sz w:val="24"/>
        </w:rPr>
        <w:br w:type="page"/>
      </w:r>
    </w:p>
    <w:p w14:paraId="5B57CBFC">
      <w:pPr>
        <w:tabs>
          <w:tab w:val="left" w:pos="360"/>
        </w:tabs>
        <w:spacing w:line="360" w:lineRule="auto"/>
        <w:rPr>
          <w:b/>
          <w:sz w:val="24"/>
        </w:rPr>
      </w:pPr>
      <w:r>
        <w:rPr>
          <w:rFonts w:hint="eastAsia"/>
          <w:b/>
          <w:sz w:val="24"/>
        </w:rPr>
        <w:t>附件12</w:t>
      </w:r>
    </w:p>
    <w:p w14:paraId="6D550B21">
      <w:pPr>
        <w:autoSpaceDN w:val="0"/>
        <w:spacing w:line="360" w:lineRule="auto"/>
        <w:jc w:val="center"/>
        <w:rPr>
          <w:b/>
          <w:bCs/>
          <w:sz w:val="24"/>
        </w:rPr>
      </w:pPr>
      <w:r>
        <w:rPr>
          <w:b/>
          <w:bCs/>
          <w:sz w:val="24"/>
        </w:rPr>
        <w:t>投标产品配置清单</w:t>
      </w:r>
    </w:p>
    <w:p w14:paraId="0496163B">
      <w:pPr>
        <w:spacing w:line="460" w:lineRule="exact"/>
        <w:rPr>
          <w:sz w:val="24"/>
        </w:rPr>
      </w:pPr>
    </w:p>
    <w:p w14:paraId="0DCFEC1A">
      <w:pPr>
        <w:spacing w:line="460" w:lineRule="exact"/>
        <w:rPr>
          <w:sz w:val="24"/>
        </w:rPr>
      </w:pPr>
      <w:r>
        <w:rPr>
          <w:sz w:val="24"/>
        </w:rPr>
        <w:t>项目名称：</w:t>
      </w:r>
      <w:r>
        <w:rPr>
          <w:sz w:val="24"/>
          <w:u w:val="single"/>
        </w:rPr>
        <w:t xml:space="preserve">                    </w:t>
      </w:r>
    </w:p>
    <w:p w14:paraId="189AC8AF">
      <w:pPr>
        <w:spacing w:line="460" w:lineRule="exact"/>
        <w:rPr>
          <w:sz w:val="24"/>
        </w:rPr>
      </w:pPr>
      <w:r>
        <w:rPr>
          <w:sz w:val="24"/>
        </w:rPr>
        <w:t>项目编号：</w:t>
      </w:r>
      <w:r>
        <w:rPr>
          <w:sz w:val="24"/>
          <w:u w:val="single"/>
        </w:rPr>
        <w:t xml:space="preserve">                    </w:t>
      </w:r>
    </w:p>
    <w:p w14:paraId="191089C2">
      <w:pPr>
        <w:spacing w:line="460" w:lineRule="exact"/>
        <w:rPr>
          <w:sz w:val="24"/>
          <w:u w:val="single"/>
        </w:rPr>
      </w:pPr>
      <w:r>
        <w:rPr>
          <w:sz w:val="24"/>
        </w:rPr>
        <w:t>包号：</w:t>
      </w:r>
      <w:r>
        <w:rPr>
          <w:sz w:val="24"/>
          <w:u w:val="single"/>
        </w:rPr>
        <w:t xml:space="preserve">                        </w:t>
      </w:r>
    </w:p>
    <w:p w14:paraId="6AEC9367">
      <w:pPr>
        <w:spacing w:line="460" w:lineRule="exact"/>
        <w:rPr>
          <w:sz w:val="24"/>
          <w:u w:val="single"/>
        </w:rPr>
      </w:pPr>
    </w:p>
    <w:tbl>
      <w:tblPr>
        <w:tblStyle w:val="18"/>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61"/>
        <w:gridCol w:w="1699"/>
        <w:gridCol w:w="1561"/>
        <w:gridCol w:w="4307"/>
      </w:tblGrid>
      <w:tr w14:paraId="5D2012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32E67893">
            <w:pPr>
              <w:spacing w:line="560" w:lineRule="exact"/>
              <w:jc w:val="center"/>
              <w:rPr>
                <w:sz w:val="24"/>
              </w:rPr>
            </w:pPr>
            <w:r>
              <w:rPr>
                <w:sz w:val="24"/>
              </w:rPr>
              <w:t>序号</w:t>
            </w:r>
          </w:p>
        </w:tc>
        <w:tc>
          <w:tcPr>
            <w:tcW w:w="996" w:type="pct"/>
            <w:shd w:val="clear" w:color="auto" w:fill="auto"/>
            <w:vAlign w:val="center"/>
          </w:tcPr>
          <w:p w14:paraId="21CC0031">
            <w:pPr>
              <w:spacing w:line="560" w:lineRule="exact"/>
              <w:jc w:val="center"/>
              <w:rPr>
                <w:sz w:val="24"/>
              </w:rPr>
            </w:pPr>
            <w:r>
              <w:rPr>
                <w:rFonts w:hint="eastAsia"/>
                <w:sz w:val="24"/>
              </w:rPr>
              <w:t>标的</w:t>
            </w:r>
            <w:r>
              <w:rPr>
                <w:sz w:val="24"/>
              </w:rPr>
              <w:t>名称</w:t>
            </w:r>
          </w:p>
        </w:tc>
        <w:tc>
          <w:tcPr>
            <w:tcW w:w="915" w:type="pct"/>
            <w:shd w:val="clear" w:color="auto" w:fill="auto"/>
            <w:vAlign w:val="center"/>
          </w:tcPr>
          <w:p w14:paraId="1ABCA252">
            <w:pPr>
              <w:spacing w:line="560" w:lineRule="exact"/>
              <w:jc w:val="center"/>
              <w:rPr>
                <w:sz w:val="24"/>
              </w:rPr>
            </w:pPr>
            <w:r>
              <w:rPr>
                <w:sz w:val="24"/>
              </w:rPr>
              <w:t>规格型号</w:t>
            </w:r>
          </w:p>
        </w:tc>
        <w:tc>
          <w:tcPr>
            <w:tcW w:w="2525" w:type="pct"/>
            <w:shd w:val="clear" w:color="auto" w:fill="auto"/>
            <w:vAlign w:val="center"/>
          </w:tcPr>
          <w:p w14:paraId="202993B6">
            <w:pPr>
              <w:spacing w:line="560" w:lineRule="exact"/>
              <w:jc w:val="center"/>
              <w:rPr>
                <w:sz w:val="24"/>
              </w:rPr>
            </w:pPr>
            <w:r>
              <w:rPr>
                <w:sz w:val="24"/>
              </w:rPr>
              <w:t>详细配置及技术标准</w:t>
            </w:r>
          </w:p>
        </w:tc>
      </w:tr>
      <w:tr w14:paraId="3E52DE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16E83A4A">
            <w:pPr>
              <w:spacing w:line="560" w:lineRule="exact"/>
              <w:jc w:val="center"/>
              <w:rPr>
                <w:sz w:val="24"/>
              </w:rPr>
            </w:pPr>
            <w:r>
              <w:rPr>
                <w:sz w:val="24"/>
              </w:rPr>
              <w:t>1</w:t>
            </w:r>
          </w:p>
        </w:tc>
        <w:tc>
          <w:tcPr>
            <w:tcW w:w="996" w:type="pct"/>
            <w:shd w:val="clear" w:color="auto" w:fill="auto"/>
            <w:vAlign w:val="center"/>
          </w:tcPr>
          <w:p w14:paraId="4A29A6C0">
            <w:pPr>
              <w:spacing w:line="560" w:lineRule="exact"/>
              <w:jc w:val="center"/>
              <w:rPr>
                <w:sz w:val="24"/>
              </w:rPr>
            </w:pPr>
          </w:p>
        </w:tc>
        <w:tc>
          <w:tcPr>
            <w:tcW w:w="915" w:type="pct"/>
            <w:shd w:val="clear" w:color="auto" w:fill="auto"/>
            <w:vAlign w:val="center"/>
          </w:tcPr>
          <w:p w14:paraId="6B110C5E">
            <w:pPr>
              <w:spacing w:line="560" w:lineRule="exact"/>
              <w:jc w:val="center"/>
              <w:rPr>
                <w:sz w:val="24"/>
              </w:rPr>
            </w:pPr>
          </w:p>
        </w:tc>
        <w:tc>
          <w:tcPr>
            <w:tcW w:w="2525" w:type="pct"/>
            <w:shd w:val="clear" w:color="auto" w:fill="auto"/>
            <w:vAlign w:val="center"/>
          </w:tcPr>
          <w:p w14:paraId="43901D8F">
            <w:pPr>
              <w:spacing w:line="560" w:lineRule="exact"/>
              <w:jc w:val="center"/>
              <w:rPr>
                <w:sz w:val="24"/>
              </w:rPr>
            </w:pPr>
          </w:p>
        </w:tc>
      </w:tr>
      <w:tr w14:paraId="402F20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6406FE17">
            <w:pPr>
              <w:spacing w:line="560" w:lineRule="exact"/>
              <w:jc w:val="center"/>
              <w:rPr>
                <w:sz w:val="24"/>
              </w:rPr>
            </w:pPr>
            <w:r>
              <w:rPr>
                <w:sz w:val="24"/>
              </w:rPr>
              <w:t>2</w:t>
            </w:r>
          </w:p>
        </w:tc>
        <w:tc>
          <w:tcPr>
            <w:tcW w:w="996" w:type="pct"/>
            <w:shd w:val="clear" w:color="auto" w:fill="auto"/>
            <w:vAlign w:val="center"/>
          </w:tcPr>
          <w:p w14:paraId="1ABF4100">
            <w:pPr>
              <w:spacing w:line="560" w:lineRule="exact"/>
              <w:jc w:val="center"/>
              <w:rPr>
                <w:sz w:val="24"/>
              </w:rPr>
            </w:pPr>
          </w:p>
        </w:tc>
        <w:tc>
          <w:tcPr>
            <w:tcW w:w="915" w:type="pct"/>
            <w:shd w:val="clear" w:color="auto" w:fill="auto"/>
            <w:vAlign w:val="center"/>
          </w:tcPr>
          <w:p w14:paraId="53D317B0">
            <w:pPr>
              <w:spacing w:line="560" w:lineRule="exact"/>
              <w:jc w:val="center"/>
              <w:rPr>
                <w:sz w:val="24"/>
              </w:rPr>
            </w:pPr>
          </w:p>
        </w:tc>
        <w:tc>
          <w:tcPr>
            <w:tcW w:w="2525" w:type="pct"/>
            <w:shd w:val="clear" w:color="auto" w:fill="auto"/>
            <w:vAlign w:val="center"/>
          </w:tcPr>
          <w:p w14:paraId="77A99ACE">
            <w:pPr>
              <w:spacing w:line="560" w:lineRule="exact"/>
              <w:jc w:val="center"/>
              <w:rPr>
                <w:sz w:val="24"/>
              </w:rPr>
            </w:pPr>
          </w:p>
        </w:tc>
      </w:tr>
      <w:tr w14:paraId="4ED27A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5C74BDE2">
            <w:pPr>
              <w:spacing w:line="560" w:lineRule="exact"/>
              <w:jc w:val="center"/>
              <w:rPr>
                <w:sz w:val="24"/>
              </w:rPr>
            </w:pPr>
            <w:r>
              <w:rPr>
                <w:sz w:val="24"/>
              </w:rPr>
              <w:t>3</w:t>
            </w:r>
          </w:p>
        </w:tc>
        <w:tc>
          <w:tcPr>
            <w:tcW w:w="996" w:type="pct"/>
            <w:shd w:val="clear" w:color="auto" w:fill="auto"/>
            <w:vAlign w:val="center"/>
          </w:tcPr>
          <w:p w14:paraId="5E683AE0">
            <w:pPr>
              <w:spacing w:line="560" w:lineRule="exact"/>
              <w:jc w:val="center"/>
              <w:rPr>
                <w:sz w:val="24"/>
              </w:rPr>
            </w:pPr>
          </w:p>
        </w:tc>
        <w:tc>
          <w:tcPr>
            <w:tcW w:w="915" w:type="pct"/>
            <w:shd w:val="clear" w:color="auto" w:fill="auto"/>
            <w:vAlign w:val="center"/>
          </w:tcPr>
          <w:p w14:paraId="40F73710">
            <w:pPr>
              <w:spacing w:line="560" w:lineRule="exact"/>
              <w:jc w:val="center"/>
              <w:rPr>
                <w:sz w:val="24"/>
              </w:rPr>
            </w:pPr>
          </w:p>
        </w:tc>
        <w:tc>
          <w:tcPr>
            <w:tcW w:w="2525" w:type="pct"/>
            <w:shd w:val="clear" w:color="auto" w:fill="auto"/>
            <w:vAlign w:val="center"/>
          </w:tcPr>
          <w:p w14:paraId="33FE5E46">
            <w:pPr>
              <w:spacing w:line="560" w:lineRule="exact"/>
              <w:jc w:val="center"/>
              <w:rPr>
                <w:sz w:val="24"/>
              </w:rPr>
            </w:pPr>
          </w:p>
        </w:tc>
      </w:tr>
      <w:tr w14:paraId="41B2F7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2E4FA11A">
            <w:pPr>
              <w:spacing w:line="560" w:lineRule="exact"/>
              <w:jc w:val="center"/>
              <w:rPr>
                <w:sz w:val="24"/>
              </w:rPr>
            </w:pPr>
            <w:r>
              <w:rPr>
                <w:sz w:val="24"/>
              </w:rPr>
              <w:t>…</w:t>
            </w:r>
          </w:p>
        </w:tc>
        <w:tc>
          <w:tcPr>
            <w:tcW w:w="996" w:type="pct"/>
            <w:shd w:val="clear" w:color="auto" w:fill="auto"/>
            <w:vAlign w:val="center"/>
          </w:tcPr>
          <w:p w14:paraId="045684CF">
            <w:pPr>
              <w:spacing w:line="560" w:lineRule="exact"/>
              <w:jc w:val="center"/>
              <w:rPr>
                <w:sz w:val="24"/>
              </w:rPr>
            </w:pPr>
          </w:p>
        </w:tc>
        <w:tc>
          <w:tcPr>
            <w:tcW w:w="915" w:type="pct"/>
            <w:shd w:val="clear" w:color="auto" w:fill="auto"/>
            <w:vAlign w:val="center"/>
          </w:tcPr>
          <w:p w14:paraId="32504F6B">
            <w:pPr>
              <w:spacing w:line="560" w:lineRule="exact"/>
              <w:jc w:val="center"/>
              <w:rPr>
                <w:sz w:val="24"/>
              </w:rPr>
            </w:pPr>
          </w:p>
        </w:tc>
        <w:tc>
          <w:tcPr>
            <w:tcW w:w="2525" w:type="pct"/>
            <w:shd w:val="clear" w:color="auto" w:fill="auto"/>
            <w:vAlign w:val="center"/>
          </w:tcPr>
          <w:p w14:paraId="3A93DD17">
            <w:pPr>
              <w:spacing w:line="560" w:lineRule="exact"/>
              <w:jc w:val="center"/>
              <w:rPr>
                <w:sz w:val="24"/>
              </w:rPr>
            </w:pPr>
          </w:p>
        </w:tc>
      </w:tr>
    </w:tbl>
    <w:p w14:paraId="690822DD">
      <w:pPr>
        <w:spacing w:line="560" w:lineRule="exact"/>
        <w:jc w:val="left"/>
        <w:rPr>
          <w:sz w:val="24"/>
        </w:rPr>
      </w:pPr>
    </w:p>
    <w:p w14:paraId="3619C262">
      <w:pPr>
        <w:spacing w:line="560" w:lineRule="exact"/>
        <w:jc w:val="left"/>
        <w:rPr>
          <w:sz w:val="24"/>
        </w:rPr>
      </w:pPr>
    </w:p>
    <w:p w14:paraId="0E96E25B">
      <w:pPr>
        <w:spacing w:line="560" w:lineRule="exact"/>
        <w:jc w:val="left"/>
        <w:rPr>
          <w:sz w:val="24"/>
        </w:rPr>
      </w:pPr>
    </w:p>
    <w:p w14:paraId="05FA627E">
      <w:pPr>
        <w:spacing w:line="560" w:lineRule="exact"/>
        <w:jc w:val="left"/>
        <w:rPr>
          <w:sz w:val="24"/>
        </w:rPr>
      </w:pPr>
    </w:p>
    <w:p w14:paraId="558077A6">
      <w:pPr>
        <w:spacing w:line="560" w:lineRule="exact"/>
        <w:jc w:val="left"/>
        <w:rPr>
          <w:sz w:val="24"/>
        </w:rPr>
      </w:pPr>
    </w:p>
    <w:p w14:paraId="2CEDD33C">
      <w:pPr>
        <w:spacing w:line="360" w:lineRule="auto"/>
        <w:ind w:firstLine="3808" w:firstLineChars="1700"/>
        <w:rPr>
          <w:sz w:val="24"/>
        </w:rPr>
      </w:pPr>
      <w:r>
        <w:rPr>
          <w:sz w:val="24"/>
        </w:rPr>
        <w:t>投标人名称：</w:t>
      </w:r>
    </w:p>
    <w:p w14:paraId="3A148284">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5986CCC">
      <w:pPr>
        <w:tabs>
          <w:tab w:val="left" w:pos="210"/>
        </w:tabs>
        <w:autoSpaceDE w:val="0"/>
        <w:autoSpaceDN w:val="0"/>
        <w:adjustRightInd w:val="0"/>
        <w:spacing w:line="460" w:lineRule="exact"/>
        <w:ind w:firstLine="448" w:firstLineChars="200"/>
        <w:rPr>
          <w:color w:val="000000"/>
          <w:sz w:val="24"/>
        </w:rPr>
      </w:pPr>
      <w:r>
        <w:rPr>
          <w:color w:val="FF0000"/>
          <w:sz w:val="24"/>
        </w:rPr>
        <w:br w:type="page"/>
      </w:r>
    </w:p>
    <w:p w14:paraId="48C4106A">
      <w:pPr>
        <w:tabs>
          <w:tab w:val="left" w:pos="360"/>
        </w:tabs>
        <w:spacing w:line="360" w:lineRule="auto"/>
        <w:rPr>
          <w:b/>
          <w:sz w:val="24"/>
        </w:rPr>
      </w:pPr>
      <w:r>
        <w:rPr>
          <w:b/>
          <w:sz w:val="24"/>
        </w:rPr>
        <w:t>附件</w:t>
      </w:r>
      <w:r>
        <w:rPr>
          <w:rFonts w:hint="eastAsia"/>
          <w:b/>
          <w:sz w:val="24"/>
        </w:rPr>
        <w:t>13</w:t>
      </w:r>
    </w:p>
    <w:p w14:paraId="17407D91">
      <w:pPr>
        <w:autoSpaceDE w:val="0"/>
        <w:autoSpaceDN w:val="0"/>
        <w:spacing w:line="480" w:lineRule="auto"/>
        <w:jc w:val="center"/>
        <w:rPr>
          <w:b/>
          <w:sz w:val="24"/>
          <w:szCs w:val="24"/>
        </w:rPr>
      </w:pPr>
      <w:r>
        <w:rPr>
          <w:b/>
          <w:sz w:val="24"/>
          <w:szCs w:val="24"/>
        </w:rPr>
        <w:t>中小企业声明函（货物）</w:t>
      </w:r>
    </w:p>
    <w:p w14:paraId="583BBE11">
      <w:pPr>
        <w:widowControl/>
        <w:spacing w:line="500" w:lineRule="exact"/>
        <w:ind w:firstLine="448" w:firstLineChars="200"/>
        <w:jc w:val="left"/>
        <w:rPr>
          <w:sz w:val="24"/>
          <w:szCs w:val="24"/>
        </w:rPr>
      </w:pPr>
      <w:r>
        <w:rPr>
          <w:sz w:val="24"/>
          <w:szCs w:val="24"/>
        </w:rPr>
        <w:t>本公司（联合体）郑重声明，针对本项目提供的货物</w:t>
      </w:r>
      <w:r>
        <w:rPr>
          <w:sz w:val="24"/>
          <w:szCs w:val="24"/>
          <w:u w:val="single"/>
        </w:rPr>
        <w:t xml:space="preserve">      （</w:t>
      </w:r>
      <w:r>
        <w:rPr>
          <w:b/>
          <w:sz w:val="24"/>
          <w:szCs w:val="24"/>
        </w:rPr>
        <w:t>请填写有/无）</w:t>
      </w:r>
      <w:r>
        <w:rPr>
          <w:sz w:val="24"/>
          <w:szCs w:val="24"/>
        </w:rPr>
        <w:t>大型企业制造的货物。</w:t>
      </w:r>
      <w:r>
        <w:rPr>
          <w:b/>
          <w:sz w:val="24"/>
          <w:szCs w:val="24"/>
        </w:rPr>
        <w:t>（若有大型企业制造的货物，则无需填写以下内容；若无大型企业制造的货物，则继续填写以下内容）</w:t>
      </w:r>
    </w:p>
    <w:p w14:paraId="6C044463">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rPr>
        <w:t>请填写项目名称）</w:t>
      </w:r>
      <w:r>
        <w:rPr>
          <w:sz w:val="24"/>
          <w:szCs w:val="24"/>
        </w:rPr>
        <w:t>采购活动，提供的货物全部由符合政策要求的中小企业制造。相关企业（含联合体中的中小企业、签订分包意向协议的中小企业）的具体情况如下：</w:t>
      </w:r>
    </w:p>
    <w:p w14:paraId="2157A157">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57BA2CDF">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69513607">
      <w:pPr>
        <w:autoSpaceDE w:val="0"/>
        <w:autoSpaceDN w:val="0"/>
        <w:spacing w:line="500" w:lineRule="exact"/>
        <w:ind w:left="641"/>
        <w:jc w:val="left"/>
        <w:rPr>
          <w:sz w:val="24"/>
          <w:szCs w:val="24"/>
        </w:rPr>
      </w:pPr>
      <w:r>
        <w:rPr>
          <w:sz w:val="24"/>
          <w:szCs w:val="24"/>
        </w:rPr>
        <w:t>……</w:t>
      </w:r>
    </w:p>
    <w:p w14:paraId="10B575F1">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5B1EE7EF">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0EA8C1AF">
      <w:pPr>
        <w:autoSpaceDE w:val="0"/>
        <w:autoSpaceDN w:val="0"/>
        <w:spacing w:line="500" w:lineRule="exact"/>
        <w:ind w:left="3840"/>
        <w:jc w:val="left"/>
        <w:rPr>
          <w:sz w:val="24"/>
          <w:szCs w:val="24"/>
        </w:rPr>
      </w:pPr>
      <w:r>
        <w:rPr>
          <w:sz w:val="24"/>
          <w:szCs w:val="24"/>
        </w:rPr>
        <w:t>投标人名称：</w:t>
      </w:r>
    </w:p>
    <w:p w14:paraId="6D3B5E4B">
      <w:pPr>
        <w:autoSpaceDE w:val="0"/>
        <w:autoSpaceDN w:val="0"/>
        <w:spacing w:line="500" w:lineRule="exact"/>
        <w:ind w:left="3840"/>
        <w:jc w:val="left"/>
        <w:rPr>
          <w:b/>
          <w:sz w:val="24"/>
          <w:szCs w:val="24"/>
        </w:rPr>
      </w:pPr>
      <w:r>
        <w:rPr>
          <w:sz w:val="24"/>
          <w:szCs w:val="24"/>
        </w:rPr>
        <w:t>日期：</w:t>
      </w:r>
    </w:p>
    <w:p w14:paraId="2BB3D746">
      <w:pPr>
        <w:spacing w:line="360" w:lineRule="auto"/>
        <w:ind w:right="84" w:firstLine="224" w:firstLineChars="100"/>
        <w:rPr>
          <w:b/>
          <w:sz w:val="24"/>
          <w:szCs w:val="24"/>
        </w:rPr>
      </w:pPr>
      <w:r>
        <w:rPr>
          <w:b/>
          <w:sz w:val="24"/>
          <w:szCs w:val="24"/>
        </w:rPr>
        <w:t>注：</w:t>
      </w:r>
    </w:p>
    <w:p w14:paraId="096FA9C8">
      <w:pPr>
        <w:spacing w:line="360" w:lineRule="auto"/>
        <w:ind w:right="84" w:firstLine="224" w:firstLineChars="100"/>
        <w:rPr>
          <w:b/>
          <w:sz w:val="24"/>
          <w:szCs w:val="24"/>
        </w:rPr>
      </w:pPr>
      <w:r>
        <w:rPr>
          <w:b/>
          <w:sz w:val="24"/>
          <w:szCs w:val="24"/>
        </w:rPr>
        <w:t>1.标的名称须按照采购文件“</w:t>
      </w:r>
      <w:r>
        <w:rPr>
          <w:rFonts w:hint="eastAsia"/>
          <w:b/>
          <w:sz w:val="24"/>
          <w:szCs w:val="24"/>
        </w:rPr>
        <w:t>采购</w:t>
      </w:r>
      <w:r>
        <w:rPr>
          <w:b/>
          <w:sz w:val="24"/>
          <w:szCs w:val="24"/>
        </w:rPr>
        <w:t>清单”中明确的标的名称进行填写；所属行业须按照采购文件中明确的所属行业进行填写，否则不享受中小企业扶持政策。</w:t>
      </w:r>
    </w:p>
    <w:p w14:paraId="626FC253">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460A9BCA">
      <w:pPr>
        <w:spacing w:line="360" w:lineRule="auto"/>
        <w:ind w:right="84" w:firstLine="224" w:firstLineChars="100"/>
        <w:rPr>
          <w:b/>
          <w:sz w:val="24"/>
          <w:szCs w:val="21"/>
        </w:rPr>
      </w:pPr>
      <w:r>
        <w:rPr>
          <w:b/>
          <w:sz w:val="24"/>
          <w:szCs w:val="21"/>
        </w:rPr>
        <w:t>3.中标（成交）供应商享受中小企业扶持政策的，将随中标（成交）结果同时公告其《中小企业声明函》，接受社会监督。</w:t>
      </w:r>
    </w:p>
    <w:p w14:paraId="01F58D6D">
      <w:pPr>
        <w:widowControl/>
        <w:jc w:val="left"/>
        <w:rPr>
          <w:color w:val="FF0000"/>
          <w:sz w:val="24"/>
          <w:szCs w:val="21"/>
        </w:rPr>
      </w:pPr>
      <w:r>
        <w:rPr>
          <w:color w:val="FF0000"/>
          <w:sz w:val="24"/>
          <w:szCs w:val="21"/>
        </w:rPr>
        <w:br w:type="page"/>
      </w:r>
    </w:p>
    <w:p w14:paraId="5B71610F">
      <w:pPr>
        <w:widowControl/>
        <w:jc w:val="left"/>
        <w:rPr>
          <w:color w:val="FF0000"/>
          <w:sz w:val="24"/>
          <w:szCs w:val="21"/>
        </w:rPr>
      </w:pPr>
    </w:p>
    <w:p w14:paraId="6E6A0B95">
      <w:pPr>
        <w:autoSpaceDN w:val="0"/>
        <w:spacing w:line="360" w:lineRule="auto"/>
        <w:jc w:val="left"/>
        <w:rPr>
          <w:b/>
          <w:bCs/>
          <w:sz w:val="24"/>
        </w:rPr>
      </w:pPr>
      <w:r>
        <w:rPr>
          <w:rFonts w:hint="eastAsia"/>
          <w:b/>
          <w:kern w:val="0"/>
          <w:sz w:val="24"/>
          <w:szCs w:val="21"/>
        </w:rPr>
        <w:t>若不是残疾人福利性单位，投标文件中可不提供此声明函</w:t>
      </w:r>
    </w:p>
    <w:p w14:paraId="0D438A64">
      <w:pPr>
        <w:autoSpaceDN w:val="0"/>
        <w:spacing w:line="360" w:lineRule="auto"/>
        <w:jc w:val="center"/>
        <w:rPr>
          <w:b/>
          <w:bCs/>
          <w:sz w:val="24"/>
        </w:rPr>
      </w:pPr>
    </w:p>
    <w:p w14:paraId="7917B76A">
      <w:pPr>
        <w:snapToGrid w:val="0"/>
        <w:spacing w:line="360" w:lineRule="auto"/>
        <w:jc w:val="center"/>
        <w:rPr>
          <w:b/>
          <w:bCs/>
          <w:sz w:val="24"/>
        </w:rPr>
      </w:pPr>
      <w:r>
        <w:rPr>
          <w:rFonts w:hint="eastAsia"/>
          <w:b/>
          <w:bCs/>
          <w:sz w:val="24"/>
        </w:rPr>
        <w:t>残疾人福利性单位声明函</w:t>
      </w:r>
    </w:p>
    <w:p w14:paraId="54CB6EB0">
      <w:pPr>
        <w:snapToGrid w:val="0"/>
        <w:spacing w:line="360" w:lineRule="auto"/>
        <w:ind w:firstLine="448" w:firstLineChars="200"/>
        <w:jc w:val="left"/>
        <w:rPr>
          <w:b/>
          <w:bCs/>
          <w:sz w:val="24"/>
        </w:rPr>
      </w:pPr>
    </w:p>
    <w:p w14:paraId="0D35777B">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2CEFE4C1">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7A959417">
      <w:pPr>
        <w:snapToGrid w:val="0"/>
        <w:spacing w:line="360" w:lineRule="auto"/>
        <w:ind w:firstLine="448" w:firstLineChars="200"/>
        <w:jc w:val="left"/>
        <w:rPr>
          <w:bCs/>
          <w:sz w:val="24"/>
        </w:rPr>
      </w:pPr>
    </w:p>
    <w:p w14:paraId="4C967947">
      <w:pPr>
        <w:snapToGrid w:val="0"/>
        <w:spacing w:line="360" w:lineRule="auto"/>
        <w:ind w:firstLine="448" w:firstLineChars="200"/>
        <w:jc w:val="left"/>
        <w:rPr>
          <w:bCs/>
          <w:sz w:val="24"/>
        </w:rPr>
      </w:pPr>
    </w:p>
    <w:p w14:paraId="13F1E051">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2DA4BAB9">
      <w:pPr>
        <w:snapToGrid w:val="0"/>
        <w:spacing w:line="360" w:lineRule="auto"/>
        <w:ind w:firstLine="448" w:firstLineChars="200"/>
        <w:jc w:val="left"/>
        <w:rPr>
          <w:bCs/>
          <w:sz w:val="24"/>
        </w:rPr>
      </w:pPr>
    </w:p>
    <w:p w14:paraId="60E08F2E">
      <w:pPr>
        <w:snapToGrid w:val="0"/>
        <w:spacing w:line="360" w:lineRule="auto"/>
        <w:ind w:firstLine="448" w:firstLineChars="200"/>
        <w:jc w:val="left"/>
        <w:rPr>
          <w:sz w:val="24"/>
          <w:szCs w:val="21"/>
        </w:rPr>
      </w:pPr>
      <w:r>
        <w:rPr>
          <w:rFonts w:hint="eastAsia"/>
          <w:bCs/>
          <w:sz w:val="24"/>
        </w:rPr>
        <w:t xml:space="preserve">               日  期：</w:t>
      </w:r>
    </w:p>
    <w:p w14:paraId="54BED31C">
      <w:pPr>
        <w:snapToGrid w:val="0"/>
        <w:spacing w:line="360" w:lineRule="auto"/>
        <w:ind w:firstLine="448" w:firstLineChars="200"/>
        <w:jc w:val="left"/>
        <w:rPr>
          <w:sz w:val="24"/>
          <w:szCs w:val="21"/>
        </w:rPr>
      </w:pPr>
    </w:p>
    <w:p w14:paraId="560AB92B">
      <w:pPr>
        <w:snapToGrid w:val="0"/>
        <w:spacing w:line="360" w:lineRule="auto"/>
        <w:ind w:firstLine="448" w:firstLineChars="200"/>
        <w:rPr>
          <w:sz w:val="24"/>
          <w:szCs w:val="21"/>
        </w:rPr>
      </w:pPr>
      <w:r>
        <w:rPr>
          <w:sz w:val="24"/>
          <w:szCs w:val="21"/>
        </w:rPr>
        <w:t>注：</w:t>
      </w:r>
    </w:p>
    <w:p w14:paraId="4960E886">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72900B7D">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6F9832D0">
      <w:pPr>
        <w:snapToGrid w:val="0"/>
        <w:spacing w:line="360" w:lineRule="auto"/>
        <w:ind w:firstLine="448" w:firstLineChars="200"/>
        <w:rPr>
          <w:sz w:val="24"/>
          <w:szCs w:val="21"/>
        </w:rPr>
      </w:pPr>
    </w:p>
    <w:p w14:paraId="293A93CC">
      <w:pPr>
        <w:snapToGrid w:val="0"/>
        <w:spacing w:line="360" w:lineRule="auto"/>
        <w:ind w:firstLine="448" w:firstLineChars="200"/>
        <w:rPr>
          <w:color w:val="FF0000"/>
          <w:sz w:val="24"/>
          <w:szCs w:val="21"/>
        </w:rPr>
      </w:pPr>
    </w:p>
    <w:p w14:paraId="586F8104">
      <w:pPr>
        <w:snapToGrid w:val="0"/>
        <w:spacing w:line="360" w:lineRule="auto"/>
        <w:rPr>
          <w:color w:val="FF0000"/>
          <w:sz w:val="24"/>
          <w:szCs w:val="21"/>
        </w:rPr>
      </w:pPr>
    </w:p>
    <w:p w14:paraId="3B389997">
      <w:pPr>
        <w:widowControl/>
        <w:jc w:val="left"/>
        <w:rPr>
          <w:sz w:val="24"/>
        </w:rPr>
      </w:pPr>
      <w:r>
        <w:rPr>
          <w:sz w:val="24"/>
        </w:rPr>
        <w:br w:type="page"/>
      </w:r>
    </w:p>
    <w:p w14:paraId="607210E9">
      <w:pPr>
        <w:autoSpaceDN w:val="0"/>
        <w:spacing w:line="360" w:lineRule="auto"/>
        <w:rPr>
          <w:b/>
          <w:bCs/>
          <w:sz w:val="24"/>
        </w:rPr>
      </w:pPr>
      <w:r>
        <w:rPr>
          <w:rFonts w:hint="eastAsia"/>
          <w:b/>
          <w:bCs/>
          <w:sz w:val="24"/>
        </w:rPr>
        <w:t>附件14：</w:t>
      </w:r>
      <w:r>
        <w:rPr>
          <w:b/>
          <w:bCs/>
          <w:sz w:val="24"/>
        </w:rPr>
        <w:t>投标人认为需要提供的其他资料</w:t>
      </w:r>
    </w:p>
    <w:sectPr>
      <w:footerReference r:id="rId7" w:type="default"/>
      <w:pgSz w:w="11906" w:h="16838"/>
      <w:pgMar w:top="1440" w:right="1797" w:bottom="1440" w:left="1797" w:header="851" w:footer="992" w:gutter="0"/>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微软雅黑">
    <w:panose1 w:val="020B0503020204020204"/>
    <w:charset w:val="86"/>
    <w:family w:val="auto"/>
    <w:pitch w:val="default"/>
    <w:sig w:usb0="80000287" w:usb1="2ACF3C50" w:usb2="00000016" w:usb3="00000000" w:csb0="0004001F" w:csb1="00000000"/>
  </w:font>
  <w:font w:name="Consolas">
    <w:panose1 w:val="020B0609020204030204"/>
    <w:charset w:val="00"/>
    <w:family w:val="auto"/>
    <w:pitch w:val="default"/>
    <w:sig w:usb0="E00006FF" w:usb1="0000FCFF" w:usb2="00000001" w:usb3="00000000" w:csb0="6000019F" w:csb1="DFD70000"/>
  </w:font>
  <w:font w:name=".......">
    <w:altName w:val="宋体"/>
    <w:panose1 w:val="00000000000000000000"/>
    <w:charset w:val="86"/>
    <w:family w:val="roman"/>
    <w:pitch w:val="default"/>
    <w:sig w:usb0="00000000" w:usb1="00000000" w:usb2="00000010" w:usb3="00000000" w:csb0="00040000" w:csb1="00000000"/>
  </w:font>
  <w:font w:name="华文楷体">
    <w:panose1 w:val="02010600040101010101"/>
    <w:charset w:val="86"/>
    <w:family w:val="auto"/>
    <w:pitch w:val="default"/>
    <w:sig w:usb0="00000287" w:usb1="080F0000" w:usb2="00000000" w:usb3="00000000" w:csb0="0004009F" w:csb1="DFD7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Arial Unicode MS"/>
    <w:panose1 w:val="00000000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85C0F1">
    <w:pPr>
      <w:pStyle w:val="11"/>
      <w:jc w:val="center"/>
    </w:pPr>
  </w:p>
  <w:p w14:paraId="4E1135E2">
    <w:pPr>
      <w:pStyle w:val="11"/>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95B07E">
    <w:pPr>
      <w:pStyle w:val="11"/>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335877018"/>
      <w:docPartObj>
        <w:docPartGallery w:val="autotext"/>
      </w:docPartObj>
    </w:sdtPr>
    <w:sdtContent>
      <w:p w14:paraId="351D2712">
        <w:pPr>
          <w:pStyle w:val="11"/>
          <w:jc w:val="center"/>
        </w:pPr>
        <w:r>
          <w:fldChar w:fldCharType="begin"/>
        </w:r>
        <w:r>
          <w:instrText xml:space="preserve">PAGE   \* MERGEFORMAT</w:instrText>
        </w:r>
        <w:r>
          <w:fldChar w:fldCharType="separate"/>
        </w:r>
        <w:r>
          <w:rPr>
            <w:lang w:val="zh-CN"/>
          </w:rPr>
          <w:t>1</w:t>
        </w:r>
        <w:r>
          <w:fldChar w:fldCharType="end"/>
        </w:r>
      </w:p>
    </w:sdtContent>
  </w:sdt>
  <w:p w14:paraId="753A65F7">
    <w:pPr>
      <w:pStyle w:val="11"/>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D98774">
    <w:pPr>
      <w:pStyle w:val="11"/>
      <w:jc w:val="center"/>
    </w:pPr>
    <w:r>
      <w:rPr>
        <w:b/>
      </w:rPr>
      <w:fldChar w:fldCharType="begin"/>
    </w:r>
    <w:r>
      <w:rPr>
        <w:b/>
      </w:rPr>
      <w:instrText xml:space="preserve">PAGE  \* Arabic  \* MERGEFORMAT</w:instrText>
    </w:r>
    <w:r>
      <w:rPr>
        <w:b/>
      </w:rPr>
      <w:fldChar w:fldCharType="separate"/>
    </w:r>
    <w:r>
      <w:rPr>
        <w:b/>
        <w:lang w:val="zh-CN"/>
      </w:rPr>
      <w:t>50</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441A4D">
    <w:pPr>
      <w:pStyle w:val="12"/>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F6BC116"/>
    <w:multiLevelType w:val="singleLevel"/>
    <w:tmpl w:val="BF6BC116"/>
    <w:lvl w:ilvl="0" w:tentative="0">
      <w:start w:val="16"/>
      <w:numFmt w:val="decimal"/>
      <w:suff w:val="space"/>
      <w:lvlText w:val="%1."/>
      <w:lvlJc w:val="left"/>
      <w:pPr>
        <w:ind w:left="0" w:firstLine="0"/>
      </w:pPr>
    </w:lvl>
  </w:abstractNum>
  <w:abstractNum w:abstractNumId="1">
    <w:nsid w:val="C2EC9236"/>
    <w:multiLevelType w:val="singleLevel"/>
    <w:tmpl w:val="C2EC9236"/>
    <w:lvl w:ilvl="0" w:tentative="0">
      <w:start w:val="4"/>
      <w:numFmt w:val="chineseCounting"/>
      <w:suff w:val="nothing"/>
      <w:lvlText w:val="%1、"/>
      <w:lvlJc w:val="left"/>
      <w:rPr>
        <w:rFonts w:hint="eastAsia"/>
      </w:rPr>
    </w:lvl>
  </w:abstractNum>
  <w:abstractNum w:abstractNumId="2">
    <w:nsid w:val="CFE7C3F8"/>
    <w:multiLevelType w:val="singleLevel"/>
    <w:tmpl w:val="CFE7C3F8"/>
    <w:lvl w:ilvl="0" w:tentative="0">
      <w:start w:val="1"/>
      <w:numFmt w:val="decimal"/>
      <w:suff w:val="nothing"/>
      <w:lvlText w:val="（%1）"/>
      <w:lvlJc w:val="left"/>
      <w:pPr>
        <w:ind w:left="0" w:firstLine="0"/>
      </w:pPr>
    </w:lvl>
  </w:abstractNum>
  <w:abstractNum w:abstractNumId="3">
    <w:nsid w:val="DDECD3BC"/>
    <w:multiLevelType w:val="singleLevel"/>
    <w:tmpl w:val="DDECD3BC"/>
    <w:lvl w:ilvl="0" w:tentative="0">
      <w:start w:val="6"/>
      <w:numFmt w:val="decimal"/>
      <w:suff w:val="space"/>
      <w:lvlText w:val="%1."/>
      <w:lvlJc w:val="left"/>
      <w:pPr>
        <w:ind w:left="0" w:firstLine="0"/>
      </w:pPr>
    </w:lvl>
  </w:abstractNum>
  <w:abstractNum w:abstractNumId="4">
    <w:nsid w:val="DE759F4B"/>
    <w:multiLevelType w:val="singleLevel"/>
    <w:tmpl w:val="DE759F4B"/>
    <w:lvl w:ilvl="0" w:tentative="0">
      <w:start w:val="2"/>
      <w:numFmt w:val="decimal"/>
      <w:suff w:val="space"/>
      <w:lvlText w:val="%1."/>
      <w:lvlJc w:val="left"/>
      <w:pPr>
        <w:ind w:left="0" w:firstLine="0"/>
      </w:pPr>
    </w:lvl>
  </w:abstractNum>
  <w:abstractNum w:abstractNumId="5">
    <w:nsid w:val="DEABE1DB"/>
    <w:multiLevelType w:val="singleLevel"/>
    <w:tmpl w:val="DEABE1DB"/>
    <w:lvl w:ilvl="0" w:tentative="0">
      <w:start w:val="23"/>
      <w:numFmt w:val="decimal"/>
      <w:suff w:val="space"/>
      <w:lvlText w:val="%1."/>
      <w:lvlJc w:val="left"/>
      <w:pPr>
        <w:ind w:left="0" w:firstLine="0"/>
      </w:pPr>
    </w:lvl>
  </w:abstractNum>
  <w:abstractNum w:abstractNumId="6">
    <w:nsid w:val="FFEFC674"/>
    <w:multiLevelType w:val="singleLevel"/>
    <w:tmpl w:val="FFEFC674"/>
    <w:lvl w:ilvl="0" w:tentative="0">
      <w:start w:val="1"/>
      <w:numFmt w:val="decimal"/>
      <w:suff w:val="nothing"/>
      <w:lvlText w:val="（%1）"/>
      <w:lvlJc w:val="left"/>
      <w:pPr>
        <w:ind w:left="0" w:firstLine="0"/>
      </w:pPr>
    </w:lvl>
  </w:abstractNum>
  <w:abstractNum w:abstractNumId="7">
    <w:nsid w:val="7A0F6431"/>
    <w:multiLevelType w:val="singleLevel"/>
    <w:tmpl w:val="7A0F6431"/>
    <w:lvl w:ilvl="0" w:tentative="0">
      <w:start w:val="1"/>
      <w:numFmt w:val="decimal"/>
      <w:suff w:val="space"/>
      <w:lvlText w:val="%1."/>
      <w:lvlJc w:val="left"/>
      <w:pPr>
        <w:ind w:left="0" w:firstLine="0"/>
      </w:pPr>
    </w:lvl>
  </w:abstractNum>
  <w:num w:numId="1">
    <w:abstractNumId w:val="1"/>
  </w:num>
  <w:num w:numId="2">
    <w:abstractNumId w:val="7"/>
    <w:lvlOverride w:ilvl="0">
      <w:startOverride w:val="1"/>
    </w:lvlOverride>
  </w:num>
  <w:num w:numId="3">
    <w:abstractNumId w:val="2"/>
    <w:lvlOverride w:ilvl="0">
      <w:startOverride w:val="1"/>
    </w:lvlOverride>
  </w:num>
  <w:num w:numId="4">
    <w:abstractNumId w:val="6"/>
    <w:lvlOverride w:ilvl="0">
      <w:startOverride w:val="1"/>
    </w:lvlOverride>
  </w:num>
  <w:num w:numId="5">
    <w:abstractNumId w:val="4"/>
    <w:lvlOverride w:ilvl="0">
      <w:startOverride w:val="2"/>
    </w:lvlOverride>
  </w:num>
  <w:num w:numId="6">
    <w:abstractNumId w:val="3"/>
    <w:lvlOverride w:ilvl="0">
      <w:startOverride w:val="6"/>
    </w:lvlOverride>
  </w:num>
  <w:num w:numId="7">
    <w:abstractNumId w:val="0"/>
    <w:lvlOverride w:ilvl="0">
      <w:startOverride w:val="16"/>
    </w:lvlOverride>
  </w:num>
  <w:num w:numId="8">
    <w:abstractNumId w:val="5"/>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46DF"/>
    <w:rsid w:val="004651FE"/>
    <w:rsid w:val="00465621"/>
    <w:rsid w:val="00466FB9"/>
    <w:rsid w:val="00467C5D"/>
    <w:rsid w:val="00471879"/>
    <w:rsid w:val="00472C82"/>
    <w:rsid w:val="0047310A"/>
    <w:rsid w:val="0048106A"/>
    <w:rsid w:val="004826E0"/>
    <w:rsid w:val="0048338F"/>
    <w:rsid w:val="004849EB"/>
    <w:rsid w:val="0048533D"/>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49D4"/>
    <w:rsid w:val="00535A85"/>
    <w:rsid w:val="00536C03"/>
    <w:rsid w:val="005370B8"/>
    <w:rsid w:val="00537C2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A86"/>
    <w:rsid w:val="00612BD3"/>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2AB8"/>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41F5"/>
    <w:rsid w:val="007B4E82"/>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52B9"/>
    <w:rsid w:val="00826A64"/>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5DBC"/>
    <w:rsid w:val="008C01C4"/>
    <w:rsid w:val="008C12BD"/>
    <w:rsid w:val="008C1371"/>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C04EE"/>
    <w:rsid w:val="009C1BD8"/>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3F37"/>
    <w:rsid w:val="00B04540"/>
    <w:rsid w:val="00B05458"/>
    <w:rsid w:val="00B0658F"/>
    <w:rsid w:val="00B06B6C"/>
    <w:rsid w:val="00B1328E"/>
    <w:rsid w:val="00B13707"/>
    <w:rsid w:val="00B13CD0"/>
    <w:rsid w:val="00B1722B"/>
    <w:rsid w:val="00B21B23"/>
    <w:rsid w:val="00B25107"/>
    <w:rsid w:val="00B257E1"/>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45EA"/>
    <w:rsid w:val="00C8474B"/>
    <w:rsid w:val="00C87BEA"/>
    <w:rsid w:val="00C9216D"/>
    <w:rsid w:val="00C9227E"/>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D00375"/>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0643"/>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5D14"/>
    <w:rsid w:val="00E16604"/>
    <w:rsid w:val="00E17D9D"/>
    <w:rsid w:val="00E20F2B"/>
    <w:rsid w:val="00E227FF"/>
    <w:rsid w:val="00E241B6"/>
    <w:rsid w:val="00E2462E"/>
    <w:rsid w:val="00E269BA"/>
    <w:rsid w:val="00E327E6"/>
    <w:rsid w:val="00E344B3"/>
    <w:rsid w:val="00E3578B"/>
    <w:rsid w:val="00E36E63"/>
    <w:rsid w:val="00E402A9"/>
    <w:rsid w:val="00E40B59"/>
    <w:rsid w:val="00E40D53"/>
    <w:rsid w:val="00E426C6"/>
    <w:rsid w:val="00E42F5F"/>
    <w:rsid w:val="00E435B2"/>
    <w:rsid w:val="00E461B0"/>
    <w:rsid w:val="00E47C19"/>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0E08"/>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2591"/>
    <w:rsid w:val="00FF342A"/>
    <w:rsid w:val="00FF4557"/>
    <w:rsid w:val="00FF57AB"/>
    <w:rsid w:val="00FF5906"/>
    <w:rsid w:val="00FF5AFA"/>
    <w:rsid w:val="00FF6B74"/>
    <w:rsid w:val="02661E94"/>
    <w:rsid w:val="049D76C3"/>
    <w:rsid w:val="0BCF5898"/>
    <w:rsid w:val="0C9D2956"/>
    <w:rsid w:val="0E415563"/>
    <w:rsid w:val="1356385F"/>
    <w:rsid w:val="16D87903"/>
    <w:rsid w:val="18876269"/>
    <w:rsid w:val="190B0C48"/>
    <w:rsid w:val="212D69C7"/>
    <w:rsid w:val="23D04F68"/>
    <w:rsid w:val="295977AD"/>
    <w:rsid w:val="29912968"/>
    <w:rsid w:val="2AC86999"/>
    <w:rsid w:val="303B5E5F"/>
    <w:rsid w:val="30E16A06"/>
    <w:rsid w:val="31C3610C"/>
    <w:rsid w:val="37B7226F"/>
    <w:rsid w:val="3BEB698B"/>
    <w:rsid w:val="4517259F"/>
    <w:rsid w:val="45603F46"/>
    <w:rsid w:val="48AB372A"/>
    <w:rsid w:val="4961203A"/>
    <w:rsid w:val="4B182BCD"/>
    <w:rsid w:val="4D744113"/>
    <w:rsid w:val="531F0A6D"/>
    <w:rsid w:val="538B6174"/>
    <w:rsid w:val="583876CD"/>
    <w:rsid w:val="593B4656"/>
    <w:rsid w:val="5B6836FC"/>
    <w:rsid w:val="5B8F2A37"/>
    <w:rsid w:val="5E5566D4"/>
    <w:rsid w:val="5EC40C4A"/>
    <w:rsid w:val="6062696C"/>
    <w:rsid w:val="63D67A0B"/>
    <w:rsid w:val="65FD2C93"/>
    <w:rsid w:val="67177D85"/>
    <w:rsid w:val="6AC50223"/>
    <w:rsid w:val="6D686C5E"/>
    <w:rsid w:val="6DD864C0"/>
    <w:rsid w:val="6FFD3FBC"/>
    <w:rsid w:val="70EE7DA8"/>
    <w:rsid w:val="73C13552"/>
    <w:rsid w:val="74BD28F7"/>
    <w:rsid w:val="777C7EBC"/>
    <w:rsid w:val="7AC34ED2"/>
    <w:rsid w:val="7B6B097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qFormat="1" w:uiPriority="99" w:name="HTML Cite"/>
    <w:lsdException w:qFormat="1" w:uiPriority="99" w:name="HTML Code"/>
    <w:lsdException w:qFormat="1" w:uiPriority="99" w:name="HTML Definition"/>
    <w:lsdException w:qFormat="1" w:uiPriority="99" w:name="HTML Keyboard"/>
    <w:lsdException w:uiPriority="99" w:name="HTML Preformatted"/>
    <w:lsdException w:qFormat="1"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2"/>
    <w:basedOn w:val="1"/>
    <w:next w:val="1"/>
    <w:link w:val="53"/>
    <w:semiHidden/>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3">
    <w:name w:val="heading 3"/>
    <w:basedOn w:val="1"/>
    <w:next w:val="1"/>
    <w:link w:val="38"/>
    <w:qFormat/>
    <w:uiPriority w:val="0"/>
    <w:pPr>
      <w:keepNext/>
      <w:keepLines/>
      <w:spacing w:before="260" w:after="260" w:line="416" w:lineRule="auto"/>
      <w:outlineLvl w:val="2"/>
    </w:pPr>
    <w:rPr>
      <w:b/>
      <w:bCs/>
      <w:sz w:val="32"/>
      <w:szCs w:val="32"/>
    </w:rPr>
  </w:style>
  <w:style w:type="character" w:default="1" w:styleId="20">
    <w:name w:val="Default Paragraph Font"/>
    <w:semiHidden/>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4">
    <w:name w:val="annotation text"/>
    <w:basedOn w:val="1"/>
    <w:link w:val="49"/>
    <w:semiHidden/>
    <w:unhideWhenUsed/>
    <w:qFormat/>
    <w:uiPriority w:val="99"/>
    <w:pPr>
      <w:jc w:val="left"/>
    </w:pPr>
  </w:style>
  <w:style w:type="paragraph" w:styleId="5">
    <w:name w:val="Body Text"/>
    <w:basedOn w:val="1"/>
    <w:link w:val="52"/>
    <w:semiHidden/>
    <w:unhideWhenUsed/>
    <w:qFormat/>
    <w:uiPriority w:val="99"/>
    <w:pPr>
      <w:spacing w:after="120"/>
    </w:pPr>
  </w:style>
  <w:style w:type="paragraph" w:styleId="6">
    <w:name w:val="Body Text Indent"/>
    <w:basedOn w:val="1"/>
    <w:link w:val="30"/>
    <w:qFormat/>
    <w:uiPriority w:val="0"/>
    <w:pPr>
      <w:tabs>
        <w:tab w:val="left" w:pos="480"/>
      </w:tabs>
      <w:spacing w:line="560" w:lineRule="exact"/>
      <w:ind w:firstLine="480"/>
      <w:jc w:val="left"/>
    </w:pPr>
    <w:rPr>
      <w:rFonts w:ascii="宋体" w:hAnsi="宋体"/>
      <w:sz w:val="24"/>
    </w:rPr>
  </w:style>
  <w:style w:type="paragraph" w:styleId="7">
    <w:name w:val="Plain Text"/>
    <w:basedOn w:val="1"/>
    <w:link w:val="42"/>
    <w:qFormat/>
    <w:uiPriority w:val="0"/>
    <w:rPr>
      <w:rFonts w:ascii="宋体" w:hAnsi="Courier New"/>
      <w:lang w:val="zh-CN" w:eastAsia="zh-CN"/>
    </w:rPr>
  </w:style>
  <w:style w:type="paragraph" w:styleId="8">
    <w:name w:val="Date"/>
    <w:basedOn w:val="1"/>
    <w:next w:val="1"/>
    <w:link w:val="35"/>
    <w:qFormat/>
    <w:uiPriority w:val="0"/>
    <w:pPr>
      <w:adjustRightInd w:val="0"/>
      <w:spacing w:line="360" w:lineRule="atLeast"/>
      <w:textAlignment w:val="baseline"/>
    </w:pPr>
    <w:rPr>
      <w:sz w:val="32"/>
    </w:rPr>
  </w:style>
  <w:style w:type="paragraph" w:styleId="9">
    <w:name w:val="Body Text Indent 2"/>
    <w:basedOn w:val="1"/>
    <w:link w:val="37"/>
    <w:semiHidden/>
    <w:unhideWhenUsed/>
    <w:qFormat/>
    <w:uiPriority w:val="99"/>
    <w:pPr>
      <w:spacing w:after="120" w:line="480" w:lineRule="auto"/>
      <w:ind w:left="420" w:leftChars="200"/>
    </w:pPr>
  </w:style>
  <w:style w:type="paragraph" w:styleId="10">
    <w:name w:val="Balloon Text"/>
    <w:basedOn w:val="1"/>
    <w:link w:val="48"/>
    <w:semiHidden/>
    <w:unhideWhenUsed/>
    <w:qFormat/>
    <w:uiPriority w:val="99"/>
    <w:rPr>
      <w:sz w:val="18"/>
      <w:szCs w:val="18"/>
    </w:rPr>
  </w:style>
  <w:style w:type="paragraph" w:styleId="11">
    <w:name w:val="footer"/>
    <w:basedOn w:val="1"/>
    <w:link w:val="34"/>
    <w:unhideWhenUsed/>
    <w:qFormat/>
    <w:uiPriority w:val="99"/>
    <w:pPr>
      <w:tabs>
        <w:tab w:val="center" w:pos="4153"/>
        <w:tab w:val="right" w:pos="8306"/>
      </w:tabs>
      <w:snapToGrid w:val="0"/>
      <w:jc w:val="left"/>
    </w:pPr>
    <w:rPr>
      <w:sz w:val="18"/>
      <w:szCs w:val="18"/>
    </w:rPr>
  </w:style>
  <w:style w:type="paragraph" w:styleId="12">
    <w:name w:val="header"/>
    <w:basedOn w:val="1"/>
    <w:link w:val="33"/>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Subtitle"/>
    <w:basedOn w:val="1"/>
    <w:next w:val="1"/>
    <w:link w:val="32"/>
    <w:qFormat/>
    <w:uiPriority w:val="0"/>
    <w:pPr>
      <w:spacing w:before="240" w:after="60" w:line="312" w:lineRule="auto"/>
      <w:jc w:val="center"/>
      <w:outlineLvl w:val="1"/>
    </w:pPr>
    <w:rPr>
      <w:rFonts w:ascii="Cambria" w:hAnsi="Cambria"/>
      <w:b/>
      <w:bCs/>
      <w:kern w:val="28"/>
      <w:sz w:val="32"/>
      <w:szCs w:val="32"/>
      <w:lang w:val="zh-CN" w:eastAsia="zh-CN"/>
    </w:rPr>
  </w:style>
  <w:style w:type="paragraph" w:styleId="14">
    <w:name w:val="Body Text Indent 3"/>
    <w:basedOn w:val="1"/>
    <w:link w:val="43"/>
    <w:semiHidden/>
    <w:unhideWhenUsed/>
    <w:qFormat/>
    <w:uiPriority w:val="99"/>
    <w:pPr>
      <w:spacing w:after="120"/>
      <w:ind w:left="420" w:leftChars="200"/>
    </w:pPr>
    <w:rPr>
      <w:sz w:val="16"/>
      <w:szCs w:val="16"/>
    </w:rPr>
  </w:style>
  <w:style w:type="paragraph" w:styleId="15">
    <w:name w:val="Body Text 2"/>
    <w:basedOn w:val="1"/>
    <w:link w:val="39"/>
    <w:semiHidden/>
    <w:unhideWhenUsed/>
    <w:qFormat/>
    <w:uiPriority w:val="99"/>
    <w:pPr>
      <w:spacing w:after="120" w:line="480" w:lineRule="auto"/>
    </w:pPr>
  </w:style>
  <w:style w:type="paragraph" w:styleId="16">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17">
    <w:name w:val="annotation subject"/>
    <w:basedOn w:val="4"/>
    <w:next w:val="4"/>
    <w:link w:val="56"/>
    <w:semiHidden/>
    <w:unhideWhenUsed/>
    <w:qFormat/>
    <w:uiPriority w:val="99"/>
    <w:rPr>
      <w:b/>
      <w:bCs/>
    </w:rPr>
  </w:style>
  <w:style w:type="table" w:styleId="19">
    <w:name w:val="Table Grid"/>
    <w:basedOn w:val="18"/>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Strong"/>
    <w:qFormat/>
    <w:uiPriority w:val="22"/>
    <w:rPr>
      <w:b/>
      <w:bCs/>
    </w:rPr>
  </w:style>
  <w:style w:type="character" w:styleId="22">
    <w:name w:val="FollowedHyperlink"/>
    <w:basedOn w:val="20"/>
    <w:semiHidden/>
    <w:unhideWhenUsed/>
    <w:qFormat/>
    <w:uiPriority w:val="99"/>
    <w:rPr>
      <w:rFonts w:hint="eastAsia" w:ascii="微软雅黑" w:hAnsi="微软雅黑" w:eastAsia="微软雅黑" w:cs="微软雅黑"/>
      <w:color w:val="428BCA"/>
      <w:u w:val="none"/>
    </w:rPr>
  </w:style>
  <w:style w:type="character" w:styleId="23">
    <w:name w:val="HTML Definition"/>
    <w:basedOn w:val="20"/>
    <w:semiHidden/>
    <w:unhideWhenUsed/>
    <w:qFormat/>
    <w:uiPriority w:val="99"/>
    <w:rPr>
      <w:i/>
      <w:iCs/>
    </w:rPr>
  </w:style>
  <w:style w:type="character" w:styleId="24">
    <w:name w:val="Hyperlink"/>
    <w:basedOn w:val="20"/>
    <w:unhideWhenUsed/>
    <w:qFormat/>
    <w:uiPriority w:val="99"/>
    <w:rPr>
      <w:color w:val="0000FF" w:themeColor="hyperlink"/>
      <w:u w:val="single"/>
      <w14:textFill>
        <w14:solidFill>
          <w14:schemeClr w14:val="hlink"/>
        </w14:solidFill>
      </w14:textFill>
    </w:rPr>
  </w:style>
  <w:style w:type="character" w:styleId="25">
    <w:name w:val="HTML Code"/>
    <w:basedOn w:val="20"/>
    <w:semiHidden/>
    <w:unhideWhenUsed/>
    <w:qFormat/>
    <w:uiPriority w:val="99"/>
    <w:rPr>
      <w:rFonts w:hint="default" w:ascii="Consolas" w:hAnsi="Consolas" w:eastAsia="Consolas" w:cs="Consolas"/>
      <w:color w:val="C7254E"/>
      <w:sz w:val="21"/>
      <w:szCs w:val="21"/>
      <w:shd w:val="clear" w:fill="F9F2F4"/>
    </w:rPr>
  </w:style>
  <w:style w:type="character" w:styleId="26">
    <w:name w:val="annotation reference"/>
    <w:basedOn w:val="20"/>
    <w:semiHidden/>
    <w:unhideWhenUsed/>
    <w:qFormat/>
    <w:uiPriority w:val="99"/>
    <w:rPr>
      <w:sz w:val="21"/>
      <w:szCs w:val="21"/>
    </w:rPr>
  </w:style>
  <w:style w:type="character" w:styleId="27">
    <w:name w:val="HTML Cite"/>
    <w:basedOn w:val="20"/>
    <w:semiHidden/>
    <w:unhideWhenUsed/>
    <w:qFormat/>
    <w:uiPriority w:val="99"/>
  </w:style>
  <w:style w:type="character" w:styleId="28">
    <w:name w:val="HTML Keyboard"/>
    <w:basedOn w:val="20"/>
    <w:semiHidden/>
    <w:unhideWhenUsed/>
    <w:qFormat/>
    <w:uiPriority w:val="99"/>
    <w:rPr>
      <w:rFonts w:hint="default" w:ascii="Consolas" w:hAnsi="Consolas" w:eastAsia="Consolas" w:cs="Consolas"/>
      <w:sz w:val="21"/>
      <w:szCs w:val="21"/>
    </w:rPr>
  </w:style>
  <w:style w:type="character" w:styleId="29">
    <w:name w:val="HTML Sample"/>
    <w:basedOn w:val="20"/>
    <w:semiHidden/>
    <w:unhideWhenUsed/>
    <w:qFormat/>
    <w:uiPriority w:val="99"/>
    <w:rPr>
      <w:rFonts w:ascii="Consolas" w:hAnsi="Consolas" w:eastAsia="Consolas" w:cs="Consolas"/>
      <w:sz w:val="21"/>
      <w:szCs w:val="21"/>
    </w:rPr>
  </w:style>
  <w:style w:type="character" w:customStyle="1" w:styleId="30">
    <w:name w:val="正文文本缩进 Char"/>
    <w:basedOn w:val="20"/>
    <w:link w:val="6"/>
    <w:qFormat/>
    <w:uiPriority w:val="0"/>
    <w:rPr>
      <w:rFonts w:ascii="宋体" w:hAnsi="宋体" w:eastAsia="宋体" w:cs="Times New Roman"/>
      <w:sz w:val="24"/>
      <w:szCs w:val="20"/>
    </w:rPr>
  </w:style>
  <w:style w:type="paragraph" w:customStyle="1" w:styleId="31">
    <w:name w:val="Default"/>
    <w:link w:val="50"/>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2">
    <w:name w:val="副标题 Char"/>
    <w:basedOn w:val="20"/>
    <w:link w:val="13"/>
    <w:qFormat/>
    <w:uiPriority w:val="0"/>
    <w:rPr>
      <w:rFonts w:ascii="Cambria" w:hAnsi="Cambria" w:eastAsia="宋体" w:cs="Times New Roman"/>
      <w:b/>
      <w:bCs/>
      <w:kern w:val="28"/>
      <w:sz w:val="32"/>
      <w:szCs w:val="32"/>
      <w:lang w:val="zh-CN" w:eastAsia="zh-CN"/>
    </w:rPr>
  </w:style>
  <w:style w:type="character" w:customStyle="1" w:styleId="33">
    <w:name w:val="页眉 Char"/>
    <w:basedOn w:val="20"/>
    <w:link w:val="12"/>
    <w:qFormat/>
    <w:uiPriority w:val="99"/>
    <w:rPr>
      <w:rFonts w:ascii="Times New Roman" w:hAnsi="Times New Roman" w:eastAsia="宋体" w:cs="Times New Roman"/>
      <w:sz w:val="18"/>
      <w:szCs w:val="18"/>
    </w:rPr>
  </w:style>
  <w:style w:type="character" w:customStyle="1" w:styleId="34">
    <w:name w:val="页脚 Char"/>
    <w:basedOn w:val="20"/>
    <w:link w:val="11"/>
    <w:qFormat/>
    <w:uiPriority w:val="99"/>
    <w:rPr>
      <w:rFonts w:ascii="Times New Roman" w:hAnsi="Times New Roman" w:eastAsia="宋体" w:cs="Times New Roman"/>
      <w:sz w:val="18"/>
      <w:szCs w:val="18"/>
    </w:rPr>
  </w:style>
  <w:style w:type="character" w:customStyle="1" w:styleId="35">
    <w:name w:val="日期 Char"/>
    <w:basedOn w:val="20"/>
    <w:link w:val="8"/>
    <w:qFormat/>
    <w:uiPriority w:val="0"/>
    <w:rPr>
      <w:rFonts w:ascii="Times New Roman" w:hAnsi="Times New Roman" w:eastAsia="宋体" w:cs="Times New Roman"/>
      <w:sz w:val="32"/>
      <w:szCs w:val="20"/>
    </w:rPr>
  </w:style>
  <w:style w:type="paragraph" w:styleId="36">
    <w:name w:val="List Paragraph"/>
    <w:basedOn w:val="1"/>
    <w:link w:val="51"/>
    <w:qFormat/>
    <w:uiPriority w:val="34"/>
    <w:pPr>
      <w:ind w:firstLine="420" w:firstLineChars="200"/>
    </w:pPr>
  </w:style>
  <w:style w:type="character" w:customStyle="1" w:styleId="37">
    <w:name w:val="正文文本缩进 2 Char"/>
    <w:basedOn w:val="20"/>
    <w:link w:val="9"/>
    <w:semiHidden/>
    <w:qFormat/>
    <w:uiPriority w:val="99"/>
    <w:rPr>
      <w:rFonts w:ascii="Times New Roman" w:hAnsi="Times New Roman" w:eastAsia="宋体" w:cs="Times New Roman"/>
      <w:szCs w:val="20"/>
    </w:rPr>
  </w:style>
  <w:style w:type="character" w:customStyle="1" w:styleId="38">
    <w:name w:val="标题 3 Char"/>
    <w:basedOn w:val="20"/>
    <w:link w:val="3"/>
    <w:qFormat/>
    <w:uiPriority w:val="0"/>
    <w:rPr>
      <w:rFonts w:ascii="Times New Roman" w:hAnsi="Times New Roman" w:eastAsia="宋体" w:cs="Times New Roman"/>
      <w:b/>
      <w:bCs/>
      <w:sz w:val="32"/>
      <w:szCs w:val="32"/>
    </w:rPr>
  </w:style>
  <w:style w:type="character" w:customStyle="1" w:styleId="39">
    <w:name w:val="正文文本 2 Char"/>
    <w:basedOn w:val="20"/>
    <w:link w:val="15"/>
    <w:semiHidden/>
    <w:qFormat/>
    <w:uiPriority w:val="99"/>
    <w:rPr>
      <w:rFonts w:ascii="Times New Roman" w:hAnsi="Times New Roman" w:eastAsia="宋体" w:cs="Times New Roman"/>
      <w:szCs w:val="20"/>
    </w:rPr>
  </w:style>
  <w:style w:type="paragraph" w:customStyle="1" w:styleId="40">
    <w:name w:val="Char"/>
    <w:basedOn w:val="1"/>
    <w:autoRedefine/>
    <w:qFormat/>
    <w:uiPriority w:val="0"/>
    <w:pPr>
      <w:tabs>
        <w:tab w:val="left" w:pos="360"/>
      </w:tabs>
    </w:pPr>
    <w:rPr>
      <w:sz w:val="24"/>
      <w:szCs w:val="24"/>
    </w:rPr>
  </w:style>
  <w:style w:type="character" w:customStyle="1" w:styleId="41">
    <w:name w:val="纯文本 Char"/>
    <w:basedOn w:val="20"/>
    <w:semiHidden/>
    <w:qFormat/>
    <w:uiPriority w:val="99"/>
    <w:rPr>
      <w:rFonts w:ascii="宋体" w:hAnsi="Courier New" w:eastAsia="宋体" w:cs="Courier New"/>
      <w:szCs w:val="21"/>
    </w:rPr>
  </w:style>
  <w:style w:type="character" w:customStyle="1" w:styleId="42">
    <w:name w:val="纯文本 Char1"/>
    <w:link w:val="7"/>
    <w:qFormat/>
    <w:locked/>
    <w:uiPriority w:val="0"/>
    <w:rPr>
      <w:rFonts w:ascii="宋体" w:hAnsi="Courier New" w:eastAsia="宋体" w:cs="Times New Roman"/>
      <w:szCs w:val="20"/>
      <w:lang w:val="zh-CN" w:eastAsia="zh-CN"/>
    </w:rPr>
  </w:style>
  <w:style w:type="character" w:customStyle="1" w:styleId="43">
    <w:name w:val="正文文本缩进 3 Char"/>
    <w:basedOn w:val="20"/>
    <w:link w:val="14"/>
    <w:semiHidden/>
    <w:qFormat/>
    <w:uiPriority w:val="99"/>
    <w:rPr>
      <w:rFonts w:ascii="Times New Roman" w:hAnsi="Times New Roman" w:eastAsia="宋体" w:cs="Times New Roman"/>
      <w:sz w:val="16"/>
      <w:szCs w:val="16"/>
    </w:rPr>
  </w:style>
  <w:style w:type="paragraph" w:customStyle="1" w:styleId="44">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7">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48">
    <w:name w:val="批注框文本 Char"/>
    <w:basedOn w:val="20"/>
    <w:link w:val="10"/>
    <w:semiHidden/>
    <w:qFormat/>
    <w:uiPriority w:val="99"/>
    <w:rPr>
      <w:rFonts w:ascii="Times New Roman" w:hAnsi="Times New Roman" w:eastAsia="宋体" w:cs="Times New Roman"/>
      <w:sz w:val="18"/>
      <w:szCs w:val="18"/>
    </w:rPr>
  </w:style>
  <w:style w:type="character" w:customStyle="1" w:styleId="49">
    <w:name w:val="批注文字 Char"/>
    <w:basedOn w:val="20"/>
    <w:link w:val="4"/>
    <w:semiHidden/>
    <w:qFormat/>
    <w:uiPriority w:val="99"/>
    <w:rPr>
      <w:rFonts w:ascii="Times New Roman" w:hAnsi="Times New Roman" w:eastAsia="宋体" w:cs="Times New Roman"/>
      <w:szCs w:val="20"/>
    </w:rPr>
  </w:style>
  <w:style w:type="character" w:customStyle="1" w:styleId="50">
    <w:name w:val="Default Char"/>
    <w:link w:val="31"/>
    <w:qFormat/>
    <w:locked/>
    <w:uiPriority w:val="0"/>
    <w:rPr>
      <w:rFonts w:ascii="......." w:hAnsi="Calibri" w:eastAsia="......." w:cs="......."/>
      <w:color w:val="000000"/>
      <w:kern w:val="0"/>
      <w:sz w:val="24"/>
      <w:szCs w:val="24"/>
    </w:rPr>
  </w:style>
  <w:style w:type="character" w:customStyle="1" w:styleId="51">
    <w:name w:val="列出段落 Char"/>
    <w:link w:val="36"/>
    <w:qFormat/>
    <w:uiPriority w:val="34"/>
    <w:rPr>
      <w:rFonts w:ascii="Times New Roman" w:hAnsi="Times New Roman" w:eastAsia="宋体" w:cs="Times New Roman"/>
      <w:szCs w:val="20"/>
    </w:rPr>
  </w:style>
  <w:style w:type="character" w:customStyle="1" w:styleId="52">
    <w:name w:val="正文文本 Char"/>
    <w:basedOn w:val="20"/>
    <w:link w:val="5"/>
    <w:semiHidden/>
    <w:qFormat/>
    <w:uiPriority w:val="99"/>
    <w:rPr>
      <w:rFonts w:ascii="Times New Roman" w:hAnsi="Times New Roman" w:eastAsia="宋体" w:cs="Times New Roman"/>
      <w:szCs w:val="20"/>
    </w:rPr>
  </w:style>
  <w:style w:type="character" w:customStyle="1" w:styleId="53">
    <w:name w:val="标题 2 Char"/>
    <w:basedOn w:val="20"/>
    <w:link w:val="2"/>
    <w:semiHidden/>
    <w:qFormat/>
    <w:uiPriority w:val="9"/>
    <w:rPr>
      <w:rFonts w:asciiTheme="majorHAnsi" w:hAnsiTheme="majorHAnsi" w:eastAsiaTheme="majorEastAsia" w:cstheme="majorBidi"/>
      <w:b/>
      <w:bCs/>
      <w:sz w:val="32"/>
      <w:szCs w:val="32"/>
    </w:rPr>
  </w:style>
  <w:style w:type="paragraph" w:customStyle="1" w:styleId="54">
    <w:name w:val="列出段落1"/>
    <w:basedOn w:val="1"/>
    <w:qFormat/>
    <w:uiPriority w:val="0"/>
    <w:pPr>
      <w:ind w:firstLine="420" w:firstLineChars="200"/>
    </w:pPr>
    <w:rPr>
      <w:rFonts w:ascii="Calibri" w:hAnsi="Calibri" w:cs="黑体"/>
      <w:szCs w:val="22"/>
    </w:rPr>
  </w:style>
  <w:style w:type="paragraph" w:customStyle="1" w:styleId="55">
    <w:name w:val="AONormal"/>
    <w:qFormat/>
    <w:uiPriority w:val="0"/>
    <w:pPr>
      <w:autoSpaceDE w:val="0"/>
      <w:autoSpaceDN w:val="0"/>
      <w:adjustRightInd w:val="0"/>
      <w:spacing w:line="400" w:lineRule="exact"/>
      <w:ind w:firstLine="440" w:firstLineChars="200"/>
    </w:pPr>
    <w:rPr>
      <w:rFonts w:ascii="华文楷体" w:hAnsi="华文楷体" w:eastAsia="华文楷体" w:cs="华文楷体"/>
      <w:kern w:val="0"/>
      <w:sz w:val="22"/>
      <w:szCs w:val="21"/>
      <w:lang w:val="en-US" w:eastAsia="zh-CN" w:bidi="ar-SA"/>
    </w:rPr>
  </w:style>
  <w:style w:type="character" w:customStyle="1" w:styleId="56">
    <w:name w:val="批注主题 Char"/>
    <w:basedOn w:val="49"/>
    <w:link w:val="17"/>
    <w:semiHidden/>
    <w:qFormat/>
    <w:uiPriority w:val="99"/>
    <w:rPr>
      <w:rFonts w:ascii="Times New Roman" w:hAnsi="Times New Roman" w:eastAsia="宋体" w:cs="Times New Roman"/>
      <w:b/>
      <w:bCs/>
      <w:szCs w:val="20"/>
    </w:rPr>
  </w:style>
  <w:style w:type="character" w:customStyle="1" w:styleId="57">
    <w:name w:val="hour_am"/>
    <w:basedOn w:val="20"/>
    <w:qFormat/>
    <w:uiPriority w:val="0"/>
  </w:style>
  <w:style w:type="character" w:customStyle="1" w:styleId="58">
    <w:name w:val="old"/>
    <w:basedOn w:val="20"/>
    <w:qFormat/>
    <w:uiPriority w:val="0"/>
    <w:rPr>
      <w:color w:val="999999"/>
    </w:rPr>
  </w:style>
  <w:style w:type="character" w:customStyle="1" w:styleId="59">
    <w:name w:val="hover1"/>
    <w:basedOn w:val="20"/>
    <w:qFormat/>
    <w:uiPriority w:val="0"/>
    <w:rPr>
      <w:shd w:val="clear" w:fill="EEEEEE"/>
    </w:rPr>
  </w:style>
  <w:style w:type="character" w:customStyle="1" w:styleId="60">
    <w:name w:val="hour_pm"/>
    <w:basedOn w:val="20"/>
    <w:qFormat/>
    <w:uiPriority w:val="0"/>
  </w:style>
  <w:style w:type="character" w:customStyle="1" w:styleId="61">
    <w:name w:val="action"/>
    <w:basedOn w:val="20"/>
    <w:qFormat/>
    <w:uiPriority w:val="0"/>
    <w:rPr>
      <w:b/>
      <w:bCs/>
      <w:sz w:val="16"/>
      <w:szCs w:val="16"/>
      <w:shd w:val="clear" w:fill="FFFFFF"/>
    </w:rPr>
  </w:style>
  <w:style w:type="character" w:customStyle="1" w:styleId="62">
    <w:name w:val="filename"/>
    <w:basedOn w:val="20"/>
    <w:qFormat/>
    <w:uiPriority w:val="0"/>
    <w:rPr>
      <w:color w:val="777777"/>
      <w:sz w:val="16"/>
      <w:szCs w:val="16"/>
    </w:rPr>
  </w:style>
  <w:style w:type="character" w:customStyle="1" w:styleId="63">
    <w:name w:val="checked"/>
    <w:basedOn w:val="20"/>
    <w:qFormat/>
    <w:uiPriority w:val="0"/>
  </w:style>
  <w:style w:type="character" w:customStyle="1" w:styleId="64">
    <w:name w:val="checked1"/>
    <w:basedOn w:val="20"/>
    <w:qFormat/>
    <w:uiPriority w:val="0"/>
  </w:style>
  <w:style w:type="character" w:customStyle="1" w:styleId="65">
    <w:name w:val="hover2"/>
    <w:basedOn w:val="20"/>
    <w:qFormat/>
    <w:uiPriority w:val="0"/>
    <w:rPr>
      <w:shd w:val="clear" w:fill="EEEEEE"/>
    </w:rPr>
  </w:style>
</w:styles>
</file>

<file path=word/_rels/document.xml.rels><?xml version="1.0" encoding="UTF-8" standalone="yes"?>
<Relationships xmlns="http://schemas.openxmlformats.org/package/2006/relationships"><Relationship Id="rId9" Type="http://schemas.openxmlformats.org/officeDocument/2006/relationships/image" Target="media/image1.jpeg"/><Relationship Id="rId8" Type="http://schemas.openxmlformats.org/officeDocument/2006/relationships/theme" Target="theme/theme1.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numbering" Target="numbering.xml"/><Relationship Id="rId11" Type="http://schemas.openxmlformats.org/officeDocument/2006/relationships/customXml" Target="../customXml/item1.xml"/><Relationship Id="rId10" Type="http://schemas.openxmlformats.org/officeDocument/2006/relationships/image" Target="media/image2.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76</Pages>
  <Words>5801</Words>
  <Characters>6623</Characters>
  <Lines>307</Lines>
  <Paragraphs>86</Paragraphs>
  <TotalTime>46</TotalTime>
  <ScaleCrop>false</ScaleCrop>
  <LinksUpToDate>false</LinksUpToDate>
  <CharactersWithSpaces>6707</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2025-01-26T01:52:00Z</dcterms:created>
  <dc:creator>未定义</dc:creator>
  <cp:lastModifiedBy>FLy</cp:lastModifiedBy>
  <cp:lastPrinted>2017-09-13T07:55:00Z</cp:lastPrinted>
  <dcterms:modified xsi:type="dcterms:W3CDTF">2025-10-30T02:45:11Z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eyJoZGlkIjoiMTk4ZWQ5NzJjMmU2YjdjOTU5YjJjMDkzN2ZhOTMwZTAiLCJ1c2VySWQiOiI4NjE3OTM2MzgifQ==</vt:lpwstr>
  </property>
  <property fmtid="{D5CDD505-2E9C-101B-9397-08002B2CF9AE}" pid="3" name="KSOProductBuildVer">
    <vt:lpwstr>2052-12.1.0.23125</vt:lpwstr>
  </property>
  <property fmtid="{D5CDD505-2E9C-101B-9397-08002B2CF9AE}" pid="4" name="ICV">
    <vt:lpwstr>397AEB4268AA4A6B9437825E5882A93F_13</vt:lpwstr>
  </property>
</Properties>
</file>