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381CB7" w:rsidRDefault="000768A7">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5.5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CE58A9" w:rsidRPr="00CE58A9">
        <w:rPr>
          <w:rFonts w:ascii="黑体" w:eastAsia="黑体" w:hAnsi="黑体" w:hint="eastAsia"/>
          <w:b/>
          <w:color w:val="333399"/>
          <w:spacing w:val="40"/>
          <w:w w:val="66"/>
          <w:sz w:val="60"/>
          <w:szCs w:val="60"/>
        </w:rPr>
        <w:t>天津市滨海新区人民政府泰达街道办事处采购2026年公办中小学增班智慧黑板、视频展示台项目</w:t>
      </w:r>
    </w:p>
    <w:p w:rsidR="00381CB7" w:rsidRDefault="000768A7">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CE58A9" w:rsidRPr="00CE58A9">
        <w:rPr>
          <w:rFonts w:ascii="黑体" w:eastAsia="黑体" w:hAnsi="黑体" w:hint="eastAsia"/>
          <w:b/>
          <w:color w:val="333399"/>
          <w:spacing w:val="40"/>
          <w:w w:val="66"/>
          <w:sz w:val="32"/>
          <w:szCs w:val="32"/>
        </w:rPr>
        <w:t>TJBH-2026-A-0038</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2B1B98">
        <w:rPr>
          <w:rFonts w:ascii="黑体" w:eastAsia="黑体" w:hAnsi="黑体" w:hint="eastAsia"/>
          <w:b/>
          <w:bCs/>
          <w:color w:val="333399"/>
          <w:kern w:val="0"/>
          <w:sz w:val="44"/>
          <w:szCs w:val="44"/>
        </w:rPr>
        <w:t>7</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B56830"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B56830">
        <w:rPr>
          <w:rFonts w:ascii="Times New Roman" w:eastAsia="宋体" w:hAnsiTheme="minorEastAsia" w:cs="Times New Roman" w:hint="eastAsia"/>
          <w:color w:val="auto"/>
          <w:szCs w:val="32"/>
        </w:rPr>
        <w:t>受</w:t>
      </w:r>
      <w:r w:rsidR="00B56830" w:rsidRPr="00B56830">
        <w:rPr>
          <w:rFonts w:ascii="Times New Roman" w:eastAsia="宋体" w:hAnsiTheme="minorEastAsia" w:cs="Times New Roman"/>
          <w:color w:val="auto"/>
          <w:szCs w:val="32"/>
        </w:rPr>
        <w:t>天津市滨海新区人民政府泰达街道办事处</w:t>
      </w:r>
      <w:r w:rsidRPr="00B56830">
        <w:rPr>
          <w:rFonts w:ascii="Times New Roman" w:eastAsia="宋体" w:hAnsiTheme="minorEastAsia" w:cs="Times New Roman" w:hint="eastAsia"/>
          <w:color w:val="auto"/>
          <w:szCs w:val="32"/>
        </w:rPr>
        <w:t>委托</w:t>
      </w:r>
      <w:r w:rsidRPr="00B56830">
        <w:rPr>
          <w:rFonts w:ascii="Times New Roman" w:eastAsia="宋体" w:hAnsiTheme="minorEastAsia" w:cs="Times New Roman"/>
          <w:color w:val="auto"/>
          <w:szCs w:val="32"/>
        </w:rPr>
        <w:t>，天津市</w:t>
      </w:r>
      <w:r w:rsidRPr="00B56830">
        <w:rPr>
          <w:rFonts w:ascii="Times New Roman" w:eastAsia="宋体" w:hAnsiTheme="minorEastAsia" w:cs="Times New Roman" w:hint="eastAsia"/>
          <w:color w:val="auto"/>
          <w:szCs w:val="32"/>
        </w:rPr>
        <w:t>滨海新区</w:t>
      </w:r>
      <w:r w:rsidRPr="00B56830">
        <w:rPr>
          <w:rFonts w:ascii="Times New Roman" w:eastAsia="宋体" w:hAnsiTheme="minorEastAsia" w:cs="Times New Roman"/>
          <w:color w:val="auto"/>
          <w:szCs w:val="32"/>
        </w:rPr>
        <w:t>政府采购中心将以公开招标方式</w:t>
      </w:r>
      <w:r w:rsidRPr="00B56830">
        <w:rPr>
          <w:rFonts w:ascii="Times New Roman" w:eastAsia="宋体" w:hAnsiTheme="minorEastAsia" w:cs="Times New Roman" w:hint="eastAsia"/>
          <w:color w:val="auto"/>
          <w:szCs w:val="32"/>
        </w:rPr>
        <w:t>，对</w:t>
      </w:r>
      <w:r w:rsidR="00B56830" w:rsidRPr="00B56830">
        <w:rPr>
          <w:rFonts w:ascii="Times New Roman" w:eastAsia="宋体" w:hAnsiTheme="minorEastAsia" w:cs="Times New Roman" w:hint="eastAsia"/>
          <w:color w:val="auto"/>
          <w:szCs w:val="32"/>
        </w:rPr>
        <w:t>天津市滨海新区人民政府泰达街道办事处采购</w:t>
      </w:r>
      <w:r w:rsidR="00B56830" w:rsidRPr="00B56830">
        <w:rPr>
          <w:rFonts w:ascii="Times New Roman" w:eastAsia="宋体" w:hAnsiTheme="minorEastAsia" w:cs="Times New Roman" w:hint="eastAsia"/>
          <w:color w:val="auto"/>
          <w:szCs w:val="32"/>
        </w:rPr>
        <w:t>2026</w:t>
      </w:r>
      <w:r w:rsidR="00B56830" w:rsidRPr="00B56830">
        <w:rPr>
          <w:rFonts w:ascii="Times New Roman" w:eastAsia="宋体" w:hAnsiTheme="minorEastAsia" w:cs="Times New Roman" w:hint="eastAsia"/>
          <w:color w:val="auto"/>
          <w:szCs w:val="32"/>
        </w:rPr>
        <w:t>年公办中小学增班智慧黑板、视频展示</w:t>
      </w:r>
      <w:proofErr w:type="gramStart"/>
      <w:r w:rsidR="00B56830" w:rsidRPr="00B56830">
        <w:rPr>
          <w:rFonts w:ascii="Times New Roman" w:eastAsia="宋体" w:hAnsiTheme="minorEastAsia" w:cs="Times New Roman" w:hint="eastAsia"/>
          <w:color w:val="auto"/>
          <w:szCs w:val="32"/>
        </w:rPr>
        <w:t>台项目</w:t>
      </w:r>
      <w:proofErr w:type="gramEnd"/>
      <w:r w:rsidRPr="00B56830">
        <w:rPr>
          <w:rFonts w:ascii="Times New Roman" w:eastAsia="宋体" w:hAnsiTheme="minorEastAsia" w:cs="Times New Roman" w:hint="eastAsia"/>
          <w:color w:val="auto"/>
          <w:szCs w:val="32"/>
        </w:rPr>
        <w:t>实施政府采购。</w:t>
      </w:r>
      <w:r w:rsidRPr="00B56830">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B56830" w:rsidRPr="00B56830">
        <w:rPr>
          <w:rFonts w:ascii="Times New Roman" w:eastAsia="宋体" w:hAnsiTheme="minorEastAsia" w:cs="Times New Roman" w:hint="eastAsia"/>
          <w:color w:val="auto"/>
        </w:rPr>
        <w:t>天津市滨海新区人民政府泰达街道办事处采购</w:t>
      </w:r>
      <w:r w:rsidR="00B56830" w:rsidRPr="00B56830">
        <w:rPr>
          <w:rFonts w:ascii="Times New Roman" w:eastAsia="宋体" w:hAnsiTheme="minorEastAsia" w:cs="Times New Roman" w:hint="eastAsia"/>
          <w:color w:val="auto"/>
        </w:rPr>
        <w:t>2026</w:t>
      </w:r>
      <w:r w:rsidR="00B56830" w:rsidRPr="00B56830">
        <w:rPr>
          <w:rFonts w:ascii="Times New Roman" w:eastAsia="宋体" w:hAnsiTheme="minorEastAsia" w:cs="Times New Roman" w:hint="eastAsia"/>
          <w:color w:val="auto"/>
        </w:rPr>
        <w:t>年公办中小学增班</w:t>
      </w:r>
      <w:bookmarkStart w:id="1" w:name="OLE_LINK6"/>
      <w:bookmarkStart w:id="2" w:name="OLE_LINK7"/>
      <w:r w:rsidR="00B56830" w:rsidRPr="00B56830">
        <w:rPr>
          <w:rFonts w:ascii="Times New Roman" w:eastAsia="宋体" w:hAnsiTheme="minorEastAsia" w:cs="Times New Roman" w:hint="eastAsia"/>
          <w:color w:val="auto"/>
        </w:rPr>
        <w:t>智慧黑板、视频展示台</w:t>
      </w:r>
      <w:bookmarkEnd w:id="1"/>
      <w:bookmarkEnd w:id="2"/>
      <w:r w:rsidR="00B56830" w:rsidRPr="00B56830">
        <w:rPr>
          <w:rFonts w:ascii="Times New Roman" w:eastAsia="宋体" w:hAnsiTheme="minorEastAsia" w:cs="Times New Roman" w:hint="eastAsia"/>
          <w:color w:val="auto"/>
        </w:rPr>
        <w:t>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B56830" w:rsidRPr="00B56830">
        <w:rPr>
          <w:rFonts w:ascii="Times New Roman" w:eastAsia="宋体" w:hAnsiTheme="minorEastAsia" w:cs="Times New Roman" w:hint="eastAsia"/>
          <w:color w:val="auto"/>
        </w:rPr>
        <w:t>TJBH-2026-A-0038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DA7E0E"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DA7E0E">
        <w:rPr>
          <w:rFonts w:hAnsiTheme="minorEastAsia" w:hint="eastAsia"/>
          <w:sz w:val="24"/>
          <w:szCs w:val="24"/>
          <w:lang w:val="zh-CN"/>
        </w:rPr>
        <w:t>第一包：</w:t>
      </w:r>
      <w:r w:rsidR="00DA7E0E" w:rsidRPr="00DA7E0E">
        <w:rPr>
          <w:rFonts w:hAnsiTheme="minorEastAsia" w:hint="eastAsia"/>
          <w:sz w:val="24"/>
          <w:szCs w:val="24"/>
        </w:rPr>
        <w:t>智慧黑板、视频展示台</w:t>
      </w:r>
      <w:r w:rsidRPr="00DA7E0E">
        <w:rPr>
          <w:rFonts w:hAnsiTheme="minorEastAsia" w:hint="eastAsia"/>
          <w:sz w:val="24"/>
          <w:szCs w:val="24"/>
          <w:lang w:val="zh-CN"/>
        </w:rPr>
        <w:t>（采购需求详见附件）。</w:t>
      </w:r>
      <w:r w:rsidRPr="00DA7E0E">
        <w:rPr>
          <w:rFonts w:hAnsiTheme="minorEastAsia" w:hint="eastAsia"/>
          <w:sz w:val="24"/>
          <w:szCs w:val="24"/>
        </w:rPr>
        <w:t>合同履行期限：</w:t>
      </w:r>
      <w:r w:rsidR="005C51B8">
        <w:rPr>
          <w:rFonts w:hAnsiTheme="minorEastAsia" w:hint="eastAsia"/>
          <w:sz w:val="24"/>
          <w:szCs w:val="24"/>
        </w:rPr>
        <w:t>签订合同后</w:t>
      </w:r>
      <w:r w:rsidR="005C51B8">
        <w:rPr>
          <w:rFonts w:hAnsiTheme="minorEastAsia" w:hint="eastAsia"/>
          <w:sz w:val="24"/>
          <w:szCs w:val="24"/>
        </w:rPr>
        <w:t>20</w:t>
      </w:r>
      <w:r w:rsidR="005C51B8">
        <w:rPr>
          <w:rFonts w:hAnsiTheme="minorEastAsia" w:hint="eastAsia"/>
          <w:sz w:val="24"/>
          <w:szCs w:val="24"/>
        </w:rPr>
        <w:t>日内</w:t>
      </w:r>
      <w:r w:rsidR="00DA7E0E" w:rsidRPr="00DA7E0E">
        <w:rPr>
          <w:rFonts w:hAnsiTheme="minorEastAsia" w:hint="eastAsia"/>
          <w:sz w:val="24"/>
          <w:szCs w:val="24"/>
        </w:rPr>
        <w:t>全部货物安装调试完成</w:t>
      </w:r>
    </w:p>
    <w:p w:rsidR="00710BF7" w:rsidRPr="00DA7E0E" w:rsidRDefault="00710BF7" w:rsidP="00844D3D">
      <w:pPr>
        <w:pStyle w:val="Default"/>
        <w:spacing w:line="360" w:lineRule="auto"/>
        <w:ind w:firstLineChars="200" w:firstLine="446"/>
        <w:jc w:val="both"/>
        <w:rPr>
          <w:rFonts w:hAnsiTheme="minorEastAsia"/>
          <w:color w:val="auto"/>
          <w:lang w:val="zh-CN"/>
        </w:rPr>
      </w:pPr>
      <w:r w:rsidRPr="00DA7E0E">
        <w:rPr>
          <w:rFonts w:hAnsiTheme="minorEastAsia" w:hint="eastAsia"/>
          <w:color w:val="auto"/>
          <w:lang w:val="zh-CN"/>
        </w:rPr>
        <w:t>本项目不接受进口产品投标。</w:t>
      </w:r>
    </w:p>
    <w:p w:rsidR="00381CB7" w:rsidRPr="001F25D2" w:rsidRDefault="00844D3D" w:rsidP="00844D3D">
      <w:pPr>
        <w:pStyle w:val="Default"/>
        <w:spacing w:line="360" w:lineRule="auto"/>
        <w:ind w:firstLineChars="200" w:firstLine="446"/>
        <w:jc w:val="both"/>
        <w:rPr>
          <w:rFonts w:ascii="Times New Roman" w:eastAsia="宋体" w:hAnsi="Times New Roman" w:cs="Times New Roman"/>
          <w:color w:val="auto"/>
        </w:rPr>
      </w:pPr>
      <w:r w:rsidRPr="001F25D2">
        <w:rPr>
          <w:rFonts w:ascii="Times New Roman" w:eastAsia="宋体" w:hAnsiTheme="minorEastAsia" w:cs="Times New Roman"/>
          <w:color w:val="auto"/>
        </w:rPr>
        <w:t>三、项目预算</w:t>
      </w:r>
    </w:p>
    <w:p w:rsidR="00381CB7" w:rsidRPr="001F25D2"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1F25D2">
        <w:rPr>
          <w:rFonts w:ascii="Times New Roman" w:eastAsia="宋体" w:hAnsiTheme="minorEastAsia" w:cs="Times New Roman" w:hint="eastAsia"/>
          <w:color w:val="auto"/>
        </w:rPr>
        <w:t>第一包：</w:t>
      </w:r>
      <w:r w:rsidR="001F25D2" w:rsidRPr="001F25D2">
        <w:rPr>
          <w:rFonts w:ascii="Times New Roman" w:eastAsia="宋体" w:hAnsiTheme="minorEastAsia" w:cs="Times New Roman" w:hint="eastAsia"/>
          <w:b/>
          <w:bCs/>
          <w:color w:val="auto"/>
        </w:rPr>
        <w:t>577500</w:t>
      </w:r>
      <w:r w:rsidR="001F25D2" w:rsidRPr="001F25D2">
        <w:rPr>
          <w:rFonts w:ascii="Times New Roman" w:eastAsia="宋体" w:hAnsiTheme="minorEastAsia" w:cs="Times New Roman" w:hint="eastAsia"/>
          <w:color w:val="auto"/>
        </w:rPr>
        <w:t>元</w:t>
      </w:r>
    </w:p>
    <w:p w:rsidR="00381CB7" w:rsidRPr="001F25D2" w:rsidRDefault="00844D3D" w:rsidP="00844D3D">
      <w:pPr>
        <w:pStyle w:val="Default"/>
        <w:spacing w:line="360" w:lineRule="auto"/>
        <w:ind w:firstLineChars="200" w:firstLine="446"/>
        <w:rPr>
          <w:rFonts w:ascii="Times New Roman" w:eastAsia="宋体" w:hAnsi="Times New Roman" w:cs="Times New Roman"/>
          <w:color w:val="auto"/>
        </w:rPr>
      </w:pPr>
      <w:r w:rsidRPr="001F25D2">
        <w:rPr>
          <w:rFonts w:ascii="Times New Roman" w:eastAsia="宋体" w:hAnsiTheme="minorEastAsia" w:hint="eastAsia"/>
          <w:color w:val="auto"/>
          <w:lang w:val="zh-CN"/>
        </w:rPr>
        <w:t>注：每项产品的投标报价不得超出该项产品的预算，否则投标无效。</w:t>
      </w:r>
    </w:p>
    <w:p w:rsidR="00381CB7" w:rsidRPr="001F25D2"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sidRPr="001F25D2">
        <w:rPr>
          <w:rFonts w:ascii="Times New Roman" w:eastAsia="宋体" w:hAnsiTheme="minorEastAsia" w:cs="Times New Roman" w:hint="eastAsia"/>
          <w:color w:val="auto"/>
        </w:rPr>
        <w:t>四</w:t>
      </w:r>
      <w:r w:rsidRPr="001F25D2">
        <w:rPr>
          <w:rFonts w:ascii="Times New Roman" w:eastAsia="宋体" w:hAnsiTheme="minorEastAsia" w:cs="Times New Roman"/>
          <w:color w:val="auto"/>
        </w:rPr>
        <w:t>、供应商资格要求（实质性要求）</w:t>
      </w:r>
      <w:r w:rsidRPr="001F25D2">
        <w:rPr>
          <w:rFonts w:ascii="Times New Roman" w:eastAsia="宋体" w:hAnsi="Times New Roman" w:cs="Times New Roman"/>
          <w:color w:val="auto"/>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w:t>
      </w:r>
      <w:r w:rsidRPr="00474C27">
        <w:rPr>
          <w:rFonts w:hint="eastAsia"/>
          <w:kern w:val="0"/>
          <w:sz w:val="24"/>
          <w:szCs w:val="24"/>
        </w:rPr>
        <w:lastRenderedPageBreak/>
        <w:t>登记证书或基金会法人登记证书</w:t>
      </w:r>
      <w:r w:rsidR="0072447D">
        <w:rPr>
          <w:rFonts w:hint="eastAsia"/>
          <w:kern w:val="0"/>
          <w:sz w:val="24"/>
          <w:szCs w:val="24"/>
        </w:rPr>
        <w:t>电子件</w:t>
      </w:r>
      <w:r w:rsidRPr="00474C27">
        <w:rPr>
          <w:rFonts w:hint="eastAsia"/>
          <w:kern w:val="0"/>
          <w:sz w:val="24"/>
          <w:szCs w:val="24"/>
        </w:rPr>
        <w:t>或自然人的身份证明</w:t>
      </w:r>
      <w:r w:rsidR="0072447D">
        <w:rPr>
          <w:rFonts w:hint="eastAsia"/>
          <w:kern w:val="0"/>
          <w:sz w:val="24"/>
          <w:szCs w:val="24"/>
        </w:rPr>
        <w:t>电子件</w:t>
      </w:r>
      <w:r w:rsidRPr="00474C27">
        <w:rPr>
          <w:rFonts w:hint="eastAsia"/>
          <w:kern w:val="0"/>
          <w:sz w:val="24"/>
          <w:szCs w:val="24"/>
        </w:rPr>
        <w:t>。</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D601BA" w:rsidRPr="00D601BA">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4" w:name="OLE_LINK1"/>
      <w:bookmarkStart w:id="5" w:name="OLE_LINK3"/>
      <w:bookmarkStart w:id="6"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7" w:name="OLE_LINK5"/>
      <w:bookmarkStart w:id="8"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7"/>
      <w:bookmarkEnd w:id="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w:t>
      </w:r>
      <w:r>
        <w:rPr>
          <w:rFonts w:ascii="Times New Roman" w:eastAsia="宋体" w:hAnsiTheme="minorEastAsia" w:hint="eastAsia"/>
          <w:color w:val="auto"/>
        </w:rPr>
        <w:lastRenderedPageBreak/>
        <w:t>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4"/>
      <w:bookmarkEnd w:id="5"/>
      <w:bookmarkEnd w:id="6"/>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lastRenderedPageBreak/>
        <w:t>（九）</w:t>
      </w:r>
      <w:r w:rsidRPr="00710BF7">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w:t>
      </w:r>
      <w:r w:rsidRPr="0012089C">
        <w:rPr>
          <w:rFonts w:ascii="Times New Roman" w:eastAsia="宋体" w:hAnsi="Times New Roman" w:cs="Times New Roman"/>
          <w:color w:val="auto"/>
        </w:rPr>
        <w:t>招标文件时间：</w:t>
      </w:r>
      <w:r w:rsidR="0021200D" w:rsidRPr="0012089C">
        <w:rPr>
          <w:rFonts w:ascii="Times New Roman" w:eastAsia="宋体" w:hAnsi="Times New Roman" w:cs="Times New Roman"/>
          <w:color w:val="auto"/>
        </w:rPr>
        <w:t>2026</w:t>
      </w:r>
      <w:r w:rsidRPr="0012089C">
        <w:rPr>
          <w:rFonts w:ascii="Times New Roman" w:eastAsia="宋体" w:hAnsi="Times New Roman" w:cs="Times New Roman" w:hint="eastAsia"/>
          <w:color w:val="auto"/>
        </w:rPr>
        <w:t>年</w:t>
      </w:r>
      <w:r w:rsidR="0012089C" w:rsidRPr="0012089C">
        <w:rPr>
          <w:rFonts w:ascii="Times New Roman" w:eastAsia="宋体" w:hAnsi="Times New Roman" w:cs="Times New Roman" w:hint="eastAsia"/>
          <w:color w:val="auto"/>
        </w:rPr>
        <w:t>7</w:t>
      </w:r>
      <w:r w:rsidRPr="0012089C">
        <w:rPr>
          <w:rFonts w:ascii="Times New Roman" w:eastAsia="宋体" w:hAnsi="Times New Roman" w:cs="Times New Roman" w:hint="eastAsia"/>
          <w:color w:val="auto"/>
        </w:rPr>
        <w:t>月</w:t>
      </w:r>
      <w:r w:rsidR="000F310B">
        <w:rPr>
          <w:rFonts w:ascii="Times New Roman" w:eastAsia="宋体" w:hAnsi="Times New Roman" w:cs="Times New Roman" w:hint="eastAsia"/>
          <w:color w:val="auto"/>
        </w:rPr>
        <w:t>2</w:t>
      </w:r>
      <w:r w:rsidRPr="0012089C">
        <w:rPr>
          <w:rFonts w:ascii="Times New Roman" w:eastAsia="宋体" w:hAnsi="Times New Roman" w:cs="Times New Roman" w:hint="eastAsia"/>
          <w:color w:val="auto"/>
        </w:rPr>
        <w:t>日至</w:t>
      </w:r>
      <w:r w:rsidR="0021200D" w:rsidRPr="0012089C">
        <w:rPr>
          <w:rFonts w:ascii="Times New Roman" w:eastAsia="宋体" w:hAnsi="Times New Roman" w:cs="Times New Roman"/>
          <w:color w:val="auto"/>
        </w:rPr>
        <w:t>2026</w:t>
      </w:r>
      <w:r w:rsidRPr="0012089C">
        <w:rPr>
          <w:rFonts w:ascii="Times New Roman" w:eastAsia="宋体" w:hAnsi="Times New Roman" w:cs="Times New Roman" w:hint="eastAsia"/>
          <w:color w:val="auto"/>
        </w:rPr>
        <w:t>年</w:t>
      </w:r>
      <w:r w:rsidR="0012089C" w:rsidRPr="0012089C">
        <w:rPr>
          <w:rFonts w:ascii="Times New Roman" w:eastAsia="宋体" w:hAnsi="Times New Roman" w:cs="Times New Roman" w:hint="eastAsia"/>
          <w:color w:val="auto"/>
        </w:rPr>
        <w:t>7</w:t>
      </w:r>
      <w:r w:rsidRPr="0012089C">
        <w:rPr>
          <w:rFonts w:ascii="Times New Roman" w:eastAsia="宋体" w:hAnsi="Times New Roman" w:cs="Times New Roman" w:hint="eastAsia"/>
          <w:color w:val="auto"/>
        </w:rPr>
        <w:t>月</w:t>
      </w:r>
      <w:r w:rsidR="000F310B">
        <w:rPr>
          <w:rFonts w:ascii="Times New Roman" w:eastAsia="宋体" w:hAnsi="Times New Roman" w:cs="Times New Roman" w:hint="eastAsia"/>
          <w:color w:val="auto"/>
        </w:rPr>
        <w:t>9</w:t>
      </w:r>
      <w:r w:rsidRPr="0012089C">
        <w:rPr>
          <w:rFonts w:ascii="Times New Roman" w:eastAsia="宋体" w:hAnsi="Times New Roman" w:cs="Times New Roman" w:hint="eastAsia"/>
          <w:color w:val="auto"/>
        </w:rPr>
        <w:t>日，每日</w:t>
      </w:r>
      <w:r w:rsidRPr="0012089C">
        <w:rPr>
          <w:rFonts w:ascii="Times New Roman" w:eastAsia="宋体" w:hAnsi="Times New Roman" w:cs="Times New Roman"/>
          <w:color w:val="auto"/>
        </w:rPr>
        <w:t>9:00</w:t>
      </w:r>
      <w:r w:rsidRPr="0012089C">
        <w:rPr>
          <w:rFonts w:ascii="Times New Roman" w:eastAsia="宋体" w:hAnsi="Times New Roman" w:cs="Times New Roman" w:hint="eastAsia"/>
          <w:color w:val="auto"/>
        </w:rPr>
        <w:t>至</w:t>
      </w:r>
      <w:r w:rsidRPr="0012089C">
        <w:rPr>
          <w:rFonts w:ascii="Times New Roman" w:eastAsia="宋体" w:hAnsi="Times New Roman"/>
          <w:color w:val="auto"/>
        </w:rPr>
        <w:t>17:00</w:t>
      </w:r>
      <w:r w:rsidRPr="0012089C">
        <w:rPr>
          <w:rFonts w:ascii="Times New Roman" w:eastAsia="宋体" w:hAnsi="Times New Roman" w:hint="eastAsia"/>
          <w:color w:val="auto"/>
        </w:rPr>
        <w:t>（北</w:t>
      </w:r>
      <w:r>
        <w:rPr>
          <w:rFonts w:ascii="Times New Roman" w:eastAsia="宋体" w:hAnsi="Times New Roman" w:hint="eastAsia"/>
        </w:rPr>
        <w:t>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lastRenderedPageBreak/>
        <w:t>（</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color w:val="auto"/>
        </w:rPr>
        <w:t>2026</w:t>
      </w:r>
      <w:r w:rsidR="00844D3D" w:rsidRPr="0012089C">
        <w:rPr>
          <w:rFonts w:ascii="Times New Roman" w:eastAsia="宋体" w:hAnsi="Times New Roman" w:cs="Times New Roman"/>
          <w:color w:val="auto"/>
        </w:rPr>
        <w:t>年</w:t>
      </w:r>
      <w:r w:rsidR="0012089C" w:rsidRPr="0012089C">
        <w:rPr>
          <w:rFonts w:ascii="Times New Roman" w:eastAsia="宋体" w:hAnsi="Times New Roman" w:cs="Times New Roman" w:hint="eastAsia"/>
          <w:color w:val="auto"/>
        </w:rPr>
        <w:t>7</w:t>
      </w:r>
      <w:r w:rsidR="00844D3D" w:rsidRPr="0012089C">
        <w:rPr>
          <w:rFonts w:ascii="Times New Roman" w:eastAsia="宋体" w:hAnsi="Times New Roman" w:cs="Times New Roman"/>
          <w:color w:val="auto"/>
        </w:rPr>
        <w:t>月</w:t>
      </w:r>
      <w:r w:rsidR="000F310B">
        <w:rPr>
          <w:rFonts w:ascii="Times New Roman" w:eastAsia="宋体" w:hAnsi="Times New Roman" w:cs="Times New Roman" w:hint="eastAsia"/>
          <w:color w:val="auto"/>
        </w:rPr>
        <w:t>2</w:t>
      </w:r>
      <w:r w:rsidR="00844D3D" w:rsidRPr="0012089C">
        <w:rPr>
          <w:rFonts w:ascii="Times New Roman" w:eastAsia="宋体" w:hAnsi="Times New Roman" w:cs="Times New Roman"/>
          <w:color w:val="auto"/>
        </w:rPr>
        <w:t>日</w:t>
      </w:r>
      <w:r w:rsidR="00844D3D" w:rsidRPr="0012089C">
        <w:rPr>
          <w:rFonts w:ascii="Times New Roman" w:eastAsia="宋体" w:hAnsi="Times New Roman" w:cs="Times New Roman"/>
          <w:color w:val="auto"/>
        </w:rPr>
        <w:t>9:00</w:t>
      </w:r>
      <w:r w:rsidR="00844D3D" w:rsidRPr="0012089C">
        <w:rPr>
          <w:rFonts w:ascii="Times New Roman" w:eastAsia="宋体" w:hAnsi="Times New Roman" w:cs="Times New Roman"/>
          <w:color w:val="auto"/>
        </w:rPr>
        <w:t>至</w:t>
      </w:r>
      <w:r w:rsidRPr="0012089C">
        <w:rPr>
          <w:rFonts w:ascii="Times New Roman" w:eastAsia="宋体" w:hAnsi="Times New Roman" w:cs="Times New Roman"/>
          <w:color w:val="auto"/>
        </w:rPr>
        <w:t>2026</w:t>
      </w:r>
      <w:r w:rsidR="00844D3D" w:rsidRPr="0012089C">
        <w:rPr>
          <w:rFonts w:ascii="Times New Roman" w:eastAsia="宋体" w:hAnsi="Times New Roman" w:cs="Times New Roman"/>
          <w:color w:val="auto"/>
        </w:rPr>
        <w:t>年</w:t>
      </w:r>
      <w:r w:rsidR="0012089C" w:rsidRPr="0012089C">
        <w:rPr>
          <w:rFonts w:ascii="Times New Roman" w:eastAsia="宋体" w:hAnsi="Times New Roman" w:cs="Times New Roman" w:hint="eastAsia"/>
          <w:color w:val="auto"/>
        </w:rPr>
        <w:t>8</w:t>
      </w:r>
      <w:r w:rsidR="00844D3D" w:rsidRPr="0012089C">
        <w:rPr>
          <w:rFonts w:ascii="Times New Roman" w:eastAsia="宋体" w:hAnsi="Times New Roman" w:cs="Times New Roman"/>
          <w:color w:val="auto"/>
        </w:rPr>
        <w:t>月</w:t>
      </w:r>
      <w:r w:rsidR="000F310B">
        <w:rPr>
          <w:rFonts w:ascii="Times New Roman" w:eastAsia="宋体" w:hAnsi="Times New Roman" w:cs="Times New Roman" w:hint="eastAsia"/>
          <w:color w:val="auto"/>
        </w:rPr>
        <w:t>7</w:t>
      </w:r>
      <w:r w:rsidR="00844D3D" w:rsidRPr="0012089C">
        <w:rPr>
          <w:rFonts w:ascii="Times New Roman" w:eastAsia="宋体" w:hAnsi="Times New Roman" w:cs="Times New Roman"/>
          <w:color w:val="auto"/>
        </w:rPr>
        <w:t>日</w:t>
      </w:r>
      <w:r w:rsidR="00844D3D" w:rsidRPr="0012089C">
        <w:rPr>
          <w:rFonts w:ascii="Times New Roman" w:eastAsia="宋体" w:hAnsi="Times New Roman" w:cs="Times New Roman"/>
          <w:color w:val="auto"/>
        </w:rPr>
        <w:t>8:30</w:t>
      </w:r>
      <w:r w:rsidR="00844D3D" w:rsidRPr="0012089C">
        <w:rPr>
          <w:rFonts w:ascii="Times New Roman" w:eastAsia="宋体" w:hAnsi="Times New Roman" w:cs="Times New Roman"/>
          <w:color w:val="auto"/>
        </w:rPr>
        <w:t>，使用天津数字认证有限公司发出的</w:t>
      </w:r>
      <w:r w:rsidR="00844D3D" w:rsidRPr="0012089C">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12089C">
        <w:rPr>
          <w:rFonts w:ascii="Times New Roman" w:eastAsia="宋体" w:hAnsi="Times New Roman" w:cs="Times New Roman"/>
          <w:color w:val="auto"/>
        </w:rPr>
        <w:t>：</w:t>
      </w:r>
      <w:r w:rsidR="0021200D" w:rsidRPr="0012089C">
        <w:rPr>
          <w:rFonts w:ascii="Times New Roman" w:eastAsia="宋体" w:hAnsi="Times New Roman" w:cs="Times New Roman"/>
          <w:color w:val="auto"/>
        </w:rPr>
        <w:t>2026</w:t>
      </w:r>
      <w:r w:rsidRPr="0012089C">
        <w:rPr>
          <w:rFonts w:ascii="Times New Roman" w:eastAsia="宋体" w:hAnsi="Times New Roman" w:cs="Times New Roman"/>
          <w:color w:val="auto"/>
        </w:rPr>
        <w:t>年</w:t>
      </w:r>
      <w:r w:rsidR="0012089C" w:rsidRPr="0012089C">
        <w:rPr>
          <w:rFonts w:ascii="Times New Roman" w:eastAsia="宋体" w:hAnsi="Times New Roman" w:cs="Times New Roman" w:hint="eastAsia"/>
          <w:color w:val="auto"/>
        </w:rPr>
        <w:t>8</w:t>
      </w:r>
      <w:r w:rsidRPr="0012089C">
        <w:rPr>
          <w:rFonts w:ascii="Times New Roman" w:eastAsia="宋体" w:hAnsi="Times New Roman" w:cs="Times New Roman"/>
          <w:color w:val="auto"/>
        </w:rPr>
        <w:t>月</w:t>
      </w:r>
      <w:r w:rsidR="000F310B">
        <w:rPr>
          <w:rFonts w:ascii="Times New Roman" w:eastAsia="宋体" w:hAnsi="Times New Roman" w:cs="Times New Roman" w:hint="eastAsia"/>
          <w:color w:val="auto"/>
        </w:rPr>
        <w:t>7</w:t>
      </w:r>
      <w:r w:rsidRPr="0012089C">
        <w:rPr>
          <w:rFonts w:ascii="Times New Roman" w:eastAsia="宋体" w:hAnsi="Times New Roman" w:cs="Times New Roman"/>
          <w:color w:val="auto"/>
        </w:rPr>
        <w:t>日</w:t>
      </w:r>
      <w:r w:rsidRPr="0012089C">
        <w:rPr>
          <w:rFonts w:ascii="Times New Roman" w:eastAsia="宋体" w:hAnsi="Times New Roman" w:cs="Times New Roman"/>
          <w:color w:val="auto"/>
        </w:rPr>
        <w:t>8:30</w:t>
      </w:r>
      <w:r w:rsidRPr="0012089C">
        <w:rPr>
          <w:rFonts w:ascii="Times New Roman" w:eastAsia="宋体" w:hAnsi="Times New Roman" w:cs="Times New Roman" w:hint="eastAsia"/>
          <w:color w:val="auto"/>
          <w:szCs w:val="21"/>
        </w:rPr>
        <w:t>。</w:t>
      </w:r>
      <w:r w:rsidRPr="0012089C">
        <w:rPr>
          <w:rFonts w:ascii="Times New Roman" w:eastAsia="宋体" w:hAnsi="Times New Roman" w:cs="Times New Roman"/>
          <w:color w:val="auto"/>
        </w:rPr>
        <w:t>投标截</w:t>
      </w:r>
      <w:r>
        <w:rPr>
          <w:rFonts w:ascii="Times New Roman" w:eastAsia="宋体" w:hAnsi="Times New Roman" w:cs="Times New Roman"/>
          <w:color w:val="auto"/>
        </w:rPr>
        <w:t>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12089C">
        <w:rPr>
          <w:rFonts w:ascii="Times New Roman" w:eastAsia="宋体" w:hAnsi="Times New Roman" w:cs="Times New Roman"/>
          <w:color w:val="auto"/>
        </w:rPr>
        <w:t>时间：</w:t>
      </w:r>
      <w:r w:rsidR="0021200D" w:rsidRPr="0012089C">
        <w:rPr>
          <w:rFonts w:ascii="Times New Roman" w:eastAsia="宋体" w:hAnsi="Times New Roman" w:cs="Times New Roman"/>
          <w:color w:val="auto"/>
        </w:rPr>
        <w:t>2026</w:t>
      </w:r>
      <w:r w:rsidRPr="0012089C">
        <w:rPr>
          <w:rFonts w:ascii="Times New Roman" w:eastAsia="宋体" w:hAnsi="Times New Roman" w:cs="Times New Roman"/>
          <w:color w:val="auto"/>
        </w:rPr>
        <w:t>年</w:t>
      </w:r>
      <w:r w:rsidR="0012089C" w:rsidRPr="0012089C">
        <w:rPr>
          <w:rFonts w:ascii="Times New Roman" w:eastAsia="宋体" w:hAnsi="Times New Roman" w:cs="Times New Roman" w:hint="eastAsia"/>
          <w:color w:val="auto"/>
        </w:rPr>
        <w:t>8</w:t>
      </w:r>
      <w:r w:rsidRPr="0012089C">
        <w:rPr>
          <w:rFonts w:ascii="Times New Roman" w:eastAsia="宋体" w:hAnsi="Times New Roman" w:cs="Times New Roman"/>
          <w:color w:val="auto"/>
        </w:rPr>
        <w:t>月</w:t>
      </w:r>
      <w:r w:rsidR="000F310B">
        <w:rPr>
          <w:rFonts w:ascii="Times New Roman" w:eastAsia="宋体" w:hAnsi="Times New Roman" w:cs="Times New Roman" w:hint="eastAsia"/>
          <w:color w:val="auto"/>
        </w:rPr>
        <w:t>7</w:t>
      </w:r>
      <w:r w:rsidRPr="0012089C">
        <w:rPr>
          <w:rFonts w:ascii="Times New Roman" w:eastAsia="宋体" w:hAnsi="Times New Roman" w:cs="Times New Roman"/>
          <w:color w:val="auto"/>
        </w:rPr>
        <w:t>日</w:t>
      </w:r>
      <w:r w:rsidRPr="0012089C">
        <w:rPr>
          <w:rFonts w:ascii="Times New Roman" w:eastAsia="宋体" w:hAnsi="Times New Roman" w:cs="Times New Roman"/>
          <w:color w:val="auto"/>
        </w:rPr>
        <w:t>8:30</w:t>
      </w:r>
      <w:r w:rsidRPr="0012089C">
        <w:rPr>
          <w:rFonts w:ascii="Times New Roman" w:eastAsia="宋体" w:hAnsi="Times New Roman" w:cs="Times New Roman"/>
          <w:color w:val="auto"/>
        </w:rPr>
        <w:t>至</w:t>
      </w:r>
      <w:r w:rsidRPr="0012089C">
        <w:rPr>
          <w:rFonts w:ascii="Times New Roman" w:eastAsia="宋体" w:hAnsi="Times New Roman" w:cs="Times New Roman"/>
          <w:color w:val="auto"/>
        </w:rPr>
        <w:t>9:</w:t>
      </w:r>
      <w:r w:rsidRPr="0012089C">
        <w:rPr>
          <w:rFonts w:ascii="Times New Roman" w:eastAsia="宋体" w:hAnsi="Times New Roman" w:cs="Times New Roman" w:hint="eastAsia"/>
          <w:color w:val="auto"/>
        </w:rPr>
        <w:t>30</w:t>
      </w:r>
      <w:r w:rsidRPr="0012089C">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12089C">
        <w:rPr>
          <w:rFonts w:ascii="Times New Roman" w:eastAsia="宋体" w:hAnsi="Times New Roman" w:cs="Times New Roman"/>
          <w:color w:val="auto"/>
        </w:rPr>
        <w:t>间：</w:t>
      </w:r>
      <w:r w:rsidR="0021200D" w:rsidRPr="0012089C">
        <w:rPr>
          <w:rFonts w:ascii="Times New Roman" w:eastAsia="宋体" w:hAnsi="Times New Roman" w:cs="Times New Roman"/>
          <w:color w:val="auto"/>
        </w:rPr>
        <w:t>2026</w:t>
      </w:r>
      <w:r w:rsidRPr="0012089C">
        <w:rPr>
          <w:rFonts w:ascii="Times New Roman" w:eastAsia="宋体" w:hAnsi="Times New Roman" w:cs="Times New Roman"/>
          <w:color w:val="auto"/>
        </w:rPr>
        <w:t>年</w:t>
      </w:r>
      <w:r w:rsidR="0012089C" w:rsidRPr="0012089C">
        <w:rPr>
          <w:rFonts w:ascii="Times New Roman" w:eastAsia="宋体" w:hAnsi="Times New Roman" w:cs="Times New Roman" w:hint="eastAsia"/>
          <w:color w:val="auto"/>
        </w:rPr>
        <w:t>8</w:t>
      </w:r>
      <w:r w:rsidRPr="0012089C">
        <w:rPr>
          <w:rFonts w:ascii="Times New Roman" w:eastAsia="宋体" w:hAnsi="Times New Roman" w:cs="Times New Roman"/>
          <w:color w:val="auto"/>
        </w:rPr>
        <w:t>月</w:t>
      </w:r>
      <w:r w:rsidR="000F310B">
        <w:rPr>
          <w:rFonts w:ascii="Times New Roman" w:eastAsia="宋体" w:hAnsi="Times New Roman" w:cs="Times New Roman" w:hint="eastAsia"/>
          <w:color w:val="auto"/>
        </w:rPr>
        <w:t>7</w:t>
      </w:r>
      <w:r w:rsidRPr="0012089C">
        <w:rPr>
          <w:rFonts w:ascii="Times New Roman" w:eastAsia="宋体" w:hAnsi="Times New Roman" w:cs="Times New Roman"/>
          <w:color w:val="auto"/>
        </w:rPr>
        <w:t>日</w:t>
      </w:r>
      <w:r w:rsidRPr="0012089C">
        <w:rPr>
          <w:rFonts w:ascii="Times New Roman" w:eastAsia="宋体" w:hAnsi="Times New Roman" w:cs="Times New Roman"/>
          <w:color w:val="auto"/>
        </w:rPr>
        <w:t>9:</w:t>
      </w:r>
      <w:r w:rsidRPr="0012089C">
        <w:rPr>
          <w:rFonts w:ascii="Times New Roman" w:eastAsia="宋体" w:hAnsi="Times New Roman" w:cs="Times New Roman" w:hint="eastAsia"/>
          <w:color w:val="auto"/>
        </w:rPr>
        <w:t>30</w:t>
      </w:r>
      <w:r w:rsidRPr="0012089C">
        <w:rPr>
          <w:rFonts w:ascii="Times New Roman" w:eastAsia="宋体" w:hAnsi="Times New Roman" w:cs="Times New Roman"/>
          <w:color w:val="auto"/>
        </w:rPr>
        <w:t>至</w:t>
      </w:r>
      <w:r w:rsidRPr="0012089C">
        <w:rPr>
          <w:rFonts w:ascii="Times New Roman" w:eastAsia="宋体" w:hAnsi="Times New Roman" w:cs="Times New Roman"/>
          <w:color w:val="auto"/>
        </w:rPr>
        <w:t>12:00</w:t>
      </w:r>
      <w:r w:rsidRPr="0012089C">
        <w:rPr>
          <w:rFonts w:ascii="Times New Roman" w:eastAsia="宋体" w:hAnsi="Times New Roman" w:cs="Times New Roman"/>
          <w:color w:val="auto"/>
        </w:rPr>
        <w:t>。</w:t>
      </w:r>
      <w:r w:rsidRPr="0012089C">
        <w:rPr>
          <w:rFonts w:ascii="Times New Roman" w:eastAsia="宋体" w:hAnsi="Times New Roman" w:cs="Times New Roman" w:hint="eastAsia"/>
          <w:color w:val="auto"/>
        </w:rPr>
        <w:t>投标人可在规定</w:t>
      </w:r>
      <w:r>
        <w:rPr>
          <w:rFonts w:ascii="Times New Roman" w:eastAsia="宋体" w:hAnsi="Times New Roman" w:cs="Times New Roman" w:hint="eastAsia"/>
          <w:color w:val="auto"/>
        </w:rPr>
        <w:t>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12089C" w:rsidRDefault="00844D3D" w:rsidP="00844D3D">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color w:val="auto"/>
        </w:rPr>
        <w:t>（</w:t>
      </w:r>
      <w:r w:rsidRPr="0012089C">
        <w:rPr>
          <w:rFonts w:ascii="Times New Roman" w:eastAsia="宋体" w:hAnsi="Times New Roman" w:cs="Times New Roman" w:hint="eastAsia"/>
          <w:color w:val="auto"/>
        </w:rPr>
        <w:t>三</w:t>
      </w:r>
      <w:r w:rsidRPr="0012089C">
        <w:rPr>
          <w:rFonts w:ascii="Times New Roman" w:eastAsia="宋体" w:hAnsi="Times New Roman" w:cs="Times New Roman"/>
          <w:color w:val="auto"/>
        </w:rPr>
        <w:t>）联系人：</w:t>
      </w:r>
      <w:r w:rsidR="0012089C" w:rsidRPr="0012089C">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34BD1" w:rsidRDefault="00834BD1" w:rsidP="00834BD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834BD1" w:rsidRPr="007F7352"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834BD1" w:rsidRPr="0012089C" w:rsidRDefault="00834BD1" w:rsidP="00834BD1">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hint="eastAsia"/>
          <w:color w:val="auto"/>
        </w:rPr>
        <w:t xml:space="preserve">3. </w:t>
      </w:r>
      <w:r w:rsidRPr="0012089C">
        <w:rPr>
          <w:rFonts w:ascii="Times New Roman" w:eastAsia="宋体" w:hAnsi="Times New Roman" w:cs="Times New Roman" w:hint="eastAsia"/>
          <w:color w:val="auto"/>
        </w:rPr>
        <w:t>采购文件咨询：</w:t>
      </w:r>
      <w:r w:rsidRPr="0012089C">
        <w:rPr>
          <w:rFonts w:ascii="Times New Roman" w:eastAsia="宋体" w:hAnsi="Times New Roman" w:cs="Times New Roman"/>
          <w:color w:val="auto"/>
        </w:rPr>
        <w:t>022-</w:t>
      </w:r>
      <w:r w:rsidRPr="0012089C">
        <w:rPr>
          <w:rFonts w:ascii="Times New Roman" w:eastAsia="宋体" w:hAnsi="Times New Roman" w:cs="Times New Roman" w:hint="eastAsia"/>
          <w:color w:val="auto"/>
        </w:rPr>
        <w:t>258661</w:t>
      </w:r>
      <w:r w:rsidR="0012089C" w:rsidRPr="0012089C">
        <w:rPr>
          <w:rFonts w:ascii="Times New Roman" w:eastAsia="宋体" w:hAnsi="Times New Roman" w:cs="Times New Roman" w:hint="eastAsia"/>
          <w:color w:val="auto"/>
        </w:rPr>
        <w:t>29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12089C" w:rsidRDefault="00844D3D" w:rsidP="00844D3D">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color w:val="auto"/>
        </w:rPr>
        <w:t>十</w:t>
      </w:r>
      <w:r w:rsidRPr="0012089C">
        <w:rPr>
          <w:rFonts w:ascii="Times New Roman" w:eastAsia="宋体" w:hAnsi="Times New Roman" w:cs="Times New Roman" w:hint="eastAsia"/>
          <w:color w:val="auto"/>
        </w:rPr>
        <w:t>一</w:t>
      </w:r>
      <w:r w:rsidRPr="0012089C">
        <w:rPr>
          <w:rFonts w:ascii="Times New Roman" w:eastAsia="宋体" w:hAnsi="Times New Roman" w:cs="Times New Roman"/>
          <w:color w:val="auto"/>
        </w:rPr>
        <w:t>、采购人的名称、地址和联系方式</w:t>
      </w:r>
    </w:p>
    <w:p w:rsidR="00381CB7" w:rsidRPr="0012089C" w:rsidRDefault="00844D3D" w:rsidP="00844D3D">
      <w:pPr>
        <w:pStyle w:val="Default"/>
        <w:spacing w:line="360" w:lineRule="auto"/>
        <w:ind w:firstLineChars="200" w:firstLine="446"/>
        <w:rPr>
          <w:rFonts w:ascii="Times New Roman" w:eastAsia="宋体" w:hAnsi="Times New Roman" w:cs="Times New Roman"/>
          <w:color w:val="auto"/>
        </w:rPr>
      </w:pPr>
      <w:r w:rsidRPr="0012089C">
        <w:rPr>
          <w:rFonts w:ascii="Times New Roman" w:eastAsia="宋体" w:hAnsi="Times New Roman" w:cs="Times New Roman"/>
          <w:color w:val="auto"/>
        </w:rPr>
        <w:t>（一）采购人名称：</w:t>
      </w:r>
      <w:r w:rsidR="0012089C" w:rsidRPr="0012089C">
        <w:rPr>
          <w:rFonts w:ascii="Times New Roman" w:eastAsia="宋体" w:hAnsi="Times New Roman" w:cs="Times New Roman"/>
          <w:color w:val="auto"/>
        </w:rPr>
        <w:t>天津市滨海新区人民政府泰达街道办事处</w:t>
      </w:r>
    </w:p>
    <w:p w:rsidR="00381CB7" w:rsidRPr="0012089C" w:rsidRDefault="00844D3D" w:rsidP="00844D3D">
      <w:pPr>
        <w:pStyle w:val="Default"/>
        <w:spacing w:line="360" w:lineRule="auto"/>
        <w:ind w:firstLineChars="200" w:firstLine="446"/>
        <w:rPr>
          <w:rFonts w:ascii="Times New Roman" w:eastAsia="宋体" w:hAnsi="Times New Roman" w:cs="Times New Roman"/>
          <w:color w:val="auto"/>
        </w:rPr>
      </w:pPr>
      <w:r w:rsidRPr="0012089C">
        <w:rPr>
          <w:rFonts w:ascii="Times New Roman" w:eastAsia="宋体" w:hAnsi="Times New Roman" w:cs="Times New Roman"/>
          <w:color w:val="auto"/>
        </w:rPr>
        <w:t>（二）采购人地址：</w:t>
      </w:r>
      <w:r w:rsidR="0012089C" w:rsidRPr="0012089C">
        <w:rPr>
          <w:rFonts w:ascii="Times New Roman" w:eastAsia="宋体" w:hAnsi="Times New Roman" w:cs="Times New Roman"/>
          <w:color w:val="auto"/>
        </w:rPr>
        <w:t>天津经济技术开发区宏达街</w:t>
      </w:r>
      <w:r w:rsidR="0012089C" w:rsidRPr="0012089C">
        <w:rPr>
          <w:rFonts w:ascii="Times New Roman" w:eastAsia="宋体" w:hAnsi="Times New Roman" w:cs="Times New Roman"/>
          <w:color w:val="auto"/>
        </w:rPr>
        <w:t>19</w:t>
      </w:r>
      <w:r w:rsidR="0012089C" w:rsidRPr="0012089C">
        <w:rPr>
          <w:rFonts w:ascii="Times New Roman" w:eastAsia="宋体" w:hAnsi="Times New Roman" w:cs="Times New Roman"/>
          <w:color w:val="auto"/>
        </w:rPr>
        <w:t>号</w:t>
      </w:r>
    </w:p>
    <w:p w:rsidR="0012089C" w:rsidRPr="0012089C" w:rsidRDefault="00844D3D" w:rsidP="0012089C">
      <w:pPr>
        <w:pStyle w:val="Default"/>
        <w:spacing w:line="360" w:lineRule="auto"/>
        <w:ind w:firstLineChars="200" w:firstLine="446"/>
        <w:rPr>
          <w:color w:val="auto"/>
        </w:rPr>
      </w:pPr>
      <w:r w:rsidRPr="0012089C">
        <w:rPr>
          <w:rFonts w:ascii="Times New Roman" w:eastAsia="宋体" w:hAnsi="Times New Roman" w:cs="Times New Roman"/>
          <w:color w:val="auto"/>
        </w:rPr>
        <w:t>（三）采购人联系人：</w:t>
      </w:r>
      <w:r w:rsidR="0012089C" w:rsidRPr="0012089C">
        <w:rPr>
          <w:color w:val="auto"/>
        </w:rPr>
        <w:t>周远翔</w:t>
      </w:r>
    </w:p>
    <w:p w:rsidR="00381CB7" w:rsidRPr="0012089C" w:rsidRDefault="00844D3D" w:rsidP="00844D3D">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color w:val="auto"/>
        </w:rPr>
        <w:t>（四）采购人联系电话：</w:t>
      </w:r>
      <w:r w:rsidR="0012089C" w:rsidRPr="0012089C">
        <w:rPr>
          <w:rFonts w:ascii="Times New Roman" w:eastAsia="宋体" w:hAnsi="Times New Roman" w:cs="Times New Roman"/>
          <w:color w:val="auto"/>
        </w:rPr>
        <w:t>022-25203895</w:t>
      </w:r>
    </w:p>
    <w:p w:rsidR="00381CB7" w:rsidRPr="0012089C" w:rsidRDefault="00844D3D" w:rsidP="00844D3D">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color w:val="auto"/>
        </w:rPr>
        <w:t>十</w:t>
      </w:r>
      <w:r w:rsidRPr="0012089C">
        <w:rPr>
          <w:rFonts w:ascii="Times New Roman" w:eastAsia="宋体" w:hAnsi="Times New Roman" w:cs="Times New Roman" w:hint="eastAsia"/>
          <w:color w:val="auto"/>
        </w:rPr>
        <w:t>二</w:t>
      </w:r>
      <w:r w:rsidRPr="0012089C">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12089C" w:rsidRDefault="00844D3D" w:rsidP="00844D3D">
      <w:pPr>
        <w:pStyle w:val="Default"/>
        <w:spacing w:line="360" w:lineRule="auto"/>
        <w:ind w:firstLineChars="200" w:firstLine="446"/>
        <w:rPr>
          <w:rFonts w:ascii="Times New Roman" w:eastAsia="宋体" w:hAnsi="Times New Roman" w:cs="Times New Roman"/>
          <w:color w:val="auto"/>
        </w:rPr>
      </w:pPr>
      <w:r w:rsidRPr="0012089C">
        <w:rPr>
          <w:rFonts w:ascii="Times New Roman" w:eastAsia="宋体" w:hAnsi="Times New Roman" w:cs="Times New Roman" w:hint="eastAsia"/>
          <w:color w:val="auto"/>
        </w:rPr>
        <w:t>采购人针对采购文件质疑受理：</w:t>
      </w:r>
    </w:p>
    <w:p w:rsidR="00381CB7" w:rsidRPr="0012089C" w:rsidRDefault="00844D3D" w:rsidP="00844D3D">
      <w:pPr>
        <w:pStyle w:val="Default"/>
        <w:spacing w:line="360" w:lineRule="auto"/>
        <w:ind w:firstLineChars="200" w:firstLine="446"/>
        <w:rPr>
          <w:rFonts w:ascii="Times New Roman" w:eastAsia="宋体" w:hAnsi="Times New Roman" w:cs="Times New Roman"/>
          <w:color w:val="auto"/>
        </w:rPr>
      </w:pPr>
      <w:r w:rsidRPr="0012089C">
        <w:rPr>
          <w:rFonts w:ascii="Times New Roman" w:eastAsia="宋体" w:hAnsi="Times New Roman" w:cs="Times New Roman" w:hint="eastAsia"/>
          <w:color w:val="auto"/>
        </w:rPr>
        <w:t>1.</w:t>
      </w:r>
      <w:r w:rsidRPr="0012089C">
        <w:rPr>
          <w:rFonts w:ascii="Times New Roman" w:eastAsia="宋体" w:hAnsi="Times New Roman" w:cs="Times New Roman" w:hint="eastAsia"/>
          <w:color w:val="auto"/>
        </w:rPr>
        <w:t>联系部门：</w:t>
      </w:r>
      <w:r w:rsidR="0012089C" w:rsidRPr="0012089C">
        <w:rPr>
          <w:rFonts w:ascii="Times New Roman" w:eastAsia="宋体" w:hAnsi="Times New Roman" w:cs="Times New Roman"/>
          <w:color w:val="auto"/>
        </w:rPr>
        <w:t>天津市滨海新区人民政府泰达街道办事处</w:t>
      </w:r>
    </w:p>
    <w:p w:rsidR="0012089C" w:rsidRPr="0012089C" w:rsidRDefault="00844D3D" w:rsidP="0012089C">
      <w:pPr>
        <w:pStyle w:val="Default"/>
        <w:spacing w:line="360" w:lineRule="auto"/>
        <w:ind w:firstLineChars="200" w:firstLine="446"/>
        <w:rPr>
          <w:color w:val="auto"/>
        </w:rPr>
      </w:pPr>
      <w:r w:rsidRPr="0012089C">
        <w:rPr>
          <w:rFonts w:ascii="Times New Roman" w:eastAsia="宋体" w:hAnsi="Times New Roman" w:cs="Times New Roman" w:hint="eastAsia"/>
          <w:color w:val="auto"/>
        </w:rPr>
        <w:t>2.</w:t>
      </w:r>
      <w:r w:rsidRPr="0012089C">
        <w:rPr>
          <w:rFonts w:ascii="Times New Roman" w:eastAsia="宋体" w:hAnsi="Times New Roman" w:cs="Times New Roman" w:hint="eastAsia"/>
          <w:color w:val="auto"/>
        </w:rPr>
        <w:t>联系人：</w:t>
      </w:r>
      <w:r w:rsidR="0012089C" w:rsidRPr="0012089C">
        <w:rPr>
          <w:color w:val="auto"/>
        </w:rPr>
        <w:t>周远翔</w:t>
      </w:r>
    </w:p>
    <w:p w:rsidR="0012089C" w:rsidRPr="0012089C" w:rsidRDefault="00844D3D" w:rsidP="0012089C">
      <w:pPr>
        <w:pStyle w:val="Default"/>
        <w:spacing w:line="360" w:lineRule="auto"/>
        <w:ind w:firstLineChars="200" w:firstLine="446"/>
        <w:rPr>
          <w:color w:val="auto"/>
        </w:rPr>
      </w:pPr>
      <w:r w:rsidRPr="0012089C">
        <w:rPr>
          <w:rFonts w:ascii="Times New Roman" w:eastAsia="宋体" w:hAnsi="Times New Roman" w:cs="Times New Roman" w:hint="eastAsia"/>
          <w:color w:val="auto"/>
        </w:rPr>
        <w:t>3.</w:t>
      </w:r>
      <w:r w:rsidRPr="0012089C">
        <w:rPr>
          <w:rFonts w:ascii="Times New Roman" w:eastAsia="宋体" w:hAnsi="Times New Roman" w:cs="Times New Roman" w:hint="eastAsia"/>
          <w:color w:val="auto"/>
        </w:rPr>
        <w:t>联系方式：</w:t>
      </w:r>
      <w:r w:rsidR="0012089C" w:rsidRPr="0012089C">
        <w:rPr>
          <w:color w:val="auto"/>
        </w:rPr>
        <w:t>16622885918</w:t>
      </w:r>
      <w:r w:rsidR="0012089C" w:rsidRPr="0012089C">
        <w:rPr>
          <w:rFonts w:hint="eastAsia"/>
          <w:color w:val="auto"/>
        </w:rPr>
        <w:t xml:space="preserve"> </w:t>
      </w:r>
    </w:p>
    <w:p w:rsidR="00381CB7" w:rsidRPr="0012089C" w:rsidRDefault="00844D3D" w:rsidP="00844D3D">
      <w:pPr>
        <w:pStyle w:val="Default"/>
        <w:spacing w:line="360" w:lineRule="auto"/>
        <w:ind w:firstLineChars="200" w:firstLine="446"/>
        <w:rPr>
          <w:rFonts w:ascii="Times New Roman" w:eastAsia="宋体" w:hAnsi="Times New Roman" w:cs="Times New Roman"/>
          <w:color w:val="auto"/>
        </w:rPr>
      </w:pPr>
      <w:r w:rsidRPr="0012089C">
        <w:rPr>
          <w:rFonts w:ascii="Times New Roman" w:eastAsia="宋体" w:hAnsi="Times New Roman" w:cs="Times New Roman" w:hint="eastAsia"/>
          <w:color w:val="auto"/>
        </w:rPr>
        <w:t>4.</w:t>
      </w:r>
      <w:r w:rsidRPr="0012089C">
        <w:rPr>
          <w:rFonts w:ascii="Times New Roman" w:eastAsia="宋体" w:hAnsi="Times New Roman" w:cs="Times New Roman" w:hint="eastAsia"/>
          <w:color w:val="auto"/>
        </w:rPr>
        <w:t>联系地址：</w:t>
      </w:r>
      <w:r w:rsidR="0012089C" w:rsidRPr="0012089C">
        <w:rPr>
          <w:rFonts w:ascii="Times New Roman" w:eastAsia="宋体" w:hAnsi="Times New Roman" w:cs="Times New Roman"/>
          <w:color w:val="auto"/>
        </w:rPr>
        <w:t>天津经济技术开发区宏达街</w:t>
      </w:r>
      <w:r w:rsidR="0012089C" w:rsidRPr="0012089C">
        <w:rPr>
          <w:rFonts w:ascii="Times New Roman" w:eastAsia="宋体" w:hAnsi="Times New Roman" w:cs="Times New Roman"/>
          <w:color w:val="auto"/>
        </w:rPr>
        <w:t>19</w:t>
      </w:r>
      <w:r w:rsidR="0012089C" w:rsidRPr="0012089C">
        <w:rPr>
          <w:rFonts w:ascii="Times New Roman" w:eastAsia="宋体" w:hAnsi="Times New Roman" w:cs="Times New Roman"/>
          <w:color w:val="auto"/>
        </w:rPr>
        <w:t>号</w:t>
      </w:r>
    </w:p>
    <w:p w:rsidR="00381CB7" w:rsidRPr="00CB6BEC" w:rsidRDefault="00844D3D" w:rsidP="00844D3D">
      <w:pPr>
        <w:pStyle w:val="Default"/>
        <w:spacing w:line="360" w:lineRule="auto"/>
        <w:ind w:firstLineChars="200" w:firstLine="446"/>
        <w:jc w:val="both"/>
        <w:rPr>
          <w:rFonts w:ascii="Times New Roman" w:eastAsia="宋体" w:hAnsi="Times New Roman" w:cs="Times New Roman"/>
          <w:color w:val="auto"/>
        </w:rPr>
      </w:pPr>
      <w:r w:rsidRPr="0012089C">
        <w:rPr>
          <w:rFonts w:ascii="Times New Roman" w:eastAsia="宋体" w:hAnsi="Times New Roman" w:cs="Times New Roman" w:hint="eastAsia"/>
          <w:color w:val="auto"/>
        </w:rPr>
        <w:t>（二）供应商对质疑答复不满意的，或者采购人、天津市滨海新区政府采购中心</w:t>
      </w:r>
      <w:r w:rsidRPr="00CB6BEC">
        <w:rPr>
          <w:rFonts w:ascii="Times New Roman" w:eastAsia="宋体" w:hAnsi="Times New Roman" w:cs="Times New Roman" w:hint="eastAsia"/>
          <w:color w:val="auto"/>
        </w:rPr>
        <w:t>未在规定期限内</w:t>
      </w:r>
      <w:proofErr w:type="gramStart"/>
      <w:r w:rsidRPr="00CB6BEC">
        <w:rPr>
          <w:rFonts w:ascii="Times New Roman" w:eastAsia="宋体" w:hAnsi="Times New Roman" w:cs="Times New Roman" w:hint="eastAsia"/>
          <w:color w:val="auto"/>
        </w:rPr>
        <w:t>作出</w:t>
      </w:r>
      <w:proofErr w:type="gramEnd"/>
      <w:r w:rsidRPr="00CB6BEC">
        <w:rPr>
          <w:rFonts w:ascii="Times New Roman" w:eastAsia="宋体" w:hAnsi="Times New Roman" w:cs="Times New Roman" w:hint="eastAsia"/>
          <w:color w:val="auto"/>
        </w:rPr>
        <w:t>答复的，供应商可以在质疑答复期满后</w:t>
      </w:r>
      <w:r w:rsidRPr="00CB6BEC">
        <w:rPr>
          <w:rFonts w:ascii="Times New Roman" w:eastAsia="宋体" w:hAnsi="Times New Roman" w:cs="Times New Roman" w:hint="eastAsia"/>
          <w:color w:val="auto"/>
        </w:rPr>
        <w:t>15</w:t>
      </w:r>
      <w:r w:rsidRPr="00CB6BEC">
        <w:rPr>
          <w:rFonts w:ascii="Times New Roman" w:eastAsia="宋体" w:hAnsi="Times New Roman" w:cs="Times New Roman" w:hint="eastAsia"/>
          <w:color w:val="auto"/>
        </w:rPr>
        <w:t>个工作日内，向</w:t>
      </w:r>
      <w:r w:rsidR="007B0028" w:rsidRPr="00CB6BEC">
        <w:rPr>
          <w:rFonts w:ascii="Times New Roman" w:eastAsia="宋体" w:hAnsi="Times New Roman" w:cs="Times New Roman"/>
          <w:color w:val="auto"/>
        </w:rPr>
        <w:t>天津市</w:t>
      </w:r>
      <w:r w:rsidR="007B0028" w:rsidRPr="00CB6BEC">
        <w:rPr>
          <w:rFonts w:ascii="Times New Roman" w:eastAsia="宋体" w:hAnsi="Times New Roman" w:cs="Times New Roman" w:hint="eastAsia"/>
          <w:color w:val="auto"/>
        </w:rPr>
        <w:t>滨海新区</w:t>
      </w:r>
      <w:r w:rsidR="007B0028" w:rsidRPr="00CB6BEC">
        <w:rPr>
          <w:rFonts w:ascii="Times New Roman" w:eastAsia="宋体" w:hAnsi="Times New Roman" w:cs="Times New Roman"/>
          <w:color w:val="auto"/>
        </w:rPr>
        <w:t>财政局</w:t>
      </w:r>
      <w:r w:rsidR="007B0028" w:rsidRPr="00CB6BEC">
        <w:rPr>
          <w:rFonts w:ascii="Times New Roman" w:eastAsia="宋体" w:hAnsi="Times New Roman" w:cs="Times New Roman" w:hint="eastAsia"/>
          <w:color w:val="auto"/>
        </w:rPr>
        <w:t>政府采购办公室</w:t>
      </w:r>
      <w:r w:rsidRPr="00CB6BEC">
        <w:rPr>
          <w:rFonts w:ascii="Times New Roman" w:eastAsia="宋体" w:hAnsi="Times New Roman" w:cs="Times New Roman" w:hint="eastAsia"/>
          <w:color w:val="auto"/>
        </w:rPr>
        <w:t>提出投诉，逾期不予受理。</w:t>
      </w:r>
    </w:p>
    <w:p w:rsidR="00381CB7" w:rsidRPr="00CB6BEC" w:rsidRDefault="00844D3D" w:rsidP="00844D3D">
      <w:pPr>
        <w:pStyle w:val="Default"/>
        <w:spacing w:line="360" w:lineRule="auto"/>
        <w:ind w:firstLineChars="200" w:firstLine="446"/>
        <w:jc w:val="both"/>
        <w:rPr>
          <w:rFonts w:ascii="Times New Roman" w:eastAsia="宋体" w:hAnsi="Times New Roman" w:cs="Times New Roman"/>
          <w:color w:val="auto"/>
        </w:rPr>
      </w:pPr>
      <w:r w:rsidRPr="00CB6BEC">
        <w:rPr>
          <w:rFonts w:ascii="Times New Roman" w:eastAsia="宋体" w:hAnsi="Times New Roman" w:cs="Times New Roman"/>
          <w:color w:val="auto"/>
        </w:rPr>
        <w:t>十</w:t>
      </w:r>
      <w:r w:rsidRPr="00CB6BEC">
        <w:rPr>
          <w:rFonts w:ascii="Times New Roman" w:eastAsia="宋体" w:hAnsi="Times New Roman" w:cs="Times New Roman" w:hint="eastAsia"/>
          <w:color w:val="auto"/>
        </w:rPr>
        <w:t>三</w:t>
      </w:r>
      <w:r w:rsidRPr="00CB6BEC">
        <w:rPr>
          <w:rFonts w:ascii="Times New Roman" w:eastAsia="宋体" w:hAnsi="Times New Roman" w:cs="Times New Roman"/>
          <w:color w:val="auto"/>
        </w:rPr>
        <w:t>、公告期限</w:t>
      </w:r>
    </w:p>
    <w:p w:rsidR="00381CB7" w:rsidRPr="00CB6BEC" w:rsidRDefault="00844D3D" w:rsidP="00844D3D">
      <w:pPr>
        <w:pStyle w:val="Default"/>
        <w:spacing w:line="360" w:lineRule="auto"/>
        <w:ind w:firstLineChars="200" w:firstLine="446"/>
        <w:jc w:val="both"/>
        <w:rPr>
          <w:rFonts w:ascii="Times New Roman" w:eastAsia="宋体" w:hAnsi="Times New Roman" w:cs="Times New Roman"/>
          <w:color w:val="auto"/>
        </w:rPr>
      </w:pPr>
      <w:r w:rsidRPr="00CB6BEC">
        <w:rPr>
          <w:rFonts w:ascii="Times New Roman" w:eastAsia="宋体" w:hAnsi="Times New Roman" w:cs="Times New Roman"/>
          <w:color w:val="auto"/>
        </w:rPr>
        <w:t>招标公告的公告期限为</w:t>
      </w:r>
      <w:r w:rsidRPr="00CB6BEC">
        <w:rPr>
          <w:rFonts w:ascii="Times New Roman" w:eastAsia="宋体" w:hAnsi="Times New Roman" w:cs="Times New Roman"/>
          <w:color w:val="auto"/>
        </w:rPr>
        <w:t>5</w:t>
      </w:r>
      <w:r w:rsidRPr="00CB6BEC">
        <w:rPr>
          <w:rFonts w:ascii="Times New Roman" w:eastAsia="宋体" w:hAnsi="Times New Roman" w:cs="Times New Roman"/>
          <w:color w:val="auto"/>
        </w:rPr>
        <w:t>个工作日。</w:t>
      </w:r>
    </w:p>
    <w:p w:rsidR="00381CB7" w:rsidRPr="00CB6BEC" w:rsidRDefault="0021200D" w:rsidP="00844D3D">
      <w:pPr>
        <w:pStyle w:val="Default"/>
        <w:spacing w:line="360" w:lineRule="auto"/>
        <w:ind w:firstLineChars="3000" w:firstLine="6695"/>
        <w:jc w:val="both"/>
        <w:rPr>
          <w:rFonts w:ascii="Times New Roman" w:eastAsia="宋体" w:hAnsi="Times New Roman"/>
          <w:bCs/>
          <w:color w:val="auto"/>
          <w:szCs w:val="44"/>
        </w:rPr>
      </w:pPr>
      <w:r w:rsidRPr="00CB6BEC">
        <w:rPr>
          <w:rFonts w:ascii="Times New Roman" w:eastAsia="宋体" w:hAnsi="Times New Roman" w:cs="Times New Roman"/>
          <w:color w:val="auto"/>
        </w:rPr>
        <w:t>2026</w:t>
      </w:r>
      <w:r w:rsidR="00844D3D" w:rsidRPr="00CB6BEC">
        <w:rPr>
          <w:rFonts w:ascii="Times New Roman" w:eastAsia="宋体" w:hAnsi="Times New Roman" w:cs="Times New Roman"/>
          <w:color w:val="auto"/>
        </w:rPr>
        <w:t>年</w:t>
      </w:r>
      <w:r w:rsidR="00CB6BEC">
        <w:rPr>
          <w:rFonts w:ascii="Times New Roman" w:eastAsia="宋体" w:hAnsi="Times New Roman" w:cs="Times New Roman" w:hint="eastAsia"/>
          <w:color w:val="auto"/>
        </w:rPr>
        <w:t>7</w:t>
      </w:r>
      <w:r w:rsidR="00844D3D" w:rsidRPr="00CB6BEC">
        <w:rPr>
          <w:rFonts w:ascii="Times New Roman" w:eastAsia="宋体" w:hAnsi="Times New Roman" w:cs="Times New Roman"/>
          <w:color w:val="auto"/>
        </w:rPr>
        <w:t>月</w:t>
      </w:r>
      <w:r w:rsidR="000F310B">
        <w:rPr>
          <w:rFonts w:ascii="Times New Roman" w:eastAsia="宋体" w:hAnsi="Times New Roman" w:cs="Times New Roman" w:hint="eastAsia"/>
          <w:color w:val="auto"/>
        </w:rPr>
        <w:t>2</w:t>
      </w:r>
      <w:r w:rsidR="00844D3D" w:rsidRPr="00CB6BEC">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3"/>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5B04C9" w:rsidRPr="005B04C9" w:rsidRDefault="005B04C9" w:rsidP="005B04C9">
      <w:pPr>
        <w:autoSpaceDE w:val="0"/>
        <w:autoSpaceDN w:val="0"/>
        <w:adjustRightInd w:val="0"/>
        <w:spacing w:line="360" w:lineRule="auto"/>
        <w:ind w:firstLineChars="200" w:firstLine="446"/>
        <w:rPr>
          <w:sz w:val="24"/>
        </w:rPr>
      </w:pPr>
      <w:r w:rsidRPr="005B04C9">
        <w:rPr>
          <w:rFonts w:hint="eastAsia"/>
          <w:sz w:val="24"/>
        </w:rPr>
        <w:t xml:space="preserve">1. </w:t>
      </w:r>
      <w:r w:rsidRPr="005B04C9">
        <w:rPr>
          <w:rFonts w:hint="eastAsia"/>
          <w:sz w:val="24"/>
        </w:rPr>
        <w:t>提供所投产品</w:t>
      </w:r>
      <w:r w:rsidRPr="005B04C9">
        <w:rPr>
          <w:rFonts w:hint="eastAsia"/>
          <w:sz w:val="24"/>
        </w:rPr>
        <w:t>3</w:t>
      </w:r>
      <w:r w:rsidRPr="005B04C9">
        <w:rPr>
          <w:rFonts w:hint="eastAsia"/>
          <w:sz w:val="24"/>
        </w:rPr>
        <w:t>年免费上门保修，终身维护，保修期内免费更换零配件。</w:t>
      </w:r>
      <w:r w:rsidRPr="005B04C9">
        <w:rPr>
          <w:rFonts w:hint="eastAsia"/>
          <w:sz w:val="24"/>
        </w:rPr>
        <w:t>7</w:t>
      </w:r>
      <w:r w:rsidRPr="005B04C9">
        <w:rPr>
          <w:rFonts w:hint="eastAsia"/>
          <w:sz w:val="24"/>
        </w:rPr>
        <w:t>×</w:t>
      </w:r>
      <w:r w:rsidRPr="005B04C9">
        <w:rPr>
          <w:rFonts w:hint="eastAsia"/>
          <w:sz w:val="24"/>
        </w:rPr>
        <w:t>24</w:t>
      </w:r>
      <w:r w:rsidRPr="005B04C9">
        <w:rPr>
          <w:rFonts w:hint="eastAsia"/>
          <w:sz w:val="24"/>
        </w:rPr>
        <w:t>小时技术响应，</w:t>
      </w:r>
      <w:r w:rsidRPr="005B04C9">
        <w:rPr>
          <w:rFonts w:hint="eastAsia"/>
          <w:sz w:val="24"/>
        </w:rPr>
        <w:t>48</w:t>
      </w:r>
      <w:r w:rsidRPr="005B04C9">
        <w:rPr>
          <w:rFonts w:hint="eastAsia"/>
          <w:sz w:val="24"/>
        </w:rPr>
        <w:t>小时内维修工程师到达维修现场，保修期自验收合格之日起计算。</w:t>
      </w:r>
    </w:p>
    <w:p w:rsidR="005B04C9" w:rsidRPr="005B04C9" w:rsidRDefault="005B04C9" w:rsidP="005B04C9">
      <w:pPr>
        <w:autoSpaceDE w:val="0"/>
        <w:autoSpaceDN w:val="0"/>
        <w:adjustRightInd w:val="0"/>
        <w:spacing w:line="360" w:lineRule="auto"/>
        <w:ind w:firstLineChars="200" w:firstLine="446"/>
        <w:rPr>
          <w:sz w:val="24"/>
        </w:rPr>
      </w:pPr>
      <w:r w:rsidRPr="005B04C9">
        <w:rPr>
          <w:rFonts w:hint="eastAsia"/>
          <w:sz w:val="24"/>
        </w:rPr>
        <w:t xml:space="preserve">2. </w:t>
      </w:r>
      <w:r w:rsidRPr="005B04C9">
        <w:rPr>
          <w:rFonts w:hint="eastAsia"/>
          <w:sz w:val="24"/>
        </w:rPr>
        <w:t>投标文件中提供详细的服务方案，包括服务人员、服务机构、服务响应及到场解决问题的时间、生产、配送及安装方案、备品备件及易损件的供应服务方案。</w:t>
      </w:r>
    </w:p>
    <w:p w:rsidR="005B04C9" w:rsidRPr="005B04C9" w:rsidRDefault="005B04C9" w:rsidP="005B04C9">
      <w:pPr>
        <w:autoSpaceDE w:val="0"/>
        <w:autoSpaceDN w:val="0"/>
        <w:adjustRightInd w:val="0"/>
        <w:spacing w:line="360" w:lineRule="auto"/>
        <w:ind w:firstLineChars="200" w:firstLine="446"/>
        <w:rPr>
          <w:sz w:val="24"/>
        </w:rPr>
      </w:pPr>
      <w:r w:rsidRPr="005B04C9">
        <w:rPr>
          <w:rFonts w:hint="eastAsia"/>
          <w:sz w:val="24"/>
        </w:rPr>
        <w:t xml:space="preserve">3. </w:t>
      </w:r>
      <w:r w:rsidRPr="005B04C9">
        <w:rPr>
          <w:rFonts w:hint="eastAsia"/>
          <w:sz w:val="24"/>
        </w:rPr>
        <w:t>投标人须提供所投产品生产厂家服务机构情况，包括地址、联系方式及技术人员数量等。</w:t>
      </w:r>
      <w:bookmarkStart w:id="9" w:name="_GoBack"/>
      <w:bookmarkEnd w:id="9"/>
    </w:p>
    <w:p w:rsidR="005B04C9" w:rsidRPr="005B04C9" w:rsidRDefault="005B04C9" w:rsidP="005B04C9">
      <w:pPr>
        <w:autoSpaceDE w:val="0"/>
        <w:autoSpaceDN w:val="0"/>
        <w:adjustRightInd w:val="0"/>
        <w:spacing w:line="360" w:lineRule="auto"/>
        <w:ind w:firstLineChars="200" w:firstLine="446"/>
        <w:rPr>
          <w:sz w:val="24"/>
        </w:rPr>
      </w:pPr>
      <w:r w:rsidRPr="005B04C9">
        <w:rPr>
          <w:rFonts w:hint="eastAsia"/>
          <w:sz w:val="24"/>
        </w:rPr>
        <w:t xml:space="preserve">4. </w:t>
      </w:r>
      <w:r w:rsidRPr="005B04C9">
        <w:rPr>
          <w:rFonts w:hint="eastAsia"/>
          <w:sz w:val="24"/>
        </w:rPr>
        <w:t>提供原厂标准的易耗品、消耗材料价格清单及折扣率，保修期后设备维修的价格清单及折扣率。</w:t>
      </w:r>
    </w:p>
    <w:p w:rsidR="00381CB7" w:rsidRPr="005B04C9" w:rsidRDefault="005B04C9" w:rsidP="005B04C9">
      <w:pPr>
        <w:autoSpaceDE w:val="0"/>
        <w:autoSpaceDN w:val="0"/>
        <w:adjustRightInd w:val="0"/>
        <w:spacing w:line="360" w:lineRule="auto"/>
        <w:ind w:firstLineChars="200" w:firstLine="446"/>
        <w:rPr>
          <w:sz w:val="24"/>
        </w:rPr>
      </w:pPr>
      <w:r w:rsidRPr="005B04C9">
        <w:rPr>
          <w:rFonts w:hint="eastAsia"/>
          <w:sz w:val="24"/>
        </w:rPr>
        <w:t xml:space="preserve">5. </w:t>
      </w:r>
      <w:r w:rsidRPr="005B04C9">
        <w:rPr>
          <w:rFonts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Pr="004319E4" w:rsidRDefault="00844D3D" w:rsidP="00E32572">
      <w:pPr>
        <w:autoSpaceDE w:val="0"/>
        <w:autoSpaceDN w:val="0"/>
        <w:adjustRightInd w:val="0"/>
        <w:spacing w:line="360" w:lineRule="auto"/>
        <w:ind w:firstLineChars="200" w:firstLine="446"/>
        <w:rPr>
          <w:sz w:val="24"/>
        </w:rPr>
      </w:pPr>
      <w:r w:rsidRPr="004319E4">
        <w:rPr>
          <w:rFonts w:hint="eastAsia"/>
          <w:sz w:val="24"/>
        </w:rPr>
        <w:t xml:space="preserve">1. </w:t>
      </w:r>
      <w:r w:rsidRPr="004319E4">
        <w:rPr>
          <w:rFonts w:hAnsiTheme="minorEastAsia" w:hint="eastAsia"/>
          <w:sz w:val="24"/>
        </w:rPr>
        <w:t>交货期：</w:t>
      </w:r>
      <w:r w:rsidR="004319E4" w:rsidRPr="004319E4">
        <w:rPr>
          <w:rFonts w:hAnsiTheme="minorEastAsia" w:hint="eastAsia"/>
          <w:sz w:val="24"/>
        </w:rPr>
        <w:t>签订合同后</w:t>
      </w:r>
      <w:r w:rsidR="004319E4" w:rsidRPr="004319E4">
        <w:rPr>
          <w:rFonts w:hAnsiTheme="minorEastAsia" w:hint="eastAsia"/>
          <w:sz w:val="24"/>
        </w:rPr>
        <w:t>20</w:t>
      </w:r>
      <w:r w:rsidR="004319E4" w:rsidRPr="004319E4">
        <w:rPr>
          <w:rFonts w:hAnsiTheme="minorEastAsia" w:hint="eastAsia"/>
          <w:sz w:val="24"/>
        </w:rPr>
        <w:t>日内全部货物安装调试完成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324F0B" w:rsidRDefault="00324F0B" w:rsidP="00324F0B">
      <w:pPr>
        <w:autoSpaceDE w:val="0"/>
        <w:autoSpaceDN w:val="0"/>
        <w:adjustRightInd w:val="0"/>
        <w:spacing w:line="360" w:lineRule="auto"/>
        <w:ind w:firstLineChars="200" w:firstLine="446"/>
        <w:rPr>
          <w:sz w:val="24"/>
        </w:rPr>
      </w:pPr>
      <w:r w:rsidRPr="00324F0B">
        <w:rPr>
          <w:rFonts w:hAnsiTheme="minorEastAsia" w:hint="eastAsia"/>
          <w:sz w:val="24"/>
        </w:rPr>
        <w:t>合同签订，货物全部安装调试完成并验收合格后采购人付款。供应商须提供合法有效的发票。</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A82312" w:rsidRDefault="00A82312" w:rsidP="00A82312">
      <w:pPr>
        <w:autoSpaceDE w:val="0"/>
        <w:autoSpaceDN w:val="0"/>
        <w:adjustRightInd w:val="0"/>
        <w:spacing w:line="360" w:lineRule="auto"/>
        <w:ind w:firstLineChars="200" w:firstLine="448"/>
        <w:rPr>
          <w:sz w:val="24"/>
        </w:rPr>
      </w:pPr>
      <w:r w:rsidRPr="00A82312">
        <w:rPr>
          <w:rFonts w:hint="eastAsia"/>
          <w:b/>
          <w:bCs/>
          <w:sz w:val="24"/>
        </w:rPr>
        <w:t>（七）投标人须于开标当日</w:t>
      </w:r>
      <w:r w:rsidRPr="00A82312">
        <w:rPr>
          <w:rFonts w:hint="eastAsia"/>
          <w:b/>
          <w:bCs/>
          <w:sz w:val="24"/>
        </w:rPr>
        <w:t>10:00</w:t>
      </w:r>
      <w:r w:rsidRPr="00A82312">
        <w:rPr>
          <w:rFonts w:hint="eastAsia"/>
          <w:b/>
          <w:bCs/>
          <w:sz w:val="24"/>
        </w:rPr>
        <w:t>前在天津市滨海新区政府采购中心评审现场递交演示光盘，逾期送到的不予接收。</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4E258B">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4E258B">
              <w:rPr>
                <w:rFonts w:hint="eastAsia"/>
                <w:kern w:val="0"/>
                <w:sz w:val="24"/>
                <w:szCs w:val="24"/>
              </w:rPr>
              <w:t>45</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844D3D" w:rsidP="00FC29C8">
            <w:pPr>
              <w:snapToGrid w:val="0"/>
              <w:rPr>
                <w:bCs/>
                <w:sz w:val="24"/>
              </w:rPr>
            </w:pPr>
            <w:r>
              <w:rPr>
                <w:rFonts w:hAnsiTheme="minorEastAsia" w:hint="eastAsia"/>
                <w:bCs/>
                <w:sz w:val="24"/>
              </w:rPr>
              <w:t>所投</w:t>
            </w:r>
            <w:r w:rsidR="00556F67" w:rsidRPr="00556F67">
              <w:rPr>
                <w:rFonts w:hAnsiTheme="minorEastAsia" w:hint="eastAsia"/>
                <w:bCs/>
                <w:sz w:val="24"/>
              </w:rPr>
              <w:t>智慧黑板</w:t>
            </w:r>
            <w:r>
              <w:rPr>
                <w:rFonts w:hAnsiTheme="minorEastAsia" w:hint="eastAsia"/>
                <w:bCs/>
                <w:sz w:val="24"/>
              </w:rPr>
              <w:t>的制造商具备质量管理体系认证、职业健康安全管理体系认证、环境管理体系认证</w:t>
            </w:r>
            <w:r w:rsidR="00556F67">
              <w:rPr>
                <w:rFonts w:hAnsiTheme="minorEastAsia" w:hint="eastAsia"/>
                <w:bCs/>
                <w:sz w:val="24"/>
              </w:rPr>
              <w:t>、</w:t>
            </w:r>
            <w:r w:rsidR="00556F67" w:rsidRPr="00556F67">
              <w:rPr>
                <w:rFonts w:hAnsiTheme="minorEastAsia" w:hint="eastAsia"/>
                <w:bCs/>
                <w:sz w:val="24"/>
              </w:rPr>
              <w:t xml:space="preserve">CCRC </w:t>
            </w:r>
            <w:r w:rsidR="00556F67" w:rsidRPr="00556F67">
              <w:rPr>
                <w:rFonts w:hAnsiTheme="minorEastAsia" w:hint="eastAsia"/>
                <w:bCs/>
                <w:sz w:val="24"/>
              </w:rPr>
              <w:t>信息安全服务资质安全系统</w:t>
            </w:r>
            <w:proofErr w:type="gramStart"/>
            <w:r w:rsidR="00556F67" w:rsidRPr="00556F67">
              <w:rPr>
                <w:rFonts w:hAnsiTheme="minorEastAsia" w:hint="eastAsia"/>
                <w:bCs/>
                <w:sz w:val="24"/>
              </w:rPr>
              <w:t>安全运</w:t>
            </w:r>
            <w:proofErr w:type="gramEnd"/>
            <w:r w:rsidR="00556F67" w:rsidRPr="00556F67">
              <w:rPr>
                <w:rFonts w:hAnsiTheme="minorEastAsia" w:hint="eastAsia"/>
                <w:bCs/>
                <w:sz w:val="24"/>
              </w:rPr>
              <w:t>维三级认证、</w:t>
            </w:r>
            <w:proofErr w:type="gramStart"/>
            <w:r w:rsidR="00556F67" w:rsidRPr="00556F67">
              <w:rPr>
                <w:rFonts w:hAnsiTheme="minorEastAsia" w:hint="eastAsia"/>
                <w:bCs/>
                <w:sz w:val="24"/>
              </w:rPr>
              <w:t>云服务</w:t>
            </w:r>
            <w:proofErr w:type="gramEnd"/>
            <w:r w:rsidR="00556F67" w:rsidRPr="00556F67">
              <w:rPr>
                <w:rFonts w:hAnsiTheme="minorEastAsia" w:hint="eastAsia"/>
                <w:bCs/>
                <w:sz w:val="24"/>
              </w:rPr>
              <w:t>信息安全管理体系认证、隐私信息管理体系认证，</w:t>
            </w:r>
            <w:r>
              <w:rPr>
                <w:rFonts w:hAnsiTheme="minorEastAsia" w:hint="eastAsia"/>
                <w:bCs/>
                <w:sz w:val="24"/>
              </w:rPr>
              <w:t>，投标文件中提供</w:t>
            </w:r>
            <w:r>
              <w:rPr>
                <w:rFonts w:hint="eastAsia"/>
                <w:kern w:val="0"/>
                <w:sz w:val="24"/>
                <w:szCs w:val="24"/>
              </w:rPr>
              <w:t>有效期内的上述证书原件</w:t>
            </w:r>
            <w:r w:rsidR="0072447D">
              <w:rPr>
                <w:rFonts w:hint="eastAsia"/>
                <w:kern w:val="0"/>
                <w:sz w:val="24"/>
                <w:szCs w:val="24"/>
              </w:rPr>
              <w:t>电子件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sidR="00FC29C8">
              <w:rPr>
                <w:rFonts w:hint="eastAsia"/>
                <w:bCs/>
                <w:sz w:val="24"/>
              </w:rPr>
              <w:t>6</w:t>
            </w:r>
            <w:r>
              <w:rPr>
                <w:rFonts w:hAnsiTheme="minorEastAsia" w:hint="eastAsia"/>
                <w:bCs/>
                <w:sz w:val="24"/>
              </w:rPr>
              <w:t>分</w:t>
            </w:r>
          </w:p>
        </w:tc>
        <w:tc>
          <w:tcPr>
            <w:tcW w:w="1010" w:type="dxa"/>
            <w:shd w:val="clear" w:color="auto" w:fill="auto"/>
            <w:vAlign w:val="center"/>
          </w:tcPr>
          <w:p w:rsidR="00381CB7" w:rsidRDefault="00FC29C8">
            <w:pPr>
              <w:widowControl/>
              <w:snapToGrid w:val="0"/>
              <w:jc w:val="center"/>
              <w:rPr>
                <w:kern w:val="0"/>
                <w:sz w:val="24"/>
                <w:szCs w:val="24"/>
              </w:rPr>
            </w:pPr>
            <w:r>
              <w:rPr>
                <w:rFonts w:hint="eastAsia"/>
                <w:kern w:val="0"/>
                <w:sz w:val="24"/>
                <w:szCs w:val="24"/>
              </w:rPr>
              <w:t>6</w:t>
            </w:r>
          </w:p>
        </w:tc>
      </w:tr>
      <w:tr w:rsidR="00D84F8A">
        <w:trPr>
          <w:jc w:val="center"/>
        </w:trPr>
        <w:tc>
          <w:tcPr>
            <w:tcW w:w="508" w:type="dxa"/>
            <w:shd w:val="clear" w:color="auto" w:fill="auto"/>
            <w:noWrap/>
            <w:vAlign w:val="center"/>
          </w:tcPr>
          <w:p w:rsidR="00D84F8A" w:rsidRDefault="00D84F8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84F8A" w:rsidRDefault="00D84F8A" w:rsidP="000E4FBF">
            <w:pPr>
              <w:widowControl/>
              <w:snapToGrid w:val="0"/>
              <w:jc w:val="center"/>
              <w:rPr>
                <w:rFonts w:hAnsi="宋体"/>
                <w:kern w:val="0"/>
                <w:sz w:val="24"/>
              </w:rPr>
            </w:pPr>
            <w:r>
              <w:rPr>
                <w:rFonts w:hAnsi="宋体" w:hint="eastAsia"/>
                <w:kern w:val="0"/>
                <w:sz w:val="24"/>
              </w:rPr>
              <w:t>投标人认证评价</w:t>
            </w:r>
          </w:p>
        </w:tc>
        <w:tc>
          <w:tcPr>
            <w:tcW w:w="7087" w:type="dxa"/>
            <w:shd w:val="clear" w:color="auto" w:fill="auto"/>
            <w:vAlign w:val="center"/>
          </w:tcPr>
          <w:p w:rsidR="00D84F8A" w:rsidRDefault="00D84F8A" w:rsidP="009D14E3">
            <w:pPr>
              <w:snapToGrid w:val="0"/>
              <w:rPr>
                <w:rFonts w:hAnsi="宋体"/>
                <w:bCs/>
                <w:sz w:val="24"/>
              </w:rPr>
            </w:pPr>
            <w:r>
              <w:rPr>
                <w:rFonts w:hAnsi="宋体" w:hint="eastAsia"/>
                <w:bCs/>
                <w:sz w:val="24"/>
              </w:rPr>
              <w:t>投标人具备质量管理体系认证、职业健康安全管理体系认证、环境管理体系认证，投标文件中提供</w:t>
            </w:r>
            <w:r>
              <w:rPr>
                <w:rFonts w:hint="eastAsia"/>
                <w:kern w:val="0"/>
                <w:sz w:val="24"/>
              </w:rPr>
              <w:t>有效期内的上述证书原件电子件</w:t>
            </w:r>
            <w:r>
              <w:rPr>
                <w:rFonts w:hAnsi="宋体" w:hint="eastAsia"/>
                <w:bCs/>
                <w:sz w:val="24"/>
              </w:rPr>
              <w:t>。具备</w:t>
            </w:r>
            <w:r>
              <w:rPr>
                <w:rFonts w:hint="eastAsia"/>
                <w:bCs/>
                <w:sz w:val="24"/>
              </w:rPr>
              <w:t>1</w:t>
            </w:r>
            <w:r>
              <w:rPr>
                <w:rFonts w:hAnsi="宋体" w:hint="eastAsia"/>
                <w:bCs/>
                <w:sz w:val="24"/>
              </w:rPr>
              <w:t>份证书得</w:t>
            </w:r>
            <w:r>
              <w:rPr>
                <w:rFonts w:hint="eastAsia"/>
                <w:bCs/>
                <w:sz w:val="24"/>
              </w:rPr>
              <w:t>1</w:t>
            </w:r>
            <w:r>
              <w:rPr>
                <w:rFonts w:hAnsi="宋体" w:hint="eastAsia"/>
                <w:bCs/>
                <w:sz w:val="24"/>
              </w:rPr>
              <w:t>分，最多</w:t>
            </w:r>
            <w:r>
              <w:rPr>
                <w:rFonts w:hint="eastAsia"/>
                <w:bCs/>
                <w:sz w:val="24"/>
              </w:rPr>
              <w:t>3</w:t>
            </w:r>
            <w:r>
              <w:rPr>
                <w:rFonts w:hAnsi="宋体" w:hint="eastAsia"/>
                <w:bCs/>
                <w:sz w:val="24"/>
              </w:rPr>
              <w:t>分</w:t>
            </w:r>
          </w:p>
        </w:tc>
        <w:tc>
          <w:tcPr>
            <w:tcW w:w="1010" w:type="dxa"/>
            <w:shd w:val="clear" w:color="auto" w:fill="auto"/>
            <w:vAlign w:val="center"/>
          </w:tcPr>
          <w:p w:rsidR="00D84F8A" w:rsidRDefault="00D84F8A">
            <w:pPr>
              <w:widowControl/>
              <w:snapToGrid w:val="0"/>
              <w:jc w:val="center"/>
              <w:rPr>
                <w:kern w:val="0"/>
                <w:sz w:val="24"/>
                <w:szCs w:val="24"/>
              </w:rPr>
            </w:pPr>
            <w:r>
              <w:rPr>
                <w:rFonts w:hint="eastAsia"/>
                <w:kern w:val="0"/>
                <w:sz w:val="24"/>
                <w:szCs w:val="24"/>
              </w:rPr>
              <w:t>3</w:t>
            </w:r>
          </w:p>
        </w:tc>
      </w:tr>
      <w:tr w:rsidR="00D84F8A">
        <w:trPr>
          <w:jc w:val="center"/>
        </w:trPr>
        <w:tc>
          <w:tcPr>
            <w:tcW w:w="508" w:type="dxa"/>
            <w:shd w:val="clear" w:color="auto" w:fill="auto"/>
            <w:noWrap/>
            <w:vAlign w:val="center"/>
          </w:tcPr>
          <w:p w:rsidR="00D84F8A" w:rsidRDefault="003F7839">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D84F8A" w:rsidRDefault="00D84F8A">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3F7839" w:rsidRPr="00E21647" w:rsidRDefault="003F7839" w:rsidP="003F7839">
            <w:pPr>
              <w:snapToGrid w:val="0"/>
              <w:rPr>
                <w:rFonts w:hAnsiTheme="minorEastAsia"/>
                <w:bCs/>
                <w:sz w:val="24"/>
              </w:rPr>
            </w:pPr>
            <w:r w:rsidRPr="00E21647">
              <w:rPr>
                <w:rFonts w:hAnsiTheme="minorEastAsia" w:hint="eastAsia"/>
                <w:bCs/>
                <w:sz w:val="24"/>
              </w:rPr>
              <w:t>提供所投智慧黑板具备</w:t>
            </w:r>
            <w:r w:rsidRPr="00E21647">
              <w:rPr>
                <w:rFonts w:hAnsiTheme="minorEastAsia" w:hint="eastAsia"/>
                <w:bCs/>
                <w:sz w:val="24"/>
              </w:rPr>
              <w:t>CMA</w:t>
            </w:r>
            <w:r w:rsidRPr="00E21647">
              <w:rPr>
                <w:rFonts w:hAnsiTheme="minorEastAsia" w:hint="eastAsia"/>
                <w:bCs/>
                <w:sz w:val="24"/>
              </w:rPr>
              <w:t>标识的检测</w:t>
            </w:r>
            <w:r w:rsidRPr="00E21647">
              <w:rPr>
                <w:rFonts w:hAnsiTheme="minorEastAsia" w:hint="eastAsia"/>
                <w:bCs/>
                <w:sz w:val="24"/>
              </w:rPr>
              <w:t>/</w:t>
            </w:r>
            <w:r w:rsidRPr="00E21647">
              <w:rPr>
                <w:rFonts w:hAnsiTheme="minorEastAsia" w:hint="eastAsia"/>
                <w:bCs/>
                <w:sz w:val="24"/>
              </w:rPr>
              <w:t>检验</w:t>
            </w:r>
            <w:r w:rsidRPr="00E21647">
              <w:rPr>
                <w:rFonts w:hAnsiTheme="minorEastAsia" w:hint="eastAsia"/>
                <w:bCs/>
                <w:sz w:val="24"/>
              </w:rPr>
              <w:t>/</w:t>
            </w:r>
            <w:r w:rsidRPr="00E21647">
              <w:rPr>
                <w:rFonts w:hAnsiTheme="minorEastAsia" w:hint="eastAsia"/>
                <w:bCs/>
                <w:sz w:val="24"/>
              </w:rPr>
              <w:t>试验</w:t>
            </w:r>
            <w:r w:rsidRPr="00E21647">
              <w:rPr>
                <w:rFonts w:hAnsiTheme="minorEastAsia" w:hint="eastAsia"/>
                <w:bCs/>
                <w:sz w:val="24"/>
              </w:rPr>
              <w:t>/</w:t>
            </w:r>
            <w:r w:rsidRPr="00E21647">
              <w:rPr>
                <w:rFonts w:hAnsiTheme="minorEastAsia" w:hint="eastAsia"/>
                <w:bCs/>
                <w:sz w:val="24"/>
              </w:rPr>
              <w:t>测试报告</w:t>
            </w:r>
            <w:r w:rsidR="00E21647">
              <w:rPr>
                <w:rFonts w:hAnsiTheme="minorEastAsia" w:hint="eastAsia"/>
                <w:bCs/>
                <w:sz w:val="24"/>
              </w:rPr>
              <w:t>电子</w:t>
            </w:r>
            <w:r w:rsidRPr="00E21647">
              <w:rPr>
                <w:rFonts w:hAnsiTheme="minorEastAsia" w:hint="eastAsia"/>
                <w:bCs/>
                <w:sz w:val="24"/>
              </w:rPr>
              <w:t>件，上述技术支撑材料能证明所投产</w:t>
            </w:r>
            <w:proofErr w:type="gramStart"/>
            <w:r w:rsidRPr="00E21647">
              <w:rPr>
                <w:rFonts w:hAnsiTheme="minorEastAsia" w:hint="eastAsia"/>
                <w:bCs/>
                <w:sz w:val="24"/>
              </w:rPr>
              <w:t>品满足</w:t>
            </w:r>
            <w:proofErr w:type="gramEnd"/>
            <w:r w:rsidRPr="00E21647">
              <w:rPr>
                <w:rFonts w:hAnsiTheme="minorEastAsia" w:hint="eastAsia"/>
                <w:bCs/>
                <w:sz w:val="24"/>
              </w:rPr>
              <w:t>以下要求，</w:t>
            </w:r>
            <w:proofErr w:type="gramStart"/>
            <w:r w:rsidRPr="00E21647">
              <w:rPr>
                <w:rFonts w:hAnsiTheme="minorEastAsia" w:hint="eastAsia"/>
                <w:bCs/>
                <w:sz w:val="24"/>
              </w:rPr>
              <w:t>每证明</w:t>
            </w:r>
            <w:proofErr w:type="gramEnd"/>
            <w:r w:rsidRPr="00E21647">
              <w:rPr>
                <w:rFonts w:hAnsiTheme="minorEastAsia" w:hint="eastAsia"/>
                <w:bCs/>
                <w:sz w:val="24"/>
              </w:rPr>
              <w:t>1</w:t>
            </w:r>
            <w:r w:rsidRPr="00E21647">
              <w:rPr>
                <w:rFonts w:hAnsiTheme="minorEastAsia" w:hint="eastAsia"/>
                <w:bCs/>
                <w:sz w:val="24"/>
              </w:rPr>
              <w:t>条得</w:t>
            </w:r>
            <w:r w:rsidRPr="00E21647">
              <w:rPr>
                <w:rFonts w:hAnsiTheme="minorEastAsia" w:hint="eastAsia"/>
                <w:bCs/>
                <w:sz w:val="24"/>
              </w:rPr>
              <w:t>1</w:t>
            </w:r>
            <w:r w:rsidRPr="00E21647">
              <w:rPr>
                <w:rFonts w:hAnsiTheme="minorEastAsia" w:hint="eastAsia"/>
                <w:bCs/>
                <w:sz w:val="24"/>
              </w:rPr>
              <w:t>分，最多得</w:t>
            </w:r>
            <w:r w:rsidRPr="00E21647">
              <w:rPr>
                <w:rFonts w:hAnsiTheme="minorEastAsia" w:hint="eastAsia"/>
                <w:bCs/>
                <w:sz w:val="24"/>
              </w:rPr>
              <w:t>10</w:t>
            </w:r>
            <w:r w:rsidRPr="00E21647">
              <w:rPr>
                <w:rFonts w:hAnsiTheme="minorEastAsia" w:hint="eastAsia"/>
                <w:bCs/>
                <w:sz w:val="24"/>
              </w:rPr>
              <w:t>分。</w:t>
            </w:r>
          </w:p>
          <w:p w:rsidR="003F7839" w:rsidRPr="003F7839" w:rsidRDefault="003F7839" w:rsidP="003F7839">
            <w:pPr>
              <w:snapToGrid w:val="0"/>
              <w:rPr>
                <w:rFonts w:hAnsiTheme="minorEastAsia"/>
                <w:bCs/>
                <w:sz w:val="24"/>
              </w:rPr>
            </w:pPr>
            <w:r w:rsidRPr="003F7839">
              <w:rPr>
                <w:rFonts w:hAnsiTheme="minorEastAsia" w:hint="eastAsia"/>
                <w:bCs/>
                <w:sz w:val="24"/>
              </w:rPr>
              <w:t>A</w:t>
            </w:r>
            <w:r w:rsidRPr="003F7839">
              <w:rPr>
                <w:rFonts w:hAnsiTheme="minorEastAsia" w:hint="eastAsia"/>
                <w:bCs/>
                <w:sz w:val="24"/>
              </w:rPr>
              <w:t>、整机</w:t>
            </w:r>
            <w:proofErr w:type="gramStart"/>
            <w:r w:rsidRPr="003F7839">
              <w:rPr>
                <w:rFonts w:hAnsiTheme="minorEastAsia" w:hint="eastAsia"/>
                <w:bCs/>
                <w:sz w:val="24"/>
              </w:rPr>
              <w:t>需支持蓝牙</w:t>
            </w:r>
            <w:proofErr w:type="gramEnd"/>
            <w:r w:rsidRPr="003F7839">
              <w:rPr>
                <w:rFonts w:hAnsiTheme="minorEastAsia" w:hint="eastAsia"/>
                <w:bCs/>
                <w:sz w:val="24"/>
              </w:rPr>
              <w:t>Bluetooth 5.4</w:t>
            </w:r>
            <w:r w:rsidRPr="003F7839">
              <w:rPr>
                <w:rFonts w:hAnsiTheme="minorEastAsia" w:hint="eastAsia"/>
                <w:bCs/>
                <w:sz w:val="24"/>
              </w:rPr>
              <w:t>及以上标准。</w:t>
            </w:r>
          </w:p>
          <w:p w:rsidR="003F7839" w:rsidRPr="003F7839" w:rsidRDefault="003F7839" w:rsidP="003F7839">
            <w:pPr>
              <w:snapToGrid w:val="0"/>
              <w:rPr>
                <w:rFonts w:hAnsiTheme="minorEastAsia"/>
                <w:bCs/>
                <w:sz w:val="24"/>
              </w:rPr>
            </w:pPr>
            <w:r w:rsidRPr="003F7839">
              <w:rPr>
                <w:rFonts w:hAnsiTheme="minorEastAsia" w:hint="eastAsia"/>
                <w:bCs/>
                <w:sz w:val="24"/>
              </w:rPr>
              <w:t>B</w:t>
            </w:r>
            <w:r w:rsidRPr="003F7839">
              <w:rPr>
                <w:rFonts w:hAnsiTheme="minorEastAsia" w:hint="eastAsia"/>
                <w:bCs/>
                <w:sz w:val="24"/>
              </w:rPr>
              <w:t>、整机支持在</w:t>
            </w:r>
            <w:r w:rsidRPr="003F7839">
              <w:rPr>
                <w:rFonts w:hAnsiTheme="minorEastAsia" w:hint="eastAsia"/>
                <w:bCs/>
                <w:sz w:val="24"/>
              </w:rPr>
              <w:t>Windows</w:t>
            </w:r>
            <w:r w:rsidRPr="003F7839">
              <w:rPr>
                <w:rFonts w:hAnsiTheme="minorEastAsia" w:hint="eastAsia"/>
                <w:bCs/>
                <w:sz w:val="24"/>
              </w:rPr>
              <w:t>系统和安卓的双系统中进行≥</w:t>
            </w:r>
            <w:r w:rsidRPr="003F7839">
              <w:rPr>
                <w:rFonts w:hAnsiTheme="minorEastAsia" w:hint="eastAsia"/>
                <w:bCs/>
                <w:sz w:val="24"/>
              </w:rPr>
              <w:t>50</w:t>
            </w:r>
            <w:r w:rsidRPr="003F7839">
              <w:rPr>
                <w:rFonts w:hAnsiTheme="minorEastAsia" w:hint="eastAsia"/>
                <w:bCs/>
                <w:sz w:val="24"/>
              </w:rPr>
              <w:t>点触控。</w:t>
            </w:r>
          </w:p>
          <w:p w:rsidR="003F7839" w:rsidRPr="003F7839" w:rsidRDefault="003F7839" w:rsidP="003F7839">
            <w:pPr>
              <w:snapToGrid w:val="0"/>
              <w:rPr>
                <w:rFonts w:hAnsiTheme="minorEastAsia"/>
                <w:bCs/>
                <w:sz w:val="24"/>
              </w:rPr>
            </w:pPr>
            <w:r w:rsidRPr="003F7839">
              <w:rPr>
                <w:rFonts w:hAnsiTheme="minorEastAsia" w:hint="eastAsia"/>
                <w:bCs/>
                <w:sz w:val="24"/>
              </w:rPr>
              <w:t>C</w:t>
            </w:r>
            <w:r w:rsidRPr="003F7839">
              <w:rPr>
                <w:rFonts w:hAnsiTheme="minorEastAsia" w:hint="eastAsia"/>
                <w:bCs/>
                <w:sz w:val="24"/>
              </w:rPr>
              <w:t>、整机内置摄像头，像素≥</w:t>
            </w:r>
            <w:r w:rsidRPr="003F7839">
              <w:rPr>
                <w:rFonts w:hAnsiTheme="minorEastAsia" w:hint="eastAsia"/>
                <w:bCs/>
                <w:sz w:val="24"/>
              </w:rPr>
              <w:t>5000</w:t>
            </w:r>
            <w:r w:rsidRPr="003F7839">
              <w:rPr>
                <w:rFonts w:hAnsiTheme="minorEastAsia" w:hint="eastAsia"/>
                <w:bCs/>
                <w:sz w:val="24"/>
              </w:rPr>
              <w:t>万，对角线视角≥</w:t>
            </w:r>
            <w:r w:rsidRPr="003F7839">
              <w:rPr>
                <w:rFonts w:hAnsiTheme="minorEastAsia" w:hint="eastAsia"/>
                <w:bCs/>
                <w:sz w:val="24"/>
              </w:rPr>
              <w:t>135</w:t>
            </w:r>
            <w:r w:rsidRPr="003F7839">
              <w:rPr>
                <w:rFonts w:hAnsiTheme="minorEastAsia" w:hint="eastAsia"/>
                <w:bCs/>
                <w:sz w:val="24"/>
              </w:rPr>
              <w:t>度，可用于远程巡课，支持</w:t>
            </w:r>
            <w:r w:rsidRPr="003F7839">
              <w:rPr>
                <w:rFonts w:hAnsiTheme="minorEastAsia" w:hint="eastAsia"/>
                <w:bCs/>
                <w:sz w:val="24"/>
              </w:rPr>
              <w:t>AI</w:t>
            </w:r>
            <w:r w:rsidRPr="003F7839">
              <w:rPr>
                <w:rFonts w:hAnsiTheme="minorEastAsia" w:hint="eastAsia"/>
                <w:bCs/>
                <w:sz w:val="24"/>
              </w:rPr>
              <w:t>识别，可通过摄像头进行人数统计、随机抽选等功能。</w:t>
            </w:r>
          </w:p>
          <w:p w:rsidR="003F7839" w:rsidRPr="003F7839" w:rsidRDefault="003F7839" w:rsidP="003F7839">
            <w:pPr>
              <w:snapToGrid w:val="0"/>
              <w:rPr>
                <w:rFonts w:hAnsiTheme="minorEastAsia"/>
                <w:bCs/>
                <w:sz w:val="24"/>
              </w:rPr>
            </w:pPr>
            <w:r w:rsidRPr="003F7839">
              <w:rPr>
                <w:rFonts w:hAnsiTheme="minorEastAsia" w:hint="eastAsia"/>
                <w:bCs/>
                <w:sz w:val="24"/>
              </w:rPr>
              <w:t>D</w:t>
            </w:r>
            <w:r w:rsidRPr="003F7839">
              <w:rPr>
                <w:rFonts w:hAnsiTheme="minorEastAsia" w:hint="eastAsia"/>
                <w:bCs/>
                <w:sz w:val="24"/>
              </w:rPr>
              <w:t>、支持左右两侧副</w:t>
            </w:r>
            <w:proofErr w:type="gramStart"/>
            <w:r w:rsidRPr="003F7839">
              <w:rPr>
                <w:rFonts w:hAnsiTheme="minorEastAsia" w:hint="eastAsia"/>
                <w:bCs/>
                <w:sz w:val="24"/>
              </w:rPr>
              <w:t>屏分别</w:t>
            </w:r>
            <w:proofErr w:type="gramEnd"/>
            <w:r w:rsidRPr="003F7839">
              <w:rPr>
                <w:rFonts w:hAnsiTheme="minorEastAsia" w:hint="eastAsia"/>
                <w:bCs/>
                <w:sz w:val="24"/>
              </w:rPr>
              <w:t>进行≥</w:t>
            </w:r>
            <w:r w:rsidRPr="003F7839">
              <w:rPr>
                <w:rFonts w:hAnsiTheme="minorEastAsia" w:hint="eastAsia"/>
                <w:bCs/>
                <w:sz w:val="24"/>
              </w:rPr>
              <w:t>10</w:t>
            </w:r>
            <w:r w:rsidRPr="003F7839">
              <w:rPr>
                <w:rFonts w:hAnsiTheme="minorEastAsia" w:hint="eastAsia"/>
                <w:bCs/>
                <w:sz w:val="24"/>
              </w:rPr>
              <w:t>点触控。</w:t>
            </w:r>
          </w:p>
          <w:p w:rsidR="003F7839" w:rsidRPr="003F7839" w:rsidRDefault="003F7839" w:rsidP="003F7839">
            <w:pPr>
              <w:snapToGrid w:val="0"/>
              <w:rPr>
                <w:rFonts w:hAnsiTheme="minorEastAsia"/>
                <w:bCs/>
                <w:sz w:val="24"/>
              </w:rPr>
            </w:pPr>
            <w:r w:rsidRPr="003F7839">
              <w:rPr>
                <w:rFonts w:hAnsiTheme="minorEastAsia" w:hint="eastAsia"/>
                <w:bCs/>
                <w:sz w:val="24"/>
              </w:rPr>
              <w:t>E</w:t>
            </w:r>
            <w:r w:rsidRPr="003F7839">
              <w:rPr>
                <w:rFonts w:hAnsiTheme="minorEastAsia" w:hint="eastAsia"/>
                <w:bCs/>
                <w:sz w:val="24"/>
              </w:rPr>
              <w:t>、整机内置扬声器，采用≥</w:t>
            </w:r>
            <w:r w:rsidRPr="003F7839">
              <w:rPr>
                <w:rFonts w:hAnsiTheme="minorEastAsia" w:hint="eastAsia"/>
                <w:bCs/>
                <w:sz w:val="24"/>
              </w:rPr>
              <w:t>2.2</w:t>
            </w:r>
            <w:r w:rsidRPr="003F7839">
              <w:rPr>
                <w:rFonts w:hAnsiTheme="minorEastAsia" w:hint="eastAsia"/>
                <w:bCs/>
                <w:sz w:val="24"/>
              </w:rPr>
              <w:t>声道，额定总功率≥</w:t>
            </w:r>
            <w:r w:rsidRPr="003F7839">
              <w:rPr>
                <w:rFonts w:hAnsiTheme="minorEastAsia" w:hint="eastAsia"/>
                <w:bCs/>
                <w:sz w:val="24"/>
              </w:rPr>
              <w:t>80W</w:t>
            </w:r>
            <w:r w:rsidRPr="003F7839">
              <w:rPr>
                <w:rFonts w:hAnsiTheme="minorEastAsia" w:hint="eastAsia"/>
                <w:bCs/>
                <w:sz w:val="24"/>
              </w:rPr>
              <w:t>。</w:t>
            </w:r>
          </w:p>
          <w:p w:rsidR="003F7839" w:rsidRPr="003F7839" w:rsidRDefault="003F7839" w:rsidP="003F7839">
            <w:pPr>
              <w:snapToGrid w:val="0"/>
              <w:rPr>
                <w:rFonts w:hAnsiTheme="minorEastAsia"/>
                <w:bCs/>
                <w:sz w:val="24"/>
              </w:rPr>
            </w:pPr>
            <w:r w:rsidRPr="003F7839">
              <w:rPr>
                <w:rFonts w:hAnsiTheme="minorEastAsia" w:hint="eastAsia"/>
                <w:bCs/>
                <w:sz w:val="24"/>
              </w:rPr>
              <w:t>F</w:t>
            </w:r>
            <w:r w:rsidRPr="003F7839">
              <w:rPr>
                <w:rFonts w:hAnsiTheme="minorEastAsia" w:hint="eastAsia"/>
                <w:bCs/>
                <w:sz w:val="24"/>
              </w:rPr>
              <w:t>、整机系统</w:t>
            </w:r>
            <w:proofErr w:type="gramStart"/>
            <w:r w:rsidRPr="003F7839">
              <w:rPr>
                <w:rFonts w:hAnsiTheme="minorEastAsia" w:hint="eastAsia"/>
                <w:bCs/>
                <w:sz w:val="24"/>
              </w:rPr>
              <w:t>需支持</w:t>
            </w:r>
            <w:proofErr w:type="gramEnd"/>
            <w:r w:rsidRPr="003F7839">
              <w:rPr>
                <w:rFonts w:hAnsiTheme="minorEastAsia" w:hint="eastAsia"/>
                <w:bCs/>
                <w:sz w:val="24"/>
              </w:rPr>
              <w:t>智能画质调节模式，可根据屏幕内容自动调节画质参数。</w:t>
            </w:r>
          </w:p>
          <w:p w:rsidR="003F7839" w:rsidRPr="003F7839" w:rsidRDefault="003F7839" w:rsidP="003F7839">
            <w:pPr>
              <w:snapToGrid w:val="0"/>
              <w:rPr>
                <w:rFonts w:hAnsiTheme="minorEastAsia"/>
                <w:bCs/>
                <w:sz w:val="24"/>
              </w:rPr>
            </w:pPr>
            <w:r w:rsidRPr="003F7839">
              <w:rPr>
                <w:rFonts w:hAnsiTheme="minorEastAsia" w:hint="eastAsia"/>
                <w:bCs/>
                <w:sz w:val="24"/>
              </w:rPr>
              <w:t>G</w:t>
            </w:r>
            <w:r w:rsidRPr="003F7839">
              <w:rPr>
                <w:rFonts w:hAnsiTheme="minorEastAsia" w:hint="eastAsia"/>
                <w:bCs/>
                <w:sz w:val="24"/>
              </w:rPr>
              <w:t>、整机内置嵌入式系统，版本≥</w:t>
            </w:r>
            <w:r w:rsidRPr="003F7839">
              <w:rPr>
                <w:rFonts w:hAnsiTheme="minorEastAsia" w:hint="eastAsia"/>
                <w:bCs/>
                <w:sz w:val="24"/>
              </w:rPr>
              <w:t>Android 15</w:t>
            </w:r>
            <w:r w:rsidRPr="003F7839">
              <w:rPr>
                <w:rFonts w:hAnsiTheme="minorEastAsia" w:hint="eastAsia"/>
                <w:bCs/>
                <w:sz w:val="24"/>
              </w:rPr>
              <w:t>，内存≥</w:t>
            </w:r>
            <w:r w:rsidRPr="003F7839">
              <w:rPr>
                <w:rFonts w:hAnsiTheme="minorEastAsia" w:hint="eastAsia"/>
                <w:bCs/>
                <w:sz w:val="24"/>
              </w:rPr>
              <w:t>2GB</w:t>
            </w:r>
            <w:r w:rsidRPr="003F7839">
              <w:rPr>
                <w:rFonts w:hAnsiTheme="minorEastAsia" w:hint="eastAsia"/>
                <w:bCs/>
                <w:sz w:val="24"/>
              </w:rPr>
              <w:t>，存储空间≥</w:t>
            </w:r>
            <w:r w:rsidRPr="003F7839">
              <w:rPr>
                <w:rFonts w:hAnsiTheme="minorEastAsia" w:hint="eastAsia"/>
                <w:bCs/>
                <w:sz w:val="24"/>
              </w:rPr>
              <w:t>8GB</w:t>
            </w:r>
            <w:r w:rsidRPr="003F7839">
              <w:rPr>
                <w:rFonts w:hAnsiTheme="minorEastAsia" w:hint="eastAsia"/>
                <w:bCs/>
                <w:sz w:val="24"/>
              </w:rPr>
              <w:t>。</w:t>
            </w:r>
          </w:p>
          <w:p w:rsidR="003F7839" w:rsidRPr="003F7839" w:rsidRDefault="003F7839" w:rsidP="00E21647">
            <w:pPr>
              <w:snapToGrid w:val="0"/>
              <w:rPr>
                <w:rFonts w:hAnsiTheme="minorEastAsia"/>
                <w:bCs/>
                <w:sz w:val="24"/>
              </w:rPr>
            </w:pPr>
            <w:r w:rsidRPr="003F7839">
              <w:rPr>
                <w:rFonts w:hAnsiTheme="minorEastAsia" w:hint="eastAsia"/>
                <w:bCs/>
                <w:sz w:val="24"/>
              </w:rPr>
              <w:t>H</w:t>
            </w:r>
            <w:r w:rsidRPr="003F7839">
              <w:rPr>
                <w:rFonts w:hAnsiTheme="minorEastAsia" w:hint="eastAsia"/>
                <w:bCs/>
                <w:sz w:val="24"/>
              </w:rPr>
              <w:t>、整机内置智能体</w:t>
            </w:r>
            <w:r w:rsidRPr="003F7839">
              <w:rPr>
                <w:rFonts w:hAnsiTheme="minorEastAsia" w:hint="eastAsia"/>
                <w:bCs/>
                <w:sz w:val="24"/>
              </w:rPr>
              <w:t>AI</w:t>
            </w:r>
            <w:r w:rsidRPr="003F7839">
              <w:rPr>
                <w:rFonts w:hAnsiTheme="minorEastAsia" w:hint="eastAsia"/>
                <w:bCs/>
                <w:sz w:val="24"/>
              </w:rPr>
              <w:t>图像生成功能</w:t>
            </w:r>
            <w:r w:rsidRPr="003F7839">
              <w:rPr>
                <w:rFonts w:hAnsiTheme="minorEastAsia" w:hint="eastAsia"/>
                <w:bCs/>
                <w:sz w:val="24"/>
              </w:rPr>
              <w:t xml:space="preserve"> </w:t>
            </w:r>
            <w:r w:rsidRPr="003F7839">
              <w:rPr>
                <w:rFonts w:hAnsiTheme="minorEastAsia" w:hint="eastAsia"/>
                <w:bCs/>
                <w:sz w:val="24"/>
              </w:rPr>
              <w:t>，支持通过语音与大屏开展职业主题对话交互。大屏可同步生成对应职业形象，并将其转化为对话智能</w:t>
            </w:r>
            <w:proofErr w:type="gramStart"/>
            <w:r w:rsidRPr="003F7839">
              <w:rPr>
                <w:rFonts w:hAnsiTheme="minorEastAsia" w:hint="eastAsia"/>
                <w:bCs/>
                <w:sz w:val="24"/>
              </w:rPr>
              <w:t>体实现</w:t>
            </w:r>
            <w:proofErr w:type="gramEnd"/>
            <w:r w:rsidRPr="003F7839">
              <w:rPr>
                <w:rFonts w:hAnsiTheme="minorEastAsia" w:hint="eastAsia"/>
                <w:bCs/>
                <w:sz w:val="24"/>
              </w:rPr>
              <w:t>双向对话交流。</w:t>
            </w:r>
          </w:p>
          <w:p w:rsidR="003F7839" w:rsidRPr="003F7839" w:rsidRDefault="003F7839" w:rsidP="00E21647">
            <w:pPr>
              <w:snapToGrid w:val="0"/>
              <w:rPr>
                <w:rFonts w:hAnsiTheme="minorEastAsia"/>
                <w:bCs/>
                <w:sz w:val="24"/>
              </w:rPr>
            </w:pPr>
            <w:r w:rsidRPr="003F7839">
              <w:rPr>
                <w:rFonts w:hAnsiTheme="minorEastAsia" w:hint="eastAsia"/>
                <w:bCs/>
                <w:sz w:val="24"/>
              </w:rPr>
              <w:t>I</w:t>
            </w:r>
            <w:r w:rsidRPr="003F7839">
              <w:rPr>
                <w:rFonts w:hAnsiTheme="minorEastAsia" w:hint="eastAsia"/>
                <w:bCs/>
                <w:sz w:val="24"/>
              </w:rPr>
              <w:t>、整机内置自习工具，通过整机麦克风内置</w:t>
            </w:r>
            <w:r w:rsidRPr="003F7839">
              <w:rPr>
                <w:rFonts w:hAnsiTheme="minorEastAsia" w:hint="eastAsia"/>
                <w:bCs/>
                <w:sz w:val="24"/>
              </w:rPr>
              <w:t>AI</w:t>
            </w:r>
            <w:r w:rsidRPr="003F7839">
              <w:rPr>
                <w:rFonts w:hAnsiTheme="minorEastAsia" w:hint="eastAsia"/>
                <w:bCs/>
                <w:sz w:val="24"/>
              </w:rPr>
              <w:t>音频检测算法监测教室中学生音量大小，当学生音量大于阈值时，屏幕自动弹窗提醒进行自习纪律干预。</w:t>
            </w:r>
          </w:p>
          <w:p w:rsidR="00D84F8A" w:rsidRPr="003F7839" w:rsidRDefault="003F7839">
            <w:pPr>
              <w:snapToGrid w:val="0"/>
              <w:rPr>
                <w:rFonts w:hAnsiTheme="minorEastAsia"/>
                <w:bCs/>
                <w:sz w:val="24"/>
              </w:rPr>
            </w:pPr>
            <w:r w:rsidRPr="003F7839">
              <w:rPr>
                <w:rFonts w:hAnsiTheme="minorEastAsia" w:hint="eastAsia"/>
                <w:bCs/>
                <w:sz w:val="24"/>
              </w:rPr>
              <w:t>J</w:t>
            </w:r>
            <w:r w:rsidRPr="003F7839">
              <w:rPr>
                <w:rFonts w:hAnsiTheme="minorEastAsia" w:hint="eastAsia"/>
                <w:bCs/>
                <w:sz w:val="24"/>
              </w:rPr>
              <w:t>、整机具备班级视力检测功能，学</w:t>
            </w:r>
            <w:r w:rsidRPr="003F7839">
              <w:rPr>
                <w:rFonts w:ascii="Meiryo" w:eastAsia="Meiryo" w:hAnsi="Meiryo" w:cs="Meiryo" w:hint="eastAsia"/>
                <w:bCs/>
                <w:sz w:val="24"/>
              </w:rPr>
              <w:t>⽣</w:t>
            </w:r>
            <w:r w:rsidRPr="003F7839">
              <w:rPr>
                <w:rFonts w:ascii="宋体" w:hAnsi="宋体" w:cs="宋体" w:hint="eastAsia"/>
                <w:bCs/>
                <w:sz w:val="24"/>
              </w:rPr>
              <w:t>站在距离屏幕前</w:t>
            </w:r>
            <w:r w:rsidRPr="003F7839">
              <w:rPr>
                <w:rFonts w:hAnsiTheme="minorEastAsia" w:hint="eastAsia"/>
                <w:bCs/>
                <w:sz w:val="24"/>
              </w:rPr>
              <w:t>5m</w:t>
            </w:r>
            <w:r w:rsidRPr="003F7839">
              <w:rPr>
                <w:rFonts w:hAnsiTheme="minorEastAsia" w:hint="eastAsia"/>
                <w:bCs/>
                <w:sz w:val="24"/>
              </w:rPr>
              <w:t>处，可通过</w:t>
            </w:r>
            <w:r w:rsidRPr="003F7839">
              <w:rPr>
                <w:rFonts w:ascii="Meiryo" w:eastAsia="Meiryo" w:hAnsi="Meiryo" w:cs="Meiryo" w:hint="eastAsia"/>
                <w:bCs/>
                <w:sz w:val="24"/>
              </w:rPr>
              <w:t>⼿</w:t>
            </w:r>
            <w:r w:rsidRPr="003F7839">
              <w:rPr>
                <w:rFonts w:ascii="宋体" w:hAnsi="宋体" w:cs="宋体" w:hint="eastAsia"/>
                <w:bCs/>
                <w:sz w:val="24"/>
              </w:rPr>
              <w:t>势识别方式来标识方向进行视力测试，测试完成后可直接</w:t>
            </w:r>
            <w:r w:rsidRPr="003F7839">
              <w:rPr>
                <w:rFonts w:ascii="Meiryo" w:eastAsia="Meiryo" w:hAnsi="Meiryo" w:cs="Meiryo" w:hint="eastAsia"/>
                <w:bCs/>
                <w:sz w:val="24"/>
              </w:rPr>
              <w:t>⽣</w:t>
            </w:r>
            <w:proofErr w:type="gramStart"/>
            <w:r w:rsidRPr="003F7839">
              <w:rPr>
                <w:rFonts w:ascii="宋体" w:hAnsi="宋体" w:cs="宋体" w:hint="eastAsia"/>
                <w:bCs/>
                <w:sz w:val="24"/>
              </w:rPr>
              <w:t>成视</w:t>
            </w:r>
            <w:proofErr w:type="gramEnd"/>
            <w:r w:rsidRPr="003F7839">
              <w:rPr>
                <w:rFonts w:ascii="Meiryo" w:eastAsia="Meiryo" w:hAnsi="Meiryo" w:cs="Meiryo" w:hint="eastAsia"/>
                <w:bCs/>
                <w:sz w:val="24"/>
              </w:rPr>
              <w:t>⼒</w:t>
            </w:r>
            <w:r w:rsidRPr="003F7839">
              <w:rPr>
                <w:rFonts w:ascii="宋体" w:hAnsi="宋体" w:cs="宋体" w:hint="eastAsia"/>
                <w:bCs/>
                <w:sz w:val="24"/>
              </w:rPr>
              <w:t>检测结果，并建</w:t>
            </w:r>
            <w:r w:rsidRPr="003F7839">
              <w:rPr>
                <w:rFonts w:ascii="Meiryo" w:eastAsia="Meiryo" w:hAnsi="Meiryo" w:cs="Meiryo" w:hint="eastAsia"/>
                <w:bCs/>
                <w:sz w:val="24"/>
              </w:rPr>
              <w:t>⽴</w:t>
            </w:r>
            <w:r w:rsidRPr="003F7839">
              <w:rPr>
                <w:rFonts w:ascii="宋体" w:hAnsi="宋体" w:cs="宋体" w:hint="eastAsia"/>
                <w:bCs/>
                <w:sz w:val="24"/>
              </w:rPr>
              <w:t>学</w:t>
            </w:r>
            <w:r w:rsidRPr="003F7839">
              <w:rPr>
                <w:rFonts w:ascii="Meiryo" w:eastAsia="Meiryo" w:hAnsi="Meiryo" w:cs="Meiryo" w:hint="eastAsia"/>
                <w:bCs/>
                <w:sz w:val="24"/>
              </w:rPr>
              <w:t>⽣</w:t>
            </w:r>
            <w:r w:rsidRPr="003F7839">
              <w:rPr>
                <w:rFonts w:ascii="宋体" w:hAnsi="宋体" w:cs="宋体" w:hint="eastAsia"/>
                <w:bCs/>
                <w:sz w:val="24"/>
              </w:rPr>
              <w:t>视</w:t>
            </w:r>
            <w:r w:rsidRPr="003F7839">
              <w:rPr>
                <w:rFonts w:ascii="Meiryo" w:eastAsia="Meiryo" w:hAnsi="Meiryo" w:cs="Meiryo" w:hint="eastAsia"/>
                <w:bCs/>
                <w:sz w:val="24"/>
              </w:rPr>
              <w:t>⼒</w:t>
            </w:r>
            <w:r w:rsidRPr="003F7839">
              <w:rPr>
                <w:rFonts w:ascii="宋体" w:hAnsi="宋体" w:cs="宋体" w:hint="eastAsia"/>
                <w:bCs/>
                <w:sz w:val="24"/>
              </w:rPr>
              <w:t>档案，对学</w:t>
            </w:r>
            <w:r w:rsidRPr="003F7839">
              <w:rPr>
                <w:rFonts w:ascii="Meiryo" w:eastAsia="Meiryo" w:hAnsi="Meiryo" w:cs="Meiryo" w:hint="eastAsia"/>
                <w:bCs/>
                <w:sz w:val="24"/>
              </w:rPr>
              <w:t>⽣</w:t>
            </w:r>
            <w:r w:rsidRPr="003F7839">
              <w:rPr>
                <w:rFonts w:ascii="宋体" w:hAnsi="宋体" w:cs="宋体" w:hint="eastAsia"/>
                <w:bCs/>
                <w:sz w:val="24"/>
              </w:rPr>
              <w:t>视</w:t>
            </w:r>
            <w:r w:rsidRPr="003F7839">
              <w:rPr>
                <w:rFonts w:ascii="Meiryo" w:eastAsia="Meiryo" w:hAnsi="Meiryo" w:cs="Meiryo" w:hint="eastAsia"/>
                <w:bCs/>
                <w:sz w:val="24"/>
              </w:rPr>
              <w:t>⼒</w:t>
            </w:r>
            <w:r w:rsidRPr="003F7839">
              <w:rPr>
                <w:rFonts w:ascii="宋体" w:hAnsi="宋体" w:cs="宋体" w:hint="eastAsia"/>
                <w:bCs/>
                <w:sz w:val="24"/>
              </w:rPr>
              <w:t>情况进</w:t>
            </w:r>
            <w:r w:rsidRPr="003F7839">
              <w:rPr>
                <w:rFonts w:ascii="Meiryo" w:eastAsia="Meiryo" w:hAnsi="Meiryo" w:cs="Meiryo" w:hint="eastAsia"/>
                <w:bCs/>
                <w:sz w:val="24"/>
              </w:rPr>
              <w:t>⾏</w:t>
            </w:r>
            <w:r w:rsidRPr="003F7839">
              <w:rPr>
                <w:rFonts w:ascii="宋体" w:hAnsi="宋体" w:cs="宋体" w:hint="eastAsia"/>
                <w:bCs/>
                <w:sz w:val="24"/>
              </w:rPr>
              <w:t>管理。</w:t>
            </w:r>
          </w:p>
        </w:tc>
        <w:tc>
          <w:tcPr>
            <w:tcW w:w="1010" w:type="dxa"/>
            <w:shd w:val="clear" w:color="auto" w:fill="auto"/>
            <w:vAlign w:val="center"/>
          </w:tcPr>
          <w:p w:rsidR="00D84F8A" w:rsidRDefault="003F7839">
            <w:pPr>
              <w:widowControl/>
              <w:snapToGrid w:val="0"/>
              <w:jc w:val="center"/>
              <w:rPr>
                <w:kern w:val="0"/>
                <w:sz w:val="24"/>
                <w:szCs w:val="24"/>
              </w:rPr>
            </w:pPr>
            <w:r>
              <w:rPr>
                <w:rFonts w:hint="eastAsia"/>
                <w:kern w:val="0"/>
                <w:sz w:val="24"/>
                <w:szCs w:val="24"/>
              </w:rPr>
              <w:t>10</w:t>
            </w:r>
          </w:p>
        </w:tc>
      </w:tr>
      <w:tr w:rsidR="003F7839">
        <w:trPr>
          <w:jc w:val="center"/>
        </w:trPr>
        <w:tc>
          <w:tcPr>
            <w:tcW w:w="508" w:type="dxa"/>
            <w:shd w:val="clear" w:color="auto" w:fill="auto"/>
            <w:noWrap/>
            <w:vAlign w:val="center"/>
          </w:tcPr>
          <w:p w:rsidR="003F7839" w:rsidRDefault="003F783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F7839" w:rsidRDefault="003F7839">
            <w:pPr>
              <w:widowControl/>
              <w:snapToGrid w:val="0"/>
              <w:jc w:val="center"/>
              <w:rPr>
                <w:rFonts w:hAnsiTheme="minorEastAsia"/>
                <w:kern w:val="0"/>
                <w:sz w:val="24"/>
                <w:szCs w:val="24"/>
              </w:rPr>
            </w:pPr>
            <w:r>
              <w:rPr>
                <w:rFonts w:hAnsiTheme="minorEastAsia" w:hint="eastAsia"/>
                <w:kern w:val="0"/>
                <w:sz w:val="24"/>
                <w:szCs w:val="24"/>
              </w:rPr>
              <w:t>视频演示评价</w:t>
            </w:r>
          </w:p>
        </w:tc>
        <w:tc>
          <w:tcPr>
            <w:tcW w:w="7087" w:type="dxa"/>
            <w:shd w:val="clear" w:color="auto" w:fill="auto"/>
            <w:vAlign w:val="center"/>
          </w:tcPr>
          <w:p w:rsidR="003F7839" w:rsidRPr="003F7839" w:rsidRDefault="003F7839" w:rsidP="003F7839">
            <w:pPr>
              <w:snapToGrid w:val="0"/>
              <w:rPr>
                <w:rFonts w:hAnsiTheme="minorEastAsia"/>
                <w:bCs/>
                <w:sz w:val="24"/>
              </w:rPr>
            </w:pPr>
            <w:r w:rsidRPr="003F7839">
              <w:rPr>
                <w:rFonts w:hAnsiTheme="minorEastAsia" w:hint="eastAsia"/>
                <w:bCs/>
                <w:sz w:val="24"/>
              </w:rPr>
              <w:t>提供所投智慧黑板功能演示视频材料，材料能证明所投产</w:t>
            </w:r>
            <w:proofErr w:type="gramStart"/>
            <w:r w:rsidRPr="003F7839">
              <w:rPr>
                <w:rFonts w:hAnsiTheme="minorEastAsia" w:hint="eastAsia"/>
                <w:bCs/>
                <w:sz w:val="24"/>
              </w:rPr>
              <w:t>品满足</w:t>
            </w:r>
            <w:proofErr w:type="gramEnd"/>
            <w:r w:rsidRPr="003F7839">
              <w:rPr>
                <w:rFonts w:hAnsiTheme="minorEastAsia" w:hint="eastAsia"/>
                <w:bCs/>
                <w:sz w:val="24"/>
              </w:rPr>
              <w:t>以下要求，</w:t>
            </w:r>
            <w:proofErr w:type="gramStart"/>
            <w:r w:rsidRPr="003F7839">
              <w:rPr>
                <w:rFonts w:hAnsiTheme="minorEastAsia" w:hint="eastAsia"/>
                <w:bCs/>
                <w:sz w:val="24"/>
              </w:rPr>
              <w:t>每证明</w:t>
            </w:r>
            <w:proofErr w:type="gramEnd"/>
            <w:r w:rsidRPr="003F7839">
              <w:rPr>
                <w:rFonts w:hAnsiTheme="minorEastAsia" w:hint="eastAsia"/>
                <w:bCs/>
                <w:sz w:val="24"/>
              </w:rPr>
              <w:t>1</w:t>
            </w:r>
            <w:r w:rsidRPr="003F7839">
              <w:rPr>
                <w:rFonts w:hAnsiTheme="minorEastAsia" w:hint="eastAsia"/>
                <w:bCs/>
                <w:sz w:val="24"/>
              </w:rPr>
              <w:t>条得</w:t>
            </w:r>
            <w:r w:rsidRPr="003F7839">
              <w:rPr>
                <w:rFonts w:hAnsiTheme="minorEastAsia" w:hint="eastAsia"/>
                <w:bCs/>
                <w:sz w:val="24"/>
              </w:rPr>
              <w:t>1</w:t>
            </w:r>
            <w:r w:rsidRPr="003F7839">
              <w:rPr>
                <w:rFonts w:hAnsiTheme="minorEastAsia" w:hint="eastAsia"/>
                <w:bCs/>
                <w:sz w:val="24"/>
              </w:rPr>
              <w:t>分，最多</w:t>
            </w:r>
            <w:r w:rsidRPr="003F7839">
              <w:rPr>
                <w:rFonts w:hAnsiTheme="minorEastAsia" w:hint="eastAsia"/>
                <w:bCs/>
                <w:sz w:val="24"/>
              </w:rPr>
              <w:t>3</w:t>
            </w:r>
            <w:r w:rsidRPr="003F7839">
              <w:rPr>
                <w:rFonts w:hAnsiTheme="minorEastAsia" w:hint="eastAsia"/>
                <w:bCs/>
                <w:sz w:val="24"/>
              </w:rPr>
              <w:t>分。（演示视频须为</w:t>
            </w:r>
            <w:r w:rsidRPr="003F7839">
              <w:rPr>
                <w:rFonts w:hAnsiTheme="minorEastAsia" w:hint="eastAsia"/>
                <w:bCs/>
                <w:sz w:val="24"/>
              </w:rPr>
              <w:t>mp4</w:t>
            </w:r>
            <w:r w:rsidRPr="003F7839">
              <w:rPr>
                <w:rFonts w:hAnsiTheme="minorEastAsia" w:hint="eastAsia"/>
                <w:bCs/>
                <w:sz w:val="24"/>
              </w:rPr>
              <w:t>视频格式，以光盘或</w:t>
            </w:r>
            <w:r w:rsidRPr="003F7839">
              <w:rPr>
                <w:rFonts w:hAnsiTheme="minorEastAsia" w:hint="eastAsia"/>
                <w:bCs/>
                <w:sz w:val="24"/>
              </w:rPr>
              <w:t>U</w:t>
            </w:r>
            <w:r w:rsidRPr="003F7839">
              <w:rPr>
                <w:rFonts w:hAnsiTheme="minorEastAsia" w:hint="eastAsia"/>
                <w:bCs/>
                <w:sz w:val="24"/>
              </w:rPr>
              <w:t>盘的形式单独封装，演示视频录制时长不得超过</w:t>
            </w:r>
            <w:r w:rsidRPr="003F7839">
              <w:rPr>
                <w:rFonts w:hAnsiTheme="minorEastAsia" w:hint="eastAsia"/>
                <w:bCs/>
                <w:sz w:val="24"/>
              </w:rPr>
              <w:t>10</w:t>
            </w:r>
            <w:r w:rsidRPr="003F7839">
              <w:rPr>
                <w:rFonts w:hAnsiTheme="minorEastAsia" w:hint="eastAsia"/>
                <w:bCs/>
                <w:sz w:val="24"/>
              </w:rPr>
              <w:t>分钟）</w:t>
            </w:r>
          </w:p>
          <w:p w:rsidR="003F7839" w:rsidRPr="003F7839" w:rsidRDefault="003F7839" w:rsidP="00E21647">
            <w:pPr>
              <w:snapToGrid w:val="0"/>
              <w:rPr>
                <w:rFonts w:hAnsiTheme="minorEastAsia"/>
                <w:bCs/>
                <w:sz w:val="24"/>
              </w:rPr>
            </w:pPr>
            <w:r w:rsidRPr="003F7839">
              <w:rPr>
                <w:rFonts w:hAnsiTheme="minorEastAsia" w:hint="eastAsia"/>
                <w:bCs/>
                <w:sz w:val="24"/>
              </w:rPr>
              <w:t>A.</w:t>
            </w:r>
            <w:r w:rsidRPr="003F7839">
              <w:rPr>
                <w:rFonts w:hAnsiTheme="minorEastAsia" w:hint="eastAsia"/>
                <w:bCs/>
                <w:sz w:val="24"/>
              </w:rPr>
              <w:t>支持左右两侧副</w:t>
            </w:r>
            <w:proofErr w:type="gramStart"/>
            <w:r w:rsidRPr="003F7839">
              <w:rPr>
                <w:rFonts w:hAnsiTheme="minorEastAsia" w:hint="eastAsia"/>
                <w:bCs/>
                <w:sz w:val="24"/>
              </w:rPr>
              <w:t>屏分别</w:t>
            </w:r>
            <w:proofErr w:type="gramEnd"/>
            <w:r w:rsidRPr="003F7839">
              <w:rPr>
                <w:rFonts w:hAnsiTheme="minorEastAsia" w:hint="eastAsia"/>
                <w:bCs/>
                <w:sz w:val="24"/>
              </w:rPr>
              <w:t>进行≥</w:t>
            </w:r>
            <w:r w:rsidRPr="003F7839">
              <w:rPr>
                <w:rFonts w:hAnsiTheme="minorEastAsia" w:hint="eastAsia"/>
                <w:bCs/>
                <w:sz w:val="24"/>
              </w:rPr>
              <w:t>10</w:t>
            </w:r>
            <w:r w:rsidRPr="003F7839">
              <w:rPr>
                <w:rFonts w:hAnsiTheme="minorEastAsia" w:hint="eastAsia"/>
                <w:bCs/>
                <w:sz w:val="24"/>
              </w:rPr>
              <w:t>点触控。</w:t>
            </w:r>
          </w:p>
          <w:p w:rsidR="003F7839" w:rsidRPr="003F7839" w:rsidRDefault="003F7839" w:rsidP="003F7839">
            <w:pPr>
              <w:snapToGrid w:val="0"/>
              <w:rPr>
                <w:rFonts w:hAnsiTheme="minorEastAsia"/>
                <w:bCs/>
                <w:sz w:val="24"/>
              </w:rPr>
            </w:pPr>
            <w:r w:rsidRPr="003F7839">
              <w:rPr>
                <w:rFonts w:hAnsiTheme="minorEastAsia" w:hint="eastAsia"/>
                <w:bCs/>
                <w:sz w:val="24"/>
              </w:rPr>
              <w:t>B.</w:t>
            </w:r>
            <w:r w:rsidRPr="003F7839">
              <w:rPr>
                <w:rFonts w:hAnsiTheme="minorEastAsia" w:hint="eastAsia"/>
                <w:bCs/>
                <w:sz w:val="24"/>
              </w:rPr>
              <w:t>整机内置嵌入式系统，版本≥</w:t>
            </w:r>
            <w:r w:rsidRPr="003F7839">
              <w:rPr>
                <w:rFonts w:hAnsiTheme="minorEastAsia" w:hint="eastAsia"/>
                <w:bCs/>
                <w:sz w:val="24"/>
              </w:rPr>
              <w:t>Android 15</w:t>
            </w:r>
            <w:r w:rsidRPr="003F7839">
              <w:rPr>
                <w:rFonts w:hAnsiTheme="minorEastAsia" w:hint="eastAsia"/>
                <w:bCs/>
                <w:sz w:val="24"/>
              </w:rPr>
              <w:t>，内存≥</w:t>
            </w:r>
            <w:r w:rsidRPr="003F7839">
              <w:rPr>
                <w:rFonts w:hAnsiTheme="minorEastAsia" w:hint="eastAsia"/>
                <w:bCs/>
                <w:sz w:val="24"/>
              </w:rPr>
              <w:t>2GB</w:t>
            </w:r>
            <w:r w:rsidRPr="003F7839">
              <w:rPr>
                <w:rFonts w:hAnsiTheme="minorEastAsia" w:hint="eastAsia"/>
                <w:bCs/>
                <w:sz w:val="24"/>
              </w:rPr>
              <w:t>，存储空间≥</w:t>
            </w:r>
            <w:r w:rsidRPr="003F7839">
              <w:rPr>
                <w:rFonts w:hAnsiTheme="minorEastAsia" w:hint="eastAsia"/>
                <w:bCs/>
                <w:sz w:val="24"/>
              </w:rPr>
              <w:t>8GB</w:t>
            </w:r>
            <w:r w:rsidRPr="003F7839">
              <w:rPr>
                <w:rFonts w:hAnsiTheme="minorEastAsia" w:hint="eastAsia"/>
                <w:bCs/>
                <w:sz w:val="24"/>
              </w:rPr>
              <w:t>。</w:t>
            </w:r>
          </w:p>
          <w:p w:rsidR="003F7839" w:rsidRPr="003F7839" w:rsidRDefault="003F7839" w:rsidP="003F7839">
            <w:pPr>
              <w:snapToGrid w:val="0"/>
              <w:rPr>
                <w:rFonts w:hAnsiTheme="minorEastAsia"/>
                <w:b/>
                <w:bCs/>
                <w:sz w:val="24"/>
              </w:rPr>
            </w:pPr>
            <w:r w:rsidRPr="003F7839">
              <w:rPr>
                <w:rFonts w:hAnsiTheme="minorEastAsia" w:hint="eastAsia"/>
                <w:bCs/>
                <w:sz w:val="24"/>
              </w:rPr>
              <w:t>C.</w:t>
            </w:r>
            <w:r w:rsidRPr="003F7839">
              <w:rPr>
                <w:rFonts w:hAnsiTheme="minorEastAsia" w:hint="eastAsia"/>
                <w:bCs/>
                <w:sz w:val="24"/>
              </w:rPr>
              <w:t>整机</w:t>
            </w:r>
            <w:proofErr w:type="gramStart"/>
            <w:r w:rsidRPr="003F7839">
              <w:rPr>
                <w:rFonts w:hAnsiTheme="minorEastAsia" w:hint="eastAsia"/>
                <w:bCs/>
                <w:sz w:val="24"/>
              </w:rPr>
              <w:t>需支持蓝牙</w:t>
            </w:r>
            <w:proofErr w:type="gramEnd"/>
            <w:r w:rsidRPr="003F7839">
              <w:rPr>
                <w:rFonts w:hAnsiTheme="minorEastAsia" w:hint="eastAsia"/>
                <w:bCs/>
                <w:sz w:val="24"/>
              </w:rPr>
              <w:t>Bluetooth 5.4</w:t>
            </w:r>
            <w:r w:rsidRPr="003F7839">
              <w:rPr>
                <w:rFonts w:hAnsiTheme="minorEastAsia" w:hint="eastAsia"/>
                <w:bCs/>
                <w:sz w:val="24"/>
              </w:rPr>
              <w:t>及以上标准。</w:t>
            </w:r>
          </w:p>
        </w:tc>
        <w:tc>
          <w:tcPr>
            <w:tcW w:w="1010" w:type="dxa"/>
            <w:shd w:val="clear" w:color="auto" w:fill="auto"/>
            <w:vAlign w:val="center"/>
          </w:tcPr>
          <w:p w:rsidR="003F7839" w:rsidRDefault="003F7839">
            <w:pPr>
              <w:widowControl/>
              <w:snapToGrid w:val="0"/>
              <w:jc w:val="center"/>
              <w:rPr>
                <w:kern w:val="0"/>
                <w:sz w:val="24"/>
                <w:szCs w:val="24"/>
              </w:rPr>
            </w:pPr>
            <w:r>
              <w:rPr>
                <w:rFonts w:hint="eastAsia"/>
                <w:kern w:val="0"/>
                <w:sz w:val="24"/>
                <w:szCs w:val="24"/>
              </w:rPr>
              <w:t>3</w:t>
            </w:r>
          </w:p>
        </w:tc>
      </w:tr>
      <w:tr w:rsidR="00D84F8A">
        <w:trPr>
          <w:jc w:val="center"/>
        </w:trPr>
        <w:tc>
          <w:tcPr>
            <w:tcW w:w="508" w:type="dxa"/>
            <w:shd w:val="clear" w:color="auto" w:fill="auto"/>
            <w:noWrap/>
            <w:vAlign w:val="center"/>
          </w:tcPr>
          <w:p w:rsidR="00D84F8A" w:rsidRDefault="003F7839">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D84F8A" w:rsidRDefault="00D84F8A">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D84F8A" w:rsidRDefault="00D84F8A" w:rsidP="002C14CF">
            <w:pPr>
              <w:snapToGrid w:val="0"/>
              <w:rPr>
                <w:bCs/>
                <w:sz w:val="24"/>
              </w:rPr>
            </w:pPr>
            <w:r>
              <w:rPr>
                <w:rFonts w:hAnsiTheme="minorEastAsia" w:hint="eastAsia"/>
                <w:bCs/>
                <w:sz w:val="24"/>
              </w:rPr>
              <w:t>满足招标文件要求的基础</w:t>
            </w:r>
            <w:r w:rsidRPr="002C14CF">
              <w:rPr>
                <w:rFonts w:hAnsiTheme="minorEastAsia" w:hint="eastAsia"/>
                <w:bCs/>
                <w:sz w:val="24"/>
              </w:rPr>
              <w:t>上（本项目质保期</w:t>
            </w:r>
            <w:r w:rsidRPr="002C14CF">
              <w:rPr>
                <w:rFonts w:hint="eastAsia"/>
                <w:bCs/>
                <w:sz w:val="24"/>
              </w:rPr>
              <w:t>3</w:t>
            </w:r>
            <w:r w:rsidRPr="002C14CF">
              <w:rPr>
                <w:rFonts w:hAnsiTheme="minorEastAsia" w:hint="eastAsia"/>
                <w:bCs/>
                <w:sz w:val="24"/>
              </w:rPr>
              <w:t>年）所投核心</w:t>
            </w:r>
            <w:r>
              <w:rPr>
                <w:rFonts w:hAnsiTheme="minorEastAsia" w:hint="eastAsia"/>
                <w:bCs/>
                <w:sz w:val="24"/>
              </w:rPr>
              <w:t>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D84F8A" w:rsidRDefault="00D84F8A">
            <w:pPr>
              <w:widowControl/>
              <w:snapToGrid w:val="0"/>
              <w:jc w:val="center"/>
              <w:rPr>
                <w:kern w:val="0"/>
                <w:sz w:val="24"/>
                <w:szCs w:val="24"/>
              </w:rPr>
            </w:pPr>
            <w:r>
              <w:rPr>
                <w:rFonts w:hint="eastAsia"/>
                <w:kern w:val="0"/>
                <w:sz w:val="24"/>
                <w:szCs w:val="24"/>
              </w:rPr>
              <w:t>1</w:t>
            </w:r>
          </w:p>
        </w:tc>
      </w:tr>
      <w:tr w:rsidR="00D84F8A">
        <w:trPr>
          <w:jc w:val="center"/>
        </w:trPr>
        <w:tc>
          <w:tcPr>
            <w:tcW w:w="508" w:type="dxa"/>
            <w:shd w:val="clear" w:color="auto" w:fill="auto"/>
            <w:noWrap/>
            <w:vAlign w:val="center"/>
          </w:tcPr>
          <w:p w:rsidR="00D84F8A" w:rsidRDefault="003F7839">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D84F8A" w:rsidRDefault="00D84F8A">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D84F8A" w:rsidRDefault="00D84F8A" w:rsidP="003F7839">
            <w:pPr>
              <w:widowControl/>
              <w:snapToGrid w:val="0"/>
              <w:rPr>
                <w:kern w:val="0"/>
                <w:sz w:val="24"/>
                <w:szCs w:val="24"/>
              </w:rPr>
            </w:pPr>
            <w:r>
              <w:rPr>
                <w:rFonts w:hAnsiTheme="minorEastAsia" w:hint="eastAsia"/>
                <w:kern w:val="0"/>
                <w:sz w:val="24"/>
                <w:szCs w:val="24"/>
              </w:rPr>
              <w:t>完全满足无偏离的得</w:t>
            </w:r>
            <w:r w:rsidR="003F7839">
              <w:rPr>
                <w:rFonts w:hint="eastAsia"/>
                <w:kern w:val="0"/>
                <w:sz w:val="24"/>
                <w:szCs w:val="24"/>
              </w:rPr>
              <w:t>15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D84F8A" w:rsidRDefault="003F7839">
            <w:pPr>
              <w:widowControl/>
              <w:snapToGrid w:val="0"/>
              <w:jc w:val="center"/>
              <w:rPr>
                <w:kern w:val="0"/>
                <w:sz w:val="24"/>
                <w:szCs w:val="24"/>
              </w:rPr>
            </w:pPr>
            <w:r>
              <w:rPr>
                <w:rFonts w:hint="eastAsia"/>
                <w:kern w:val="0"/>
                <w:sz w:val="24"/>
                <w:szCs w:val="24"/>
              </w:rPr>
              <w:t>15</w:t>
            </w:r>
          </w:p>
        </w:tc>
      </w:tr>
      <w:tr w:rsidR="00D84F8A">
        <w:trPr>
          <w:jc w:val="center"/>
        </w:trPr>
        <w:tc>
          <w:tcPr>
            <w:tcW w:w="508" w:type="dxa"/>
            <w:shd w:val="clear" w:color="auto" w:fill="auto"/>
            <w:noWrap/>
            <w:vAlign w:val="center"/>
          </w:tcPr>
          <w:p w:rsidR="00D84F8A" w:rsidRDefault="003F7839">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D84F8A" w:rsidRDefault="00D84F8A">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D84F8A" w:rsidRDefault="00D84F8A">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D84F8A" w:rsidRDefault="00D84F8A">
            <w:pPr>
              <w:snapToGrid w:val="0"/>
              <w:rPr>
                <w:bCs/>
                <w:sz w:val="24"/>
              </w:rPr>
            </w:pPr>
            <w:r>
              <w:rPr>
                <w:rFonts w:hint="eastAsia"/>
                <w:bCs/>
                <w:sz w:val="24"/>
              </w:rPr>
              <w:t xml:space="preserve">A. </w:t>
            </w:r>
            <w:r>
              <w:rPr>
                <w:rFonts w:hAnsiTheme="minorEastAsia" w:hint="eastAsia"/>
                <w:sz w:val="24"/>
              </w:rPr>
              <w:t>合同原件电子件（合同签订时间为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D84F8A" w:rsidRDefault="00D84F8A">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电子件</w:t>
            </w:r>
            <w:r>
              <w:rPr>
                <w:rFonts w:hAnsiTheme="minorEastAsia" w:hint="eastAsia"/>
                <w:sz w:val="24"/>
              </w:rPr>
              <w:t>（加盖上述合同甲方单位公章或上述合同甲方印章）</w:t>
            </w:r>
            <w:r>
              <w:rPr>
                <w:rFonts w:hAnsiTheme="minorEastAsia"/>
                <w:sz w:val="24"/>
              </w:rPr>
              <w:t>。</w:t>
            </w:r>
          </w:p>
          <w:p w:rsidR="00D84F8A" w:rsidRDefault="00D84F8A" w:rsidP="003F7839">
            <w:pPr>
              <w:widowControl/>
              <w:snapToGrid w:val="0"/>
              <w:rPr>
                <w:sz w:val="24"/>
              </w:rPr>
            </w:pPr>
            <w:r>
              <w:rPr>
                <w:rFonts w:hint="eastAsia"/>
                <w:bCs/>
                <w:sz w:val="24"/>
              </w:rPr>
              <w:t>1</w:t>
            </w:r>
            <w:r>
              <w:rPr>
                <w:rFonts w:hAnsiTheme="minorEastAsia" w:hint="eastAsia"/>
                <w:bCs/>
                <w:sz w:val="24"/>
              </w:rPr>
              <w:t>个业绩</w:t>
            </w:r>
            <w:r w:rsidR="003F7839">
              <w:rPr>
                <w:rFonts w:hint="eastAsia"/>
                <w:bCs/>
                <w:sz w:val="24"/>
              </w:rPr>
              <w:t>1</w:t>
            </w:r>
            <w:r>
              <w:rPr>
                <w:rFonts w:hAnsiTheme="minorEastAsia" w:hint="eastAsia"/>
                <w:bCs/>
                <w:sz w:val="24"/>
              </w:rPr>
              <w:t>分，最多</w:t>
            </w:r>
            <w:r w:rsidR="003F7839">
              <w:rPr>
                <w:rFonts w:hint="eastAsia"/>
                <w:bCs/>
                <w:sz w:val="24"/>
              </w:rPr>
              <w:t>3</w:t>
            </w:r>
            <w:r>
              <w:rPr>
                <w:rFonts w:hAnsiTheme="minorEastAsia" w:hint="eastAsia"/>
                <w:bCs/>
                <w:sz w:val="24"/>
              </w:rPr>
              <w:t>分</w:t>
            </w:r>
          </w:p>
        </w:tc>
        <w:tc>
          <w:tcPr>
            <w:tcW w:w="1010" w:type="dxa"/>
            <w:shd w:val="clear" w:color="auto" w:fill="auto"/>
            <w:vAlign w:val="center"/>
          </w:tcPr>
          <w:p w:rsidR="00D84F8A" w:rsidRDefault="003F7839">
            <w:pPr>
              <w:widowControl/>
              <w:snapToGrid w:val="0"/>
              <w:jc w:val="center"/>
              <w:rPr>
                <w:kern w:val="0"/>
                <w:sz w:val="24"/>
                <w:szCs w:val="24"/>
              </w:rPr>
            </w:pPr>
            <w:r>
              <w:rPr>
                <w:rFonts w:hint="eastAsia"/>
                <w:kern w:val="0"/>
                <w:sz w:val="24"/>
                <w:szCs w:val="24"/>
              </w:rPr>
              <w:t>3</w:t>
            </w:r>
          </w:p>
        </w:tc>
      </w:tr>
      <w:tr w:rsidR="00D84F8A">
        <w:trPr>
          <w:jc w:val="center"/>
        </w:trPr>
        <w:tc>
          <w:tcPr>
            <w:tcW w:w="9250" w:type="dxa"/>
            <w:gridSpan w:val="3"/>
            <w:shd w:val="clear" w:color="auto" w:fill="auto"/>
            <w:noWrap/>
            <w:vAlign w:val="center"/>
          </w:tcPr>
          <w:p w:rsidR="00D84F8A" w:rsidRDefault="00D84F8A" w:rsidP="00FD2D14">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sidR="00FD2D14">
              <w:rPr>
                <w:rFonts w:hint="eastAsia"/>
                <w:kern w:val="0"/>
                <w:sz w:val="24"/>
                <w:szCs w:val="24"/>
              </w:rPr>
              <w:t>25</w:t>
            </w:r>
            <w:r>
              <w:rPr>
                <w:rFonts w:hAnsiTheme="minorEastAsia"/>
                <w:kern w:val="0"/>
                <w:sz w:val="24"/>
                <w:szCs w:val="24"/>
              </w:rPr>
              <w:t>分）</w:t>
            </w:r>
          </w:p>
        </w:tc>
        <w:tc>
          <w:tcPr>
            <w:tcW w:w="1010" w:type="dxa"/>
            <w:shd w:val="clear" w:color="auto" w:fill="auto"/>
            <w:vAlign w:val="center"/>
          </w:tcPr>
          <w:p w:rsidR="00D84F8A" w:rsidRDefault="00D84F8A">
            <w:pPr>
              <w:widowControl/>
              <w:snapToGrid w:val="0"/>
              <w:jc w:val="center"/>
              <w:rPr>
                <w:kern w:val="0"/>
                <w:sz w:val="24"/>
                <w:szCs w:val="24"/>
              </w:rPr>
            </w:pPr>
            <w:r>
              <w:rPr>
                <w:rFonts w:hAnsiTheme="minorEastAsia" w:hint="eastAsia"/>
                <w:kern w:val="0"/>
                <w:sz w:val="24"/>
                <w:szCs w:val="24"/>
              </w:rPr>
              <w:t>分值</w:t>
            </w:r>
          </w:p>
        </w:tc>
      </w:tr>
      <w:tr w:rsidR="00D84F8A">
        <w:trPr>
          <w:jc w:val="center"/>
        </w:trPr>
        <w:tc>
          <w:tcPr>
            <w:tcW w:w="508" w:type="dxa"/>
            <w:shd w:val="clear" w:color="auto" w:fill="auto"/>
            <w:noWrap/>
            <w:vAlign w:val="center"/>
          </w:tcPr>
          <w:p w:rsidR="00D84F8A" w:rsidRDefault="00D84F8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84F8A" w:rsidRDefault="00D84F8A">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D84F8A" w:rsidRDefault="00D84F8A">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应包含核心产品整体设计理念、性能稳定性描述、安全耐用性描述以及获得的第三方认证机构的认证电子件</w:t>
            </w:r>
          </w:p>
          <w:p w:rsidR="00D84F8A" w:rsidRDefault="00D84F8A">
            <w:pPr>
              <w:widowControl/>
              <w:snapToGrid w:val="0"/>
              <w:rPr>
                <w:kern w:val="0"/>
                <w:sz w:val="24"/>
                <w:szCs w:val="24"/>
              </w:rPr>
            </w:pPr>
            <w:r>
              <w:rPr>
                <w:rFonts w:hint="eastAsia"/>
                <w:kern w:val="0"/>
                <w:sz w:val="24"/>
                <w:szCs w:val="24"/>
              </w:rPr>
              <w:lastRenderedPageBreak/>
              <w:t>整体性能优良，设计理念先进，性能稳定，安全耐用，具有第三方机构相关认证：</w:t>
            </w:r>
            <w:r w:rsidR="00FD2D14">
              <w:rPr>
                <w:rFonts w:hint="eastAsia"/>
                <w:kern w:val="0"/>
                <w:sz w:val="24"/>
                <w:szCs w:val="24"/>
              </w:rPr>
              <w:t>8</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FD2D14">
              <w:rPr>
                <w:rFonts w:hint="eastAsia"/>
                <w:kern w:val="0"/>
                <w:sz w:val="24"/>
                <w:szCs w:val="24"/>
              </w:rPr>
              <w:t>6</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FD2D14">
              <w:rPr>
                <w:rFonts w:hint="eastAsia"/>
                <w:kern w:val="0"/>
                <w:sz w:val="24"/>
                <w:szCs w:val="24"/>
              </w:rPr>
              <w:t>4</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84F8A" w:rsidRDefault="00FD2D14">
            <w:pPr>
              <w:widowControl/>
              <w:snapToGrid w:val="0"/>
              <w:jc w:val="center"/>
              <w:rPr>
                <w:kern w:val="0"/>
                <w:sz w:val="24"/>
                <w:szCs w:val="24"/>
              </w:rPr>
            </w:pPr>
            <w:r>
              <w:rPr>
                <w:rFonts w:hint="eastAsia"/>
                <w:kern w:val="0"/>
                <w:sz w:val="24"/>
                <w:szCs w:val="24"/>
              </w:rPr>
              <w:lastRenderedPageBreak/>
              <w:t>8</w:t>
            </w:r>
          </w:p>
        </w:tc>
      </w:tr>
      <w:tr w:rsidR="00D84F8A">
        <w:trPr>
          <w:jc w:val="center"/>
        </w:trPr>
        <w:tc>
          <w:tcPr>
            <w:tcW w:w="508" w:type="dxa"/>
            <w:shd w:val="clear" w:color="auto" w:fill="auto"/>
            <w:noWrap/>
            <w:vAlign w:val="center"/>
          </w:tcPr>
          <w:p w:rsidR="00D84F8A" w:rsidRDefault="00D84F8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D84F8A" w:rsidRDefault="00D84F8A">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D84F8A" w:rsidRDefault="00D84F8A">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D84F8A" w:rsidRDefault="00D84F8A">
            <w:pPr>
              <w:widowControl/>
              <w:snapToGrid w:val="0"/>
              <w:rPr>
                <w:rFonts w:ascii="宋体" w:hAnsi="宋体"/>
                <w:kern w:val="0"/>
                <w:sz w:val="24"/>
              </w:rPr>
            </w:pPr>
            <w:r>
              <w:rPr>
                <w:rFonts w:ascii="宋体" w:hAnsi="宋体" w:hint="eastAsia"/>
                <w:kern w:val="0"/>
                <w:sz w:val="24"/>
              </w:rPr>
              <w:t>关键部件的品质先进、稳定、安全耐用：</w:t>
            </w:r>
            <w:r w:rsidR="00FD2D14">
              <w:rPr>
                <w:rFonts w:ascii="宋体" w:hAnsi="宋体" w:hint="eastAsia"/>
                <w:kern w:val="0"/>
                <w:sz w:val="24"/>
              </w:rPr>
              <w:t>8</w:t>
            </w:r>
            <w:r>
              <w:rPr>
                <w:rFonts w:ascii="宋体" w:hAnsi="宋体" w:hint="eastAsia"/>
                <w:kern w:val="0"/>
                <w:sz w:val="24"/>
              </w:rPr>
              <w:t>分；</w:t>
            </w:r>
          </w:p>
          <w:p w:rsidR="00D84F8A" w:rsidRDefault="00D84F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FD2D14">
              <w:rPr>
                <w:rFonts w:hint="eastAsia"/>
                <w:kern w:val="0"/>
                <w:sz w:val="24"/>
                <w:szCs w:val="24"/>
              </w:rPr>
              <w:t>6</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FD2D14">
              <w:rPr>
                <w:rFonts w:hint="eastAsia"/>
                <w:kern w:val="0"/>
                <w:sz w:val="24"/>
                <w:szCs w:val="24"/>
              </w:rPr>
              <w:t>4</w:t>
            </w:r>
            <w:r>
              <w:rPr>
                <w:rFonts w:hint="eastAsia"/>
                <w:kern w:val="0"/>
                <w:sz w:val="24"/>
                <w:szCs w:val="24"/>
              </w:rPr>
              <w:t>分；</w:t>
            </w:r>
          </w:p>
          <w:p w:rsidR="00D84F8A" w:rsidRDefault="00D84F8A">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84F8A" w:rsidRDefault="00FD2D14">
            <w:pPr>
              <w:widowControl/>
              <w:snapToGrid w:val="0"/>
              <w:jc w:val="center"/>
              <w:rPr>
                <w:kern w:val="0"/>
                <w:sz w:val="24"/>
                <w:szCs w:val="24"/>
              </w:rPr>
            </w:pPr>
            <w:r>
              <w:rPr>
                <w:rFonts w:hAnsiTheme="minorEastAsia" w:hint="eastAsia"/>
                <w:kern w:val="0"/>
                <w:sz w:val="24"/>
                <w:szCs w:val="24"/>
              </w:rPr>
              <w:t>8</w:t>
            </w:r>
          </w:p>
        </w:tc>
      </w:tr>
      <w:tr w:rsidR="00D84F8A">
        <w:trPr>
          <w:jc w:val="center"/>
        </w:trPr>
        <w:tc>
          <w:tcPr>
            <w:tcW w:w="508" w:type="dxa"/>
            <w:shd w:val="clear" w:color="auto" w:fill="auto"/>
            <w:noWrap/>
            <w:vAlign w:val="center"/>
          </w:tcPr>
          <w:p w:rsidR="00D84F8A" w:rsidRDefault="00D84F8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84F8A" w:rsidRDefault="00D84F8A">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D84F8A" w:rsidRDefault="00D84F8A">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D84F8A" w:rsidRDefault="00D84F8A">
            <w:pPr>
              <w:widowControl/>
              <w:snapToGrid w:val="0"/>
              <w:rPr>
                <w:kern w:val="0"/>
                <w:sz w:val="24"/>
                <w:szCs w:val="24"/>
              </w:rPr>
            </w:pPr>
            <w:r>
              <w:rPr>
                <w:rFonts w:hint="eastAsia"/>
                <w:kern w:val="0"/>
                <w:sz w:val="24"/>
                <w:szCs w:val="24"/>
              </w:rPr>
              <w:t>方案完整详细，针对性、可操作性强，完全满足采购需求：</w:t>
            </w:r>
            <w:r w:rsidR="00FD2D14">
              <w:rPr>
                <w:rFonts w:hint="eastAsia"/>
                <w:kern w:val="0"/>
                <w:sz w:val="24"/>
                <w:szCs w:val="24"/>
              </w:rPr>
              <w:t>8</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FD2D14">
              <w:rPr>
                <w:rFonts w:hint="eastAsia"/>
                <w:kern w:val="0"/>
                <w:sz w:val="24"/>
                <w:szCs w:val="24"/>
              </w:rPr>
              <w:t>6</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FD2D14">
              <w:rPr>
                <w:rFonts w:hint="eastAsia"/>
                <w:kern w:val="0"/>
                <w:sz w:val="24"/>
                <w:szCs w:val="24"/>
              </w:rPr>
              <w:t>4</w:t>
            </w:r>
            <w:r>
              <w:rPr>
                <w:rFonts w:hint="eastAsia"/>
                <w:kern w:val="0"/>
                <w:sz w:val="24"/>
                <w:szCs w:val="24"/>
              </w:rPr>
              <w:t>分</w:t>
            </w:r>
          </w:p>
          <w:p w:rsidR="00D84F8A" w:rsidRDefault="00D84F8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84F8A" w:rsidRDefault="00FD2D14">
            <w:pPr>
              <w:widowControl/>
              <w:snapToGrid w:val="0"/>
              <w:jc w:val="center"/>
              <w:rPr>
                <w:kern w:val="0"/>
                <w:sz w:val="24"/>
                <w:szCs w:val="24"/>
              </w:rPr>
            </w:pPr>
            <w:r>
              <w:rPr>
                <w:rFonts w:hint="eastAsia"/>
                <w:kern w:val="0"/>
                <w:sz w:val="24"/>
                <w:szCs w:val="24"/>
              </w:rPr>
              <w:t>8</w:t>
            </w:r>
          </w:p>
        </w:tc>
      </w:tr>
      <w:tr w:rsidR="00D84F8A">
        <w:trPr>
          <w:jc w:val="center"/>
        </w:trPr>
        <w:tc>
          <w:tcPr>
            <w:tcW w:w="508" w:type="dxa"/>
            <w:shd w:val="clear" w:color="auto" w:fill="auto"/>
            <w:noWrap/>
            <w:vAlign w:val="center"/>
          </w:tcPr>
          <w:p w:rsidR="00D84F8A" w:rsidRDefault="00D84F8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84F8A" w:rsidRDefault="00D84F8A">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D84F8A" w:rsidRDefault="00D84F8A">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D84F8A" w:rsidRDefault="00D84F8A">
            <w:pPr>
              <w:widowControl/>
              <w:snapToGrid w:val="0"/>
              <w:jc w:val="center"/>
              <w:rPr>
                <w:kern w:val="0"/>
                <w:sz w:val="24"/>
                <w:szCs w:val="24"/>
              </w:rPr>
            </w:pPr>
            <w:r>
              <w:rPr>
                <w:rFonts w:hint="eastAsia"/>
                <w:kern w:val="0"/>
                <w:sz w:val="24"/>
                <w:szCs w:val="24"/>
              </w:rPr>
              <w:t>1</w:t>
            </w:r>
          </w:p>
        </w:tc>
      </w:tr>
      <w:tr w:rsidR="00D84F8A">
        <w:trPr>
          <w:jc w:val="center"/>
        </w:trPr>
        <w:tc>
          <w:tcPr>
            <w:tcW w:w="9250" w:type="dxa"/>
            <w:gridSpan w:val="3"/>
            <w:shd w:val="clear" w:color="auto" w:fill="auto"/>
            <w:noWrap/>
            <w:vAlign w:val="center"/>
          </w:tcPr>
          <w:p w:rsidR="00D84F8A" w:rsidRDefault="00D84F8A">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D84F8A" w:rsidRDefault="00D84F8A">
            <w:pPr>
              <w:widowControl/>
              <w:snapToGrid w:val="0"/>
              <w:jc w:val="center"/>
              <w:rPr>
                <w:kern w:val="0"/>
                <w:sz w:val="24"/>
                <w:szCs w:val="24"/>
              </w:rPr>
            </w:pPr>
            <w:r>
              <w:rPr>
                <w:rFonts w:hint="eastAsia"/>
                <w:kern w:val="0"/>
                <w:sz w:val="24"/>
                <w:szCs w:val="24"/>
              </w:rPr>
              <w:t>100</w:t>
            </w:r>
          </w:p>
        </w:tc>
      </w:tr>
      <w:tr w:rsidR="00D84F8A">
        <w:trPr>
          <w:jc w:val="center"/>
        </w:trPr>
        <w:tc>
          <w:tcPr>
            <w:tcW w:w="10260" w:type="dxa"/>
            <w:gridSpan w:val="4"/>
            <w:shd w:val="clear" w:color="auto" w:fill="auto"/>
            <w:noWrap/>
            <w:vAlign w:val="center"/>
          </w:tcPr>
          <w:p w:rsidR="00D84F8A" w:rsidRDefault="00D84F8A">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396839" w:rsidRDefault="00396839">
      <w:pPr>
        <w:spacing w:line="360" w:lineRule="auto"/>
        <w:rPr>
          <w:sz w:val="24"/>
        </w:rPr>
      </w:pPr>
      <w:r w:rsidRPr="00396839">
        <w:rPr>
          <w:rFonts w:hint="eastAsia"/>
          <w:sz w:val="24"/>
        </w:rPr>
        <w:t>本项目为满足幼儿园及中小学教学需求进行采购。</w:t>
      </w:r>
    </w:p>
    <w:p w:rsidR="00381CB7" w:rsidRPr="00396839" w:rsidRDefault="0015033F">
      <w:pPr>
        <w:spacing w:line="360" w:lineRule="auto"/>
        <w:rPr>
          <w:sz w:val="24"/>
        </w:rPr>
      </w:pPr>
      <w:r w:rsidRPr="00396839">
        <w:rPr>
          <w:rFonts w:hint="eastAsia"/>
          <w:sz w:val="24"/>
        </w:rPr>
        <w:t>本项目所属行业：</w:t>
      </w:r>
      <w:r w:rsidR="00396839" w:rsidRPr="00396839">
        <w:rPr>
          <w:rFonts w:hint="eastAsia"/>
          <w:sz w:val="24"/>
        </w:rPr>
        <w:t>工业</w:t>
      </w:r>
    </w:p>
    <w:p w:rsidR="00381CB7" w:rsidRDefault="00844D3D">
      <w:pPr>
        <w:spacing w:line="360" w:lineRule="auto"/>
        <w:rPr>
          <w:sz w:val="24"/>
        </w:rPr>
      </w:pPr>
      <w:r>
        <w:rPr>
          <w:rFonts w:hAnsiTheme="minorEastAsia" w:hint="eastAsia"/>
          <w:sz w:val="24"/>
        </w:rPr>
        <w:t>二、采购清单</w:t>
      </w:r>
    </w:p>
    <w:tbl>
      <w:tblPr>
        <w:tblpPr w:leftFromText="180" w:rightFromText="180" w:vertAnchor="text" w:horzAnchor="page" w:tblpX="950" w:tblpY="468"/>
        <w:tblOverlap w:val="never"/>
        <w:tblW w:w="10598" w:type="dxa"/>
        <w:tblLayout w:type="fixed"/>
        <w:tblLook w:val="0000" w:firstRow="0" w:lastRow="0" w:firstColumn="0" w:lastColumn="0" w:noHBand="0" w:noVBand="0"/>
      </w:tblPr>
      <w:tblGrid>
        <w:gridCol w:w="550"/>
        <w:gridCol w:w="976"/>
        <w:gridCol w:w="5188"/>
        <w:gridCol w:w="454"/>
        <w:gridCol w:w="536"/>
        <w:gridCol w:w="535"/>
        <w:gridCol w:w="572"/>
        <w:gridCol w:w="572"/>
        <w:gridCol w:w="506"/>
        <w:gridCol w:w="709"/>
      </w:tblGrid>
      <w:tr w:rsidR="00396839" w:rsidRPr="00396839" w:rsidTr="00373DC7">
        <w:trPr>
          <w:trHeight w:val="402"/>
        </w:trPr>
        <w:tc>
          <w:tcPr>
            <w:tcW w:w="550" w:type="dxa"/>
            <w:vMerge w:val="restart"/>
            <w:tcBorders>
              <w:top w:val="single" w:sz="4" w:space="0" w:color="auto"/>
              <w:left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szCs w:val="21"/>
              </w:rPr>
            </w:pPr>
            <w:r w:rsidRPr="00396839">
              <w:rPr>
                <w:rFonts w:ascii="宋体" w:hAnsi="宋体" w:cs="宋体" w:hint="eastAsia"/>
                <w:b/>
                <w:bCs/>
                <w:kern w:val="0"/>
                <w:szCs w:val="21"/>
                <w:lang w:bidi="ar"/>
              </w:rPr>
              <w:t>序号</w:t>
            </w:r>
          </w:p>
        </w:tc>
        <w:tc>
          <w:tcPr>
            <w:tcW w:w="976" w:type="dxa"/>
            <w:vMerge w:val="restart"/>
            <w:tcBorders>
              <w:top w:val="single" w:sz="4" w:space="0" w:color="auto"/>
              <w:left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kern w:val="0"/>
                <w:szCs w:val="21"/>
                <w:lang w:bidi="ar"/>
              </w:rPr>
              <w:t>标的名称</w:t>
            </w:r>
          </w:p>
        </w:tc>
        <w:tc>
          <w:tcPr>
            <w:tcW w:w="5188" w:type="dxa"/>
            <w:vMerge w:val="restart"/>
            <w:tcBorders>
              <w:top w:val="single" w:sz="4" w:space="0" w:color="auto"/>
              <w:left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szCs w:val="21"/>
              </w:rPr>
            </w:pPr>
            <w:r w:rsidRPr="00396839">
              <w:rPr>
                <w:rFonts w:ascii="宋体" w:hAnsi="宋体" w:cs="宋体" w:hint="eastAsia"/>
                <w:b/>
                <w:bCs/>
                <w:kern w:val="0"/>
                <w:szCs w:val="21"/>
                <w:lang w:bidi="ar"/>
              </w:rPr>
              <w:t>规格参数</w:t>
            </w:r>
          </w:p>
        </w:tc>
        <w:tc>
          <w:tcPr>
            <w:tcW w:w="454" w:type="dxa"/>
            <w:vMerge w:val="restart"/>
            <w:tcBorders>
              <w:top w:val="single" w:sz="4" w:space="0" w:color="auto"/>
              <w:left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szCs w:val="21"/>
              </w:rPr>
            </w:pPr>
            <w:r w:rsidRPr="00396839">
              <w:rPr>
                <w:rFonts w:ascii="宋体" w:hAnsi="宋体" w:cs="宋体" w:hint="eastAsia"/>
                <w:b/>
                <w:bCs/>
                <w:kern w:val="0"/>
                <w:szCs w:val="21"/>
                <w:lang w:bidi="ar"/>
              </w:rPr>
              <w:t>单位</w:t>
            </w:r>
          </w:p>
        </w:tc>
        <w:tc>
          <w:tcPr>
            <w:tcW w:w="2721" w:type="dxa"/>
            <w:gridSpan w:val="5"/>
            <w:tcBorders>
              <w:top w:val="single" w:sz="4" w:space="0" w:color="auto"/>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kern w:val="0"/>
                <w:szCs w:val="21"/>
                <w:lang w:bidi="ar"/>
              </w:rPr>
              <w:t>数量</w:t>
            </w:r>
          </w:p>
        </w:tc>
        <w:tc>
          <w:tcPr>
            <w:tcW w:w="709" w:type="dxa"/>
            <w:vMerge w:val="restart"/>
            <w:tcBorders>
              <w:top w:val="single" w:sz="4" w:space="0" w:color="auto"/>
              <w:left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color w:val="000000"/>
                <w:szCs w:val="21"/>
              </w:rPr>
            </w:pPr>
            <w:r w:rsidRPr="00396839">
              <w:rPr>
                <w:rFonts w:ascii="宋体" w:hAnsi="宋体" w:cs="宋体" w:hint="eastAsia"/>
                <w:b/>
                <w:bCs/>
                <w:color w:val="000000"/>
                <w:kern w:val="0"/>
                <w:szCs w:val="21"/>
                <w:lang w:bidi="ar"/>
              </w:rPr>
              <w:t>最高限价（元/单位）</w:t>
            </w:r>
          </w:p>
        </w:tc>
      </w:tr>
      <w:tr w:rsidR="00396839" w:rsidRPr="00396839" w:rsidTr="00373DC7">
        <w:trPr>
          <w:trHeight w:val="402"/>
        </w:trPr>
        <w:tc>
          <w:tcPr>
            <w:tcW w:w="550" w:type="dxa"/>
            <w:vMerge/>
            <w:tcBorders>
              <w:left w:val="single" w:sz="4" w:space="0" w:color="auto"/>
              <w:bottom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kern w:val="0"/>
                <w:szCs w:val="21"/>
                <w:lang w:bidi="ar"/>
              </w:rPr>
            </w:pPr>
          </w:p>
        </w:tc>
        <w:tc>
          <w:tcPr>
            <w:tcW w:w="976" w:type="dxa"/>
            <w:vMerge/>
            <w:tcBorders>
              <w:left w:val="single" w:sz="4" w:space="0" w:color="auto"/>
              <w:bottom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kern w:val="0"/>
                <w:szCs w:val="21"/>
                <w:lang w:bidi="ar"/>
              </w:rPr>
            </w:pPr>
          </w:p>
        </w:tc>
        <w:tc>
          <w:tcPr>
            <w:tcW w:w="5188" w:type="dxa"/>
            <w:vMerge/>
            <w:tcBorders>
              <w:left w:val="single" w:sz="4" w:space="0" w:color="auto"/>
              <w:bottom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kern w:val="0"/>
                <w:szCs w:val="21"/>
                <w:lang w:bidi="ar"/>
              </w:rPr>
            </w:pPr>
          </w:p>
        </w:tc>
        <w:tc>
          <w:tcPr>
            <w:tcW w:w="454" w:type="dxa"/>
            <w:vMerge/>
            <w:tcBorders>
              <w:left w:val="single" w:sz="4" w:space="0" w:color="auto"/>
              <w:bottom w:val="single" w:sz="4" w:space="0" w:color="auto"/>
              <w:right w:val="single" w:sz="4" w:space="0" w:color="auto"/>
            </w:tcBorders>
            <w:vAlign w:val="center"/>
          </w:tcPr>
          <w:p w:rsidR="00396839" w:rsidRPr="00396839" w:rsidRDefault="00396839" w:rsidP="00396839">
            <w:pPr>
              <w:widowControl/>
              <w:jc w:val="center"/>
              <w:textAlignment w:val="center"/>
              <w:rPr>
                <w:rFonts w:ascii="宋体" w:hAnsi="宋体" w:cs="宋体"/>
                <w:b/>
                <w:bCs/>
                <w:kern w:val="0"/>
                <w:szCs w:val="21"/>
                <w:lang w:bidi="ar"/>
              </w:rPr>
            </w:pPr>
          </w:p>
        </w:tc>
        <w:tc>
          <w:tcPr>
            <w:tcW w:w="536" w:type="dxa"/>
            <w:tcBorders>
              <w:top w:val="single" w:sz="4" w:space="0" w:color="auto"/>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color w:val="000000"/>
                <w:kern w:val="0"/>
                <w:szCs w:val="21"/>
                <w:lang w:bidi="ar"/>
              </w:rPr>
              <w:t>一小</w:t>
            </w:r>
          </w:p>
        </w:tc>
        <w:tc>
          <w:tcPr>
            <w:tcW w:w="535" w:type="dxa"/>
            <w:tcBorders>
              <w:top w:val="single" w:sz="4" w:space="0" w:color="auto"/>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color w:val="000000"/>
                <w:kern w:val="0"/>
                <w:szCs w:val="21"/>
                <w:lang w:bidi="ar"/>
              </w:rPr>
              <w:t>一中</w:t>
            </w:r>
          </w:p>
        </w:tc>
        <w:tc>
          <w:tcPr>
            <w:tcW w:w="572" w:type="dxa"/>
            <w:tcBorders>
              <w:top w:val="single" w:sz="4" w:space="0" w:color="auto"/>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color w:val="000000"/>
                <w:kern w:val="0"/>
                <w:szCs w:val="21"/>
                <w:lang w:bidi="ar"/>
              </w:rPr>
              <w:t>二中</w:t>
            </w:r>
          </w:p>
        </w:tc>
        <w:tc>
          <w:tcPr>
            <w:tcW w:w="572" w:type="dxa"/>
            <w:tcBorders>
              <w:top w:val="single" w:sz="4" w:space="0" w:color="auto"/>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color w:val="000000"/>
                <w:kern w:val="0"/>
                <w:szCs w:val="21"/>
                <w:lang w:bidi="ar"/>
              </w:rPr>
              <w:t>实验</w:t>
            </w:r>
          </w:p>
        </w:tc>
        <w:tc>
          <w:tcPr>
            <w:tcW w:w="506" w:type="dxa"/>
            <w:tcBorders>
              <w:top w:val="single" w:sz="4" w:space="0" w:color="auto"/>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kern w:val="0"/>
                <w:szCs w:val="21"/>
                <w:lang w:bidi="ar"/>
              </w:rPr>
            </w:pPr>
            <w:r w:rsidRPr="00396839">
              <w:rPr>
                <w:rFonts w:ascii="宋体" w:hAnsi="宋体" w:cs="宋体" w:hint="eastAsia"/>
                <w:b/>
                <w:bCs/>
                <w:color w:val="000000"/>
                <w:kern w:val="0"/>
                <w:szCs w:val="21"/>
                <w:lang w:bidi="ar"/>
              </w:rPr>
              <w:t>合计</w:t>
            </w:r>
          </w:p>
        </w:tc>
        <w:tc>
          <w:tcPr>
            <w:tcW w:w="709" w:type="dxa"/>
            <w:vMerge/>
            <w:tcBorders>
              <w:left w:val="single" w:sz="4" w:space="0" w:color="auto"/>
              <w:bottom w:val="single" w:sz="4" w:space="0" w:color="auto"/>
              <w:right w:val="single" w:sz="4" w:space="0" w:color="auto"/>
            </w:tcBorders>
            <w:noWrap/>
            <w:vAlign w:val="center"/>
          </w:tcPr>
          <w:p w:rsidR="00396839" w:rsidRPr="00396839" w:rsidRDefault="00396839" w:rsidP="00396839">
            <w:pPr>
              <w:widowControl/>
              <w:jc w:val="center"/>
              <w:textAlignment w:val="center"/>
              <w:rPr>
                <w:rFonts w:ascii="宋体" w:hAnsi="宋体" w:cs="宋体"/>
                <w:b/>
                <w:bCs/>
                <w:color w:val="000000"/>
                <w:kern w:val="0"/>
                <w:szCs w:val="21"/>
                <w:lang w:bidi="ar"/>
              </w:rPr>
            </w:pPr>
          </w:p>
        </w:tc>
      </w:tr>
      <w:tr w:rsidR="00396839" w:rsidRPr="00396839" w:rsidTr="00373DC7">
        <w:trPr>
          <w:trHeight w:val="377"/>
        </w:trPr>
        <w:tc>
          <w:tcPr>
            <w:tcW w:w="550"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396839">
            <w:pPr>
              <w:widowControl/>
              <w:jc w:val="center"/>
              <w:textAlignment w:val="center"/>
              <w:rPr>
                <w:rFonts w:ascii="宋体" w:hAnsi="宋体" w:cs="宋体"/>
                <w:szCs w:val="21"/>
              </w:rPr>
            </w:pPr>
            <w:r w:rsidRPr="00396839">
              <w:rPr>
                <w:rFonts w:ascii="宋体" w:hAnsi="宋体" w:cs="宋体" w:hint="eastAsia"/>
                <w:szCs w:val="21"/>
              </w:rPr>
              <w:t>1</w:t>
            </w:r>
          </w:p>
        </w:tc>
        <w:tc>
          <w:tcPr>
            <w:tcW w:w="976"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396839">
            <w:pPr>
              <w:widowControl/>
              <w:jc w:val="center"/>
              <w:textAlignment w:val="center"/>
              <w:rPr>
                <w:rFonts w:ascii="宋体" w:hAnsi="宋体" w:cs="宋体"/>
                <w:spacing w:val="3"/>
                <w:szCs w:val="21"/>
              </w:rPr>
            </w:pPr>
            <w:r w:rsidRPr="00396839">
              <w:rPr>
                <w:rFonts w:ascii="宋体" w:hAnsi="宋体" w:cs="宋体" w:hint="eastAsia"/>
                <w:szCs w:val="21"/>
              </w:rPr>
              <w:t>▲</w:t>
            </w:r>
            <w:r w:rsidRPr="00396839">
              <w:rPr>
                <w:rFonts w:ascii="宋体" w:hAnsi="宋体" w:cs="宋体" w:hint="eastAsia"/>
                <w:kern w:val="0"/>
                <w:szCs w:val="21"/>
                <w:lang w:bidi="ar"/>
              </w:rPr>
              <w:t>智慧黑板</w:t>
            </w:r>
          </w:p>
        </w:tc>
        <w:tc>
          <w:tcPr>
            <w:tcW w:w="5188"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1.智慧黑板采用一体化设计，由两侧书写板及中间液晶显示屏组合成一个整体。整体尺寸长≥4200mm，宽≥1100mm;两侧书写板及中间</w:t>
            </w:r>
            <w:proofErr w:type="gramStart"/>
            <w:r w:rsidRPr="00396839">
              <w:rPr>
                <w:rFonts w:ascii="宋体" w:hAnsi="宋体" w:cs="宋体" w:hint="eastAsia"/>
                <w:szCs w:val="21"/>
              </w:rPr>
              <w:t>液晶显示屏均支持</w:t>
            </w:r>
            <w:proofErr w:type="gramEnd"/>
            <w:r w:rsidRPr="00396839">
              <w:rPr>
                <w:rFonts w:ascii="宋体" w:hAnsi="宋体" w:cs="宋体" w:hint="eastAsia"/>
                <w:szCs w:val="21"/>
              </w:rPr>
              <w:t>普通粉笔直接书写。</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2.整机屏幕采用≥86英寸超高清LED液晶屏，分辨率≥3840*2160，显示比例16:9。</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3.整机</w:t>
            </w:r>
            <w:proofErr w:type="gramStart"/>
            <w:r w:rsidRPr="00396839">
              <w:rPr>
                <w:rFonts w:ascii="宋体" w:hAnsi="宋体" w:cs="宋体" w:hint="eastAsia"/>
                <w:szCs w:val="21"/>
              </w:rPr>
              <w:t>需支持</w:t>
            </w:r>
            <w:proofErr w:type="gramEnd"/>
            <w:r w:rsidRPr="00396839">
              <w:rPr>
                <w:rFonts w:ascii="宋体" w:hAnsi="宋体" w:cs="宋体" w:hint="eastAsia"/>
                <w:szCs w:val="21"/>
              </w:rPr>
              <w:t>色彩调节，具备标准模式、sRGB模式，</w:t>
            </w:r>
            <w:proofErr w:type="gramStart"/>
            <w:r w:rsidRPr="00396839">
              <w:rPr>
                <w:rFonts w:ascii="宋体" w:hAnsi="宋体" w:cs="宋体" w:hint="eastAsia"/>
                <w:szCs w:val="21"/>
              </w:rPr>
              <w:t>色准值</w:t>
            </w:r>
            <w:proofErr w:type="gramEnd"/>
            <w:r w:rsidRPr="00396839">
              <w:rPr>
                <w:rFonts w:ascii="宋体" w:hAnsi="宋体" w:cs="宋体" w:hint="eastAsia"/>
                <w:szCs w:val="21"/>
              </w:rPr>
              <w:t>≤1.5。</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4.整机支持在Windows系统和安卓的双系统中进行≥50点触控。</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5.整机屏幕表面使用防眩光钢化玻璃，表面硬度≥9H。</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6.接口具备≥1路HDMI、≥1路RS232、≥1路音频、≥1路触控USB，前置输入接口≥2路USB、≥1路Type-C，通过Type-C接口可实现音视频传输，外接电脑可实现投屏，调用整机内置的摄像头、麦克风、扬声器等。</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7.整机内置扬声器，采用≥2.2声道，额定总功率≥80W。</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8.整机内置麦克风，可用于对教室环境音频进行采集，为保证拾音效果，麦克风采用≥4阵列设计，拾音距离≥10m。</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9.整机支持有线和无线网络联网，内置2.4GHz&amp;5GHz WIFI，支持AP热点；</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10.整机</w:t>
            </w:r>
            <w:proofErr w:type="gramStart"/>
            <w:r w:rsidRPr="00396839">
              <w:rPr>
                <w:rFonts w:ascii="宋体" w:hAnsi="宋体" w:cs="宋体" w:hint="eastAsia"/>
                <w:szCs w:val="21"/>
              </w:rPr>
              <w:t>需支持蓝牙</w:t>
            </w:r>
            <w:proofErr w:type="gramEnd"/>
            <w:r w:rsidRPr="00396839">
              <w:rPr>
                <w:rFonts w:ascii="宋体" w:hAnsi="宋体" w:cs="宋体" w:hint="eastAsia"/>
                <w:szCs w:val="21"/>
              </w:rPr>
              <w:t>Bluetooth 5.</w:t>
            </w:r>
            <w:r w:rsidRPr="00396839">
              <w:rPr>
                <w:rFonts w:ascii="宋体" w:hAnsi="宋体" w:cs="宋体" w:hint="eastAsia"/>
                <w:bCs/>
                <w:szCs w:val="21"/>
              </w:rPr>
              <w:t>4</w:t>
            </w:r>
            <w:r w:rsidRPr="00396839">
              <w:rPr>
                <w:rFonts w:ascii="宋体" w:hAnsi="宋体" w:cs="宋体" w:hint="eastAsia"/>
                <w:szCs w:val="21"/>
              </w:rPr>
              <w:t>及以上标准。</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11.整机前置按键至少包括开关机、中控菜单、音量调节、录屏、恢复出厂设置功能等功能的操作。</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12.整机</w:t>
            </w:r>
            <w:proofErr w:type="gramStart"/>
            <w:r w:rsidRPr="00396839">
              <w:rPr>
                <w:rFonts w:ascii="宋体" w:hAnsi="宋体" w:cs="宋体" w:hint="eastAsia"/>
                <w:szCs w:val="21"/>
              </w:rPr>
              <w:t>需支持录课</w:t>
            </w:r>
            <w:proofErr w:type="gramEnd"/>
            <w:r w:rsidRPr="00396839">
              <w:rPr>
                <w:rFonts w:ascii="宋体" w:hAnsi="宋体" w:cs="宋体" w:hint="eastAsia"/>
                <w:szCs w:val="21"/>
              </w:rPr>
              <w:t>模式，支持课件、音频、人声同时录制。</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13.整机内置摄像头，像素≥5000万，对角线视角≥135度，可用于远程巡课，支持AI识别，可通过摄像头进行人数统计、随机抽选等功能。</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14.整机可通过软件快捷键实现屏幕显示画面下移，并可进</w:t>
            </w:r>
            <w:r w:rsidRPr="00396839">
              <w:rPr>
                <w:rFonts w:ascii="宋体" w:hAnsi="宋体" w:cs="宋体" w:hint="eastAsia"/>
                <w:szCs w:val="21"/>
              </w:rPr>
              <w:lastRenderedPageBreak/>
              <w:t>行触控，方便操作；点击屏幕即可恢复全屏显示。</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15.支持板书记录功能，支持副屏黑板与主屏同步显示，支持加页，清除单页板书内容。</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16.支持左右两侧副</w:t>
            </w:r>
            <w:proofErr w:type="gramStart"/>
            <w:r w:rsidRPr="00396839">
              <w:rPr>
                <w:rFonts w:ascii="宋体" w:hAnsi="宋体" w:cs="宋体" w:hint="eastAsia"/>
                <w:szCs w:val="21"/>
              </w:rPr>
              <w:t>屏分别</w:t>
            </w:r>
            <w:proofErr w:type="gramEnd"/>
            <w:r w:rsidRPr="00396839">
              <w:rPr>
                <w:rFonts w:ascii="宋体" w:hAnsi="宋体" w:cs="宋体" w:hint="eastAsia"/>
                <w:szCs w:val="21"/>
              </w:rPr>
              <w:t>进行</w:t>
            </w:r>
            <w:r w:rsidRPr="00396839">
              <w:rPr>
                <w:rFonts w:ascii="宋体" w:hAnsi="宋体" w:cs="宋体" w:hint="eastAsia"/>
                <w:bCs/>
                <w:szCs w:val="21"/>
              </w:rPr>
              <w:t>≥10点</w:t>
            </w:r>
            <w:r w:rsidRPr="00396839">
              <w:rPr>
                <w:rFonts w:ascii="宋体" w:hAnsi="宋体" w:cs="宋体" w:hint="eastAsia"/>
                <w:szCs w:val="21"/>
              </w:rPr>
              <w:t>触控。</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17.整机在任意信号源通道下均可识别智能手势功能，</w:t>
            </w:r>
            <w:proofErr w:type="gramStart"/>
            <w:r w:rsidRPr="00396839">
              <w:rPr>
                <w:rFonts w:ascii="宋体" w:hAnsi="宋体" w:cs="宋体" w:hint="eastAsia"/>
                <w:szCs w:val="21"/>
              </w:rPr>
              <w:t>支持息</w:t>
            </w:r>
            <w:proofErr w:type="gramEnd"/>
            <w:r w:rsidRPr="00396839">
              <w:rPr>
                <w:rFonts w:ascii="宋体" w:hAnsi="宋体" w:cs="宋体" w:hint="eastAsia"/>
                <w:szCs w:val="21"/>
              </w:rPr>
              <w:t>屏、亮屏、</w:t>
            </w:r>
            <w:proofErr w:type="gramStart"/>
            <w:r w:rsidRPr="00396839">
              <w:rPr>
                <w:rFonts w:ascii="宋体" w:hAnsi="宋体" w:cs="宋体" w:hint="eastAsia"/>
                <w:szCs w:val="21"/>
              </w:rPr>
              <w:t>降半屏</w:t>
            </w:r>
            <w:proofErr w:type="gramEnd"/>
            <w:r w:rsidRPr="00396839">
              <w:rPr>
                <w:rFonts w:ascii="宋体" w:hAnsi="宋体" w:cs="宋体" w:hint="eastAsia"/>
                <w:szCs w:val="21"/>
              </w:rPr>
              <w:t>等功能。</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18.整机内置嵌入式系统，版本≥Android 15，内存≥2GB，存储空间≥8GB。</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19.采用模块化插拔式电脑方案，处理器≥IntelCoreI5，内存≥16G，硬盘≥512G固态硬盘。</w:t>
            </w:r>
          </w:p>
          <w:p w:rsidR="00396839" w:rsidRPr="00396839" w:rsidRDefault="00396839" w:rsidP="00267732">
            <w:pPr>
              <w:spacing w:after="120"/>
              <w:jc w:val="left"/>
              <w:rPr>
                <w:rFonts w:ascii="宋体" w:hAnsi="宋体" w:cs="宋体"/>
                <w:color w:val="000000"/>
                <w:szCs w:val="21"/>
              </w:rPr>
            </w:pPr>
            <w:r w:rsidRPr="00396839">
              <w:rPr>
                <w:rFonts w:ascii="宋体" w:hAnsi="宋体" w:cs="宋体" w:hint="eastAsia"/>
                <w:color w:val="000000"/>
                <w:szCs w:val="21"/>
              </w:rPr>
              <w:t>20.整机系统</w:t>
            </w:r>
            <w:proofErr w:type="gramStart"/>
            <w:r w:rsidRPr="00396839">
              <w:rPr>
                <w:rFonts w:ascii="宋体" w:hAnsi="宋体" w:cs="宋体" w:hint="eastAsia"/>
                <w:color w:val="000000"/>
                <w:szCs w:val="21"/>
              </w:rPr>
              <w:t>需支持</w:t>
            </w:r>
            <w:proofErr w:type="gramEnd"/>
            <w:r w:rsidRPr="00396839">
              <w:rPr>
                <w:rFonts w:ascii="宋体" w:hAnsi="宋体" w:cs="宋体" w:hint="eastAsia"/>
                <w:color w:val="000000"/>
                <w:szCs w:val="21"/>
              </w:rPr>
              <w:t>智能画质调节模式，可根据屏幕内容自动调节画质参数。</w:t>
            </w:r>
          </w:p>
          <w:p w:rsidR="00396839" w:rsidRPr="00396839" w:rsidRDefault="00396839" w:rsidP="00267732">
            <w:pPr>
              <w:spacing w:after="120"/>
              <w:jc w:val="left"/>
              <w:rPr>
                <w:rFonts w:ascii="宋体" w:hAnsi="宋体" w:cs="宋体"/>
                <w:color w:val="000000"/>
                <w:szCs w:val="21"/>
              </w:rPr>
            </w:pPr>
            <w:r w:rsidRPr="00396839">
              <w:rPr>
                <w:rFonts w:ascii="宋体" w:hAnsi="宋体" w:cs="宋体" w:hint="eastAsia"/>
                <w:color w:val="000000"/>
                <w:szCs w:val="21"/>
              </w:rPr>
              <w:t>21.整机支持AI空间感知音效调节，根据教室环境自动调节音量、音效。</w:t>
            </w:r>
          </w:p>
          <w:p w:rsidR="00396839" w:rsidRPr="00396839" w:rsidRDefault="00396839" w:rsidP="00267732">
            <w:pPr>
              <w:spacing w:after="120"/>
              <w:jc w:val="left"/>
              <w:rPr>
                <w:rFonts w:ascii="宋体" w:hAnsi="宋体" w:cs="宋体"/>
                <w:color w:val="000000"/>
                <w:szCs w:val="21"/>
              </w:rPr>
            </w:pPr>
            <w:r w:rsidRPr="00396839">
              <w:rPr>
                <w:rFonts w:ascii="宋体" w:hAnsi="宋体" w:cs="宋体" w:hint="eastAsia"/>
                <w:color w:val="000000"/>
                <w:szCs w:val="21"/>
              </w:rPr>
              <w:t>22.整机摄像头需支持支持输出MJPG、H.264视频格式。</w:t>
            </w:r>
          </w:p>
          <w:p w:rsidR="00396839" w:rsidRPr="00396839" w:rsidRDefault="00396839" w:rsidP="00267732">
            <w:pPr>
              <w:spacing w:after="120"/>
              <w:jc w:val="left"/>
              <w:rPr>
                <w:rFonts w:ascii="宋体" w:hAnsi="宋体" w:cs="宋体"/>
                <w:color w:val="000000"/>
                <w:szCs w:val="21"/>
              </w:rPr>
            </w:pPr>
            <w:r w:rsidRPr="00396839">
              <w:rPr>
                <w:rFonts w:ascii="宋体" w:hAnsi="宋体" w:cs="宋体" w:hint="eastAsia"/>
                <w:color w:val="000000"/>
                <w:szCs w:val="21"/>
              </w:rPr>
              <w:t>23.出厂软件需具备全通道可调用的侧边栏，可显示基本信息，包括但不限于实时显示工具、快捷设置、应用软件、亮度/音量调节等。</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24.支持提供校本平台，支持校本资源库建设，支持集体备课、听课评课，支持学校通知、考勤管理等应用。</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25.提供学科配套资源，整机支持播放国家中小学智慧教育平台的各类资源</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26.提供设备管理系统，</w:t>
            </w:r>
            <w:proofErr w:type="gramStart"/>
            <w:r w:rsidRPr="00396839">
              <w:rPr>
                <w:rFonts w:ascii="宋体" w:hAnsi="宋体" w:cs="宋体" w:hint="eastAsia"/>
                <w:szCs w:val="21"/>
              </w:rPr>
              <w:t>需支持</w:t>
            </w:r>
            <w:proofErr w:type="gramEnd"/>
            <w:r w:rsidRPr="00396839">
              <w:rPr>
                <w:rFonts w:ascii="宋体" w:hAnsi="宋体" w:cs="宋体" w:hint="eastAsia"/>
                <w:szCs w:val="21"/>
              </w:rPr>
              <w:t>使用数据分析，</w:t>
            </w:r>
            <w:proofErr w:type="gramStart"/>
            <w:r w:rsidRPr="00396839">
              <w:rPr>
                <w:rFonts w:ascii="宋体" w:hAnsi="宋体" w:cs="宋体" w:hint="eastAsia"/>
                <w:szCs w:val="21"/>
              </w:rPr>
              <w:t>需支持</w:t>
            </w:r>
            <w:proofErr w:type="gramEnd"/>
            <w:r w:rsidRPr="00396839">
              <w:rPr>
                <w:rFonts w:ascii="宋体" w:hAnsi="宋体" w:cs="宋体" w:hint="eastAsia"/>
                <w:szCs w:val="21"/>
              </w:rPr>
              <w:t>设备管控、软件安装、</w:t>
            </w:r>
            <w:proofErr w:type="gramStart"/>
            <w:r w:rsidRPr="00396839">
              <w:rPr>
                <w:rFonts w:ascii="宋体" w:hAnsi="宋体" w:cs="宋体" w:hint="eastAsia"/>
                <w:szCs w:val="21"/>
              </w:rPr>
              <w:t>弹窗拦截</w:t>
            </w:r>
            <w:proofErr w:type="gramEnd"/>
            <w:r w:rsidRPr="00396839">
              <w:rPr>
                <w:rFonts w:ascii="宋体" w:hAnsi="宋体" w:cs="宋体" w:hint="eastAsia"/>
                <w:szCs w:val="21"/>
              </w:rPr>
              <w:t>、磁盘清理、发起直播、</w:t>
            </w:r>
            <w:proofErr w:type="gramStart"/>
            <w:r w:rsidRPr="00396839">
              <w:rPr>
                <w:rFonts w:ascii="宋体" w:hAnsi="宋体" w:cs="宋体" w:hint="eastAsia"/>
                <w:szCs w:val="21"/>
              </w:rPr>
              <w:t>巡课等</w:t>
            </w:r>
            <w:proofErr w:type="gramEnd"/>
            <w:r w:rsidRPr="00396839">
              <w:rPr>
                <w:rFonts w:ascii="宋体" w:hAnsi="宋体" w:cs="宋体" w:hint="eastAsia"/>
                <w:szCs w:val="21"/>
              </w:rPr>
              <w:t>管理功能，</w:t>
            </w:r>
            <w:proofErr w:type="gramStart"/>
            <w:r w:rsidRPr="00396839">
              <w:rPr>
                <w:rFonts w:ascii="宋体" w:hAnsi="宋体" w:cs="宋体" w:hint="eastAsia"/>
                <w:szCs w:val="21"/>
              </w:rPr>
              <w:t>巡课支持</w:t>
            </w:r>
            <w:proofErr w:type="gramEnd"/>
            <w:r w:rsidRPr="00396839">
              <w:rPr>
                <w:rFonts w:ascii="宋体" w:hAnsi="宋体" w:cs="宋体" w:hint="eastAsia"/>
                <w:szCs w:val="21"/>
              </w:rPr>
              <w:t>呈现实时摄像头画面、设备屏幕画面、麦克风的声音，支持巡视端向教室端远程发消息、发语音喊话。</w:t>
            </w:r>
          </w:p>
          <w:p w:rsidR="00396839" w:rsidRPr="00396839" w:rsidRDefault="00396839" w:rsidP="00267732">
            <w:pPr>
              <w:spacing w:after="120"/>
              <w:rPr>
                <w:rFonts w:ascii="宋体" w:hAnsi="宋体" w:cs="宋体"/>
                <w:szCs w:val="21"/>
              </w:rPr>
            </w:pPr>
            <w:r w:rsidRPr="00396839">
              <w:rPr>
                <w:rFonts w:ascii="宋体" w:hAnsi="宋体" w:cs="宋体" w:hint="eastAsia"/>
                <w:szCs w:val="21"/>
              </w:rPr>
              <w:t>27.整机具有防浪涌、防静电、防辐射、防划伤.</w:t>
            </w:r>
          </w:p>
          <w:p w:rsidR="00396839" w:rsidRPr="00396839" w:rsidRDefault="00396839" w:rsidP="00267732">
            <w:pPr>
              <w:spacing w:after="120"/>
              <w:rPr>
                <w:rFonts w:ascii="宋体" w:hAnsi="宋体" w:cs="宋体"/>
                <w:szCs w:val="21"/>
              </w:rPr>
            </w:pPr>
            <w:r w:rsidRPr="00396839">
              <w:rPr>
                <w:rFonts w:ascii="宋体" w:hAnsi="宋体" w:cs="宋体" w:hint="eastAsia"/>
                <w:szCs w:val="21"/>
              </w:rPr>
              <w:t>28.整机内置智能体AI图像生成功能 ，支持通过语音与大屏开展职业主题对话交互。大屏可同步生成对应职业形象，并将其转化为对话智能</w:t>
            </w:r>
            <w:proofErr w:type="gramStart"/>
            <w:r w:rsidRPr="00396839">
              <w:rPr>
                <w:rFonts w:ascii="宋体" w:hAnsi="宋体" w:cs="宋体" w:hint="eastAsia"/>
                <w:szCs w:val="21"/>
              </w:rPr>
              <w:t>体实现</w:t>
            </w:r>
            <w:proofErr w:type="gramEnd"/>
            <w:r w:rsidRPr="00396839">
              <w:rPr>
                <w:rFonts w:ascii="宋体" w:hAnsi="宋体" w:cs="宋体" w:hint="eastAsia"/>
                <w:szCs w:val="21"/>
              </w:rPr>
              <w:t>双向对话交流。</w:t>
            </w:r>
            <w:r w:rsidRPr="00396839">
              <w:rPr>
                <w:rFonts w:ascii="宋体" w:hAnsi="宋体" w:cs="宋体" w:hint="eastAsia"/>
                <w:szCs w:val="21"/>
              </w:rPr>
              <w:br/>
              <w:t>29.整机内置自习工具，通过整机麦克风内置AI音频检测算法监测教室中学生音量大小，当学生音量大于阈值时，屏幕自动弹窗提醒进行自习纪律干预。</w:t>
            </w:r>
          </w:p>
          <w:p w:rsidR="00396839" w:rsidRPr="00396839" w:rsidRDefault="00396839" w:rsidP="00267732">
            <w:pPr>
              <w:spacing w:after="120"/>
              <w:rPr>
                <w:rFonts w:ascii="宋体" w:hAnsi="宋体" w:cs="宋体"/>
                <w:szCs w:val="21"/>
              </w:rPr>
            </w:pPr>
            <w:r w:rsidRPr="00396839">
              <w:rPr>
                <w:rFonts w:ascii="宋体" w:hAnsi="宋体" w:cs="宋体" w:hint="eastAsia"/>
                <w:szCs w:val="21"/>
              </w:rPr>
              <w:t>30.整机具备班级视力检测功能，学</w:t>
            </w:r>
            <w:r w:rsidRPr="00396839">
              <w:rPr>
                <w:rFonts w:ascii="Meiryo" w:eastAsia="Meiryo" w:hAnsi="Meiryo" w:cs="Meiryo" w:hint="eastAsia"/>
                <w:szCs w:val="21"/>
              </w:rPr>
              <w:t>⽣</w:t>
            </w:r>
            <w:r w:rsidRPr="00396839">
              <w:rPr>
                <w:rFonts w:ascii="宋体" w:hAnsi="宋体" w:cs="宋体" w:hint="eastAsia"/>
                <w:szCs w:val="21"/>
              </w:rPr>
              <w:t>站在距离屏幕前5m处，可通过</w:t>
            </w:r>
            <w:r w:rsidRPr="00396839">
              <w:rPr>
                <w:rFonts w:ascii="Meiryo" w:eastAsia="Meiryo" w:hAnsi="Meiryo" w:cs="Meiryo" w:hint="eastAsia"/>
                <w:szCs w:val="21"/>
              </w:rPr>
              <w:t>⼿</w:t>
            </w:r>
            <w:r w:rsidRPr="00396839">
              <w:rPr>
                <w:rFonts w:ascii="宋体" w:hAnsi="宋体" w:cs="宋体" w:hint="eastAsia"/>
                <w:szCs w:val="21"/>
              </w:rPr>
              <w:t>势识别方式来标识方向进行视力测试，测试完成后可直接</w:t>
            </w:r>
            <w:r w:rsidRPr="00396839">
              <w:rPr>
                <w:rFonts w:ascii="Meiryo" w:eastAsia="Meiryo" w:hAnsi="Meiryo" w:cs="Meiryo" w:hint="eastAsia"/>
                <w:szCs w:val="21"/>
              </w:rPr>
              <w:t>⽣</w:t>
            </w:r>
            <w:proofErr w:type="gramStart"/>
            <w:r w:rsidRPr="00396839">
              <w:rPr>
                <w:rFonts w:ascii="宋体" w:hAnsi="宋体" w:cs="宋体" w:hint="eastAsia"/>
                <w:szCs w:val="21"/>
              </w:rPr>
              <w:t>成视</w:t>
            </w:r>
            <w:proofErr w:type="gramEnd"/>
            <w:r w:rsidRPr="00396839">
              <w:rPr>
                <w:rFonts w:ascii="Meiryo" w:eastAsia="Meiryo" w:hAnsi="Meiryo" w:cs="Meiryo" w:hint="eastAsia"/>
                <w:szCs w:val="21"/>
              </w:rPr>
              <w:t>⼒</w:t>
            </w:r>
            <w:r w:rsidRPr="00396839">
              <w:rPr>
                <w:rFonts w:ascii="宋体" w:hAnsi="宋体" w:cs="宋体" w:hint="eastAsia"/>
                <w:szCs w:val="21"/>
              </w:rPr>
              <w:t>检测结果，并建</w:t>
            </w:r>
            <w:r w:rsidRPr="00396839">
              <w:rPr>
                <w:rFonts w:ascii="Meiryo" w:eastAsia="Meiryo" w:hAnsi="Meiryo" w:cs="Meiryo" w:hint="eastAsia"/>
                <w:szCs w:val="21"/>
              </w:rPr>
              <w:t>⽴</w:t>
            </w:r>
            <w:r w:rsidRPr="00396839">
              <w:rPr>
                <w:rFonts w:ascii="宋体" w:hAnsi="宋体" w:cs="宋体" w:hint="eastAsia"/>
                <w:szCs w:val="21"/>
              </w:rPr>
              <w:t>学</w:t>
            </w:r>
            <w:r w:rsidRPr="00396839">
              <w:rPr>
                <w:rFonts w:ascii="Meiryo" w:eastAsia="Meiryo" w:hAnsi="Meiryo" w:cs="Meiryo" w:hint="eastAsia"/>
                <w:szCs w:val="21"/>
              </w:rPr>
              <w:t>⽣</w:t>
            </w:r>
            <w:r w:rsidRPr="00396839">
              <w:rPr>
                <w:rFonts w:ascii="宋体" w:hAnsi="宋体" w:cs="宋体" w:hint="eastAsia"/>
                <w:szCs w:val="21"/>
              </w:rPr>
              <w:t>视</w:t>
            </w:r>
            <w:r w:rsidRPr="00396839">
              <w:rPr>
                <w:rFonts w:ascii="Meiryo" w:eastAsia="Meiryo" w:hAnsi="Meiryo" w:cs="Meiryo" w:hint="eastAsia"/>
                <w:szCs w:val="21"/>
              </w:rPr>
              <w:t>⼒</w:t>
            </w:r>
            <w:r w:rsidRPr="00396839">
              <w:rPr>
                <w:rFonts w:ascii="宋体" w:hAnsi="宋体" w:cs="宋体" w:hint="eastAsia"/>
                <w:szCs w:val="21"/>
              </w:rPr>
              <w:t>档案，对学</w:t>
            </w:r>
            <w:r w:rsidRPr="00396839">
              <w:rPr>
                <w:rFonts w:ascii="Meiryo" w:eastAsia="Meiryo" w:hAnsi="Meiryo" w:cs="Meiryo" w:hint="eastAsia"/>
                <w:szCs w:val="21"/>
              </w:rPr>
              <w:t>⽣</w:t>
            </w:r>
            <w:r w:rsidRPr="00396839">
              <w:rPr>
                <w:rFonts w:ascii="宋体" w:hAnsi="宋体" w:cs="宋体" w:hint="eastAsia"/>
                <w:szCs w:val="21"/>
              </w:rPr>
              <w:t>视</w:t>
            </w:r>
            <w:r w:rsidRPr="00396839">
              <w:rPr>
                <w:rFonts w:ascii="Meiryo" w:eastAsia="Meiryo" w:hAnsi="Meiryo" w:cs="Meiryo" w:hint="eastAsia"/>
                <w:szCs w:val="21"/>
              </w:rPr>
              <w:t>⼒</w:t>
            </w:r>
            <w:r w:rsidRPr="00396839">
              <w:rPr>
                <w:rFonts w:ascii="宋体" w:hAnsi="宋体" w:cs="宋体" w:hint="eastAsia"/>
                <w:szCs w:val="21"/>
              </w:rPr>
              <w:t>情况进</w:t>
            </w:r>
            <w:r w:rsidRPr="00396839">
              <w:rPr>
                <w:rFonts w:ascii="Meiryo" w:eastAsia="Meiryo" w:hAnsi="Meiryo" w:cs="Meiryo" w:hint="eastAsia"/>
                <w:szCs w:val="21"/>
              </w:rPr>
              <w:t>⾏</w:t>
            </w:r>
            <w:r w:rsidRPr="00396839">
              <w:rPr>
                <w:rFonts w:ascii="宋体" w:hAnsi="宋体" w:cs="宋体" w:hint="eastAsia"/>
                <w:szCs w:val="21"/>
              </w:rPr>
              <w:t>管理。</w:t>
            </w:r>
          </w:p>
        </w:tc>
        <w:tc>
          <w:tcPr>
            <w:tcW w:w="454"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396839">
            <w:pPr>
              <w:widowControl/>
              <w:jc w:val="center"/>
              <w:textAlignment w:val="center"/>
              <w:rPr>
                <w:rFonts w:ascii="宋体" w:hAnsi="宋体" w:cs="宋体"/>
                <w:szCs w:val="21"/>
              </w:rPr>
            </w:pPr>
            <w:r w:rsidRPr="00396839">
              <w:rPr>
                <w:rFonts w:ascii="宋体" w:hAnsi="宋体" w:cs="宋体" w:hint="eastAsia"/>
                <w:szCs w:val="21"/>
              </w:rPr>
              <w:lastRenderedPageBreak/>
              <w:t>台</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szCs w:val="21"/>
              </w:rPr>
            </w:pPr>
            <w:r w:rsidRPr="00396839">
              <w:rPr>
                <w:rFonts w:ascii="宋体" w:hAnsi="宋体" w:cs="宋体" w:hint="eastAsia"/>
                <w:szCs w:val="21"/>
              </w:rPr>
              <w:t>3</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7</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7</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4</w:t>
            </w:r>
          </w:p>
        </w:tc>
        <w:tc>
          <w:tcPr>
            <w:tcW w:w="506"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21</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26000</w:t>
            </w:r>
          </w:p>
        </w:tc>
      </w:tr>
      <w:tr w:rsidR="00396839" w:rsidRPr="00396839" w:rsidTr="00373DC7">
        <w:trPr>
          <w:trHeight w:val="90"/>
        </w:trPr>
        <w:tc>
          <w:tcPr>
            <w:tcW w:w="550"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396839">
            <w:pPr>
              <w:widowControl/>
              <w:jc w:val="center"/>
              <w:textAlignment w:val="center"/>
              <w:rPr>
                <w:rFonts w:ascii="宋体" w:hAnsi="宋体" w:cs="宋体"/>
                <w:szCs w:val="21"/>
              </w:rPr>
            </w:pPr>
            <w:r w:rsidRPr="00396839">
              <w:rPr>
                <w:rFonts w:ascii="宋体" w:hAnsi="宋体" w:cs="宋体" w:hint="eastAsia"/>
                <w:szCs w:val="21"/>
              </w:rPr>
              <w:lastRenderedPageBreak/>
              <w:t>2</w:t>
            </w:r>
          </w:p>
        </w:tc>
        <w:tc>
          <w:tcPr>
            <w:tcW w:w="976"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396839">
            <w:pPr>
              <w:widowControl/>
              <w:jc w:val="center"/>
              <w:textAlignment w:val="center"/>
              <w:rPr>
                <w:rFonts w:ascii="宋体" w:hAnsi="宋体" w:cs="宋体"/>
                <w:spacing w:val="-1"/>
                <w:szCs w:val="21"/>
              </w:rPr>
            </w:pPr>
            <w:r w:rsidRPr="00396839">
              <w:rPr>
                <w:rFonts w:ascii="宋体" w:hAnsi="宋体" w:cs="宋体" w:hint="eastAsia"/>
                <w:szCs w:val="21"/>
              </w:rPr>
              <w:t>▲</w:t>
            </w:r>
            <w:r w:rsidRPr="00396839">
              <w:rPr>
                <w:rFonts w:ascii="宋体" w:hAnsi="宋体" w:cs="宋体" w:hint="eastAsia"/>
                <w:color w:val="000000"/>
                <w:kern w:val="0"/>
                <w:szCs w:val="21"/>
                <w:lang w:bidi="ar"/>
              </w:rPr>
              <w:t>视频展示台</w:t>
            </w:r>
          </w:p>
        </w:tc>
        <w:tc>
          <w:tcPr>
            <w:tcW w:w="5188"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1.壁挂式安装。</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2.展台采用 USB电源直接供电。</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3.箱内USB连线采用隐藏式设计，箱内无可见连线且USB口下出。</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展台采用≥800</w:t>
            </w:r>
            <w:proofErr w:type="gramStart"/>
            <w:r w:rsidRPr="00396839">
              <w:rPr>
                <w:rFonts w:ascii="宋体" w:hAnsi="宋体" w:cs="宋体" w:hint="eastAsia"/>
                <w:szCs w:val="21"/>
              </w:rPr>
              <w:t>万像</w:t>
            </w:r>
            <w:proofErr w:type="gramEnd"/>
            <w:r w:rsidRPr="00396839">
              <w:rPr>
                <w:rFonts w:ascii="宋体" w:hAnsi="宋体" w:cs="宋体" w:hint="eastAsia"/>
                <w:szCs w:val="21"/>
              </w:rPr>
              <w:t>素自动对焦摄像头，≥A4拍摄幅面，1080P动态视频预览≥15帧/秒。</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4.输出格式：至少包括MJPG。</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5.具备LED补光灯。</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6.至少兼容双系统操作，Windows系统及Android系统均可使用展台功能，包括图片放大、缩小、旋转、批注等。</w:t>
            </w:r>
          </w:p>
          <w:p w:rsidR="00396839" w:rsidRPr="00396839" w:rsidRDefault="00396839" w:rsidP="00267732">
            <w:pPr>
              <w:spacing w:after="120"/>
              <w:jc w:val="left"/>
              <w:rPr>
                <w:rFonts w:ascii="宋体" w:hAnsi="宋体" w:cs="宋体"/>
                <w:szCs w:val="21"/>
              </w:rPr>
            </w:pPr>
            <w:r w:rsidRPr="00396839">
              <w:rPr>
                <w:rFonts w:ascii="宋体" w:hAnsi="宋体" w:cs="宋体" w:hint="eastAsia"/>
                <w:szCs w:val="21"/>
              </w:rPr>
              <w:t>7.可选择图像、文本或动态等多种情景模式，适应不同展示内容。</w:t>
            </w:r>
          </w:p>
          <w:p w:rsidR="00396839" w:rsidRPr="00396839" w:rsidRDefault="00396839" w:rsidP="00267732">
            <w:pPr>
              <w:widowControl/>
              <w:jc w:val="left"/>
              <w:textAlignment w:val="center"/>
              <w:rPr>
                <w:rFonts w:ascii="宋体" w:hAnsi="宋体" w:cs="宋体"/>
                <w:kern w:val="0"/>
                <w:szCs w:val="21"/>
                <w:lang w:bidi="ar"/>
              </w:rPr>
            </w:pPr>
            <w:r w:rsidRPr="00396839">
              <w:rPr>
                <w:rFonts w:ascii="宋体" w:hAnsi="宋体" w:cs="宋体" w:hint="eastAsia"/>
                <w:szCs w:val="21"/>
              </w:rPr>
              <w:t>8.展台与智慧黑板同品牌。</w:t>
            </w:r>
          </w:p>
        </w:tc>
        <w:tc>
          <w:tcPr>
            <w:tcW w:w="454" w:type="dxa"/>
            <w:tcBorders>
              <w:top w:val="single" w:sz="4" w:space="0" w:color="000000"/>
              <w:left w:val="single" w:sz="4" w:space="0" w:color="000000"/>
              <w:bottom w:val="single" w:sz="4" w:space="0" w:color="000000"/>
              <w:right w:val="single" w:sz="4" w:space="0" w:color="000000"/>
            </w:tcBorders>
            <w:vAlign w:val="center"/>
          </w:tcPr>
          <w:p w:rsidR="00396839" w:rsidRPr="00396839" w:rsidRDefault="00396839" w:rsidP="00396839">
            <w:pPr>
              <w:widowControl/>
              <w:jc w:val="center"/>
              <w:textAlignment w:val="center"/>
              <w:rPr>
                <w:rFonts w:ascii="宋体" w:hAnsi="宋体" w:cs="宋体"/>
                <w:szCs w:val="21"/>
              </w:rPr>
            </w:pPr>
            <w:r w:rsidRPr="00396839">
              <w:rPr>
                <w:rFonts w:ascii="宋体" w:hAnsi="宋体" w:cs="宋体" w:hint="eastAsia"/>
                <w:szCs w:val="21"/>
              </w:rPr>
              <w:t>台</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szCs w:val="21"/>
              </w:rPr>
            </w:pPr>
            <w:r w:rsidRPr="00396839">
              <w:rPr>
                <w:rFonts w:ascii="宋体" w:hAnsi="宋体" w:cs="宋体" w:hint="eastAsia"/>
                <w:szCs w:val="21"/>
              </w:rPr>
              <w:t>3</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7</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7</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4</w:t>
            </w:r>
          </w:p>
        </w:tc>
        <w:tc>
          <w:tcPr>
            <w:tcW w:w="506"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21</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396839" w:rsidRPr="00396839" w:rsidRDefault="00396839" w:rsidP="00396839">
            <w:pPr>
              <w:widowControl/>
              <w:jc w:val="center"/>
              <w:textAlignment w:val="center"/>
              <w:rPr>
                <w:rFonts w:ascii="宋体" w:hAnsi="宋体" w:cs="宋体"/>
                <w:color w:val="000000"/>
                <w:kern w:val="0"/>
                <w:szCs w:val="21"/>
                <w:lang w:bidi="ar"/>
              </w:rPr>
            </w:pPr>
            <w:r w:rsidRPr="00396839">
              <w:rPr>
                <w:rFonts w:ascii="宋体" w:hAnsi="宋体" w:cs="宋体" w:hint="eastAsia"/>
                <w:color w:val="000000"/>
                <w:kern w:val="0"/>
                <w:szCs w:val="21"/>
                <w:lang w:bidi="ar"/>
              </w:rPr>
              <w:t>1500</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w:t>
      </w:r>
      <w:r w:rsidR="0072447D">
        <w:rPr>
          <w:rFonts w:hAnsiTheme="minorEastAsia" w:hint="eastAsia"/>
          <w:sz w:val="24"/>
        </w:rPr>
        <w:t>电子件</w:t>
      </w:r>
      <w:r>
        <w:rPr>
          <w:rFonts w:hAnsiTheme="minorEastAsia" w:hint="eastAsia"/>
          <w:sz w:val="24"/>
        </w:rPr>
        <w:t>，否则不予认定。未加注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w:t>
      </w:r>
      <w:r w:rsidR="0072447D">
        <w:rPr>
          <w:rFonts w:ascii="Times New Roman" w:eastAsia="宋体" w:hAnsiTheme="minorEastAsia" w:cs="Times New Roman" w:hint="eastAsia"/>
          <w:color w:val="auto"/>
        </w:rPr>
        <w:t>电子件</w:t>
      </w:r>
      <w:r>
        <w:rPr>
          <w:rFonts w:ascii="Times New Roman" w:eastAsia="宋体" w:hAnsiTheme="minorEastAsia"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72447D" w:rsidRPr="00DD65D1" w:rsidRDefault="0072447D" w:rsidP="0072447D">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w:t>
      </w:r>
      <w:r>
        <w:rPr>
          <w:rFonts w:ascii="Times New Roman" w:eastAsia="宋体" w:hAnsiTheme="minorEastAsia" w:cs="Times New Roman" w:hint="eastAsia"/>
          <w:color w:val="auto"/>
        </w:rPr>
        <w:lastRenderedPageBreak/>
        <w:t>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w:t>
      </w:r>
      <w:r>
        <w:rPr>
          <w:rFonts w:ascii="Times New Roman" w:eastAsia="宋体" w:hAnsiTheme="minorEastAsia" w:cs="Times New Roman" w:hint="eastAsia"/>
          <w:color w:val="auto"/>
        </w:rPr>
        <w:lastRenderedPageBreak/>
        <w:t>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w:t>
      </w:r>
      <w:r w:rsidRPr="0042760F">
        <w:rPr>
          <w:rFonts w:ascii="Times New Roman" w:eastAsia="宋体" w:hAnsiTheme="minorEastAsia" w:cs="Times New Roman" w:hint="eastAsia"/>
          <w:color w:val="auto"/>
        </w:rPr>
        <w:lastRenderedPageBreak/>
        <w:t>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281" w:rsidRPr="007A6281">
        <w:rPr>
          <w:rFonts w:ascii="Times New Roman" w:eastAsia="宋体" w:hAnsiTheme="minorEastAsia" w:cs="Times New Roman" w:hint="eastAsia"/>
          <w:color w:val="auto"/>
        </w:rPr>
        <w:t>作出</w:t>
      </w:r>
      <w:proofErr w:type="gramEnd"/>
      <w:r w:rsidR="007A6281" w:rsidRPr="007A6281">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w:t>
      </w:r>
      <w:r w:rsidRPr="0008553F">
        <w:rPr>
          <w:rFonts w:ascii="Times New Roman" w:eastAsia="宋体" w:hAnsi="Times New Roman" w:cs="Times New Roman" w:hint="eastAsia"/>
          <w:color w:val="auto"/>
        </w:rPr>
        <w:lastRenderedPageBreak/>
        <w:t>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r w:rsidR="00E62427" w:rsidRPr="00E62427">
        <w:rPr>
          <w:rFonts w:ascii="Times New Roman" w:eastAsia="宋体" w:hAnsi="Times New Roman" w:cs="Times New Roman" w:hint="eastAsia"/>
          <w:color w:val="auto"/>
        </w:rPr>
        <w:t>本项目启动异常低价投标审查的数值标准以第一部分政府采购政策中具体数值为准。</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w:t>
      </w:r>
      <w:proofErr w:type="gramStart"/>
      <w:r w:rsidRPr="0008553F">
        <w:rPr>
          <w:rFonts w:ascii="Times New Roman" w:eastAsia="宋体" w:hAnsi="Times New Roman" w:cs="Times New Roman" w:hint="eastAsia"/>
          <w:color w:val="auto"/>
        </w:rPr>
        <w:t>作出</w:t>
      </w:r>
      <w:proofErr w:type="gramEnd"/>
      <w:r w:rsidRPr="0008553F">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w:t>
      </w:r>
      <w:proofErr w:type="gramStart"/>
      <w:r w:rsidRPr="0008553F">
        <w:rPr>
          <w:rFonts w:ascii="Times New Roman" w:eastAsia="宋体" w:hAnsiTheme="minorEastAsia" w:cs="Times New Roman" w:hint="eastAsia"/>
          <w:color w:val="auto"/>
        </w:rPr>
        <w:t>该平均</w:t>
      </w:r>
      <w:proofErr w:type="gramEnd"/>
      <w:r w:rsidRPr="0008553F">
        <w:rPr>
          <w:rFonts w:ascii="Times New Roman" w:eastAsia="宋体" w:hAnsiTheme="minorEastAsia" w:cs="Times New Roman" w:hint="eastAsia"/>
          <w:color w:val="auto"/>
        </w:rPr>
        <w:t>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w:t>
      </w:r>
      <w:r w:rsidRPr="0008553F">
        <w:rPr>
          <w:rFonts w:ascii="Times New Roman" w:eastAsia="宋体" w:hAnsiTheme="minorEastAsia" w:cs="Times New Roman" w:hint="eastAsia"/>
          <w:color w:val="auto"/>
        </w:rPr>
        <w:lastRenderedPageBreak/>
        <w:t>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w:t>
      </w:r>
      <w:r>
        <w:rPr>
          <w:rFonts w:ascii="Times New Roman" w:eastAsia="宋体" w:hAnsiTheme="minorEastAsia" w:cs="Times New Roman"/>
          <w:color w:val="auto"/>
        </w:rPr>
        <w:lastRenderedPageBreak/>
        <w:t>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w:t>
      </w:r>
      <w:r>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序号</w:t>
            </w:r>
          </w:p>
        </w:tc>
        <w:tc>
          <w:tcPr>
            <w:tcW w:w="2273" w:type="pct"/>
            <w:vAlign w:val="center"/>
          </w:tcPr>
          <w:p w:rsidR="00483B4D" w:rsidRPr="00AA586D" w:rsidRDefault="00483B4D" w:rsidP="004729A2">
            <w:pPr>
              <w:jc w:val="center"/>
              <w:rPr>
                <w:szCs w:val="21"/>
              </w:rPr>
            </w:pPr>
            <w:r w:rsidRPr="00AA586D">
              <w:rPr>
                <w:rFonts w:hint="eastAsia"/>
                <w:szCs w:val="21"/>
              </w:rPr>
              <w:t>单位名称</w:t>
            </w:r>
          </w:p>
        </w:tc>
        <w:tc>
          <w:tcPr>
            <w:tcW w:w="1667" w:type="pct"/>
            <w:vAlign w:val="center"/>
          </w:tcPr>
          <w:p w:rsidR="00483B4D" w:rsidRPr="00AA586D" w:rsidRDefault="00483B4D" w:rsidP="004729A2">
            <w:pPr>
              <w:jc w:val="center"/>
              <w:rPr>
                <w:szCs w:val="21"/>
              </w:rPr>
            </w:pPr>
            <w:r w:rsidRPr="00AA586D">
              <w:rPr>
                <w:rFonts w:hint="eastAsia"/>
                <w:szCs w:val="21"/>
              </w:rPr>
              <w:t>相互关系类型</w:t>
            </w: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1</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2</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3</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E5853">
        <w:tc>
          <w:tcPr>
            <w:tcW w:w="4264" w:type="dxa"/>
          </w:tcPr>
          <w:p w:rsidR="00796CC4" w:rsidRPr="000F460C" w:rsidRDefault="00796CC4" w:rsidP="003E5853">
            <w:pPr>
              <w:spacing w:line="360" w:lineRule="auto"/>
              <w:jc w:val="left"/>
              <w:rPr>
                <w:sz w:val="24"/>
              </w:rPr>
            </w:pPr>
            <w:r w:rsidRPr="000F460C">
              <w:rPr>
                <w:sz w:val="24"/>
              </w:rPr>
              <w:t>投标代表人身份证正面</w:t>
            </w: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tc>
        <w:tc>
          <w:tcPr>
            <w:tcW w:w="4264" w:type="dxa"/>
          </w:tcPr>
          <w:p w:rsidR="00796CC4" w:rsidRPr="000F460C" w:rsidRDefault="00796CC4" w:rsidP="003E5853">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sidR="0072447D">
              <w:rPr>
                <w:rFonts w:hAnsiTheme="minorEastAsia" w:hint="eastAsia"/>
                <w:bCs/>
                <w:sz w:val="24"/>
              </w:rPr>
              <w:t>电子</w:t>
            </w:r>
            <w:proofErr w:type="gramStart"/>
            <w:r w:rsidR="0072447D">
              <w:rPr>
                <w:rFonts w:hAnsiTheme="minorEastAsia" w:hint="eastAsia"/>
                <w:bCs/>
                <w:sz w:val="24"/>
              </w:rPr>
              <w:t>件</w:t>
            </w:r>
            <w:r>
              <w:rPr>
                <w:rFonts w:hAnsiTheme="minorEastAsia" w:hint="eastAsia"/>
                <w:bCs/>
                <w:sz w:val="24"/>
              </w:rPr>
              <w:t>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0" w:name="OLE_LINK13"/>
      <w:bookmarkStart w:id="11"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0"/>
    <w:bookmarkEnd w:id="11"/>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68A7" w:rsidRDefault="000768A7" w:rsidP="00381CB7">
      <w:r>
        <w:separator/>
      </w:r>
    </w:p>
  </w:endnote>
  <w:endnote w:type="continuationSeparator" w:id="0">
    <w:p w:rsidR="000768A7" w:rsidRDefault="000768A7"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Meiryo">
    <w:panose1 w:val="020B0604030504040204"/>
    <w:charset w:val="80"/>
    <w:family w:val="swiss"/>
    <w:pitch w:val="variable"/>
    <w:sig w:usb0="E10102FF" w:usb1="EAC7FFFF" w:usb2="00010012" w:usb3="00000000" w:csb0="0002009F"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CB7" w:rsidRDefault="00556BD2">
    <w:pPr>
      <w:pStyle w:val="a8"/>
      <w:jc w:val="center"/>
    </w:pPr>
    <w:r>
      <w:rPr>
        <w:b/>
      </w:rPr>
      <w:fldChar w:fldCharType="begin"/>
    </w:r>
    <w:r w:rsidR="00844D3D">
      <w:rPr>
        <w:b/>
      </w:rPr>
      <w:instrText>PAGE  \* Arabic  \* MERGEFORMAT</w:instrText>
    </w:r>
    <w:r>
      <w:rPr>
        <w:b/>
      </w:rPr>
      <w:fldChar w:fldCharType="separate"/>
    </w:r>
    <w:r w:rsidR="004319E4" w:rsidRPr="004319E4">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68A7" w:rsidRDefault="000768A7" w:rsidP="00381CB7">
      <w:r>
        <w:separator/>
      </w:r>
    </w:p>
  </w:footnote>
  <w:footnote w:type="continuationSeparator" w:id="0">
    <w:p w:rsidR="000768A7" w:rsidRDefault="000768A7" w:rsidP="00381CB7">
      <w:r>
        <w:continuationSeparator/>
      </w:r>
    </w:p>
  </w:footnote>
  <w:footnote w:id="1">
    <w:p w:rsidR="00C87033" w:rsidRPr="003B2862" w:rsidRDefault="00C87033"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9D611A65"/>
    <w:multiLevelType w:val="singleLevel"/>
    <w:tmpl w:val="E4A88F64"/>
    <w:lvl w:ilvl="0">
      <w:start w:val="7"/>
      <w:numFmt w:val="chineseCounting"/>
      <w:suff w:val="nothing"/>
      <w:lvlText w:val="%1、"/>
      <w:lvlJc w:val="left"/>
      <w:rPr>
        <w:rFonts w:hint="eastAsia"/>
        <w:lang w:val="en-US"/>
      </w:r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0"/>
  </w:num>
  <w:num w:numId="3">
    <w:abstractNumId w:val="6"/>
  </w:num>
  <w:num w:numId="4">
    <w:abstractNumId w:val="3"/>
  </w:num>
  <w:num w:numId="5">
    <w:abstractNumId w:val="2"/>
  </w:num>
  <w:num w:numId="6">
    <w:abstractNumId w:val="4"/>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8A7"/>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310B"/>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23"/>
    <w:rsid w:val="001172CA"/>
    <w:rsid w:val="0012089C"/>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3E36"/>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0285"/>
    <w:rsid w:val="001F25D2"/>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67732"/>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1B98"/>
    <w:rsid w:val="002B3BB4"/>
    <w:rsid w:val="002B7CDA"/>
    <w:rsid w:val="002C098C"/>
    <w:rsid w:val="002C0F2A"/>
    <w:rsid w:val="002C14CF"/>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4F0B"/>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3DC7"/>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96839"/>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46EC"/>
    <w:rsid w:val="003F68DF"/>
    <w:rsid w:val="003F6B18"/>
    <w:rsid w:val="003F7598"/>
    <w:rsid w:val="003F7839"/>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9E4"/>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258B"/>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6F67"/>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04C9"/>
    <w:rsid w:val="005B177F"/>
    <w:rsid w:val="005B2918"/>
    <w:rsid w:val="005B4918"/>
    <w:rsid w:val="005B631B"/>
    <w:rsid w:val="005B6420"/>
    <w:rsid w:val="005C176F"/>
    <w:rsid w:val="005C43CF"/>
    <w:rsid w:val="005C441D"/>
    <w:rsid w:val="005C51B8"/>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47D"/>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150D"/>
    <w:rsid w:val="007D5665"/>
    <w:rsid w:val="007D588E"/>
    <w:rsid w:val="007D680D"/>
    <w:rsid w:val="007D6EC1"/>
    <w:rsid w:val="007E0131"/>
    <w:rsid w:val="007E0EAB"/>
    <w:rsid w:val="007E24EB"/>
    <w:rsid w:val="007E4CD6"/>
    <w:rsid w:val="007E7E5F"/>
    <w:rsid w:val="007F1ACA"/>
    <w:rsid w:val="007F1F0C"/>
    <w:rsid w:val="007F5589"/>
    <w:rsid w:val="007F5BC7"/>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1F0F"/>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4E3"/>
    <w:rsid w:val="009D187B"/>
    <w:rsid w:val="009D2385"/>
    <w:rsid w:val="009D3012"/>
    <w:rsid w:val="009D5ACD"/>
    <w:rsid w:val="009D5C8E"/>
    <w:rsid w:val="009E0499"/>
    <w:rsid w:val="009E0B0E"/>
    <w:rsid w:val="009E0C5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2312"/>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4621E"/>
    <w:rsid w:val="00B51D96"/>
    <w:rsid w:val="00B53BD7"/>
    <w:rsid w:val="00B56096"/>
    <w:rsid w:val="00B56830"/>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B6BEC"/>
    <w:rsid w:val="00CC3889"/>
    <w:rsid w:val="00CC3D49"/>
    <w:rsid w:val="00CC7008"/>
    <w:rsid w:val="00CC723A"/>
    <w:rsid w:val="00CD0467"/>
    <w:rsid w:val="00CD11B0"/>
    <w:rsid w:val="00CD214D"/>
    <w:rsid w:val="00CD4977"/>
    <w:rsid w:val="00CD7147"/>
    <w:rsid w:val="00CE143E"/>
    <w:rsid w:val="00CE2CE8"/>
    <w:rsid w:val="00CE48BF"/>
    <w:rsid w:val="00CE58A9"/>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1BA"/>
    <w:rsid w:val="00D6056E"/>
    <w:rsid w:val="00D616C1"/>
    <w:rsid w:val="00D61F06"/>
    <w:rsid w:val="00D63D99"/>
    <w:rsid w:val="00D63E4B"/>
    <w:rsid w:val="00D646D7"/>
    <w:rsid w:val="00D67D8B"/>
    <w:rsid w:val="00D718BE"/>
    <w:rsid w:val="00D73247"/>
    <w:rsid w:val="00D73E13"/>
    <w:rsid w:val="00D7519F"/>
    <w:rsid w:val="00D83D5B"/>
    <w:rsid w:val="00D8458A"/>
    <w:rsid w:val="00D84F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A7E0E"/>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2AF"/>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1647"/>
    <w:rsid w:val="00E227FF"/>
    <w:rsid w:val="00E2462E"/>
    <w:rsid w:val="00E269BA"/>
    <w:rsid w:val="00E32572"/>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2427"/>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44C0"/>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E3"/>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29C8"/>
    <w:rsid w:val="00FC4548"/>
    <w:rsid w:val="00FC4DF5"/>
    <w:rsid w:val="00FC5B2A"/>
    <w:rsid w:val="00FC6823"/>
    <w:rsid w:val="00FC735B"/>
    <w:rsid w:val="00FC7BCC"/>
    <w:rsid w:val="00FC7E2D"/>
    <w:rsid w:val="00FC7FDF"/>
    <w:rsid w:val="00FD1F48"/>
    <w:rsid w:val="00FD2929"/>
    <w:rsid w:val="00FD2D14"/>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546265084">
      <w:bodyDiv w:val="1"/>
      <w:marLeft w:val="0"/>
      <w:marRight w:val="0"/>
      <w:marTop w:val="0"/>
      <w:marBottom w:val="0"/>
      <w:divBdr>
        <w:top w:val="none" w:sz="0" w:space="0" w:color="auto"/>
        <w:left w:val="none" w:sz="0" w:space="0" w:color="auto"/>
        <w:bottom w:val="none" w:sz="0" w:space="0" w:color="auto"/>
        <w:right w:val="none" w:sz="0" w:space="0" w:color="auto"/>
      </w:divBdr>
      <w:divsChild>
        <w:div w:id="22748620">
          <w:marLeft w:val="0"/>
          <w:marRight w:val="0"/>
          <w:marTop w:val="0"/>
          <w:marBottom w:val="0"/>
          <w:divBdr>
            <w:top w:val="none" w:sz="0" w:space="0" w:color="auto"/>
            <w:left w:val="none" w:sz="0" w:space="0" w:color="auto"/>
            <w:bottom w:val="none" w:sz="0" w:space="0" w:color="auto"/>
            <w:right w:val="none" w:sz="0" w:space="0" w:color="auto"/>
          </w:divBdr>
          <w:divsChild>
            <w:div w:id="326254420">
              <w:marLeft w:val="0"/>
              <w:marRight w:val="0"/>
              <w:marTop w:val="0"/>
              <w:marBottom w:val="0"/>
              <w:divBdr>
                <w:top w:val="none" w:sz="0" w:space="0" w:color="auto"/>
                <w:left w:val="none" w:sz="0" w:space="0" w:color="auto"/>
                <w:bottom w:val="none" w:sz="0" w:space="0" w:color="auto"/>
                <w:right w:val="none" w:sz="0" w:space="0" w:color="auto"/>
              </w:divBdr>
              <w:divsChild>
                <w:div w:id="560287987">
                  <w:marLeft w:val="0"/>
                  <w:marRight w:val="0"/>
                  <w:marTop w:val="0"/>
                  <w:marBottom w:val="0"/>
                  <w:divBdr>
                    <w:top w:val="none" w:sz="0" w:space="0" w:color="auto"/>
                    <w:left w:val="none" w:sz="0" w:space="0" w:color="auto"/>
                    <w:bottom w:val="none" w:sz="0" w:space="0" w:color="auto"/>
                    <w:right w:val="none" w:sz="0" w:space="0" w:color="auto"/>
                  </w:divBdr>
                  <w:divsChild>
                    <w:div w:id="545529856">
                      <w:marLeft w:val="0"/>
                      <w:marRight w:val="0"/>
                      <w:marTop w:val="0"/>
                      <w:marBottom w:val="0"/>
                      <w:divBdr>
                        <w:top w:val="none" w:sz="0" w:space="0" w:color="auto"/>
                        <w:left w:val="none" w:sz="0" w:space="0" w:color="auto"/>
                        <w:bottom w:val="none" w:sz="0" w:space="0" w:color="auto"/>
                        <w:right w:val="none" w:sz="0" w:space="0" w:color="auto"/>
                      </w:divBdr>
                      <w:divsChild>
                        <w:div w:id="1893226800">
                          <w:marLeft w:val="-225"/>
                          <w:marRight w:val="-225"/>
                          <w:marTop w:val="0"/>
                          <w:marBottom w:val="0"/>
                          <w:divBdr>
                            <w:top w:val="none" w:sz="0" w:space="0" w:color="auto"/>
                            <w:left w:val="none" w:sz="0" w:space="0" w:color="auto"/>
                            <w:bottom w:val="none" w:sz="0" w:space="0" w:color="auto"/>
                            <w:right w:val="none" w:sz="0" w:space="0" w:color="auto"/>
                          </w:divBdr>
                          <w:divsChild>
                            <w:div w:id="2121335110">
                              <w:marLeft w:val="0"/>
                              <w:marRight w:val="0"/>
                              <w:marTop w:val="0"/>
                              <w:marBottom w:val="0"/>
                              <w:divBdr>
                                <w:top w:val="none" w:sz="0" w:space="0" w:color="auto"/>
                                <w:left w:val="none" w:sz="0" w:space="0" w:color="auto"/>
                                <w:bottom w:val="none" w:sz="0" w:space="0" w:color="auto"/>
                                <w:right w:val="none" w:sz="0" w:space="0" w:color="auto"/>
                              </w:divBdr>
                              <w:divsChild>
                                <w:div w:id="43340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6983380">
      <w:bodyDiv w:val="1"/>
      <w:marLeft w:val="0"/>
      <w:marRight w:val="0"/>
      <w:marTop w:val="0"/>
      <w:marBottom w:val="0"/>
      <w:divBdr>
        <w:top w:val="none" w:sz="0" w:space="0" w:color="auto"/>
        <w:left w:val="none" w:sz="0" w:space="0" w:color="auto"/>
        <w:bottom w:val="none" w:sz="0" w:space="0" w:color="auto"/>
        <w:right w:val="none" w:sz="0" w:space="0" w:color="auto"/>
      </w:divBdr>
      <w:divsChild>
        <w:div w:id="1410883345">
          <w:marLeft w:val="0"/>
          <w:marRight w:val="0"/>
          <w:marTop w:val="0"/>
          <w:marBottom w:val="0"/>
          <w:divBdr>
            <w:top w:val="none" w:sz="0" w:space="0" w:color="auto"/>
            <w:left w:val="none" w:sz="0" w:space="0" w:color="auto"/>
            <w:bottom w:val="none" w:sz="0" w:space="0" w:color="auto"/>
            <w:right w:val="none" w:sz="0" w:space="0" w:color="auto"/>
          </w:divBdr>
          <w:divsChild>
            <w:div w:id="1327780421">
              <w:marLeft w:val="0"/>
              <w:marRight w:val="0"/>
              <w:marTop w:val="0"/>
              <w:marBottom w:val="0"/>
              <w:divBdr>
                <w:top w:val="none" w:sz="0" w:space="0" w:color="auto"/>
                <w:left w:val="none" w:sz="0" w:space="0" w:color="auto"/>
                <w:bottom w:val="none" w:sz="0" w:space="0" w:color="auto"/>
                <w:right w:val="none" w:sz="0" w:space="0" w:color="auto"/>
              </w:divBdr>
              <w:divsChild>
                <w:div w:id="924607887">
                  <w:marLeft w:val="0"/>
                  <w:marRight w:val="0"/>
                  <w:marTop w:val="0"/>
                  <w:marBottom w:val="0"/>
                  <w:divBdr>
                    <w:top w:val="none" w:sz="0" w:space="0" w:color="auto"/>
                    <w:left w:val="none" w:sz="0" w:space="0" w:color="auto"/>
                    <w:bottom w:val="none" w:sz="0" w:space="0" w:color="auto"/>
                    <w:right w:val="none" w:sz="0" w:space="0" w:color="auto"/>
                  </w:divBdr>
                  <w:divsChild>
                    <w:div w:id="2131313093">
                      <w:marLeft w:val="0"/>
                      <w:marRight w:val="0"/>
                      <w:marTop w:val="0"/>
                      <w:marBottom w:val="0"/>
                      <w:divBdr>
                        <w:top w:val="none" w:sz="0" w:space="0" w:color="auto"/>
                        <w:left w:val="none" w:sz="0" w:space="0" w:color="auto"/>
                        <w:bottom w:val="none" w:sz="0" w:space="0" w:color="auto"/>
                        <w:right w:val="none" w:sz="0" w:space="0" w:color="auto"/>
                      </w:divBdr>
                      <w:divsChild>
                        <w:div w:id="1844735881">
                          <w:marLeft w:val="-225"/>
                          <w:marRight w:val="-225"/>
                          <w:marTop w:val="0"/>
                          <w:marBottom w:val="0"/>
                          <w:divBdr>
                            <w:top w:val="none" w:sz="0" w:space="0" w:color="auto"/>
                            <w:left w:val="none" w:sz="0" w:space="0" w:color="auto"/>
                            <w:bottom w:val="none" w:sz="0" w:space="0" w:color="auto"/>
                            <w:right w:val="none" w:sz="0" w:space="0" w:color="auto"/>
                          </w:divBdr>
                          <w:divsChild>
                            <w:div w:id="2101951445">
                              <w:marLeft w:val="0"/>
                              <w:marRight w:val="0"/>
                              <w:marTop w:val="0"/>
                              <w:marBottom w:val="0"/>
                              <w:divBdr>
                                <w:top w:val="none" w:sz="0" w:space="0" w:color="auto"/>
                                <w:left w:val="none" w:sz="0" w:space="0" w:color="auto"/>
                                <w:bottom w:val="none" w:sz="0" w:space="0" w:color="auto"/>
                                <w:right w:val="none" w:sz="0" w:space="0" w:color="auto"/>
                              </w:divBdr>
                              <w:divsChild>
                                <w:div w:id="8369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4487457">
      <w:bodyDiv w:val="1"/>
      <w:marLeft w:val="0"/>
      <w:marRight w:val="0"/>
      <w:marTop w:val="0"/>
      <w:marBottom w:val="0"/>
      <w:divBdr>
        <w:top w:val="none" w:sz="0" w:space="0" w:color="auto"/>
        <w:left w:val="none" w:sz="0" w:space="0" w:color="auto"/>
        <w:bottom w:val="none" w:sz="0" w:space="0" w:color="auto"/>
        <w:right w:val="none" w:sz="0" w:space="0" w:color="auto"/>
      </w:divBdr>
      <w:divsChild>
        <w:div w:id="1973905093">
          <w:marLeft w:val="0"/>
          <w:marRight w:val="0"/>
          <w:marTop w:val="0"/>
          <w:marBottom w:val="0"/>
          <w:divBdr>
            <w:top w:val="none" w:sz="0" w:space="0" w:color="auto"/>
            <w:left w:val="none" w:sz="0" w:space="0" w:color="auto"/>
            <w:bottom w:val="none" w:sz="0" w:space="0" w:color="auto"/>
            <w:right w:val="none" w:sz="0" w:space="0" w:color="auto"/>
          </w:divBdr>
          <w:divsChild>
            <w:div w:id="1785688058">
              <w:marLeft w:val="0"/>
              <w:marRight w:val="0"/>
              <w:marTop w:val="0"/>
              <w:marBottom w:val="0"/>
              <w:divBdr>
                <w:top w:val="none" w:sz="0" w:space="0" w:color="auto"/>
                <w:left w:val="none" w:sz="0" w:space="0" w:color="auto"/>
                <w:bottom w:val="none" w:sz="0" w:space="0" w:color="auto"/>
                <w:right w:val="none" w:sz="0" w:space="0" w:color="auto"/>
              </w:divBdr>
              <w:divsChild>
                <w:div w:id="361439300">
                  <w:marLeft w:val="0"/>
                  <w:marRight w:val="0"/>
                  <w:marTop w:val="0"/>
                  <w:marBottom w:val="0"/>
                  <w:divBdr>
                    <w:top w:val="none" w:sz="0" w:space="0" w:color="auto"/>
                    <w:left w:val="none" w:sz="0" w:space="0" w:color="auto"/>
                    <w:bottom w:val="none" w:sz="0" w:space="0" w:color="auto"/>
                    <w:right w:val="none" w:sz="0" w:space="0" w:color="auto"/>
                  </w:divBdr>
                  <w:divsChild>
                    <w:div w:id="97676276">
                      <w:marLeft w:val="0"/>
                      <w:marRight w:val="0"/>
                      <w:marTop w:val="0"/>
                      <w:marBottom w:val="0"/>
                      <w:divBdr>
                        <w:top w:val="none" w:sz="0" w:space="0" w:color="auto"/>
                        <w:left w:val="none" w:sz="0" w:space="0" w:color="auto"/>
                        <w:bottom w:val="none" w:sz="0" w:space="0" w:color="auto"/>
                        <w:right w:val="none" w:sz="0" w:space="0" w:color="auto"/>
                      </w:divBdr>
                      <w:divsChild>
                        <w:div w:id="73749530">
                          <w:marLeft w:val="-225"/>
                          <w:marRight w:val="-225"/>
                          <w:marTop w:val="0"/>
                          <w:marBottom w:val="0"/>
                          <w:divBdr>
                            <w:top w:val="none" w:sz="0" w:space="0" w:color="auto"/>
                            <w:left w:val="none" w:sz="0" w:space="0" w:color="auto"/>
                            <w:bottom w:val="none" w:sz="0" w:space="0" w:color="auto"/>
                            <w:right w:val="none" w:sz="0" w:space="0" w:color="auto"/>
                          </w:divBdr>
                          <w:divsChild>
                            <w:div w:id="69429412">
                              <w:marLeft w:val="0"/>
                              <w:marRight w:val="0"/>
                              <w:marTop w:val="0"/>
                              <w:marBottom w:val="0"/>
                              <w:divBdr>
                                <w:top w:val="none" w:sz="0" w:space="0" w:color="auto"/>
                                <w:left w:val="none" w:sz="0" w:space="0" w:color="auto"/>
                                <w:bottom w:val="none" w:sz="0" w:space="0" w:color="auto"/>
                                <w:right w:val="none" w:sz="0" w:space="0" w:color="auto"/>
                              </w:divBdr>
                              <w:divsChild>
                                <w:div w:id="115745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3581285">
      <w:bodyDiv w:val="1"/>
      <w:marLeft w:val="0"/>
      <w:marRight w:val="0"/>
      <w:marTop w:val="0"/>
      <w:marBottom w:val="0"/>
      <w:divBdr>
        <w:top w:val="none" w:sz="0" w:space="0" w:color="auto"/>
        <w:left w:val="none" w:sz="0" w:space="0" w:color="auto"/>
        <w:bottom w:val="none" w:sz="0" w:space="0" w:color="auto"/>
        <w:right w:val="none" w:sz="0" w:space="0" w:color="auto"/>
      </w:divBdr>
      <w:divsChild>
        <w:div w:id="1132406839">
          <w:marLeft w:val="0"/>
          <w:marRight w:val="0"/>
          <w:marTop w:val="0"/>
          <w:marBottom w:val="0"/>
          <w:divBdr>
            <w:top w:val="none" w:sz="0" w:space="0" w:color="auto"/>
            <w:left w:val="none" w:sz="0" w:space="0" w:color="auto"/>
            <w:bottom w:val="none" w:sz="0" w:space="0" w:color="auto"/>
            <w:right w:val="none" w:sz="0" w:space="0" w:color="auto"/>
          </w:divBdr>
          <w:divsChild>
            <w:div w:id="690447555">
              <w:marLeft w:val="0"/>
              <w:marRight w:val="0"/>
              <w:marTop w:val="0"/>
              <w:marBottom w:val="0"/>
              <w:divBdr>
                <w:top w:val="none" w:sz="0" w:space="0" w:color="auto"/>
                <w:left w:val="none" w:sz="0" w:space="0" w:color="auto"/>
                <w:bottom w:val="none" w:sz="0" w:space="0" w:color="auto"/>
                <w:right w:val="none" w:sz="0" w:space="0" w:color="auto"/>
              </w:divBdr>
              <w:divsChild>
                <w:div w:id="225144093">
                  <w:marLeft w:val="0"/>
                  <w:marRight w:val="0"/>
                  <w:marTop w:val="0"/>
                  <w:marBottom w:val="0"/>
                  <w:divBdr>
                    <w:top w:val="none" w:sz="0" w:space="0" w:color="auto"/>
                    <w:left w:val="none" w:sz="0" w:space="0" w:color="auto"/>
                    <w:bottom w:val="none" w:sz="0" w:space="0" w:color="auto"/>
                    <w:right w:val="none" w:sz="0" w:space="0" w:color="auto"/>
                  </w:divBdr>
                  <w:divsChild>
                    <w:div w:id="1188912425">
                      <w:marLeft w:val="0"/>
                      <w:marRight w:val="0"/>
                      <w:marTop w:val="0"/>
                      <w:marBottom w:val="0"/>
                      <w:divBdr>
                        <w:top w:val="none" w:sz="0" w:space="0" w:color="auto"/>
                        <w:left w:val="none" w:sz="0" w:space="0" w:color="auto"/>
                        <w:bottom w:val="none" w:sz="0" w:space="0" w:color="auto"/>
                        <w:right w:val="none" w:sz="0" w:space="0" w:color="auto"/>
                      </w:divBdr>
                      <w:divsChild>
                        <w:div w:id="946884692">
                          <w:marLeft w:val="-225"/>
                          <w:marRight w:val="-225"/>
                          <w:marTop w:val="0"/>
                          <w:marBottom w:val="0"/>
                          <w:divBdr>
                            <w:top w:val="none" w:sz="0" w:space="0" w:color="auto"/>
                            <w:left w:val="none" w:sz="0" w:space="0" w:color="auto"/>
                            <w:bottom w:val="none" w:sz="0" w:space="0" w:color="auto"/>
                            <w:right w:val="none" w:sz="0" w:space="0" w:color="auto"/>
                          </w:divBdr>
                          <w:divsChild>
                            <w:div w:id="556622229">
                              <w:marLeft w:val="0"/>
                              <w:marRight w:val="0"/>
                              <w:marTop w:val="0"/>
                              <w:marBottom w:val="0"/>
                              <w:divBdr>
                                <w:top w:val="none" w:sz="0" w:space="0" w:color="auto"/>
                                <w:left w:val="none" w:sz="0" w:space="0" w:color="auto"/>
                                <w:bottom w:val="none" w:sz="0" w:space="0" w:color="auto"/>
                                <w:right w:val="none" w:sz="0" w:space="0" w:color="auto"/>
                              </w:divBdr>
                              <w:divsChild>
                                <w:div w:id="158553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3163922">
      <w:bodyDiv w:val="1"/>
      <w:marLeft w:val="0"/>
      <w:marRight w:val="0"/>
      <w:marTop w:val="0"/>
      <w:marBottom w:val="0"/>
      <w:divBdr>
        <w:top w:val="none" w:sz="0" w:space="0" w:color="auto"/>
        <w:left w:val="none" w:sz="0" w:space="0" w:color="auto"/>
        <w:bottom w:val="none" w:sz="0" w:space="0" w:color="auto"/>
        <w:right w:val="none" w:sz="0" w:space="0" w:color="auto"/>
      </w:divBdr>
      <w:divsChild>
        <w:div w:id="1779176522">
          <w:marLeft w:val="0"/>
          <w:marRight w:val="0"/>
          <w:marTop w:val="0"/>
          <w:marBottom w:val="0"/>
          <w:divBdr>
            <w:top w:val="none" w:sz="0" w:space="0" w:color="auto"/>
            <w:left w:val="none" w:sz="0" w:space="0" w:color="auto"/>
            <w:bottom w:val="none" w:sz="0" w:space="0" w:color="auto"/>
            <w:right w:val="none" w:sz="0" w:space="0" w:color="auto"/>
          </w:divBdr>
          <w:divsChild>
            <w:div w:id="1090127778">
              <w:marLeft w:val="0"/>
              <w:marRight w:val="0"/>
              <w:marTop w:val="0"/>
              <w:marBottom w:val="0"/>
              <w:divBdr>
                <w:top w:val="none" w:sz="0" w:space="0" w:color="auto"/>
                <w:left w:val="none" w:sz="0" w:space="0" w:color="auto"/>
                <w:bottom w:val="none" w:sz="0" w:space="0" w:color="auto"/>
                <w:right w:val="none" w:sz="0" w:space="0" w:color="auto"/>
              </w:divBdr>
              <w:divsChild>
                <w:div w:id="12339744">
                  <w:marLeft w:val="0"/>
                  <w:marRight w:val="0"/>
                  <w:marTop w:val="0"/>
                  <w:marBottom w:val="0"/>
                  <w:divBdr>
                    <w:top w:val="none" w:sz="0" w:space="0" w:color="auto"/>
                    <w:left w:val="none" w:sz="0" w:space="0" w:color="auto"/>
                    <w:bottom w:val="none" w:sz="0" w:space="0" w:color="auto"/>
                    <w:right w:val="none" w:sz="0" w:space="0" w:color="auto"/>
                  </w:divBdr>
                  <w:divsChild>
                    <w:div w:id="1901092167">
                      <w:marLeft w:val="0"/>
                      <w:marRight w:val="0"/>
                      <w:marTop w:val="0"/>
                      <w:marBottom w:val="0"/>
                      <w:divBdr>
                        <w:top w:val="none" w:sz="0" w:space="0" w:color="auto"/>
                        <w:left w:val="none" w:sz="0" w:space="0" w:color="auto"/>
                        <w:bottom w:val="none" w:sz="0" w:space="0" w:color="auto"/>
                        <w:right w:val="none" w:sz="0" w:space="0" w:color="auto"/>
                      </w:divBdr>
                      <w:divsChild>
                        <w:div w:id="831487431">
                          <w:marLeft w:val="-225"/>
                          <w:marRight w:val="-225"/>
                          <w:marTop w:val="0"/>
                          <w:marBottom w:val="0"/>
                          <w:divBdr>
                            <w:top w:val="none" w:sz="0" w:space="0" w:color="auto"/>
                            <w:left w:val="none" w:sz="0" w:space="0" w:color="auto"/>
                            <w:bottom w:val="none" w:sz="0" w:space="0" w:color="auto"/>
                            <w:right w:val="none" w:sz="0" w:space="0" w:color="auto"/>
                          </w:divBdr>
                          <w:divsChild>
                            <w:div w:id="177737490">
                              <w:marLeft w:val="0"/>
                              <w:marRight w:val="0"/>
                              <w:marTop w:val="0"/>
                              <w:marBottom w:val="0"/>
                              <w:divBdr>
                                <w:top w:val="none" w:sz="0" w:space="0" w:color="auto"/>
                                <w:left w:val="none" w:sz="0" w:space="0" w:color="auto"/>
                                <w:bottom w:val="none" w:sz="0" w:space="0" w:color="auto"/>
                                <w:right w:val="none" w:sz="0" w:space="0" w:color="auto"/>
                              </w:divBdr>
                              <w:divsChild>
                                <w:div w:id="78010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2040978">
      <w:bodyDiv w:val="1"/>
      <w:marLeft w:val="0"/>
      <w:marRight w:val="0"/>
      <w:marTop w:val="0"/>
      <w:marBottom w:val="0"/>
      <w:divBdr>
        <w:top w:val="none" w:sz="0" w:space="0" w:color="auto"/>
        <w:left w:val="none" w:sz="0" w:space="0" w:color="auto"/>
        <w:bottom w:val="none" w:sz="0" w:space="0" w:color="auto"/>
        <w:right w:val="none" w:sz="0" w:space="0" w:color="auto"/>
      </w:divBdr>
      <w:divsChild>
        <w:div w:id="490176377">
          <w:marLeft w:val="0"/>
          <w:marRight w:val="0"/>
          <w:marTop w:val="0"/>
          <w:marBottom w:val="0"/>
          <w:divBdr>
            <w:top w:val="none" w:sz="0" w:space="0" w:color="auto"/>
            <w:left w:val="none" w:sz="0" w:space="0" w:color="auto"/>
            <w:bottom w:val="none" w:sz="0" w:space="0" w:color="auto"/>
            <w:right w:val="none" w:sz="0" w:space="0" w:color="auto"/>
          </w:divBdr>
          <w:divsChild>
            <w:div w:id="873495161">
              <w:marLeft w:val="0"/>
              <w:marRight w:val="0"/>
              <w:marTop w:val="0"/>
              <w:marBottom w:val="0"/>
              <w:divBdr>
                <w:top w:val="none" w:sz="0" w:space="0" w:color="auto"/>
                <w:left w:val="none" w:sz="0" w:space="0" w:color="auto"/>
                <w:bottom w:val="none" w:sz="0" w:space="0" w:color="auto"/>
                <w:right w:val="none" w:sz="0" w:space="0" w:color="auto"/>
              </w:divBdr>
              <w:divsChild>
                <w:div w:id="719522961">
                  <w:marLeft w:val="0"/>
                  <w:marRight w:val="0"/>
                  <w:marTop w:val="0"/>
                  <w:marBottom w:val="0"/>
                  <w:divBdr>
                    <w:top w:val="none" w:sz="0" w:space="0" w:color="auto"/>
                    <w:left w:val="none" w:sz="0" w:space="0" w:color="auto"/>
                    <w:bottom w:val="none" w:sz="0" w:space="0" w:color="auto"/>
                    <w:right w:val="none" w:sz="0" w:space="0" w:color="auto"/>
                  </w:divBdr>
                  <w:divsChild>
                    <w:div w:id="1902212038">
                      <w:marLeft w:val="0"/>
                      <w:marRight w:val="0"/>
                      <w:marTop w:val="0"/>
                      <w:marBottom w:val="0"/>
                      <w:divBdr>
                        <w:top w:val="none" w:sz="0" w:space="0" w:color="auto"/>
                        <w:left w:val="none" w:sz="0" w:space="0" w:color="auto"/>
                        <w:bottom w:val="none" w:sz="0" w:space="0" w:color="auto"/>
                        <w:right w:val="none" w:sz="0" w:space="0" w:color="auto"/>
                      </w:divBdr>
                      <w:divsChild>
                        <w:div w:id="1137063596">
                          <w:marLeft w:val="-225"/>
                          <w:marRight w:val="-225"/>
                          <w:marTop w:val="0"/>
                          <w:marBottom w:val="0"/>
                          <w:divBdr>
                            <w:top w:val="none" w:sz="0" w:space="0" w:color="auto"/>
                            <w:left w:val="none" w:sz="0" w:space="0" w:color="auto"/>
                            <w:bottom w:val="none" w:sz="0" w:space="0" w:color="auto"/>
                            <w:right w:val="none" w:sz="0" w:space="0" w:color="auto"/>
                          </w:divBdr>
                          <w:divsChild>
                            <w:div w:id="1364483360">
                              <w:marLeft w:val="0"/>
                              <w:marRight w:val="0"/>
                              <w:marTop w:val="0"/>
                              <w:marBottom w:val="0"/>
                              <w:divBdr>
                                <w:top w:val="none" w:sz="0" w:space="0" w:color="auto"/>
                                <w:left w:val="none" w:sz="0" w:space="0" w:color="auto"/>
                                <w:bottom w:val="none" w:sz="0" w:space="0" w:color="auto"/>
                                <w:right w:val="none" w:sz="0" w:space="0" w:color="auto"/>
                              </w:divBdr>
                              <w:divsChild>
                                <w:div w:id="52063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439</TotalTime>
  <Pages>70</Pages>
  <Words>5845</Words>
  <Characters>33318</Characters>
  <Application>Microsoft Office Word</Application>
  <DocSecurity>0</DocSecurity>
  <Lines>277</Lines>
  <Paragraphs>78</Paragraphs>
  <ScaleCrop>false</ScaleCrop>
  <Company>MS</Company>
  <LinksUpToDate>false</LinksUpToDate>
  <CharactersWithSpaces>39085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250</cp:revision>
  <cp:lastPrinted>2017-09-13T07:55:00Z</cp:lastPrinted>
  <dcterms:created xsi:type="dcterms:W3CDTF">2017-09-13T09:35:00Z</dcterms:created>
  <dcterms:modified xsi:type="dcterms:W3CDTF">2026-07-02T05:41:00Z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