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EB73FB" w:rsidTr="004D7F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B73FB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73FB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EB73FB" w:rsidRPr="00364FB2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4FB2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73FB" w:rsidRPr="00364FB2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4FB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64FB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B73FB" w:rsidRPr="00364FB2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4FB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64FB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EB73FB" w:rsidRPr="007F7B7E" w:rsidTr="004D7F5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中舰建筑工程</w:t>
            </w:r>
            <w:proofErr w:type="gramEnd"/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（天津）有限公司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580008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580008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94.6668</w:t>
            </w:r>
          </w:p>
        </w:tc>
      </w:tr>
      <w:tr w:rsidR="00EB73FB" w:rsidRPr="007F7B7E" w:rsidTr="004D7F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北京</w:t>
            </w:r>
            <w:proofErr w:type="gramStart"/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中友恒基建</w:t>
            </w:r>
            <w:proofErr w:type="gramEnd"/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设工程有限公司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645858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645858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90.6082</w:t>
            </w:r>
          </w:p>
        </w:tc>
      </w:tr>
      <w:tr w:rsidR="00EB73FB" w:rsidRPr="007F7B7E" w:rsidTr="004D7F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中骏控股</w:t>
            </w:r>
            <w:proofErr w:type="gramEnd"/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集团有限公司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594636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594636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89.2623</w:t>
            </w:r>
          </w:p>
        </w:tc>
      </w:tr>
      <w:tr w:rsidR="00EB73FB" w:rsidRPr="007F7B7E" w:rsidTr="004D7F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北京东方展星建设工程有限公司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653021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653021</w:t>
            </w:r>
          </w:p>
        </w:tc>
        <w:tc>
          <w:tcPr>
            <w:tcW w:w="705" w:type="pct"/>
            <w:vAlign w:val="center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 w:hint="eastAsia"/>
                <w:bCs/>
                <w:color w:val="000000"/>
                <w:sz w:val="24"/>
              </w:rPr>
              <w:t>83.9793</w:t>
            </w:r>
          </w:p>
        </w:tc>
      </w:tr>
      <w:tr w:rsidR="00EB73FB" w:rsidRPr="007F7B7E" w:rsidTr="004D7F5C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/>
                <w:bCs/>
                <w:color w:val="000000"/>
                <w:sz w:val="24"/>
              </w:rPr>
              <w:t>北京海丰建设工程有限公司</w:t>
            </w:r>
          </w:p>
        </w:tc>
        <w:tc>
          <w:tcPr>
            <w:tcW w:w="705" w:type="pct"/>
            <w:vAlign w:val="bottom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/>
                <w:bCs/>
                <w:color w:val="000000"/>
                <w:sz w:val="24"/>
              </w:rPr>
              <w:t>657812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/>
                <w:bCs/>
                <w:color w:val="000000"/>
                <w:sz w:val="24"/>
              </w:rPr>
              <w:t>657812</w:t>
            </w:r>
          </w:p>
        </w:tc>
        <w:tc>
          <w:tcPr>
            <w:tcW w:w="705" w:type="pct"/>
            <w:vAlign w:val="bottom"/>
          </w:tcPr>
          <w:p w:rsidR="00EB73FB" w:rsidRPr="007F7B7E" w:rsidRDefault="00EB73FB" w:rsidP="004D7F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F7B7E">
              <w:rPr>
                <w:rFonts w:ascii="宋体" w:hAnsi="宋体" w:cs="Tahoma"/>
                <w:bCs/>
                <w:color w:val="000000"/>
                <w:sz w:val="24"/>
              </w:rPr>
              <w:t>78.785</w:t>
            </w:r>
          </w:p>
        </w:tc>
      </w:tr>
    </w:tbl>
    <w:p w:rsidR="001D6769" w:rsidRDefault="001D6769">
      <w:bookmarkStart w:id="0" w:name="_GoBack"/>
      <w:bookmarkEnd w:id="0"/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4AB5" w:rsidRDefault="00134AB5" w:rsidP="00EB73FB">
      <w:r>
        <w:separator/>
      </w:r>
    </w:p>
  </w:endnote>
  <w:endnote w:type="continuationSeparator" w:id="0">
    <w:p w:rsidR="00134AB5" w:rsidRDefault="00134AB5" w:rsidP="00EB7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4AB5" w:rsidRDefault="00134AB5" w:rsidP="00EB73FB">
      <w:r>
        <w:separator/>
      </w:r>
    </w:p>
  </w:footnote>
  <w:footnote w:type="continuationSeparator" w:id="0">
    <w:p w:rsidR="00134AB5" w:rsidRDefault="00134AB5" w:rsidP="00EB73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01E"/>
    <w:rsid w:val="00015DA5"/>
    <w:rsid w:val="0005184A"/>
    <w:rsid w:val="000A5842"/>
    <w:rsid w:val="000A79EE"/>
    <w:rsid w:val="000F5AB4"/>
    <w:rsid w:val="00126B21"/>
    <w:rsid w:val="00134AB5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8201E"/>
    <w:rsid w:val="00E96CFD"/>
    <w:rsid w:val="00EB649B"/>
    <w:rsid w:val="00EB73FB"/>
    <w:rsid w:val="00EE5CBD"/>
    <w:rsid w:val="00F27A5A"/>
    <w:rsid w:val="00FB2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3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73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73F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73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73F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3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73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73F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73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73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2025-12-01T22:34:00Z</dcterms:created>
  <dcterms:modified xsi:type="dcterms:W3CDTF">2025-12-01T22:34:00Z</dcterms:modified>
</cp:coreProperties>
</file>