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20336E">
      <w:pPr>
        <w:spacing w:line="560" w:lineRule="exact"/>
        <w:ind w:firstLine="640" w:firstLineChars="200"/>
        <w:jc w:val="left"/>
        <w:outlineLvl w:val="3"/>
        <w:rPr>
          <w:rFonts w:ascii="宋体" w:hAnsi="宋体"/>
          <w:sz w:val="32"/>
          <w:szCs w:val="32"/>
        </w:rPr>
      </w:pPr>
      <w:bookmarkStart w:id="7" w:name="_GoBack"/>
      <w:bookmarkEnd w:id="7"/>
      <w:r>
        <w:rPr>
          <w:rFonts w:hint="eastAsia" w:ascii="宋体" w:hAnsi="宋体"/>
          <w:sz w:val="32"/>
          <w:szCs w:val="32"/>
        </w:rPr>
        <w:t>（五）技术要求</w:t>
      </w:r>
    </w:p>
    <w:tbl>
      <w:tblPr>
        <w:tblStyle w:val="8"/>
        <w:tblW w:w="5292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9"/>
        <w:gridCol w:w="1605"/>
        <w:gridCol w:w="752"/>
        <w:gridCol w:w="848"/>
        <w:gridCol w:w="5386"/>
      </w:tblGrid>
      <w:tr w14:paraId="128313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  <w:tblHeader/>
          <w:jc w:val="center"/>
        </w:trPr>
        <w:tc>
          <w:tcPr>
            <w:tcW w:w="237" w:type="pc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7A30C">
            <w:pPr>
              <w:widowControl/>
              <w:jc w:val="center"/>
              <w:textAlignment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kern w:val="0"/>
                <w:sz w:val="18"/>
                <w:szCs w:val="18"/>
                <w:lang w:bidi="ar"/>
              </w:rPr>
              <w:t>序号</w:t>
            </w:r>
          </w:p>
        </w:tc>
        <w:tc>
          <w:tcPr>
            <w:tcW w:w="889" w:type="pc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BF1443">
            <w:pPr>
              <w:widowControl/>
              <w:jc w:val="center"/>
              <w:textAlignment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kern w:val="0"/>
                <w:sz w:val="18"/>
                <w:szCs w:val="18"/>
                <w:lang w:bidi="ar"/>
              </w:rPr>
              <w:t>采购物品名称</w:t>
            </w:r>
          </w:p>
        </w:tc>
        <w:tc>
          <w:tcPr>
            <w:tcW w:w="417" w:type="pc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F19D6F">
            <w:pPr>
              <w:widowControl/>
              <w:jc w:val="center"/>
              <w:textAlignment w:val="center"/>
              <w:rPr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kern w:val="0"/>
                <w:sz w:val="18"/>
                <w:szCs w:val="18"/>
                <w:lang w:bidi="ar"/>
              </w:rPr>
              <w:t>单位</w:t>
            </w:r>
          </w:p>
        </w:tc>
        <w:tc>
          <w:tcPr>
            <w:tcW w:w="470" w:type="pc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708CD0">
            <w:pPr>
              <w:widowControl/>
              <w:jc w:val="center"/>
              <w:textAlignment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kern w:val="0"/>
                <w:sz w:val="18"/>
                <w:szCs w:val="18"/>
                <w:lang w:bidi="ar"/>
              </w:rPr>
              <w:t>数量</w:t>
            </w:r>
          </w:p>
        </w:tc>
        <w:tc>
          <w:tcPr>
            <w:tcW w:w="2985" w:type="pc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954111">
            <w:pPr>
              <w:widowControl/>
              <w:jc w:val="center"/>
              <w:textAlignment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kern w:val="0"/>
                <w:sz w:val="18"/>
                <w:szCs w:val="18"/>
                <w:lang w:bidi="ar"/>
              </w:rPr>
              <w:t>技术要求</w:t>
            </w:r>
          </w:p>
        </w:tc>
      </w:tr>
      <w:tr w14:paraId="69B3B3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  <w:jc w:val="center"/>
        </w:trPr>
        <w:tc>
          <w:tcPr>
            <w:tcW w:w="237" w:type="pct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57F529">
            <w:pPr>
              <w:widowControl/>
              <w:spacing w:line="240" w:lineRule="exact"/>
              <w:jc w:val="center"/>
              <w:rPr>
                <w:kern w:val="0"/>
                <w:sz w:val="18"/>
                <w:szCs w:val="18"/>
              </w:rPr>
            </w:pPr>
            <w:bookmarkStart w:id="0" w:name="_Hlk203036329"/>
            <w:r>
              <w:rPr>
                <w:kern w:val="0"/>
                <w:sz w:val="18"/>
                <w:szCs w:val="18"/>
              </w:rPr>
              <w:t>1</w:t>
            </w:r>
          </w:p>
        </w:tc>
        <w:tc>
          <w:tcPr>
            <w:tcW w:w="8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56484E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高纯氮气</w:t>
            </w: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0A06BC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AF2148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37</w:t>
            </w:r>
          </w:p>
        </w:tc>
        <w:tc>
          <w:tcPr>
            <w:tcW w:w="2985" w:type="pc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FF8A7">
            <w:pPr>
              <w:widowControl/>
              <w:spacing w:line="240" w:lineRule="exact"/>
              <w:jc w:val="left"/>
              <w:rPr>
                <w:rStyle w:val="10"/>
                <w:b w:val="0"/>
                <w:bCs w:val="0"/>
                <w:sz w:val="18"/>
                <w:szCs w:val="18"/>
              </w:rPr>
            </w:pPr>
            <w:r>
              <w:rPr>
                <w:sz w:val="18"/>
                <w:szCs w:val="18"/>
              </w:rPr>
              <w:t>1.氮气纯度：</w:t>
            </w:r>
            <w:r>
              <w:rPr>
                <w:rStyle w:val="10"/>
                <w:b w:val="0"/>
                <w:bCs w:val="0"/>
                <w:sz w:val="18"/>
                <w:szCs w:val="18"/>
              </w:rPr>
              <w:t>≥99.999%；</w:t>
            </w:r>
          </w:p>
          <w:p w14:paraId="15086BF7">
            <w:pPr>
              <w:widowControl/>
              <w:rPr>
                <w:rStyle w:val="10"/>
                <w:b w:val="0"/>
                <w:bCs w:val="0"/>
                <w:sz w:val="18"/>
                <w:szCs w:val="18"/>
              </w:rPr>
            </w:pPr>
            <w:r>
              <w:rPr>
                <w:rStyle w:val="10"/>
                <w:b w:val="0"/>
                <w:bCs w:val="0"/>
                <w:sz w:val="18"/>
                <w:szCs w:val="18"/>
              </w:rPr>
              <w:t>2.40L钢瓶</w:t>
            </w:r>
            <w:r>
              <w:rPr>
                <w:sz w:val="18"/>
                <w:szCs w:val="18"/>
              </w:rPr>
              <w:t>包装，充装压力≥10Mpa</w:t>
            </w:r>
            <w:r>
              <w:rPr>
                <w:rStyle w:val="10"/>
                <w:b w:val="0"/>
                <w:bCs w:val="0"/>
                <w:sz w:val="18"/>
                <w:szCs w:val="18"/>
              </w:rPr>
              <w:t>（20℃）；</w:t>
            </w:r>
          </w:p>
        </w:tc>
      </w:tr>
      <w:tr w14:paraId="168C29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4" w:hRule="atLeast"/>
          <w:jc w:val="center"/>
        </w:trPr>
        <w:tc>
          <w:tcPr>
            <w:tcW w:w="237" w:type="pct"/>
            <w:tcBorders>
              <w:top w:val="single" w:color="auto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364DCE">
            <w:pPr>
              <w:widowControl/>
              <w:spacing w:line="240" w:lineRule="exact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2</w:t>
            </w:r>
          </w:p>
        </w:tc>
        <w:tc>
          <w:tcPr>
            <w:tcW w:w="889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B16C8D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高纯氦气</w:t>
            </w: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E1AA33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D8394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16</w:t>
            </w:r>
          </w:p>
        </w:tc>
        <w:tc>
          <w:tcPr>
            <w:tcW w:w="2985" w:type="pc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3AE26">
            <w:pPr>
              <w:widowControl/>
              <w:spacing w:line="240" w:lineRule="exact"/>
              <w:jc w:val="left"/>
              <w:rPr>
                <w:rStyle w:val="10"/>
                <w:b w:val="0"/>
                <w:bCs w:val="0"/>
                <w:sz w:val="18"/>
                <w:szCs w:val="18"/>
              </w:rPr>
            </w:pPr>
            <w:r>
              <w:rPr>
                <w:sz w:val="18"/>
                <w:szCs w:val="18"/>
              </w:rPr>
              <w:t>1.氦气纯度：</w:t>
            </w:r>
            <w:r>
              <w:rPr>
                <w:rStyle w:val="10"/>
                <w:b w:val="0"/>
                <w:bCs w:val="0"/>
                <w:sz w:val="18"/>
                <w:szCs w:val="18"/>
              </w:rPr>
              <w:t>≥99.999%；</w:t>
            </w:r>
          </w:p>
          <w:p w14:paraId="78CE00EB">
            <w:pPr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rStyle w:val="10"/>
                <w:b w:val="0"/>
                <w:bCs w:val="0"/>
                <w:sz w:val="18"/>
                <w:szCs w:val="18"/>
              </w:rPr>
              <w:t>2.40L钢瓶</w:t>
            </w:r>
            <w:r>
              <w:rPr>
                <w:sz w:val="18"/>
                <w:szCs w:val="18"/>
              </w:rPr>
              <w:t>包装，充装压力≥10Mpa</w:t>
            </w:r>
            <w:r>
              <w:rPr>
                <w:rStyle w:val="10"/>
                <w:b w:val="0"/>
                <w:bCs w:val="0"/>
                <w:sz w:val="18"/>
                <w:szCs w:val="18"/>
              </w:rPr>
              <w:t>（20℃）；</w:t>
            </w:r>
          </w:p>
        </w:tc>
      </w:tr>
      <w:tr w14:paraId="0FB232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7" w:hRule="atLeast"/>
          <w:jc w:val="center"/>
        </w:trPr>
        <w:tc>
          <w:tcPr>
            <w:tcW w:w="237" w:type="pct"/>
            <w:tcBorders>
              <w:top w:val="single" w:color="auto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A27A6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3</w:t>
            </w:r>
          </w:p>
        </w:tc>
        <w:tc>
          <w:tcPr>
            <w:tcW w:w="889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E0D9B5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醛酮采样管</w:t>
            </w: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144137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包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7EB482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6</w:t>
            </w:r>
          </w:p>
        </w:tc>
        <w:tc>
          <w:tcPr>
            <w:tcW w:w="29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508AE6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1.规格1g/6ml，20ea/pk</w:t>
            </w:r>
          </w:p>
          <w:p w14:paraId="3109ED39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2.内部为涂渍 2,4 - 二硝基苯肼（DNPH） 的硅胶填充柱</w:t>
            </w:r>
          </w:p>
        </w:tc>
      </w:tr>
      <w:tr w14:paraId="7F95D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  <w:jc w:val="center"/>
        </w:trPr>
        <w:tc>
          <w:tcPr>
            <w:tcW w:w="237" w:type="pct"/>
            <w:tcBorders>
              <w:top w:val="single" w:color="000000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32BB1362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4</w:t>
            </w:r>
          </w:p>
        </w:tc>
        <w:tc>
          <w:tcPr>
            <w:tcW w:w="889" w:type="pc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9935A0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除臭氧小柱</w:t>
            </w: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8F1213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包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0D7A6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3</w:t>
            </w:r>
          </w:p>
        </w:tc>
        <w:tc>
          <w:tcPr>
            <w:tcW w:w="29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81E8E5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1.规格1.4g,2.5ml,40ea/pk，与3号醛酮采样管串联使用</w:t>
            </w:r>
          </w:p>
          <w:p w14:paraId="6880273D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2.内部填充粒状碘化钾（KI）</w:t>
            </w:r>
          </w:p>
        </w:tc>
      </w:tr>
      <w:tr w14:paraId="2FD062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237" w:type="pct"/>
            <w:vMerge w:val="restart"/>
            <w:tcBorders>
              <w:top w:val="single" w:color="000000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6F539AEF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5</w:t>
            </w:r>
          </w:p>
        </w:tc>
        <w:tc>
          <w:tcPr>
            <w:tcW w:w="889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4198A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采样膜</w:t>
            </w:r>
          </w:p>
        </w:tc>
        <w:tc>
          <w:tcPr>
            <w:tcW w:w="417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6DF6C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盒</w:t>
            </w:r>
          </w:p>
        </w:tc>
        <w:tc>
          <w:tcPr>
            <w:tcW w:w="470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FD55A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17</w:t>
            </w:r>
          </w:p>
        </w:tc>
        <w:tc>
          <w:tcPr>
            <w:tcW w:w="2985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FFBE0A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适用于先河公司Xact-625型号无机元素监测仪；</w:t>
            </w:r>
          </w:p>
        </w:tc>
      </w:tr>
      <w:tr w14:paraId="450276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  <w:jc w:val="center"/>
        </w:trPr>
        <w:tc>
          <w:tcPr>
            <w:tcW w:w="237" w:type="pct"/>
            <w:vMerge w:val="continue"/>
            <w:tcBorders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3E2A7">
            <w:pPr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889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60F9D">
            <w:pPr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417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1563A">
            <w:pPr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470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5C53C">
            <w:pPr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F211B">
            <w:pPr>
              <w:widowControl/>
              <w:numPr>
                <w:ilvl w:val="0"/>
                <w:numId w:val="1"/>
              </w:numPr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在仪器采样周期60min的条件下，滤带使用时长不小于25天；</w:t>
            </w:r>
          </w:p>
          <w:p w14:paraId="706C54C2">
            <w:pPr>
              <w:widowControl/>
              <w:numPr>
                <w:ilvl w:val="0"/>
                <w:numId w:val="1"/>
              </w:numPr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材质：石英纤维滤带</w:t>
            </w:r>
          </w:p>
        </w:tc>
      </w:tr>
      <w:tr w14:paraId="4C3F20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  <w:jc w:val="center"/>
        </w:trPr>
        <w:tc>
          <w:tcPr>
            <w:tcW w:w="237" w:type="pct"/>
            <w:vMerge w:val="restart"/>
            <w:tcBorders>
              <w:top w:val="single" w:color="000000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6BB7D37B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6</w:t>
            </w:r>
          </w:p>
        </w:tc>
        <w:tc>
          <w:tcPr>
            <w:tcW w:w="889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C2CD01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激发管球</w:t>
            </w:r>
          </w:p>
        </w:tc>
        <w:tc>
          <w:tcPr>
            <w:tcW w:w="417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7CB4B5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470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6D057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2985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446DB2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适用于先河公司Xact-625型号无机元素监测仪；</w:t>
            </w:r>
          </w:p>
        </w:tc>
      </w:tr>
      <w:tr w14:paraId="509BAF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  <w:jc w:val="center"/>
        </w:trPr>
        <w:tc>
          <w:tcPr>
            <w:tcW w:w="237" w:type="pct"/>
            <w:vMerge w:val="continue"/>
            <w:tcBorders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B80D68">
            <w:pPr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889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BB724A">
            <w:pPr>
              <w:widowControl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417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B3E77">
            <w:pPr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470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2EED32">
            <w:pPr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3D970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1.原厂同型号产品，同尺寸、同定位、同安装孔位，直接替换；</w:t>
            </w:r>
          </w:p>
          <w:p w14:paraId="74BA1CAB">
            <w:pPr>
              <w:widowControl/>
              <w:spacing w:line="240" w:lineRule="exact"/>
              <w:jc w:val="left"/>
              <w:rPr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2.能保证有效工作寿命不低于15000小时</w:t>
            </w:r>
          </w:p>
        </w:tc>
      </w:tr>
      <w:tr w14:paraId="375A6D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237" w:type="pct"/>
            <w:tcBorders>
              <w:top w:val="single" w:color="000000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B747658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7</w:t>
            </w:r>
          </w:p>
        </w:tc>
        <w:tc>
          <w:tcPr>
            <w:tcW w:w="889" w:type="pc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0CD34">
            <w:pPr>
              <w:widowControl/>
              <w:textAlignment w:val="center"/>
              <w:rPr>
                <w:kern w:val="0"/>
                <w:sz w:val="18"/>
                <w:szCs w:val="18"/>
              </w:rPr>
            </w:pPr>
            <w:bookmarkStart w:id="1" w:name="OLE_LINK4"/>
            <w:bookmarkStart w:id="2" w:name="OLE_LINK3"/>
            <w:r>
              <w:rPr>
                <w:rFonts w:hint="eastAsia"/>
                <w:kern w:val="0"/>
                <w:sz w:val="18"/>
                <w:szCs w:val="18"/>
                <w:lang w:bidi="ar"/>
              </w:rPr>
              <w:t>V</w:t>
            </w:r>
            <w:r>
              <w:rPr>
                <w:kern w:val="0"/>
                <w:sz w:val="18"/>
                <w:szCs w:val="18"/>
                <w:lang w:bidi="ar"/>
              </w:rPr>
              <w:t>OCs</w:t>
            </w:r>
            <w:r>
              <w:rPr>
                <w:rFonts w:hint="eastAsia"/>
                <w:kern w:val="0"/>
                <w:sz w:val="18"/>
                <w:szCs w:val="18"/>
                <w:lang w:bidi="ar"/>
              </w:rPr>
              <w:t>组分气体</w:t>
            </w:r>
            <w:bookmarkEnd w:id="1"/>
            <w:bookmarkEnd w:id="2"/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5D0F3C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D8842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29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D659C1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1.浓度为1ppm（全部组分），底气为氮气；</w:t>
            </w:r>
          </w:p>
          <w:p w14:paraId="4B12D421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2.成分为溴代氯甲烷，1,4-二氟苯，氯苯-D5，4-溴氟苯；</w:t>
            </w:r>
          </w:p>
          <w:p w14:paraId="71E731AC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3.</w:t>
            </w:r>
            <w:r>
              <w:rPr>
                <w:rFonts w:hint="eastAsia"/>
                <w:kern w:val="0"/>
                <w:sz w:val="18"/>
                <w:szCs w:val="18"/>
              </w:rPr>
              <w:t>4L装，</w:t>
            </w:r>
            <w:r>
              <w:rPr>
                <w:kern w:val="0"/>
                <w:sz w:val="18"/>
                <w:szCs w:val="18"/>
              </w:rPr>
              <w:t>附带标气证书。</w:t>
            </w:r>
          </w:p>
        </w:tc>
      </w:tr>
      <w:tr w14:paraId="4D3273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37" w:type="pct"/>
            <w:tcBorders>
              <w:top w:val="single" w:color="000000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075567D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8</w:t>
            </w:r>
          </w:p>
        </w:tc>
        <w:tc>
          <w:tcPr>
            <w:tcW w:w="889" w:type="pc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42E833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rFonts w:hint="eastAsia"/>
                <w:kern w:val="0"/>
                <w:sz w:val="18"/>
                <w:szCs w:val="18"/>
                <w:lang w:bidi="ar"/>
              </w:rPr>
              <w:t>V</w:t>
            </w:r>
            <w:r>
              <w:rPr>
                <w:kern w:val="0"/>
                <w:sz w:val="18"/>
                <w:szCs w:val="18"/>
                <w:lang w:bidi="ar"/>
              </w:rPr>
              <w:t>OCs</w:t>
            </w:r>
            <w:r>
              <w:rPr>
                <w:rFonts w:hint="eastAsia"/>
                <w:kern w:val="0"/>
                <w:sz w:val="18"/>
                <w:szCs w:val="18"/>
                <w:lang w:bidi="ar"/>
              </w:rPr>
              <w:t>组分气体</w:t>
            </w: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6813B3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CDE607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29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66F3EC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1.浓度为1ppm（全部组分），底气为氮气；</w:t>
            </w:r>
          </w:p>
          <w:p w14:paraId="01D7DB8A">
            <w:pPr>
              <w:pStyle w:val="4"/>
              <w:rPr>
                <w:rFonts w:eastAsia="宋体"/>
                <w:sz w:val="18"/>
                <w:szCs w:val="18"/>
              </w:rPr>
            </w:pPr>
            <w:r>
              <w:rPr>
                <w:rFonts w:eastAsia="宋体"/>
                <w:sz w:val="18"/>
                <w:szCs w:val="18"/>
              </w:rPr>
              <w:t>2.成分117种VOCs；</w:t>
            </w:r>
          </w:p>
          <w:p w14:paraId="37D1EF97">
            <w:pPr>
              <w:pStyle w:val="4"/>
              <w:rPr>
                <w:rFonts w:eastAsia="宋体"/>
                <w:sz w:val="18"/>
                <w:szCs w:val="18"/>
              </w:rPr>
            </w:pPr>
            <w:r>
              <w:rPr>
                <w:rFonts w:eastAsia="宋体"/>
                <w:sz w:val="18"/>
                <w:szCs w:val="18"/>
              </w:rPr>
              <w:t>3.</w:t>
            </w:r>
            <w:r>
              <w:rPr>
                <w:rFonts w:hint="eastAsia" w:eastAsia="宋体"/>
                <w:sz w:val="18"/>
                <w:szCs w:val="18"/>
              </w:rPr>
              <w:t>1L装，</w:t>
            </w:r>
            <w:r>
              <w:rPr>
                <w:rFonts w:eastAsia="宋体"/>
                <w:sz w:val="18"/>
                <w:szCs w:val="18"/>
              </w:rPr>
              <w:t>附带标气证书。</w:t>
            </w:r>
          </w:p>
        </w:tc>
      </w:tr>
      <w:tr w14:paraId="48A117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237" w:type="pct"/>
            <w:vMerge w:val="restart"/>
            <w:tcBorders>
              <w:top w:val="single" w:color="000000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1149EC29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9</w:t>
            </w:r>
          </w:p>
        </w:tc>
        <w:tc>
          <w:tcPr>
            <w:tcW w:w="889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75A56C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离子源灯丝</w:t>
            </w:r>
          </w:p>
        </w:tc>
        <w:tc>
          <w:tcPr>
            <w:tcW w:w="417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C26B0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470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4068C8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26</w:t>
            </w:r>
          </w:p>
        </w:tc>
        <w:tc>
          <w:tcPr>
            <w:tcW w:w="29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F761DC">
            <w:pPr>
              <w:widowControl/>
              <w:spacing w:line="240" w:lineRule="exact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适用于</w:t>
            </w:r>
            <w:r>
              <w:rPr>
                <w:rFonts w:hint="eastAsia"/>
                <w:sz w:val="18"/>
                <w:szCs w:val="18"/>
              </w:rPr>
              <w:t>武汉天虹公司</w:t>
            </w:r>
            <w:r>
              <w:rPr>
                <w:sz w:val="18"/>
                <w:szCs w:val="18"/>
              </w:rPr>
              <w:t>TH-300B型VOCs检测系统质谱部分</w:t>
            </w:r>
            <w:r>
              <w:rPr>
                <w:rFonts w:hint="eastAsia"/>
                <w:sz w:val="18"/>
                <w:szCs w:val="18"/>
              </w:rPr>
              <w:t>；</w:t>
            </w:r>
          </w:p>
        </w:tc>
      </w:tr>
      <w:tr w14:paraId="2EA696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237" w:type="pct"/>
            <w:vMerge w:val="continue"/>
            <w:tcBorders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4B4CFA3">
            <w:pPr>
              <w:widowControl/>
              <w:tabs>
                <w:tab w:val="left" w:pos="312"/>
              </w:tabs>
              <w:spacing w:line="240" w:lineRule="exact"/>
              <w:jc w:val="center"/>
            </w:pPr>
          </w:p>
        </w:tc>
        <w:tc>
          <w:tcPr>
            <w:tcW w:w="8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4AD906">
            <w:pPr>
              <w:widowControl/>
              <w:tabs>
                <w:tab w:val="left" w:pos="312"/>
              </w:tabs>
              <w:spacing w:line="240" w:lineRule="exact"/>
              <w:jc w:val="left"/>
            </w:pPr>
          </w:p>
        </w:tc>
        <w:tc>
          <w:tcPr>
            <w:tcW w:w="4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122811">
            <w:pPr>
              <w:widowControl/>
              <w:tabs>
                <w:tab w:val="left" w:pos="312"/>
              </w:tabs>
              <w:spacing w:line="240" w:lineRule="exact"/>
              <w:jc w:val="left"/>
            </w:pPr>
          </w:p>
        </w:tc>
        <w:tc>
          <w:tcPr>
            <w:tcW w:w="470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1E7F2">
            <w:pPr>
              <w:widowControl/>
              <w:tabs>
                <w:tab w:val="left" w:pos="312"/>
              </w:tabs>
              <w:spacing w:line="240" w:lineRule="exact"/>
              <w:jc w:val="left"/>
            </w:pPr>
          </w:p>
        </w:tc>
        <w:tc>
          <w:tcPr>
            <w:tcW w:w="29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4B1AE8">
            <w:pPr>
              <w:widowControl/>
              <w:spacing w:line="240" w:lineRule="exact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能保证单枚灯丝使用寿命不低于80天</w:t>
            </w:r>
          </w:p>
        </w:tc>
      </w:tr>
      <w:tr w14:paraId="7292CD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37" w:type="pct"/>
            <w:vMerge w:val="restart"/>
            <w:tcBorders>
              <w:top w:val="single" w:color="000000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6DFD54FF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10</w:t>
            </w:r>
          </w:p>
        </w:tc>
        <w:tc>
          <w:tcPr>
            <w:tcW w:w="889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16493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rFonts w:hint="eastAsia"/>
                <w:kern w:val="0"/>
                <w:sz w:val="24"/>
              </w:rPr>
              <w:t>★</w:t>
            </w:r>
            <w:r>
              <w:rPr>
                <w:kern w:val="0"/>
                <w:sz w:val="18"/>
                <w:szCs w:val="18"/>
                <w:lang w:bidi="ar"/>
              </w:rPr>
              <w:t>CO</w:t>
            </w:r>
            <w:r>
              <w:rPr>
                <w:kern w:val="0"/>
                <w:sz w:val="18"/>
                <w:szCs w:val="18"/>
                <w:vertAlign w:val="subscript"/>
                <w:lang w:bidi="ar"/>
              </w:rPr>
              <w:t>2</w:t>
            </w:r>
            <w:r>
              <w:rPr>
                <w:kern w:val="0"/>
                <w:sz w:val="18"/>
                <w:szCs w:val="18"/>
                <w:lang w:bidi="ar"/>
              </w:rPr>
              <w:t>去除管</w:t>
            </w:r>
          </w:p>
        </w:tc>
        <w:tc>
          <w:tcPr>
            <w:tcW w:w="417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E31A6D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470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DC6CE1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81</w:t>
            </w:r>
          </w:p>
        </w:tc>
        <w:tc>
          <w:tcPr>
            <w:tcW w:w="2985" w:type="pc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EDF695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sz w:val="18"/>
                <w:szCs w:val="18"/>
              </w:rPr>
              <w:t>适用于</w:t>
            </w:r>
            <w:r>
              <w:rPr>
                <w:rFonts w:hint="eastAsia"/>
                <w:sz w:val="18"/>
                <w:szCs w:val="18"/>
              </w:rPr>
              <w:t>武汉天虹公司</w:t>
            </w:r>
            <w:r>
              <w:rPr>
                <w:sz w:val="18"/>
                <w:szCs w:val="18"/>
              </w:rPr>
              <w:t>TH-300B型VOCs检测系统</w:t>
            </w:r>
            <w:r>
              <w:rPr>
                <w:rFonts w:hint="eastAsia"/>
                <w:sz w:val="18"/>
                <w:szCs w:val="18"/>
              </w:rPr>
              <w:t>；</w:t>
            </w:r>
          </w:p>
        </w:tc>
      </w:tr>
      <w:tr w14:paraId="7D7134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1" w:hRule="atLeast"/>
          <w:jc w:val="center"/>
        </w:trPr>
        <w:tc>
          <w:tcPr>
            <w:tcW w:w="237" w:type="pct"/>
            <w:vMerge w:val="continue"/>
            <w:tcBorders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3DB52F07">
            <w:pPr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8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1DCE64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</w:p>
        </w:tc>
        <w:tc>
          <w:tcPr>
            <w:tcW w:w="4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BD6EE2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470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824A53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2985" w:type="pc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25F312">
            <w:pPr>
              <w:widowControl/>
              <w:spacing w:line="240" w:lineRule="exact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1.CO2捕集效率≥</w:t>
            </w:r>
            <w:r>
              <w:rPr>
                <w:sz w:val="18"/>
                <w:szCs w:val="18"/>
              </w:rPr>
              <w:t>9</w:t>
            </w:r>
            <w:r>
              <w:rPr>
                <w:rFonts w:hint="eastAsia"/>
                <w:sz w:val="18"/>
                <w:szCs w:val="18"/>
              </w:rPr>
              <w:t>5</w:t>
            </w:r>
            <w:r>
              <w:rPr>
                <w:sz w:val="18"/>
                <w:szCs w:val="18"/>
              </w:rPr>
              <w:t>%，</w:t>
            </w:r>
            <w:r>
              <w:rPr>
                <w:rFonts w:hint="eastAsia"/>
                <w:sz w:val="18"/>
                <w:szCs w:val="18"/>
              </w:rPr>
              <w:t>经过去除管的</w:t>
            </w:r>
            <w:r>
              <w:rPr>
                <w:sz w:val="18"/>
                <w:szCs w:val="18"/>
              </w:rPr>
              <w:t>CO</w:t>
            </w:r>
            <w:r>
              <w:rPr>
                <w:rFonts w:hint="eastAsia"/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浓度降至≤1 ppm</w:t>
            </w:r>
          </w:p>
          <w:p w14:paraId="308AA29E">
            <w:pPr>
              <w:widowControl/>
              <w:spacing w:line="240" w:lineRule="exact"/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  <w:sz w:val="18"/>
                <w:szCs w:val="18"/>
              </w:rPr>
              <w:t>2.更换后10日内色谱图中不会出现</w:t>
            </w:r>
            <w:r>
              <w:rPr>
                <w:sz w:val="18"/>
                <w:szCs w:val="18"/>
              </w:rPr>
              <w:t xml:space="preserve"> CO</w:t>
            </w:r>
            <w:r>
              <w:rPr>
                <w:rFonts w:hint="eastAsia"/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干扰峰</w:t>
            </w:r>
          </w:p>
        </w:tc>
      </w:tr>
      <w:tr w14:paraId="086D3F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</w:trPr>
        <w:tc>
          <w:tcPr>
            <w:tcW w:w="237" w:type="pct"/>
            <w:vMerge w:val="restart"/>
            <w:tcBorders>
              <w:top w:val="single" w:color="000000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F992F97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11</w:t>
            </w:r>
          </w:p>
        </w:tc>
        <w:tc>
          <w:tcPr>
            <w:tcW w:w="889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497D73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黑炭过滤器</w:t>
            </w:r>
          </w:p>
        </w:tc>
        <w:tc>
          <w:tcPr>
            <w:tcW w:w="417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EA0AEE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470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1A980F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4</w:t>
            </w:r>
          </w:p>
        </w:tc>
        <w:tc>
          <w:tcPr>
            <w:tcW w:w="2985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518027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适用于赛克玛公司AE33型黑炭监测仪；</w:t>
            </w:r>
          </w:p>
        </w:tc>
      </w:tr>
      <w:tr w14:paraId="49A4E3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  <w:jc w:val="center"/>
        </w:trPr>
        <w:tc>
          <w:tcPr>
            <w:tcW w:w="237" w:type="pct"/>
            <w:vMerge w:val="continue"/>
            <w:tcBorders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8C291E2">
            <w:pPr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8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7A0D2">
            <w:pPr>
              <w:widowControl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4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B14740">
            <w:pPr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470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591387">
            <w:pPr>
              <w:widowControl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920A25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1.快插结构设计，接口为φ3/8；</w:t>
            </w:r>
          </w:p>
          <w:p w14:paraId="578B921F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2.能够承受5LPM流量不发生损坏</w:t>
            </w:r>
          </w:p>
        </w:tc>
      </w:tr>
      <w:tr w14:paraId="5A8DDB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" w:hRule="atLeast"/>
          <w:jc w:val="center"/>
        </w:trPr>
        <w:tc>
          <w:tcPr>
            <w:tcW w:w="237" w:type="pct"/>
            <w:vMerge w:val="restart"/>
            <w:tcBorders>
              <w:top w:val="single" w:color="000000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54E9D2FD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12</w:t>
            </w:r>
          </w:p>
        </w:tc>
        <w:tc>
          <w:tcPr>
            <w:tcW w:w="889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767E5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黑炭滤带</w:t>
            </w:r>
          </w:p>
        </w:tc>
        <w:tc>
          <w:tcPr>
            <w:tcW w:w="417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D61A25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盒</w:t>
            </w:r>
          </w:p>
        </w:tc>
        <w:tc>
          <w:tcPr>
            <w:tcW w:w="470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425ADF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12</w:t>
            </w:r>
          </w:p>
        </w:tc>
        <w:tc>
          <w:tcPr>
            <w:tcW w:w="2985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469D3E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适用于赛克玛公司AE33型黑炭监测仪；</w:t>
            </w:r>
          </w:p>
        </w:tc>
      </w:tr>
      <w:tr w14:paraId="297975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237" w:type="pct"/>
            <w:vMerge w:val="continue"/>
            <w:tcBorders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6DD97293">
            <w:pPr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8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068EF5">
            <w:pPr>
              <w:widowControl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4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3B9FC">
            <w:pPr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470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6675C9">
            <w:pPr>
              <w:widowControl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1A6D97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1.玻璃纤维材质，滤带宽25mm</w:t>
            </w:r>
          </w:p>
          <w:p w14:paraId="38A90622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2.两个采样点中心间距2cm情况下，具有不少于1500采样点；</w:t>
            </w:r>
          </w:p>
        </w:tc>
      </w:tr>
      <w:tr w14:paraId="74396D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37" w:type="pct"/>
            <w:tcBorders>
              <w:top w:val="single" w:color="auto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31FB75D6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13</w:t>
            </w:r>
          </w:p>
        </w:tc>
        <w:tc>
          <w:tcPr>
            <w:tcW w:w="889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CAB5D6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TO-15 66组分标气</w:t>
            </w:r>
          </w:p>
        </w:tc>
        <w:tc>
          <w:tcPr>
            <w:tcW w:w="417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46D39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470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61A4B9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F3C4B3">
            <w:pPr>
              <w:widowControl/>
              <w:jc w:val="left"/>
              <w:textAlignment w:val="center"/>
              <w:rPr>
                <w:kern w:val="0"/>
                <w:sz w:val="18"/>
                <w:szCs w:val="18"/>
                <w:lang w:bidi="ar"/>
              </w:rPr>
            </w:pPr>
            <w:r>
              <w:rPr>
                <w:rFonts w:hint="eastAsia"/>
                <w:kern w:val="0"/>
                <w:sz w:val="18"/>
                <w:szCs w:val="18"/>
                <w:lang w:bidi="ar"/>
              </w:rPr>
              <w:t>1.</w:t>
            </w:r>
            <w:r>
              <w:rPr>
                <w:kern w:val="0"/>
                <w:sz w:val="18"/>
                <w:szCs w:val="18"/>
                <w:lang w:bidi="ar"/>
              </w:rPr>
              <w:t>氮中66组分TO15，1ppm</w:t>
            </w:r>
            <w:r>
              <w:rPr>
                <w:rFonts w:hint="eastAsia"/>
                <w:kern w:val="0"/>
                <w:sz w:val="18"/>
                <w:szCs w:val="18"/>
                <w:lang w:bidi="ar"/>
              </w:rPr>
              <w:t>；</w:t>
            </w:r>
          </w:p>
          <w:p w14:paraId="4A16A901">
            <w:pPr>
              <w:widowControl/>
              <w:jc w:val="left"/>
              <w:textAlignment w:val="center"/>
              <w:rPr>
                <w:kern w:val="0"/>
                <w:sz w:val="18"/>
                <w:szCs w:val="18"/>
                <w:lang w:bidi="ar"/>
              </w:rPr>
            </w:pPr>
            <w:r>
              <w:rPr>
                <w:rFonts w:hint="eastAsia"/>
                <w:kern w:val="0"/>
                <w:sz w:val="18"/>
                <w:szCs w:val="18"/>
                <w:lang w:bidi="ar"/>
              </w:rPr>
              <w:t>2.4L装，附带标气证书。</w:t>
            </w:r>
          </w:p>
        </w:tc>
      </w:tr>
      <w:tr w14:paraId="3F9E23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  <w:jc w:val="center"/>
        </w:trPr>
        <w:tc>
          <w:tcPr>
            <w:tcW w:w="237" w:type="pct"/>
            <w:tcBorders>
              <w:top w:val="single" w:color="auto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326194F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14</w:t>
            </w:r>
          </w:p>
        </w:tc>
        <w:tc>
          <w:tcPr>
            <w:tcW w:w="889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BED6F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氮中13种醛酮类标气</w:t>
            </w:r>
          </w:p>
        </w:tc>
        <w:tc>
          <w:tcPr>
            <w:tcW w:w="417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ABD9A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470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A77542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0D92F7">
            <w:pPr>
              <w:widowControl/>
              <w:jc w:val="left"/>
              <w:textAlignment w:val="center"/>
              <w:rPr>
                <w:kern w:val="0"/>
                <w:sz w:val="18"/>
                <w:szCs w:val="18"/>
                <w:lang w:bidi="ar"/>
              </w:rPr>
            </w:pPr>
            <w:r>
              <w:rPr>
                <w:rFonts w:hint="eastAsia"/>
                <w:kern w:val="0"/>
                <w:sz w:val="18"/>
                <w:szCs w:val="18"/>
                <w:lang w:bidi="ar"/>
              </w:rPr>
              <w:t>1.</w:t>
            </w:r>
            <w:r>
              <w:rPr>
                <w:kern w:val="0"/>
                <w:sz w:val="18"/>
                <w:szCs w:val="18"/>
                <w:lang w:bidi="ar"/>
              </w:rPr>
              <w:t>氮中13种醛酮类，1ppm</w:t>
            </w:r>
            <w:r>
              <w:rPr>
                <w:rFonts w:hint="eastAsia"/>
                <w:kern w:val="0"/>
                <w:sz w:val="18"/>
                <w:szCs w:val="18"/>
                <w:lang w:bidi="ar"/>
              </w:rPr>
              <w:t>；</w:t>
            </w:r>
          </w:p>
          <w:p w14:paraId="6924F5E1">
            <w:pPr>
              <w:widowControl/>
              <w:jc w:val="left"/>
              <w:textAlignment w:val="center"/>
              <w:rPr>
                <w:kern w:val="0"/>
                <w:sz w:val="18"/>
                <w:szCs w:val="18"/>
                <w:lang w:bidi="ar"/>
              </w:rPr>
            </w:pPr>
            <w:r>
              <w:rPr>
                <w:rFonts w:hint="eastAsia"/>
                <w:kern w:val="0"/>
                <w:sz w:val="18"/>
                <w:szCs w:val="18"/>
                <w:lang w:bidi="ar"/>
              </w:rPr>
              <w:t>2.4L装，附带标气证书。</w:t>
            </w:r>
          </w:p>
        </w:tc>
      </w:tr>
      <w:tr w14:paraId="5644CE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  <w:jc w:val="center"/>
        </w:trPr>
        <w:tc>
          <w:tcPr>
            <w:tcW w:w="237" w:type="pct"/>
            <w:tcBorders>
              <w:top w:val="single" w:color="auto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6427AC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15</w:t>
            </w:r>
          </w:p>
        </w:tc>
        <w:tc>
          <w:tcPr>
            <w:tcW w:w="889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1956F7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PAMS57标气</w:t>
            </w:r>
          </w:p>
        </w:tc>
        <w:tc>
          <w:tcPr>
            <w:tcW w:w="417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834E74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470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F6FA98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B77C5">
            <w:pPr>
              <w:widowControl/>
              <w:jc w:val="left"/>
              <w:textAlignment w:val="center"/>
              <w:rPr>
                <w:kern w:val="0"/>
                <w:sz w:val="18"/>
                <w:szCs w:val="18"/>
                <w:lang w:bidi="ar"/>
              </w:rPr>
            </w:pPr>
            <w:r>
              <w:rPr>
                <w:rFonts w:hint="eastAsia"/>
                <w:kern w:val="0"/>
                <w:sz w:val="18"/>
                <w:szCs w:val="18"/>
                <w:lang w:bidi="ar"/>
              </w:rPr>
              <w:t>1.</w:t>
            </w:r>
            <w:r>
              <w:rPr>
                <w:kern w:val="0"/>
                <w:sz w:val="18"/>
                <w:szCs w:val="18"/>
                <w:lang w:bidi="ar"/>
              </w:rPr>
              <w:t>氮中PAMS57种组分，1ppm</w:t>
            </w:r>
            <w:r>
              <w:rPr>
                <w:rFonts w:hint="eastAsia"/>
                <w:kern w:val="0"/>
                <w:sz w:val="18"/>
                <w:szCs w:val="18"/>
                <w:lang w:bidi="ar"/>
              </w:rPr>
              <w:t>；</w:t>
            </w:r>
          </w:p>
          <w:p w14:paraId="01D4D6D4">
            <w:pPr>
              <w:widowControl/>
              <w:jc w:val="left"/>
              <w:textAlignment w:val="center"/>
              <w:rPr>
                <w:kern w:val="0"/>
                <w:sz w:val="18"/>
                <w:szCs w:val="18"/>
                <w:lang w:bidi="ar"/>
              </w:rPr>
            </w:pPr>
            <w:r>
              <w:rPr>
                <w:rFonts w:hint="eastAsia"/>
                <w:kern w:val="0"/>
                <w:sz w:val="18"/>
                <w:szCs w:val="18"/>
                <w:lang w:bidi="ar"/>
              </w:rPr>
              <w:t>2.4L装，附带标气证书。</w:t>
            </w:r>
          </w:p>
        </w:tc>
      </w:tr>
      <w:tr w14:paraId="4E9D25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" w:hRule="atLeast"/>
          <w:jc w:val="center"/>
        </w:trPr>
        <w:tc>
          <w:tcPr>
            <w:tcW w:w="237" w:type="pct"/>
            <w:vMerge w:val="restart"/>
            <w:tcBorders>
              <w:top w:val="single" w:color="auto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1261D705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16</w:t>
            </w:r>
          </w:p>
        </w:tc>
        <w:tc>
          <w:tcPr>
            <w:tcW w:w="889" w:type="pct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D25A1C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石墨卡套</w:t>
            </w:r>
          </w:p>
        </w:tc>
        <w:tc>
          <w:tcPr>
            <w:tcW w:w="417" w:type="pct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5C26B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套</w:t>
            </w:r>
          </w:p>
        </w:tc>
        <w:tc>
          <w:tcPr>
            <w:tcW w:w="470" w:type="pct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E02BF1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5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2AA67">
            <w:pPr>
              <w:widowControl/>
              <w:jc w:val="left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适用于</w:t>
            </w:r>
            <w:r>
              <w:rPr>
                <w:rFonts w:hint="eastAsia"/>
                <w:kern w:val="0"/>
                <w:sz w:val="18"/>
                <w:szCs w:val="18"/>
                <w:lang w:bidi="ar"/>
              </w:rPr>
              <w:t>雪迪龙公司</w:t>
            </w:r>
            <w:r>
              <w:rPr>
                <w:kern w:val="0"/>
                <w:sz w:val="18"/>
                <w:szCs w:val="18"/>
                <w:lang w:bidi="ar"/>
              </w:rPr>
              <w:t>走航车载PTR-TOF 4000c型VOC</w:t>
            </w:r>
            <w:r>
              <w:rPr>
                <w:kern w:val="0"/>
                <w:sz w:val="18"/>
                <w:szCs w:val="18"/>
                <w:vertAlign w:val="subscript"/>
                <w:lang w:bidi="ar"/>
              </w:rPr>
              <w:t>S</w:t>
            </w:r>
            <w:r>
              <w:rPr>
                <w:kern w:val="0"/>
                <w:sz w:val="18"/>
                <w:szCs w:val="18"/>
                <w:lang w:bidi="ar"/>
              </w:rPr>
              <w:t>监测仪；</w:t>
            </w:r>
          </w:p>
        </w:tc>
      </w:tr>
      <w:tr w14:paraId="7F2CA0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" w:hRule="atLeast"/>
          <w:jc w:val="center"/>
        </w:trPr>
        <w:tc>
          <w:tcPr>
            <w:tcW w:w="237" w:type="pct"/>
            <w:vMerge w:val="continue"/>
            <w:tcBorders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1F45E4B">
            <w:pPr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8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1C0711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4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1B848F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470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650EA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A3797A">
            <w:pPr>
              <w:widowControl/>
              <w:jc w:val="left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 xml:space="preserve"> 1/8“VESPEU/GRAPHITE卡套。</w:t>
            </w:r>
          </w:p>
        </w:tc>
      </w:tr>
      <w:tr w14:paraId="6D1554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" w:hRule="atLeast"/>
          <w:jc w:val="center"/>
        </w:trPr>
        <w:tc>
          <w:tcPr>
            <w:tcW w:w="237" w:type="pct"/>
            <w:vMerge w:val="restart"/>
            <w:tcBorders>
              <w:top w:val="single" w:color="auto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53C8E210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17</w:t>
            </w:r>
          </w:p>
        </w:tc>
        <w:tc>
          <w:tcPr>
            <w:tcW w:w="889" w:type="pct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ACED38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前级泵密封组件</w:t>
            </w:r>
          </w:p>
        </w:tc>
        <w:tc>
          <w:tcPr>
            <w:tcW w:w="417" w:type="pct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7089C7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套</w:t>
            </w:r>
          </w:p>
        </w:tc>
        <w:tc>
          <w:tcPr>
            <w:tcW w:w="470" w:type="pct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E95525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BFE07C">
            <w:pPr>
              <w:widowControl/>
              <w:jc w:val="left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适用于</w:t>
            </w:r>
            <w:r>
              <w:rPr>
                <w:rFonts w:hint="eastAsia"/>
                <w:kern w:val="0"/>
                <w:sz w:val="18"/>
                <w:szCs w:val="18"/>
                <w:lang w:bidi="ar"/>
              </w:rPr>
              <w:t>雪迪龙公司</w:t>
            </w:r>
            <w:r>
              <w:rPr>
                <w:kern w:val="0"/>
                <w:sz w:val="18"/>
                <w:szCs w:val="18"/>
                <w:lang w:bidi="ar"/>
              </w:rPr>
              <w:t>走航车载PTR-TOF 4000c型VOC</w:t>
            </w:r>
            <w:r>
              <w:rPr>
                <w:kern w:val="0"/>
                <w:sz w:val="18"/>
                <w:szCs w:val="18"/>
                <w:vertAlign w:val="subscript"/>
                <w:lang w:bidi="ar"/>
              </w:rPr>
              <w:t>S</w:t>
            </w:r>
            <w:r>
              <w:rPr>
                <w:kern w:val="0"/>
                <w:sz w:val="18"/>
                <w:szCs w:val="18"/>
                <w:lang w:bidi="ar"/>
              </w:rPr>
              <w:t>监测仪；</w:t>
            </w:r>
          </w:p>
        </w:tc>
      </w:tr>
      <w:tr w14:paraId="5D1EC3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" w:hRule="atLeast"/>
          <w:jc w:val="center"/>
        </w:trPr>
        <w:tc>
          <w:tcPr>
            <w:tcW w:w="237" w:type="pct"/>
            <w:vMerge w:val="continue"/>
            <w:tcBorders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55CE5AA2">
            <w:pPr>
              <w:jc w:val="center"/>
              <w:rPr>
                <w:kern w:val="0"/>
                <w:sz w:val="18"/>
                <w:szCs w:val="18"/>
              </w:rPr>
            </w:pPr>
            <w:bookmarkStart w:id="3" w:name="_Hlk192664983"/>
          </w:p>
        </w:tc>
        <w:tc>
          <w:tcPr>
            <w:tcW w:w="8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D7BF69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4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529719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470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74DDCD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870E3E">
            <w:pPr>
              <w:widowControl/>
              <w:jc w:val="left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nXDS系列 密封组件。</w:t>
            </w:r>
          </w:p>
        </w:tc>
      </w:tr>
      <w:tr w14:paraId="52BB5C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" w:hRule="atLeast"/>
          <w:jc w:val="center"/>
        </w:trPr>
        <w:tc>
          <w:tcPr>
            <w:tcW w:w="237" w:type="pct"/>
            <w:vMerge w:val="restart"/>
            <w:tcBorders>
              <w:top w:val="single" w:color="auto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24781E19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18</w:t>
            </w:r>
          </w:p>
        </w:tc>
        <w:tc>
          <w:tcPr>
            <w:tcW w:w="889" w:type="pct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06C116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阴极</w:t>
            </w:r>
          </w:p>
        </w:tc>
        <w:tc>
          <w:tcPr>
            <w:tcW w:w="417" w:type="pct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12AEEF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470" w:type="pct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D1A256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4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78F2CF">
            <w:pPr>
              <w:widowControl/>
              <w:jc w:val="left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适用于</w:t>
            </w:r>
            <w:r>
              <w:rPr>
                <w:rFonts w:hint="eastAsia"/>
                <w:kern w:val="0"/>
                <w:sz w:val="18"/>
                <w:szCs w:val="18"/>
                <w:lang w:bidi="ar"/>
              </w:rPr>
              <w:t>雪迪龙公司</w:t>
            </w:r>
            <w:r>
              <w:rPr>
                <w:kern w:val="0"/>
                <w:sz w:val="18"/>
                <w:szCs w:val="18"/>
                <w:lang w:bidi="ar"/>
              </w:rPr>
              <w:t>走航车载PTR-TOF 4000c型VOC</w:t>
            </w:r>
            <w:r>
              <w:rPr>
                <w:kern w:val="0"/>
                <w:sz w:val="18"/>
                <w:szCs w:val="18"/>
                <w:vertAlign w:val="subscript"/>
                <w:lang w:bidi="ar"/>
              </w:rPr>
              <w:t>S</w:t>
            </w:r>
            <w:r>
              <w:rPr>
                <w:kern w:val="0"/>
                <w:sz w:val="18"/>
                <w:szCs w:val="18"/>
                <w:lang w:bidi="ar"/>
              </w:rPr>
              <w:t>监测仪；</w:t>
            </w:r>
          </w:p>
        </w:tc>
      </w:tr>
      <w:tr w14:paraId="7F0527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" w:hRule="atLeast"/>
          <w:jc w:val="center"/>
        </w:trPr>
        <w:tc>
          <w:tcPr>
            <w:tcW w:w="237" w:type="pct"/>
            <w:vMerge w:val="continue"/>
            <w:tcBorders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2AB2E0ED">
            <w:pPr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8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AF960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4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B9C60E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470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5EF839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2F9EC2">
            <w:pPr>
              <w:widowControl/>
              <w:jc w:val="left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 xml:space="preserve"> D9837C / 1。</w:t>
            </w:r>
          </w:p>
        </w:tc>
      </w:tr>
      <w:bookmarkEnd w:id="3"/>
      <w:tr w14:paraId="7F61C5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" w:hRule="atLeast"/>
          <w:jc w:val="center"/>
        </w:trPr>
        <w:tc>
          <w:tcPr>
            <w:tcW w:w="237" w:type="pct"/>
            <w:tcBorders>
              <w:top w:val="single" w:color="auto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4F13BFA6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19</w:t>
            </w:r>
          </w:p>
        </w:tc>
        <w:tc>
          <w:tcPr>
            <w:tcW w:w="889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DC032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阴极螺钉支架</w:t>
            </w:r>
          </w:p>
        </w:tc>
        <w:tc>
          <w:tcPr>
            <w:tcW w:w="417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44DE6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470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33125C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14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3011E0">
            <w:pPr>
              <w:widowControl/>
              <w:jc w:val="left"/>
              <w:textAlignment w:val="center"/>
              <w:rPr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适用于</w:t>
            </w:r>
            <w:r>
              <w:rPr>
                <w:rFonts w:hint="eastAsia"/>
                <w:kern w:val="0"/>
                <w:sz w:val="18"/>
                <w:szCs w:val="18"/>
                <w:lang w:bidi="ar"/>
              </w:rPr>
              <w:t>雪迪龙公司</w:t>
            </w:r>
            <w:r>
              <w:rPr>
                <w:kern w:val="0"/>
                <w:sz w:val="18"/>
                <w:szCs w:val="18"/>
                <w:lang w:bidi="ar"/>
              </w:rPr>
              <w:t>走航车载PTR-TOF 4000c型VOC</w:t>
            </w:r>
            <w:r>
              <w:rPr>
                <w:kern w:val="0"/>
                <w:sz w:val="18"/>
                <w:szCs w:val="18"/>
                <w:vertAlign w:val="subscript"/>
                <w:lang w:bidi="ar"/>
              </w:rPr>
              <w:t>S</w:t>
            </w:r>
            <w:r>
              <w:rPr>
                <w:kern w:val="0"/>
                <w:sz w:val="18"/>
                <w:szCs w:val="18"/>
                <w:lang w:bidi="ar"/>
              </w:rPr>
              <w:t>监测仪；</w:t>
            </w:r>
          </w:p>
        </w:tc>
      </w:tr>
      <w:tr w14:paraId="638C95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237" w:type="pct"/>
            <w:tcBorders>
              <w:top w:val="single" w:color="auto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841A586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20</w:t>
            </w:r>
          </w:p>
        </w:tc>
        <w:tc>
          <w:tcPr>
            <w:tcW w:w="889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97FA8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PTFE过滤膜</w:t>
            </w:r>
          </w:p>
        </w:tc>
        <w:tc>
          <w:tcPr>
            <w:tcW w:w="417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F2F0C1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盒</w:t>
            </w:r>
          </w:p>
        </w:tc>
        <w:tc>
          <w:tcPr>
            <w:tcW w:w="470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A6A0E8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FD15CB">
            <w:pPr>
              <w:widowControl/>
              <w:jc w:val="left"/>
              <w:textAlignment w:val="center"/>
              <w:rPr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2um，47mm，每盒不少于25片</w:t>
            </w:r>
          </w:p>
        </w:tc>
      </w:tr>
      <w:tr w14:paraId="7C25C1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237" w:type="pct"/>
            <w:tcBorders>
              <w:top w:val="single" w:color="auto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0309510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/>
                <w:kern w:val="0"/>
                <w:sz w:val="18"/>
                <w:szCs w:val="18"/>
              </w:rPr>
              <w:t>21</w:t>
            </w:r>
          </w:p>
        </w:tc>
        <w:tc>
          <w:tcPr>
            <w:tcW w:w="889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31F00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CF法兰用铜密封垫片</w:t>
            </w:r>
          </w:p>
        </w:tc>
        <w:tc>
          <w:tcPr>
            <w:tcW w:w="417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7BC266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470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DF886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624D3B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适用于</w:t>
            </w:r>
            <w:r>
              <w:rPr>
                <w:rFonts w:hint="eastAsia"/>
                <w:kern w:val="0"/>
                <w:sz w:val="18"/>
                <w:szCs w:val="18"/>
                <w:lang w:bidi="ar"/>
              </w:rPr>
              <w:t>雪迪龙公司</w:t>
            </w:r>
            <w:r>
              <w:rPr>
                <w:kern w:val="0"/>
                <w:sz w:val="18"/>
                <w:szCs w:val="18"/>
                <w:lang w:bidi="ar"/>
              </w:rPr>
              <w:t>走航车载PTR-TOF 4000c型VOC</w:t>
            </w:r>
            <w:r>
              <w:rPr>
                <w:kern w:val="0"/>
                <w:sz w:val="18"/>
                <w:szCs w:val="18"/>
                <w:vertAlign w:val="subscript"/>
                <w:lang w:bidi="ar"/>
              </w:rPr>
              <w:t>S</w:t>
            </w:r>
            <w:r>
              <w:rPr>
                <w:kern w:val="0"/>
                <w:sz w:val="18"/>
                <w:szCs w:val="18"/>
                <w:lang w:bidi="ar"/>
              </w:rPr>
              <w:t>监测仪；</w:t>
            </w:r>
          </w:p>
        </w:tc>
      </w:tr>
      <w:tr w14:paraId="2D7183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237" w:type="pct"/>
            <w:tcBorders>
              <w:top w:val="single" w:color="auto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5FCEC022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22</w:t>
            </w:r>
          </w:p>
        </w:tc>
        <w:tc>
          <w:tcPr>
            <w:tcW w:w="889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947F5A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活性炭过滤器（稀释法用）</w:t>
            </w:r>
          </w:p>
        </w:tc>
        <w:tc>
          <w:tcPr>
            <w:tcW w:w="417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7C4A34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470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622C38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2F364F">
            <w:pPr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适用于</w:t>
            </w:r>
            <w:r>
              <w:rPr>
                <w:rFonts w:hint="eastAsia"/>
                <w:kern w:val="0"/>
                <w:sz w:val="18"/>
                <w:szCs w:val="18"/>
                <w:lang w:bidi="ar"/>
              </w:rPr>
              <w:t>雪迪龙公司</w:t>
            </w:r>
            <w:r>
              <w:rPr>
                <w:kern w:val="0"/>
                <w:sz w:val="18"/>
                <w:szCs w:val="18"/>
                <w:lang w:bidi="ar"/>
              </w:rPr>
              <w:t>走航车载PTR-TOF 4000c型VOC</w:t>
            </w:r>
            <w:r>
              <w:rPr>
                <w:kern w:val="0"/>
                <w:sz w:val="18"/>
                <w:szCs w:val="18"/>
                <w:vertAlign w:val="subscript"/>
                <w:lang w:bidi="ar"/>
              </w:rPr>
              <w:t>S</w:t>
            </w:r>
            <w:r>
              <w:rPr>
                <w:kern w:val="0"/>
                <w:sz w:val="18"/>
                <w:szCs w:val="18"/>
                <w:lang w:bidi="ar"/>
              </w:rPr>
              <w:t>监测仪；</w:t>
            </w:r>
          </w:p>
        </w:tc>
      </w:tr>
      <w:tr w14:paraId="70F09C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0" w:hRule="atLeast"/>
          <w:jc w:val="center"/>
        </w:trPr>
        <w:tc>
          <w:tcPr>
            <w:tcW w:w="237" w:type="pct"/>
            <w:tcBorders>
              <w:top w:val="single" w:color="auto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4BD88F1F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23</w:t>
            </w:r>
          </w:p>
        </w:tc>
        <w:tc>
          <w:tcPr>
            <w:tcW w:w="889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063E7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PSL 35nm-</w:t>
            </w:r>
            <w:r>
              <w:rPr>
                <w:rStyle w:val="18"/>
                <w:rFonts w:hint="default" w:ascii="Times New Roman" w:hAnsi="Times New Roman" w:cs="Times New Roman"/>
                <w:color w:val="auto"/>
                <w:sz w:val="18"/>
                <w:szCs w:val="18"/>
                <w:lang w:bidi="ar"/>
              </w:rPr>
              <w:t>纳米微粒尺寸标准微粒子</w:t>
            </w:r>
          </w:p>
        </w:tc>
        <w:tc>
          <w:tcPr>
            <w:tcW w:w="417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56BF12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470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94093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861C22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可溯源至 NIST 标准，附校准证书。</w:t>
            </w:r>
          </w:p>
        </w:tc>
      </w:tr>
      <w:tr w14:paraId="6BCA91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6" w:hRule="atLeast"/>
          <w:jc w:val="center"/>
        </w:trPr>
        <w:tc>
          <w:tcPr>
            <w:tcW w:w="237" w:type="pct"/>
            <w:tcBorders>
              <w:top w:val="single" w:color="auto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2A58940D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24</w:t>
            </w:r>
          </w:p>
        </w:tc>
        <w:tc>
          <w:tcPr>
            <w:tcW w:w="889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E2B57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PSL 100nm-</w:t>
            </w:r>
            <w:r>
              <w:rPr>
                <w:rStyle w:val="18"/>
                <w:rFonts w:hint="default" w:ascii="Times New Roman" w:hAnsi="Times New Roman" w:cs="Times New Roman"/>
                <w:color w:val="auto"/>
                <w:sz w:val="18"/>
                <w:szCs w:val="18"/>
                <w:lang w:bidi="ar"/>
              </w:rPr>
              <w:t>纳米微粒尺寸标准微粒子</w:t>
            </w:r>
          </w:p>
        </w:tc>
        <w:tc>
          <w:tcPr>
            <w:tcW w:w="417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CEF003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470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18D17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287930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可溯源至 NIST 标准，附校准证书。</w:t>
            </w:r>
          </w:p>
        </w:tc>
      </w:tr>
      <w:tr w14:paraId="6632A2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6" w:hRule="atLeast"/>
          <w:jc w:val="center"/>
        </w:trPr>
        <w:tc>
          <w:tcPr>
            <w:tcW w:w="237" w:type="pct"/>
            <w:tcBorders>
              <w:top w:val="single" w:color="auto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3FD4078E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25</w:t>
            </w:r>
          </w:p>
        </w:tc>
        <w:tc>
          <w:tcPr>
            <w:tcW w:w="889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2C9FC0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PSL 200nm-</w:t>
            </w:r>
            <w:r>
              <w:rPr>
                <w:rStyle w:val="18"/>
                <w:rFonts w:hint="default" w:ascii="Times New Roman" w:hAnsi="Times New Roman" w:cs="Times New Roman"/>
                <w:color w:val="auto"/>
                <w:sz w:val="18"/>
                <w:szCs w:val="18"/>
                <w:lang w:bidi="ar"/>
              </w:rPr>
              <w:t>纳米微粒尺寸标准微粒子</w:t>
            </w:r>
          </w:p>
        </w:tc>
        <w:tc>
          <w:tcPr>
            <w:tcW w:w="417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68A4A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470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733B9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DD9DC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可溯源至 NIST 标准，附校准证书。</w:t>
            </w:r>
          </w:p>
        </w:tc>
      </w:tr>
      <w:tr w14:paraId="42E4F8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6" w:hRule="atLeast"/>
          <w:jc w:val="center"/>
        </w:trPr>
        <w:tc>
          <w:tcPr>
            <w:tcW w:w="237" w:type="pct"/>
            <w:tcBorders>
              <w:top w:val="single" w:color="auto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5C04BC6C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26</w:t>
            </w:r>
          </w:p>
        </w:tc>
        <w:tc>
          <w:tcPr>
            <w:tcW w:w="889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2BA055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PSL 500nm</w:t>
            </w:r>
            <w:r>
              <w:rPr>
                <w:rStyle w:val="18"/>
                <w:rFonts w:hint="default" w:ascii="Times New Roman" w:hAnsi="Times New Roman" w:cs="Times New Roman"/>
                <w:color w:val="auto"/>
                <w:sz w:val="18"/>
                <w:szCs w:val="18"/>
                <w:lang w:bidi="ar"/>
              </w:rPr>
              <w:t>纳米微粒尺寸标准微粒子</w:t>
            </w:r>
          </w:p>
        </w:tc>
        <w:tc>
          <w:tcPr>
            <w:tcW w:w="417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2939FF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470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F60233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FBCF6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可溯源至国家计量院，附校准证书。</w:t>
            </w:r>
          </w:p>
        </w:tc>
      </w:tr>
      <w:tr w14:paraId="0F7C54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237" w:type="pct"/>
            <w:tcBorders>
              <w:top w:val="single" w:color="auto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38EC1E8A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27</w:t>
            </w:r>
          </w:p>
        </w:tc>
        <w:tc>
          <w:tcPr>
            <w:tcW w:w="889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83A175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HEPA</w:t>
            </w:r>
            <w:r>
              <w:rPr>
                <w:rStyle w:val="18"/>
                <w:rFonts w:hint="default" w:ascii="Times New Roman" w:hAnsi="Times New Roman" w:cs="Times New Roman"/>
                <w:color w:val="auto"/>
                <w:sz w:val="18"/>
                <w:szCs w:val="18"/>
                <w:lang w:bidi="ar"/>
              </w:rPr>
              <w:t>胶囊过滤器</w:t>
            </w:r>
          </w:p>
        </w:tc>
        <w:tc>
          <w:tcPr>
            <w:tcW w:w="417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73D263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470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F15E3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4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FBC4E7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1.过滤效率：H13</w:t>
            </w:r>
          </w:p>
          <w:p w14:paraId="31BF2922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2.1/4倒钩或FNPT内螺纹，适配软管</w:t>
            </w:r>
          </w:p>
        </w:tc>
      </w:tr>
      <w:tr w14:paraId="7FF474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237" w:type="pct"/>
            <w:tcBorders>
              <w:top w:val="single" w:color="auto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40FDE735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28</w:t>
            </w:r>
          </w:p>
        </w:tc>
        <w:tc>
          <w:tcPr>
            <w:tcW w:w="889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5F2F4F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 xml:space="preserve">3772 </w:t>
            </w:r>
            <w:r>
              <w:rPr>
                <w:rStyle w:val="18"/>
                <w:rFonts w:hint="default" w:ascii="Times New Roman" w:hAnsi="Times New Roman" w:cs="Times New Roman"/>
                <w:color w:val="auto"/>
                <w:sz w:val="18"/>
                <w:szCs w:val="18"/>
                <w:lang w:bidi="ar"/>
              </w:rPr>
              <w:t>饱和吸液滤芯</w:t>
            </w:r>
          </w:p>
        </w:tc>
        <w:tc>
          <w:tcPr>
            <w:tcW w:w="417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EEA3D6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470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E5C1F3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E9B346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1.2ea/pk</w:t>
            </w:r>
          </w:p>
          <w:p w14:paraId="06A793A0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2.类型：旋装式；</w:t>
            </w:r>
          </w:p>
          <w:p w14:paraId="1C32B1BF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3.吸水容量≥30mL</w:t>
            </w:r>
          </w:p>
        </w:tc>
      </w:tr>
      <w:tr w14:paraId="658D42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237" w:type="pct"/>
            <w:tcBorders>
              <w:top w:val="single" w:color="auto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5765E840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29</w:t>
            </w:r>
          </w:p>
        </w:tc>
        <w:tc>
          <w:tcPr>
            <w:tcW w:w="889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DE49D3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碳黑管</w:t>
            </w:r>
          </w:p>
        </w:tc>
        <w:tc>
          <w:tcPr>
            <w:tcW w:w="417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777552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470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3A40BB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20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576E29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1.内部填充粒状活性炭，比表面积 ≥ 1000 m²/g；</w:t>
            </w:r>
          </w:p>
          <w:p w14:paraId="22CA4C88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2.长度100mm、外径6 mm，两段式填充（前段 100 mg / 后段 50 mg）中间石英棉分隔</w:t>
            </w:r>
          </w:p>
        </w:tc>
      </w:tr>
      <w:tr w14:paraId="0BF70A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237" w:type="pct"/>
            <w:tcBorders>
              <w:top w:val="single" w:color="auto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43A38DA0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30</w:t>
            </w:r>
          </w:p>
        </w:tc>
        <w:tc>
          <w:tcPr>
            <w:tcW w:w="889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C0A759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流量校准器</w:t>
            </w:r>
            <w:r>
              <w:rPr>
                <w:rStyle w:val="19"/>
                <w:color w:val="auto"/>
                <w:sz w:val="18"/>
                <w:szCs w:val="18"/>
                <w:lang w:bidi="ar"/>
              </w:rPr>
              <w:t>4146</w:t>
            </w:r>
          </w:p>
        </w:tc>
        <w:tc>
          <w:tcPr>
            <w:tcW w:w="417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9BC11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470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2452A7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7E8707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1.可溯源至 NIST 标准，附校准证书；</w:t>
            </w:r>
          </w:p>
          <w:p w14:paraId="2EA0BCA0">
            <w:pPr>
              <w:widowControl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2.</w:t>
            </w:r>
            <w:r>
              <w:rPr>
                <w:rStyle w:val="10"/>
                <w:b w:val="0"/>
                <w:bCs w:val="0"/>
                <w:sz w:val="18"/>
                <w:szCs w:val="18"/>
              </w:rPr>
              <w:t>流量范围</w:t>
            </w:r>
            <w:r>
              <w:rPr>
                <w:sz w:val="18"/>
                <w:szCs w:val="18"/>
              </w:rPr>
              <w:t>：</w:t>
            </w:r>
            <w:r>
              <w:rPr>
                <w:rStyle w:val="10"/>
                <w:b w:val="0"/>
                <w:bCs w:val="0"/>
                <w:sz w:val="18"/>
                <w:szCs w:val="18"/>
              </w:rPr>
              <w:t>0.01～20 L/min</w:t>
            </w:r>
          </w:p>
        </w:tc>
      </w:tr>
      <w:tr w14:paraId="0489FC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  <w:jc w:val="center"/>
        </w:trPr>
        <w:tc>
          <w:tcPr>
            <w:tcW w:w="237" w:type="pct"/>
            <w:tcBorders>
              <w:top w:val="single" w:color="auto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2756D3C4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31</w:t>
            </w:r>
          </w:p>
        </w:tc>
        <w:tc>
          <w:tcPr>
            <w:tcW w:w="889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D4EA3A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采样泵进口过滤器</w:t>
            </w:r>
          </w:p>
        </w:tc>
        <w:tc>
          <w:tcPr>
            <w:tcW w:w="417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3F625A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470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FF6C1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6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E3E68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配合2</w:t>
            </w:r>
            <w:r>
              <w:rPr>
                <w:rFonts w:hint="eastAsia"/>
                <w:kern w:val="0"/>
                <w:sz w:val="18"/>
                <w:szCs w:val="18"/>
              </w:rPr>
              <w:t>7</w:t>
            </w:r>
            <w:r>
              <w:rPr>
                <w:kern w:val="0"/>
                <w:sz w:val="18"/>
                <w:szCs w:val="18"/>
              </w:rPr>
              <w:t>、2</w:t>
            </w:r>
            <w:r>
              <w:rPr>
                <w:rFonts w:hint="eastAsia"/>
                <w:kern w:val="0"/>
                <w:sz w:val="18"/>
                <w:szCs w:val="18"/>
              </w:rPr>
              <w:t>8</w:t>
            </w:r>
            <w:r>
              <w:rPr>
                <w:kern w:val="0"/>
                <w:sz w:val="18"/>
                <w:szCs w:val="18"/>
              </w:rPr>
              <w:t>号过滤器等使用</w:t>
            </w:r>
          </w:p>
        </w:tc>
      </w:tr>
      <w:tr w14:paraId="4F4C7B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37" w:type="pct"/>
            <w:tcBorders>
              <w:top w:val="single" w:color="auto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389A9E13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32</w:t>
            </w:r>
          </w:p>
        </w:tc>
        <w:tc>
          <w:tcPr>
            <w:tcW w:w="889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9463EB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正丁醇</w:t>
            </w:r>
          </w:p>
        </w:tc>
        <w:tc>
          <w:tcPr>
            <w:tcW w:w="417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51FC51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470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FE256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20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9E5256">
            <w:pPr>
              <w:widowControl/>
              <w:spacing w:line="240" w:lineRule="exact"/>
              <w:jc w:val="left"/>
              <w:rPr>
                <w:rStyle w:val="10"/>
                <w:b w:val="0"/>
                <w:bCs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1.分析纯</w:t>
            </w:r>
            <w:r>
              <w:rPr>
                <w:rStyle w:val="10"/>
                <w:b w:val="0"/>
                <w:bCs w:val="0"/>
                <w:sz w:val="18"/>
                <w:szCs w:val="18"/>
              </w:rPr>
              <w:t>AR ≥99.5%；</w:t>
            </w:r>
          </w:p>
          <w:p w14:paraId="5F0291CE">
            <w:pPr>
              <w:widowControl/>
              <w:spacing w:line="240" w:lineRule="exact"/>
              <w:jc w:val="left"/>
              <w:rPr>
                <w:rStyle w:val="10"/>
                <w:b w:val="0"/>
                <w:bCs w:val="0"/>
                <w:sz w:val="18"/>
                <w:szCs w:val="18"/>
              </w:rPr>
            </w:pPr>
            <w:r>
              <w:rPr>
                <w:rStyle w:val="10"/>
                <w:b w:val="0"/>
                <w:bCs w:val="0"/>
                <w:sz w:val="18"/>
                <w:szCs w:val="18"/>
              </w:rPr>
              <w:t>2.500ml/瓶</w:t>
            </w:r>
          </w:p>
        </w:tc>
      </w:tr>
      <w:tr w14:paraId="16D55E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  <w:jc w:val="center"/>
        </w:trPr>
        <w:tc>
          <w:tcPr>
            <w:tcW w:w="237" w:type="pct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6DF93C3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33</w:t>
            </w:r>
          </w:p>
        </w:tc>
        <w:tc>
          <w:tcPr>
            <w:tcW w:w="889" w:type="pct"/>
            <w:tcBorders>
              <w:top w:val="single" w:color="auto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6587B67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变色硅胶</w:t>
            </w:r>
          </w:p>
        </w:tc>
        <w:tc>
          <w:tcPr>
            <w:tcW w:w="417" w:type="pct"/>
            <w:tcBorders>
              <w:top w:val="single" w:color="auto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DD5AFBB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470" w:type="pct"/>
            <w:tcBorders>
              <w:top w:val="single" w:color="auto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1F776FFA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40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1C48216E">
            <w:pPr>
              <w:pStyle w:val="4"/>
              <w:rPr>
                <w:rFonts w:eastAsia="宋体"/>
                <w:sz w:val="18"/>
                <w:szCs w:val="18"/>
              </w:rPr>
            </w:pPr>
            <w:r>
              <w:rPr>
                <w:rFonts w:eastAsia="宋体"/>
                <w:sz w:val="18"/>
                <w:szCs w:val="18"/>
              </w:rPr>
              <w:t>1.2-4mm粒度有钴蓝色硅胶；</w:t>
            </w:r>
          </w:p>
          <w:p w14:paraId="3526FE7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2.500g/瓶</w:t>
            </w:r>
          </w:p>
        </w:tc>
      </w:tr>
      <w:tr w14:paraId="52BBF9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  <w:jc w:val="center"/>
        </w:trPr>
        <w:tc>
          <w:tcPr>
            <w:tcW w:w="23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6F7A8677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34</w:t>
            </w:r>
          </w:p>
        </w:tc>
        <w:tc>
          <w:tcPr>
            <w:tcW w:w="889" w:type="pct"/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1C590B9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氨气标准气</w:t>
            </w:r>
          </w:p>
        </w:tc>
        <w:tc>
          <w:tcPr>
            <w:tcW w:w="417" w:type="pct"/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1BC20D76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470" w:type="pct"/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3FC62BA4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2985" w:type="pct"/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5B96FCC8">
            <w:pPr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sz w:val="18"/>
                <w:szCs w:val="18"/>
              </w:rPr>
              <w:t>1.4L，10 ppm，氮中氨；</w:t>
            </w:r>
            <w:r>
              <w:rPr>
                <w:sz w:val="18"/>
                <w:szCs w:val="18"/>
              </w:rPr>
              <w:br w:type="textWrapping"/>
            </w:r>
            <w:r>
              <w:rPr>
                <w:sz w:val="18"/>
                <w:szCs w:val="18"/>
              </w:rPr>
              <w:t>2.附带标气证书</w:t>
            </w:r>
          </w:p>
        </w:tc>
      </w:tr>
      <w:tr w14:paraId="44FE59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237" w:type="pct"/>
            <w:tcBorders>
              <w:top w:val="single" w:color="000000" w:sz="8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23277F4D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35</w:t>
            </w:r>
          </w:p>
        </w:tc>
        <w:tc>
          <w:tcPr>
            <w:tcW w:w="889" w:type="pct"/>
            <w:tcBorders>
              <w:top w:val="single" w:color="000000" w:sz="8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8E51DF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氨洗涤剂</w:t>
            </w:r>
          </w:p>
        </w:tc>
        <w:tc>
          <w:tcPr>
            <w:tcW w:w="417" w:type="pct"/>
            <w:tcBorders>
              <w:top w:val="single" w:color="000000" w:sz="8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D7688A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套</w:t>
            </w:r>
          </w:p>
        </w:tc>
        <w:tc>
          <w:tcPr>
            <w:tcW w:w="470" w:type="pct"/>
            <w:tcBorders>
              <w:top w:val="single" w:color="000000" w:sz="8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217362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2985" w:type="pct"/>
            <w:tcBorders>
              <w:top w:val="single" w:color="000000" w:sz="8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F9414A">
            <w:pPr>
              <w:spacing w:line="240" w:lineRule="exact"/>
              <w:jc w:val="left"/>
              <w:rPr>
                <w:rStyle w:val="10"/>
                <w:sz w:val="18"/>
                <w:szCs w:val="18"/>
              </w:rPr>
            </w:pPr>
            <w:r>
              <w:rPr>
                <w:sz w:val="18"/>
                <w:szCs w:val="18"/>
              </w:rPr>
              <w:t>用于氨在线监测仪</w:t>
            </w:r>
          </w:p>
        </w:tc>
      </w:tr>
      <w:tr w14:paraId="137958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37" w:type="pct"/>
            <w:tcBorders>
              <w:top w:val="single" w:color="auto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82E7DA1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bookmarkStart w:id="4" w:name="_Hlk192683096"/>
            <w:r>
              <w:rPr>
                <w:kern w:val="0"/>
                <w:sz w:val="18"/>
                <w:szCs w:val="18"/>
              </w:rPr>
              <w:t>36</w:t>
            </w:r>
          </w:p>
        </w:tc>
        <w:tc>
          <w:tcPr>
            <w:tcW w:w="889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AA230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颗粒物监测仪器标准膜</w:t>
            </w:r>
          </w:p>
        </w:tc>
        <w:tc>
          <w:tcPr>
            <w:tcW w:w="417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1365AE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套</w:t>
            </w:r>
          </w:p>
        </w:tc>
        <w:tc>
          <w:tcPr>
            <w:tcW w:w="470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2B71B3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59FD1F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用于β射线法颗粒物标准膜校准</w:t>
            </w:r>
          </w:p>
        </w:tc>
      </w:tr>
      <w:bookmarkEnd w:id="4"/>
      <w:tr w14:paraId="3623CD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  <w:jc w:val="center"/>
        </w:trPr>
        <w:tc>
          <w:tcPr>
            <w:tcW w:w="237" w:type="pct"/>
            <w:vMerge w:val="restart"/>
            <w:tcBorders>
              <w:top w:val="single" w:color="auto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318178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37</w:t>
            </w:r>
          </w:p>
        </w:tc>
        <w:tc>
          <w:tcPr>
            <w:tcW w:w="889" w:type="pct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57A26E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MSA</w:t>
            </w:r>
            <w:r>
              <w:rPr>
                <w:rStyle w:val="20"/>
                <w:rFonts w:ascii="Times New Roman" w:hAnsi="Times New Roman" w:eastAsia="宋体" w:cs="Times New Roman"/>
                <w:color w:val="auto"/>
                <w:sz w:val="18"/>
                <w:szCs w:val="18"/>
                <w:lang w:bidi="ar"/>
              </w:rPr>
              <w:t>试剂盒</w:t>
            </w:r>
          </w:p>
        </w:tc>
        <w:tc>
          <w:tcPr>
            <w:tcW w:w="417" w:type="pct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0CC3A6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470" w:type="pct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005D1E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87CBF">
            <w:pPr>
              <w:widowControl/>
              <w:jc w:val="left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适用于Thermo公司URG9000型在线离子色谱仪；</w:t>
            </w:r>
          </w:p>
        </w:tc>
      </w:tr>
      <w:tr w14:paraId="2CF063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  <w:jc w:val="center"/>
        </w:trPr>
        <w:tc>
          <w:tcPr>
            <w:tcW w:w="237" w:type="pct"/>
            <w:vMerge w:val="continue"/>
            <w:tcBorders>
              <w:left w:val="single" w:color="000000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E42B80">
            <w:pPr>
              <w:widowControl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889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D7F47">
            <w:pPr>
              <w:widowControl/>
              <w:spacing w:line="240" w:lineRule="exact"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417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524C8B">
            <w:pPr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470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4972D6">
            <w:pPr>
              <w:widowControl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C9916">
            <w:pPr>
              <w:widowControl/>
              <w:jc w:val="left"/>
              <w:textAlignment w:val="center"/>
              <w:rPr>
                <w:kern w:val="0"/>
                <w:sz w:val="18"/>
                <w:szCs w:val="18"/>
                <w:lang w:bidi="ar"/>
              </w:rPr>
            </w:pPr>
            <w:r>
              <w:rPr>
                <w:kern w:val="0"/>
                <w:sz w:val="18"/>
                <w:szCs w:val="18"/>
                <w:lang w:bidi="ar"/>
              </w:rPr>
              <w:t>1.能够提供在0.1～100 mM MSA淋洗液</w:t>
            </w:r>
          </w:p>
          <w:p w14:paraId="352CF995">
            <w:pPr>
              <w:widowControl/>
              <w:jc w:val="left"/>
              <w:textAlignment w:val="center"/>
              <w:rPr>
                <w:kern w:val="0"/>
                <w:sz w:val="18"/>
                <w:szCs w:val="18"/>
                <w:lang w:bidi="ar"/>
              </w:rPr>
            </w:pPr>
            <w:r>
              <w:rPr>
                <w:kern w:val="0"/>
                <w:sz w:val="18"/>
                <w:szCs w:val="18"/>
                <w:lang w:bidi="ar"/>
              </w:rPr>
              <w:t>2.能够为CR-TC连续再生捕获柱提供5V的电压反馈信号</w:t>
            </w:r>
          </w:p>
        </w:tc>
      </w:tr>
      <w:tr w14:paraId="19B757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  <w:jc w:val="center"/>
        </w:trPr>
        <w:tc>
          <w:tcPr>
            <w:tcW w:w="237" w:type="pct"/>
            <w:vMerge w:val="restart"/>
            <w:tcBorders>
              <w:top w:val="single" w:color="auto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6E317E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/>
                <w:kern w:val="0"/>
                <w:sz w:val="18"/>
                <w:szCs w:val="18"/>
              </w:rPr>
              <w:t>38</w:t>
            </w:r>
          </w:p>
        </w:tc>
        <w:tc>
          <w:tcPr>
            <w:tcW w:w="889" w:type="pct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F5116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KOH</w:t>
            </w:r>
            <w:r>
              <w:rPr>
                <w:rStyle w:val="20"/>
                <w:rFonts w:ascii="Times New Roman" w:hAnsi="Times New Roman" w:eastAsia="宋体" w:cs="Times New Roman"/>
                <w:color w:val="auto"/>
                <w:sz w:val="18"/>
                <w:szCs w:val="18"/>
                <w:lang w:bidi="ar"/>
              </w:rPr>
              <w:t>试剂盒</w:t>
            </w:r>
          </w:p>
        </w:tc>
        <w:tc>
          <w:tcPr>
            <w:tcW w:w="417" w:type="pct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52708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470" w:type="pct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3E8AEC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E81922">
            <w:pPr>
              <w:widowControl/>
              <w:jc w:val="left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适用于Thermo公司URG9000型在线离子色谱仪；</w:t>
            </w:r>
          </w:p>
        </w:tc>
      </w:tr>
      <w:tr w14:paraId="08209E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  <w:jc w:val="center"/>
        </w:trPr>
        <w:tc>
          <w:tcPr>
            <w:tcW w:w="237" w:type="pct"/>
            <w:vMerge w:val="continue"/>
            <w:tcBorders>
              <w:left w:val="single" w:color="000000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DC7D22">
            <w:pPr>
              <w:widowControl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889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70AE9">
            <w:pPr>
              <w:widowControl/>
              <w:spacing w:line="240" w:lineRule="exact"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417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44E3F2">
            <w:pPr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470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C2644E">
            <w:pPr>
              <w:widowControl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1E5AD1">
            <w:pPr>
              <w:widowControl/>
              <w:jc w:val="left"/>
              <w:textAlignment w:val="center"/>
              <w:rPr>
                <w:kern w:val="0"/>
                <w:sz w:val="18"/>
                <w:szCs w:val="18"/>
                <w:lang w:bidi="ar"/>
              </w:rPr>
            </w:pPr>
            <w:r>
              <w:rPr>
                <w:kern w:val="0"/>
                <w:sz w:val="18"/>
                <w:szCs w:val="18"/>
                <w:lang w:bidi="ar"/>
              </w:rPr>
              <w:t>1.能够提供在0.1～100 mM KOH淋洗液；</w:t>
            </w:r>
          </w:p>
          <w:p w14:paraId="3FEABF05">
            <w:pPr>
              <w:widowControl/>
              <w:jc w:val="left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2.能够为CR-TC连续再生捕获柱提供5V的电压反馈信号</w:t>
            </w:r>
          </w:p>
        </w:tc>
      </w:tr>
      <w:tr w14:paraId="3B6CF3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  <w:jc w:val="center"/>
        </w:trPr>
        <w:tc>
          <w:tcPr>
            <w:tcW w:w="237" w:type="pct"/>
            <w:vMerge w:val="restart"/>
            <w:tcBorders>
              <w:top w:val="single" w:color="auto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FA924B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39</w:t>
            </w:r>
          </w:p>
        </w:tc>
        <w:tc>
          <w:tcPr>
            <w:tcW w:w="889" w:type="pct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D0B19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阴离子保护柱</w:t>
            </w:r>
          </w:p>
        </w:tc>
        <w:tc>
          <w:tcPr>
            <w:tcW w:w="417" w:type="pct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4A4822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470" w:type="pct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B9E34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D5AF7A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适用于Thermo公司URG9000型在线离子色谱仪；</w:t>
            </w:r>
          </w:p>
        </w:tc>
      </w:tr>
      <w:tr w14:paraId="2206EC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  <w:jc w:val="center"/>
        </w:trPr>
        <w:tc>
          <w:tcPr>
            <w:tcW w:w="237" w:type="pct"/>
            <w:vMerge w:val="continue"/>
            <w:tcBorders>
              <w:left w:val="single" w:color="000000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4DB2D">
            <w:pPr>
              <w:widowControl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889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ECCAB7">
            <w:pPr>
              <w:widowControl/>
              <w:spacing w:line="240" w:lineRule="exact"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417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4ED2D">
            <w:pPr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470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E5AE1">
            <w:pPr>
              <w:widowControl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0DC89A">
            <w:pPr>
              <w:widowControl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提供安装和校验服务</w:t>
            </w:r>
          </w:p>
        </w:tc>
      </w:tr>
      <w:tr w14:paraId="57C026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  <w:jc w:val="center"/>
        </w:trPr>
        <w:tc>
          <w:tcPr>
            <w:tcW w:w="237" w:type="pct"/>
            <w:vMerge w:val="restart"/>
            <w:tcBorders>
              <w:top w:val="single" w:color="auto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329B2C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40</w:t>
            </w:r>
          </w:p>
        </w:tc>
        <w:tc>
          <w:tcPr>
            <w:tcW w:w="889" w:type="pct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6B92A7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阴离子色谱柱</w:t>
            </w:r>
          </w:p>
        </w:tc>
        <w:tc>
          <w:tcPr>
            <w:tcW w:w="417" w:type="pct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771A83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470" w:type="pct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E34D2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E42A4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适用于Thermo公司URG9000型在线离子色谱仪；</w:t>
            </w:r>
          </w:p>
        </w:tc>
      </w:tr>
      <w:tr w14:paraId="4ABDB7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  <w:jc w:val="center"/>
        </w:trPr>
        <w:tc>
          <w:tcPr>
            <w:tcW w:w="237" w:type="pct"/>
            <w:vMerge w:val="continue"/>
            <w:tcBorders>
              <w:left w:val="single" w:color="000000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72CED2">
            <w:pPr>
              <w:widowControl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889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B3B83B">
            <w:pPr>
              <w:widowControl/>
              <w:spacing w:line="240" w:lineRule="exact"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417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3407D6">
            <w:pPr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470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13EF8C">
            <w:pPr>
              <w:widowControl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23C55E">
            <w:pPr>
              <w:widowControl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提供安装和校验服务</w:t>
            </w:r>
          </w:p>
        </w:tc>
      </w:tr>
      <w:tr w14:paraId="5EA4BB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  <w:jc w:val="center"/>
        </w:trPr>
        <w:tc>
          <w:tcPr>
            <w:tcW w:w="237" w:type="pct"/>
            <w:vMerge w:val="restart"/>
            <w:tcBorders>
              <w:top w:val="single" w:color="auto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083E99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41</w:t>
            </w:r>
          </w:p>
        </w:tc>
        <w:tc>
          <w:tcPr>
            <w:tcW w:w="889" w:type="pct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E804E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阴离子抑制器</w:t>
            </w:r>
          </w:p>
        </w:tc>
        <w:tc>
          <w:tcPr>
            <w:tcW w:w="417" w:type="pct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B9053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470" w:type="pct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6BF253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B8021F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适用于Thermo公司URG9000型在线离子色谱仪；</w:t>
            </w:r>
          </w:p>
        </w:tc>
      </w:tr>
      <w:tr w14:paraId="121093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  <w:jc w:val="center"/>
        </w:trPr>
        <w:tc>
          <w:tcPr>
            <w:tcW w:w="237" w:type="pct"/>
            <w:vMerge w:val="continue"/>
            <w:tcBorders>
              <w:left w:val="single" w:color="000000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53F0B1">
            <w:pPr>
              <w:widowControl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889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6A31F3">
            <w:pPr>
              <w:widowControl/>
              <w:spacing w:line="240" w:lineRule="exact"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417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A8A917">
            <w:pPr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470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D50567">
            <w:pPr>
              <w:widowControl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19A00F">
            <w:pPr>
              <w:widowControl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提供安装和校验服务</w:t>
            </w:r>
          </w:p>
        </w:tc>
      </w:tr>
      <w:tr w14:paraId="72E845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  <w:jc w:val="center"/>
        </w:trPr>
        <w:tc>
          <w:tcPr>
            <w:tcW w:w="237" w:type="pct"/>
            <w:vMerge w:val="restart"/>
            <w:tcBorders>
              <w:top w:val="single" w:color="auto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AAC90D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42</w:t>
            </w:r>
          </w:p>
        </w:tc>
        <w:tc>
          <w:tcPr>
            <w:tcW w:w="889" w:type="pct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DFE69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阳离子保护柱</w:t>
            </w:r>
          </w:p>
        </w:tc>
        <w:tc>
          <w:tcPr>
            <w:tcW w:w="417" w:type="pct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A66699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470" w:type="pct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B2E73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647D4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适用于Thermo公司URG9000型在线离子色谱仪；</w:t>
            </w:r>
          </w:p>
        </w:tc>
      </w:tr>
      <w:tr w14:paraId="7A15EB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  <w:jc w:val="center"/>
        </w:trPr>
        <w:tc>
          <w:tcPr>
            <w:tcW w:w="237" w:type="pct"/>
            <w:vMerge w:val="continue"/>
            <w:tcBorders>
              <w:left w:val="single" w:color="000000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6100B5">
            <w:pPr>
              <w:widowControl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889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627E14">
            <w:pPr>
              <w:widowControl/>
              <w:spacing w:line="240" w:lineRule="exact"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417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10BFA8">
            <w:pPr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470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8D6DDE">
            <w:pPr>
              <w:widowControl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D8BCDF">
            <w:pPr>
              <w:widowControl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提供安装和校验服务</w:t>
            </w:r>
          </w:p>
        </w:tc>
      </w:tr>
      <w:tr w14:paraId="1B8578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237" w:type="pct"/>
            <w:vMerge w:val="restart"/>
            <w:tcBorders>
              <w:top w:val="single" w:color="auto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D4D5C0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43</w:t>
            </w:r>
          </w:p>
        </w:tc>
        <w:tc>
          <w:tcPr>
            <w:tcW w:w="889" w:type="pct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92622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阳离子色谱柱</w:t>
            </w:r>
          </w:p>
        </w:tc>
        <w:tc>
          <w:tcPr>
            <w:tcW w:w="417" w:type="pct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B04D63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470" w:type="pct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3F72E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CB9EF0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适用于Thermo公司URG9000型在线离子色谱仪；</w:t>
            </w:r>
          </w:p>
        </w:tc>
      </w:tr>
      <w:tr w14:paraId="09A5DD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  <w:jc w:val="center"/>
        </w:trPr>
        <w:tc>
          <w:tcPr>
            <w:tcW w:w="237" w:type="pct"/>
            <w:vMerge w:val="continue"/>
            <w:tcBorders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24E6E8C6">
            <w:pPr>
              <w:widowControl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8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B15357">
            <w:pPr>
              <w:widowControl/>
              <w:spacing w:line="240" w:lineRule="exact"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4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CED06F">
            <w:pPr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470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E478BE">
            <w:pPr>
              <w:widowControl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C7B813">
            <w:pPr>
              <w:widowControl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提供安装和校验服务</w:t>
            </w:r>
          </w:p>
        </w:tc>
      </w:tr>
      <w:tr w14:paraId="032A8B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  <w:jc w:val="center"/>
        </w:trPr>
        <w:tc>
          <w:tcPr>
            <w:tcW w:w="237" w:type="pct"/>
            <w:vMerge w:val="restart"/>
            <w:tcBorders>
              <w:top w:val="single" w:color="auto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16DE84A8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44</w:t>
            </w:r>
          </w:p>
        </w:tc>
        <w:tc>
          <w:tcPr>
            <w:tcW w:w="889" w:type="pct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72B23F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阳离子抑制器</w:t>
            </w:r>
          </w:p>
        </w:tc>
        <w:tc>
          <w:tcPr>
            <w:tcW w:w="417" w:type="pct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0CCA92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470" w:type="pct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A62038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56A60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适用于Thermo公司URG9000型在线离子色谱仪；</w:t>
            </w:r>
          </w:p>
        </w:tc>
      </w:tr>
      <w:tr w14:paraId="0294B4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  <w:jc w:val="center"/>
        </w:trPr>
        <w:tc>
          <w:tcPr>
            <w:tcW w:w="237" w:type="pct"/>
            <w:vMerge w:val="continue"/>
            <w:tcBorders>
              <w:left w:val="single" w:color="000000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8DAF7">
            <w:pPr>
              <w:widowControl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889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86699">
            <w:pPr>
              <w:widowControl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417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68352">
            <w:pPr>
              <w:widowControl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470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137B1F">
            <w:pPr>
              <w:widowControl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49684F">
            <w:pPr>
              <w:widowControl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提供安装和校验服务</w:t>
            </w:r>
          </w:p>
        </w:tc>
      </w:tr>
      <w:tr w14:paraId="040603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  <w:jc w:val="center"/>
        </w:trPr>
        <w:tc>
          <w:tcPr>
            <w:tcW w:w="237" w:type="pct"/>
            <w:vMerge w:val="restart"/>
            <w:tcBorders>
              <w:top w:val="single" w:color="auto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1C363E49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45</w:t>
            </w:r>
          </w:p>
        </w:tc>
        <w:tc>
          <w:tcPr>
            <w:tcW w:w="889" w:type="pct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998E5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在线过滤头</w:t>
            </w:r>
          </w:p>
        </w:tc>
        <w:tc>
          <w:tcPr>
            <w:tcW w:w="417" w:type="pct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F2B923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470" w:type="pct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A64115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13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825F23">
            <w:pPr>
              <w:widowControl/>
              <w:jc w:val="left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适用于Thermo公司URG9000型在线离子色谱仪；</w:t>
            </w:r>
          </w:p>
        </w:tc>
      </w:tr>
      <w:tr w14:paraId="1B9937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  <w:jc w:val="center"/>
        </w:trPr>
        <w:tc>
          <w:tcPr>
            <w:tcW w:w="237" w:type="pct"/>
            <w:vMerge w:val="continue"/>
            <w:tcBorders>
              <w:left w:val="single" w:color="000000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F75F2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bookmarkStart w:id="5" w:name="OLE_LINK12"/>
            <w:bookmarkStart w:id="6" w:name="OLE_LINK11"/>
          </w:p>
        </w:tc>
        <w:tc>
          <w:tcPr>
            <w:tcW w:w="889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C080E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417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7B53D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470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B01857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BBF5C">
            <w:pPr>
              <w:widowControl/>
              <w:jc w:val="left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孔径Ф=1.0μm， PEEK材质；</w:t>
            </w:r>
          </w:p>
        </w:tc>
      </w:tr>
      <w:tr w14:paraId="25FFE9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  <w:jc w:val="center"/>
        </w:trPr>
        <w:tc>
          <w:tcPr>
            <w:tcW w:w="237" w:type="pct"/>
            <w:vMerge w:val="restart"/>
            <w:tcBorders>
              <w:top w:val="single" w:color="auto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1AC14CA4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46</w:t>
            </w:r>
          </w:p>
        </w:tc>
        <w:tc>
          <w:tcPr>
            <w:tcW w:w="889" w:type="pct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FD45D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石英衬管</w:t>
            </w:r>
          </w:p>
        </w:tc>
        <w:tc>
          <w:tcPr>
            <w:tcW w:w="417" w:type="pct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55FE15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470" w:type="pct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80DD1A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98F37">
            <w:pPr>
              <w:widowControl/>
              <w:jc w:val="left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适用于</w:t>
            </w:r>
            <w:r>
              <w:rPr>
                <w:rFonts w:hint="eastAsia"/>
                <w:kern w:val="0"/>
                <w:sz w:val="18"/>
                <w:szCs w:val="18"/>
                <w:lang w:bidi="ar"/>
              </w:rPr>
              <w:t xml:space="preserve">先河公司 RT4  </w:t>
            </w:r>
            <w:r>
              <w:rPr>
                <w:kern w:val="0"/>
                <w:sz w:val="18"/>
                <w:szCs w:val="18"/>
                <w:lang w:bidi="ar"/>
              </w:rPr>
              <w:t>OC/EC分析仪</w:t>
            </w:r>
            <w:r>
              <w:rPr>
                <w:rFonts w:hint="eastAsia"/>
                <w:kern w:val="0"/>
                <w:sz w:val="18"/>
                <w:szCs w:val="18"/>
                <w:lang w:bidi="ar"/>
              </w:rPr>
              <w:t>；</w:t>
            </w:r>
          </w:p>
        </w:tc>
      </w:tr>
      <w:tr w14:paraId="79D47C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  <w:jc w:val="center"/>
        </w:trPr>
        <w:tc>
          <w:tcPr>
            <w:tcW w:w="237" w:type="pct"/>
            <w:vMerge w:val="continue"/>
            <w:tcBorders>
              <w:left w:val="single" w:color="000000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387DA">
            <w:pPr>
              <w:widowControl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889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6AD6D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417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B6A826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470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909B78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8CE548">
            <w:pPr>
              <w:widowControl/>
              <w:jc w:val="left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保证仪器密封性</w:t>
            </w:r>
          </w:p>
        </w:tc>
      </w:tr>
      <w:tr w14:paraId="42A9B8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  <w:jc w:val="center"/>
        </w:trPr>
        <w:tc>
          <w:tcPr>
            <w:tcW w:w="237" w:type="pct"/>
            <w:vMerge w:val="restart"/>
            <w:tcBorders>
              <w:top w:val="single" w:color="auto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6301D832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47</w:t>
            </w:r>
          </w:p>
        </w:tc>
        <w:tc>
          <w:tcPr>
            <w:tcW w:w="889" w:type="pct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2F4F19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溶蚀器碳膜片</w:t>
            </w:r>
          </w:p>
        </w:tc>
        <w:tc>
          <w:tcPr>
            <w:tcW w:w="417" w:type="pct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A0481C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盒</w:t>
            </w:r>
          </w:p>
        </w:tc>
        <w:tc>
          <w:tcPr>
            <w:tcW w:w="470" w:type="pct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B202C4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E1303">
            <w:pPr>
              <w:widowControl/>
              <w:jc w:val="left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适用于</w:t>
            </w:r>
            <w:r>
              <w:rPr>
                <w:rFonts w:hint="eastAsia"/>
                <w:kern w:val="0"/>
                <w:sz w:val="18"/>
                <w:szCs w:val="18"/>
                <w:lang w:bidi="ar"/>
              </w:rPr>
              <w:t xml:space="preserve">先河公司 RT4  </w:t>
            </w:r>
            <w:r>
              <w:rPr>
                <w:kern w:val="0"/>
                <w:sz w:val="18"/>
                <w:szCs w:val="18"/>
                <w:lang w:bidi="ar"/>
              </w:rPr>
              <w:t>OC/EC分析仪</w:t>
            </w:r>
            <w:r>
              <w:rPr>
                <w:rFonts w:hint="eastAsia"/>
                <w:kern w:val="0"/>
                <w:sz w:val="18"/>
                <w:szCs w:val="18"/>
                <w:lang w:bidi="ar"/>
              </w:rPr>
              <w:t>；</w:t>
            </w:r>
          </w:p>
        </w:tc>
      </w:tr>
      <w:tr w14:paraId="5DF6D2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  <w:jc w:val="center"/>
        </w:trPr>
        <w:tc>
          <w:tcPr>
            <w:tcW w:w="237" w:type="pct"/>
            <w:vMerge w:val="continue"/>
            <w:tcBorders>
              <w:left w:val="single" w:color="000000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447157">
            <w:pPr>
              <w:widowControl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889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042651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417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DF8DF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470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CC37D6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F09C3">
            <w:pPr>
              <w:widowControl/>
              <w:jc w:val="left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不少于25片/盒，能有效滤除样气中的的挥发性有机物组分</w:t>
            </w:r>
          </w:p>
        </w:tc>
      </w:tr>
      <w:tr w14:paraId="04A22B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237" w:type="pct"/>
            <w:vMerge w:val="restart"/>
            <w:tcBorders>
              <w:top w:val="single" w:color="auto" w:sz="4" w:space="0"/>
              <w:left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4C61FCB1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48</w:t>
            </w:r>
          </w:p>
        </w:tc>
        <w:tc>
          <w:tcPr>
            <w:tcW w:w="889" w:type="pct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4438FC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玻璃纤维纸带</w:t>
            </w:r>
          </w:p>
        </w:tc>
        <w:tc>
          <w:tcPr>
            <w:tcW w:w="417" w:type="pct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313BB9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盒</w:t>
            </w:r>
          </w:p>
        </w:tc>
        <w:tc>
          <w:tcPr>
            <w:tcW w:w="470" w:type="pct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F23CE1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4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F9A9D7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适用于</w:t>
            </w:r>
            <w:r>
              <w:rPr>
                <w:rFonts w:hint="eastAsia"/>
                <w:kern w:val="0"/>
                <w:sz w:val="18"/>
                <w:szCs w:val="18"/>
              </w:rPr>
              <w:t xml:space="preserve">thermo-5030i </w:t>
            </w:r>
            <w:r>
              <w:rPr>
                <w:kern w:val="0"/>
                <w:sz w:val="18"/>
                <w:szCs w:val="18"/>
              </w:rPr>
              <w:t>β射线法</w:t>
            </w:r>
            <w:r>
              <w:rPr>
                <w:sz w:val="18"/>
                <w:szCs w:val="18"/>
              </w:rPr>
              <w:t>PM2.5</w:t>
            </w:r>
            <w:r>
              <w:rPr>
                <w:kern w:val="0"/>
                <w:sz w:val="18"/>
                <w:szCs w:val="18"/>
              </w:rPr>
              <w:t>走航</w:t>
            </w:r>
            <w:r>
              <w:rPr>
                <w:sz w:val="18"/>
                <w:szCs w:val="18"/>
              </w:rPr>
              <w:t>监测仪</w:t>
            </w:r>
            <w:r>
              <w:rPr>
                <w:rFonts w:hint="eastAsia"/>
                <w:sz w:val="18"/>
                <w:szCs w:val="18"/>
              </w:rPr>
              <w:t>；</w:t>
            </w:r>
          </w:p>
        </w:tc>
      </w:tr>
      <w:tr w14:paraId="4046CC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237" w:type="pct"/>
            <w:vMerge w:val="continue"/>
            <w:tcBorders>
              <w:left w:val="single" w:color="000000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9DD88">
            <w:pPr>
              <w:widowControl/>
              <w:jc w:val="center"/>
              <w:rPr>
                <w:kern w:val="0"/>
                <w:sz w:val="18"/>
                <w:szCs w:val="18"/>
              </w:rPr>
            </w:pPr>
          </w:p>
        </w:tc>
        <w:tc>
          <w:tcPr>
            <w:tcW w:w="889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193947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417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1E2074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470" w:type="pct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11774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6139D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每卷纸带不低于28天连续监测</w:t>
            </w:r>
          </w:p>
        </w:tc>
      </w:tr>
      <w:tr w14:paraId="7D9621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237" w:type="pct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AAB91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49</w:t>
            </w:r>
          </w:p>
        </w:tc>
        <w:tc>
          <w:tcPr>
            <w:tcW w:w="889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2DB8CD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 xml:space="preserve"> 气水分离器芯</w:t>
            </w:r>
          </w:p>
        </w:tc>
        <w:tc>
          <w:tcPr>
            <w:tcW w:w="417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AAFF9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470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8E6550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10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0A41D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串联于监测设备气路中，用于剔除空气中的水分和颗粒物等杂质，保证样气干燥和清洁</w:t>
            </w:r>
          </w:p>
        </w:tc>
      </w:tr>
      <w:tr w14:paraId="7033DE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1" w:hRule="atLeast"/>
          <w:jc w:val="center"/>
        </w:trPr>
        <w:tc>
          <w:tcPr>
            <w:tcW w:w="237" w:type="pct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64343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50</w:t>
            </w:r>
          </w:p>
        </w:tc>
        <w:tc>
          <w:tcPr>
            <w:tcW w:w="889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9EBB2">
            <w:pPr>
              <w:widowControl/>
              <w:jc w:val="center"/>
              <w:textAlignment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bidi="ar"/>
              </w:rPr>
              <w:t>辅助材料</w:t>
            </w:r>
          </w:p>
        </w:tc>
        <w:tc>
          <w:tcPr>
            <w:tcW w:w="417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110894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套</w:t>
            </w:r>
          </w:p>
        </w:tc>
        <w:tc>
          <w:tcPr>
            <w:tcW w:w="470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E3AE0">
            <w:pPr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</w:t>
            </w:r>
          </w:p>
        </w:tc>
        <w:tc>
          <w:tcPr>
            <w:tcW w:w="298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EC60F4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1.1/4特氟龙材质空气采样管50米，配套保温管50米；</w:t>
            </w:r>
          </w:p>
          <w:p w14:paraId="429FD124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2.二通电磁阀10个；三通电磁阀20个；</w:t>
            </w:r>
          </w:p>
          <w:p w14:paraId="2F9E8B8E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3.三通特氟龙接头（配卡套）20个；</w:t>
            </w:r>
          </w:p>
          <w:p w14:paraId="6ECD0CE4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4.DB9接头20个；</w:t>
            </w:r>
          </w:p>
          <w:p w14:paraId="6990D90B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5.网线50米；</w:t>
            </w:r>
          </w:p>
          <w:p w14:paraId="186D27BE">
            <w:pPr>
              <w:widowControl/>
              <w:spacing w:line="240" w:lineRule="exact"/>
              <w:jc w:val="left"/>
              <w:rPr>
                <w:b/>
                <w:bCs/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6</w:t>
            </w:r>
            <w:r>
              <w:rPr>
                <w:rFonts w:hint="eastAsia"/>
                <w:kern w:val="0"/>
                <w:sz w:val="18"/>
                <w:szCs w:val="18"/>
              </w:rPr>
              <w:t>.</w:t>
            </w:r>
            <w:r>
              <w:rPr>
                <w:kern w:val="0"/>
                <w:sz w:val="18"/>
                <w:szCs w:val="18"/>
              </w:rPr>
              <w:t>柔软无尘不掉毛的泡沫棉棒</w:t>
            </w:r>
            <w:r>
              <w:rPr>
                <w:rFonts w:hint="eastAsia"/>
                <w:kern w:val="0"/>
                <w:sz w:val="18"/>
                <w:szCs w:val="18"/>
              </w:rPr>
              <w:t>2包，100ea/pk；</w:t>
            </w:r>
          </w:p>
          <w:p w14:paraId="3FFC6048">
            <w:pPr>
              <w:widowControl/>
              <w:spacing w:line="240" w:lineRule="exact"/>
              <w:jc w:val="left"/>
              <w:rPr>
                <w:kern w:val="0"/>
                <w:sz w:val="18"/>
                <w:szCs w:val="18"/>
              </w:rPr>
            </w:pPr>
            <w:r>
              <w:rPr>
                <w:rFonts w:hint="eastAsia"/>
                <w:kern w:val="0"/>
                <w:sz w:val="18"/>
                <w:szCs w:val="18"/>
              </w:rPr>
              <w:t>7.</w:t>
            </w:r>
            <w:r>
              <w:rPr>
                <w:kern w:val="0"/>
                <w:sz w:val="18"/>
                <w:szCs w:val="18"/>
              </w:rPr>
              <w:t>常用工具一套：电烙铁（含焊锡）1个；大中小三个规格十字螺丝刀、一字螺丝刀各1套；小型英制内六角扳手1套；小型活口扳手2把等</w:t>
            </w:r>
          </w:p>
        </w:tc>
      </w:tr>
      <w:bookmarkEnd w:id="0"/>
      <w:bookmarkEnd w:id="5"/>
      <w:bookmarkEnd w:id="6"/>
    </w:tbl>
    <w:p w14:paraId="009DD72B">
      <w:pPr>
        <w:spacing w:line="360" w:lineRule="auto"/>
        <w:ind w:firstLine="480" w:firstLineChars="200"/>
        <w:outlineLvl w:val="0"/>
        <w:rPr>
          <w:sz w:val="24"/>
        </w:rPr>
      </w:pPr>
      <w:r>
        <w:rPr>
          <w:rFonts w:hint="eastAsia"/>
          <w:sz w:val="24"/>
        </w:rPr>
        <w:t>注：加注“★”号条款为实质性条款，不得出现负偏离，发生负偏离即做无效标处理。</w:t>
      </w:r>
    </w:p>
    <w:p w14:paraId="1037CDB5">
      <w:pPr>
        <w:spacing w:line="480" w:lineRule="exact"/>
        <w:ind w:firstLine="640" w:firstLineChars="200"/>
        <w:jc w:val="left"/>
        <w:outlineLvl w:val="3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（六）商务要求</w:t>
      </w:r>
    </w:p>
    <w:p w14:paraId="698F41C4">
      <w:pPr>
        <w:pStyle w:val="11"/>
        <w:spacing w:line="480" w:lineRule="exact"/>
        <w:ind w:firstLine="600" w:firstLineChars="200"/>
        <w:jc w:val="both"/>
        <w:rPr>
          <w:rFonts w:ascii="宋体" w:hAnsi="宋体" w:eastAsia="宋体" w:cs="Times New Roman"/>
          <w:color w:val="auto"/>
          <w:kern w:val="2"/>
          <w:sz w:val="30"/>
          <w:szCs w:val="30"/>
        </w:rPr>
      </w:pPr>
      <w:r>
        <w:rPr>
          <w:rFonts w:hint="eastAsia" w:ascii="宋体" w:hAnsi="宋体" w:eastAsia="宋体" w:cs="Times New Roman"/>
          <w:color w:val="auto"/>
          <w:kern w:val="2"/>
          <w:sz w:val="30"/>
          <w:szCs w:val="30"/>
        </w:rPr>
        <w:t>1、</w:t>
      </w:r>
      <w:r>
        <w:rPr>
          <w:rFonts w:ascii="宋体" w:hAnsi="宋体" w:eastAsia="宋体" w:cs="Times New Roman"/>
          <w:color w:val="auto"/>
          <w:kern w:val="2"/>
          <w:sz w:val="30"/>
          <w:szCs w:val="30"/>
        </w:rPr>
        <w:t>报价要求</w:t>
      </w:r>
    </w:p>
    <w:p w14:paraId="42842099">
      <w:pPr>
        <w:spacing w:line="480" w:lineRule="exact"/>
        <w:ind w:firstLine="600" w:firstLineChars="200"/>
        <w:rPr>
          <w:rFonts w:ascii="宋体" w:hAnsi="宋体"/>
          <w:sz w:val="30"/>
          <w:szCs w:val="30"/>
        </w:rPr>
      </w:pPr>
      <w:r>
        <w:rPr>
          <w:rFonts w:ascii="宋体" w:hAnsi="宋体"/>
          <w:sz w:val="30"/>
          <w:szCs w:val="30"/>
        </w:rPr>
        <w:t>a. 投标报价以人民币填列。</w:t>
      </w:r>
    </w:p>
    <w:p w14:paraId="6FB875DA">
      <w:pPr>
        <w:spacing w:line="480" w:lineRule="exact"/>
        <w:ind w:firstLine="600" w:firstLineChars="200"/>
        <w:rPr>
          <w:rFonts w:ascii="宋体" w:hAnsi="宋体"/>
          <w:sz w:val="30"/>
          <w:szCs w:val="30"/>
        </w:rPr>
      </w:pPr>
      <w:r>
        <w:rPr>
          <w:rFonts w:ascii="宋体" w:hAnsi="宋体"/>
          <w:sz w:val="30"/>
          <w:szCs w:val="30"/>
        </w:rPr>
        <w:t>b. 投标人的报价应包括：</w:t>
      </w:r>
      <w:r>
        <w:rPr>
          <w:rFonts w:hint="eastAsia" w:ascii="宋体" w:hAnsi="宋体"/>
          <w:sz w:val="30"/>
          <w:szCs w:val="30"/>
        </w:rPr>
        <w:t>货物货款、运输费、运输保险费、检测</w:t>
      </w:r>
      <w:r>
        <w:rPr>
          <w:rFonts w:ascii="宋体" w:hAnsi="宋体"/>
          <w:sz w:val="30"/>
          <w:szCs w:val="30"/>
        </w:rPr>
        <w:t>验收</w:t>
      </w:r>
      <w:r>
        <w:rPr>
          <w:rFonts w:hint="eastAsia" w:ascii="宋体" w:hAnsi="宋体"/>
          <w:sz w:val="30"/>
          <w:szCs w:val="30"/>
        </w:rPr>
        <w:t>、交付</w:t>
      </w:r>
      <w:r>
        <w:rPr>
          <w:rFonts w:ascii="宋体" w:hAnsi="宋体"/>
          <w:sz w:val="30"/>
          <w:szCs w:val="30"/>
        </w:rPr>
        <w:t>后维保</w:t>
      </w:r>
      <w:r>
        <w:rPr>
          <w:rFonts w:hint="eastAsia" w:ascii="宋体" w:hAnsi="宋体"/>
          <w:sz w:val="30"/>
          <w:szCs w:val="30"/>
        </w:rPr>
        <w:t>及其他应有的费用。投标人所报价格为货到现场进行</w:t>
      </w:r>
      <w:r>
        <w:rPr>
          <w:rFonts w:ascii="宋体" w:hAnsi="宋体"/>
          <w:sz w:val="30"/>
          <w:szCs w:val="30"/>
        </w:rPr>
        <w:t>符合性检查</w:t>
      </w:r>
      <w:r>
        <w:rPr>
          <w:rFonts w:hint="eastAsia" w:ascii="宋体" w:hAnsi="宋体"/>
          <w:sz w:val="30"/>
          <w:szCs w:val="30"/>
        </w:rPr>
        <w:t>合格后的最终优惠价格。</w:t>
      </w:r>
    </w:p>
    <w:p w14:paraId="1ED599BC">
      <w:pPr>
        <w:autoSpaceDE w:val="0"/>
        <w:autoSpaceDN w:val="0"/>
        <w:adjustRightInd w:val="0"/>
        <w:spacing w:line="480" w:lineRule="exact"/>
        <w:ind w:firstLine="600" w:firstLineChars="200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2、服务要求</w:t>
      </w:r>
    </w:p>
    <w:p w14:paraId="0918168A">
      <w:pPr>
        <w:autoSpaceDE w:val="0"/>
        <w:autoSpaceDN w:val="0"/>
        <w:adjustRightInd w:val="0"/>
        <w:spacing w:line="480" w:lineRule="exact"/>
        <w:ind w:firstLine="600" w:firstLineChars="200"/>
        <w:rPr>
          <w:rFonts w:ascii="宋体" w:hAnsi="宋体"/>
          <w:sz w:val="30"/>
          <w:szCs w:val="30"/>
        </w:rPr>
      </w:pPr>
      <w:r>
        <w:rPr>
          <w:rFonts w:ascii="宋体" w:hAnsi="宋体"/>
          <w:sz w:val="30"/>
          <w:szCs w:val="30"/>
        </w:rPr>
        <w:t>a</w:t>
      </w:r>
      <w:r>
        <w:rPr>
          <w:rFonts w:hint="eastAsia" w:ascii="宋体" w:hAnsi="宋体"/>
          <w:sz w:val="30"/>
          <w:szCs w:val="30"/>
        </w:rPr>
        <w:t>. 提供所投产品1年的免费上门保修。</w:t>
      </w:r>
    </w:p>
    <w:p w14:paraId="49FF63F2">
      <w:pPr>
        <w:autoSpaceDE w:val="0"/>
        <w:autoSpaceDN w:val="0"/>
        <w:adjustRightInd w:val="0"/>
        <w:spacing w:line="480" w:lineRule="exact"/>
        <w:ind w:firstLine="600" w:firstLineChars="200"/>
        <w:rPr>
          <w:rFonts w:ascii="宋体" w:hAnsi="宋体"/>
          <w:sz w:val="30"/>
          <w:szCs w:val="30"/>
        </w:rPr>
      </w:pPr>
      <w:r>
        <w:rPr>
          <w:rFonts w:ascii="宋体" w:hAnsi="宋体"/>
          <w:sz w:val="30"/>
          <w:szCs w:val="30"/>
        </w:rPr>
        <w:t>b</w:t>
      </w:r>
      <w:r>
        <w:rPr>
          <w:rFonts w:hint="eastAsia" w:ascii="宋体" w:hAnsi="宋体"/>
          <w:sz w:val="30"/>
          <w:szCs w:val="30"/>
        </w:rPr>
        <w:t>. 提供原厂标准的专用材料价格清单及折扣率，保修期内若</w:t>
      </w:r>
      <w:r>
        <w:rPr>
          <w:rFonts w:ascii="宋体" w:hAnsi="宋体"/>
          <w:sz w:val="30"/>
          <w:szCs w:val="30"/>
        </w:rPr>
        <w:t>出现质量问题应免费更换</w:t>
      </w:r>
      <w:r>
        <w:rPr>
          <w:rFonts w:hint="eastAsia" w:ascii="宋体" w:hAnsi="宋体"/>
          <w:sz w:val="30"/>
          <w:szCs w:val="30"/>
        </w:rPr>
        <w:t>新</w:t>
      </w:r>
      <w:r>
        <w:rPr>
          <w:rFonts w:ascii="宋体" w:hAnsi="宋体"/>
          <w:sz w:val="30"/>
          <w:szCs w:val="30"/>
        </w:rPr>
        <w:t>的</w:t>
      </w:r>
      <w:r>
        <w:rPr>
          <w:rFonts w:hint="eastAsia" w:ascii="宋体" w:hAnsi="宋体"/>
          <w:sz w:val="30"/>
          <w:szCs w:val="30"/>
        </w:rPr>
        <w:t>产品。</w:t>
      </w:r>
    </w:p>
    <w:p w14:paraId="39FFD86F">
      <w:pPr>
        <w:autoSpaceDE w:val="0"/>
        <w:autoSpaceDN w:val="0"/>
        <w:adjustRightInd w:val="0"/>
        <w:spacing w:line="480" w:lineRule="exact"/>
        <w:ind w:firstLine="600" w:firstLineChars="200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3、交货要求</w:t>
      </w:r>
    </w:p>
    <w:p w14:paraId="6E3C6264">
      <w:pPr>
        <w:autoSpaceDE w:val="0"/>
        <w:autoSpaceDN w:val="0"/>
        <w:adjustRightInd w:val="0"/>
        <w:spacing w:line="480" w:lineRule="exact"/>
        <w:ind w:firstLine="600" w:firstLineChars="200"/>
        <w:rPr>
          <w:rFonts w:ascii="宋体" w:hAnsi="宋体"/>
          <w:sz w:val="30"/>
          <w:szCs w:val="30"/>
        </w:rPr>
      </w:pPr>
      <w:r>
        <w:rPr>
          <w:rFonts w:ascii="宋体" w:hAnsi="宋体"/>
          <w:sz w:val="30"/>
          <w:szCs w:val="30"/>
        </w:rPr>
        <w:t>a</w:t>
      </w:r>
      <w:r>
        <w:rPr>
          <w:rFonts w:hint="eastAsia" w:ascii="宋体" w:hAnsi="宋体"/>
          <w:sz w:val="30"/>
          <w:szCs w:val="30"/>
        </w:rPr>
        <w:t>. 交货期：</w:t>
      </w:r>
    </w:p>
    <w:p w14:paraId="7A36D180">
      <w:pPr>
        <w:autoSpaceDE w:val="0"/>
        <w:autoSpaceDN w:val="0"/>
        <w:adjustRightInd w:val="0"/>
        <w:spacing w:line="480" w:lineRule="exact"/>
        <w:ind w:firstLine="600" w:firstLineChars="200"/>
        <w:rPr>
          <w:sz w:val="30"/>
          <w:szCs w:val="30"/>
        </w:rPr>
      </w:pPr>
      <w:r>
        <w:rPr>
          <w:sz w:val="30"/>
          <w:szCs w:val="30"/>
        </w:rPr>
        <w:t>货到时间：第一批耗材自签订合同之日起</w:t>
      </w:r>
      <w:r>
        <w:rPr>
          <w:rFonts w:hint="eastAsia"/>
          <w:sz w:val="30"/>
          <w:szCs w:val="30"/>
        </w:rPr>
        <w:t xml:space="preserve"> </w:t>
      </w:r>
      <w:r>
        <w:rPr>
          <w:sz w:val="30"/>
          <w:szCs w:val="30"/>
        </w:rPr>
        <w:t>30</w:t>
      </w:r>
      <w:r>
        <w:rPr>
          <w:rFonts w:hint="eastAsia"/>
          <w:sz w:val="30"/>
          <w:szCs w:val="30"/>
        </w:rPr>
        <w:t xml:space="preserve"> </w:t>
      </w:r>
      <w:r>
        <w:rPr>
          <w:sz w:val="30"/>
          <w:szCs w:val="30"/>
        </w:rPr>
        <w:t>日内到货，第二批次待采购人通知之日起</w:t>
      </w:r>
      <w:r>
        <w:rPr>
          <w:rFonts w:hint="eastAsia"/>
          <w:sz w:val="30"/>
          <w:szCs w:val="30"/>
        </w:rPr>
        <w:t xml:space="preserve"> </w:t>
      </w:r>
      <w:r>
        <w:rPr>
          <w:sz w:val="30"/>
          <w:szCs w:val="30"/>
        </w:rPr>
        <w:t>30</w:t>
      </w:r>
      <w:r>
        <w:rPr>
          <w:rFonts w:hint="eastAsia"/>
          <w:sz w:val="30"/>
          <w:szCs w:val="30"/>
        </w:rPr>
        <w:t xml:space="preserve"> </w:t>
      </w:r>
      <w:r>
        <w:rPr>
          <w:sz w:val="30"/>
          <w:szCs w:val="30"/>
        </w:rPr>
        <w:t>日内到货</w:t>
      </w:r>
      <w:r>
        <w:rPr>
          <w:rFonts w:hint="eastAsia"/>
          <w:sz w:val="30"/>
          <w:szCs w:val="30"/>
        </w:rPr>
        <w:t>，</w:t>
      </w:r>
      <w:r>
        <w:rPr>
          <w:sz w:val="30"/>
          <w:szCs w:val="30"/>
        </w:rPr>
        <w:t>不晚于</w:t>
      </w:r>
      <w:r>
        <w:rPr>
          <w:rFonts w:hint="eastAsia"/>
          <w:sz w:val="30"/>
          <w:szCs w:val="30"/>
        </w:rPr>
        <w:t>2</w:t>
      </w:r>
      <w:r>
        <w:rPr>
          <w:sz w:val="30"/>
          <w:szCs w:val="30"/>
        </w:rPr>
        <w:t>026</w:t>
      </w:r>
      <w:r>
        <w:rPr>
          <w:rFonts w:hint="eastAsia"/>
          <w:sz w:val="30"/>
          <w:szCs w:val="30"/>
        </w:rPr>
        <w:t>年1</w:t>
      </w:r>
      <w:r>
        <w:rPr>
          <w:sz w:val="30"/>
          <w:szCs w:val="30"/>
        </w:rPr>
        <w:t>0</w:t>
      </w:r>
      <w:r>
        <w:rPr>
          <w:rFonts w:hint="eastAsia"/>
          <w:sz w:val="30"/>
          <w:szCs w:val="30"/>
        </w:rPr>
        <w:t>月3</w:t>
      </w:r>
      <w:r>
        <w:rPr>
          <w:sz w:val="30"/>
          <w:szCs w:val="30"/>
        </w:rPr>
        <w:t>1</w:t>
      </w:r>
      <w:r>
        <w:rPr>
          <w:rFonts w:hint="eastAsia"/>
          <w:sz w:val="30"/>
          <w:szCs w:val="30"/>
        </w:rPr>
        <w:t>日</w:t>
      </w:r>
      <w:r>
        <w:rPr>
          <w:sz w:val="30"/>
          <w:szCs w:val="30"/>
        </w:rPr>
        <w:t>（特殊情况以合同为准）。</w:t>
      </w:r>
    </w:p>
    <w:p w14:paraId="569F7557">
      <w:pPr>
        <w:autoSpaceDE w:val="0"/>
        <w:autoSpaceDN w:val="0"/>
        <w:adjustRightInd w:val="0"/>
        <w:spacing w:line="480" w:lineRule="exact"/>
        <w:ind w:firstLine="600" w:firstLineChars="200"/>
        <w:rPr>
          <w:sz w:val="30"/>
          <w:szCs w:val="30"/>
        </w:rPr>
      </w:pPr>
      <w:r>
        <w:rPr>
          <w:sz w:val="30"/>
          <w:szCs w:val="30"/>
        </w:rPr>
        <w:t>b. 交货地点：天津市南开区复康路19号（特殊情况以合同为准）。</w:t>
      </w:r>
    </w:p>
    <w:p w14:paraId="1F829EF1">
      <w:pPr>
        <w:autoSpaceDE w:val="0"/>
        <w:autoSpaceDN w:val="0"/>
        <w:adjustRightInd w:val="0"/>
        <w:spacing w:line="480" w:lineRule="exact"/>
        <w:ind w:firstLine="600" w:firstLineChars="200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4、付款方式</w:t>
      </w:r>
    </w:p>
    <w:p w14:paraId="0E3BD5F8">
      <w:pPr>
        <w:autoSpaceDE w:val="0"/>
        <w:autoSpaceDN w:val="0"/>
        <w:adjustRightInd w:val="0"/>
        <w:spacing w:line="480" w:lineRule="exact"/>
        <w:ind w:firstLine="600" w:firstLineChars="200"/>
        <w:rPr>
          <w:sz w:val="30"/>
          <w:szCs w:val="30"/>
        </w:rPr>
      </w:pPr>
      <w:r>
        <w:rPr>
          <w:sz w:val="30"/>
          <w:szCs w:val="30"/>
        </w:rPr>
        <w:t>签订合同后 10 个工作日内预付合同总额的 40%；每批次专用材料到货后（标气及部分专材存在有效期需按甲方要求分批交付）进行符合性检查验收，全部专材交付且验收合格后10个工作日内支付合同总额的50%；</w:t>
      </w:r>
      <w:r>
        <w:rPr>
          <w:rFonts w:hint="eastAsia"/>
          <w:sz w:val="30"/>
          <w:szCs w:val="30"/>
        </w:rPr>
        <w:t>同时，</w:t>
      </w:r>
      <w:r>
        <w:rPr>
          <w:sz w:val="30"/>
          <w:szCs w:val="30"/>
        </w:rPr>
        <w:t>中标供应商向采购人提供合同总额10%的履约保函（此保函的递交、退还、罚没和有效期以合同为准），</w:t>
      </w:r>
      <w:r>
        <w:rPr>
          <w:rFonts w:hint="eastAsia"/>
          <w:sz w:val="30"/>
          <w:szCs w:val="30"/>
        </w:rPr>
        <w:t>采购人</w:t>
      </w:r>
      <w:r>
        <w:rPr>
          <w:sz w:val="30"/>
          <w:szCs w:val="30"/>
        </w:rPr>
        <w:t>支付合同总额的10%（特殊情况以合同为准）。</w:t>
      </w:r>
    </w:p>
    <w:p w14:paraId="22C12322">
      <w:pPr>
        <w:autoSpaceDE w:val="0"/>
        <w:autoSpaceDN w:val="0"/>
        <w:adjustRightInd w:val="0"/>
        <w:spacing w:line="480" w:lineRule="exact"/>
        <w:ind w:firstLine="600" w:firstLineChars="200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5、投标保证金</w:t>
      </w:r>
    </w:p>
    <w:p w14:paraId="7BA8B34E">
      <w:pPr>
        <w:pStyle w:val="4"/>
        <w:spacing w:line="480" w:lineRule="exact"/>
        <w:ind w:firstLine="600" w:firstLineChars="200"/>
        <w:rPr>
          <w:rFonts w:ascii="宋体" w:hAnsi="宋体" w:eastAsia="宋体"/>
          <w:kern w:val="2"/>
          <w:sz w:val="30"/>
          <w:szCs w:val="30"/>
        </w:rPr>
      </w:pPr>
      <w:r>
        <w:rPr>
          <w:rFonts w:hint="eastAsia" w:ascii="宋体" w:hAnsi="宋体" w:eastAsia="宋体"/>
          <w:kern w:val="2"/>
          <w:sz w:val="30"/>
          <w:szCs w:val="30"/>
        </w:rPr>
        <w:t>本项目不收取投标保证金。</w:t>
      </w:r>
    </w:p>
    <w:p w14:paraId="02C1BFA9">
      <w:pPr>
        <w:spacing w:line="480" w:lineRule="exact"/>
        <w:ind w:firstLine="600" w:firstLineChars="200"/>
        <w:jc w:val="left"/>
        <w:outlineLvl w:val="3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6、验收标准</w:t>
      </w:r>
    </w:p>
    <w:p w14:paraId="01E9CA79">
      <w:pPr>
        <w:spacing w:line="480" w:lineRule="exact"/>
        <w:ind w:firstLine="756" w:firstLineChars="252"/>
        <w:rPr>
          <w:rFonts w:ascii="宋体" w:hAnsi="宋体" w:cs="宋体"/>
          <w:kern w:val="0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按技术要求逐个或抽样验收，详见下表。</w:t>
      </w:r>
    </w:p>
    <w:tbl>
      <w:tblPr>
        <w:tblStyle w:val="8"/>
        <w:tblW w:w="8167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6"/>
        <w:gridCol w:w="1985"/>
        <w:gridCol w:w="1460"/>
        <w:gridCol w:w="1432"/>
        <w:gridCol w:w="982"/>
        <w:gridCol w:w="586"/>
        <w:gridCol w:w="1186"/>
      </w:tblGrid>
      <w:tr w14:paraId="27E5B4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  <w:tblHeader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C07AF9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lang w:bidi="ar"/>
              </w:rPr>
              <w:t>序号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59E2CD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lang w:bidi="ar"/>
              </w:rPr>
              <w:t>备品备件名称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19E92B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bCs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lang w:bidi="ar"/>
              </w:rPr>
              <w:t>第一批次</w:t>
            </w:r>
          </w:p>
          <w:p w14:paraId="68F96BB1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bCs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lang w:bidi="ar"/>
              </w:rPr>
              <w:t>到货数量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348BA2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bCs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lang w:bidi="ar"/>
              </w:rPr>
              <w:t>第二批次</w:t>
            </w:r>
          </w:p>
          <w:p w14:paraId="52768A3B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bCs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lang w:bidi="ar"/>
              </w:rPr>
              <w:t>到货数量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4CF8D7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lang w:bidi="ar"/>
              </w:rPr>
              <w:t>总数量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784F05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lang w:bidi="ar"/>
              </w:rPr>
              <w:t>单位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829F13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lang w:bidi="ar"/>
              </w:rPr>
              <w:t>验收方式</w:t>
            </w:r>
          </w:p>
        </w:tc>
      </w:tr>
      <w:tr w14:paraId="527BE2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ACACAF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E97D6F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高纯氮气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202509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20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B1925E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17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7BB0B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37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6B8E5D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EACB35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7AA447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8EB742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2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FD56BF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高纯氦气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0D794E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9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DD1D29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7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A5AEAF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16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0D4FB3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45CCEC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121917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14D096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3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FA0E8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醛酮采样管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D6472B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3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8369F8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3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B16F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6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0EE1EF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包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24C474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抽样检查</w:t>
            </w:r>
          </w:p>
        </w:tc>
      </w:tr>
      <w:tr w14:paraId="1ABE1D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4D7576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4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804B21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除臭氧小柱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959872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233666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2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510F5A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3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11403D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包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38660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抽样检查</w:t>
            </w:r>
          </w:p>
        </w:tc>
      </w:tr>
      <w:tr w14:paraId="227306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D63823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5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FF841F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采样膜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0DC095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12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9AF592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5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C0D77D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17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521A13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盒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2C6A9F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抽样检查</w:t>
            </w:r>
          </w:p>
        </w:tc>
      </w:tr>
      <w:tr w14:paraId="12A5F6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3E7977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6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04D181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激发管球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7A69F1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6E4BA2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EC268A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C17FC7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4131AE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4341AF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060E4A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7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7DDFC7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内标气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EB0E70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09EC53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0757AD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2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D1B597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2FEDE2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53CFE8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152CFE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8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CEF33D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外标气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6E745F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F3BA7A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E60C9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51098A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EAE85A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12AC84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58A43E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9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4B453E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离子源灯丝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400239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14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600160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12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6CB26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26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E659EC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68DE54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抽样检查</w:t>
            </w:r>
          </w:p>
        </w:tc>
      </w:tr>
      <w:tr w14:paraId="358CCC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0614D7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10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300DBD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CO</w:t>
            </w:r>
            <w:r>
              <w:rPr>
                <w:rFonts w:hint="eastAsia" w:ascii="宋体" w:hAnsi="宋体" w:cs="宋体"/>
                <w:kern w:val="0"/>
                <w:szCs w:val="21"/>
                <w:vertAlign w:val="subscript"/>
                <w:lang w:bidi="ar"/>
              </w:rPr>
              <w:t>2</w:t>
            </w: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去除管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D983F6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50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F5AC6B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31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95D56F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81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F7DD10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398F2C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抽样检查</w:t>
            </w:r>
          </w:p>
        </w:tc>
      </w:tr>
      <w:tr w14:paraId="6308D8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502E08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11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F1499F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黑炭过滤器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55596D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4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C5477F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36A23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4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E2D084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DDE19F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528EAE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B5DDB7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12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ED4D51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黑炭滤带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FACDC0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12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8A1C1F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98F469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12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B28C21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盒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6DB3AF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抽样检查</w:t>
            </w:r>
          </w:p>
        </w:tc>
      </w:tr>
      <w:tr w14:paraId="2F3A79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6AEB78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13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F55C1F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TO-15 66组分标气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22F862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6643E3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4A6F7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2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ECDCA6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9084AB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188B50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494FCA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14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B322F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氮中13种醛酮类标气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CEAA07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1C7A31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668F37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2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D68C63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45C21E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抽样检查</w:t>
            </w:r>
          </w:p>
        </w:tc>
      </w:tr>
      <w:tr w14:paraId="5849DB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BCEDE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15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FE8394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PAMS57标气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08FB72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6B1FC2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CC7C5E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2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3263F4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B471CA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395480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9542DF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16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607E2E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石墨卡套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E20163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5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B9EDF8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14FD94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5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412477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套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DB3F0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抽样检查</w:t>
            </w:r>
          </w:p>
        </w:tc>
      </w:tr>
      <w:tr w14:paraId="203AE4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70C165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17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8D268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前级泵密封组件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13D31C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2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9038E9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D5F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2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3D7250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套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3CED61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抽样检查</w:t>
            </w:r>
          </w:p>
        </w:tc>
      </w:tr>
      <w:tr w14:paraId="522630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4E2D96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18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C3F6D4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阴极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554DA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4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7A0414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74EA77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4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B5F449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FDE5C6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抽样检查</w:t>
            </w:r>
          </w:p>
        </w:tc>
      </w:tr>
      <w:tr w14:paraId="7390A9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728A88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19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652876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阴极螺钉支架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314CA8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14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6F9705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60C5BD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14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89D28C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481148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抽样检查</w:t>
            </w:r>
          </w:p>
        </w:tc>
      </w:tr>
      <w:tr w14:paraId="6C9957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FB0502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20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4A95C4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PTFE过滤膜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587C3C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2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2D0442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A58FB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2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44FE56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盒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4EF758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1A5F0F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CEB8CA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21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C619E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CF法兰用铜密封垫片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EE4AB8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2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908233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ADA2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2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91676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F0054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5596D0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2862DD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22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681E5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活性炭过滤器（稀释法用）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6629F3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2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795D46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12153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2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08849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96B860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1CF0F9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1298A5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23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8694D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PSL 35nm-</w:t>
            </w:r>
            <w:r>
              <w:rPr>
                <w:rStyle w:val="18"/>
                <w:rFonts w:hint="default"/>
                <w:color w:val="auto"/>
                <w:sz w:val="21"/>
                <w:szCs w:val="21"/>
                <w:lang w:bidi="ar"/>
              </w:rPr>
              <w:t>纳米微粒尺寸标准微粒子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186DC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222E8E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8565F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02B444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A3A3E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223F2D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EF1CFB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24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C1D73C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PSL 100nm-</w:t>
            </w:r>
            <w:r>
              <w:rPr>
                <w:rStyle w:val="18"/>
                <w:rFonts w:hint="default"/>
                <w:color w:val="auto"/>
                <w:sz w:val="21"/>
                <w:szCs w:val="21"/>
                <w:lang w:bidi="ar"/>
              </w:rPr>
              <w:t>纳米微粒尺寸标准微粒子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9F25F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EFA54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4DA15C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97E0E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20F16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抽样检查</w:t>
            </w:r>
          </w:p>
        </w:tc>
      </w:tr>
      <w:tr w14:paraId="6F07AD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812276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25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4B5A6F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PSL 200nm-</w:t>
            </w:r>
            <w:r>
              <w:rPr>
                <w:rStyle w:val="18"/>
                <w:rFonts w:hint="default"/>
                <w:color w:val="auto"/>
                <w:sz w:val="21"/>
                <w:szCs w:val="21"/>
                <w:lang w:bidi="ar"/>
              </w:rPr>
              <w:t>纳米微粒尺寸标准微粒子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5179D2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0D51AF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966FB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18231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3A1B70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3E772B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4C3A5D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26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80B854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PSL 500nm</w:t>
            </w:r>
            <w:r>
              <w:rPr>
                <w:rStyle w:val="18"/>
                <w:rFonts w:hint="default"/>
                <w:color w:val="auto"/>
                <w:sz w:val="21"/>
                <w:szCs w:val="21"/>
                <w:lang w:bidi="ar"/>
              </w:rPr>
              <w:t>纳米微粒尺寸标准微粒子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60C400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DDFEFF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982A5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8FFFFC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69E96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495C54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96143A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27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F4F05B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HEPA</w:t>
            </w:r>
            <w:r>
              <w:rPr>
                <w:rStyle w:val="18"/>
                <w:rFonts w:hint="default"/>
                <w:color w:val="auto"/>
                <w:sz w:val="21"/>
                <w:szCs w:val="21"/>
                <w:lang w:bidi="ar"/>
              </w:rPr>
              <w:t>胶囊过滤器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0E630F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4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EC32BF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2D7CAC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4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44B156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3B6E37F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抽样检查</w:t>
            </w:r>
          </w:p>
        </w:tc>
      </w:tr>
      <w:tr w14:paraId="3B356A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188B5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28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2CE581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 xml:space="preserve">3772 </w:t>
            </w:r>
            <w:r>
              <w:rPr>
                <w:rStyle w:val="18"/>
                <w:rFonts w:hint="default"/>
                <w:color w:val="auto"/>
                <w:sz w:val="21"/>
                <w:szCs w:val="21"/>
                <w:lang w:bidi="ar"/>
              </w:rPr>
              <w:t>饱和吸液滤芯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80E4C5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F0E113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20E1C0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31A675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CDB9025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0634D0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66B484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29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256CE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碳黑管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B7DF3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20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67CE9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2EC6C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20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98038F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FD0C611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抽样检查</w:t>
            </w:r>
          </w:p>
        </w:tc>
      </w:tr>
      <w:tr w14:paraId="29C0EF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96A7D4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30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1A5549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流量校准器</w:t>
            </w:r>
            <w:r>
              <w:rPr>
                <w:rStyle w:val="19"/>
                <w:rFonts w:hint="eastAsia" w:ascii="宋体" w:hAnsi="宋体" w:cs="宋体"/>
                <w:color w:val="auto"/>
                <w:sz w:val="21"/>
                <w:szCs w:val="21"/>
                <w:lang w:bidi="ar"/>
              </w:rPr>
              <w:t>4146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FE9521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4258A6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57038E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C2A2D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C5E7B7C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467F68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0AC41B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31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240D15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采样泵进口过滤器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47180A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6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DC558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25708A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6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36240F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8E2B7E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抽样检查</w:t>
            </w:r>
          </w:p>
        </w:tc>
      </w:tr>
      <w:tr w14:paraId="4650F7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8C4338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32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EEC0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正丁醇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FB4979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12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F35ED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8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CBE21A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20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9E323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222AC1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抽样检查</w:t>
            </w:r>
          </w:p>
        </w:tc>
      </w:tr>
      <w:tr w14:paraId="79EABC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A3D07D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33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1EDDA8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变色硅胶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74281F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20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68FB25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20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939104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40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57EB7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E6E6D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抽样检查</w:t>
            </w:r>
          </w:p>
        </w:tc>
      </w:tr>
      <w:tr w14:paraId="311B04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2C4525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34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6B7E5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氨气标准气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2D51FB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FB1B86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FBB8F0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776516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瓶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561931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22348D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2EBF45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35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890DF8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氨洗涤剂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DA4F67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9E3B1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C4F7C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18DF09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套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FB4DE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01A214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567AC6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36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B95B47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颗粒物监测仪器标准膜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1D1E96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CE6ACE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E358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0A8C79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套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98E28C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60BE0A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24DA94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37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126151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MSA</w:t>
            </w:r>
            <w:r>
              <w:rPr>
                <w:rStyle w:val="20"/>
                <w:rFonts w:hint="eastAsia" w:ascii="宋体" w:hAnsi="宋体" w:eastAsia="宋体" w:cs="宋体"/>
                <w:color w:val="auto"/>
                <w:lang w:bidi="ar"/>
              </w:rPr>
              <w:t>试剂盒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89CCBF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BCF3A0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6D53F9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BF351E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6AFEC07">
            <w:pPr>
              <w:jc w:val="center"/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0EAAC7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7F2E07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38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EF7F09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KOH</w:t>
            </w:r>
            <w:r>
              <w:rPr>
                <w:rStyle w:val="20"/>
                <w:rFonts w:hint="eastAsia" w:ascii="宋体" w:hAnsi="宋体" w:eastAsia="宋体" w:cs="宋体"/>
                <w:color w:val="auto"/>
                <w:lang w:bidi="ar"/>
              </w:rPr>
              <w:t>试剂盒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1035DE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F81030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8185E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5D2230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CF4EA4B">
            <w:pPr>
              <w:jc w:val="center"/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0C3059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FBF9E8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3</w:t>
            </w:r>
            <w:r>
              <w:rPr>
                <w:rFonts w:ascii="宋体" w:hAnsi="宋体" w:cs="宋体"/>
                <w:kern w:val="0"/>
                <w:sz w:val="18"/>
                <w:szCs w:val="18"/>
              </w:rPr>
              <w:t>9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3B2F11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阴离子保护柱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A2CE4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E5DC37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AE960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555DB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9361228">
            <w:pPr>
              <w:jc w:val="center"/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16FC99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4B36AD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40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1F8F1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阴离子色谱柱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F10169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3A8A90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0EB4D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79C07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D2356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28E8A3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2A2D6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41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762E6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阴离子抑制器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49D8A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D2575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AB5A29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D89863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5E6FDC2">
            <w:pPr>
              <w:jc w:val="center"/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162623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A1BE60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42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37699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阳离子保护柱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7B515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ED6643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CE947F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02512B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F70ED01">
            <w:pPr>
              <w:jc w:val="center"/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0DFC41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A065A7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43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0BD8C9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阳离子色谱柱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F2F1FA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ADA219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27CEA5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4B1E75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838CF1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4BE425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4EF8E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44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20295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阳离子抑制器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3A50AA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F97D85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9971E0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551636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D675CE9">
            <w:pPr>
              <w:jc w:val="center"/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68CB93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119BBA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45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BC2FCD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在线过滤头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086D56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13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978B9F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AA11B8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13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D7DC8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F598378">
            <w:pPr>
              <w:jc w:val="center"/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抽样检查</w:t>
            </w:r>
          </w:p>
        </w:tc>
      </w:tr>
      <w:tr w14:paraId="18AD09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A14148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46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E463A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石英衬管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31D7BD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729AE9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25745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3238C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AC53D16">
            <w:pPr>
              <w:jc w:val="center"/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2BD8A7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CB0A86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47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66CFEF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溶蚀器碳膜片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1D5DFB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84DC8F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DCC32D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DA22DA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盒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13ADA41">
            <w:pPr>
              <w:jc w:val="center"/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逐个检查</w:t>
            </w:r>
          </w:p>
        </w:tc>
      </w:tr>
      <w:tr w14:paraId="3C7F7A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51E1CF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48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AF6A0E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玻璃纤维纸带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721564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4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0187D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2D76F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4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EE12CA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盒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E25D344">
            <w:pPr>
              <w:jc w:val="center"/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抽样检查</w:t>
            </w:r>
          </w:p>
        </w:tc>
      </w:tr>
      <w:tr w14:paraId="514C17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44A0AF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49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C5013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 xml:space="preserve"> 气水分离器芯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5D3A68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10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25092F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532B49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10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AC49D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个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6A100D2">
            <w:pPr>
              <w:jc w:val="center"/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抽样检查</w:t>
            </w:r>
          </w:p>
        </w:tc>
      </w:tr>
      <w:tr w14:paraId="51D67D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F1A77D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50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130C08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辅助材料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A1EAE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726FDE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-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64DE4A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0D5448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套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BA36F9D">
            <w:pPr>
              <w:jc w:val="center"/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抽样检查</w:t>
            </w:r>
          </w:p>
        </w:tc>
      </w:tr>
    </w:tbl>
    <w:p w14:paraId="2CA07178"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文星仿宋">
    <w:altName w:val="仿宋"/>
    <w:panose1 w:val="00000000000000000000"/>
    <w:charset w:val="00"/>
    <w:family w:val="auto"/>
    <w:pitch w:val="default"/>
    <w:sig w:usb0="00000000" w:usb1="00000000" w:usb2="00000010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.......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3B279F">
    <w:pPr>
      <w:pStyle w:val="6"/>
      <w:jc w:val="right"/>
      <w:rPr>
        <w:rFonts w:ascii="宋体" w:hAnsi="宋体"/>
        <w:sz w:val="28"/>
        <w:szCs w:val="28"/>
      </w:rPr>
    </w:pPr>
    <w:r>
      <w:rPr>
        <w:rFonts w:hint="eastAsia"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3</w:t>
    </w:r>
    <w:r>
      <w:rPr>
        <w:rFonts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—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69C7335"/>
    <w:multiLevelType w:val="singleLevel"/>
    <w:tmpl w:val="A69C7335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TI0NWQ4Y2M5ZWNlYjE0M2ZjZDdkOWE1ODk2YThiNzMifQ=="/>
  </w:docVars>
  <w:rsids>
    <w:rsidRoot w:val="27FE6C9D"/>
    <w:rsid w:val="000073DE"/>
    <w:rsid w:val="00016F6C"/>
    <w:rsid w:val="000302E8"/>
    <w:rsid w:val="00031836"/>
    <w:rsid w:val="00067D06"/>
    <w:rsid w:val="000879BC"/>
    <w:rsid w:val="00090BE9"/>
    <w:rsid w:val="00091C2E"/>
    <w:rsid w:val="000B2ABF"/>
    <w:rsid w:val="000B32FF"/>
    <w:rsid w:val="000B6035"/>
    <w:rsid w:val="000B7C64"/>
    <w:rsid w:val="00125B1B"/>
    <w:rsid w:val="00131A0E"/>
    <w:rsid w:val="00166409"/>
    <w:rsid w:val="0018539E"/>
    <w:rsid w:val="0018633F"/>
    <w:rsid w:val="00195C77"/>
    <w:rsid w:val="001A036F"/>
    <w:rsid w:val="001D6757"/>
    <w:rsid w:val="001E074D"/>
    <w:rsid w:val="002045CE"/>
    <w:rsid w:val="00207E21"/>
    <w:rsid w:val="00212267"/>
    <w:rsid w:val="002244E1"/>
    <w:rsid w:val="00247A11"/>
    <w:rsid w:val="00251649"/>
    <w:rsid w:val="00265002"/>
    <w:rsid w:val="00270240"/>
    <w:rsid w:val="00272AA2"/>
    <w:rsid w:val="0029081A"/>
    <w:rsid w:val="002A1253"/>
    <w:rsid w:val="002B04FF"/>
    <w:rsid w:val="002D0429"/>
    <w:rsid w:val="002D3F21"/>
    <w:rsid w:val="002D5170"/>
    <w:rsid w:val="002E2F56"/>
    <w:rsid w:val="00302B94"/>
    <w:rsid w:val="00305346"/>
    <w:rsid w:val="00312031"/>
    <w:rsid w:val="00324614"/>
    <w:rsid w:val="0034145B"/>
    <w:rsid w:val="00346696"/>
    <w:rsid w:val="0035604C"/>
    <w:rsid w:val="00356529"/>
    <w:rsid w:val="00356A88"/>
    <w:rsid w:val="003815F9"/>
    <w:rsid w:val="0039335E"/>
    <w:rsid w:val="003A41E2"/>
    <w:rsid w:val="003C43AF"/>
    <w:rsid w:val="003F43CC"/>
    <w:rsid w:val="004837E3"/>
    <w:rsid w:val="004A1B4E"/>
    <w:rsid w:val="004B4FA1"/>
    <w:rsid w:val="004C1E96"/>
    <w:rsid w:val="004D48F2"/>
    <w:rsid w:val="004F05D6"/>
    <w:rsid w:val="004F170E"/>
    <w:rsid w:val="00501893"/>
    <w:rsid w:val="00547659"/>
    <w:rsid w:val="0055515A"/>
    <w:rsid w:val="00557536"/>
    <w:rsid w:val="005673A3"/>
    <w:rsid w:val="005A14CE"/>
    <w:rsid w:val="005B66E8"/>
    <w:rsid w:val="005C2CF3"/>
    <w:rsid w:val="005D4C9E"/>
    <w:rsid w:val="005E65AD"/>
    <w:rsid w:val="0061471E"/>
    <w:rsid w:val="00623AB1"/>
    <w:rsid w:val="00634ED8"/>
    <w:rsid w:val="006A0458"/>
    <w:rsid w:val="006B4770"/>
    <w:rsid w:val="006D385F"/>
    <w:rsid w:val="006D7F24"/>
    <w:rsid w:val="006E2114"/>
    <w:rsid w:val="006E6EEA"/>
    <w:rsid w:val="006F11CA"/>
    <w:rsid w:val="0071295B"/>
    <w:rsid w:val="007150D8"/>
    <w:rsid w:val="007206EE"/>
    <w:rsid w:val="00730561"/>
    <w:rsid w:val="00735706"/>
    <w:rsid w:val="007507F4"/>
    <w:rsid w:val="00750E5F"/>
    <w:rsid w:val="0078434B"/>
    <w:rsid w:val="00786205"/>
    <w:rsid w:val="0079483A"/>
    <w:rsid w:val="007B0559"/>
    <w:rsid w:val="007B2FF9"/>
    <w:rsid w:val="007C028C"/>
    <w:rsid w:val="007C7D53"/>
    <w:rsid w:val="00802498"/>
    <w:rsid w:val="008305C5"/>
    <w:rsid w:val="00843DC6"/>
    <w:rsid w:val="00846A6D"/>
    <w:rsid w:val="00851D36"/>
    <w:rsid w:val="00860EC5"/>
    <w:rsid w:val="00864479"/>
    <w:rsid w:val="0089452B"/>
    <w:rsid w:val="008C0132"/>
    <w:rsid w:val="008C32A6"/>
    <w:rsid w:val="008F2E26"/>
    <w:rsid w:val="00917FB4"/>
    <w:rsid w:val="00921151"/>
    <w:rsid w:val="00927D91"/>
    <w:rsid w:val="0093179B"/>
    <w:rsid w:val="00946060"/>
    <w:rsid w:val="00963884"/>
    <w:rsid w:val="009850BD"/>
    <w:rsid w:val="009854F4"/>
    <w:rsid w:val="009A1684"/>
    <w:rsid w:val="009A1E92"/>
    <w:rsid w:val="009B3779"/>
    <w:rsid w:val="009D58BF"/>
    <w:rsid w:val="009E013C"/>
    <w:rsid w:val="009F0E8A"/>
    <w:rsid w:val="009F1D26"/>
    <w:rsid w:val="009F5F8A"/>
    <w:rsid w:val="00A03895"/>
    <w:rsid w:val="00A16A10"/>
    <w:rsid w:val="00A23485"/>
    <w:rsid w:val="00A27CEE"/>
    <w:rsid w:val="00A31CCB"/>
    <w:rsid w:val="00A46D59"/>
    <w:rsid w:val="00A7763F"/>
    <w:rsid w:val="00A9785D"/>
    <w:rsid w:val="00AD3C93"/>
    <w:rsid w:val="00AD5277"/>
    <w:rsid w:val="00AD6034"/>
    <w:rsid w:val="00B15F42"/>
    <w:rsid w:val="00B2119B"/>
    <w:rsid w:val="00B23699"/>
    <w:rsid w:val="00B46DE0"/>
    <w:rsid w:val="00B670B8"/>
    <w:rsid w:val="00B70931"/>
    <w:rsid w:val="00B73B95"/>
    <w:rsid w:val="00B805B2"/>
    <w:rsid w:val="00B90E85"/>
    <w:rsid w:val="00BA31F1"/>
    <w:rsid w:val="00BA78F9"/>
    <w:rsid w:val="00BD2EC6"/>
    <w:rsid w:val="00C00943"/>
    <w:rsid w:val="00C26299"/>
    <w:rsid w:val="00C3312D"/>
    <w:rsid w:val="00C62D22"/>
    <w:rsid w:val="00CA61D8"/>
    <w:rsid w:val="00CD1BE9"/>
    <w:rsid w:val="00D40F5B"/>
    <w:rsid w:val="00D4328C"/>
    <w:rsid w:val="00D4695C"/>
    <w:rsid w:val="00D6090D"/>
    <w:rsid w:val="00D8439B"/>
    <w:rsid w:val="00D96A57"/>
    <w:rsid w:val="00DB36F4"/>
    <w:rsid w:val="00DB3BEF"/>
    <w:rsid w:val="00DC78CE"/>
    <w:rsid w:val="00DE43EF"/>
    <w:rsid w:val="00E005F2"/>
    <w:rsid w:val="00E12D81"/>
    <w:rsid w:val="00E16D5A"/>
    <w:rsid w:val="00E272A4"/>
    <w:rsid w:val="00E40366"/>
    <w:rsid w:val="00E405A2"/>
    <w:rsid w:val="00E6321F"/>
    <w:rsid w:val="00E66647"/>
    <w:rsid w:val="00E8147E"/>
    <w:rsid w:val="00E87A54"/>
    <w:rsid w:val="00EA62D8"/>
    <w:rsid w:val="00EA78E9"/>
    <w:rsid w:val="00EB5F1E"/>
    <w:rsid w:val="00EC7D94"/>
    <w:rsid w:val="00ED7370"/>
    <w:rsid w:val="00EE0CD9"/>
    <w:rsid w:val="00EF43F1"/>
    <w:rsid w:val="00F4204A"/>
    <w:rsid w:val="00F507BA"/>
    <w:rsid w:val="00F61F58"/>
    <w:rsid w:val="00F64253"/>
    <w:rsid w:val="00F823B7"/>
    <w:rsid w:val="00F84DB7"/>
    <w:rsid w:val="00F92BDE"/>
    <w:rsid w:val="00F953C6"/>
    <w:rsid w:val="00FB49E6"/>
    <w:rsid w:val="00FC7B1A"/>
    <w:rsid w:val="00FD34B7"/>
    <w:rsid w:val="00FE2354"/>
    <w:rsid w:val="00FF4A89"/>
    <w:rsid w:val="02741CC7"/>
    <w:rsid w:val="04545D1C"/>
    <w:rsid w:val="07192104"/>
    <w:rsid w:val="0BE5207C"/>
    <w:rsid w:val="0E275373"/>
    <w:rsid w:val="138A5655"/>
    <w:rsid w:val="13DA623E"/>
    <w:rsid w:val="13E56991"/>
    <w:rsid w:val="147C5547"/>
    <w:rsid w:val="17785D30"/>
    <w:rsid w:val="1C845844"/>
    <w:rsid w:val="20230F6D"/>
    <w:rsid w:val="23BD6688"/>
    <w:rsid w:val="27FE6C9D"/>
    <w:rsid w:val="28EE2036"/>
    <w:rsid w:val="29015BC3"/>
    <w:rsid w:val="29776717"/>
    <w:rsid w:val="2B09235F"/>
    <w:rsid w:val="2B1E17F1"/>
    <w:rsid w:val="2BEA0B91"/>
    <w:rsid w:val="2DE75388"/>
    <w:rsid w:val="305F38FB"/>
    <w:rsid w:val="33C341A1"/>
    <w:rsid w:val="35D22DC1"/>
    <w:rsid w:val="3A175247"/>
    <w:rsid w:val="3B3821CB"/>
    <w:rsid w:val="3B626FCB"/>
    <w:rsid w:val="485D476D"/>
    <w:rsid w:val="4C6511F4"/>
    <w:rsid w:val="4D8D5357"/>
    <w:rsid w:val="4E1238A5"/>
    <w:rsid w:val="4E93713A"/>
    <w:rsid w:val="52860D64"/>
    <w:rsid w:val="54AB2D04"/>
    <w:rsid w:val="55B502F4"/>
    <w:rsid w:val="5C5477DD"/>
    <w:rsid w:val="5C9A1F68"/>
    <w:rsid w:val="609D45EE"/>
    <w:rsid w:val="649E026C"/>
    <w:rsid w:val="65DC47B2"/>
    <w:rsid w:val="65E63B9C"/>
    <w:rsid w:val="6C225202"/>
    <w:rsid w:val="6D260D22"/>
    <w:rsid w:val="6EC45F46"/>
    <w:rsid w:val="73F90A84"/>
    <w:rsid w:val="7B0A5044"/>
    <w:rsid w:val="7BB51357"/>
    <w:rsid w:val="7C266648"/>
    <w:rsid w:val="7CFB1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iPriority="99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semiHidden/>
    <w:unhideWhenUsed/>
    <w:qFormat/>
    <w:uiPriority w:val="0"/>
    <w:pPr>
      <w:spacing w:beforeAutospacing="1" w:afterAutospacing="1"/>
      <w:jc w:val="left"/>
      <w:outlineLvl w:val="3"/>
    </w:pPr>
    <w:rPr>
      <w:rFonts w:hint="eastAsia" w:ascii="宋体" w:hAnsi="宋体"/>
      <w:b/>
      <w:bCs/>
      <w:kern w:val="0"/>
      <w:sz w:val="24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4"/>
    <w:unhideWhenUsed/>
    <w:qFormat/>
    <w:uiPriority w:val="99"/>
    <w:pPr>
      <w:jc w:val="left"/>
    </w:pPr>
    <w:rPr>
      <w:szCs w:val="20"/>
    </w:rPr>
  </w:style>
  <w:style w:type="paragraph" w:styleId="4">
    <w:name w:val="Body Text"/>
    <w:basedOn w:val="1"/>
    <w:next w:val="1"/>
    <w:qFormat/>
    <w:uiPriority w:val="99"/>
    <w:rPr>
      <w:rFonts w:eastAsia="文星仿宋"/>
      <w:kern w:val="0"/>
      <w:sz w:val="24"/>
    </w:rPr>
  </w:style>
  <w:style w:type="paragraph" w:styleId="5">
    <w:name w:val="Balloon Text"/>
    <w:basedOn w:val="1"/>
    <w:link w:val="17"/>
    <w:qFormat/>
    <w:uiPriority w:val="0"/>
    <w:rPr>
      <w:sz w:val="18"/>
      <w:szCs w:val="18"/>
    </w:rPr>
  </w:style>
  <w:style w:type="paragraph" w:styleId="6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0">
    <w:name w:val="Strong"/>
    <w:basedOn w:val="9"/>
    <w:qFormat/>
    <w:uiPriority w:val="22"/>
    <w:rPr>
      <w:b/>
      <w:bCs/>
    </w:rPr>
  </w:style>
  <w:style w:type="paragraph" w:customStyle="1" w:styleId="11">
    <w:name w:val="Default"/>
    <w:link w:val="13"/>
    <w:qFormat/>
    <w:uiPriority w:val="0"/>
    <w:pPr>
      <w:widowControl w:val="0"/>
      <w:autoSpaceDE w:val="0"/>
      <w:autoSpaceDN w:val="0"/>
      <w:adjustRightInd w:val="0"/>
    </w:pPr>
    <w:rPr>
      <w:rFonts w:ascii="......." w:hAnsi="......." w:eastAsia="......." w:cs="......."/>
      <w:color w:val="000000"/>
      <w:sz w:val="24"/>
      <w:szCs w:val="24"/>
      <w:lang w:val="en-US" w:eastAsia="zh-CN" w:bidi="ar-SA"/>
    </w:rPr>
  </w:style>
  <w:style w:type="character" w:customStyle="1" w:styleId="12">
    <w:name w:val="页眉 字符"/>
    <w:basedOn w:val="9"/>
    <w:link w:val="7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3">
    <w:name w:val="Default Char"/>
    <w:link w:val="11"/>
    <w:qFormat/>
    <w:locked/>
    <w:uiPriority w:val="0"/>
    <w:rPr>
      <w:rFonts w:ascii="......." w:hAnsi="......." w:eastAsia="......." w:cs="......."/>
      <w:color w:val="000000"/>
      <w:sz w:val="24"/>
      <w:szCs w:val="24"/>
    </w:rPr>
  </w:style>
  <w:style w:type="character" w:customStyle="1" w:styleId="14">
    <w:name w:val="批注文字 字符"/>
    <w:basedOn w:val="9"/>
    <w:link w:val="3"/>
    <w:qFormat/>
    <w:uiPriority w:val="99"/>
    <w:rPr>
      <w:rFonts w:ascii="Times New Roman" w:hAnsi="Times New Roman" w:eastAsia="宋体" w:cs="Times New Roman"/>
      <w:kern w:val="2"/>
      <w:sz w:val="21"/>
    </w:rPr>
  </w:style>
  <w:style w:type="character" w:customStyle="1" w:styleId="15">
    <w:name w:val="font01"/>
    <w:basedOn w:val="9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  <w:vertAlign w:val="subscript"/>
    </w:rPr>
  </w:style>
  <w:style w:type="character" w:customStyle="1" w:styleId="16">
    <w:name w:val="font11"/>
    <w:basedOn w:val="9"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7">
    <w:name w:val="批注框文本 字符"/>
    <w:basedOn w:val="9"/>
    <w:link w:val="5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8">
    <w:name w:val="font31"/>
    <w:basedOn w:val="9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41"/>
    <w:basedOn w:val="9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20">
    <w:name w:val="font51"/>
    <w:basedOn w:val="9"/>
    <w:qFormat/>
    <w:uiPriority w:val="0"/>
    <w:rPr>
      <w:rFonts w:ascii="等线" w:hAnsi="等线" w:eastAsia="等线" w:cs="等线"/>
      <w:color w:val="000000"/>
      <w:sz w:val="21"/>
      <w:szCs w:val="21"/>
      <w:u w:val="none"/>
    </w:rPr>
  </w:style>
  <w:style w:type="character" w:customStyle="1" w:styleId="21">
    <w:name w:val="font21"/>
    <w:basedOn w:val="9"/>
    <w:qFormat/>
    <w:uiPriority w:val="0"/>
    <w:rPr>
      <w:rFonts w:ascii="Calibri" w:hAnsi="Calibri" w:cs="Calibri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5E66E1-C099-4D67-B5ED-9A2F75ADD13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3702</Words>
  <Characters>4592</Characters>
  <Lines>42</Lines>
  <Paragraphs>11</Paragraphs>
  <TotalTime>25</TotalTime>
  <ScaleCrop>false</ScaleCrop>
  <LinksUpToDate>false</LinksUpToDate>
  <CharactersWithSpaces>4681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2023-03-24T02:30:00Z</dcterms:created>
  <dc:creator>辛小毛</dc:creator>
  <cp:lastModifiedBy>Lin</cp:lastModifiedBy>
  <cp:lastPrinted>2026-04-13T02:25:00Z</cp:lastPrinted>
  <dcterms:modified xsi:type="dcterms:W3CDTF">2026-04-28T07:47:02Z</dcterms:modified>
  <cp:revision>133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523EA814EF9448A2819485DBBDE0F9A1_13</vt:lpwstr>
  </property>
  <property fmtid="{D5CDD505-2E9C-101B-9397-08002B2CF9AE}" pid="4" name="KSOTemplateDocerSaveRecord">
    <vt:lpwstr>eyJoZGlkIjoiNzJiNWQ2NDYxNjMyZjMyNjg5NzU4Mzk3MzM0YTk1ODQiLCJ1c2VySWQiOiI2NzI5MTcyNDcifQ==</vt:lpwstr>
  </property>
</Properties>
</file>