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25A8D" w:rsidRDefault="00925A8D">
      <w:pPr>
        <w:rPr>
          <w:sz w:val="84"/>
        </w:rPr>
      </w:pPr>
    </w:p>
    <w:p w:rsidR="00925A8D" w:rsidRDefault="00B33E6E">
      <w:pPr>
        <w:ind w:right="105"/>
        <w:jc w:val="right"/>
        <w:rPr>
          <w:rFonts w:ascii="黑体" w:eastAsia="黑体" w:hAnsi="黑体"/>
          <w:b/>
          <w:spacing w:val="40"/>
          <w:w w:val="66"/>
          <w:sz w:val="60"/>
          <w:szCs w:val="60"/>
        </w:rPr>
      </w:pPr>
      <w:r>
        <w:rPr>
          <w:rFonts w:ascii="黑体" w:eastAsia="黑体" w:hAnsi="黑体"/>
          <w:b/>
          <w:noProof/>
          <w:spacing w:val="40"/>
          <w:w w:val="66"/>
          <w:sz w:val="60"/>
          <w:szCs w:val="60"/>
        </w:rPr>
        <mc:AlternateContent>
          <mc:Choice Requires="wps">
            <w:drawing>
              <wp:anchor distT="0" distB="0" distL="114300" distR="114300" simplePos="0" relativeHeight="251659264" behindDoc="0" locked="0" layoutInCell="1" allowOverlap="1" wp14:anchorId="0D244B52" wp14:editId="446A2E8E">
                <wp:simplePos x="0" y="0"/>
                <wp:positionH relativeFrom="column">
                  <wp:posOffset>-120015</wp:posOffset>
                </wp:positionH>
                <wp:positionV relativeFrom="paragraph">
                  <wp:posOffset>320040</wp:posOffset>
                </wp:positionV>
                <wp:extent cx="114300" cy="0"/>
                <wp:effectExtent l="0" t="95250" r="0"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14300" cy="0"/>
                        </a:xfrm>
                        <a:prstGeom prst="line">
                          <a:avLst/>
                        </a:prstGeom>
                        <a:noFill/>
                        <a:ln w="190500">
                          <a:solidFill>
                            <a:srgbClr val="4B69B5"/>
                          </a:solidFill>
                          <a:round/>
                        </a:ln>
                        <a:effectLst/>
                      </wps:spPr>
                      <wps:bodyPr/>
                    </wps:wsp>
                  </a:graphicData>
                </a:graphic>
                <wp14:sizeRelH relativeFrom="margin">
                  <wp14:pctWidth>0</wp14:pctWidth>
                </wp14:sizeRelH>
              </wp:anchor>
            </w:drawing>
          </mc:Choice>
          <mc:Fallback>
            <w:pict>
              <v:line id="直接连接符 3" o:spid="_x0000_s1026" style="position:absolute;left:0;text-align:left;z-index:25165926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9.45pt,25.2pt" to="-.45pt,25.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" strokecolor="#4b69b5" strokeweight="15pt"/>
            </w:pict>
          </mc:Fallback>
        </mc:AlternateContent>
      </w:r>
      <w:r w:rsidR="000F7322" w:rsidRPr="000F7322">
        <w:rPr>
          <w:rFonts w:ascii="黑体" w:eastAsia="黑体" w:hAnsi="黑体" w:hint="eastAsia"/>
          <w:b/>
          <w:noProof/>
          <w:spacing w:val="40"/>
          <w:w w:val="66"/>
          <w:sz w:val="60"/>
          <w:szCs w:val="60"/>
        </w:rPr>
        <w:t>天津市公安局滨海分局采购2026年交通设施养管运维项目</w:t>
      </w:r>
    </w:p>
    <w:p w:rsidR="00925A8D" w:rsidRDefault="00B33E6E">
      <w:pPr>
        <w:ind w:right="105"/>
        <w:jc w:val="right"/>
        <w:rPr>
          <w:rFonts w:ascii="黑体" w:eastAsia="黑体" w:hAnsi="黑体"/>
          <w:b/>
          <w:spacing w:val="40"/>
          <w:w w:val="66"/>
          <w:sz w:val="60"/>
          <w:szCs w:val="60"/>
        </w:rPr>
      </w:pPr>
      <w:r>
        <w:rPr>
          <w:rFonts w:ascii="黑体" w:eastAsia="黑体" w:hAnsi="黑体"/>
          <w:b/>
          <w:noProof/>
          <w:spacing w:val="40"/>
          <w:sz w:val="60"/>
          <w:szCs w:val="60"/>
        </w:rPr>
        <mc:AlternateContent>
          <mc:Choice Requires="wps">
            <w:drawing>
              <wp:anchor distT="0" distB="0" distL="114300" distR="114300" simplePos="0" relativeHeight="251660288" behindDoc="0" locked="0" layoutInCell="1" allowOverlap="1">
                <wp:simplePos x="0" y="0"/>
                <wp:positionH relativeFrom="column">
                  <wp:posOffset>-122555</wp:posOffset>
                </wp:positionH>
                <wp:positionV relativeFrom="paragraph">
                  <wp:posOffset>316230</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ln>
                        <a:effectLst/>
                      </wps:spPr>
                      <wps:bodyPr/>
                    </wps:wsp>
                  </a:graphicData>
                </a:graphic>
              </wp:anchor>
            </w:drawing>
          </mc:Choice>
          <mc:Fallback xmlns:w15="http://schemas.microsoft.com/office/word/2012/wordml" xmlns:wpsCustomData="http://www.wps.cn/officeDocument/2013/wpsCustomData">
            <w:pict>
              <v:line id="_x0000_s1026" o:spid="_x0000_s1026" o:spt="20" style="position:absolute;left:0pt;margin-left:-9.65pt;margin-top:24.9pt;height:0pt;width:260.55pt;z-index:251660288;mso-width-relative:page;mso-height-relative:page;" filled="f" stroked="t" coordsize="21600,21600" o:gfxdata="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">
                <v:fill on="f" focussize="0,0"/>
                <v:stroke weight="15pt" color="#4B69B5" joinstyle="round"/>
                <v:imagedata o:title=""/>
                <o:lock v:ext="edit" aspectratio="f"/>
              </v:line>
            </w:pict>
          </mc:Fallback>
        </mc:AlternateContent>
      </w:r>
      <w:r>
        <w:rPr>
          <w:rFonts w:ascii="黑体" w:eastAsia="黑体" w:hAnsi="黑体"/>
          <w:b/>
          <w:spacing w:val="40"/>
          <w:w w:val="66"/>
          <w:sz w:val="60"/>
          <w:szCs w:val="60"/>
        </w:rPr>
        <w:t>招标文件</w:t>
      </w:r>
    </w:p>
    <w:p w:rsidR="00925A8D" w:rsidRDefault="00925A8D">
      <w:pPr>
        <w:ind w:right="1025"/>
        <w:jc w:val="center"/>
        <w:rPr>
          <w:rFonts w:ascii="黑体" w:eastAsia="黑体" w:hAnsi="黑体"/>
          <w:b/>
          <w:spacing w:val="40"/>
          <w:w w:val="66"/>
          <w:sz w:val="60"/>
          <w:szCs w:val="60"/>
        </w:rPr>
      </w:pPr>
    </w:p>
    <w:p w:rsidR="00925A8D" w:rsidRDefault="00925A8D">
      <w:pPr>
        <w:jc w:val="center"/>
        <w:rPr>
          <w:rFonts w:ascii="黑体" w:eastAsia="黑体" w:hAnsi="黑体"/>
          <w:b/>
          <w:spacing w:val="40"/>
          <w:w w:val="66"/>
          <w:sz w:val="15"/>
          <w:szCs w:val="15"/>
        </w:rPr>
      </w:pPr>
    </w:p>
    <w:p w:rsidR="00925A8D" w:rsidRDefault="00B33E6E">
      <w:pPr>
        <w:jc w:val="center"/>
        <w:rPr>
          <w:rFonts w:ascii="黑体" w:eastAsia="黑体" w:hAnsi="黑体"/>
          <w:b/>
          <w:color w:val="FF0000"/>
          <w:spacing w:val="40"/>
          <w:w w:val="66"/>
          <w:sz w:val="32"/>
          <w:szCs w:val="32"/>
        </w:rPr>
      </w:pPr>
      <w:r>
        <w:rPr>
          <w:rFonts w:ascii="黑体" w:eastAsia="黑体" w:hAnsi="黑体"/>
          <w:b/>
          <w:spacing w:val="40"/>
          <w:w w:val="66"/>
          <w:sz w:val="32"/>
          <w:szCs w:val="32"/>
        </w:rPr>
        <w:t>（项目编号：</w:t>
      </w:r>
      <w:bookmarkStart w:id="0" w:name="OLE_LINK9"/>
      <w:bookmarkStart w:id="1" w:name="OLE_LINK10"/>
      <w:bookmarkStart w:id="2" w:name="OLE_LINK59"/>
      <w:bookmarkStart w:id="3" w:name="OLE_LINK60"/>
      <w:r w:rsidR="000F7322" w:rsidRPr="000F7322">
        <w:rPr>
          <w:rFonts w:ascii="黑体" w:eastAsia="黑体" w:hAnsi="黑体" w:hint="eastAsia"/>
          <w:b/>
          <w:spacing w:val="40"/>
          <w:w w:val="66"/>
          <w:sz w:val="32"/>
          <w:szCs w:val="32"/>
        </w:rPr>
        <w:t>TJBH-2026-D-0</w:t>
      </w:r>
      <w:bookmarkEnd w:id="0"/>
      <w:bookmarkEnd w:id="1"/>
      <w:bookmarkEnd w:id="2"/>
      <w:bookmarkEnd w:id="3"/>
      <w:r w:rsidR="000F7322" w:rsidRPr="000F7322">
        <w:rPr>
          <w:rFonts w:ascii="黑体" w:eastAsia="黑体" w:hAnsi="黑体" w:hint="eastAsia"/>
          <w:b/>
          <w:spacing w:val="40"/>
          <w:w w:val="66"/>
          <w:sz w:val="32"/>
          <w:szCs w:val="32"/>
        </w:rPr>
        <w:t>105</w:t>
      </w:r>
      <w:r>
        <w:rPr>
          <w:rFonts w:ascii="黑体" w:eastAsia="黑体" w:hAnsi="黑体"/>
          <w:b/>
          <w:spacing w:val="40"/>
          <w:w w:val="66"/>
          <w:sz w:val="32"/>
          <w:szCs w:val="32"/>
        </w:rPr>
        <w:t>）</w:t>
      </w:r>
    </w:p>
    <w:p w:rsidR="00925A8D" w:rsidRDefault="00925A8D">
      <w:pPr>
        <w:rPr>
          <w:rFonts w:ascii="黑体" w:eastAsia="黑体" w:hAnsi="黑体"/>
          <w:b/>
          <w:sz w:val="40"/>
        </w:rPr>
      </w:pPr>
    </w:p>
    <w:p w:rsidR="00925A8D" w:rsidRDefault="00925A8D">
      <w:pPr>
        <w:rPr>
          <w:rFonts w:ascii="黑体" w:eastAsia="黑体" w:hAnsi="黑体"/>
          <w:b/>
          <w:sz w:val="36"/>
        </w:rPr>
      </w:pPr>
    </w:p>
    <w:p w:rsidR="00925A8D" w:rsidRDefault="00925A8D">
      <w:pPr>
        <w:rPr>
          <w:rFonts w:ascii="黑体" w:eastAsia="黑体" w:hAnsi="黑体"/>
          <w:b/>
          <w:sz w:val="36"/>
        </w:rPr>
      </w:pPr>
    </w:p>
    <w:p w:rsidR="00925A8D" w:rsidRDefault="00925A8D">
      <w:pPr>
        <w:rPr>
          <w:rFonts w:ascii="黑体" w:eastAsia="黑体" w:hAnsi="黑体"/>
          <w:b/>
          <w:sz w:val="36"/>
        </w:rPr>
      </w:pPr>
    </w:p>
    <w:p w:rsidR="00925A8D" w:rsidRDefault="00925A8D">
      <w:pPr>
        <w:rPr>
          <w:rFonts w:ascii="黑体" w:eastAsia="黑体" w:hAnsi="黑体"/>
          <w:b/>
          <w:sz w:val="36"/>
        </w:rPr>
      </w:pPr>
    </w:p>
    <w:p w:rsidR="00925A8D" w:rsidRDefault="00925A8D">
      <w:pPr>
        <w:rPr>
          <w:rFonts w:ascii="黑体" w:eastAsia="黑体" w:hAnsi="黑体"/>
          <w:b/>
          <w:sz w:val="36"/>
        </w:rPr>
      </w:pPr>
    </w:p>
    <w:p w:rsidR="00925A8D" w:rsidRDefault="00925A8D">
      <w:pPr>
        <w:rPr>
          <w:rFonts w:ascii="黑体" w:eastAsia="黑体" w:hAnsi="黑体"/>
          <w:b/>
          <w:sz w:val="36"/>
        </w:rPr>
      </w:pPr>
    </w:p>
    <w:p w:rsidR="00925A8D" w:rsidRDefault="00925A8D">
      <w:pPr>
        <w:rPr>
          <w:rFonts w:ascii="黑体" w:eastAsia="黑体" w:hAnsi="黑体"/>
          <w:b/>
          <w:sz w:val="36"/>
        </w:rPr>
      </w:pPr>
    </w:p>
    <w:p w:rsidR="00925A8D" w:rsidRDefault="00925A8D">
      <w:pPr>
        <w:rPr>
          <w:rFonts w:ascii="黑体" w:eastAsia="黑体" w:hAnsi="黑体"/>
          <w:b/>
          <w:sz w:val="36"/>
        </w:rPr>
      </w:pPr>
    </w:p>
    <w:p w:rsidR="00925A8D" w:rsidRDefault="00B33E6E">
      <w:pPr>
        <w:jc w:val="center"/>
        <w:rPr>
          <w:rFonts w:ascii="黑体" w:eastAsia="黑体" w:hAnsi="黑体"/>
          <w:b/>
          <w:spacing w:val="20"/>
          <w:w w:val="66"/>
          <w:sz w:val="44"/>
          <w:szCs w:val="44"/>
        </w:rPr>
      </w:pPr>
      <w:r>
        <w:rPr>
          <w:rFonts w:ascii="黑体" w:eastAsia="黑体" w:hAnsi="黑体"/>
          <w:b/>
          <w:spacing w:val="20"/>
          <w:w w:val="66"/>
          <w:sz w:val="44"/>
          <w:szCs w:val="44"/>
        </w:rPr>
        <w:t>天津市滨海新区政府采购中心</w:t>
      </w:r>
    </w:p>
    <w:p w:rsidR="00925A8D" w:rsidRDefault="00B33E6E">
      <w:pPr>
        <w:tabs>
          <w:tab w:val="left" w:pos="3281"/>
          <w:tab w:val="center" w:pos="4711"/>
        </w:tabs>
        <w:jc w:val="center"/>
        <w:rPr>
          <w:rFonts w:ascii="黑体" w:eastAsia="黑体" w:hAnsi="黑体"/>
          <w:b/>
          <w:bCs/>
          <w:kern w:val="0"/>
          <w:sz w:val="44"/>
          <w:szCs w:val="44"/>
        </w:rPr>
      </w:pPr>
      <w:r>
        <w:rPr>
          <w:rFonts w:ascii="黑体" w:eastAsia="黑体" w:hAnsi="黑体"/>
          <w:b/>
          <w:bCs/>
          <w:kern w:val="0"/>
          <w:sz w:val="44"/>
          <w:szCs w:val="44"/>
        </w:rPr>
        <w:t>2026.</w:t>
      </w:r>
      <w:r w:rsidR="000F7322">
        <w:rPr>
          <w:rFonts w:ascii="黑体" w:eastAsia="黑体" w:hAnsi="黑体" w:hint="eastAsia"/>
          <w:b/>
          <w:bCs/>
          <w:kern w:val="0"/>
          <w:sz w:val="44"/>
          <w:szCs w:val="44"/>
        </w:rPr>
        <w:t>7</w:t>
      </w:r>
    </w:p>
    <w:p w:rsidR="00925A8D" w:rsidRDefault="00925A8D">
      <w:pPr>
        <w:widowControl/>
        <w:jc w:val="left"/>
        <w:rPr>
          <w:rFonts w:ascii="黑体" w:eastAsia="黑体" w:hAnsi="黑体"/>
          <w:b/>
          <w:bCs/>
          <w:kern w:val="0"/>
          <w:sz w:val="44"/>
          <w:szCs w:val="44"/>
        </w:rPr>
      </w:pPr>
    </w:p>
    <w:p w:rsidR="00925A8D" w:rsidRDefault="00925A8D" w:rsidP="002668BD">
      <w:pPr>
        <w:ind w:firstLineChars="100" w:firstLine="411"/>
        <w:jc w:val="center"/>
        <w:rPr>
          <w:b/>
          <w:spacing w:val="20"/>
          <w:w w:val="80"/>
          <w:sz w:val="48"/>
          <w:szCs w:val="48"/>
        </w:rPr>
        <w:sectPr w:rsidR="00925A8D">
          <w:pgSz w:w="11906" w:h="16838"/>
          <w:pgMar w:top="1440" w:right="1797" w:bottom="1440" w:left="1797" w:header="851" w:footer="992" w:gutter="0"/>
          <w:pgNumType w:start="1"/>
          <w:cols w:space="425"/>
          <w:docGrid w:type="linesAndChars" w:linePitch="285" w:charSpace="-3449"/>
        </w:sectPr>
      </w:pPr>
    </w:p>
    <w:p w:rsidR="00925A8D" w:rsidRDefault="00B33E6E" w:rsidP="002668BD">
      <w:pPr>
        <w:ind w:firstLineChars="100" w:firstLine="411"/>
        <w:jc w:val="center"/>
        <w:rPr>
          <w:b/>
          <w:spacing w:val="20"/>
          <w:w w:val="80"/>
          <w:sz w:val="48"/>
          <w:szCs w:val="48"/>
        </w:rPr>
      </w:pPr>
      <w:r>
        <w:rPr>
          <w:rFonts w:hAnsiTheme="minorEastAsia"/>
          <w:b/>
          <w:spacing w:val="20"/>
          <w:w w:val="80"/>
          <w:sz w:val="48"/>
          <w:szCs w:val="48"/>
        </w:rPr>
        <w:lastRenderedPageBreak/>
        <w:t>目录</w:t>
      </w:r>
    </w:p>
    <w:p w:rsidR="00925A8D" w:rsidRDefault="00B33E6E">
      <w:pPr>
        <w:spacing w:line="560" w:lineRule="exact"/>
        <w:ind w:rightChars="-73" w:right="-141"/>
        <w:rPr>
          <w:b/>
          <w:sz w:val="24"/>
        </w:rPr>
      </w:pPr>
      <w:r>
        <w:rPr>
          <w:rFonts w:hAnsiTheme="minorEastAsia"/>
          <w:b/>
          <w:sz w:val="24"/>
        </w:rPr>
        <w:t>第一部分投标邀请函</w:t>
      </w:r>
    </w:p>
    <w:p w:rsidR="00925A8D" w:rsidRDefault="00925A8D">
      <w:pPr>
        <w:spacing w:line="560" w:lineRule="exact"/>
        <w:ind w:rightChars="-73" w:right="-141"/>
        <w:rPr>
          <w:b/>
          <w:sz w:val="24"/>
        </w:rPr>
      </w:pPr>
    </w:p>
    <w:p w:rsidR="00925A8D" w:rsidRDefault="00B33E6E">
      <w:pPr>
        <w:spacing w:line="560" w:lineRule="exact"/>
        <w:ind w:rightChars="-73" w:right="-141"/>
        <w:rPr>
          <w:b/>
          <w:sz w:val="24"/>
        </w:rPr>
      </w:pPr>
      <w:r>
        <w:rPr>
          <w:rFonts w:hAnsiTheme="minorEastAsia"/>
          <w:b/>
          <w:sz w:val="24"/>
        </w:rPr>
        <w:t>第二部分招标项目要求</w:t>
      </w:r>
    </w:p>
    <w:p w:rsidR="00925A8D" w:rsidRDefault="00925A8D">
      <w:pPr>
        <w:spacing w:line="560" w:lineRule="exact"/>
        <w:ind w:rightChars="-73" w:right="-141"/>
        <w:rPr>
          <w:b/>
          <w:sz w:val="24"/>
        </w:rPr>
      </w:pPr>
    </w:p>
    <w:p w:rsidR="00925A8D" w:rsidRDefault="00B33E6E">
      <w:pPr>
        <w:spacing w:line="560" w:lineRule="exact"/>
        <w:ind w:rightChars="-73" w:right="-141"/>
        <w:rPr>
          <w:b/>
          <w:sz w:val="24"/>
        </w:rPr>
      </w:pPr>
      <w:r>
        <w:rPr>
          <w:rFonts w:hAnsiTheme="minorEastAsia"/>
          <w:b/>
          <w:sz w:val="24"/>
        </w:rPr>
        <w:t>第三部分投标须知</w:t>
      </w:r>
    </w:p>
    <w:p w:rsidR="00925A8D" w:rsidRDefault="00925A8D">
      <w:pPr>
        <w:spacing w:line="560" w:lineRule="exact"/>
        <w:ind w:rightChars="-73" w:right="-141"/>
        <w:rPr>
          <w:sz w:val="24"/>
        </w:rPr>
      </w:pPr>
    </w:p>
    <w:p w:rsidR="00925A8D" w:rsidRDefault="00B33E6E">
      <w:pPr>
        <w:spacing w:line="560" w:lineRule="exact"/>
        <w:rPr>
          <w:b/>
          <w:sz w:val="24"/>
        </w:rPr>
      </w:pPr>
      <w:r>
        <w:rPr>
          <w:rFonts w:hAnsiTheme="minorEastAsia"/>
          <w:b/>
          <w:sz w:val="24"/>
        </w:rPr>
        <w:t>第四部分合同条款</w:t>
      </w:r>
    </w:p>
    <w:p w:rsidR="00925A8D" w:rsidRDefault="00925A8D">
      <w:pPr>
        <w:spacing w:line="560" w:lineRule="exact"/>
        <w:rPr>
          <w:sz w:val="24"/>
        </w:rPr>
      </w:pPr>
    </w:p>
    <w:p w:rsidR="00925A8D" w:rsidRDefault="00B33E6E">
      <w:pPr>
        <w:spacing w:line="560" w:lineRule="exact"/>
        <w:rPr>
          <w:sz w:val="24"/>
        </w:rPr>
      </w:pPr>
      <w:r>
        <w:rPr>
          <w:rFonts w:hAnsiTheme="minorEastAsia"/>
          <w:b/>
          <w:sz w:val="24"/>
        </w:rPr>
        <w:t>第五部分投标文件格式</w:t>
      </w:r>
    </w:p>
    <w:p w:rsidR="00925A8D" w:rsidRDefault="00925A8D">
      <w:pPr>
        <w:rPr>
          <w:sz w:val="24"/>
        </w:rPr>
      </w:pPr>
    </w:p>
    <w:p w:rsidR="00925A8D" w:rsidRDefault="00925A8D">
      <w:pPr>
        <w:rPr>
          <w:sz w:val="24"/>
        </w:rPr>
      </w:pPr>
    </w:p>
    <w:p w:rsidR="00925A8D" w:rsidRDefault="00925A8D">
      <w:pPr>
        <w:rPr>
          <w:sz w:val="24"/>
        </w:rPr>
      </w:pPr>
    </w:p>
    <w:p w:rsidR="00925A8D" w:rsidRDefault="00925A8D">
      <w:pPr>
        <w:rPr>
          <w:sz w:val="24"/>
        </w:rPr>
      </w:pPr>
    </w:p>
    <w:p w:rsidR="00925A8D" w:rsidRDefault="00925A8D">
      <w:pPr>
        <w:rPr>
          <w:sz w:val="24"/>
        </w:rPr>
      </w:pPr>
    </w:p>
    <w:p w:rsidR="00925A8D" w:rsidRDefault="00925A8D">
      <w:pPr>
        <w:rPr>
          <w:sz w:val="24"/>
        </w:rPr>
      </w:pPr>
    </w:p>
    <w:p w:rsidR="00925A8D" w:rsidRDefault="00925A8D">
      <w:pPr>
        <w:rPr>
          <w:b/>
        </w:rPr>
      </w:pPr>
    </w:p>
    <w:p w:rsidR="00925A8D" w:rsidRDefault="00925A8D">
      <w:pPr>
        <w:pStyle w:val="ac"/>
        <w:rPr>
          <w:rFonts w:ascii="Times New Roman" w:hAnsi="Times New Roman"/>
        </w:rPr>
        <w:sectPr w:rsidR="00925A8D">
          <w:pgSz w:w="11906" w:h="16838"/>
          <w:pgMar w:top="1440" w:right="1797" w:bottom="1440" w:left="1797" w:header="851" w:footer="992" w:gutter="0"/>
          <w:pgNumType w:start="1"/>
          <w:cols w:space="425"/>
          <w:docGrid w:type="linesAndChars" w:linePitch="285" w:charSpace="-3449"/>
        </w:sectPr>
      </w:pPr>
      <w:bookmarkStart w:id="4" w:name="_Toc412903614"/>
    </w:p>
    <w:p w:rsidR="00925A8D" w:rsidRDefault="00B33E6E">
      <w:pPr>
        <w:pStyle w:val="ac"/>
        <w:rPr>
          <w:rFonts w:ascii="Times New Roman" w:hAnsi="Times New Roman"/>
        </w:rPr>
      </w:pPr>
      <w:r>
        <w:rPr>
          <w:rFonts w:ascii="Times New Roman" w:hAnsiTheme="minorEastAsia"/>
        </w:rPr>
        <w:lastRenderedPageBreak/>
        <w:t>第一部分投标邀请函</w:t>
      </w:r>
      <w:bookmarkEnd w:id="4"/>
    </w:p>
    <w:p w:rsidR="00925A8D" w:rsidRPr="000F7322" w:rsidRDefault="00B33E6E">
      <w:pPr>
        <w:pStyle w:val="Default"/>
        <w:spacing w:line="360" w:lineRule="auto"/>
        <w:ind w:firstLineChars="200" w:firstLine="480"/>
        <w:jc w:val="both"/>
        <w:rPr>
          <w:rFonts w:ascii="Times New Roman" w:eastAsia="宋体" w:hAnsi="Times New Roman" w:cs="Times New Roman"/>
          <w:color w:val="auto"/>
          <w:szCs w:val="32"/>
        </w:rPr>
      </w:pPr>
      <w:r w:rsidRPr="000F7322">
        <w:rPr>
          <w:rFonts w:ascii="Times New Roman" w:eastAsia="宋体" w:hAnsiTheme="minorEastAsia" w:cs="Times New Roman"/>
          <w:color w:val="auto"/>
          <w:szCs w:val="32"/>
        </w:rPr>
        <w:t>受</w:t>
      </w:r>
      <w:r w:rsidR="000F7322" w:rsidRPr="000F7322">
        <w:rPr>
          <w:rFonts w:ascii="Times New Roman" w:eastAsia="宋体" w:hAnsiTheme="minorEastAsia" w:cs="Times New Roman" w:hint="eastAsia"/>
          <w:color w:val="auto"/>
          <w:szCs w:val="32"/>
        </w:rPr>
        <w:t>天津市公安局滨海分局</w:t>
      </w:r>
      <w:r w:rsidRPr="000F7322">
        <w:rPr>
          <w:rFonts w:ascii="Times New Roman" w:eastAsia="宋体" w:hAnsiTheme="minorEastAsia" w:cs="Times New Roman"/>
          <w:color w:val="auto"/>
          <w:szCs w:val="32"/>
        </w:rPr>
        <w:t>委托，天津市滨海新区政府采购中心将以公开招标方式，对</w:t>
      </w:r>
      <w:r w:rsidR="000F7322" w:rsidRPr="000F7322">
        <w:rPr>
          <w:rFonts w:ascii="Times New Roman" w:eastAsia="宋体" w:hAnsiTheme="minorEastAsia" w:cs="Times New Roman" w:hint="eastAsia"/>
          <w:color w:val="auto"/>
          <w:szCs w:val="32"/>
        </w:rPr>
        <w:t>天津市公安局滨海分局采购</w:t>
      </w:r>
      <w:r w:rsidR="000F7322" w:rsidRPr="000F7322">
        <w:rPr>
          <w:rFonts w:ascii="Times New Roman" w:eastAsia="宋体" w:hAnsiTheme="minorEastAsia" w:cs="Times New Roman" w:hint="eastAsia"/>
          <w:color w:val="auto"/>
          <w:szCs w:val="32"/>
        </w:rPr>
        <w:t>2026</w:t>
      </w:r>
      <w:r w:rsidR="000F7322" w:rsidRPr="000F7322">
        <w:rPr>
          <w:rFonts w:ascii="Times New Roman" w:eastAsia="宋体" w:hAnsiTheme="minorEastAsia" w:cs="Times New Roman" w:hint="eastAsia"/>
          <w:color w:val="auto"/>
          <w:szCs w:val="32"/>
        </w:rPr>
        <w:t>年交通设施养管运</w:t>
      </w:r>
      <w:proofErr w:type="gramStart"/>
      <w:r w:rsidR="000F7322" w:rsidRPr="000F7322">
        <w:rPr>
          <w:rFonts w:ascii="Times New Roman" w:eastAsia="宋体" w:hAnsiTheme="minorEastAsia" w:cs="Times New Roman" w:hint="eastAsia"/>
          <w:color w:val="auto"/>
          <w:szCs w:val="32"/>
        </w:rPr>
        <w:t>维项目</w:t>
      </w:r>
      <w:proofErr w:type="gramEnd"/>
      <w:r w:rsidRPr="000F7322">
        <w:rPr>
          <w:rFonts w:ascii="Times New Roman" w:eastAsia="宋体" w:hAnsiTheme="minorEastAsia" w:cs="Times New Roman"/>
          <w:color w:val="auto"/>
          <w:szCs w:val="32"/>
        </w:rPr>
        <w:t>实施政府采购。现欢迎合格的供应商参加投标。</w:t>
      </w:r>
    </w:p>
    <w:p w:rsidR="00925A8D" w:rsidRDefault="00B33E6E">
      <w:pPr>
        <w:pStyle w:val="Default"/>
        <w:spacing w:line="360" w:lineRule="auto"/>
        <w:ind w:firstLineChars="200" w:firstLine="480"/>
        <w:jc w:val="both"/>
        <w:rPr>
          <w:rFonts w:ascii="Times New Roman" w:eastAsia="宋体" w:hAnsi="Times New Roman" w:cs="Times New Roman"/>
          <w:color w:val="auto"/>
          <w:szCs w:val="32"/>
        </w:rPr>
      </w:pPr>
      <w:r w:rsidRPr="000F7322">
        <w:rPr>
          <w:rFonts w:ascii="Times New Roman" w:eastAsia="宋体" w:hAnsiTheme="minorEastAsia" w:cs="Times New Roman" w:hint="eastAsia"/>
          <w:color w:val="auto"/>
          <w:szCs w:val="32"/>
        </w:rPr>
        <w:t>本项目为远程招投标，一律不接受纸质投标文件，只接受加盖投标人电子签</w:t>
      </w:r>
      <w:r>
        <w:rPr>
          <w:rFonts w:ascii="Times New Roman" w:eastAsia="宋体" w:hAnsiTheme="minorEastAsia" w:cs="Times New Roman" w:hint="eastAsia"/>
          <w:color w:val="auto"/>
          <w:szCs w:val="32"/>
        </w:rPr>
        <w:t>章的电子投标文件（以通过天津公共资源电子签章客户端正确读取签章信息为准）。供应商参加投标前须办理</w:t>
      </w:r>
      <w:r>
        <w:rPr>
          <w:rFonts w:ascii="Times New Roman" w:eastAsia="宋体" w:hAnsi="Times New Roman" w:cs="Times New Roman" w:hint="eastAsia"/>
          <w:color w:val="auto"/>
          <w:szCs w:val="32"/>
        </w:rPr>
        <w:t>CA</w:t>
      </w:r>
      <w:r>
        <w:rPr>
          <w:rFonts w:ascii="Times New Roman" w:eastAsia="宋体" w:hAnsiTheme="minorEastAsia" w:cs="Times New Roman" w:hint="eastAsia"/>
          <w:color w:val="auto"/>
          <w:szCs w:val="32"/>
        </w:rPr>
        <w:t>数字证书（</w:t>
      </w:r>
      <w:r>
        <w:rPr>
          <w:rFonts w:ascii="Times New Roman" w:eastAsia="宋体" w:hAnsi="Times New Roman" w:cs="Times New Roman" w:hint="eastAsia"/>
          <w:color w:val="auto"/>
          <w:szCs w:val="32"/>
        </w:rPr>
        <w:t>USBKey</w:t>
      </w:r>
      <w:r>
        <w:rPr>
          <w:rFonts w:ascii="Times New Roman" w:eastAsia="宋体" w:hAnsiTheme="minorEastAsia" w:cs="Times New Roman" w:hint="eastAsia"/>
          <w:color w:val="auto"/>
          <w:szCs w:val="32"/>
        </w:rPr>
        <w:t>）和电子签章。投标人须按招标文件的规定在天津市政府采购中心招投标系统中提交网上应答并上传加盖投标人电子签章的电子投标文件（以通过天津公共资源电子签章客户端正确读取签章信息为准）。</w:t>
      </w:r>
    </w:p>
    <w:p w:rsidR="00925A8D" w:rsidRDefault="00B33E6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heme="minorEastAsia" w:cs="Times New Roman"/>
          <w:color w:val="auto"/>
        </w:rPr>
        <w:t>一、项目名称和编号</w:t>
      </w:r>
    </w:p>
    <w:p w:rsidR="00925A8D" w:rsidRDefault="00B33E6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heme="minorEastAsia" w:cs="Times New Roman"/>
          <w:color w:val="auto"/>
        </w:rPr>
        <w:t>（一）项目名称：</w:t>
      </w:r>
      <w:r w:rsidR="000F7322" w:rsidRPr="000F7322">
        <w:rPr>
          <w:rFonts w:ascii="Times New Roman" w:eastAsia="宋体" w:hAnsiTheme="minorEastAsia" w:cs="Times New Roman" w:hint="eastAsia"/>
          <w:color w:val="auto"/>
        </w:rPr>
        <w:t>天津市公安局滨海分局采购</w:t>
      </w:r>
      <w:r w:rsidR="000F7322" w:rsidRPr="000F7322">
        <w:rPr>
          <w:rFonts w:ascii="Times New Roman" w:eastAsia="宋体" w:hAnsiTheme="minorEastAsia" w:cs="Times New Roman" w:hint="eastAsia"/>
          <w:color w:val="auto"/>
        </w:rPr>
        <w:t>2026</w:t>
      </w:r>
      <w:r w:rsidR="000F7322" w:rsidRPr="000F7322">
        <w:rPr>
          <w:rFonts w:ascii="Times New Roman" w:eastAsia="宋体" w:hAnsiTheme="minorEastAsia" w:cs="Times New Roman" w:hint="eastAsia"/>
          <w:color w:val="auto"/>
        </w:rPr>
        <w:t>年交通设施养管运维项目</w:t>
      </w:r>
    </w:p>
    <w:p w:rsidR="00925A8D" w:rsidRPr="00A56980" w:rsidRDefault="00B33E6E">
      <w:pPr>
        <w:pStyle w:val="Default"/>
        <w:spacing w:line="360" w:lineRule="auto"/>
        <w:ind w:firstLineChars="200" w:firstLine="480"/>
        <w:jc w:val="both"/>
        <w:rPr>
          <w:rFonts w:ascii="Times New Roman" w:eastAsia="宋体" w:hAnsiTheme="minorEastAsia" w:cs="Times New Roman"/>
          <w:color w:val="auto"/>
          <w:szCs w:val="32"/>
        </w:rPr>
      </w:pPr>
      <w:r>
        <w:rPr>
          <w:rFonts w:ascii="Times New Roman" w:eastAsia="宋体" w:hAnsiTheme="minorEastAsia" w:cs="Times New Roman"/>
          <w:color w:val="auto"/>
        </w:rPr>
        <w:t>（</w:t>
      </w:r>
      <w:r w:rsidRPr="00A56980">
        <w:rPr>
          <w:rFonts w:ascii="Times New Roman" w:eastAsia="宋体" w:hAnsiTheme="minorEastAsia" w:cs="Times New Roman"/>
          <w:color w:val="auto"/>
          <w:szCs w:val="32"/>
        </w:rPr>
        <w:t>二）项目编号：</w:t>
      </w:r>
      <w:r w:rsidR="000F7322" w:rsidRPr="00A56980">
        <w:rPr>
          <w:rFonts w:ascii="Times New Roman" w:eastAsia="宋体" w:hAnsiTheme="minorEastAsia" w:cs="Times New Roman" w:hint="eastAsia"/>
          <w:color w:val="auto"/>
          <w:szCs w:val="32"/>
        </w:rPr>
        <w:t>TJBH-2026-D-0105</w:t>
      </w:r>
    </w:p>
    <w:p w:rsidR="00925A8D" w:rsidRDefault="00B33E6E">
      <w:pPr>
        <w:pStyle w:val="Default"/>
        <w:spacing w:line="360" w:lineRule="auto"/>
        <w:ind w:firstLineChars="200" w:firstLine="480"/>
        <w:jc w:val="both"/>
        <w:rPr>
          <w:rFonts w:ascii="Times New Roman" w:eastAsia="宋体" w:hAnsiTheme="minorEastAsia" w:cs="Times New Roman"/>
          <w:color w:val="auto"/>
          <w:szCs w:val="32"/>
        </w:rPr>
      </w:pPr>
      <w:r>
        <w:rPr>
          <w:rFonts w:ascii="Times New Roman" w:eastAsia="宋体" w:hAnsiTheme="minorEastAsia" w:cs="Times New Roman"/>
          <w:color w:val="auto"/>
          <w:szCs w:val="32"/>
        </w:rPr>
        <w:t>二、项目内容</w:t>
      </w:r>
    </w:p>
    <w:p w:rsidR="00A56980" w:rsidRPr="00A56980" w:rsidRDefault="00A56980" w:rsidP="00A56980">
      <w:pPr>
        <w:pStyle w:val="Default"/>
        <w:spacing w:line="360" w:lineRule="auto"/>
        <w:ind w:firstLineChars="200" w:firstLine="480"/>
        <w:jc w:val="both"/>
        <w:rPr>
          <w:rFonts w:hAnsiTheme="minorEastAsia"/>
          <w:szCs w:val="32"/>
        </w:rPr>
      </w:pPr>
      <w:r w:rsidRPr="00A56980">
        <w:rPr>
          <w:rFonts w:hAnsiTheme="minorEastAsia" w:hint="eastAsia"/>
          <w:szCs w:val="32"/>
        </w:rPr>
        <w:t>第一包：交通设施养管运维（塘沽片区、汉沽片区），合同履行期限：一年，若在服务期内，预算执行完毕，</w:t>
      </w:r>
      <w:proofErr w:type="gramStart"/>
      <w:r w:rsidRPr="00A56980">
        <w:rPr>
          <w:rFonts w:hAnsiTheme="minorEastAsia" w:hint="eastAsia"/>
          <w:szCs w:val="32"/>
        </w:rPr>
        <w:t>则服务</w:t>
      </w:r>
      <w:proofErr w:type="gramEnd"/>
      <w:r w:rsidRPr="00A56980">
        <w:rPr>
          <w:rFonts w:hAnsiTheme="minorEastAsia" w:hint="eastAsia"/>
          <w:szCs w:val="32"/>
        </w:rPr>
        <w:t>期提前结束；</w:t>
      </w:r>
    </w:p>
    <w:p w:rsidR="00A56980" w:rsidRPr="00A56980" w:rsidRDefault="00A56980" w:rsidP="00A56980">
      <w:pPr>
        <w:pStyle w:val="Default"/>
        <w:spacing w:line="360" w:lineRule="auto"/>
        <w:ind w:firstLineChars="200" w:firstLine="480"/>
        <w:jc w:val="both"/>
        <w:rPr>
          <w:rFonts w:hAnsiTheme="minorEastAsia"/>
          <w:szCs w:val="32"/>
        </w:rPr>
      </w:pPr>
      <w:r w:rsidRPr="00A56980">
        <w:rPr>
          <w:rFonts w:hAnsiTheme="minorEastAsia" w:hint="eastAsia"/>
          <w:szCs w:val="32"/>
        </w:rPr>
        <w:t>第二包：交通设施养管运维（大港片区），合同履行期限：一年，若在服务期内，预算执行完毕，</w:t>
      </w:r>
      <w:proofErr w:type="gramStart"/>
      <w:r w:rsidRPr="00A56980">
        <w:rPr>
          <w:rFonts w:hAnsiTheme="minorEastAsia" w:hint="eastAsia"/>
          <w:szCs w:val="32"/>
        </w:rPr>
        <w:t>则服务</w:t>
      </w:r>
      <w:proofErr w:type="gramEnd"/>
      <w:r w:rsidRPr="00A56980">
        <w:rPr>
          <w:rFonts w:hAnsiTheme="minorEastAsia" w:hint="eastAsia"/>
          <w:szCs w:val="32"/>
        </w:rPr>
        <w:t>期提前结束；</w:t>
      </w:r>
    </w:p>
    <w:p w:rsidR="00A56980" w:rsidRDefault="00A56980" w:rsidP="00A56980">
      <w:pPr>
        <w:pStyle w:val="Default"/>
        <w:spacing w:line="360" w:lineRule="auto"/>
        <w:ind w:firstLineChars="200" w:firstLine="480"/>
        <w:jc w:val="both"/>
        <w:rPr>
          <w:rFonts w:ascii="Times New Roman" w:eastAsia="宋体" w:hAnsiTheme="minorEastAsia" w:cs="Times New Roman"/>
          <w:color w:val="auto"/>
          <w:szCs w:val="32"/>
        </w:rPr>
      </w:pPr>
      <w:r w:rsidRPr="00A56980">
        <w:rPr>
          <w:rFonts w:ascii="Times New Roman" w:eastAsia="宋体" w:hAnsiTheme="minorEastAsia" w:cs="Times New Roman" w:hint="eastAsia"/>
          <w:color w:val="auto"/>
          <w:szCs w:val="32"/>
        </w:rPr>
        <w:t>第三包：软件及硬件运维（内场运维），合同履行期限：一年，若在服务期内，预算执行完毕，</w:t>
      </w:r>
      <w:proofErr w:type="gramStart"/>
      <w:r w:rsidRPr="00A56980">
        <w:rPr>
          <w:rFonts w:ascii="Times New Roman" w:eastAsia="宋体" w:hAnsiTheme="minorEastAsia" w:cs="Times New Roman" w:hint="eastAsia"/>
          <w:color w:val="auto"/>
          <w:szCs w:val="32"/>
        </w:rPr>
        <w:t>则服务</w:t>
      </w:r>
      <w:proofErr w:type="gramEnd"/>
      <w:r w:rsidRPr="00A56980">
        <w:rPr>
          <w:rFonts w:ascii="Times New Roman" w:eastAsia="宋体" w:hAnsiTheme="minorEastAsia" w:cs="Times New Roman" w:hint="eastAsia"/>
          <w:color w:val="auto"/>
          <w:szCs w:val="32"/>
        </w:rPr>
        <w:t>期提前结束。</w:t>
      </w:r>
    </w:p>
    <w:p w:rsidR="00925A8D" w:rsidRDefault="00B33E6E">
      <w:pPr>
        <w:pStyle w:val="Default"/>
        <w:spacing w:line="360" w:lineRule="auto"/>
        <w:ind w:firstLineChars="200" w:firstLine="480"/>
        <w:jc w:val="both"/>
        <w:rPr>
          <w:rFonts w:ascii="Times New Roman" w:eastAsia="宋体" w:hAnsiTheme="minorEastAsia" w:cs="Times New Roman"/>
          <w:color w:val="auto"/>
          <w:szCs w:val="32"/>
        </w:rPr>
      </w:pPr>
      <w:r>
        <w:rPr>
          <w:rFonts w:ascii="Times New Roman" w:eastAsia="宋体" w:hAnsiTheme="minorEastAsia" w:cs="Times New Roman"/>
          <w:color w:val="auto"/>
          <w:szCs w:val="32"/>
        </w:rPr>
        <w:t>三、项目预算</w:t>
      </w:r>
    </w:p>
    <w:p w:rsidR="00A56980" w:rsidRPr="00A56980" w:rsidRDefault="00A56980" w:rsidP="00A56980">
      <w:pPr>
        <w:pStyle w:val="Default"/>
        <w:spacing w:line="360" w:lineRule="auto"/>
        <w:ind w:firstLineChars="200" w:firstLine="480"/>
        <w:jc w:val="both"/>
        <w:rPr>
          <w:rFonts w:hAnsiTheme="minorEastAsia"/>
          <w:szCs w:val="32"/>
        </w:rPr>
      </w:pPr>
      <w:r w:rsidRPr="00A56980">
        <w:rPr>
          <w:rFonts w:hAnsiTheme="minorEastAsia" w:hint="eastAsia"/>
          <w:szCs w:val="32"/>
        </w:rPr>
        <w:t>第1包：24192868元；</w:t>
      </w:r>
    </w:p>
    <w:p w:rsidR="00A56980" w:rsidRPr="00A56980" w:rsidRDefault="00A56980" w:rsidP="00A56980">
      <w:pPr>
        <w:pStyle w:val="Default"/>
        <w:spacing w:line="360" w:lineRule="auto"/>
        <w:ind w:firstLineChars="200" w:firstLine="480"/>
        <w:jc w:val="both"/>
        <w:rPr>
          <w:rFonts w:hAnsiTheme="minorEastAsia"/>
          <w:szCs w:val="32"/>
        </w:rPr>
      </w:pPr>
      <w:r w:rsidRPr="00A56980">
        <w:rPr>
          <w:rFonts w:hAnsiTheme="minorEastAsia" w:hint="eastAsia"/>
          <w:szCs w:val="32"/>
        </w:rPr>
        <w:t>第2包：10188569元；</w:t>
      </w:r>
    </w:p>
    <w:p w:rsidR="00925A8D" w:rsidRPr="00A56980" w:rsidRDefault="00A56980" w:rsidP="00A56980">
      <w:pPr>
        <w:pStyle w:val="Default"/>
        <w:spacing w:line="360" w:lineRule="auto"/>
        <w:ind w:firstLineChars="200" w:firstLine="480"/>
        <w:jc w:val="both"/>
        <w:rPr>
          <w:rFonts w:ascii="Times New Roman" w:eastAsia="宋体" w:hAnsiTheme="minorEastAsia" w:cs="Times New Roman"/>
          <w:color w:val="auto"/>
          <w:szCs w:val="32"/>
        </w:rPr>
      </w:pPr>
      <w:r w:rsidRPr="00A56980">
        <w:rPr>
          <w:rFonts w:ascii="Times New Roman" w:eastAsia="宋体" w:hAnsiTheme="minorEastAsia" w:cs="Times New Roman"/>
          <w:color w:val="auto"/>
          <w:szCs w:val="32"/>
        </w:rPr>
        <w:t>第</w:t>
      </w:r>
      <w:r w:rsidRPr="00A56980">
        <w:rPr>
          <w:rFonts w:ascii="Times New Roman" w:eastAsia="宋体" w:hAnsiTheme="minorEastAsia" w:cs="Times New Roman" w:hint="eastAsia"/>
          <w:color w:val="auto"/>
          <w:szCs w:val="32"/>
        </w:rPr>
        <w:t>3</w:t>
      </w:r>
      <w:r w:rsidRPr="00A56980">
        <w:rPr>
          <w:rFonts w:ascii="Times New Roman" w:eastAsia="宋体" w:hAnsiTheme="minorEastAsia" w:cs="Times New Roman"/>
          <w:color w:val="auto"/>
          <w:szCs w:val="32"/>
        </w:rPr>
        <w:t>包：</w:t>
      </w:r>
      <w:r w:rsidRPr="00A56980">
        <w:rPr>
          <w:rFonts w:ascii="Times New Roman" w:eastAsia="宋体" w:hAnsiTheme="minorEastAsia" w:cs="Times New Roman" w:hint="eastAsia"/>
          <w:color w:val="auto"/>
          <w:szCs w:val="32"/>
        </w:rPr>
        <w:t>5024580</w:t>
      </w:r>
      <w:r w:rsidRPr="00A56980">
        <w:rPr>
          <w:rFonts w:ascii="Times New Roman" w:eastAsia="宋体" w:hAnsiTheme="minorEastAsia" w:cs="Times New Roman"/>
          <w:color w:val="auto"/>
          <w:szCs w:val="32"/>
        </w:rPr>
        <w:t>元</w:t>
      </w:r>
      <w:r w:rsidR="003857DF">
        <w:rPr>
          <w:rFonts w:ascii="Times New Roman" w:eastAsia="宋体" w:hAnsiTheme="minorEastAsia" w:cs="Times New Roman" w:hint="eastAsia"/>
          <w:color w:val="auto"/>
          <w:szCs w:val="32"/>
        </w:rPr>
        <w:t>。</w:t>
      </w:r>
    </w:p>
    <w:p w:rsidR="00925A8D" w:rsidRPr="00A56980" w:rsidRDefault="00B33E6E">
      <w:pPr>
        <w:pStyle w:val="Default"/>
        <w:ind w:firstLineChars="196" w:firstLine="470"/>
        <w:rPr>
          <w:rFonts w:ascii="Times New Roman" w:eastAsia="宋体" w:hAnsiTheme="minorEastAsia" w:cs="Times New Roman"/>
          <w:color w:val="auto"/>
          <w:szCs w:val="32"/>
        </w:rPr>
      </w:pPr>
      <w:r w:rsidRPr="00A56980">
        <w:rPr>
          <w:rFonts w:ascii="Times New Roman" w:eastAsia="宋体" w:hAnsiTheme="minorEastAsia" w:cs="Times New Roman" w:hint="eastAsia"/>
          <w:color w:val="auto"/>
          <w:szCs w:val="32"/>
        </w:rPr>
        <w:t>四</w:t>
      </w:r>
      <w:r w:rsidRPr="00A56980">
        <w:rPr>
          <w:rFonts w:ascii="Times New Roman" w:eastAsia="宋体" w:hAnsiTheme="minorEastAsia" w:cs="Times New Roman"/>
          <w:color w:val="auto"/>
          <w:szCs w:val="32"/>
        </w:rPr>
        <w:t>、供应商资格要求（实质性要求）</w:t>
      </w:r>
    </w:p>
    <w:p w:rsidR="00925A8D" w:rsidRDefault="00B33E6E">
      <w:pPr>
        <w:pStyle w:val="Default"/>
        <w:spacing w:line="360" w:lineRule="auto"/>
        <w:ind w:firstLineChars="200" w:firstLine="480"/>
        <w:rPr>
          <w:rFonts w:ascii="Times New Roman" w:hAnsi="Times New Roman"/>
        </w:rPr>
      </w:pPr>
      <w:r w:rsidRPr="00A56980">
        <w:rPr>
          <w:rFonts w:ascii="Times New Roman" w:eastAsia="宋体" w:hAnsiTheme="minorEastAsia" w:cs="Times New Roman"/>
          <w:color w:val="auto"/>
          <w:szCs w:val="32"/>
        </w:rPr>
        <w:t>（一）</w:t>
      </w:r>
      <w:bookmarkStart w:id="5" w:name="OLE_LINK28"/>
      <w:bookmarkStart w:id="6" w:name="OLE_LINK23"/>
      <w:bookmarkStart w:id="7" w:name="OLE_LINK24"/>
      <w:bookmarkStart w:id="8" w:name="OLE_LINK26"/>
      <w:bookmarkStart w:id="9" w:name="OLE_LINK32"/>
      <w:bookmarkStart w:id="10" w:name="OLE_LINK27"/>
      <w:r w:rsidRPr="00A56980">
        <w:rPr>
          <w:rFonts w:ascii="Times New Roman" w:eastAsia="宋体" w:hAnsiTheme="minorEastAsia" w:cs="Times New Roman" w:hint="eastAsia"/>
          <w:color w:val="auto"/>
          <w:szCs w:val="32"/>
        </w:rPr>
        <w:t>供应商应具备《中华人</w:t>
      </w:r>
      <w:r>
        <w:rPr>
          <w:rFonts w:ascii="Times New Roman" w:hAnsi="Times New Roman" w:hint="eastAsia"/>
        </w:rPr>
        <w:t>民共和国政府采购法》第二十二条第一款和《政府采购法实施条例》第十八条规定的条件，提供以下材料：</w:t>
      </w:r>
    </w:p>
    <w:p w:rsidR="00925A8D" w:rsidRDefault="00B33E6E">
      <w:pPr>
        <w:autoSpaceDE w:val="0"/>
        <w:autoSpaceDN w:val="0"/>
        <w:adjustRightInd w:val="0"/>
        <w:spacing w:line="360" w:lineRule="auto"/>
        <w:ind w:firstLineChars="200" w:firstLine="480"/>
        <w:jc w:val="left"/>
        <w:rPr>
          <w:kern w:val="0"/>
          <w:sz w:val="24"/>
          <w:szCs w:val="24"/>
        </w:rPr>
      </w:pPr>
      <w:r>
        <w:rPr>
          <w:kern w:val="0"/>
          <w:sz w:val="24"/>
          <w:szCs w:val="24"/>
        </w:rPr>
        <w:t xml:space="preserve">1. </w:t>
      </w:r>
      <w:r>
        <w:rPr>
          <w:rFonts w:hint="eastAsia"/>
          <w:kern w:val="0"/>
          <w:sz w:val="24"/>
          <w:szCs w:val="24"/>
        </w:rPr>
        <w:t>营业执照副本或事业单位法人证书或民办非企业单位登记证书或社会团体法人登记证书或基金会法人登记证书电子件或自然人的身份证明电子件。</w:t>
      </w:r>
    </w:p>
    <w:p w:rsidR="00925A8D" w:rsidRDefault="00B33E6E">
      <w:pPr>
        <w:autoSpaceDE w:val="0"/>
        <w:autoSpaceDN w:val="0"/>
        <w:adjustRightInd w:val="0"/>
        <w:spacing w:line="360" w:lineRule="auto"/>
        <w:ind w:firstLineChars="200" w:firstLine="480"/>
        <w:jc w:val="left"/>
        <w:rPr>
          <w:kern w:val="0"/>
          <w:sz w:val="24"/>
          <w:szCs w:val="24"/>
        </w:rPr>
      </w:pPr>
      <w:r>
        <w:rPr>
          <w:kern w:val="0"/>
          <w:sz w:val="24"/>
          <w:szCs w:val="24"/>
        </w:rPr>
        <w:lastRenderedPageBreak/>
        <w:t xml:space="preserve">2. </w:t>
      </w:r>
      <w:r>
        <w:rPr>
          <w:rFonts w:hint="eastAsia"/>
          <w:kern w:val="0"/>
          <w:sz w:val="24"/>
          <w:szCs w:val="24"/>
        </w:rPr>
        <w:t>提供《供应商资格声明函》（格式见附件</w:t>
      </w:r>
      <w:r>
        <w:rPr>
          <w:kern w:val="0"/>
          <w:sz w:val="24"/>
          <w:szCs w:val="24"/>
        </w:rPr>
        <w:t>2</w:t>
      </w:r>
      <w:r>
        <w:rPr>
          <w:rFonts w:hint="eastAsia"/>
          <w:kern w:val="0"/>
          <w:sz w:val="24"/>
          <w:szCs w:val="24"/>
        </w:rPr>
        <w:t>）。</w:t>
      </w:r>
    </w:p>
    <w:bookmarkEnd w:id="5"/>
    <w:bookmarkEnd w:id="6"/>
    <w:bookmarkEnd w:id="7"/>
    <w:bookmarkEnd w:id="8"/>
    <w:bookmarkEnd w:id="9"/>
    <w:bookmarkEnd w:id="10"/>
    <w:p w:rsidR="00925A8D" w:rsidRDefault="00B33E6E">
      <w:pPr>
        <w:pStyle w:val="Default"/>
        <w:spacing w:line="360" w:lineRule="auto"/>
        <w:ind w:firstLineChars="200" w:firstLine="480"/>
        <w:rPr>
          <w:rFonts w:ascii="Times New Roman" w:eastAsia="宋体" w:hAnsiTheme="minorEastAsia" w:cs="Times New Roman"/>
          <w:color w:val="auto"/>
        </w:rPr>
      </w:pPr>
      <w:r>
        <w:rPr>
          <w:rFonts w:ascii="Times New Roman" w:eastAsia="宋体" w:hAnsiTheme="minorEastAsia" w:cs="Times New Roman" w:hint="eastAsia"/>
          <w:color w:val="auto"/>
        </w:rPr>
        <w:t>（二）本项目不接受联合体投标。</w:t>
      </w:r>
    </w:p>
    <w:p w:rsidR="00925A8D" w:rsidRDefault="00B33E6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heme="minorEastAsia" w:cs="Times New Roman" w:hint="eastAsia"/>
          <w:color w:val="auto"/>
        </w:rPr>
        <w:t>五</w:t>
      </w:r>
      <w:r>
        <w:rPr>
          <w:rFonts w:ascii="Times New Roman" w:eastAsia="宋体" w:hAnsiTheme="minorEastAsia" w:cs="Times New Roman"/>
          <w:color w:val="auto"/>
        </w:rPr>
        <w:t>、项目需要落实的政府采购政策</w:t>
      </w:r>
    </w:p>
    <w:p w:rsidR="00925A8D" w:rsidRPr="000D163D" w:rsidRDefault="00B33E6E">
      <w:pPr>
        <w:pStyle w:val="Default"/>
        <w:spacing w:line="360" w:lineRule="auto"/>
        <w:ind w:firstLineChars="200" w:firstLine="480"/>
        <w:rPr>
          <w:rFonts w:ascii="Times New Roman" w:eastAsia="宋体" w:hAnsi="Times New Roman" w:cs="Times New Roman"/>
          <w:color w:val="auto"/>
        </w:rPr>
      </w:pPr>
      <w:bookmarkStart w:id="11" w:name="OLE_LINK3"/>
      <w:bookmarkStart w:id="12" w:name="OLE_LINK4"/>
      <w:r w:rsidRPr="000D163D">
        <w:rPr>
          <w:rFonts w:ascii="Times New Roman" w:eastAsia="宋体" w:hAnsiTheme="minorEastAsia" w:cs="Times New Roman"/>
          <w:color w:val="auto"/>
        </w:rPr>
        <w:t>（一）本项目对</w:t>
      </w:r>
      <w:r w:rsidRPr="000D163D">
        <w:rPr>
          <w:rFonts w:ascii="Times New Roman" w:eastAsia="宋体" w:hAnsiTheme="minorEastAsia" w:cs="Times New Roman" w:hint="eastAsia"/>
          <w:color w:val="auto"/>
        </w:rPr>
        <w:t>小</w:t>
      </w:r>
      <w:proofErr w:type="gramStart"/>
      <w:r w:rsidRPr="000D163D">
        <w:rPr>
          <w:rFonts w:ascii="Times New Roman" w:eastAsia="宋体" w:hAnsiTheme="minorEastAsia" w:cs="Times New Roman" w:hint="eastAsia"/>
          <w:color w:val="auto"/>
        </w:rPr>
        <w:t>微企业</w:t>
      </w:r>
      <w:proofErr w:type="gramEnd"/>
      <w:r w:rsidRPr="000D163D">
        <w:rPr>
          <w:rFonts w:ascii="Times New Roman" w:eastAsia="宋体" w:hAnsiTheme="minorEastAsia" w:cs="Times New Roman" w:hint="eastAsia"/>
          <w:color w:val="auto"/>
        </w:rPr>
        <w:t>报价</w:t>
      </w:r>
      <w:r w:rsidRPr="000D163D">
        <w:rPr>
          <w:rFonts w:ascii="Times New Roman" w:eastAsia="宋体" w:hAnsiTheme="minorEastAsia" w:cs="Times New Roman"/>
          <w:color w:val="auto"/>
        </w:rPr>
        <w:t>给予</w:t>
      </w:r>
      <w:r w:rsidRPr="000D163D">
        <w:rPr>
          <w:rFonts w:ascii="Times New Roman" w:eastAsia="宋体" w:hAnsiTheme="minorEastAsia" w:cs="Times New Roman"/>
          <w:color w:val="auto"/>
        </w:rPr>
        <w:t>20%</w:t>
      </w:r>
      <w:r w:rsidRPr="000D163D">
        <w:rPr>
          <w:rFonts w:ascii="Times New Roman" w:eastAsia="宋体" w:hAnsiTheme="minorEastAsia" w:cs="Times New Roman"/>
          <w:color w:val="auto"/>
        </w:rPr>
        <w:t>的扣除。</w:t>
      </w:r>
    </w:p>
    <w:p w:rsidR="00925A8D" w:rsidRDefault="00B33E6E">
      <w:pPr>
        <w:pStyle w:val="Default"/>
        <w:spacing w:line="360" w:lineRule="auto"/>
        <w:ind w:firstLineChars="200" w:firstLine="480"/>
        <w:rPr>
          <w:rFonts w:ascii="Times New Roman" w:eastAsia="宋体" w:hAnsi="Times New Roman" w:cs="Times New Roman"/>
          <w:color w:val="auto"/>
        </w:rPr>
      </w:pPr>
      <w:r>
        <w:rPr>
          <w:rFonts w:ascii="Times New Roman" w:eastAsia="宋体" w:hAnsiTheme="minorEastAsia" w:cs="Times New Roman"/>
          <w:color w:val="auto"/>
        </w:rPr>
        <w:t>（二）根据财政部发布的《关于政府采购支持监狱企业发展有关问题的通知》规定，监狱企业视同小微企业。</w:t>
      </w:r>
    </w:p>
    <w:bookmarkEnd w:id="11"/>
    <w:bookmarkEnd w:id="12"/>
    <w:p w:rsidR="00925A8D" w:rsidRDefault="00B33E6E">
      <w:pPr>
        <w:pStyle w:val="Default"/>
        <w:spacing w:line="360" w:lineRule="auto"/>
        <w:ind w:firstLineChars="200" w:firstLine="480"/>
        <w:rPr>
          <w:rFonts w:ascii="Times New Roman" w:eastAsia="宋体" w:hAnsi="Times New Roman" w:cs="Times New Roman"/>
          <w:color w:val="auto"/>
        </w:rPr>
      </w:pPr>
      <w:r>
        <w:rPr>
          <w:rFonts w:ascii="Times New Roman" w:eastAsia="宋体" w:hAnsiTheme="minorEastAsia" w:cs="Times New Roman" w:hint="eastAsia"/>
          <w:color w:val="auto"/>
        </w:rPr>
        <w:t>（三）</w:t>
      </w:r>
      <w:r>
        <w:rPr>
          <w:rFonts w:ascii="Times New Roman" w:eastAsia="宋体" w:hAnsiTheme="minorEastAsia" w:cs="Times New Roman"/>
          <w:color w:val="auto"/>
        </w:rPr>
        <w:t>根据财政部、民政部、中国残疾人联合会发布的《关于促进残疾人就业政府采购政策的通知》规定，残疾人福利性单位视同小微企业。</w:t>
      </w:r>
    </w:p>
    <w:p w:rsidR="00925A8D" w:rsidRDefault="00B33E6E">
      <w:pPr>
        <w:pStyle w:val="Default"/>
        <w:spacing w:line="360" w:lineRule="auto"/>
        <w:ind w:firstLineChars="200" w:firstLine="480"/>
        <w:jc w:val="both"/>
        <w:rPr>
          <w:rFonts w:ascii="Times New Roman" w:eastAsia="宋体" w:hAnsi="Times New Roman"/>
          <w:color w:val="auto"/>
        </w:rPr>
      </w:pPr>
      <w:r>
        <w:rPr>
          <w:rFonts w:ascii="Times New Roman" w:eastAsia="宋体" w:hAnsiTheme="minorEastAsia" w:hint="eastAsia"/>
          <w:color w:val="auto"/>
        </w:rPr>
        <w:t>注：中小</w:t>
      </w:r>
      <w:proofErr w:type="gramStart"/>
      <w:r>
        <w:rPr>
          <w:rFonts w:ascii="Times New Roman" w:eastAsia="宋体" w:hAnsiTheme="minorEastAsia" w:hint="eastAsia"/>
          <w:color w:val="auto"/>
        </w:rPr>
        <w:t>微企业</w:t>
      </w:r>
      <w:proofErr w:type="gramEnd"/>
      <w:r>
        <w:rPr>
          <w:rFonts w:ascii="Times New Roman" w:eastAsia="宋体" w:hAnsiTheme="minorEastAsia" w:hint="eastAsia"/>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925A8D" w:rsidRDefault="00B33E6E">
      <w:pPr>
        <w:pStyle w:val="Default"/>
        <w:spacing w:line="360" w:lineRule="auto"/>
        <w:ind w:firstLineChars="200" w:firstLine="480"/>
        <w:jc w:val="both"/>
        <w:rPr>
          <w:rFonts w:ascii="Times New Roman" w:eastAsia="宋体" w:hAnsi="Times New Roman"/>
          <w:color w:val="auto"/>
        </w:rPr>
      </w:pPr>
      <w:r>
        <w:rPr>
          <w:rFonts w:ascii="Times New Roman" w:eastAsia="宋体" w:hAnsiTheme="minorEastAsia" w:hint="eastAsia"/>
          <w:color w:val="auto"/>
        </w:rPr>
        <w:t>（四）涉及商品包装或快递包装的，按照《财政部办公厅、生态环境部办公厅、国家邮政局办公室关于印发</w:t>
      </w:r>
      <w:r>
        <w:rPr>
          <w:rFonts w:ascii="Times New Roman" w:eastAsia="宋体" w:hAnsi="Times New Roman" w:hint="eastAsia"/>
          <w:color w:val="auto"/>
        </w:rPr>
        <w:t>&lt;</w:t>
      </w:r>
      <w:r>
        <w:rPr>
          <w:rFonts w:ascii="Times New Roman" w:eastAsia="宋体" w:hAnsiTheme="minorEastAsia" w:hint="eastAsia"/>
          <w:color w:val="auto"/>
        </w:rPr>
        <w:t>商品包装政府采购需求标准（试行）</w:t>
      </w:r>
      <w:r>
        <w:rPr>
          <w:rFonts w:ascii="Times New Roman" w:eastAsia="宋体" w:hAnsi="Times New Roman" w:hint="eastAsia"/>
          <w:color w:val="auto"/>
        </w:rPr>
        <w:t>&gt;</w:t>
      </w:r>
      <w:r>
        <w:rPr>
          <w:rFonts w:ascii="Times New Roman" w:eastAsia="宋体" w:hAnsiTheme="minorEastAsia" w:hint="eastAsia"/>
          <w:color w:val="auto"/>
        </w:rPr>
        <w:t>、</w:t>
      </w:r>
      <w:r>
        <w:rPr>
          <w:rFonts w:ascii="Times New Roman" w:eastAsia="宋体" w:hAnsi="Times New Roman" w:hint="eastAsia"/>
          <w:color w:val="auto"/>
        </w:rPr>
        <w:t>&lt;</w:t>
      </w:r>
      <w:r>
        <w:rPr>
          <w:rFonts w:ascii="Times New Roman" w:eastAsia="宋体" w:hAnsiTheme="minorEastAsia" w:hint="eastAsia"/>
          <w:color w:val="auto"/>
        </w:rPr>
        <w:t>快递包装政府采购需求标准（试行）</w:t>
      </w:r>
      <w:r>
        <w:rPr>
          <w:rFonts w:ascii="Times New Roman" w:eastAsia="宋体" w:hAnsi="Times New Roman" w:hint="eastAsia"/>
          <w:color w:val="auto"/>
        </w:rPr>
        <w:t>&gt;</w:t>
      </w:r>
      <w:r>
        <w:rPr>
          <w:rFonts w:ascii="Times New Roman" w:eastAsia="宋体" w:hAnsiTheme="minorEastAsia" w:hint="eastAsia"/>
          <w:color w:val="auto"/>
        </w:rPr>
        <w:t>的通知》（财办库〔</w:t>
      </w:r>
      <w:r>
        <w:rPr>
          <w:rFonts w:ascii="Times New Roman" w:eastAsia="宋体" w:hAnsi="Times New Roman" w:hint="eastAsia"/>
          <w:color w:val="auto"/>
        </w:rPr>
        <w:t>2020</w:t>
      </w:r>
      <w:r>
        <w:rPr>
          <w:rFonts w:ascii="Times New Roman" w:eastAsia="宋体" w:hAnsiTheme="minorEastAsia" w:hint="eastAsia"/>
          <w:color w:val="auto"/>
        </w:rPr>
        <w:t>〕</w:t>
      </w:r>
      <w:r>
        <w:rPr>
          <w:rFonts w:ascii="Times New Roman" w:eastAsia="宋体" w:hAnsi="Times New Roman" w:hint="eastAsia"/>
          <w:color w:val="auto"/>
        </w:rPr>
        <w:t>123</w:t>
      </w:r>
      <w:r>
        <w:rPr>
          <w:rFonts w:ascii="Times New Roman" w:eastAsia="宋体" w:hAnsiTheme="minorEastAsia" w:hint="eastAsia"/>
          <w:color w:val="auto"/>
        </w:rPr>
        <w:t>号）要求执行。</w:t>
      </w:r>
    </w:p>
    <w:p w:rsidR="00925A8D" w:rsidRDefault="00B33E6E">
      <w:pPr>
        <w:pStyle w:val="Default"/>
        <w:spacing w:line="360" w:lineRule="auto"/>
        <w:ind w:firstLineChars="200" w:firstLine="480"/>
        <w:rPr>
          <w:rFonts w:ascii="Times New Roman" w:eastAsia="宋体" w:hAnsiTheme="minorEastAsia" w:cs="Times New Roman"/>
          <w:color w:val="auto"/>
        </w:rPr>
      </w:pPr>
      <w:r>
        <w:rPr>
          <w:rFonts w:ascii="Times New Roman" w:eastAsia="宋体" w:hAnsiTheme="minorEastAsia" w:cs="Times New Roman" w:hint="eastAsia"/>
          <w:color w:val="auto"/>
        </w:rPr>
        <w:t>（五）按照《财政部关于在政府采购活动中查询及使用信用记录有关问题的通知》（财库〔</w:t>
      </w:r>
      <w:r>
        <w:rPr>
          <w:rFonts w:ascii="Times New Roman" w:eastAsia="宋体" w:hAnsi="Times New Roman" w:cs="Times New Roman" w:hint="eastAsia"/>
          <w:color w:val="auto"/>
        </w:rPr>
        <w:t>2016</w:t>
      </w:r>
      <w:r>
        <w:rPr>
          <w:rFonts w:ascii="Times New Roman" w:eastAsia="宋体" w:hAnsiTheme="minorEastAsia" w:cs="Times New Roman" w:hint="eastAsia"/>
          <w:color w:val="auto"/>
        </w:rPr>
        <w:t>〕</w:t>
      </w:r>
      <w:r>
        <w:rPr>
          <w:rFonts w:ascii="Times New Roman" w:eastAsia="宋体" w:hAnsi="Times New Roman" w:cs="Times New Roman" w:hint="eastAsia"/>
          <w:color w:val="auto"/>
        </w:rPr>
        <w:t>125</w:t>
      </w:r>
      <w:r>
        <w:rPr>
          <w:rFonts w:ascii="Times New Roman" w:eastAsia="宋体" w:hAnsiTheme="minorEastAsia" w:cs="Times New Roman" w:hint="eastAsia"/>
          <w:color w:val="auto"/>
        </w:rPr>
        <w:t>号）的要求，根据开标当日截止评审结束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信用中国</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网站（</w:t>
      </w:r>
      <w:hyperlink r:id="rId10" w:history="1">
        <w:r>
          <w:rPr>
            <w:rStyle w:val="af1"/>
            <w:rFonts w:ascii="Times New Roman" w:eastAsia="宋体" w:hAnsi="Times New Roman" w:hint="eastAsia"/>
          </w:rPr>
          <w:t>http://www.creditchina.gov.cn</w:t>
        </w:r>
      </w:hyperlink>
      <w:r>
        <w:rPr>
          <w:rFonts w:ascii="Times New Roman" w:eastAsia="宋体" w:hAnsiTheme="minorEastAsia" w:cs="Times New Roman" w:hint="eastAsia"/>
          <w:color w:val="auto"/>
        </w:rPr>
        <w:t>）、中国政府采购网（</w:t>
      </w:r>
      <w:hyperlink r:id="rId11" w:history="1">
        <w:r>
          <w:rPr>
            <w:rStyle w:val="af1"/>
            <w:rFonts w:ascii="Times New Roman" w:eastAsia="宋体" w:hAnsi="Times New Roman" w:cs="Times New Roman"/>
          </w:rPr>
          <w:t>http://www.ccgp.gov.cn/</w:t>
        </w:r>
      </w:hyperlink>
      <w:r>
        <w:rPr>
          <w:rFonts w:ascii="Times New Roman" w:eastAsia="宋体" w:hAnsiTheme="minorEastAsia"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925A8D" w:rsidRDefault="00B33E6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六）参与政府采购活动的中小微企业，在获取政府采购中标（成交）通知书后，可向本市相关金融机构申请“政采贷”融资支持。有融资需求的企业，请于正式签订政府采购合同之前，向相关金融机构联系咨询。</w:t>
      </w:r>
    </w:p>
    <w:p w:rsidR="00925A8D" w:rsidRDefault="00B33E6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注：金融机构相关信息请登录天津市政府采购</w:t>
      </w:r>
      <w:proofErr w:type="gramStart"/>
      <w:r>
        <w:rPr>
          <w:rFonts w:ascii="Times New Roman" w:eastAsia="宋体" w:hAnsi="Times New Roman" w:cs="Times New Roman" w:hint="eastAsia"/>
          <w:color w:val="auto"/>
        </w:rPr>
        <w:t>网政采贷</w:t>
      </w:r>
      <w:proofErr w:type="gramEnd"/>
      <w:r>
        <w:rPr>
          <w:rFonts w:ascii="Times New Roman" w:eastAsia="宋体" w:hAnsi="Times New Roman" w:cs="Times New Roman" w:hint="eastAsia"/>
          <w:color w:val="auto"/>
        </w:rPr>
        <w:t>板块（网址：</w:t>
      </w:r>
      <w:r>
        <w:rPr>
          <w:rFonts w:ascii="Times New Roman" w:eastAsia="宋体" w:hAnsi="Times New Roman" w:cs="Times New Roman" w:hint="eastAsia"/>
          <w:color w:val="auto"/>
        </w:rPr>
        <w:t>http://tjgp.cz.tj.gov.cn/zcd/zcdList.jsp</w:t>
      </w:r>
      <w:r>
        <w:rPr>
          <w:rFonts w:ascii="Times New Roman" w:eastAsia="宋体" w:hAnsi="Times New Roman" w:cs="Times New Roman" w:hint="eastAsia"/>
          <w:color w:val="auto"/>
        </w:rPr>
        <w:t>）了解。</w:t>
      </w:r>
    </w:p>
    <w:p w:rsidR="00925A8D" w:rsidRDefault="00B33E6E">
      <w:pPr>
        <w:pStyle w:val="Default"/>
        <w:spacing w:line="360" w:lineRule="auto"/>
        <w:ind w:firstLineChars="200" w:firstLine="480"/>
        <w:rPr>
          <w:rFonts w:ascii="Times New Roman" w:eastAsia="宋体" w:hAnsi="Times New Roman" w:cs="Times New Roman"/>
          <w:color w:val="auto"/>
        </w:rPr>
      </w:pPr>
      <w:bookmarkStart w:id="13" w:name="_Toc412903615"/>
      <w:r>
        <w:rPr>
          <w:rFonts w:ascii="Times New Roman" w:eastAsia="宋体" w:hAnsi="Times New Roman" w:cs="Times New Roman" w:hint="eastAsia"/>
          <w:color w:val="auto"/>
        </w:rPr>
        <w:t>（七）本项目付款事项如属于机关、事业单位采购货物、工程、服务支付中小企业款项，则应按照《保障中小企业款项支付条例》的相关规定执行：</w:t>
      </w:r>
    </w:p>
    <w:p w:rsidR="00925A8D" w:rsidRDefault="00B33E6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 </w:t>
      </w:r>
      <w:r>
        <w:rPr>
          <w:rFonts w:ascii="Times New Roman" w:eastAsia="宋体" w:hAnsi="Times New Roman" w:cs="Times New Roman" w:hint="eastAsia"/>
          <w:color w:val="auto"/>
        </w:rPr>
        <w:t>机关、事业单位从中小企业采购货物、工程、服务，应当自货物、工程、服务交付之日起</w:t>
      </w:r>
      <w:r>
        <w:rPr>
          <w:rFonts w:ascii="Times New Roman" w:eastAsia="宋体" w:hAnsi="Times New Roman" w:cs="Times New Roman" w:hint="eastAsia"/>
          <w:color w:val="auto"/>
        </w:rPr>
        <w:t>30</w:t>
      </w:r>
      <w:r>
        <w:rPr>
          <w:rFonts w:ascii="Times New Roman" w:eastAsia="宋体" w:hAnsi="Times New Roman" w:cs="Times New Roman" w:hint="eastAsia"/>
          <w:color w:val="auto"/>
        </w:rPr>
        <w:t>日内支付款项；合同另有约定的，从其约定，但付款期限最长不得超过</w:t>
      </w:r>
      <w:r>
        <w:rPr>
          <w:rFonts w:ascii="Times New Roman" w:eastAsia="宋体" w:hAnsi="Times New Roman" w:cs="Times New Roman" w:hint="eastAsia"/>
          <w:color w:val="auto"/>
        </w:rPr>
        <w:t>60</w:t>
      </w:r>
      <w:r>
        <w:rPr>
          <w:rFonts w:ascii="Times New Roman" w:eastAsia="宋体" w:hAnsi="Times New Roman" w:cs="Times New Roman" w:hint="eastAsia"/>
          <w:color w:val="auto"/>
        </w:rPr>
        <w:t>日。法律、行政法规或者国家有关规定对上述条款付款期限另有规定的，从其规定。合同约定采取履行进度结算、定期结算等结算方式的，付款期限应当自双方确认结算金额之日起算。</w:t>
      </w:r>
    </w:p>
    <w:p w:rsidR="00925A8D" w:rsidRDefault="00B33E6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机关、事业单位与中小企业约定以货物、工程、服务交付后经检验或者验收合格作为支付中小企业款项条件的，付款期限应当自检验或者验收合格之日起算。合同双方应当在合同中约定明确、合理的检验或者验收期限，并在该期限内完成检验或者验收，法律、行政法规或者国家有关规定对检验或者验收期限另有规定的，从其规定。机关、事业单位拖延检验或者验收的，付款期限自约定的检验或者验收期限届满之日起算。</w:t>
      </w:r>
    </w:p>
    <w:p w:rsidR="00925A8D" w:rsidRDefault="00B33E6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（八）根据《关于推动解决政府采购异常低价问题的通知》（财库〔</w:t>
      </w:r>
      <w:r>
        <w:rPr>
          <w:rFonts w:ascii="Times New Roman" w:eastAsia="宋体" w:hAnsi="Times New Roman" w:cs="Times New Roman" w:hint="eastAsia"/>
          <w:color w:val="auto"/>
        </w:rPr>
        <w:t>2026</w:t>
      </w: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号）的要求，当投标人报价出现以下情形之一时，评标委员会应当启动对该投标人的异常低价审查程序：</w:t>
      </w:r>
    </w:p>
    <w:p w:rsidR="00925A8D" w:rsidRDefault="00B33E6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投标人报价</w:t>
      </w:r>
      <w:r>
        <w:rPr>
          <w:rFonts w:ascii="Times New Roman" w:eastAsia="宋体" w:hAnsi="Times New Roman" w:cs="Times New Roman" w:hint="eastAsia"/>
          <w:color w:val="auto"/>
        </w:rPr>
        <w:t>&lt;</w:t>
      </w:r>
      <w:r>
        <w:rPr>
          <w:rFonts w:ascii="Times New Roman" w:eastAsia="宋体" w:hAnsi="Times New Roman" w:cs="Times New Roman" w:hint="eastAsia"/>
          <w:color w:val="auto"/>
        </w:rPr>
        <w:t>全部通过符合性审查投标人报价平均值×</w:t>
      </w:r>
      <w:r>
        <w:rPr>
          <w:rFonts w:ascii="Times New Roman" w:eastAsia="宋体" w:hAnsi="Times New Roman" w:cs="Times New Roman" w:hint="eastAsia"/>
          <w:color w:val="auto"/>
        </w:rPr>
        <w:t>50%</w:t>
      </w:r>
      <w:r>
        <w:rPr>
          <w:rFonts w:ascii="Times New Roman" w:eastAsia="宋体" w:hAnsi="Times New Roman" w:cs="Times New Roman" w:hint="eastAsia"/>
          <w:color w:val="auto"/>
        </w:rPr>
        <w:t>；</w:t>
      </w:r>
    </w:p>
    <w:p w:rsidR="00925A8D" w:rsidRDefault="00B33E6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投标人报价</w:t>
      </w:r>
      <w:r>
        <w:rPr>
          <w:rFonts w:ascii="Times New Roman" w:eastAsia="宋体" w:hAnsi="Times New Roman" w:cs="Times New Roman" w:hint="eastAsia"/>
          <w:color w:val="auto"/>
        </w:rPr>
        <w:t>&lt;</w:t>
      </w:r>
      <w:r>
        <w:rPr>
          <w:rFonts w:ascii="Times New Roman" w:eastAsia="宋体" w:hAnsi="Times New Roman" w:cs="Times New Roman" w:hint="eastAsia"/>
          <w:color w:val="auto"/>
        </w:rPr>
        <w:t>通过符合性审查的次低投标人报价×</w:t>
      </w:r>
      <w:r>
        <w:rPr>
          <w:rFonts w:ascii="Times New Roman" w:eastAsia="宋体" w:hAnsi="Times New Roman" w:cs="Times New Roman" w:hint="eastAsia"/>
          <w:color w:val="auto"/>
        </w:rPr>
        <w:t>50%</w:t>
      </w:r>
      <w:r>
        <w:rPr>
          <w:rFonts w:ascii="Times New Roman" w:eastAsia="宋体" w:hAnsi="Times New Roman" w:cs="Times New Roman" w:hint="eastAsia"/>
          <w:color w:val="auto"/>
        </w:rPr>
        <w:t>；</w:t>
      </w:r>
    </w:p>
    <w:p w:rsidR="00925A8D" w:rsidRDefault="00B33E6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投标人报价</w:t>
      </w:r>
      <w:r>
        <w:rPr>
          <w:rFonts w:ascii="Times New Roman" w:eastAsia="宋体" w:hAnsi="Times New Roman" w:cs="Times New Roman" w:hint="eastAsia"/>
          <w:color w:val="auto"/>
        </w:rPr>
        <w:t>&lt;</w:t>
      </w:r>
      <w:r>
        <w:rPr>
          <w:rFonts w:ascii="Times New Roman" w:eastAsia="宋体" w:hAnsi="Times New Roman" w:cs="Times New Roman" w:hint="eastAsia"/>
          <w:color w:val="auto"/>
        </w:rPr>
        <w:t>最高限价×</w:t>
      </w:r>
      <w:r>
        <w:rPr>
          <w:rFonts w:ascii="Times New Roman" w:eastAsia="宋体" w:hAnsi="Times New Roman" w:cs="Times New Roman" w:hint="eastAsia"/>
          <w:color w:val="auto"/>
        </w:rPr>
        <w:t>45%</w:t>
      </w:r>
      <w:r>
        <w:rPr>
          <w:rFonts w:ascii="Times New Roman" w:eastAsia="宋体" w:hAnsi="Times New Roman" w:cs="Times New Roman" w:hint="eastAsia"/>
          <w:color w:val="auto"/>
        </w:rPr>
        <w:t>；</w:t>
      </w:r>
    </w:p>
    <w:p w:rsidR="00925A8D" w:rsidRDefault="00B33E6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评标委员会基于专业判断，认为投标人报价过低，有可能影响产品质量或者不能诚信履约的其他情形。</w:t>
      </w:r>
    </w:p>
    <w:p w:rsidR="00925A8D" w:rsidRDefault="00B33E6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六、获取招标文件时间、方式</w:t>
      </w:r>
    </w:p>
    <w:p w:rsidR="00925A8D" w:rsidRDefault="00B33E6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（一）获取招标文件时间</w:t>
      </w:r>
      <w:r w:rsidRPr="000D163D">
        <w:rPr>
          <w:rFonts w:ascii="Times New Roman" w:eastAsia="宋体" w:hAnsi="Times New Roman" w:cs="Times New Roman"/>
          <w:color w:val="auto"/>
        </w:rPr>
        <w:t>：</w:t>
      </w:r>
      <w:r w:rsidRPr="000D163D">
        <w:rPr>
          <w:rFonts w:ascii="Times New Roman" w:eastAsia="宋体" w:hAnsi="Times New Roman" w:cs="Times New Roman"/>
          <w:color w:val="auto"/>
        </w:rPr>
        <w:t>2026</w:t>
      </w:r>
      <w:r w:rsidRPr="000D163D">
        <w:rPr>
          <w:rFonts w:ascii="Times New Roman" w:eastAsia="宋体" w:hAnsi="Times New Roman" w:cs="Times New Roman" w:hint="eastAsia"/>
          <w:color w:val="auto"/>
        </w:rPr>
        <w:t>年</w:t>
      </w:r>
      <w:r w:rsidR="000D163D" w:rsidRPr="000D163D">
        <w:rPr>
          <w:rFonts w:ascii="Times New Roman" w:eastAsia="宋体" w:hAnsi="Times New Roman" w:cs="Times New Roman" w:hint="eastAsia"/>
          <w:color w:val="auto"/>
        </w:rPr>
        <w:t>7</w:t>
      </w:r>
      <w:r w:rsidRPr="000D163D">
        <w:rPr>
          <w:rFonts w:ascii="Times New Roman" w:eastAsia="宋体" w:hAnsi="Times New Roman" w:cs="Times New Roman" w:hint="eastAsia"/>
          <w:color w:val="auto"/>
        </w:rPr>
        <w:t>月</w:t>
      </w:r>
      <w:r w:rsidR="000D163D" w:rsidRPr="000D163D">
        <w:rPr>
          <w:rFonts w:ascii="Times New Roman" w:eastAsia="宋体" w:hAnsi="Times New Roman" w:cs="Times New Roman" w:hint="eastAsia"/>
          <w:color w:val="auto"/>
        </w:rPr>
        <w:t>3</w:t>
      </w:r>
      <w:r w:rsidRPr="000D163D">
        <w:rPr>
          <w:rFonts w:ascii="Times New Roman" w:eastAsia="宋体" w:hAnsi="Times New Roman" w:cs="Times New Roman" w:hint="eastAsia"/>
          <w:color w:val="auto"/>
        </w:rPr>
        <w:t>日至</w:t>
      </w:r>
      <w:r w:rsidRPr="000D163D">
        <w:rPr>
          <w:rFonts w:ascii="Times New Roman" w:eastAsia="宋体" w:hAnsi="Times New Roman" w:cs="Times New Roman"/>
          <w:color w:val="auto"/>
        </w:rPr>
        <w:t>2026</w:t>
      </w:r>
      <w:r w:rsidRPr="000D163D">
        <w:rPr>
          <w:rFonts w:ascii="Times New Roman" w:eastAsia="宋体" w:hAnsi="Times New Roman" w:cs="Times New Roman" w:hint="eastAsia"/>
          <w:color w:val="auto"/>
        </w:rPr>
        <w:t>年</w:t>
      </w:r>
      <w:r w:rsidRPr="000D163D">
        <w:rPr>
          <w:rFonts w:ascii="Times New Roman" w:eastAsia="宋体" w:hAnsi="Times New Roman" w:cs="Times New Roman" w:hint="eastAsia"/>
          <w:color w:val="auto"/>
        </w:rPr>
        <w:t>7</w:t>
      </w:r>
      <w:r w:rsidRPr="000D163D">
        <w:rPr>
          <w:rFonts w:ascii="Times New Roman" w:eastAsia="宋体" w:hAnsi="Times New Roman" w:cs="Times New Roman" w:hint="eastAsia"/>
          <w:color w:val="auto"/>
        </w:rPr>
        <w:t>月</w:t>
      </w:r>
      <w:r w:rsidR="000D163D" w:rsidRPr="000D163D">
        <w:rPr>
          <w:rFonts w:ascii="Times New Roman" w:eastAsia="宋体" w:hAnsi="Times New Roman" w:cs="Times New Roman" w:hint="eastAsia"/>
          <w:color w:val="auto"/>
        </w:rPr>
        <w:t>10</w:t>
      </w:r>
      <w:r w:rsidRPr="000D163D">
        <w:rPr>
          <w:rFonts w:ascii="Times New Roman" w:eastAsia="宋体" w:hAnsi="Times New Roman" w:cs="Times New Roman" w:hint="eastAsia"/>
          <w:color w:val="auto"/>
        </w:rPr>
        <w:t>日，每日</w:t>
      </w:r>
      <w:r w:rsidRPr="000D163D">
        <w:rPr>
          <w:rFonts w:ascii="Times New Roman" w:eastAsia="宋体" w:hAnsi="Times New Roman" w:cs="Times New Roman"/>
          <w:color w:val="auto"/>
        </w:rPr>
        <w:t>9:00</w:t>
      </w:r>
      <w:r>
        <w:rPr>
          <w:rFonts w:ascii="Times New Roman" w:eastAsia="宋体" w:hAnsi="Times New Roman" w:cs="Times New Roman" w:hint="eastAsia"/>
          <w:color w:val="auto"/>
        </w:rPr>
        <w:t>至</w:t>
      </w:r>
      <w:r>
        <w:rPr>
          <w:rFonts w:ascii="Times New Roman" w:eastAsia="宋体" w:hAnsi="Times New Roman"/>
          <w:color w:val="auto"/>
        </w:rPr>
        <w:t>17:00</w:t>
      </w:r>
      <w:r>
        <w:rPr>
          <w:rFonts w:ascii="Times New Roman" w:eastAsia="宋体" w:hAnsi="Times New Roman" w:hint="eastAsia"/>
          <w:color w:val="auto"/>
        </w:rPr>
        <w:t>（北京时间，法定节假日除外）。</w:t>
      </w:r>
    </w:p>
    <w:p w:rsidR="00925A8D" w:rsidRDefault="00B33E6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（二）获取招标文件的方式：</w:t>
      </w:r>
    </w:p>
    <w:p w:rsidR="00925A8D" w:rsidRDefault="00B33E6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1.</w:t>
      </w:r>
      <w:r>
        <w:rPr>
          <w:rFonts w:ascii="Times New Roman" w:eastAsia="宋体" w:hAnsi="Times New Roman" w:cs="Times New Roman"/>
          <w:color w:val="auto"/>
        </w:rPr>
        <w:t>获取招标文件网址：使用天津数字认证有限公司发出的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数字证书仍可使用）登录天津市政府采购中心网（网址：</w:t>
      </w:r>
      <w:hyperlink r:id="rId12" w:history="1">
        <w:r>
          <w:rPr>
            <w:rStyle w:val="af1"/>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imes New Roman" w:cs="Times New Roman"/>
          <w:color w:val="auto"/>
        </w:rPr>
        <w:t>下载招标文件。</w:t>
      </w:r>
    </w:p>
    <w:p w:rsidR="00925A8D" w:rsidRDefault="00B33E6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供应商注册、</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）领取、电子签章办理办法：</w:t>
      </w:r>
    </w:p>
    <w:p w:rsidR="00925A8D" w:rsidRDefault="00B33E6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hint="eastAsia"/>
          <w:color w:val="auto"/>
        </w:rPr>
        <w:lastRenderedPageBreak/>
        <w:t>（</w:t>
      </w:r>
      <w:hyperlink r:id="rId13" w:history="1">
        <w:r>
          <w:rPr>
            <w:rStyle w:val="af1"/>
            <w:rFonts w:ascii="Times New Roman" w:eastAsia="宋体" w:hAnsi="Times New Roman" w:cs="Times New Roman"/>
          </w:rPr>
          <w:t>http://tjgpc.zwfwb.tj.gov.cn/</w:t>
        </w:r>
      </w:hyperlink>
      <w:r>
        <w:rPr>
          <w:rFonts w:ascii="Times New Roman" w:eastAsia="宋体" w:hAnsi="Times New Roman" w:cs="Times New Roman" w:hint="eastAsia"/>
          <w:color w:val="auto"/>
        </w:rPr>
        <w:t>）首页点击“供应商注册”，填写相关内容。</w:t>
      </w:r>
    </w:p>
    <w:p w:rsidR="00925A8D" w:rsidRDefault="00B33E6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）领取及电子签章办理：参见天津市政府采购中心网（</w:t>
      </w:r>
      <w:hyperlink r:id="rId14" w:history="1">
        <w:r>
          <w:rPr>
            <w:rStyle w:val="af1"/>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服务指南</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供应商注册、领取</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）及电子</w:t>
      </w:r>
      <w:proofErr w:type="gramStart"/>
      <w:r>
        <w:rPr>
          <w:rFonts w:ascii="Times New Roman" w:eastAsia="宋体" w:hAnsi="Times New Roman" w:cs="Times New Roman" w:hint="eastAsia"/>
          <w:color w:val="auto"/>
        </w:rPr>
        <w:t>签章制章的</w:t>
      </w:r>
      <w:proofErr w:type="gramEnd"/>
      <w:r>
        <w:rPr>
          <w:rFonts w:ascii="Times New Roman" w:eastAsia="宋体" w:hAnsi="Times New Roman" w:cs="Times New Roman" w:hint="eastAsia"/>
          <w:color w:val="auto"/>
        </w:rPr>
        <w:t>流程。</w:t>
      </w:r>
    </w:p>
    <w:p w:rsidR="00925A8D" w:rsidRDefault="00B33E6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七、网上应答时间</w:t>
      </w:r>
    </w:p>
    <w:p w:rsidR="00925A8D" w:rsidRDefault="00B33E6E">
      <w:pPr>
        <w:pStyle w:val="Default"/>
        <w:spacing w:line="360" w:lineRule="auto"/>
        <w:ind w:firstLineChars="200" w:firstLine="480"/>
        <w:jc w:val="both"/>
        <w:rPr>
          <w:rFonts w:ascii="Times New Roman" w:eastAsia="宋体" w:hAnsi="Times New Roman" w:cs="Times New Roman"/>
          <w:color w:val="auto"/>
        </w:rPr>
      </w:pPr>
      <w:r w:rsidRPr="000D163D">
        <w:rPr>
          <w:rFonts w:ascii="Times New Roman" w:eastAsia="宋体" w:hAnsi="Times New Roman" w:cs="Times New Roman"/>
          <w:color w:val="auto"/>
        </w:rPr>
        <w:t>2026</w:t>
      </w:r>
      <w:r w:rsidRPr="000D163D">
        <w:rPr>
          <w:rFonts w:ascii="Times New Roman" w:eastAsia="宋体" w:hAnsi="Times New Roman" w:cs="Times New Roman"/>
          <w:color w:val="auto"/>
        </w:rPr>
        <w:t>年</w:t>
      </w:r>
      <w:r w:rsidR="000D163D" w:rsidRPr="000D163D">
        <w:rPr>
          <w:rFonts w:ascii="Times New Roman" w:eastAsia="宋体" w:hAnsi="Times New Roman" w:cs="Times New Roman" w:hint="eastAsia"/>
          <w:color w:val="auto"/>
        </w:rPr>
        <w:t>7</w:t>
      </w:r>
      <w:r w:rsidRPr="000D163D">
        <w:rPr>
          <w:rFonts w:ascii="Times New Roman" w:eastAsia="宋体" w:hAnsi="Times New Roman" w:cs="Times New Roman"/>
          <w:color w:val="auto"/>
        </w:rPr>
        <w:t>月</w:t>
      </w:r>
      <w:r w:rsidR="000D163D" w:rsidRPr="000D163D">
        <w:rPr>
          <w:rFonts w:ascii="Times New Roman" w:eastAsia="宋体" w:hAnsi="Times New Roman" w:cs="Times New Roman" w:hint="eastAsia"/>
          <w:color w:val="auto"/>
        </w:rPr>
        <w:t>3</w:t>
      </w:r>
      <w:r w:rsidRPr="000D163D">
        <w:rPr>
          <w:rFonts w:ascii="Times New Roman" w:eastAsia="宋体" w:hAnsi="Times New Roman" w:cs="Times New Roman"/>
          <w:color w:val="auto"/>
        </w:rPr>
        <w:t>日</w:t>
      </w:r>
      <w:r w:rsidRPr="000D163D">
        <w:rPr>
          <w:rFonts w:ascii="Times New Roman" w:eastAsia="宋体" w:hAnsi="Times New Roman" w:cs="Times New Roman"/>
          <w:color w:val="auto"/>
        </w:rPr>
        <w:t>9:00</w:t>
      </w:r>
      <w:r w:rsidRPr="000D163D">
        <w:rPr>
          <w:rFonts w:ascii="Times New Roman" w:eastAsia="宋体" w:hAnsi="Times New Roman" w:cs="Times New Roman"/>
          <w:color w:val="auto"/>
        </w:rPr>
        <w:t>至</w:t>
      </w:r>
      <w:r w:rsidRPr="000D163D">
        <w:rPr>
          <w:rFonts w:ascii="Times New Roman" w:eastAsia="宋体" w:hAnsi="Times New Roman" w:cs="Times New Roman"/>
          <w:color w:val="auto"/>
        </w:rPr>
        <w:t>2026</w:t>
      </w:r>
      <w:r w:rsidRPr="000D163D">
        <w:rPr>
          <w:rFonts w:ascii="Times New Roman" w:eastAsia="宋体" w:hAnsi="Times New Roman" w:cs="Times New Roman"/>
          <w:color w:val="auto"/>
        </w:rPr>
        <w:t>年</w:t>
      </w:r>
      <w:r w:rsidRPr="000D163D">
        <w:rPr>
          <w:rFonts w:ascii="Times New Roman" w:eastAsia="宋体" w:hAnsi="Times New Roman" w:cs="Times New Roman" w:hint="eastAsia"/>
          <w:color w:val="auto"/>
        </w:rPr>
        <w:t>7</w:t>
      </w:r>
      <w:r w:rsidRPr="000D163D">
        <w:rPr>
          <w:rFonts w:ascii="Times New Roman" w:eastAsia="宋体" w:hAnsi="Times New Roman" w:cs="Times New Roman"/>
          <w:color w:val="auto"/>
        </w:rPr>
        <w:t>月</w:t>
      </w:r>
      <w:r w:rsidRPr="000D163D">
        <w:rPr>
          <w:rFonts w:ascii="Times New Roman" w:eastAsia="宋体" w:hAnsi="Times New Roman" w:cs="Times New Roman" w:hint="eastAsia"/>
          <w:color w:val="auto"/>
        </w:rPr>
        <w:t>24</w:t>
      </w:r>
      <w:r w:rsidRPr="000D163D">
        <w:rPr>
          <w:rFonts w:ascii="Times New Roman" w:eastAsia="宋体" w:hAnsi="Times New Roman" w:cs="Times New Roman"/>
          <w:color w:val="auto"/>
        </w:rPr>
        <w:t>日</w:t>
      </w:r>
      <w:r w:rsidRPr="000D163D">
        <w:rPr>
          <w:rFonts w:ascii="Times New Roman" w:eastAsia="宋体" w:hAnsi="Times New Roman" w:cs="Times New Roman"/>
          <w:color w:val="auto"/>
        </w:rPr>
        <w:t>8:30</w:t>
      </w:r>
      <w:r w:rsidRPr="000D163D">
        <w:rPr>
          <w:rFonts w:ascii="Times New Roman" w:eastAsia="宋体" w:hAnsi="Times New Roman" w:cs="Times New Roman"/>
          <w:color w:val="auto"/>
        </w:rPr>
        <w:t>，使用天津数字认证有限公司发出的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Pr>
          <w:rFonts w:ascii="Times New Roman" w:eastAsia="宋体" w:hAnsi="Times New Roman" w:cs="Times New Roman" w:hint="eastAsia"/>
          <w:color w:val="auto"/>
        </w:rPr>
        <w:t>登陆天津市政府采购中心网（网址：</w:t>
      </w:r>
      <w:hyperlink r:id="rId15" w:history="1">
        <w:r>
          <w:rPr>
            <w:rStyle w:val="af1"/>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imes New Roman" w:cs="Times New Roman"/>
          <w:color w:val="auto"/>
        </w:rPr>
        <w:t>进行应答</w:t>
      </w:r>
      <w:r>
        <w:rPr>
          <w:rFonts w:ascii="Times New Roman" w:eastAsia="宋体" w:hAnsi="Times New Roman" w:cs="Times New Roman" w:hint="eastAsia"/>
          <w:color w:val="auto"/>
        </w:rPr>
        <w:t>并提交</w:t>
      </w:r>
      <w:r>
        <w:rPr>
          <w:rFonts w:ascii="Times New Roman" w:eastAsia="宋体" w:hAnsi="Times New Roman" w:cs="Times New Roman"/>
          <w:color w:val="auto"/>
        </w:rPr>
        <w:t>。</w:t>
      </w:r>
    </w:p>
    <w:p w:rsidR="00925A8D" w:rsidRDefault="00B33E6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网上应答帮助链接：</w:t>
      </w:r>
      <w:r>
        <w:rPr>
          <w:rFonts w:ascii="Times New Roman" w:eastAsia="宋体" w:hAnsi="Times New Roman" w:cs="Times New Roman"/>
          <w:color w:val="auto"/>
        </w:rPr>
        <w:t>http://tjgpc.zwfwb.tj.gov.cn/webInfo/getWebInfoListForwebInfoClass.do?fkWebInfoclassId=W008</w:t>
      </w:r>
    </w:p>
    <w:p w:rsidR="00925A8D" w:rsidRDefault="00B33E6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八、投标</w:t>
      </w:r>
      <w:r>
        <w:rPr>
          <w:rFonts w:ascii="Times New Roman" w:eastAsia="宋体" w:hAnsi="Times New Roman" w:cs="Times New Roman" w:hint="eastAsia"/>
          <w:color w:val="auto"/>
        </w:rPr>
        <w:t>截止</w:t>
      </w:r>
      <w:r>
        <w:rPr>
          <w:rFonts w:ascii="Times New Roman" w:eastAsia="宋体" w:hAnsi="Times New Roman" w:cs="Times New Roman"/>
          <w:color w:val="auto"/>
        </w:rPr>
        <w:t>时间</w:t>
      </w:r>
      <w:r>
        <w:rPr>
          <w:rFonts w:ascii="Times New Roman" w:eastAsia="宋体" w:hAnsi="Times New Roman" w:cs="Times New Roman" w:hint="eastAsia"/>
          <w:color w:val="auto"/>
        </w:rPr>
        <w:t>及方式</w:t>
      </w:r>
    </w:p>
    <w:p w:rsidR="00925A8D" w:rsidRDefault="00B33E6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（一）投标</w:t>
      </w:r>
      <w:r>
        <w:rPr>
          <w:rFonts w:ascii="Times New Roman" w:eastAsia="宋体" w:hAnsi="Times New Roman" w:cs="Times New Roman" w:hint="eastAsia"/>
          <w:color w:val="auto"/>
        </w:rPr>
        <w:t>截止</w:t>
      </w:r>
      <w:r>
        <w:rPr>
          <w:rFonts w:ascii="Times New Roman" w:eastAsia="宋体" w:hAnsi="Times New Roman" w:cs="Times New Roman"/>
          <w:color w:val="auto"/>
        </w:rPr>
        <w:t>时间：</w:t>
      </w:r>
      <w:r>
        <w:rPr>
          <w:rFonts w:ascii="Times New Roman" w:eastAsia="宋体" w:hAnsi="Times New Roman" w:cs="Times New Roman"/>
          <w:color w:val="auto"/>
        </w:rPr>
        <w:t>2026</w:t>
      </w:r>
      <w:r>
        <w:rPr>
          <w:rFonts w:ascii="Times New Roman" w:eastAsia="宋体" w:hAnsi="Times New Roman" w:cs="Times New Roman"/>
          <w:color w:val="auto"/>
        </w:rPr>
        <w:t>年</w:t>
      </w:r>
      <w:r>
        <w:rPr>
          <w:rFonts w:ascii="Times New Roman" w:eastAsia="宋体" w:hAnsi="Times New Roman" w:cs="Times New Roman" w:hint="eastAsia"/>
          <w:color w:val="auto"/>
        </w:rPr>
        <w:t>7</w:t>
      </w:r>
      <w:r>
        <w:rPr>
          <w:rFonts w:ascii="Times New Roman" w:eastAsia="宋体" w:hAnsi="Times New Roman" w:cs="Times New Roman"/>
          <w:color w:val="auto"/>
        </w:rPr>
        <w:t>月</w:t>
      </w:r>
      <w:r>
        <w:rPr>
          <w:rFonts w:ascii="Times New Roman" w:eastAsia="宋体" w:hAnsi="Times New Roman" w:cs="Times New Roman" w:hint="eastAsia"/>
          <w:color w:val="auto"/>
        </w:rPr>
        <w:t>24</w:t>
      </w:r>
      <w:r>
        <w:rPr>
          <w:rFonts w:ascii="Times New Roman" w:eastAsia="宋体" w:hAnsi="Times New Roman" w:cs="Times New Roman"/>
          <w:color w:val="auto"/>
        </w:rPr>
        <w:t>日</w:t>
      </w:r>
      <w:r>
        <w:rPr>
          <w:rFonts w:ascii="Times New Roman" w:eastAsia="宋体" w:hAnsi="Times New Roman" w:cs="Times New Roman"/>
          <w:color w:val="auto"/>
        </w:rPr>
        <w:t>8:30</w:t>
      </w:r>
      <w:r>
        <w:rPr>
          <w:rFonts w:ascii="Times New Roman" w:eastAsia="宋体" w:hAnsi="Times New Roman" w:cs="Times New Roman" w:hint="eastAsia"/>
          <w:color w:val="auto"/>
          <w:szCs w:val="21"/>
        </w:rPr>
        <w:t>。</w:t>
      </w:r>
      <w:r>
        <w:rPr>
          <w:rFonts w:ascii="Times New Roman" w:eastAsia="宋体" w:hAnsi="Times New Roman" w:cs="Times New Roman"/>
          <w:color w:val="auto"/>
        </w:rPr>
        <w:t>投标截止时间前</w:t>
      </w:r>
      <w:r>
        <w:rPr>
          <w:rFonts w:ascii="Times New Roman" w:eastAsia="宋体" w:hAnsi="Times New Roman" w:cs="Times New Roman" w:hint="eastAsia"/>
          <w:color w:val="auto"/>
        </w:rPr>
        <w:t>提交网上应答并上传加盖投标人电子签章的电子投标文件（以通过天津公共资源电子签章客户端正确读取签章信息为准）</w:t>
      </w:r>
      <w:r>
        <w:rPr>
          <w:rFonts w:ascii="Times New Roman" w:eastAsia="宋体" w:hAnsi="Times New Roman" w:cs="Times New Roman"/>
          <w:color w:val="auto"/>
        </w:rPr>
        <w:t>方为有效投标。</w:t>
      </w:r>
    </w:p>
    <w:p w:rsidR="00925A8D" w:rsidRDefault="00B33E6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（二）投标</w:t>
      </w:r>
      <w:r>
        <w:rPr>
          <w:rFonts w:ascii="Times New Roman" w:eastAsia="宋体" w:hAnsi="Times New Roman" w:cs="Times New Roman" w:hint="eastAsia"/>
          <w:color w:val="auto"/>
        </w:rPr>
        <w:t>方式</w:t>
      </w:r>
      <w:r>
        <w:rPr>
          <w:rFonts w:ascii="Times New Roman" w:eastAsia="宋体" w:hAnsi="Times New Roman" w:cs="Times New Roman"/>
          <w:color w:val="auto"/>
        </w:rPr>
        <w:t>：本项目投标采用网上电子投标方式，投标人须于投标截止时间前使用天津数字认证有限公司发出的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数字证书仍可使用）登陆</w:t>
      </w:r>
      <w:r>
        <w:rPr>
          <w:rFonts w:ascii="Times New Roman" w:eastAsia="宋体" w:hAnsi="Times New Roman" w:cs="Times New Roman" w:hint="eastAsia"/>
          <w:color w:val="auto"/>
        </w:rPr>
        <w:t>天津市政府采购中心网（网址：</w:t>
      </w:r>
      <w:hyperlink r:id="rId16" w:history="1">
        <w:r>
          <w:rPr>
            <w:rStyle w:val="af1"/>
            <w:rFonts w:ascii="Times New Roman" w:eastAsia="宋体" w:hAnsi="Times New Roman" w:cs="Times New Roman"/>
          </w:rPr>
          <w:t>http://tjgpc.zwfwb.tj.gov.cn/</w:t>
        </w:r>
      </w:hyperlink>
      <w:r>
        <w:rPr>
          <w:rFonts w:ascii="Times New Roman" w:eastAsia="宋体" w:hAnsi="Times New Roman" w:cs="Times New Roman" w:hint="eastAsia"/>
          <w:color w:val="auto"/>
        </w:rPr>
        <w:t>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“区级集采机构入口”提交网上应答并上传加盖投标人电子签章的电子投标文件（以通过天津公共资源电子签章客户端正确读取签章信息为准）。</w:t>
      </w:r>
    </w:p>
    <w:p w:rsidR="00925A8D" w:rsidRDefault="00B33E6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九</w:t>
      </w:r>
      <w:r>
        <w:rPr>
          <w:rFonts w:ascii="Times New Roman" w:eastAsia="宋体" w:hAnsi="Times New Roman" w:cs="Times New Roman"/>
          <w:color w:val="auto"/>
        </w:rPr>
        <w:t>、开标时间及方式</w:t>
      </w:r>
    </w:p>
    <w:p w:rsidR="00925A8D" w:rsidRDefault="00B33E6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（一）开标解密时间：</w:t>
      </w:r>
      <w:r>
        <w:rPr>
          <w:rFonts w:ascii="Times New Roman" w:eastAsia="宋体" w:hAnsi="Times New Roman" w:cs="Times New Roman"/>
          <w:color w:val="auto"/>
        </w:rPr>
        <w:t>2026</w:t>
      </w:r>
      <w:r>
        <w:rPr>
          <w:rFonts w:ascii="Times New Roman" w:eastAsia="宋体" w:hAnsi="Times New Roman" w:cs="Times New Roman"/>
          <w:color w:val="auto"/>
        </w:rPr>
        <w:t>年</w:t>
      </w:r>
      <w:r>
        <w:rPr>
          <w:rFonts w:ascii="Times New Roman" w:eastAsia="宋体" w:hAnsi="Times New Roman" w:cs="Times New Roman" w:hint="eastAsia"/>
          <w:color w:val="auto"/>
        </w:rPr>
        <w:t>7</w:t>
      </w:r>
      <w:r>
        <w:rPr>
          <w:rFonts w:ascii="Times New Roman" w:eastAsia="宋体" w:hAnsi="Times New Roman" w:cs="Times New Roman"/>
          <w:color w:val="auto"/>
        </w:rPr>
        <w:t>月</w:t>
      </w:r>
      <w:r>
        <w:rPr>
          <w:rFonts w:ascii="Times New Roman" w:eastAsia="宋体" w:hAnsi="Times New Roman" w:cs="Times New Roman" w:hint="eastAsia"/>
          <w:color w:val="auto"/>
        </w:rPr>
        <w:t>24</w:t>
      </w:r>
      <w:r>
        <w:rPr>
          <w:rFonts w:ascii="Times New Roman" w:eastAsia="宋体" w:hAnsi="Times New Roman" w:cs="Times New Roman"/>
          <w:color w:val="auto"/>
        </w:rPr>
        <w:t>日</w:t>
      </w:r>
      <w:r>
        <w:rPr>
          <w:rFonts w:ascii="Times New Roman" w:eastAsia="宋体" w:hAnsi="Times New Roman" w:cs="Times New Roman"/>
          <w:color w:val="auto"/>
        </w:rPr>
        <w:t>8:30</w:t>
      </w:r>
      <w:r>
        <w:rPr>
          <w:rFonts w:ascii="Times New Roman" w:eastAsia="宋体" w:hAnsi="Times New Roman" w:cs="Times New Roman"/>
          <w:color w:val="auto"/>
        </w:rPr>
        <w:t>至</w:t>
      </w:r>
      <w:r>
        <w:rPr>
          <w:rFonts w:ascii="Times New Roman" w:eastAsia="宋体" w:hAnsi="Times New Roman" w:cs="Times New Roman"/>
          <w:color w:val="auto"/>
        </w:rPr>
        <w:t>9:</w:t>
      </w:r>
      <w:r>
        <w:rPr>
          <w:rFonts w:ascii="Times New Roman" w:eastAsia="宋体" w:hAnsi="Times New Roman" w:cs="Times New Roman" w:hint="eastAsia"/>
          <w:color w:val="auto"/>
        </w:rPr>
        <w:t>30</w:t>
      </w:r>
      <w:r>
        <w:rPr>
          <w:rFonts w:ascii="Times New Roman" w:eastAsia="宋体" w:hAnsi="Times New Roman" w:cs="Times New Roman"/>
          <w:color w:val="auto"/>
        </w:rPr>
        <w:t>完成开标解密的投标为有效投标。</w:t>
      </w:r>
    </w:p>
    <w:p w:rsidR="00925A8D" w:rsidRDefault="00B33E6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（二）开标</w:t>
      </w:r>
      <w:r>
        <w:rPr>
          <w:rFonts w:ascii="Times New Roman" w:eastAsia="宋体" w:hAnsi="Times New Roman" w:cs="Times New Roman" w:hint="eastAsia"/>
          <w:color w:val="auto"/>
        </w:rPr>
        <w:t>解密方式</w:t>
      </w:r>
      <w:r>
        <w:rPr>
          <w:rFonts w:ascii="Times New Roman" w:eastAsia="宋体" w:hAnsi="Times New Roman" w:cs="Times New Roman"/>
          <w:color w:val="auto"/>
        </w:rPr>
        <w:t>：本项目采用网上开标方式，投标人须于</w:t>
      </w:r>
      <w:r>
        <w:rPr>
          <w:rFonts w:ascii="Times New Roman" w:eastAsia="宋体" w:hAnsi="Times New Roman" w:cs="Times New Roman" w:hint="eastAsia"/>
          <w:color w:val="auto"/>
        </w:rPr>
        <w:t>规定时间</w:t>
      </w:r>
      <w:r>
        <w:rPr>
          <w:rFonts w:ascii="Times New Roman" w:eastAsia="宋体" w:hAnsi="Times New Roman" w:cs="Times New Roman"/>
          <w:color w:val="auto"/>
        </w:rPr>
        <w:t>内使用天津数字认证有限公司发出的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Pr>
          <w:rFonts w:ascii="Times New Roman" w:eastAsia="宋体" w:hAnsi="Times New Roman" w:cs="Times New Roman" w:hint="eastAsia"/>
          <w:color w:val="auto"/>
        </w:rPr>
        <w:t>登陆天津市政府采购中心网（网址：</w:t>
      </w:r>
      <w:hyperlink r:id="rId17" w:history="1">
        <w:r>
          <w:rPr>
            <w:rStyle w:val="af1"/>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w:t>
      </w:r>
      <w:r>
        <w:rPr>
          <w:rFonts w:ascii="Times New Roman" w:eastAsia="宋体" w:hAnsi="Times New Roman" w:cs="Times New Roman" w:hint="eastAsia"/>
          <w:color w:val="auto"/>
        </w:rPr>
        <w:lastRenderedPageBreak/>
        <w:t>入口”</w:t>
      </w:r>
      <w:r>
        <w:rPr>
          <w:rFonts w:ascii="Times New Roman" w:eastAsia="宋体" w:hAnsi="Times New Roman" w:cs="Times New Roman"/>
          <w:color w:val="auto"/>
        </w:rPr>
        <w:t>完成开标解密。</w:t>
      </w:r>
    </w:p>
    <w:p w:rsidR="00925A8D" w:rsidRDefault="00B33E6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（三）网上开标公示时间：</w:t>
      </w:r>
      <w:r>
        <w:rPr>
          <w:rFonts w:ascii="Times New Roman" w:eastAsia="宋体" w:hAnsi="Times New Roman" w:cs="Times New Roman"/>
          <w:color w:val="auto"/>
        </w:rPr>
        <w:t>2026</w:t>
      </w:r>
      <w:r>
        <w:rPr>
          <w:rFonts w:ascii="Times New Roman" w:eastAsia="宋体" w:hAnsi="Times New Roman" w:cs="Times New Roman"/>
          <w:color w:val="auto"/>
        </w:rPr>
        <w:t>年月日</w:t>
      </w:r>
      <w:r>
        <w:rPr>
          <w:rFonts w:ascii="Times New Roman" w:eastAsia="宋体" w:hAnsi="Times New Roman" w:cs="Times New Roman"/>
          <w:color w:val="auto"/>
        </w:rPr>
        <w:t>9:</w:t>
      </w:r>
      <w:r>
        <w:rPr>
          <w:rFonts w:ascii="Times New Roman" w:eastAsia="宋体" w:hAnsi="Times New Roman" w:cs="Times New Roman" w:hint="eastAsia"/>
          <w:color w:val="auto"/>
        </w:rPr>
        <w:t>30</w:t>
      </w:r>
      <w:r>
        <w:rPr>
          <w:rFonts w:ascii="Times New Roman" w:eastAsia="宋体" w:hAnsi="Times New Roman" w:cs="Times New Roman"/>
          <w:color w:val="auto"/>
        </w:rPr>
        <w:t>至</w:t>
      </w:r>
      <w:r>
        <w:rPr>
          <w:rFonts w:ascii="Times New Roman" w:eastAsia="宋体" w:hAnsi="Times New Roman" w:cs="Times New Roman"/>
          <w:color w:val="auto"/>
        </w:rPr>
        <w:t>12:00</w:t>
      </w:r>
      <w:r>
        <w:rPr>
          <w:rFonts w:ascii="Times New Roman" w:eastAsia="宋体" w:hAnsi="Times New Roman" w:cs="Times New Roman"/>
          <w:color w:val="auto"/>
        </w:rPr>
        <w:t>。</w:t>
      </w:r>
      <w:r>
        <w:rPr>
          <w:rFonts w:ascii="Times New Roman" w:eastAsia="宋体" w:hAnsi="Times New Roman" w:cs="Times New Roman" w:hint="eastAsia"/>
          <w:color w:val="auto"/>
        </w:rPr>
        <w:t>投标人可在规定时间内使用天津数字认证有限公司发出的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数字证书仍可使用）登陆天津市政府采购中心网（网址：</w:t>
      </w:r>
      <w:hyperlink r:id="rId18" w:history="1">
        <w:r>
          <w:rPr>
            <w:rStyle w:val="af1"/>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“区级集采机构入口”自行查看开标信息。</w:t>
      </w:r>
    </w:p>
    <w:p w:rsidR="00925A8D" w:rsidRDefault="00B33E6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十</w:t>
      </w:r>
      <w:r>
        <w:rPr>
          <w:rFonts w:ascii="Times New Roman" w:eastAsia="宋体" w:hAnsi="Times New Roman" w:cs="Times New Roman"/>
          <w:color w:val="auto"/>
        </w:rPr>
        <w:t>、</w:t>
      </w:r>
      <w:r>
        <w:rPr>
          <w:rFonts w:ascii="Times New Roman" w:eastAsia="宋体" w:hAnsi="Times New Roman" w:cs="Times New Roman" w:hint="eastAsia"/>
          <w:color w:val="auto"/>
        </w:rPr>
        <w:t>采购代理机构名称、地址、联系人及联系方式</w:t>
      </w:r>
    </w:p>
    <w:p w:rsidR="00925A8D" w:rsidRDefault="00B33E6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（一）采购代理机构名称：天津市滨海新区政府采购中心</w:t>
      </w:r>
    </w:p>
    <w:p w:rsidR="00925A8D" w:rsidRDefault="00B33E6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（二）采购代理机构地址：天津市滨海新区塘沽营口道</w:t>
      </w:r>
      <w:r>
        <w:rPr>
          <w:rFonts w:ascii="Times New Roman" w:eastAsia="宋体" w:hAnsi="Times New Roman" w:cs="Times New Roman" w:hint="eastAsia"/>
          <w:color w:val="auto"/>
        </w:rPr>
        <w:t>468</w:t>
      </w:r>
      <w:r>
        <w:rPr>
          <w:rFonts w:ascii="Times New Roman" w:eastAsia="宋体" w:hAnsi="Times New Roman" w:cs="Times New Roman" w:hint="eastAsia"/>
          <w:color w:val="auto"/>
        </w:rPr>
        <w:t>号</w:t>
      </w:r>
    </w:p>
    <w:p w:rsidR="00925A8D" w:rsidRDefault="00B33E6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三</w:t>
      </w:r>
      <w:r>
        <w:rPr>
          <w:rFonts w:ascii="Times New Roman" w:eastAsia="宋体" w:hAnsi="Times New Roman" w:cs="Times New Roman"/>
          <w:color w:val="auto"/>
        </w:rPr>
        <w:t>）联系人：</w:t>
      </w:r>
      <w:r>
        <w:rPr>
          <w:rFonts w:ascii="Times New Roman" w:eastAsia="宋体" w:hAnsi="Times New Roman" w:cs="Times New Roman" w:hint="eastAsia"/>
          <w:color w:val="auto"/>
        </w:rPr>
        <w:t>刘春雪</w:t>
      </w:r>
    </w:p>
    <w:p w:rsidR="00925A8D" w:rsidRDefault="00B33E6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（四）网址：</w:t>
      </w:r>
      <w:hyperlink r:id="rId19" w:history="1">
        <w:r>
          <w:rPr>
            <w:rStyle w:val="af1"/>
            <w:rFonts w:ascii="Times New Roman" w:eastAsia="宋体" w:hAnsi="Times New Roman" w:cs="Times New Roman"/>
          </w:rPr>
          <w:t>http://tjgpc.zwfwb.tj.gov.cn/</w:t>
        </w:r>
      </w:hyperlink>
    </w:p>
    <w:p w:rsidR="00925A8D" w:rsidRDefault="00B33E6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（五）</w:t>
      </w:r>
      <w:r>
        <w:rPr>
          <w:rFonts w:ascii="Times New Roman" w:eastAsia="宋体" w:hAnsi="Times New Roman" w:cs="Times New Roman"/>
          <w:color w:val="auto"/>
        </w:rPr>
        <w:t>对外办公时间：</w:t>
      </w:r>
      <w:r>
        <w:rPr>
          <w:rFonts w:ascii="Times New Roman" w:eastAsia="宋体" w:hAnsi="Times New Roman" w:cs="Times New Roman" w:hint="eastAsia"/>
          <w:color w:val="auto"/>
        </w:rPr>
        <w:t>法定</w:t>
      </w:r>
      <w:r>
        <w:rPr>
          <w:rFonts w:ascii="Times New Roman" w:eastAsia="宋体" w:hAnsi="Times New Roman" w:cs="Times New Roman"/>
          <w:color w:val="auto"/>
        </w:rPr>
        <w:t>工作日</w:t>
      </w:r>
      <w:r>
        <w:rPr>
          <w:rFonts w:ascii="Times New Roman" w:eastAsia="宋体" w:hAnsi="Times New Roman" w:cs="Times New Roman"/>
          <w:color w:val="auto"/>
        </w:rPr>
        <w:t>9:00</w:t>
      </w:r>
      <w:r>
        <w:rPr>
          <w:rFonts w:ascii="Times New Roman" w:eastAsia="宋体" w:hAnsi="Times New Roman" w:cs="Times New Roman"/>
          <w:color w:val="auto"/>
        </w:rPr>
        <w:t>～</w:t>
      </w:r>
      <w:r>
        <w:rPr>
          <w:rFonts w:ascii="Times New Roman" w:eastAsia="宋体" w:hAnsi="Times New Roman" w:cs="Times New Roman"/>
          <w:color w:val="auto"/>
        </w:rPr>
        <w:t>12:00</w:t>
      </w:r>
      <w:r>
        <w:rPr>
          <w:rFonts w:ascii="Times New Roman" w:eastAsia="宋体" w:hAnsi="Times New Roman" w:cs="Times New Roman"/>
          <w:color w:val="auto"/>
        </w:rPr>
        <w:t>，</w:t>
      </w:r>
      <w:r>
        <w:rPr>
          <w:rFonts w:ascii="Times New Roman" w:eastAsia="宋体" w:hAnsi="Times New Roman" w:cs="Times New Roman"/>
          <w:color w:val="auto"/>
        </w:rPr>
        <w:t>14:00</w:t>
      </w: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7</w:t>
      </w:r>
      <w:r>
        <w:rPr>
          <w:rFonts w:ascii="Times New Roman" w:eastAsia="宋体" w:hAnsi="Times New Roman" w:cs="Times New Roman"/>
          <w:color w:val="auto"/>
        </w:rPr>
        <w:t>:00</w:t>
      </w:r>
    </w:p>
    <w:p w:rsidR="00925A8D" w:rsidRDefault="00B33E6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（六）咨询服务电话</w:t>
      </w:r>
      <w:r>
        <w:rPr>
          <w:rFonts w:ascii="Times New Roman" w:eastAsia="宋体" w:hAnsi="Times New Roman" w:cs="Times New Roman"/>
          <w:color w:val="auto"/>
        </w:rPr>
        <w:t>：</w:t>
      </w:r>
    </w:p>
    <w:p w:rsidR="00925A8D" w:rsidRDefault="00B33E6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供应</w:t>
      </w:r>
      <w:proofErr w:type="gramStart"/>
      <w:r>
        <w:rPr>
          <w:rFonts w:ascii="Times New Roman" w:eastAsia="宋体" w:hAnsi="Times New Roman" w:cs="Times New Roman" w:hint="eastAsia"/>
          <w:color w:val="auto"/>
        </w:rPr>
        <w:t>商注册</w:t>
      </w:r>
      <w:proofErr w:type="gramEnd"/>
      <w:r>
        <w:rPr>
          <w:rFonts w:ascii="Times New Roman" w:eastAsia="宋体" w:hAnsi="Times New Roman" w:cs="Times New Roman" w:hint="eastAsia"/>
          <w:color w:val="auto"/>
        </w:rPr>
        <w:t>咨询：</w:t>
      </w:r>
      <w:r>
        <w:rPr>
          <w:rFonts w:ascii="Times New Roman" w:eastAsia="宋体" w:hAnsi="Times New Roman" w:cs="Times New Roman" w:hint="eastAsia"/>
          <w:color w:val="auto"/>
        </w:rPr>
        <w:t>022-24538167</w:t>
      </w:r>
    </w:p>
    <w:p w:rsidR="00925A8D" w:rsidRDefault="00B33E6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2. CA</w:t>
      </w:r>
      <w:r>
        <w:rPr>
          <w:rFonts w:ascii="Times New Roman" w:eastAsia="宋体" w:hAnsi="Times New Roman" w:cs="Times New Roman" w:hint="eastAsia"/>
          <w:color w:val="auto"/>
        </w:rPr>
        <w:t>数字证书及电子签章办理咨询：</w:t>
      </w:r>
      <w:r>
        <w:rPr>
          <w:rFonts w:ascii="Times New Roman" w:eastAsia="宋体" w:hAnsi="Times New Roman" w:cs="Times New Roman" w:hint="eastAsia"/>
          <w:color w:val="auto"/>
        </w:rPr>
        <w:t>022-24538059</w:t>
      </w:r>
      <w:r>
        <w:rPr>
          <w:rFonts w:ascii="Times New Roman" w:eastAsia="宋体" w:hAnsi="Times New Roman" w:cs="Times New Roman" w:hint="eastAsia"/>
          <w:color w:val="auto"/>
        </w:rPr>
        <w:t>、</w:t>
      </w:r>
      <w:r>
        <w:rPr>
          <w:rFonts w:ascii="Times New Roman" w:eastAsia="宋体" w:hAnsi="Times New Roman" w:cs="Times New Roman" w:hint="eastAsia"/>
          <w:color w:val="auto"/>
        </w:rPr>
        <w:t>400-0566-110</w:t>
      </w:r>
    </w:p>
    <w:p w:rsidR="00925A8D" w:rsidRDefault="00B33E6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采购文件咨询：</w:t>
      </w:r>
      <w:r>
        <w:rPr>
          <w:rFonts w:ascii="Times New Roman" w:eastAsia="宋体" w:hAnsi="Times New Roman" w:cs="Times New Roman" w:hint="eastAsia"/>
          <w:color w:val="auto"/>
        </w:rPr>
        <w:t>022-25866129</w:t>
      </w:r>
    </w:p>
    <w:p w:rsidR="00925A8D" w:rsidRDefault="00B33E6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网上应答及解密操作咨询：</w:t>
      </w:r>
      <w:r>
        <w:rPr>
          <w:rFonts w:ascii="Times New Roman" w:eastAsia="宋体" w:hAnsi="Times New Roman" w:cs="Times New Roman" w:hint="eastAsia"/>
          <w:color w:val="auto"/>
        </w:rPr>
        <w:t>022-24538309</w:t>
      </w:r>
    </w:p>
    <w:p w:rsidR="00925A8D" w:rsidRDefault="00B33E6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（七）邮箱：</w:t>
      </w:r>
      <w:r>
        <w:rPr>
          <w:rFonts w:ascii="Times New Roman" w:eastAsia="宋体" w:hAnsi="Times New Roman" w:cs="Times New Roman" w:hint="eastAsia"/>
          <w:color w:val="auto"/>
        </w:rPr>
        <w:t>bhzfzcb@tj.gov.cn</w:t>
      </w:r>
    </w:p>
    <w:p w:rsidR="00925A8D" w:rsidRDefault="00B33E6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一</w:t>
      </w:r>
      <w:r>
        <w:rPr>
          <w:rFonts w:ascii="Times New Roman" w:eastAsia="宋体" w:hAnsi="Times New Roman" w:cs="Times New Roman"/>
          <w:color w:val="auto"/>
        </w:rPr>
        <w:t>、采购人的名称、地址和联系方式</w:t>
      </w:r>
    </w:p>
    <w:p w:rsidR="00925A8D" w:rsidRPr="000D163D" w:rsidRDefault="00B33E6E">
      <w:pPr>
        <w:pStyle w:val="Default"/>
        <w:spacing w:line="360" w:lineRule="auto"/>
        <w:ind w:firstLineChars="200" w:firstLine="480"/>
        <w:rPr>
          <w:rFonts w:ascii="Times New Roman" w:eastAsia="宋体" w:hAnsi="Times New Roman" w:cs="Times New Roman"/>
          <w:color w:val="auto"/>
        </w:rPr>
      </w:pPr>
      <w:r w:rsidRPr="000D163D">
        <w:rPr>
          <w:rFonts w:ascii="Times New Roman" w:eastAsia="宋体" w:hAnsi="Times New Roman" w:cs="Times New Roman"/>
          <w:color w:val="auto"/>
        </w:rPr>
        <w:t>（一）采购人名称：</w:t>
      </w:r>
      <w:r w:rsidR="000D163D" w:rsidRPr="000D163D">
        <w:rPr>
          <w:rFonts w:ascii="Times New Roman" w:eastAsia="宋体" w:hAnsi="Times New Roman" w:cs="Times New Roman"/>
          <w:color w:val="auto"/>
        </w:rPr>
        <w:t>天津市公安局滨海分局</w:t>
      </w:r>
    </w:p>
    <w:p w:rsidR="00925A8D" w:rsidRPr="000D163D" w:rsidRDefault="00B33E6E">
      <w:pPr>
        <w:pStyle w:val="Default"/>
        <w:spacing w:line="360" w:lineRule="auto"/>
        <w:ind w:firstLineChars="200" w:firstLine="480"/>
        <w:rPr>
          <w:rFonts w:ascii="Times New Roman" w:eastAsia="宋体" w:hAnsi="Times New Roman" w:cs="Times New Roman"/>
          <w:color w:val="auto"/>
        </w:rPr>
      </w:pPr>
      <w:r w:rsidRPr="000D163D">
        <w:rPr>
          <w:rFonts w:ascii="Times New Roman" w:eastAsia="宋体" w:hAnsi="Times New Roman" w:cs="Times New Roman"/>
          <w:color w:val="auto"/>
        </w:rPr>
        <w:t>（二）采购人地址：</w:t>
      </w:r>
      <w:r w:rsidR="000D163D" w:rsidRPr="000D163D">
        <w:rPr>
          <w:rFonts w:ascii="Times New Roman" w:eastAsia="宋体" w:hAnsi="Times New Roman" w:cs="Times New Roman"/>
          <w:color w:val="auto"/>
        </w:rPr>
        <w:t>天津市滨海新区车站北路</w:t>
      </w:r>
      <w:r w:rsidR="000D163D" w:rsidRPr="000D163D">
        <w:rPr>
          <w:rFonts w:ascii="Times New Roman" w:eastAsia="宋体" w:hAnsi="Times New Roman" w:cs="Times New Roman"/>
          <w:color w:val="auto"/>
        </w:rPr>
        <w:t>2499</w:t>
      </w:r>
      <w:r w:rsidR="000D163D" w:rsidRPr="000D163D">
        <w:rPr>
          <w:rFonts w:ascii="Times New Roman" w:eastAsia="宋体" w:hAnsi="Times New Roman" w:cs="Times New Roman"/>
          <w:color w:val="auto"/>
        </w:rPr>
        <w:t>号</w:t>
      </w:r>
    </w:p>
    <w:p w:rsidR="00925A8D" w:rsidRPr="000D163D" w:rsidRDefault="00B33E6E">
      <w:pPr>
        <w:pStyle w:val="Default"/>
        <w:spacing w:line="360" w:lineRule="auto"/>
        <w:ind w:firstLineChars="200" w:firstLine="480"/>
        <w:rPr>
          <w:rFonts w:ascii="Times New Roman" w:eastAsia="宋体" w:hAnsi="Times New Roman" w:cs="Times New Roman"/>
          <w:color w:val="auto"/>
        </w:rPr>
      </w:pPr>
      <w:r w:rsidRPr="000D163D">
        <w:rPr>
          <w:rFonts w:ascii="Times New Roman" w:eastAsia="宋体" w:hAnsi="Times New Roman" w:cs="Times New Roman"/>
          <w:color w:val="auto"/>
        </w:rPr>
        <w:t>（三）采购人联系人：</w:t>
      </w:r>
      <w:proofErr w:type="gramStart"/>
      <w:r w:rsidR="000D163D" w:rsidRPr="000D163D">
        <w:rPr>
          <w:rFonts w:ascii="Times New Roman" w:eastAsia="宋体" w:hAnsi="Times New Roman" w:cs="Times New Roman"/>
          <w:color w:val="auto"/>
        </w:rPr>
        <w:t>冯喆</w:t>
      </w:r>
      <w:proofErr w:type="gramEnd"/>
    </w:p>
    <w:p w:rsidR="00925A8D" w:rsidRPr="000D163D" w:rsidRDefault="00B33E6E">
      <w:pPr>
        <w:pStyle w:val="Default"/>
        <w:spacing w:line="360" w:lineRule="auto"/>
        <w:ind w:firstLineChars="200" w:firstLine="480"/>
        <w:jc w:val="both"/>
        <w:rPr>
          <w:rFonts w:ascii="Times New Roman" w:eastAsia="宋体" w:hAnsi="Times New Roman" w:cs="Times New Roman"/>
          <w:color w:val="auto"/>
        </w:rPr>
      </w:pPr>
      <w:r w:rsidRPr="000D163D">
        <w:rPr>
          <w:rFonts w:ascii="Times New Roman" w:eastAsia="宋体" w:hAnsi="Times New Roman" w:cs="Times New Roman"/>
          <w:color w:val="auto"/>
        </w:rPr>
        <w:t>（四）采购人联系电话：</w:t>
      </w:r>
      <w:r w:rsidR="000D163D" w:rsidRPr="000D163D">
        <w:rPr>
          <w:rFonts w:ascii="Times New Roman" w:eastAsia="宋体" w:hAnsi="Times New Roman" w:cs="Times New Roman"/>
          <w:color w:val="auto"/>
        </w:rPr>
        <w:t>13820965888</w:t>
      </w:r>
    </w:p>
    <w:p w:rsidR="00925A8D" w:rsidRPr="000D163D" w:rsidRDefault="00B33E6E">
      <w:pPr>
        <w:pStyle w:val="Default"/>
        <w:spacing w:line="360" w:lineRule="auto"/>
        <w:ind w:firstLineChars="200" w:firstLine="480"/>
        <w:jc w:val="both"/>
        <w:rPr>
          <w:rFonts w:ascii="Times New Roman" w:eastAsia="宋体" w:hAnsi="Times New Roman" w:cs="Times New Roman"/>
          <w:color w:val="auto"/>
        </w:rPr>
      </w:pPr>
      <w:r w:rsidRPr="000D163D">
        <w:rPr>
          <w:rFonts w:ascii="Times New Roman" w:eastAsia="宋体" w:hAnsi="Times New Roman" w:cs="Times New Roman"/>
          <w:color w:val="auto"/>
        </w:rPr>
        <w:t>十</w:t>
      </w:r>
      <w:r w:rsidRPr="000D163D">
        <w:rPr>
          <w:rFonts w:ascii="Times New Roman" w:eastAsia="宋体" w:hAnsi="Times New Roman" w:cs="Times New Roman" w:hint="eastAsia"/>
          <w:color w:val="auto"/>
        </w:rPr>
        <w:t>二</w:t>
      </w:r>
      <w:r w:rsidRPr="000D163D">
        <w:rPr>
          <w:rFonts w:ascii="Times New Roman" w:eastAsia="宋体" w:hAnsi="Times New Roman" w:cs="Times New Roman"/>
          <w:color w:val="auto"/>
        </w:rPr>
        <w:t>、质疑方式</w:t>
      </w:r>
    </w:p>
    <w:p w:rsidR="00925A8D" w:rsidRDefault="00B33E6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询问与质疑”的相关规定，以书面原件形式针对同一采购程序环节一次性提出质疑，否则不予受理。</w:t>
      </w:r>
    </w:p>
    <w:p w:rsidR="00925A8D" w:rsidRDefault="00B33E6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采购人针对采购文件质疑受理：</w:t>
      </w:r>
    </w:p>
    <w:p w:rsidR="00925A8D" w:rsidRPr="008C0C84" w:rsidRDefault="00B33E6E">
      <w:pPr>
        <w:pStyle w:val="Default"/>
        <w:spacing w:line="360" w:lineRule="auto"/>
        <w:ind w:firstLineChars="200" w:firstLine="480"/>
        <w:rPr>
          <w:rFonts w:ascii="Times New Roman" w:eastAsia="宋体" w:hAnsi="Times New Roman" w:cs="Times New Roman"/>
          <w:color w:val="auto"/>
        </w:rPr>
      </w:pPr>
      <w:r w:rsidRPr="008C0C84">
        <w:rPr>
          <w:rFonts w:ascii="Times New Roman" w:eastAsia="宋体" w:hAnsi="Times New Roman" w:cs="Times New Roman" w:hint="eastAsia"/>
          <w:color w:val="auto"/>
        </w:rPr>
        <w:lastRenderedPageBreak/>
        <w:t>1.</w:t>
      </w:r>
      <w:r w:rsidRPr="008C0C84">
        <w:rPr>
          <w:rFonts w:ascii="Times New Roman" w:eastAsia="宋体" w:hAnsi="Times New Roman" w:cs="Times New Roman" w:hint="eastAsia"/>
          <w:color w:val="auto"/>
        </w:rPr>
        <w:t>联系部门：</w:t>
      </w:r>
      <w:r w:rsidR="000D163D" w:rsidRPr="008C0C84">
        <w:rPr>
          <w:rFonts w:ascii="Times New Roman" w:eastAsia="宋体" w:hAnsi="Times New Roman" w:cs="Times New Roman"/>
          <w:color w:val="auto"/>
        </w:rPr>
        <w:t>天津市公安局滨海分局</w:t>
      </w:r>
    </w:p>
    <w:p w:rsidR="00925A8D" w:rsidRPr="008C0C84" w:rsidRDefault="00B33E6E">
      <w:pPr>
        <w:pStyle w:val="Default"/>
        <w:spacing w:line="360" w:lineRule="auto"/>
        <w:ind w:firstLineChars="200" w:firstLine="480"/>
        <w:rPr>
          <w:rFonts w:ascii="Times New Roman" w:eastAsia="宋体" w:hAnsi="Times New Roman" w:cs="Times New Roman"/>
          <w:color w:val="auto"/>
        </w:rPr>
      </w:pPr>
      <w:r w:rsidRPr="008C0C84">
        <w:rPr>
          <w:rFonts w:ascii="Times New Roman" w:eastAsia="宋体" w:hAnsi="Times New Roman" w:cs="Times New Roman" w:hint="eastAsia"/>
          <w:color w:val="auto"/>
        </w:rPr>
        <w:t>2.</w:t>
      </w:r>
      <w:r w:rsidRPr="008C0C84">
        <w:rPr>
          <w:rFonts w:ascii="Times New Roman" w:eastAsia="宋体" w:hAnsi="Times New Roman" w:cs="Times New Roman" w:hint="eastAsia"/>
          <w:color w:val="auto"/>
        </w:rPr>
        <w:t>联系人：</w:t>
      </w:r>
      <w:r w:rsidR="000D163D" w:rsidRPr="008C0C84">
        <w:rPr>
          <w:rFonts w:ascii="Times New Roman" w:eastAsia="宋体" w:hAnsi="Times New Roman" w:cs="Times New Roman"/>
          <w:color w:val="auto"/>
        </w:rPr>
        <w:t>尹哲</w:t>
      </w:r>
    </w:p>
    <w:p w:rsidR="00925A8D" w:rsidRPr="008C0C84" w:rsidRDefault="00B33E6E">
      <w:pPr>
        <w:pStyle w:val="Default"/>
        <w:spacing w:line="360" w:lineRule="auto"/>
        <w:ind w:firstLineChars="200" w:firstLine="480"/>
        <w:rPr>
          <w:rFonts w:ascii="Times New Roman" w:eastAsia="宋体" w:hAnsi="Times New Roman" w:cs="Times New Roman"/>
          <w:color w:val="auto"/>
        </w:rPr>
      </w:pPr>
      <w:r w:rsidRPr="008C0C84">
        <w:rPr>
          <w:rFonts w:ascii="Times New Roman" w:eastAsia="宋体" w:hAnsi="Times New Roman" w:cs="Times New Roman" w:hint="eastAsia"/>
          <w:color w:val="auto"/>
        </w:rPr>
        <w:t>3.</w:t>
      </w:r>
      <w:r w:rsidRPr="008C0C84">
        <w:rPr>
          <w:rFonts w:ascii="Times New Roman" w:eastAsia="宋体" w:hAnsi="Times New Roman" w:cs="Times New Roman" w:hint="eastAsia"/>
          <w:color w:val="auto"/>
        </w:rPr>
        <w:t>联系方式：</w:t>
      </w:r>
      <w:r w:rsidR="000D163D" w:rsidRPr="008C0C84">
        <w:rPr>
          <w:rFonts w:ascii="Times New Roman" w:eastAsia="宋体" w:hAnsi="Times New Roman" w:cs="Times New Roman"/>
          <w:color w:val="auto"/>
        </w:rPr>
        <w:t>022-66977165</w:t>
      </w:r>
    </w:p>
    <w:p w:rsidR="00925A8D" w:rsidRPr="008C0C84" w:rsidRDefault="00B33E6E">
      <w:pPr>
        <w:pStyle w:val="Default"/>
        <w:spacing w:line="360" w:lineRule="auto"/>
        <w:ind w:firstLineChars="200" w:firstLine="480"/>
        <w:rPr>
          <w:rFonts w:ascii="Times New Roman" w:eastAsia="宋体" w:hAnsi="Times New Roman" w:cs="Times New Roman"/>
          <w:color w:val="auto"/>
        </w:rPr>
      </w:pPr>
      <w:r w:rsidRPr="008C0C84">
        <w:rPr>
          <w:rFonts w:ascii="Times New Roman" w:eastAsia="宋体" w:hAnsi="Times New Roman" w:cs="Times New Roman" w:hint="eastAsia"/>
          <w:color w:val="auto"/>
        </w:rPr>
        <w:t>4.</w:t>
      </w:r>
      <w:r w:rsidRPr="008C0C84">
        <w:rPr>
          <w:rFonts w:ascii="Times New Roman" w:eastAsia="宋体" w:hAnsi="Times New Roman" w:cs="Times New Roman" w:hint="eastAsia"/>
          <w:color w:val="auto"/>
        </w:rPr>
        <w:t>联系地址：</w:t>
      </w:r>
      <w:r w:rsidR="000D163D" w:rsidRPr="008C0C84">
        <w:rPr>
          <w:rFonts w:ascii="Times New Roman" w:eastAsia="宋体" w:hAnsi="Times New Roman" w:cs="Times New Roman"/>
          <w:color w:val="auto"/>
        </w:rPr>
        <w:t>天津市滨海新区车站北路</w:t>
      </w:r>
      <w:r w:rsidR="000D163D" w:rsidRPr="008C0C84">
        <w:rPr>
          <w:rFonts w:ascii="Times New Roman" w:eastAsia="宋体" w:hAnsi="Times New Roman" w:cs="Times New Roman"/>
          <w:color w:val="auto"/>
        </w:rPr>
        <w:t>2499</w:t>
      </w:r>
      <w:r w:rsidR="000D163D" w:rsidRPr="008C0C84">
        <w:rPr>
          <w:rFonts w:ascii="Times New Roman" w:eastAsia="宋体" w:hAnsi="Times New Roman" w:cs="Times New Roman"/>
          <w:color w:val="auto"/>
        </w:rPr>
        <w:t>号</w:t>
      </w:r>
    </w:p>
    <w:p w:rsidR="00925A8D" w:rsidRDefault="00B33E6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（二）供应商对质疑答复不满意的，或者采购人、天津市滨海新区政府采购中心未在规定期限内</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答复的，供应商可以在质疑答复期满后</w:t>
      </w:r>
      <w:r>
        <w:rPr>
          <w:rFonts w:ascii="Times New Roman" w:eastAsia="宋体" w:hAnsi="Times New Roman" w:cs="Times New Roman" w:hint="eastAsia"/>
          <w:color w:val="auto"/>
        </w:rPr>
        <w:t>15</w:t>
      </w:r>
      <w:r>
        <w:rPr>
          <w:rFonts w:ascii="Times New Roman" w:eastAsia="宋体" w:hAnsi="Times New Roman" w:cs="Times New Roman" w:hint="eastAsia"/>
          <w:color w:val="auto"/>
        </w:rPr>
        <w:t>个工作日内，向</w:t>
      </w:r>
      <w:r>
        <w:rPr>
          <w:rFonts w:ascii="Times New Roman" w:eastAsia="宋体" w:hAnsi="Times New Roman" w:cs="Times New Roman"/>
          <w:color w:val="auto"/>
        </w:rPr>
        <w:t>天津市</w:t>
      </w:r>
      <w:r>
        <w:rPr>
          <w:rFonts w:ascii="Times New Roman" w:eastAsia="宋体" w:hAnsi="Times New Roman" w:cs="Times New Roman" w:hint="eastAsia"/>
          <w:color w:val="auto"/>
        </w:rPr>
        <w:t>滨海新区</w:t>
      </w:r>
      <w:r>
        <w:rPr>
          <w:rFonts w:ascii="Times New Roman" w:eastAsia="宋体" w:hAnsi="Times New Roman" w:cs="Times New Roman"/>
          <w:color w:val="auto"/>
        </w:rPr>
        <w:t>财政局</w:t>
      </w:r>
      <w:r>
        <w:rPr>
          <w:rFonts w:ascii="Times New Roman" w:eastAsia="宋体" w:hAnsi="Times New Roman" w:cs="Times New Roman" w:hint="eastAsia"/>
          <w:color w:val="auto"/>
        </w:rPr>
        <w:t>政府采购办公室提出投诉，逾期不予受理。</w:t>
      </w:r>
    </w:p>
    <w:p w:rsidR="00925A8D" w:rsidRDefault="00B33E6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三</w:t>
      </w:r>
      <w:r>
        <w:rPr>
          <w:rFonts w:ascii="Times New Roman" w:eastAsia="宋体" w:hAnsi="Times New Roman" w:cs="Times New Roman"/>
          <w:color w:val="auto"/>
        </w:rPr>
        <w:t>、公告期限</w:t>
      </w:r>
    </w:p>
    <w:p w:rsidR="00925A8D" w:rsidRDefault="00B33E6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招标公告的公告期限为</w:t>
      </w:r>
      <w:r>
        <w:rPr>
          <w:rFonts w:ascii="Times New Roman" w:eastAsia="宋体" w:hAnsi="Times New Roman" w:cs="Times New Roman"/>
          <w:color w:val="auto"/>
        </w:rPr>
        <w:t>5</w:t>
      </w:r>
      <w:r>
        <w:rPr>
          <w:rFonts w:ascii="Times New Roman" w:eastAsia="宋体" w:hAnsi="Times New Roman" w:cs="Times New Roman"/>
          <w:color w:val="auto"/>
        </w:rPr>
        <w:t>个工作日。</w:t>
      </w:r>
    </w:p>
    <w:p w:rsidR="008C0C84" w:rsidRDefault="008C0C84" w:rsidP="008C0C84">
      <w:pPr>
        <w:pStyle w:val="Default"/>
        <w:spacing w:line="360" w:lineRule="auto"/>
        <w:ind w:firstLineChars="500" w:firstLine="1200"/>
        <w:jc w:val="both"/>
        <w:rPr>
          <w:rFonts w:ascii="Times New Roman" w:eastAsia="宋体" w:hAnsi="Times New Roman" w:cs="Times New Roman"/>
          <w:color w:val="auto"/>
        </w:rPr>
      </w:pPr>
    </w:p>
    <w:p w:rsidR="008C0C84" w:rsidRDefault="008C0C84" w:rsidP="008C0C84">
      <w:pPr>
        <w:pStyle w:val="Default"/>
        <w:spacing w:line="360" w:lineRule="auto"/>
        <w:ind w:firstLineChars="500" w:firstLine="1200"/>
        <w:jc w:val="both"/>
        <w:rPr>
          <w:rFonts w:ascii="Times New Roman" w:eastAsia="宋体" w:hAnsi="Times New Roman" w:cs="Times New Roman"/>
          <w:color w:val="auto"/>
        </w:rPr>
      </w:pPr>
    </w:p>
    <w:p w:rsidR="00925A8D" w:rsidRDefault="00B33E6E" w:rsidP="008C0C84">
      <w:pPr>
        <w:pStyle w:val="Default"/>
        <w:spacing w:line="360" w:lineRule="auto"/>
        <w:ind w:firstLineChars="2750" w:firstLine="6600"/>
        <w:jc w:val="both"/>
        <w:rPr>
          <w:rFonts w:ascii="Times New Roman" w:eastAsia="宋体" w:hAnsi="Times New Roman" w:cs="Times New Roman"/>
          <w:color w:val="auto"/>
        </w:rPr>
      </w:pPr>
      <w:r>
        <w:rPr>
          <w:rFonts w:ascii="Times New Roman" w:eastAsia="宋体" w:hAnsi="Times New Roman" w:cs="Times New Roman"/>
          <w:color w:val="auto"/>
        </w:rPr>
        <w:t>2026</w:t>
      </w:r>
      <w:r>
        <w:rPr>
          <w:rFonts w:ascii="Times New Roman" w:eastAsia="宋体" w:hAnsi="Times New Roman" w:cs="Times New Roman"/>
          <w:color w:val="auto"/>
        </w:rPr>
        <w:t>年</w:t>
      </w:r>
      <w:r w:rsidR="00567F24">
        <w:rPr>
          <w:rFonts w:ascii="Times New Roman" w:eastAsia="宋体" w:hAnsi="Times New Roman" w:cs="Times New Roman" w:hint="eastAsia"/>
          <w:color w:val="auto"/>
        </w:rPr>
        <w:t>7</w:t>
      </w:r>
      <w:r>
        <w:rPr>
          <w:rFonts w:ascii="Times New Roman" w:eastAsia="宋体" w:hAnsi="Times New Roman" w:cs="Times New Roman"/>
          <w:color w:val="auto"/>
        </w:rPr>
        <w:t>月</w:t>
      </w:r>
      <w:r w:rsidR="00567F24">
        <w:rPr>
          <w:rFonts w:ascii="Times New Roman" w:eastAsia="宋体" w:hAnsi="Times New Roman" w:cs="Times New Roman" w:hint="eastAsia"/>
          <w:color w:val="auto"/>
        </w:rPr>
        <w:t>3</w:t>
      </w:r>
      <w:r>
        <w:rPr>
          <w:rFonts w:ascii="Times New Roman" w:eastAsia="宋体" w:hAnsi="Times New Roman" w:cs="Times New Roman"/>
          <w:color w:val="auto"/>
        </w:rPr>
        <w:t>日</w:t>
      </w:r>
    </w:p>
    <w:p w:rsidR="008C0C84" w:rsidRDefault="008C0C84" w:rsidP="008C0C84">
      <w:pPr>
        <w:pStyle w:val="Default"/>
        <w:spacing w:line="360" w:lineRule="auto"/>
        <w:ind w:firstLineChars="500" w:firstLine="1606"/>
        <w:jc w:val="both"/>
        <w:rPr>
          <w:rFonts w:ascii="Times New Roman" w:eastAsia="宋体" w:hAnsi="Times New Roman"/>
          <w:b/>
          <w:bCs/>
          <w:color w:val="auto"/>
          <w:kern w:val="28"/>
          <w:sz w:val="32"/>
          <w:szCs w:val="32"/>
        </w:rPr>
      </w:pPr>
    </w:p>
    <w:p w:rsidR="00925A8D" w:rsidRDefault="00B33E6E" w:rsidP="008C0C84">
      <w:pPr>
        <w:pStyle w:val="ac"/>
        <w:pageBreakBefore/>
        <w:rPr>
          <w:rFonts w:ascii="Times New Roman" w:hAnsi="Times New Roman"/>
        </w:rPr>
      </w:pPr>
      <w:r>
        <w:rPr>
          <w:rFonts w:ascii="Times New Roman" w:hAnsiTheme="minorEastAsia"/>
        </w:rPr>
        <w:lastRenderedPageBreak/>
        <w:t>第二部分招标项目要求</w:t>
      </w:r>
      <w:bookmarkEnd w:id="13"/>
    </w:p>
    <w:p w:rsidR="00925A8D" w:rsidRDefault="00B33E6E">
      <w:pPr>
        <w:tabs>
          <w:tab w:val="left" w:pos="210"/>
        </w:tabs>
        <w:autoSpaceDE w:val="0"/>
        <w:autoSpaceDN w:val="0"/>
        <w:adjustRightInd w:val="0"/>
        <w:spacing w:line="360" w:lineRule="auto"/>
        <w:ind w:firstLineChars="200" w:firstLine="480"/>
        <w:outlineLvl w:val="0"/>
        <w:rPr>
          <w:sz w:val="24"/>
          <w:szCs w:val="24"/>
        </w:rPr>
      </w:pPr>
      <w:r>
        <w:rPr>
          <w:rFonts w:hAnsiTheme="minorEastAsia"/>
          <w:sz w:val="24"/>
          <w:szCs w:val="24"/>
        </w:rPr>
        <w:t>一、商务要求</w:t>
      </w:r>
    </w:p>
    <w:p w:rsidR="00925A8D" w:rsidRDefault="00B33E6E">
      <w:pPr>
        <w:autoSpaceDE w:val="0"/>
        <w:autoSpaceDN w:val="0"/>
        <w:adjustRightInd w:val="0"/>
        <w:spacing w:line="360" w:lineRule="auto"/>
        <w:ind w:firstLineChars="200" w:firstLine="480"/>
        <w:rPr>
          <w:sz w:val="24"/>
        </w:rPr>
      </w:pPr>
      <w:r>
        <w:rPr>
          <w:rFonts w:hAnsiTheme="minorEastAsia"/>
          <w:kern w:val="0"/>
          <w:sz w:val="24"/>
          <w:szCs w:val="24"/>
        </w:rPr>
        <w:t>（一）</w:t>
      </w:r>
      <w:r>
        <w:rPr>
          <w:rFonts w:hAnsiTheme="minorEastAsia"/>
          <w:sz w:val="24"/>
        </w:rPr>
        <w:t>报价要求</w:t>
      </w:r>
    </w:p>
    <w:p w:rsidR="00925A8D" w:rsidRPr="007B3CFF" w:rsidRDefault="00B33E6E">
      <w:pPr>
        <w:autoSpaceDE w:val="0"/>
        <w:autoSpaceDN w:val="0"/>
        <w:adjustRightInd w:val="0"/>
        <w:spacing w:line="360" w:lineRule="auto"/>
        <w:ind w:firstLineChars="200" w:firstLine="480"/>
        <w:rPr>
          <w:sz w:val="24"/>
        </w:rPr>
      </w:pPr>
      <w:r>
        <w:rPr>
          <w:sz w:val="24"/>
        </w:rPr>
        <w:t xml:space="preserve">1. </w:t>
      </w:r>
      <w:r>
        <w:rPr>
          <w:rFonts w:hint="eastAsia"/>
          <w:sz w:val="24"/>
        </w:rPr>
        <w:t>投标报价以综合折扣填列。以需求书中各单项最高限价价格为基础，报出综合折扣（例如：投标人报价综合折扣为九五折，则填写折扣为</w:t>
      </w:r>
      <w:r>
        <w:rPr>
          <w:rFonts w:hint="eastAsia"/>
          <w:sz w:val="24"/>
        </w:rPr>
        <w:t>95%</w:t>
      </w:r>
      <w:r>
        <w:rPr>
          <w:rFonts w:hint="eastAsia"/>
          <w:sz w:val="24"/>
        </w:rPr>
        <w:t>，最多保留小数点后两位，填写折扣大于</w:t>
      </w:r>
      <w:r>
        <w:rPr>
          <w:rFonts w:hint="eastAsia"/>
          <w:sz w:val="24"/>
        </w:rPr>
        <w:t>100%</w:t>
      </w:r>
      <w:r>
        <w:rPr>
          <w:rFonts w:hint="eastAsia"/>
          <w:sz w:val="24"/>
        </w:rPr>
        <w:t>的为无效投标）。维修实际结算价格</w:t>
      </w:r>
      <w:r>
        <w:rPr>
          <w:rFonts w:hint="eastAsia"/>
          <w:sz w:val="24"/>
        </w:rPr>
        <w:t>=</w:t>
      </w:r>
      <w:r>
        <w:rPr>
          <w:rFonts w:hint="eastAsia"/>
          <w:sz w:val="24"/>
        </w:rPr>
        <w:t>实际</w:t>
      </w:r>
      <w:r w:rsidRPr="007B3CFF">
        <w:rPr>
          <w:rFonts w:hint="eastAsia"/>
          <w:sz w:val="24"/>
        </w:rPr>
        <w:t>维修项目单项最高限价价格总和×中标供应商投标时承诺的综合折扣。</w:t>
      </w:r>
      <w:r w:rsidRPr="007B3CFF">
        <w:rPr>
          <w:rFonts w:hint="eastAsia"/>
          <w:b/>
          <w:sz w:val="24"/>
        </w:rPr>
        <w:t>（</w:t>
      </w:r>
      <w:proofErr w:type="gramStart"/>
      <w:r w:rsidRPr="007B3CFF">
        <w:rPr>
          <w:rFonts w:hint="eastAsia"/>
          <w:b/>
          <w:sz w:val="24"/>
        </w:rPr>
        <w:t>电费网</w:t>
      </w:r>
      <w:proofErr w:type="gramEnd"/>
      <w:r w:rsidRPr="007B3CFF">
        <w:rPr>
          <w:rFonts w:hint="eastAsia"/>
          <w:b/>
          <w:sz w:val="24"/>
        </w:rPr>
        <w:t>费不参与折扣率报价）</w:t>
      </w:r>
    </w:p>
    <w:p w:rsidR="00925A8D" w:rsidRDefault="00B33E6E">
      <w:pPr>
        <w:autoSpaceDE w:val="0"/>
        <w:autoSpaceDN w:val="0"/>
        <w:adjustRightInd w:val="0"/>
        <w:spacing w:line="360" w:lineRule="auto"/>
        <w:ind w:firstLineChars="200" w:firstLine="480"/>
        <w:rPr>
          <w:sz w:val="24"/>
        </w:rPr>
      </w:pPr>
      <w:r>
        <w:rPr>
          <w:rFonts w:hint="eastAsia"/>
          <w:sz w:val="24"/>
        </w:rPr>
        <w:t>注：网上应答填写报价时，只填写</w:t>
      </w:r>
      <w:r>
        <w:rPr>
          <w:rFonts w:hint="eastAsia"/>
          <w:sz w:val="24"/>
        </w:rPr>
        <w:t>%</w:t>
      </w:r>
      <w:r>
        <w:rPr>
          <w:rFonts w:hint="eastAsia"/>
          <w:sz w:val="24"/>
        </w:rPr>
        <w:t>左侧数字。例如综合折扣率报价为</w:t>
      </w:r>
      <w:r>
        <w:rPr>
          <w:rFonts w:hint="eastAsia"/>
          <w:sz w:val="24"/>
        </w:rPr>
        <w:t>95%</w:t>
      </w:r>
      <w:r>
        <w:rPr>
          <w:rFonts w:hint="eastAsia"/>
          <w:sz w:val="24"/>
        </w:rPr>
        <w:t>，网上应答报价只填写“</w:t>
      </w:r>
      <w:r>
        <w:rPr>
          <w:rFonts w:hint="eastAsia"/>
          <w:sz w:val="24"/>
        </w:rPr>
        <w:t>95</w:t>
      </w:r>
      <w:r>
        <w:rPr>
          <w:rFonts w:hint="eastAsia"/>
          <w:sz w:val="24"/>
        </w:rPr>
        <w:t>”。</w:t>
      </w:r>
    </w:p>
    <w:p w:rsidR="00925A8D" w:rsidRDefault="00B33E6E">
      <w:pPr>
        <w:autoSpaceDE w:val="0"/>
        <w:autoSpaceDN w:val="0"/>
        <w:adjustRightInd w:val="0"/>
        <w:spacing w:line="360" w:lineRule="auto"/>
        <w:ind w:firstLineChars="200" w:firstLine="480"/>
        <w:rPr>
          <w:sz w:val="24"/>
        </w:rPr>
      </w:pPr>
      <w:r>
        <w:rPr>
          <w:sz w:val="24"/>
        </w:rPr>
        <w:t xml:space="preserve">2. </w:t>
      </w:r>
      <w:r>
        <w:rPr>
          <w:sz w:val="24"/>
        </w:rPr>
        <w:t>投标人的报价应包括：</w:t>
      </w:r>
      <w:r>
        <w:rPr>
          <w:rFonts w:hint="eastAsia"/>
          <w:sz w:val="24"/>
        </w:rPr>
        <w:t>工时费用、材料费用、零配件费用、管理费用、利润税金等为完成招标文件规定的一切工作所需的全部费用。投标人所报价格应为最终优惠价格。</w:t>
      </w:r>
    </w:p>
    <w:p w:rsidR="00925A8D" w:rsidRDefault="00B33E6E">
      <w:pPr>
        <w:autoSpaceDE w:val="0"/>
        <w:autoSpaceDN w:val="0"/>
        <w:adjustRightInd w:val="0"/>
        <w:spacing w:line="360" w:lineRule="auto"/>
        <w:ind w:firstLineChars="200" w:firstLine="480"/>
        <w:rPr>
          <w:sz w:val="24"/>
        </w:rPr>
      </w:pPr>
      <w:r>
        <w:rPr>
          <w:rFonts w:hint="eastAsia"/>
          <w:sz w:val="24"/>
        </w:rPr>
        <w:t xml:space="preserve">3. </w:t>
      </w:r>
      <w:r>
        <w:rPr>
          <w:rFonts w:hint="eastAsia"/>
          <w:sz w:val="24"/>
        </w:rPr>
        <w:t>投标报价在不超采购预算的前提下，其合理性由评审委员会在评分中予以考虑。若出现异常低价投标情况，评审委员会启动异常低价投标审查程序（详见本文件第三部分</w:t>
      </w:r>
      <w:r>
        <w:rPr>
          <w:rFonts w:hint="eastAsia"/>
          <w:sz w:val="24"/>
        </w:rPr>
        <w:t>31.1</w:t>
      </w:r>
      <w:r>
        <w:rPr>
          <w:rFonts w:hint="eastAsia"/>
          <w:sz w:val="24"/>
        </w:rPr>
        <w:t>）。</w:t>
      </w:r>
    </w:p>
    <w:p w:rsidR="00925A8D" w:rsidRDefault="00B33E6E">
      <w:pPr>
        <w:autoSpaceDE w:val="0"/>
        <w:autoSpaceDN w:val="0"/>
        <w:adjustRightInd w:val="0"/>
        <w:spacing w:line="360" w:lineRule="auto"/>
        <w:ind w:firstLineChars="200" w:firstLine="480"/>
        <w:rPr>
          <w:kern w:val="0"/>
          <w:sz w:val="24"/>
          <w:szCs w:val="24"/>
        </w:rPr>
      </w:pPr>
      <w:r>
        <w:rPr>
          <w:rFonts w:hint="eastAsia"/>
          <w:sz w:val="24"/>
        </w:rPr>
        <w:t xml:space="preserve">4. </w:t>
      </w:r>
      <w:r>
        <w:rPr>
          <w:rFonts w:hint="eastAsia"/>
          <w:sz w:val="24"/>
        </w:rPr>
        <w:t>验收相关费用由投标人负责。</w:t>
      </w:r>
    </w:p>
    <w:p w:rsidR="00925A8D" w:rsidRDefault="00B33E6E">
      <w:pPr>
        <w:autoSpaceDE w:val="0"/>
        <w:autoSpaceDN w:val="0"/>
        <w:adjustRightInd w:val="0"/>
        <w:spacing w:line="360" w:lineRule="auto"/>
        <w:ind w:firstLineChars="200" w:firstLine="480"/>
        <w:rPr>
          <w:sz w:val="24"/>
        </w:rPr>
      </w:pPr>
      <w:r>
        <w:rPr>
          <w:sz w:val="24"/>
        </w:rPr>
        <w:t>（二）服务要求</w:t>
      </w:r>
    </w:p>
    <w:p w:rsidR="00925A8D" w:rsidRDefault="00B33E6E">
      <w:pPr>
        <w:autoSpaceDE w:val="0"/>
        <w:autoSpaceDN w:val="0"/>
        <w:adjustRightInd w:val="0"/>
        <w:spacing w:line="360" w:lineRule="auto"/>
        <w:ind w:firstLineChars="200" w:firstLine="480"/>
        <w:rPr>
          <w:sz w:val="24"/>
        </w:rPr>
      </w:pPr>
      <w:r>
        <w:rPr>
          <w:rFonts w:hint="eastAsia"/>
          <w:sz w:val="24"/>
        </w:rPr>
        <w:t xml:space="preserve">1. </w:t>
      </w:r>
      <w:r>
        <w:rPr>
          <w:rFonts w:hint="eastAsia"/>
          <w:sz w:val="24"/>
        </w:rPr>
        <w:t>投标人提供详细的服务方案。</w:t>
      </w:r>
    </w:p>
    <w:p w:rsidR="00925A8D" w:rsidRDefault="00B33E6E">
      <w:pPr>
        <w:autoSpaceDE w:val="0"/>
        <w:autoSpaceDN w:val="0"/>
        <w:adjustRightInd w:val="0"/>
        <w:spacing w:line="360" w:lineRule="auto"/>
        <w:ind w:firstLineChars="200" w:firstLine="480"/>
        <w:rPr>
          <w:sz w:val="24"/>
        </w:rPr>
      </w:pPr>
      <w:r>
        <w:rPr>
          <w:sz w:val="24"/>
        </w:rPr>
        <w:t>2.</w:t>
      </w:r>
      <w:r>
        <w:rPr>
          <w:rFonts w:hint="eastAsia"/>
          <w:sz w:val="24"/>
        </w:rPr>
        <w:t xml:space="preserve"> </w:t>
      </w:r>
      <w:r>
        <w:rPr>
          <w:rFonts w:hint="eastAsia"/>
          <w:sz w:val="24"/>
        </w:rPr>
        <w:t>满足项目需求书要求。</w:t>
      </w:r>
    </w:p>
    <w:p w:rsidR="00925A8D" w:rsidRDefault="00B33E6E">
      <w:pPr>
        <w:autoSpaceDE w:val="0"/>
        <w:autoSpaceDN w:val="0"/>
        <w:adjustRightInd w:val="0"/>
        <w:spacing w:line="360" w:lineRule="auto"/>
        <w:ind w:firstLineChars="200" w:firstLine="480"/>
        <w:rPr>
          <w:sz w:val="24"/>
        </w:rPr>
      </w:pPr>
      <w:r>
        <w:rPr>
          <w:rFonts w:hAnsiTheme="minorEastAsia"/>
          <w:sz w:val="24"/>
        </w:rPr>
        <w:t>（</w:t>
      </w:r>
      <w:r>
        <w:rPr>
          <w:rFonts w:hAnsiTheme="minorEastAsia" w:hint="eastAsia"/>
          <w:sz w:val="24"/>
        </w:rPr>
        <w:t>三</w:t>
      </w:r>
      <w:r>
        <w:rPr>
          <w:rFonts w:hAnsiTheme="minorEastAsia"/>
          <w:sz w:val="24"/>
        </w:rPr>
        <w:t>）时间、地点要求</w:t>
      </w:r>
    </w:p>
    <w:p w:rsidR="00925A8D" w:rsidRDefault="00B33E6E">
      <w:pPr>
        <w:autoSpaceDE w:val="0"/>
        <w:autoSpaceDN w:val="0"/>
        <w:adjustRightInd w:val="0"/>
        <w:spacing w:line="360" w:lineRule="auto"/>
        <w:ind w:firstLineChars="200" w:firstLine="480"/>
        <w:rPr>
          <w:sz w:val="24"/>
        </w:rPr>
      </w:pPr>
      <w:r>
        <w:rPr>
          <w:sz w:val="24"/>
        </w:rPr>
        <w:t xml:space="preserve">1. </w:t>
      </w:r>
      <w:r>
        <w:rPr>
          <w:rFonts w:hAnsiTheme="minorEastAsia"/>
          <w:sz w:val="24"/>
        </w:rPr>
        <w:t>时间要求：</w:t>
      </w:r>
      <w:r>
        <w:rPr>
          <w:rFonts w:hAnsiTheme="minorEastAsia" w:hint="eastAsia"/>
          <w:sz w:val="24"/>
        </w:rPr>
        <w:t>服务期限自签订合同之日起</w:t>
      </w:r>
      <w:r>
        <w:rPr>
          <w:rFonts w:hAnsiTheme="minorEastAsia" w:hint="eastAsia"/>
          <w:sz w:val="24"/>
        </w:rPr>
        <w:t>1</w:t>
      </w:r>
      <w:r>
        <w:rPr>
          <w:rFonts w:hAnsiTheme="minorEastAsia" w:hint="eastAsia"/>
          <w:sz w:val="24"/>
        </w:rPr>
        <w:t>年。</w:t>
      </w:r>
    </w:p>
    <w:p w:rsidR="00925A8D" w:rsidRDefault="00B33E6E">
      <w:pPr>
        <w:autoSpaceDE w:val="0"/>
        <w:autoSpaceDN w:val="0"/>
        <w:adjustRightInd w:val="0"/>
        <w:spacing w:line="360" w:lineRule="auto"/>
        <w:ind w:firstLineChars="200" w:firstLine="480"/>
        <w:rPr>
          <w:sz w:val="24"/>
        </w:rPr>
      </w:pPr>
      <w:r>
        <w:rPr>
          <w:sz w:val="24"/>
        </w:rPr>
        <w:t xml:space="preserve">2. </w:t>
      </w:r>
      <w:r>
        <w:rPr>
          <w:rFonts w:hAnsiTheme="minorEastAsia"/>
          <w:sz w:val="24"/>
        </w:rPr>
        <w:t>服务地点：</w:t>
      </w:r>
      <w:r>
        <w:rPr>
          <w:rFonts w:hAnsiTheme="minorEastAsia" w:hint="eastAsia"/>
          <w:sz w:val="24"/>
        </w:rPr>
        <w:t>滨海新区（具体点位以甲方需求为准）</w:t>
      </w:r>
      <w:r>
        <w:rPr>
          <w:rFonts w:hAnsiTheme="minorEastAsia"/>
          <w:sz w:val="24"/>
        </w:rPr>
        <w:t>。</w:t>
      </w:r>
    </w:p>
    <w:p w:rsidR="00925A8D" w:rsidRDefault="00B33E6E">
      <w:pPr>
        <w:autoSpaceDE w:val="0"/>
        <w:autoSpaceDN w:val="0"/>
        <w:adjustRightInd w:val="0"/>
        <w:spacing w:line="360" w:lineRule="auto"/>
        <w:ind w:firstLineChars="200" w:firstLine="480"/>
        <w:rPr>
          <w:rFonts w:hAnsiTheme="minorEastAsia"/>
          <w:sz w:val="24"/>
        </w:rPr>
      </w:pPr>
      <w:r>
        <w:rPr>
          <w:rFonts w:hAnsiTheme="minorEastAsia"/>
          <w:sz w:val="24"/>
        </w:rPr>
        <w:t>（</w:t>
      </w:r>
      <w:r>
        <w:rPr>
          <w:rFonts w:hAnsiTheme="minorEastAsia" w:hint="eastAsia"/>
          <w:sz w:val="24"/>
        </w:rPr>
        <w:t>三</w:t>
      </w:r>
      <w:r>
        <w:rPr>
          <w:rFonts w:hAnsiTheme="minorEastAsia"/>
          <w:sz w:val="24"/>
        </w:rPr>
        <w:t>）付款方式</w:t>
      </w:r>
    </w:p>
    <w:p w:rsidR="00925A8D" w:rsidRPr="00AD3C67" w:rsidRDefault="00B33E6E">
      <w:pPr>
        <w:autoSpaceDE w:val="0"/>
        <w:autoSpaceDN w:val="0"/>
        <w:adjustRightInd w:val="0"/>
        <w:spacing w:line="360" w:lineRule="auto"/>
        <w:ind w:firstLineChars="200" w:firstLine="480"/>
        <w:rPr>
          <w:sz w:val="24"/>
        </w:rPr>
      </w:pPr>
      <w:r w:rsidRPr="00AD3C67">
        <w:rPr>
          <w:rFonts w:hint="eastAsia"/>
          <w:sz w:val="24"/>
        </w:rPr>
        <w:t xml:space="preserve">1. </w:t>
      </w:r>
      <w:r w:rsidRPr="00AD3C67">
        <w:rPr>
          <w:rFonts w:hint="eastAsia"/>
          <w:sz w:val="24"/>
        </w:rPr>
        <w:t>首付款：签订合同</w:t>
      </w:r>
      <w:r w:rsidRPr="00AD3C67">
        <w:rPr>
          <w:rFonts w:hint="eastAsia"/>
          <w:sz w:val="24"/>
        </w:rPr>
        <w:t>30</w:t>
      </w:r>
      <w:r w:rsidRPr="00AD3C67">
        <w:rPr>
          <w:rFonts w:hint="eastAsia"/>
          <w:sz w:val="24"/>
        </w:rPr>
        <w:t>日内支付合同价款的</w:t>
      </w:r>
      <w:r w:rsidRPr="00AD3C67">
        <w:rPr>
          <w:rFonts w:hint="eastAsia"/>
          <w:sz w:val="24"/>
        </w:rPr>
        <w:t>10%</w:t>
      </w:r>
      <w:r w:rsidRPr="00AD3C67">
        <w:rPr>
          <w:rFonts w:hint="eastAsia"/>
          <w:sz w:val="24"/>
        </w:rPr>
        <w:t>；</w:t>
      </w:r>
    </w:p>
    <w:p w:rsidR="00925A8D" w:rsidRPr="00AD3C67" w:rsidRDefault="00B33E6E">
      <w:pPr>
        <w:autoSpaceDE w:val="0"/>
        <w:autoSpaceDN w:val="0"/>
        <w:adjustRightInd w:val="0"/>
        <w:spacing w:line="360" w:lineRule="auto"/>
        <w:ind w:firstLineChars="200" w:firstLine="480"/>
        <w:rPr>
          <w:sz w:val="24"/>
        </w:rPr>
      </w:pPr>
      <w:r w:rsidRPr="00AD3C67">
        <w:rPr>
          <w:rFonts w:hint="eastAsia"/>
          <w:sz w:val="24"/>
        </w:rPr>
        <w:t xml:space="preserve">2. </w:t>
      </w:r>
      <w:r w:rsidRPr="00AD3C67">
        <w:rPr>
          <w:rFonts w:hint="eastAsia"/>
          <w:sz w:val="24"/>
        </w:rPr>
        <w:t>过程款：</w:t>
      </w:r>
    </w:p>
    <w:p w:rsidR="00925A8D" w:rsidRPr="00AD3C67" w:rsidRDefault="00B33E6E">
      <w:pPr>
        <w:autoSpaceDE w:val="0"/>
        <w:autoSpaceDN w:val="0"/>
        <w:adjustRightInd w:val="0"/>
        <w:spacing w:line="360" w:lineRule="auto"/>
        <w:ind w:firstLineChars="200" w:firstLine="480"/>
        <w:rPr>
          <w:sz w:val="24"/>
        </w:rPr>
      </w:pPr>
      <w:r w:rsidRPr="00AD3C67">
        <w:rPr>
          <w:rFonts w:hint="eastAsia"/>
          <w:sz w:val="24"/>
        </w:rPr>
        <w:t>（</w:t>
      </w:r>
      <w:r w:rsidRPr="00AD3C67">
        <w:rPr>
          <w:rFonts w:hint="eastAsia"/>
          <w:sz w:val="24"/>
        </w:rPr>
        <w:t>1</w:t>
      </w:r>
      <w:r w:rsidRPr="00AD3C67">
        <w:rPr>
          <w:rFonts w:hint="eastAsia"/>
          <w:sz w:val="24"/>
        </w:rPr>
        <w:t>）第一次结算时间节点为</w:t>
      </w:r>
      <w:r w:rsidRPr="00AD3C67">
        <w:rPr>
          <w:rFonts w:hint="eastAsia"/>
          <w:sz w:val="24"/>
        </w:rPr>
        <w:t>2026</w:t>
      </w:r>
      <w:r w:rsidRPr="00AD3C67">
        <w:rPr>
          <w:rFonts w:hint="eastAsia"/>
          <w:sz w:val="24"/>
        </w:rPr>
        <w:t>年</w:t>
      </w:r>
      <w:r w:rsidRPr="00AD3C67">
        <w:rPr>
          <w:rFonts w:hint="eastAsia"/>
          <w:sz w:val="24"/>
        </w:rPr>
        <w:t>10</w:t>
      </w:r>
      <w:r w:rsidRPr="00AD3C67">
        <w:rPr>
          <w:rFonts w:hint="eastAsia"/>
          <w:sz w:val="24"/>
        </w:rPr>
        <w:t>月</w:t>
      </w:r>
      <w:r w:rsidRPr="00AD3C67">
        <w:rPr>
          <w:rFonts w:hint="eastAsia"/>
          <w:sz w:val="24"/>
        </w:rPr>
        <w:t>31</w:t>
      </w:r>
      <w:r w:rsidRPr="00AD3C67">
        <w:rPr>
          <w:rFonts w:hint="eastAsia"/>
          <w:sz w:val="24"/>
        </w:rPr>
        <w:t>日，经由监理单位、甲方确认后提交结算单位进行审核，并出具审核报告后支付至审定金额（支付金额</w:t>
      </w:r>
      <w:r w:rsidRPr="00AD3C67">
        <w:rPr>
          <w:rFonts w:hint="eastAsia"/>
          <w:sz w:val="24"/>
        </w:rPr>
        <w:t>=</w:t>
      </w:r>
      <w:r w:rsidRPr="00AD3C67">
        <w:rPr>
          <w:rFonts w:hint="eastAsia"/>
          <w:sz w:val="24"/>
        </w:rPr>
        <w:t>审定金额</w:t>
      </w:r>
      <w:r w:rsidRPr="00AD3C67">
        <w:rPr>
          <w:rFonts w:hint="eastAsia"/>
          <w:sz w:val="24"/>
        </w:rPr>
        <w:t>-</w:t>
      </w:r>
      <w:r w:rsidRPr="00AD3C67">
        <w:rPr>
          <w:rFonts w:hint="eastAsia"/>
          <w:sz w:val="24"/>
        </w:rPr>
        <w:t>首付款金额）；</w:t>
      </w:r>
    </w:p>
    <w:p w:rsidR="00925A8D" w:rsidRPr="00AD3C67" w:rsidRDefault="00B33E6E">
      <w:pPr>
        <w:autoSpaceDE w:val="0"/>
        <w:autoSpaceDN w:val="0"/>
        <w:adjustRightInd w:val="0"/>
        <w:spacing w:line="360" w:lineRule="auto"/>
        <w:ind w:firstLineChars="200" w:firstLine="480"/>
        <w:rPr>
          <w:sz w:val="24"/>
        </w:rPr>
      </w:pPr>
      <w:r w:rsidRPr="00AD3C67">
        <w:rPr>
          <w:rFonts w:hint="eastAsia"/>
          <w:sz w:val="24"/>
        </w:rPr>
        <w:lastRenderedPageBreak/>
        <w:t>（</w:t>
      </w:r>
      <w:r w:rsidRPr="00AD3C67">
        <w:rPr>
          <w:rFonts w:hint="eastAsia"/>
          <w:sz w:val="24"/>
        </w:rPr>
        <w:t>2</w:t>
      </w:r>
      <w:r w:rsidRPr="00AD3C67">
        <w:rPr>
          <w:rFonts w:hint="eastAsia"/>
          <w:sz w:val="24"/>
        </w:rPr>
        <w:t>）第二次结算时间节点为</w:t>
      </w:r>
      <w:r w:rsidRPr="00AD3C67">
        <w:rPr>
          <w:rFonts w:hint="eastAsia"/>
          <w:sz w:val="24"/>
        </w:rPr>
        <w:t>2027</w:t>
      </w:r>
      <w:r w:rsidRPr="00AD3C67">
        <w:rPr>
          <w:rFonts w:hint="eastAsia"/>
          <w:sz w:val="24"/>
        </w:rPr>
        <w:t>年</w:t>
      </w:r>
      <w:r w:rsidRPr="00AD3C67">
        <w:rPr>
          <w:rFonts w:hint="eastAsia"/>
          <w:sz w:val="24"/>
        </w:rPr>
        <w:t>4</w:t>
      </w:r>
      <w:r w:rsidRPr="00AD3C67">
        <w:rPr>
          <w:rFonts w:hint="eastAsia"/>
          <w:sz w:val="24"/>
        </w:rPr>
        <w:t>月</w:t>
      </w:r>
      <w:r w:rsidRPr="00AD3C67">
        <w:rPr>
          <w:rFonts w:hint="eastAsia"/>
          <w:sz w:val="24"/>
        </w:rPr>
        <w:t>30</w:t>
      </w:r>
      <w:r w:rsidRPr="00AD3C67">
        <w:rPr>
          <w:rFonts w:hint="eastAsia"/>
          <w:sz w:val="24"/>
        </w:rPr>
        <w:t>日，经由监理单位、甲方确认后提交结算单位进行审核，并出具审核报告后支付至审定金额；</w:t>
      </w:r>
    </w:p>
    <w:p w:rsidR="00925A8D" w:rsidRPr="00AD3C67" w:rsidRDefault="00B33E6E">
      <w:pPr>
        <w:autoSpaceDE w:val="0"/>
        <w:autoSpaceDN w:val="0"/>
        <w:adjustRightInd w:val="0"/>
        <w:spacing w:line="360" w:lineRule="auto"/>
        <w:ind w:firstLineChars="200" w:firstLine="480"/>
        <w:rPr>
          <w:sz w:val="24"/>
        </w:rPr>
      </w:pPr>
      <w:r w:rsidRPr="00AD3C67">
        <w:rPr>
          <w:rFonts w:hint="eastAsia"/>
          <w:sz w:val="24"/>
        </w:rPr>
        <w:t xml:space="preserve">3. </w:t>
      </w:r>
      <w:r w:rsidRPr="00AD3C67">
        <w:rPr>
          <w:rFonts w:hint="eastAsia"/>
          <w:sz w:val="24"/>
        </w:rPr>
        <w:t>合同尾款：服务期满，经监理单位审核通过，竣工验收合格后，由结算单位出具结算审核报告后支付至审定金额。</w:t>
      </w:r>
    </w:p>
    <w:p w:rsidR="00925A8D" w:rsidRDefault="00B33E6E">
      <w:pPr>
        <w:autoSpaceDE w:val="0"/>
        <w:autoSpaceDN w:val="0"/>
        <w:adjustRightInd w:val="0"/>
        <w:spacing w:line="360" w:lineRule="auto"/>
        <w:ind w:firstLineChars="200" w:firstLine="480"/>
        <w:rPr>
          <w:sz w:val="24"/>
        </w:rPr>
      </w:pPr>
      <w:r>
        <w:rPr>
          <w:rFonts w:hint="eastAsia"/>
          <w:sz w:val="24"/>
        </w:rPr>
        <w:t>中标单位不得以未收到合同款项而降低运</w:t>
      </w:r>
      <w:proofErr w:type="gramStart"/>
      <w:r>
        <w:rPr>
          <w:rFonts w:hint="eastAsia"/>
          <w:sz w:val="24"/>
        </w:rPr>
        <w:t>维标准</w:t>
      </w:r>
      <w:proofErr w:type="gramEnd"/>
      <w:r>
        <w:rPr>
          <w:rFonts w:hint="eastAsia"/>
          <w:sz w:val="24"/>
        </w:rPr>
        <w:t>或暂停运维服务，若出现上述情况采购人有权解除合同。</w:t>
      </w:r>
    </w:p>
    <w:p w:rsidR="00925A8D" w:rsidRDefault="00B33E6E">
      <w:pPr>
        <w:autoSpaceDE w:val="0"/>
        <w:autoSpaceDN w:val="0"/>
        <w:adjustRightInd w:val="0"/>
        <w:spacing w:line="360" w:lineRule="auto"/>
        <w:ind w:firstLineChars="200" w:firstLine="480"/>
        <w:rPr>
          <w:sz w:val="24"/>
        </w:rPr>
      </w:pPr>
      <w:r>
        <w:rPr>
          <w:rFonts w:hAnsiTheme="minorEastAsia"/>
          <w:sz w:val="24"/>
        </w:rPr>
        <w:t>（</w:t>
      </w:r>
      <w:r>
        <w:rPr>
          <w:rFonts w:hAnsiTheme="minorEastAsia" w:hint="eastAsia"/>
          <w:sz w:val="24"/>
        </w:rPr>
        <w:t>四</w:t>
      </w:r>
      <w:r>
        <w:rPr>
          <w:rFonts w:hAnsiTheme="minorEastAsia"/>
          <w:sz w:val="24"/>
        </w:rPr>
        <w:t>）投标保证金和履约保证金</w:t>
      </w:r>
    </w:p>
    <w:p w:rsidR="00925A8D" w:rsidRDefault="00B33E6E">
      <w:pPr>
        <w:autoSpaceDE w:val="0"/>
        <w:autoSpaceDN w:val="0"/>
        <w:adjustRightInd w:val="0"/>
        <w:spacing w:line="360" w:lineRule="auto"/>
        <w:ind w:firstLineChars="200" w:firstLine="480"/>
        <w:rPr>
          <w:sz w:val="24"/>
        </w:rPr>
      </w:pPr>
      <w:r>
        <w:rPr>
          <w:rFonts w:hAnsiTheme="minorEastAsia"/>
          <w:sz w:val="24"/>
        </w:rPr>
        <w:t>本项目不收取投标保证金和履约保证金。</w:t>
      </w:r>
    </w:p>
    <w:p w:rsidR="00925A8D" w:rsidRDefault="00B33E6E">
      <w:pPr>
        <w:autoSpaceDE w:val="0"/>
        <w:autoSpaceDN w:val="0"/>
        <w:adjustRightInd w:val="0"/>
        <w:spacing w:line="360" w:lineRule="auto"/>
        <w:ind w:firstLineChars="200" w:firstLine="480"/>
        <w:rPr>
          <w:color w:val="000000"/>
          <w:sz w:val="24"/>
        </w:rPr>
      </w:pPr>
      <w:r>
        <w:rPr>
          <w:rFonts w:hAnsiTheme="minorEastAsia" w:hint="eastAsia"/>
          <w:color w:val="000000"/>
          <w:sz w:val="24"/>
        </w:rPr>
        <w:t>（五）验收方法及标准</w:t>
      </w:r>
    </w:p>
    <w:p w:rsidR="00925A8D" w:rsidRDefault="00B33E6E">
      <w:pPr>
        <w:autoSpaceDE w:val="0"/>
        <w:autoSpaceDN w:val="0"/>
        <w:adjustRightInd w:val="0"/>
        <w:spacing w:line="360" w:lineRule="auto"/>
        <w:ind w:firstLineChars="200" w:firstLine="480"/>
        <w:rPr>
          <w:color w:val="000000"/>
          <w:sz w:val="24"/>
        </w:rPr>
      </w:pPr>
      <w:r>
        <w:rPr>
          <w:rFonts w:hAnsiTheme="minorEastAsia" w:hint="eastAsia"/>
          <w:color w:val="000000"/>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w:t>
      </w:r>
      <w:proofErr w:type="gramStart"/>
      <w:r>
        <w:rPr>
          <w:rFonts w:hAnsiTheme="minorEastAsia" w:hint="eastAsia"/>
          <w:color w:val="000000"/>
          <w:sz w:val="24"/>
        </w:rPr>
        <w:t>验收书</w:t>
      </w:r>
      <w:proofErr w:type="gramEnd"/>
      <w:r>
        <w:rPr>
          <w:rFonts w:hAnsiTheme="minorEastAsia" w:hint="eastAsia"/>
          <w:color w:val="000000"/>
          <w:sz w:val="24"/>
        </w:rPr>
        <w:t>的参考资料一并存档。验收结束后，应当出具验收书，列明各项服务的考核验收情况及项目总体评价，由验收双方共同签署。</w:t>
      </w:r>
    </w:p>
    <w:p w:rsidR="00925A8D" w:rsidRDefault="00B33E6E">
      <w:pPr>
        <w:autoSpaceDE w:val="0"/>
        <w:autoSpaceDN w:val="0"/>
        <w:adjustRightInd w:val="0"/>
        <w:spacing w:line="360" w:lineRule="auto"/>
        <w:ind w:firstLineChars="200" w:firstLine="480"/>
        <w:rPr>
          <w:bCs/>
          <w:sz w:val="24"/>
        </w:rPr>
      </w:pPr>
      <w:r>
        <w:rPr>
          <w:rFonts w:hAnsiTheme="minorEastAsia"/>
          <w:sz w:val="24"/>
        </w:rPr>
        <w:t>二</w:t>
      </w:r>
      <w:r>
        <w:rPr>
          <w:rFonts w:hAnsiTheme="minorEastAsia"/>
          <w:bCs/>
          <w:sz w:val="24"/>
        </w:rPr>
        <w:t>、技术要求</w:t>
      </w:r>
    </w:p>
    <w:p w:rsidR="00925A8D" w:rsidRDefault="00B33E6E">
      <w:pPr>
        <w:spacing w:line="360" w:lineRule="auto"/>
        <w:ind w:firstLineChars="200" w:firstLine="480"/>
        <w:outlineLvl w:val="0"/>
        <w:rPr>
          <w:sz w:val="24"/>
        </w:rPr>
      </w:pPr>
      <w:r>
        <w:rPr>
          <w:sz w:val="24"/>
        </w:rPr>
        <w:t>（一）投标人须承诺所提供的服务、人员及设备符合相关国家强制性规定。</w:t>
      </w:r>
    </w:p>
    <w:p w:rsidR="00925A8D" w:rsidRDefault="00B33E6E">
      <w:pPr>
        <w:spacing w:line="360" w:lineRule="auto"/>
        <w:ind w:firstLineChars="200" w:firstLine="480"/>
        <w:outlineLvl w:val="0"/>
        <w:rPr>
          <w:sz w:val="24"/>
        </w:rPr>
      </w:pPr>
      <w:r>
        <w:rPr>
          <w:sz w:val="24"/>
        </w:rPr>
        <w:t>（二）具体需求详见本部分项目需求书。</w:t>
      </w:r>
    </w:p>
    <w:p w:rsidR="00925A8D" w:rsidRDefault="00B33E6E">
      <w:pPr>
        <w:spacing w:line="360" w:lineRule="auto"/>
        <w:ind w:firstLineChars="200" w:firstLine="480"/>
        <w:outlineLvl w:val="0"/>
        <w:rPr>
          <w:rFonts w:hAnsiTheme="minorEastAsia"/>
          <w:sz w:val="24"/>
        </w:rPr>
      </w:pPr>
      <w:r>
        <w:rPr>
          <w:rFonts w:hAnsiTheme="minorEastAsia"/>
          <w:sz w:val="24"/>
        </w:rPr>
        <w:t>三、评分因素及评标标准</w:t>
      </w:r>
    </w:p>
    <w:p w:rsidR="00925A8D" w:rsidRDefault="00B33E6E">
      <w:pPr>
        <w:spacing w:line="360" w:lineRule="auto"/>
        <w:ind w:firstLineChars="200" w:firstLine="482"/>
        <w:outlineLvl w:val="0"/>
        <w:rPr>
          <w:sz w:val="24"/>
        </w:rPr>
      </w:pPr>
      <w:r>
        <w:rPr>
          <w:rFonts w:hint="eastAsia"/>
          <w:b/>
          <w:sz w:val="24"/>
        </w:rPr>
        <w:t>本</w:t>
      </w:r>
      <w:proofErr w:type="gramStart"/>
      <w:r>
        <w:rPr>
          <w:rFonts w:hint="eastAsia"/>
          <w:b/>
          <w:sz w:val="24"/>
        </w:rPr>
        <w:t>项目兼投不兼</w:t>
      </w:r>
      <w:proofErr w:type="gramEnd"/>
      <w:r>
        <w:rPr>
          <w:rFonts w:hint="eastAsia"/>
          <w:b/>
          <w:sz w:val="24"/>
        </w:rPr>
        <w:t>中，评标</w:t>
      </w:r>
      <w:proofErr w:type="gramStart"/>
      <w:r>
        <w:rPr>
          <w:rFonts w:hint="eastAsia"/>
          <w:b/>
          <w:sz w:val="24"/>
        </w:rPr>
        <w:t>委员会按包的</w:t>
      </w:r>
      <w:proofErr w:type="gramEnd"/>
      <w:r>
        <w:rPr>
          <w:rFonts w:hint="eastAsia"/>
          <w:b/>
          <w:sz w:val="24"/>
        </w:rPr>
        <w:t>顺序进行评审。若某投标人获得某包中标候选供应商第一名资格，则该投标人</w:t>
      </w:r>
      <w:proofErr w:type="gramStart"/>
      <w:r>
        <w:rPr>
          <w:rFonts w:hint="eastAsia"/>
          <w:b/>
          <w:sz w:val="24"/>
        </w:rPr>
        <w:t>不</w:t>
      </w:r>
      <w:proofErr w:type="gramEnd"/>
      <w:r>
        <w:rPr>
          <w:rFonts w:hint="eastAsia"/>
          <w:b/>
          <w:sz w:val="24"/>
        </w:rPr>
        <w:t>入围其他包的评标阶段。</w:t>
      </w:r>
    </w:p>
    <w:tbl>
      <w:tblPr>
        <w:tblW w:w="1032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63"/>
        <w:gridCol w:w="1419"/>
        <w:gridCol w:w="7311"/>
        <w:gridCol w:w="932"/>
      </w:tblGrid>
      <w:tr w:rsidR="00925A8D">
        <w:trPr>
          <w:trHeight w:val="285"/>
          <w:jc w:val="center"/>
        </w:trPr>
        <w:tc>
          <w:tcPr>
            <w:tcW w:w="9393" w:type="dxa"/>
            <w:gridSpan w:val="3"/>
            <w:shd w:val="clear" w:color="auto" w:fill="auto"/>
            <w:vAlign w:val="center"/>
          </w:tcPr>
          <w:p w:rsidR="00925A8D" w:rsidRDefault="00B33E6E">
            <w:pPr>
              <w:widowControl/>
              <w:spacing w:line="360" w:lineRule="exact"/>
              <w:jc w:val="center"/>
              <w:rPr>
                <w:color w:val="000000"/>
                <w:kern w:val="0"/>
                <w:sz w:val="24"/>
                <w:szCs w:val="24"/>
              </w:rPr>
            </w:pPr>
            <w:r>
              <w:rPr>
                <w:color w:val="000000"/>
                <w:kern w:val="0"/>
                <w:sz w:val="24"/>
                <w:szCs w:val="24"/>
              </w:rPr>
              <w:t>第一部分价格（</w:t>
            </w:r>
            <w:r>
              <w:rPr>
                <w:rFonts w:hint="eastAsia"/>
                <w:color w:val="000000"/>
                <w:kern w:val="0"/>
                <w:sz w:val="24"/>
                <w:szCs w:val="24"/>
              </w:rPr>
              <w:t>15</w:t>
            </w:r>
            <w:r>
              <w:rPr>
                <w:color w:val="000000"/>
                <w:kern w:val="0"/>
                <w:sz w:val="24"/>
                <w:szCs w:val="24"/>
              </w:rPr>
              <w:t>分）</w:t>
            </w:r>
          </w:p>
        </w:tc>
        <w:tc>
          <w:tcPr>
            <w:tcW w:w="932" w:type="dxa"/>
            <w:shd w:val="clear" w:color="auto" w:fill="auto"/>
            <w:vAlign w:val="center"/>
          </w:tcPr>
          <w:p w:rsidR="00925A8D" w:rsidRDefault="00B33E6E">
            <w:pPr>
              <w:widowControl/>
              <w:jc w:val="center"/>
              <w:rPr>
                <w:color w:val="000000"/>
                <w:kern w:val="0"/>
                <w:sz w:val="24"/>
                <w:szCs w:val="24"/>
              </w:rPr>
            </w:pPr>
            <w:r>
              <w:rPr>
                <w:color w:val="000000"/>
                <w:kern w:val="0"/>
                <w:sz w:val="24"/>
                <w:szCs w:val="24"/>
              </w:rPr>
              <w:t>分值</w:t>
            </w:r>
          </w:p>
        </w:tc>
      </w:tr>
      <w:tr w:rsidR="00925A8D">
        <w:trPr>
          <w:trHeight w:val="780"/>
          <w:jc w:val="center"/>
        </w:trPr>
        <w:tc>
          <w:tcPr>
            <w:tcW w:w="663" w:type="dxa"/>
            <w:shd w:val="clear" w:color="auto" w:fill="auto"/>
            <w:noWrap/>
            <w:vAlign w:val="center"/>
          </w:tcPr>
          <w:p w:rsidR="00925A8D" w:rsidRDefault="00B33E6E">
            <w:pPr>
              <w:widowControl/>
              <w:jc w:val="center"/>
              <w:rPr>
                <w:color w:val="000000"/>
                <w:kern w:val="0"/>
                <w:sz w:val="24"/>
                <w:szCs w:val="24"/>
              </w:rPr>
            </w:pPr>
            <w:r>
              <w:rPr>
                <w:color w:val="000000"/>
                <w:kern w:val="0"/>
                <w:sz w:val="24"/>
                <w:szCs w:val="24"/>
              </w:rPr>
              <w:t>1</w:t>
            </w:r>
          </w:p>
        </w:tc>
        <w:tc>
          <w:tcPr>
            <w:tcW w:w="1419" w:type="dxa"/>
            <w:shd w:val="clear" w:color="auto" w:fill="auto"/>
            <w:vAlign w:val="center"/>
          </w:tcPr>
          <w:p w:rsidR="00925A8D" w:rsidRDefault="00B33E6E">
            <w:pPr>
              <w:widowControl/>
              <w:spacing w:line="400" w:lineRule="exact"/>
              <w:jc w:val="center"/>
              <w:rPr>
                <w:kern w:val="0"/>
                <w:sz w:val="24"/>
                <w:szCs w:val="24"/>
              </w:rPr>
            </w:pPr>
            <w:r>
              <w:rPr>
                <w:kern w:val="0"/>
                <w:sz w:val="24"/>
                <w:szCs w:val="24"/>
              </w:rPr>
              <w:t>价格</w:t>
            </w:r>
          </w:p>
        </w:tc>
        <w:tc>
          <w:tcPr>
            <w:tcW w:w="7311" w:type="dxa"/>
            <w:shd w:val="clear" w:color="auto" w:fill="auto"/>
            <w:vAlign w:val="center"/>
          </w:tcPr>
          <w:p w:rsidR="00925A8D" w:rsidRDefault="00B33E6E">
            <w:pPr>
              <w:widowControl/>
              <w:spacing w:line="360" w:lineRule="exact"/>
              <w:rPr>
                <w:kern w:val="0"/>
                <w:sz w:val="24"/>
                <w:szCs w:val="24"/>
              </w:rPr>
            </w:pPr>
            <w:r>
              <w:rPr>
                <w:kern w:val="0"/>
                <w:sz w:val="24"/>
                <w:szCs w:val="24"/>
              </w:rPr>
              <w:t>（</w:t>
            </w:r>
            <w:r>
              <w:rPr>
                <w:kern w:val="0"/>
                <w:sz w:val="24"/>
                <w:szCs w:val="24"/>
              </w:rPr>
              <w:t>1</w:t>
            </w:r>
            <w:r>
              <w:rPr>
                <w:kern w:val="0"/>
                <w:sz w:val="24"/>
                <w:szCs w:val="24"/>
              </w:rPr>
              <w:t>）投标报价超过采购预算的，投标无效，未超过采购预算的投标报价按以下公式进行计算。</w:t>
            </w:r>
          </w:p>
          <w:p w:rsidR="00925A8D" w:rsidRDefault="00B33E6E">
            <w:pPr>
              <w:widowControl/>
              <w:spacing w:line="360" w:lineRule="exact"/>
              <w:rPr>
                <w:kern w:val="0"/>
                <w:sz w:val="24"/>
                <w:szCs w:val="24"/>
              </w:rPr>
            </w:pPr>
            <w:r>
              <w:rPr>
                <w:kern w:val="0"/>
                <w:sz w:val="24"/>
                <w:szCs w:val="24"/>
              </w:rPr>
              <w:t>（</w:t>
            </w:r>
            <w:r>
              <w:rPr>
                <w:kern w:val="0"/>
                <w:sz w:val="24"/>
                <w:szCs w:val="24"/>
              </w:rPr>
              <w:t>2</w:t>
            </w:r>
            <w:r>
              <w:rPr>
                <w:kern w:val="0"/>
                <w:sz w:val="24"/>
                <w:szCs w:val="24"/>
              </w:rPr>
              <w:t>）投标报价得分</w:t>
            </w:r>
            <w:r>
              <w:rPr>
                <w:kern w:val="0"/>
                <w:sz w:val="24"/>
                <w:szCs w:val="24"/>
              </w:rPr>
              <w:t>=</w:t>
            </w:r>
            <w:r>
              <w:rPr>
                <w:kern w:val="0"/>
                <w:sz w:val="24"/>
                <w:szCs w:val="24"/>
              </w:rPr>
              <w:t>（评标基准价</w:t>
            </w:r>
            <w:r>
              <w:rPr>
                <w:kern w:val="0"/>
                <w:sz w:val="24"/>
                <w:szCs w:val="24"/>
              </w:rPr>
              <w:t>/</w:t>
            </w:r>
            <w:r>
              <w:rPr>
                <w:kern w:val="0"/>
                <w:sz w:val="24"/>
                <w:szCs w:val="24"/>
              </w:rPr>
              <w:t>投标报价）</w:t>
            </w:r>
            <w:r>
              <w:rPr>
                <w:kern w:val="0"/>
                <w:sz w:val="24"/>
                <w:szCs w:val="24"/>
              </w:rPr>
              <w:t>×</w:t>
            </w:r>
            <w:r>
              <w:rPr>
                <w:rFonts w:hint="eastAsia"/>
                <w:kern w:val="0"/>
                <w:sz w:val="24"/>
                <w:szCs w:val="24"/>
              </w:rPr>
              <w:t>15</w:t>
            </w:r>
            <w:r>
              <w:rPr>
                <w:rFonts w:hint="eastAsia"/>
                <w:kern w:val="0"/>
                <w:sz w:val="24"/>
                <w:szCs w:val="24"/>
              </w:rPr>
              <w:t>。</w:t>
            </w:r>
          </w:p>
          <w:p w:rsidR="00925A8D" w:rsidRDefault="00B33E6E">
            <w:pPr>
              <w:widowControl/>
              <w:spacing w:line="360" w:lineRule="exact"/>
              <w:rPr>
                <w:kern w:val="0"/>
                <w:sz w:val="24"/>
                <w:szCs w:val="24"/>
              </w:rPr>
            </w:pPr>
            <w:r>
              <w:rPr>
                <w:kern w:val="0"/>
                <w:sz w:val="24"/>
                <w:szCs w:val="24"/>
              </w:rPr>
              <w:t>注：满足</w:t>
            </w:r>
            <w:r>
              <w:rPr>
                <w:rFonts w:hint="eastAsia"/>
                <w:kern w:val="0"/>
                <w:sz w:val="24"/>
                <w:szCs w:val="24"/>
              </w:rPr>
              <w:t>采购</w:t>
            </w:r>
            <w:r>
              <w:rPr>
                <w:kern w:val="0"/>
                <w:sz w:val="24"/>
                <w:szCs w:val="24"/>
              </w:rPr>
              <w:t>文件要求且投标报价最低的投标报价为评标基准价。</w:t>
            </w:r>
          </w:p>
        </w:tc>
        <w:tc>
          <w:tcPr>
            <w:tcW w:w="932" w:type="dxa"/>
            <w:shd w:val="clear" w:color="auto" w:fill="auto"/>
            <w:vAlign w:val="center"/>
          </w:tcPr>
          <w:p w:rsidR="00925A8D" w:rsidRDefault="00B33E6E">
            <w:pPr>
              <w:widowControl/>
              <w:jc w:val="center"/>
              <w:rPr>
                <w:color w:val="000000"/>
                <w:kern w:val="0"/>
                <w:sz w:val="24"/>
                <w:szCs w:val="24"/>
              </w:rPr>
            </w:pPr>
            <w:r>
              <w:rPr>
                <w:rFonts w:hint="eastAsia"/>
                <w:color w:val="000000"/>
                <w:kern w:val="0"/>
                <w:sz w:val="24"/>
                <w:szCs w:val="24"/>
              </w:rPr>
              <w:t>15</w:t>
            </w:r>
          </w:p>
        </w:tc>
      </w:tr>
      <w:tr w:rsidR="00925A8D">
        <w:trPr>
          <w:trHeight w:val="620"/>
          <w:jc w:val="center"/>
        </w:trPr>
        <w:tc>
          <w:tcPr>
            <w:tcW w:w="9393" w:type="dxa"/>
            <w:gridSpan w:val="3"/>
            <w:shd w:val="clear" w:color="auto" w:fill="auto"/>
            <w:noWrap/>
            <w:vAlign w:val="center"/>
          </w:tcPr>
          <w:p w:rsidR="00925A8D" w:rsidRDefault="00B33E6E">
            <w:pPr>
              <w:widowControl/>
              <w:spacing w:line="360" w:lineRule="exact"/>
              <w:jc w:val="center"/>
              <w:rPr>
                <w:kern w:val="0"/>
                <w:sz w:val="24"/>
                <w:szCs w:val="24"/>
              </w:rPr>
            </w:pPr>
            <w:r>
              <w:rPr>
                <w:color w:val="000000"/>
                <w:kern w:val="0"/>
                <w:sz w:val="24"/>
                <w:szCs w:val="24"/>
              </w:rPr>
              <w:t>第二部分客观分</w:t>
            </w:r>
            <w:r>
              <w:rPr>
                <w:kern w:val="0"/>
                <w:sz w:val="24"/>
                <w:szCs w:val="24"/>
              </w:rPr>
              <w:t>（</w:t>
            </w:r>
            <w:r w:rsidRPr="002668BD">
              <w:rPr>
                <w:rFonts w:hint="eastAsia"/>
                <w:kern w:val="0"/>
                <w:sz w:val="24"/>
                <w:szCs w:val="24"/>
              </w:rPr>
              <w:t>45</w:t>
            </w:r>
            <w:r w:rsidRPr="002668BD">
              <w:rPr>
                <w:kern w:val="0"/>
                <w:sz w:val="24"/>
                <w:szCs w:val="24"/>
              </w:rPr>
              <w:t>分</w:t>
            </w:r>
            <w:r>
              <w:rPr>
                <w:kern w:val="0"/>
                <w:sz w:val="24"/>
                <w:szCs w:val="24"/>
              </w:rPr>
              <w:t>）</w:t>
            </w:r>
          </w:p>
        </w:tc>
        <w:tc>
          <w:tcPr>
            <w:tcW w:w="932" w:type="dxa"/>
            <w:shd w:val="clear" w:color="auto" w:fill="auto"/>
            <w:vAlign w:val="center"/>
          </w:tcPr>
          <w:p w:rsidR="00925A8D" w:rsidRDefault="00B33E6E">
            <w:pPr>
              <w:widowControl/>
              <w:jc w:val="center"/>
              <w:rPr>
                <w:color w:val="000000"/>
                <w:kern w:val="0"/>
                <w:sz w:val="24"/>
                <w:szCs w:val="24"/>
              </w:rPr>
            </w:pPr>
            <w:r>
              <w:rPr>
                <w:color w:val="000000"/>
                <w:kern w:val="0"/>
                <w:sz w:val="24"/>
                <w:szCs w:val="24"/>
              </w:rPr>
              <w:t>分值</w:t>
            </w:r>
          </w:p>
        </w:tc>
      </w:tr>
      <w:tr w:rsidR="00925A8D">
        <w:trPr>
          <w:trHeight w:val="699"/>
          <w:jc w:val="center"/>
        </w:trPr>
        <w:tc>
          <w:tcPr>
            <w:tcW w:w="663" w:type="dxa"/>
            <w:shd w:val="clear" w:color="auto" w:fill="auto"/>
            <w:noWrap/>
            <w:vAlign w:val="center"/>
          </w:tcPr>
          <w:p w:rsidR="00925A8D" w:rsidRDefault="00B33E6E">
            <w:pPr>
              <w:widowControl/>
              <w:jc w:val="center"/>
              <w:rPr>
                <w:color w:val="000000"/>
                <w:kern w:val="0"/>
                <w:sz w:val="24"/>
                <w:szCs w:val="24"/>
              </w:rPr>
            </w:pPr>
            <w:r>
              <w:rPr>
                <w:color w:val="000000"/>
                <w:kern w:val="0"/>
                <w:sz w:val="24"/>
                <w:szCs w:val="24"/>
              </w:rPr>
              <w:t>1</w:t>
            </w:r>
          </w:p>
        </w:tc>
        <w:tc>
          <w:tcPr>
            <w:tcW w:w="1419" w:type="dxa"/>
            <w:shd w:val="clear" w:color="auto" w:fill="auto"/>
            <w:vAlign w:val="center"/>
          </w:tcPr>
          <w:p w:rsidR="00925A8D" w:rsidRDefault="00B33E6E">
            <w:pPr>
              <w:widowControl/>
              <w:spacing w:line="400" w:lineRule="exact"/>
              <w:jc w:val="center"/>
              <w:rPr>
                <w:kern w:val="0"/>
                <w:sz w:val="24"/>
                <w:szCs w:val="24"/>
              </w:rPr>
            </w:pPr>
            <w:r>
              <w:rPr>
                <w:kern w:val="0"/>
                <w:sz w:val="24"/>
                <w:szCs w:val="24"/>
              </w:rPr>
              <w:t>投标人业绩</w:t>
            </w:r>
          </w:p>
        </w:tc>
        <w:tc>
          <w:tcPr>
            <w:tcW w:w="7311" w:type="dxa"/>
            <w:shd w:val="clear" w:color="auto" w:fill="auto"/>
            <w:vAlign w:val="center"/>
          </w:tcPr>
          <w:p w:rsidR="00925A8D" w:rsidRDefault="00B33E6E">
            <w:pPr>
              <w:widowControl/>
              <w:spacing w:line="360" w:lineRule="exact"/>
              <w:rPr>
                <w:kern w:val="0"/>
                <w:sz w:val="24"/>
                <w:szCs w:val="24"/>
              </w:rPr>
            </w:pPr>
            <w:r>
              <w:rPr>
                <w:kern w:val="0"/>
                <w:sz w:val="24"/>
                <w:szCs w:val="24"/>
              </w:rPr>
              <w:t>完全按照以下要求提供</w:t>
            </w:r>
            <w:r>
              <w:rPr>
                <w:rFonts w:hint="eastAsia"/>
                <w:kern w:val="0"/>
                <w:sz w:val="24"/>
                <w:szCs w:val="24"/>
              </w:rPr>
              <w:t>投标人</w:t>
            </w:r>
            <w:r>
              <w:rPr>
                <w:kern w:val="0"/>
                <w:sz w:val="24"/>
                <w:szCs w:val="24"/>
              </w:rPr>
              <w:t>曾实施的</w:t>
            </w:r>
            <w:r>
              <w:rPr>
                <w:rFonts w:hint="eastAsia"/>
                <w:kern w:val="0"/>
                <w:sz w:val="24"/>
                <w:szCs w:val="24"/>
              </w:rPr>
              <w:t>与</w:t>
            </w:r>
            <w:r>
              <w:rPr>
                <w:kern w:val="0"/>
                <w:sz w:val="24"/>
                <w:szCs w:val="24"/>
              </w:rPr>
              <w:t>本项目内容相</w:t>
            </w:r>
            <w:r>
              <w:rPr>
                <w:rFonts w:hint="eastAsia"/>
                <w:kern w:val="0"/>
                <w:sz w:val="24"/>
                <w:szCs w:val="24"/>
              </w:rPr>
              <w:t>关的道路交通设施或弱电智能化</w:t>
            </w:r>
            <w:r>
              <w:rPr>
                <w:kern w:val="0"/>
                <w:sz w:val="24"/>
                <w:szCs w:val="24"/>
              </w:rPr>
              <w:t>业绩，提供的证明材料均不得遮挡涂黑，否则不予认定加分。</w:t>
            </w:r>
          </w:p>
          <w:p w:rsidR="00925A8D" w:rsidRDefault="00B33E6E">
            <w:pPr>
              <w:widowControl/>
              <w:spacing w:line="360" w:lineRule="exact"/>
              <w:rPr>
                <w:kern w:val="0"/>
                <w:sz w:val="24"/>
                <w:szCs w:val="24"/>
              </w:rPr>
            </w:pPr>
            <w:r>
              <w:rPr>
                <w:rFonts w:hint="eastAsia"/>
                <w:kern w:val="0"/>
                <w:sz w:val="24"/>
                <w:szCs w:val="24"/>
              </w:rPr>
              <w:t>A</w:t>
            </w:r>
            <w:r>
              <w:rPr>
                <w:kern w:val="0"/>
                <w:sz w:val="24"/>
                <w:szCs w:val="24"/>
              </w:rPr>
              <w:t xml:space="preserve">. </w:t>
            </w:r>
            <w:r>
              <w:rPr>
                <w:kern w:val="0"/>
                <w:sz w:val="24"/>
                <w:szCs w:val="24"/>
              </w:rPr>
              <w:t>合同</w:t>
            </w:r>
            <w:r>
              <w:rPr>
                <w:rFonts w:hint="eastAsia"/>
                <w:kern w:val="0"/>
                <w:sz w:val="24"/>
                <w:szCs w:val="24"/>
              </w:rPr>
              <w:t>原件</w:t>
            </w:r>
            <w:r>
              <w:rPr>
                <w:kern w:val="0"/>
                <w:sz w:val="24"/>
                <w:szCs w:val="24"/>
              </w:rPr>
              <w:t>电子件</w:t>
            </w:r>
            <w:r>
              <w:rPr>
                <w:rFonts w:hint="eastAsia"/>
                <w:kern w:val="0"/>
                <w:sz w:val="24"/>
                <w:szCs w:val="24"/>
              </w:rPr>
              <w:t>。包括合同金额、服务双方名称及盖章、服务期限（合同服务起始日期为</w:t>
            </w:r>
            <w:r>
              <w:rPr>
                <w:rFonts w:hint="eastAsia"/>
                <w:kern w:val="0"/>
                <w:sz w:val="24"/>
                <w:szCs w:val="24"/>
              </w:rPr>
              <w:t>2023</w:t>
            </w:r>
            <w:r>
              <w:rPr>
                <w:rFonts w:hint="eastAsia"/>
                <w:kern w:val="0"/>
                <w:sz w:val="24"/>
                <w:szCs w:val="24"/>
              </w:rPr>
              <w:t>年</w:t>
            </w:r>
            <w:r>
              <w:rPr>
                <w:rFonts w:hint="eastAsia"/>
                <w:kern w:val="0"/>
                <w:sz w:val="24"/>
                <w:szCs w:val="24"/>
              </w:rPr>
              <w:t>1</w:t>
            </w:r>
            <w:r>
              <w:rPr>
                <w:rFonts w:hint="eastAsia"/>
                <w:kern w:val="0"/>
                <w:sz w:val="24"/>
                <w:szCs w:val="24"/>
              </w:rPr>
              <w:t>月</w:t>
            </w:r>
            <w:r>
              <w:rPr>
                <w:rFonts w:hint="eastAsia"/>
                <w:kern w:val="0"/>
                <w:sz w:val="24"/>
                <w:szCs w:val="24"/>
              </w:rPr>
              <w:t>1</w:t>
            </w:r>
            <w:r>
              <w:rPr>
                <w:rFonts w:hint="eastAsia"/>
                <w:kern w:val="0"/>
                <w:sz w:val="24"/>
                <w:szCs w:val="24"/>
              </w:rPr>
              <w:t>日或以后），服务内容。</w:t>
            </w:r>
          </w:p>
          <w:p w:rsidR="00925A8D" w:rsidRDefault="00B33E6E">
            <w:pPr>
              <w:widowControl/>
              <w:spacing w:line="360" w:lineRule="exact"/>
              <w:rPr>
                <w:kern w:val="0"/>
                <w:sz w:val="24"/>
                <w:szCs w:val="24"/>
              </w:rPr>
            </w:pPr>
            <w:r>
              <w:rPr>
                <w:kern w:val="0"/>
                <w:sz w:val="24"/>
                <w:szCs w:val="24"/>
              </w:rPr>
              <w:lastRenderedPageBreak/>
              <w:t>B.</w:t>
            </w:r>
            <w:r>
              <w:rPr>
                <w:rFonts w:hint="eastAsia"/>
                <w:kern w:val="0"/>
                <w:sz w:val="24"/>
                <w:szCs w:val="24"/>
              </w:rPr>
              <w:t>上述</w:t>
            </w:r>
            <w:r>
              <w:rPr>
                <w:kern w:val="0"/>
                <w:sz w:val="24"/>
                <w:szCs w:val="24"/>
              </w:rPr>
              <w:t>合同履行</w:t>
            </w:r>
            <w:r>
              <w:rPr>
                <w:rFonts w:hint="eastAsia"/>
                <w:kern w:val="0"/>
                <w:sz w:val="24"/>
                <w:szCs w:val="24"/>
              </w:rPr>
              <w:t>良好</w:t>
            </w:r>
            <w:r>
              <w:rPr>
                <w:kern w:val="0"/>
                <w:sz w:val="24"/>
                <w:szCs w:val="24"/>
              </w:rPr>
              <w:t>的相关证明材料</w:t>
            </w:r>
            <w:r>
              <w:rPr>
                <w:rFonts w:hint="eastAsia"/>
                <w:kern w:val="0"/>
                <w:sz w:val="24"/>
                <w:szCs w:val="24"/>
              </w:rPr>
              <w:t>原件</w:t>
            </w:r>
            <w:r>
              <w:rPr>
                <w:kern w:val="0"/>
                <w:sz w:val="24"/>
                <w:szCs w:val="24"/>
              </w:rPr>
              <w:t>电子件</w:t>
            </w:r>
            <w:r>
              <w:rPr>
                <w:rFonts w:hint="eastAsia"/>
                <w:kern w:val="0"/>
                <w:sz w:val="24"/>
                <w:szCs w:val="24"/>
              </w:rPr>
              <w:t>或验收报告电子件，加盖上述合同甲方单位公章或上述合同甲方印章</w:t>
            </w:r>
            <w:r>
              <w:rPr>
                <w:kern w:val="0"/>
                <w:sz w:val="24"/>
                <w:szCs w:val="24"/>
              </w:rPr>
              <w:t>。</w:t>
            </w:r>
          </w:p>
          <w:p w:rsidR="00925A8D" w:rsidRDefault="00B33E6E">
            <w:pPr>
              <w:widowControl/>
              <w:spacing w:line="360" w:lineRule="exact"/>
              <w:rPr>
                <w:color w:val="FF0000"/>
                <w:kern w:val="0"/>
                <w:sz w:val="24"/>
                <w:szCs w:val="24"/>
              </w:rPr>
            </w:pPr>
            <w:r>
              <w:rPr>
                <w:kern w:val="0"/>
                <w:sz w:val="24"/>
                <w:szCs w:val="24"/>
              </w:rPr>
              <w:t>每个案例</w:t>
            </w:r>
            <w:r>
              <w:rPr>
                <w:rFonts w:hint="eastAsia"/>
                <w:kern w:val="0"/>
                <w:sz w:val="24"/>
                <w:szCs w:val="24"/>
              </w:rPr>
              <w:t>2</w:t>
            </w:r>
            <w:r>
              <w:rPr>
                <w:kern w:val="0"/>
                <w:sz w:val="24"/>
                <w:szCs w:val="24"/>
              </w:rPr>
              <w:t>分，最多</w:t>
            </w:r>
            <w:r>
              <w:rPr>
                <w:rFonts w:hint="eastAsia"/>
                <w:kern w:val="0"/>
                <w:sz w:val="24"/>
                <w:szCs w:val="24"/>
              </w:rPr>
              <w:t>10</w:t>
            </w:r>
            <w:r>
              <w:rPr>
                <w:kern w:val="0"/>
                <w:sz w:val="24"/>
                <w:szCs w:val="24"/>
              </w:rPr>
              <w:t>分</w:t>
            </w:r>
          </w:p>
        </w:tc>
        <w:tc>
          <w:tcPr>
            <w:tcW w:w="932" w:type="dxa"/>
            <w:shd w:val="clear" w:color="auto" w:fill="auto"/>
            <w:vAlign w:val="center"/>
          </w:tcPr>
          <w:p w:rsidR="00925A8D" w:rsidRDefault="00B33E6E">
            <w:pPr>
              <w:widowControl/>
              <w:jc w:val="center"/>
              <w:rPr>
                <w:color w:val="000000"/>
                <w:kern w:val="0"/>
                <w:sz w:val="24"/>
                <w:szCs w:val="24"/>
              </w:rPr>
            </w:pPr>
            <w:r>
              <w:rPr>
                <w:rFonts w:hint="eastAsia"/>
                <w:color w:val="000000"/>
                <w:kern w:val="0"/>
                <w:sz w:val="24"/>
                <w:szCs w:val="24"/>
              </w:rPr>
              <w:lastRenderedPageBreak/>
              <w:t>10</w:t>
            </w:r>
          </w:p>
        </w:tc>
      </w:tr>
      <w:tr w:rsidR="00925A8D">
        <w:trPr>
          <w:trHeight w:val="416"/>
          <w:jc w:val="center"/>
        </w:trPr>
        <w:tc>
          <w:tcPr>
            <w:tcW w:w="663" w:type="dxa"/>
            <w:shd w:val="clear" w:color="auto" w:fill="auto"/>
            <w:noWrap/>
            <w:vAlign w:val="center"/>
          </w:tcPr>
          <w:p w:rsidR="00925A8D" w:rsidRDefault="00B33E6E">
            <w:pPr>
              <w:widowControl/>
              <w:jc w:val="center"/>
              <w:rPr>
                <w:color w:val="000000"/>
                <w:kern w:val="0"/>
                <w:sz w:val="24"/>
                <w:szCs w:val="24"/>
              </w:rPr>
            </w:pPr>
            <w:r>
              <w:rPr>
                <w:rFonts w:hint="eastAsia"/>
                <w:color w:val="000000"/>
                <w:kern w:val="0"/>
                <w:sz w:val="24"/>
                <w:szCs w:val="24"/>
              </w:rPr>
              <w:lastRenderedPageBreak/>
              <w:t>2</w:t>
            </w:r>
          </w:p>
        </w:tc>
        <w:tc>
          <w:tcPr>
            <w:tcW w:w="1419" w:type="dxa"/>
            <w:shd w:val="clear" w:color="auto" w:fill="auto"/>
            <w:vAlign w:val="center"/>
          </w:tcPr>
          <w:p w:rsidR="00925A8D" w:rsidRPr="002668BD" w:rsidRDefault="00B33E6E">
            <w:pPr>
              <w:widowControl/>
              <w:spacing w:line="400" w:lineRule="exact"/>
              <w:jc w:val="center"/>
              <w:rPr>
                <w:kern w:val="0"/>
                <w:sz w:val="24"/>
                <w:szCs w:val="24"/>
              </w:rPr>
            </w:pPr>
            <w:r w:rsidRPr="002668BD">
              <w:rPr>
                <w:rFonts w:hint="eastAsia"/>
                <w:kern w:val="0"/>
                <w:sz w:val="24"/>
                <w:szCs w:val="24"/>
              </w:rPr>
              <w:t>投标人</w:t>
            </w:r>
            <w:r w:rsidRPr="002668BD">
              <w:rPr>
                <w:kern w:val="0"/>
                <w:sz w:val="24"/>
                <w:szCs w:val="24"/>
              </w:rPr>
              <w:t>相关证书</w:t>
            </w:r>
          </w:p>
        </w:tc>
        <w:tc>
          <w:tcPr>
            <w:tcW w:w="7311" w:type="dxa"/>
            <w:shd w:val="clear" w:color="auto" w:fill="auto"/>
            <w:vAlign w:val="center"/>
          </w:tcPr>
          <w:p w:rsidR="00925A8D" w:rsidRPr="002668BD" w:rsidRDefault="00B33E6E">
            <w:pPr>
              <w:widowControl/>
              <w:spacing w:line="400" w:lineRule="exact"/>
              <w:rPr>
                <w:kern w:val="0"/>
                <w:sz w:val="24"/>
                <w:szCs w:val="24"/>
              </w:rPr>
            </w:pPr>
            <w:r w:rsidRPr="002668BD">
              <w:rPr>
                <w:rFonts w:ascii="宋体" w:hAnsi="宋体" w:cs="宋体" w:hint="eastAsia"/>
                <w:sz w:val="24"/>
                <w:szCs w:val="24"/>
              </w:rPr>
              <w:t>投标人</w:t>
            </w:r>
            <w:r w:rsidRPr="002668BD">
              <w:rPr>
                <w:kern w:val="0"/>
                <w:sz w:val="24"/>
                <w:szCs w:val="24"/>
              </w:rPr>
              <w:t>具备质量管理体系认证、环境管理体系认证、职业健康安全管理体系认证</w:t>
            </w:r>
            <w:r w:rsidRPr="002668BD">
              <w:rPr>
                <w:rFonts w:hint="eastAsia"/>
                <w:kern w:val="0"/>
                <w:sz w:val="24"/>
                <w:szCs w:val="24"/>
              </w:rPr>
              <w:t>、电子与智能化工程专业承包二级及以上资质认证证书</w:t>
            </w:r>
            <w:r w:rsidRPr="002668BD">
              <w:rPr>
                <w:kern w:val="0"/>
                <w:sz w:val="24"/>
                <w:szCs w:val="24"/>
              </w:rPr>
              <w:t>，提供证书电子件</w:t>
            </w:r>
            <w:r w:rsidRPr="002668BD">
              <w:rPr>
                <w:rFonts w:hint="eastAsia"/>
                <w:kern w:val="0"/>
                <w:sz w:val="24"/>
                <w:szCs w:val="24"/>
              </w:rPr>
              <w:t>。具备</w:t>
            </w:r>
            <w:r w:rsidRPr="002668BD">
              <w:rPr>
                <w:rFonts w:hint="eastAsia"/>
                <w:kern w:val="0"/>
                <w:sz w:val="24"/>
                <w:szCs w:val="24"/>
              </w:rPr>
              <w:t>1</w:t>
            </w:r>
            <w:r w:rsidRPr="002668BD">
              <w:rPr>
                <w:rFonts w:hint="eastAsia"/>
                <w:kern w:val="0"/>
                <w:sz w:val="24"/>
                <w:szCs w:val="24"/>
              </w:rPr>
              <w:t>个证书得</w:t>
            </w:r>
            <w:r w:rsidRPr="002668BD">
              <w:rPr>
                <w:rFonts w:hint="eastAsia"/>
                <w:kern w:val="0"/>
                <w:sz w:val="24"/>
                <w:szCs w:val="24"/>
              </w:rPr>
              <w:t>1</w:t>
            </w:r>
            <w:r w:rsidRPr="002668BD">
              <w:rPr>
                <w:rFonts w:hint="eastAsia"/>
                <w:kern w:val="0"/>
                <w:sz w:val="24"/>
                <w:szCs w:val="24"/>
              </w:rPr>
              <w:t>分，最高</w:t>
            </w:r>
            <w:r w:rsidRPr="002668BD">
              <w:rPr>
                <w:rFonts w:hint="eastAsia"/>
                <w:kern w:val="0"/>
                <w:sz w:val="24"/>
                <w:szCs w:val="24"/>
              </w:rPr>
              <w:t>4</w:t>
            </w:r>
            <w:r w:rsidRPr="002668BD">
              <w:rPr>
                <w:rFonts w:hint="eastAsia"/>
                <w:kern w:val="0"/>
                <w:sz w:val="24"/>
                <w:szCs w:val="24"/>
              </w:rPr>
              <w:t>分</w:t>
            </w:r>
            <w:r w:rsidRPr="002668BD">
              <w:rPr>
                <w:kern w:val="0"/>
                <w:sz w:val="24"/>
                <w:szCs w:val="24"/>
              </w:rPr>
              <w:t>。</w:t>
            </w:r>
          </w:p>
        </w:tc>
        <w:tc>
          <w:tcPr>
            <w:tcW w:w="932" w:type="dxa"/>
            <w:shd w:val="clear" w:color="auto" w:fill="auto"/>
            <w:vAlign w:val="center"/>
          </w:tcPr>
          <w:p w:rsidR="00925A8D" w:rsidRPr="002668BD" w:rsidRDefault="00B33E6E">
            <w:pPr>
              <w:widowControl/>
              <w:adjustRightInd w:val="0"/>
              <w:snapToGrid w:val="0"/>
              <w:jc w:val="center"/>
              <w:rPr>
                <w:kern w:val="0"/>
                <w:sz w:val="24"/>
                <w:szCs w:val="24"/>
              </w:rPr>
            </w:pPr>
            <w:r w:rsidRPr="002668BD">
              <w:rPr>
                <w:rFonts w:hint="eastAsia"/>
                <w:kern w:val="0"/>
                <w:sz w:val="24"/>
                <w:szCs w:val="24"/>
              </w:rPr>
              <w:t>4</w:t>
            </w:r>
          </w:p>
        </w:tc>
      </w:tr>
      <w:tr w:rsidR="00925A8D">
        <w:trPr>
          <w:trHeight w:val="416"/>
          <w:jc w:val="center"/>
        </w:trPr>
        <w:tc>
          <w:tcPr>
            <w:tcW w:w="663" w:type="dxa"/>
            <w:shd w:val="clear" w:color="auto" w:fill="auto"/>
            <w:noWrap/>
            <w:vAlign w:val="center"/>
          </w:tcPr>
          <w:p w:rsidR="00925A8D" w:rsidRDefault="00B33E6E">
            <w:pPr>
              <w:spacing w:line="360" w:lineRule="auto"/>
              <w:jc w:val="center"/>
              <w:rPr>
                <w:rFonts w:ascii="宋体" w:hAnsi="宋体" w:cs="宋体"/>
                <w:sz w:val="24"/>
                <w:szCs w:val="24"/>
              </w:rPr>
            </w:pPr>
            <w:r>
              <w:rPr>
                <w:rFonts w:ascii="宋体" w:hAnsi="宋体" w:cs="宋体" w:hint="eastAsia"/>
                <w:sz w:val="24"/>
                <w:szCs w:val="24"/>
              </w:rPr>
              <w:t>3</w:t>
            </w:r>
          </w:p>
        </w:tc>
        <w:tc>
          <w:tcPr>
            <w:tcW w:w="1419" w:type="dxa"/>
            <w:shd w:val="clear" w:color="auto" w:fill="auto"/>
            <w:vAlign w:val="center"/>
          </w:tcPr>
          <w:p w:rsidR="00925A8D" w:rsidRDefault="00B33E6E">
            <w:pPr>
              <w:widowControl/>
              <w:snapToGrid w:val="0"/>
              <w:spacing w:line="360" w:lineRule="auto"/>
              <w:jc w:val="center"/>
              <w:rPr>
                <w:rFonts w:ascii="宋体" w:hAnsi="宋体" w:cs="宋体"/>
                <w:sz w:val="24"/>
                <w:szCs w:val="24"/>
              </w:rPr>
            </w:pPr>
            <w:r>
              <w:rPr>
                <w:rFonts w:ascii="宋体" w:hAnsi="宋体" w:cs="宋体" w:hint="eastAsia"/>
                <w:color w:val="000000"/>
                <w:sz w:val="24"/>
                <w:szCs w:val="24"/>
              </w:rPr>
              <w:t>拟派项目经理人评价</w:t>
            </w:r>
          </w:p>
        </w:tc>
        <w:tc>
          <w:tcPr>
            <w:tcW w:w="7311" w:type="dxa"/>
            <w:shd w:val="clear" w:color="auto" w:fill="auto"/>
            <w:vAlign w:val="center"/>
          </w:tcPr>
          <w:p w:rsidR="00925A8D" w:rsidRDefault="00B33E6E">
            <w:pPr>
              <w:widowControl/>
              <w:spacing w:line="400" w:lineRule="exact"/>
              <w:rPr>
                <w:kern w:val="0"/>
                <w:sz w:val="24"/>
                <w:szCs w:val="24"/>
              </w:rPr>
            </w:pPr>
            <w:bookmarkStart w:id="14" w:name="OLE_LINK76"/>
            <w:r>
              <w:rPr>
                <w:rFonts w:hint="eastAsia"/>
                <w:kern w:val="0"/>
                <w:sz w:val="24"/>
                <w:szCs w:val="24"/>
              </w:rPr>
              <w:t>投入的项目经理为投标单位正式员工，提供项目经理姓名、项目经理开标日当月或上一月的由投标单位或其分公司缴纳社会保险证明电子件，否则不予认定加分。</w:t>
            </w:r>
          </w:p>
          <w:p w:rsidR="00925A8D" w:rsidRDefault="00B33E6E">
            <w:pPr>
              <w:widowControl/>
              <w:spacing w:line="400" w:lineRule="exact"/>
              <w:rPr>
                <w:kern w:val="0"/>
                <w:sz w:val="24"/>
                <w:szCs w:val="24"/>
              </w:rPr>
            </w:pPr>
            <w:bookmarkStart w:id="15" w:name="OLE_LINK78"/>
            <w:bookmarkStart w:id="16" w:name="OLE_LINK77"/>
            <w:bookmarkEnd w:id="14"/>
            <w:r>
              <w:rPr>
                <w:rFonts w:hint="eastAsia"/>
                <w:kern w:val="0"/>
                <w:sz w:val="24"/>
                <w:szCs w:val="24"/>
              </w:rPr>
              <w:t>（</w:t>
            </w:r>
            <w:r>
              <w:rPr>
                <w:kern w:val="0"/>
                <w:sz w:val="24"/>
                <w:szCs w:val="24"/>
              </w:rPr>
              <w:t>1</w:t>
            </w:r>
            <w:r>
              <w:rPr>
                <w:rFonts w:hint="eastAsia"/>
                <w:kern w:val="0"/>
                <w:sz w:val="24"/>
                <w:szCs w:val="24"/>
              </w:rPr>
              <w:t>）提供项目经理信息系统项目管理师证书或机电专业、通信与广电</w:t>
            </w:r>
            <w:r w:rsidRPr="002668BD">
              <w:rPr>
                <w:rFonts w:hint="eastAsia"/>
                <w:kern w:val="0"/>
                <w:sz w:val="24"/>
                <w:szCs w:val="24"/>
              </w:rPr>
              <w:t>专业注册一级建造师证书</w:t>
            </w:r>
            <w:r>
              <w:rPr>
                <w:rFonts w:hint="eastAsia"/>
                <w:kern w:val="0"/>
                <w:sz w:val="24"/>
                <w:szCs w:val="24"/>
              </w:rPr>
              <w:t>电子件的：</w:t>
            </w:r>
            <w:r>
              <w:rPr>
                <w:rFonts w:hint="eastAsia"/>
                <w:kern w:val="0"/>
                <w:sz w:val="24"/>
                <w:szCs w:val="24"/>
              </w:rPr>
              <w:t>1</w:t>
            </w:r>
            <w:r>
              <w:rPr>
                <w:rFonts w:hint="eastAsia"/>
                <w:kern w:val="0"/>
                <w:sz w:val="24"/>
                <w:szCs w:val="24"/>
              </w:rPr>
              <w:t>分；</w:t>
            </w:r>
          </w:p>
          <w:p w:rsidR="00925A8D" w:rsidRDefault="00B33E6E">
            <w:pPr>
              <w:widowControl/>
              <w:spacing w:line="400" w:lineRule="exact"/>
              <w:rPr>
                <w:kern w:val="0"/>
                <w:sz w:val="24"/>
                <w:szCs w:val="24"/>
              </w:rPr>
            </w:pPr>
            <w:r>
              <w:rPr>
                <w:rFonts w:hint="eastAsia"/>
                <w:kern w:val="0"/>
                <w:sz w:val="24"/>
                <w:szCs w:val="24"/>
              </w:rPr>
              <w:t>（</w:t>
            </w:r>
            <w:r>
              <w:rPr>
                <w:rFonts w:hint="eastAsia"/>
                <w:kern w:val="0"/>
                <w:sz w:val="24"/>
                <w:szCs w:val="24"/>
              </w:rPr>
              <w:t>2</w:t>
            </w:r>
            <w:r>
              <w:rPr>
                <w:rFonts w:hint="eastAsia"/>
                <w:kern w:val="0"/>
                <w:sz w:val="24"/>
                <w:szCs w:val="24"/>
              </w:rPr>
              <w:t>）提供项目经理用户服务证明电子件（加盖用户单位公章），用户服务证明能表明该项目经理具备五年（含五年）以上相关项目工作经验的：</w:t>
            </w:r>
            <w:r>
              <w:rPr>
                <w:rFonts w:hint="eastAsia"/>
                <w:kern w:val="0"/>
                <w:sz w:val="24"/>
                <w:szCs w:val="24"/>
              </w:rPr>
              <w:t>1</w:t>
            </w:r>
            <w:r>
              <w:rPr>
                <w:rFonts w:hint="eastAsia"/>
                <w:kern w:val="0"/>
                <w:sz w:val="24"/>
                <w:szCs w:val="24"/>
              </w:rPr>
              <w:t>分</w:t>
            </w:r>
            <w:bookmarkEnd w:id="15"/>
            <w:bookmarkEnd w:id="16"/>
            <w:r>
              <w:rPr>
                <w:rFonts w:hint="eastAsia"/>
                <w:kern w:val="0"/>
                <w:sz w:val="24"/>
                <w:szCs w:val="24"/>
              </w:rPr>
              <w:t>；</w:t>
            </w:r>
          </w:p>
          <w:p w:rsidR="00925A8D" w:rsidRDefault="00B33E6E">
            <w:pPr>
              <w:widowControl/>
              <w:spacing w:line="400" w:lineRule="exact"/>
              <w:rPr>
                <w:color w:val="FF0000"/>
                <w:kern w:val="0"/>
                <w:sz w:val="24"/>
                <w:szCs w:val="24"/>
              </w:rPr>
            </w:pPr>
            <w:r>
              <w:rPr>
                <w:rFonts w:hint="eastAsia"/>
                <w:kern w:val="0"/>
                <w:sz w:val="24"/>
                <w:szCs w:val="24"/>
              </w:rPr>
              <w:t>（</w:t>
            </w:r>
            <w:r>
              <w:rPr>
                <w:rFonts w:hint="eastAsia"/>
                <w:kern w:val="0"/>
                <w:sz w:val="24"/>
                <w:szCs w:val="24"/>
              </w:rPr>
              <w:t>3</w:t>
            </w:r>
            <w:r>
              <w:rPr>
                <w:rFonts w:hint="eastAsia"/>
                <w:kern w:val="0"/>
                <w:sz w:val="24"/>
                <w:szCs w:val="24"/>
              </w:rPr>
              <w:t>）提供项目经理项目负责人安全考核证书（</w:t>
            </w:r>
            <w:r>
              <w:rPr>
                <w:rFonts w:hint="eastAsia"/>
                <w:kern w:val="0"/>
                <w:sz w:val="24"/>
                <w:szCs w:val="24"/>
              </w:rPr>
              <w:t>B</w:t>
            </w:r>
            <w:r>
              <w:rPr>
                <w:rFonts w:hint="eastAsia"/>
                <w:kern w:val="0"/>
                <w:sz w:val="24"/>
                <w:szCs w:val="24"/>
              </w:rPr>
              <w:t>证）</w:t>
            </w:r>
            <w:proofErr w:type="gramStart"/>
            <w:r>
              <w:rPr>
                <w:rFonts w:hint="eastAsia"/>
                <w:kern w:val="0"/>
                <w:sz w:val="24"/>
                <w:szCs w:val="24"/>
              </w:rPr>
              <w:t>电子件且满足</w:t>
            </w:r>
            <w:proofErr w:type="gramEnd"/>
            <w:r>
              <w:rPr>
                <w:rFonts w:hint="eastAsia"/>
                <w:kern w:val="0"/>
                <w:sz w:val="24"/>
                <w:szCs w:val="24"/>
              </w:rPr>
              <w:t>招标文件要求的：</w:t>
            </w:r>
            <w:r>
              <w:rPr>
                <w:rFonts w:hint="eastAsia"/>
                <w:kern w:val="0"/>
                <w:sz w:val="24"/>
                <w:szCs w:val="24"/>
              </w:rPr>
              <w:t>1</w:t>
            </w:r>
            <w:r>
              <w:rPr>
                <w:rFonts w:hint="eastAsia"/>
                <w:kern w:val="0"/>
                <w:sz w:val="24"/>
                <w:szCs w:val="24"/>
              </w:rPr>
              <w:t>分。</w:t>
            </w:r>
          </w:p>
        </w:tc>
        <w:tc>
          <w:tcPr>
            <w:tcW w:w="932" w:type="dxa"/>
            <w:shd w:val="clear" w:color="auto" w:fill="auto"/>
            <w:vAlign w:val="center"/>
          </w:tcPr>
          <w:p w:rsidR="00925A8D" w:rsidRDefault="00B33E6E">
            <w:pPr>
              <w:widowControl/>
              <w:adjustRightInd w:val="0"/>
              <w:snapToGrid w:val="0"/>
              <w:jc w:val="center"/>
              <w:rPr>
                <w:kern w:val="0"/>
                <w:sz w:val="24"/>
                <w:szCs w:val="24"/>
              </w:rPr>
            </w:pPr>
            <w:r>
              <w:rPr>
                <w:rFonts w:hint="eastAsia"/>
                <w:kern w:val="0"/>
                <w:sz w:val="24"/>
                <w:szCs w:val="24"/>
              </w:rPr>
              <w:t>3</w:t>
            </w:r>
          </w:p>
        </w:tc>
      </w:tr>
      <w:tr w:rsidR="00925A8D">
        <w:trPr>
          <w:trHeight w:val="416"/>
          <w:jc w:val="center"/>
        </w:trPr>
        <w:tc>
          <w:tcPr>
            <w:tcW w:w="663" w:type="dxa"/>
            <w:shd w:val="clear" w:color="auto" w:fill="auto"/>
            <w:noWrap/>
            <w:vAlign w:val="center"/>
          </w:tcPr>
          <w:p w:rsidR="00925A8D" w:rsidRDefault="00B33E6E">
            <w:pPr>
              <w:spacing w:line="360" w:lineRule="auto"/>
              <w:jc w:val="center"/>
              <w:rPr>
                <w:rFonts w:ascii="宋体" w:hAnsi="宋体" w:cs="宋体"/>
                <w:sz w:val="24"/>
                <w:szCs w:val="24"/>
              </w:rPr>
            </w:pPr>
            <w:r>
              <w:rPr>
                <w:rFonts w:ascii="宋体" w:hAnsi="宋体" w:cs="宋体" w:hint="eastAsia"/>
                <w:sz w:val="24"/>
                <w:szCs w:val="24"/>
              </w:rPr>
              <w:t>4</w:t>
            </w:r>
          </w:p>
        </w:tc>
        <w:tc>
          <w:tcPr>
            <w:tcW w:w="1419" w:type="dxa"/>
            <w:shd w:val="clear" w:color="auto" w:fill="auto"/>
            <w:vAlign w:val="center"/>
          </w:tcPr>
          <w:p w:rsidR="00925A8D" w:rsidRDefault="00B33E6E">
            <w:pPr>
              <w:widowControl/>
              <w:snapToGrid w:val="0"/>
              <w:spacing w:line="360" w:lineRule="auto"/>
              <w:jc w:val="center"/>
              <w:rPr>
                <w:rFonts w:ascii="宋体" w:hAnsi="宋体" w:cs="宋体"/>
                <w:color w:val="000000"/>
                <w:sz w:val="24"/>
                <w:szCs w:val="24"/>
              </w:rPr>
            </w:pPr>
            <w:r>
              <w:rPr>
                <w:rFonts w:ascii="宋体" w:hAnsi="宋体" w:cs="宋体" w:hint="eastAsia"/>
                <w:color w:val="000000"/>
                <w:sz w:val="24"/>
                <w:szCs w:val="24"/>
              </w:rPr>
              <w:t>拟派运维服务人员评价</w:t>
            </w:r>
          </w:p>
        </w:tc>
        <w:tc>
          <w:tcPr>
            <w:tcW w:w="7311" w:type="dxa"/>
            <w:shd w:val="clear" w:color="auto" w:fill="auto"/>
            <w:vAlign w:val="center"/>
          </w:tcPr>
          <w:p w:rsidR="00925A8D" w:rsidRDefault="00B33E6E">
            <w:pPr>
              <w:widowControl/>
              <w:spacing w:line="400" w:lineRule="exact"/>
              <w:rPr>
                <w:kern w:val="0"/>
                <w:sz w:val="24"/>
                <w:szCs w:val="24"/>
              </w:rPr>
            </w:pPr>
            <w:r>
              <w:rPr>
                <w:rFonts w:hint="eastAsia"/>
                <w:kern w:val="0"/>
                <w:sz w:val="24"/>
                <w:szCs w:val="24"/>
              </w:rPr>
              <w:t>投入的服务人员为投标单位正式员工，提供服务人员姓名、服务人员开标日当月或上一月的由投标单位或其分公司缴纳社会保险证明电子件，否则不予认定加分，下列人员均不得重复。</w:t>
            </w:r>
          </w:p>
          <w:p w:rsidR="00925A8D" w:rsidRDefault="00B33E6E">
            <w:pPr>
              <w:widowControl/>
              <w:spacing w:line="400" w:lineRule="exact"/>
              <w:rPr>
                <w:b/>
                <w:kern w:val="0"/>
                <w:sz w:val="24"/>
                <w:szCs w:val="24"/>
              </w:rPr>
            </w:pPr>
            <w:r>
              <w:rPr>
                <w:rFonts w:hint="eastAsia"/>
                <w:b/>
                <w:kern w:val="0"/>
                <w:sz w:val="24"/>
                <w:szCs w:val="24"/>
              </w:rPr>
              <w:t>第一包：</w:t>
            </w:r>
          </w:p>
          <w:p w:rsidR="00925A8D" w:rsidRDefault="00B33E6E">
            <w:pPr>
              <w:widowControl/>
              <w:spacing w:line="400" w:lineRule="exact"/>
              <w:rPr>
                <w:kern w:val="0"/>
                <w:sz w:val="24"/>
                <w:szCs w:val="24"/>
              </w:rPr>
            </w:pPr>
            <w:r>
              <w:rPr>
                <w:rFonts w:hint="eastAsia"/>
                <w:kern w:val="0"/>
                <w:sz w:val="24"/>
                <w:szCs w:val="24"/>
              </w:rPr>
              <w:t>（</w:t>
            </w:r>
            <w:r>
              <w:rPr>
                <w:rFonts w:hint="eastAsia"/>
                <w:kern w:val="0"/>
                <w:sz w:val="24"/>
                <w:szCs w:val="24"/>
              </w:rPr>
              <w:t>1</w:t>
            </w:r>
            <w:r>
              <w:rPr>
                <w:rFonts w:hint="eastAsia"/>
                <w:kern w:val="0"/>
                <w:sz w:val="24"/>
                <w:szCs w:val="24"/>
              </w:rPr>
              <w:t>）提供信息系统项目管理师证书或机电专业、通信与广电专业注册二级及以上建造师证书</w:t>
            </w:r>
            <w:proofErr w:type="gramStart"/>
            <w:r>
              <w:rPr>
                <w:rFonts w:hint="eastAsia"/>
                <w:kern w:val="0"/>
                <w:sz w:val="24"/>
                <w:szCs w:val="24"/>
              </w:rPr>
              <w:t>电子件且满足</w:t>
            </w:r>
            <w:proofErr w:type="gramEnd"/>
            <w:r>
              <w:rPr>
                <w:rFonts w:hint="eastAsia"/>
                <w:kern w:val="0"/>
                <w:sz w:val="24"/>
                <w:szCs w:val="24"/>
              </w:rPr>
              <w:t>招标文件要求，每个合格的人员得</w:t>
            </w:r>
            <w:r>
              <w:rPr>
                <w:rFonts w:hint="eastAsia"/>
                <w:kern w:val="0"/>
                <w:sz w:val="24"/>
                <w:szCs w:val="24"/>
              </w:rPr>
              <w:t>1.6</w:t>
            </w:r>
            <w:r>
              <w:rPr>
                <w:rFonts w:hint="eastAsia"/>
                <w:kern w:val="0"/>
                <w:sz w:val="24"/>
                <w:szCs w:val="24"/>
              </w:rPr>
              <w:t>分，最多</w:t>
            </w:r>
            <w:r>
              <w:rPr>
                <w:rFonts w:hint="eastAsia"/>
                <w:kern w:val="0"/>
                <w:sz w:val="24"/>
                <w:szCs w:val="24"/>
              </w:rPr>
              <w:t>1.6</w:t>
            </w:r>
            <w:r>
              <w:rPr>
                <w:rFonts w:hint="eastAsia"/>
                <w:kern w:val="0"/>
                <w:sz w:val="24"/>
                <w:szCs w:val="24"/>
              </w:rPr>
              <w:t>分；</w:t>
            </w:r>
          </w:p>
          <w:p w:rsidR="00925A8D" w:rsidRDefault="00B33E6E">
            <w:pPr>
              <w:widowControl/>
              <w:spacing w:line="400" w:lineRule="exact"/>
              <w:rPr>
                <w:kern w:val="0"/>
                <w:sz w:val="24"/>
                <w:szCs w:val="24"/>
              </w:rPr>
            </w:pPr>
            <w:r>
              <w:rPr>
                <w:rFonts w:hint="eastAsia"/>
                <w:kern w:val="0"/>
                <w:sz w:val="24"/>
                <w:szCs w:val="24"/>
              </w:rPr>
              <w:t>（</w:t>
            </w:r>
            <w:r>
              <w:rPr>
                <w:rFonts w:hint="eastAsia"/>
                <w:kern w:val="0"/>
                <w:sz w:val="24"/>
                <w:szCs w:val="24"/>
              </w:rPr>
              <w:t>2</w:t>
            </w:r>
            <w:r>
              <w:rPr>
                <w:rFonts w:hint="eastAsia"/>
                <w:kern w:val="0"/>
                <w:sz w:val="24"/>
                <w:szCs w:val="24"/>
              </w:rPr>
              <w:t>）提供《特种作业操作证（低压电工作业）》证书</w:t>
            </w:r>
            <w:proofErr w:type="gramStart"/>
            <w:r>
              <w:rPr>
                <w:rFonts w:hint="eastAsia"/>
                <w:kern w:val="0"/>
                <w:sz w:val="24"/>
                <w:szCs w:val="24"/>
              </w:rPr>
              <w:t>电子件且满足</w:t>
            </w:r>
            <w:proofErr w:type="gramEnd"/>
            <w:r>
              <w:rPr>
                <w:rFonts w:hint="eastAsia"/>
                <w:kern w:val="0"/>
                <w:sz w:val="24"/>
                <w:szCs w:val="24"/>
              </w:rPr>
              <w:t>招标文件要求，每个合格的人员得</w:t>
            </w:r>
            <w:r>
              <w:rPr>
                <w:rFonts w:hint="eastAsia"/>
                <w:kern w:val="0"/>
                <w:sz w:val="24"/>
                <w:szCs w:val="24"/>
              </w:rPr>
              <w:t>0.8</w:t>
            </w:r>
            <w:r>
              <w:rPr>
                <w:rFonts w:hint="eastAsia"/>
                <w:kern w:val="0"/>
                <w:sz w:val="24"/>
                <w:szCs w:val="24"/>
              </w:rPr>
              <w:t>分，最多</w:t>
            </w:r>
            <w:r>
              <w:rPr>
                <w:rFonts w:hint="eastAsia"/>
                <w:kern w:val="0"/>
                <w:sz w:val="24"/>
                <w:szCs w:val="24"/>
              </w:rPr>
              <w:t>3.2</w:t>
            </w:r>
            <w:r>
              <w:rPr>
                <w:rFonts w:hint="eastAsia"/>
                <w:kern w:val="0"/>
                <w:sz w:val="24"/>
                <w:szCs w:val="24"/>
              </w:rPr>
              <w:t>分；</w:t>
            </w:r>
          </w:p>
          <w:p w:rsidR="00925A8D" w:rsidRDefault="00B33E6E">
            <w:pPr>
              <w:widowControl/>
              <w:spacing w:line="400" w:lineRule="exact"/>
              <w:rPr>
                <w:kern w:val="0"/>
                <w:sz w:val="24"/>
                <w:szCs w:val="24"/>
              </w:rPr>
            </w:pPr>
            <w:r>
              <w:rPr>
                <w:rFonts w:hint="eastAsia"/>
                <w:kern w:val="0"/>
                <w:sz w:val="24"/>
                <w:szCs w:val="24"/>
              </w:rPr>
              <w:t>（</w:t>
            </w:r>
            <w:r>
              <w:rPr>
                <w:rFonts w:hint="eastAsia"/>
                <w:kern w:val="0"/>
                <w:sz w:val="24"/>
                <w:szCs w:val="24"/>
              </w:rPr>
              <w:t>3</w:t>
            </w:r>
            <w:r>
              <w:rPr>
                <w:rFonts w:hint="eastAsia"/>
                <w:kern w:val="0"/>
                <w:sz w:val="24"/>
                <w:szCs w:val="24"/>
              </w:rPr>
              <w:t>）提供《特种作业操作证（高处作业）》证书</w:t>
            </w:r>
            <w:proofErr w:type="gramStart"/>
            <w:r>
              <w:rPr>
                <w:rFonts w:hint="eastAsia"/>
                <w:kern w:val="0"/>
                <w:sz w:val="24"/>
                <w:szCs w:val="24"/>
              </w:rPr>
              <w:t>电子件且满足</w:t>
            </w:r>
            <w:proofErr w:type="gramEnd"/>
            <w:r>
              <w:rPr>
                <w:rFonts w:hint="eastAsia"/>
                <w:kern w:val="0"/>
                <w:sz w:val="24"/>
                <w:szCs w:val="24"/>
              </w:rPr>
              <w:t>招标文件要求，每个合格的人员得</w:t>
            </w:r>
            <w:r>
              <w:rPr>
                <w:rFonts w:hint="eastAsia"/>
                <w:kern w:val="0"/>
                <w:sz w:val="24"/>
                <w:szCs w:val="24"/>
              </w:rPr>
              <w:t>0.8</w:t>
            </w:r>
            <w:r>
              <w:rPr>
                <w:rFonts w:hint="eastAsia"/>
                <w:kern w:val="0"/>
                <w:sz w:val="24"/>
                <w:szCs w:val="24"/>
              </w:rPr>
              <w:t>分，最多</w:t>
            </w:r>
            <w:r>
              <w:rPr>
                <w:rFonts w:hint="eastAsia"/>
                <w:kern w:val="0"/>
                <w:sz w:val="24"/>
                <w:szCs w:val="24"/>
              </w:rPr>
              <w:t>3.2</w:t>
            </w:r>
            <w:r>
              <w:rPr>
                <w:rFonts w:hint="eastAsia"/>
                <w:kern w:val="0"/>
                <w:sz w:val="24"/>
                <w:szCs w:val="24"/>
              </w:rPr>
              <w:t>分；</w:t>
            </w:r>
          </w:p>
          <w:p w:rsidR="00925A8D" w:rsidRDefault="00B33E6E">
            <w:pPr>
              <w:widowControl/>
              <w:spacing w:line="400" w:lineRule="exact"/>
              <w:rPr>
                <w:b/>
                <w:kern w:val="0"/>
                <w:sz w:val="24"/>
                <w:szCs w:val="24"/>
              </w:rPr>
            </w:pPr>
            <w:r>
              <w:rPr>
                <w:rFonts w:hint="eastAsia"/>
                <w:b/>
                <w:kern w:val="0"/>
                <w:sz w:val="24"/>
                <w:szCs w:val="24"/>
              </w:rPr>
              <w:t>第二包：</w:t>
            </w:r>
          </w:p>
          <w:p w:rsidR="00925A8D" w:rsidRDefault="00B33E6E">
            <w:pPr>
              <w:widowControl/>
              <w:spacing w:line="400" w:lineRule="exact"/>
              <w:rPr>
                <w:kern w:val="0"/>
                <w:sz w:val="24"/>
                <w:szCs w:val="24"/>
              </w:rPr>
            </w:pPr>
            <w:r>
              <w:rPr>
                <w:rFonts w:hint="eastAsia"/>
                <w:kern w:val="0"/>
                <w:sz w:val="24"/>
                <w:szCs w:val="24"/>
              </w:rPr>
              <w:t>（</w:t>
            </w:r>
            <w:r>
              <w:rPr>
                <w:rFonts w:hint="eastAsia"/>
                <w:kern w:val="0"/>
                <w:sz w:val="24"/>
                <w:szCs w:val="24"/>
              </w:rPr>
              <w:t>1</w:t>
            </w:r>
            <w:r>
              <w:rPr>
                <w:rFonts w:hint="eastAsia"/>
                <w:kern w:val="0"/>
                <w:sz w:val="24"/>
                <w:szCs w:val="24"/>
              </w:rPr>
              <w:t>）提供信息系统项目管理师证书或机电专业、通信与广电专业注册二级及以上建造师证书</w:t>
            </w:r>
            <w:proofErr w:type="gramStart"/>
            <w:r>
              <w:rPr>
                <w:rFonts w:hint="eastAsia"/>
                <w:kern w:val="0"/>
                <w:sz w:val="24"/>
                <w:szCs w:val="24"/>
              </w:rPr>
              <w:t>电子件且满足</w:t>
            </w:r>
            <w:proofErr w:type="gramEnd"/>
            <w:r>
              <w:rPr>
                <w:rFonts w:hint="eastAsia"/>
                <w:kern w:val="0"/>
                <w:sz w:val="24"/>
                <w:szCs w:val="24"/>
              </w:rPr>
              <w:t>招标文件要求，每个合格的人员得</w:t>
            </w:r>
            <w:r>
              <w:rPr>
                <w:rFonts w:hint="eastAsia"/>
                <w:kern w:val="0"/>
                <w:sz w:val="24"/>
                <w:szCs w:val="24"/>
              </w:rPr>
              <w:t>2</w:t>
            </w:r>
            <w:r>
              <w:rPr>
                <w:rFonts w:hint="eastAsia"/>
                <w:kern w:val="0"/>
                <w:sz w:val="24"/>
                <w:szCs w:val="24"/>
              </w:rPr>
              <w:t>分，最多</w:t>
            </w:r>
            <w:r>
              <w:rPr>
                <w:rFonts w:hint="eastAsia"/>
                <w:kern w:val="0"/>
                <w:sz w:val="24"/>
                <w:szCs w:val="24"/>
              </w:rPr>
              <w:t>2</w:t>
            </w:r>
            <w:r>
              <w:rPr>
                <w:rFonts w:hint="eastAsia"/>
                <w:kern w:val="0"/>
                <w:sz w:val="24"/>
                <w:szCs w:val="24"/>
              </w:rPr>
              <w:t>分；</w:t>
            </w:r>
          </w:p>
          <w:p w:rsidR="00925A8D" w:rsidRDefault="00B33E6E">
            <w:pPr>
              <w:widowControl/>
              <w:spacing w:line="400" w:lineRule="exact"/>
              <w:rPr>
                <w:kern w:val="0"/>
                <w:sz w:val="24"/>
                <w:szCs w:val="24"/>
              </w:rPr>
            </w:pPr>
            <w:r>
              <w:rPr>
                <w:rFonts w:hint="eastAsia"/>
                <w:kern w:val="0"/>
                <w:sz w:val="24"/>
                <w:szCs w:val="24"/>
              </w:rPr>
              <w:t>（</w:t>
            </w:r>
            <w:r>
              <w:rPr>
                <w:rFonts w:hint="eastAsia"/>
                <w:kern w:val="0"/>
                <w:sz w:val="24"/>
                <w:szCs w:val="24"/>
              </w:rPr>
              <w:t>2</w:t>
            </w:r>
            <w:r>
              <w:rPr>
                <w:rFonts w:hint="eastAsia"/>
                <w:kern w:val="0"/>
                <w:sz w:val="24"/>
                <w:szCs w:val="24"/>
              </w:rPr>
              <w:t>）提供《特种作业操作证（低压电工作业）》证书</w:t>
            </w:r>
            <w:proofErr w:type="gramStart"/>
            <w:r>
              <w:rPr>
                <w:rFonts w:hint="eastAsia"/>
                <w:kern w:val="0"/>
                <w:sz w:val="24"/>
                <w:szCs w:val="24"/>
              </w:rPr>
              <w:t>电子件且满足</w:t>
            </w:r>
            <w:proofErr w:type="gramEnd"/>
            <w:r>
              <w:rPr>
                <w:rFonts w:hint="eastAsia"/>
                <w:kern w:val="0"/>
                <w:sz w:val="24"/>
                <w:szCs w:val="24"/>
              </w:rPr>
              <w:t>招标文件要求，每个合格的人员得</w:t>
            </w:r>
            <w:r>
              <w:rPr>
                <w:rFonts w:hint="eastAsia"/>
                <w:kern w:val="0"/>
                <w:sz w:val="24"/>
                <w:szCs w:val="24"/>
              </w:rPr>
              <w:t>1.5</w:t>
            </w:r>
            <w:r>
              <w:rPr>
                <w:rFonts w:hint="eastAsia"/>
                <w:kern w:val="0"/>
                <w:sz w:val="24"/>
                <w:szCs w:val="24"/>
              </w:rPr>
              <w:t>分，最多</w:t>
            </w:r>
            <w:r>
              <w:rPr>
                <w:rFonts w:hint="eastAsia"/>
                <w:kern w:val="0"/>
                <w:sz w:val="24"/>
                <w:szCs w:val="24"/>
              </w:rPr>
              <w:t>3</w:t>
            </w:r>
            <w:r>
              <w:rPr>
                <w:rFonts w:hint="eastAsia"/>
                <w:kern w:val="0"/>
                <w:sz w:val="24"/>
                <w:szCs w:val="24"/>
              </w:rPr>
              <w:t>分；</w:t>
            </w:r>
          </w:p>
          <w:p w:rsidR="00925A8D" w:rsidRDefault="00B33E6E">
            <w:pPr>
              <w:widowControl/>
              <w:spacing w:line="400" w:lineRule="exact"/>
              <w:rPr>
                <w:kern w:val="0"/>
                <w:sz w:val="24"/>
                <w:szCs w:val="24"/>
              </w:rPr>
            </w:pPr>
            <w:r>
              <w:rPr>
                <w:rFonts w:hint="eastAsia"/>
                <w:kern w:val="0"/>
                <w:sz w:val="24"/>
                <w:szCs w:val="24"/>
              </w:rPr>
              <w:t>（</w:t>
            </w:r>
            <w:r>
              <w:rPr>
                <w:rFonts w:hint="eastAsia"/>
                <w:kern w:val="0"/>
                <w:sz w:val="24"/>
                <w:szCs w:val="24"/>
              </w:rPr>
              <w:t>3</w:t>
            </w:r>
            <w:r>
              <w:rPr>
                <w:rFonts w:hint="eastAsia"/>
                <w:kern w:val="0"/>
                <w:sz w:val="24"/>
                <w:szCs w:val="24"/>
              </w:rPr>
              <w:t>）提供《特种作业操作证（高处作业）》证书</w:t>
            </w:r>
            <w:proofErr w:type="gramStart"/>
            <w:r>
              <w:rPr>
                <w:rFonts w:hint="eastAsia"/>
                <w:kern w:val="0"/>
                <w:sz w:val="24"/>
                <w:szCs w:val="24"/>
              </w:rPr>
              <w:t>电子件且满足</w:t>
            </w:r>
            <w:proofErr w:type="gramEnd"/>
            <w:r>
              <w:rPr>
                <w:rFonts w:hint="eastAsia"/>
                <w:kern w:val="0"/>
                <w:sz w:val="24"/>
                <w:szCs w:val="24"/>
              </w:rPr>
              <w:t>招标文件要求，每个合格的人员得</w:t>
            </w:r>
            <w:r>
              <w:rPr>
                <w:rFonts w:hint="eastAsia"/>
                <w:kern w:val="0"/>
                <w:sz w:val="24"/>
                <w:szCs w:val="24"/>
              </w:rPr>
              <w:t>1.5</w:t>
            </w:r>
            <w:r>
              <w:rPr>
                <w:rFonts w:hint="eastAsia"/>
                <w:kern w:val="0"/>
                <w:sz w:val="24"/>
                <w:szCs w:val="24"/>
              </w:rPr>
              <w:t>分，最多</w:t>
            </w:r>
            <w:r>
              <w:rPr>
                <w:rFonts w:hint="eastAsia"/>
                <w:kern w:val="0"/>
                <w:sz w:val="24"/>
                <w:szCs w:val="24"/>
              </w:rPr>
              <w:t>3</w:t>
            </w:r>
            <w:r>
              <w:rPr>
                <w:rFonts w:hint="eastAsia"/>
                <w:kern w:val="0"/>
                <w:sz w:val="24"/>
                <w:szCs w:val="24"/>
              </w:rPr>
              <w:t>分；</w:t>
            </w:r>
          </w:p>
          <w:p w:rsidR="00925A8D" w:rsidRDefault="00B33E6E">
            <w:pPr>
              <w:widowControl/>
              <w:spacing w:line="400" w:lineRule="exact"/>
              <w:rPr>
                <w:b/>
                <w:kern w:val="0"/>
                <w:sz w:val="24"/>
                <w:szCs w:val="24"/>
              </w:rPr>
            </w:pPr>
            <w:r>
              <w:rPr>
                <w:rFonts w:hint="eastAsia"/>
                <w:b/>
                <w:kern w:val="0"/>
                <w:sz w:val="24"/>
                <w:szCs w:val="24"/>
              </w:rPr>
              <w:lastRenderedPageBreak/>
              <w:t>第三包：</w:t>
            </w:r>
          </w:p>
          <w:p w:rsidR="00925A8D" w:rsidRDefault="00B33E6E">
            <w:pPr>
              <w:widowControl/>
              <w:spacing w:line="400" w:lineRule="exact"/>
              <w:rPr>
                <w:kern w:val="0"/>
                <w:sz w:val="24"/>
                <w:szCs w:val="24"/>
              </w:rPr>
            </w:pPr>
            <w:r>
              <w:rPr>
                <w:rFonts w:hint="eastAsia"/>
                <w:kern w:val="0"/>
                <w:sz w:val="24"/>
                <w:szCs w:val="24"/>
              </w:rPr>
              <w:t>驻场人员（可包含项目经理）</w:t>
            </w:r>
            <w:r w:rsidRPr="00DE2B42">
              <w:rPr>
                <w:rFonts w:hint="eastAsia"/>
                <w:kern w:val="0"/>
                <w:sz w:val="24"/>
                <w:szCs w:val="24"/>
              </w:rPr>
              <w:t>：提供信息化相关专业中级及以上证书</w:t>
            </w:r>
            <w:proofErr w:type="gramStart"/>
            <w:r>
              <w:rPr>
                <w:rFonts w:hint="eastAsia"/>
                <w:kern w:val="0"/>
                <w:sz w:val="24"/>
                <w:szCs w:val="24"/>
              </w:rPr>
              <w:t>电子件且满足</w:t>
            </w:r>
            <w:proofErr w:type="gramEnd"/>
            <w:r>
              <w:rPr>
                <w:rFonts w:hint="eastAsia"/>
                <w:kern w:val="0"/>
                <w:sz w:val="24"/>
                <w:szCs w:val="24"/>
              </w:rPr>
              <w:t>招标文件要求，每个合格的人员得</w:t>
            </w:r>
            <w:r>
              <w:rPr>
                <w:rFonts w:hint="eastAsia"/>
                <w:kern w:val="0"/>
                <w:sz w:val="24"/>
                <w:szCs w:val="24"/>
              </w:rPr>
              <w:t>1</w:t>
            </w:r>
            <w:r>
              <w:rPr>
                <w:rFonts w:hint="eastAsia"/>
                <w:kern w:val="0"/>
                <w:sz w:val="24"/>
                <w:szCs w:val="24"/>
              </w:rPr>
              <w:t>分，最多</w:t>
            </w:r>
            <w:r>
              <w:rPr>
                <w:rFonts w:hint="eastAsia"/>
                <w:kern w:val="0"/>
                <w:sz w:val="24"/>
                <w:szCs w:val="24"/>
              </w:rPr>
              <w:t>8</w:t>
            </w:r>
            <w:r>
              <w:rPr>
                <w:rFonts w:hint="eastAsia"/>
                <w:kern w:val="0"/>
                <w:sz w:val="24"/>
                <w:szCs w:val="24"/>
              </w:rPr>
              <w:t>分；</w:t>
            </w:r>
          </w:p>
        </w:tc>
        <w:tc>
          <w:tcPr>
            <w:tcW w:w="932" w:type="dxa"/>
            <w:shd w:val="clear" w:color="auto" w:fill="auto"/>
            <w:vAlign w:val="center"/>
          </w:tcPr>
          <w:p w:rsidR="00925A8D" w:rsidRDefault="00B33E6E">
            <w:pPr>
              <w:widowControl/>
              <w:adjustRightInd w:val="0"/>
              <w:snapToGrid w:val="0"/>
              <w:jc w:val="center"/>
              <w:rPr>
                <w:kern w:val="0"/>
                <w:sz w:val="24"/>
                <w:szCs w:val="24"/>
              </w:rPr>
            </w:pPr>
            <w:r>
              <w:rPr>
                <w:rFonts w:hint="eastAsia"/>
                <w:kern w:val="0"/>
                <w:sz w:val="24"/>
                <w:szCs w:val="24"/>
              </w:rPr>
              <w:lastRenderedPageBreak/>
              <w:t>8</w:t>
            </w:r>
          </w:p>
        </w:tc>
      </w:tr>
      <w:tr w:rsidR="00925A8D">
        <w:trPr>
          <w:trHeight w:val="416"/>
          <w:jc w:val="center"/>
        </w:trPr>
        <w:tc>
          <w:tcPr>
            <w:tcW w:w="663" w:type="dxa"/>
            <w:shd w:val="clear" w:color="auto" w:fill="auto"/>
            <w:noWrap/>
            <w:vAlign w:val="center"/>
          </w:tcPr>
          <w:p w:rsidR="00925A8D" w:rsidRDefault="00B33E6E">
            <w:pPr>
              <w:spacing w:line="360" w:lineRule="auto"/>
              <w:jc w:val="center"/>
              <w:rPr>
                <w:rFonts w:ascii="宋体" w:hAnsi="宋体" w:cs="宋体"/>
                <w:sz w:val="24"/>
                <w:szCs w:val="24"/>
              </w:rPr>
            </w:pPr>
            <w:r>
              <w:rPr>
                <w:rFonts w:ascii="宋体" w:hAnsi="宋体" w:cs="宋体" w:hint="eastAsia"/>
                <w:sz w:val="24"/>
                <w:szCs w:val="24"/>
              </w:rPr>
              <w:lastRenderedPageBreak/>
              <w:t>5</w:t>
            </w:r>
          </w:p>
        </w:tc>
        <w:tc>
          <w:tcPr>
            <w:tcW w:w="1419" w:type="dxa"/>
            <w:shd w:val="clear" w:color="auto" w:fill="auto"/>
            <w:vAlign w:val="center"/>
          </w:tcPr>
          <w:p w:rsidR="00925A8D" w:rsidRDefault="00B33E6E">
            <w:pPr>
              <w:spacing w:line="360" w:lineRule="auto"/>
              <w:jc w:val="center"/>
              <w:rPr>
                <w:rFonts w:ascii="宋体" w:hAnsi="宋体" w:cs="宋体"/>
                <w:color w:val="000000"/>
                <w:sz w:val="24"/>
                <w:szCs w:val="24"/>
              </w:rPr>
            </w:pPr>
            <w:r>
              <w:rPr>
                <w:rFonts w:ascii="宋体" w:hAnsi="宋体" w:cs="宋体" w:hint="eastAsia"/>
                <w:color w:val="000000"/>
                <w:sz w:val="24"/>
                <w:szCs w:val="24"/>
              </w:rPr>
              <w:t>拟投入运</w:t>
            </w:r>
            <w:proofErr w:type="gramStart"/>
            <w:r>
              <w:rPr>
                <w:rFonts w:ascii="宋体" w:hAnsi="宋体" w:cs="宋体" w:hint="eastAsia"/>
                <w:color w:val="000000"/>
                <w:sz w:val="24"/>
                <w:szCs w:val="24"/>
              </w:rPr>
              <w:t>维车辆</w:t>
            </w:r>
            <w:proofErr w:type="gramEnd"/>
            <w:r>
              <w:rPr>
                <w:rFonts w:ascii="宋体" w:hAnsi="宋体" w:cs="宋体" w:hint="eastAsia"/>
                <w:color w:val="000000"/>
                <w:sz w:val="24"/>
                <w:szCs w:val="24"/>
              </w:rPr>
              <w:t>评价</w:t>
            </w:r>
          </w:p>
        </w:tc>
        <w:tc>
          <w:tcPr>
            <w:tcW w:w="7311" w:type="dxa"/>
            <w:shd w:val="clear" w:color="auto" w:fill="auto"/>
            <w:vAlign w:val="center"/>
          </w:tcPr>
          <w:p w:rsidR="00925A8D" w:rsidRDefault="00B33E6E">
            <w:pPr>
              <w:widowControl/>
              <w:spacing w:line="400" w:lineRule="exact"/>
              <w:rPr>
                <w:kern w:val="0"/>
                <w:sz w:val="24"/>
                <w:szCs w:val="24"/>
              </w:rPr>
            </w:pPr>
            <w:r>
              <w:rPr>
                <w:kern w:val="0"/>
                <w:sz w:val="24"/>
                <w:szCs w:val="24"/>
              </w:rPr>
              <w:t>自有车辆：提供机动车行驶证及</w:t>
            </w:r>
            <w:r>
              <w:rPr>
                <w:rFonts w:hint="eastAsia"/>
                <w:kern w:val="0"/>
                <w:sz w:val="24"/>
                <w:szCs w:val="24"/>
              </w:rPr>
              <w:t>机动车登记证书（至少包括：注册登记摘要登记信息栏、转移摘要登记信息栏、注册机动车登记信息栏）</w:t>
            </w:r>
            <w:r>
              <w:rPr>
                <w:kern w:val="0"/>
                <w:sz w:val="24"/>
                <w:szCs w:val="24"/>
              </w:rPr>
              <w:t>电子件（所有人应为投标单位）；租赁车辆：提供机动车行驶证及</w:t>
            </w:r>
            <w:r>
              <w:rPr>
                <w:rFonts w:hint="eastAsia"/>
                <w:kern w:val="0"/>
                <w:sz w:val="24"/>
                <w:szCs w:val="24"/>
              </w:rPr>
              <w:t>机动车登记证书（至少包括：注册登记摘要登记信息栏、转移摘要登记信息栏、注册机动车登记信息栏）</w:t>
            </w:r>
            <w:r>
              <w:rPr>
                <w:kern w:val="0"/>
                <w:sz w:val="24"/>
                <w:szCs w:val="24"/>
              </w:rPr>
              <w:t>电子件和租赁合同或合作协议电子件；</w:t>
            </w:r>
          </w:p>
          <w:p w:rsidR="00925A8D" w:rsidRPr="00DD79F9" w:rsidRDefault="00B33E6E">
            <w:pPr>
              <w:widowControl/>
              <w:spacing w:line="400" w:lineRule="exact"/>
              <w:rPr>
                <w:b/>
                <w:kern w:val="0"/>
                <w:sz w:val="24"/>
                <w:szCs w:val="24"/>
              </w:rPr>
            </w:pPr>
            <w:r w:rsidRPr="00DD79F9">
              <w:rPr>
                <w:rFonts w:hint="eastAsia"/>
                <w:b/>
                <w:kern w:val="0"/>
                <w:sz w:val="24"/>
                <w:szCs w:val="24"/>
              </w:rPr>
              <w:t>第</w:t>
            </w:r>
            <w:r w:rsidR="00DD79F9">
              <w:rPr>
                <w:rFonts w:hint="eastAsia"/>
                <w:b/>
                <w:kern w:val="0"/>
                <w:sz w:val="24"/>
                <w:szCs w:val="24"/>
              </w:rPr>
              <w:t>一</w:t>
            </w:r>
            <w:r w:rsidRPr="00DD79F9">
              <w:rPr>
                <w:rFonts w:hint="eastAsia"/>
                <w:b/>
                <w:kern w:val="0"/>
                <w:sz w:val="24"/>
                <w:szCs w:val="24"/>
              </w:rPr>
              <w:t>包：</w:t>
            </w:r>
          </w:p>
          <w:p w:rsidR="00925A8D" w:rsidRDefault="00B33E6E">
            <w:pPr>
              <w:widowControl/>
              <w:spacing w:line="400" w:lineRule="exact"/>
              <w:rPr>
                <w:kern w:val="0"/>
                <w:sz w:val="24"/>
                <w:szCs w:val="24"/>
              </w:rPr>
            </w:pPr>
            <w:r>
              <w:rPr>
                <w:rFonts w:hint="eastAsia"/>
                <w:kern w:val="0"/>
                <w:sz w:val="24"/>
                <w:szCs w:val="24"/>
              </w:rPr>
              <w:t>（</w:t>
            </w:r>
            <w:r>
              <w:rPr>
                <w:rFonts w:hint="eastAsia"/>
                <w:kern w:val="0"/>
                <w:sz w:val="24"/>
                <w:szCs w:val="24"/>
              </w:rPr>
              <w:t>1</w:t>
            </w:r>
            <w:r>
              <w:rPr>
                <w:rFonts w:hint="eastAsia"/>
                <w:kern w:val="0"/>
                <w:sz w:val="24"/>
                <w:szCs w:val="24"/>
              </w:rPr>
              <w:t>）每提供</w:t>
            </w:r>
            <w:r>
              <w:rPr>
                <w:rFonts w:hint="eastAsia"/>
                <w:kern w:val="0"/>
                <w:sz w:val="24"/>
                <w:szCs w:val="24"/>
              </w:rPr>
              <w:t>1</w:t>
            </w:r>
            <w:r>
              <w:rPr>
                <w:rFonts w:hint="eastAsia"/>
                <w:kern w:val="0"/>
                <w:sz w:val="24"/>
                <w:szCs w:val="24"/>
              </w:rPr>
              <w:t>辆运输车（轻型多用途货车）得</w:t>
            </w:r>
            <w:r>
              <w:rPr>
                <w:rFonts w:hint="eastAsia"/>
                <w:kern w:val="0"/>
                <w:sz w:val="24"/>
                <w:szCs w:val="24"/>
              </w:rPr>
              <w:t>1</w:t>
            </w:r>
            <w:r>
              <w:rPr>
                <w:rFonts w:hint="eastAsia"/>
                <w:kern w:val="0"/>
                <w:sz w:val="24"/>
                <w:szCs w:val="24"/>
              </w:rPr>
              <w:t>分，最多</w:t>
            </w:r>
            <w:r>
              <w:rPr>
                <w:rFonts w:hint="eastAsia"/>
                <w:kern w:val="0"/>
                <w:sz w:val="24"/>
                <w:szCs w:val="24"/>
              </w:rPr>
              <w:t>7</w:t>
            </w:r>
            <w:r>
              <w:rPr>
                <w:rFonts w:hint="eastAsia"/>
                <w:kern w:val="0"/>
                <w:sz w:val="24"/>
                <w:szCs w:val="24"/>
              </w:rPr>
              <w:t>分；</w:t>
            </w:r>
          </w:p>
          <w:p w:rsidR="00925A8D" w:rsidRDefault="00B33E6E">
            <w:pPr>
              <w:widowControl/>
              <w:spacing w:line="400" w:lineRule="exact"/>
              <w:rPr>
                <w:kern w:val="0"/>
                <w:sz w:val="24"/>
                <w:szCs w:val="24"/>
              </w:rPr>
            </w:pPr>
            <w:r>
              <w:rPr>
                <w:rFonts w:hint="eastAsia"/>
                <w:kern w:val="0"/>
                <w:sz w:val="24"/>
                <w:szCs w:val="24"/>
              </w:rPr>
              <w:t>（</w:t>
            </w:r>
            <w:r>
              <w:rPr>
                <w:rFonts w:hint="eastAsia"/>
                <w:kern w:val="0"/>
                <w:sz w:val="24"/>
                <w:szCs w:val="24"/>
              </w:rPr>
              <w:t>2</w:t>
            </w:r>
            <w:r>
              <w:rPr>
                <w:rFonts w:hint="eastAsia"/>
                <w:kern w:val="0"/>
                <w:sz w:val="24"/>
                <w:szCs w:val="24"/>
              </w:rPr>
              <w:t>）每提供</w:t>
            </w:r>
            <w:r>
              <w:rPr>
                <w:rFonts w:hint="eastAsia"/>
                <w:kern w:val="0"/>
                <w:sz w:val="24"/>
                <w:szCs w:val="24"/>
              </w:rPr>
              <w:t>1</w:t>
            </w:r>
            <w:r>
              <w:rPr>
                <w:rFonts w:hint="eastAsia"/>
                <w:kern w:val="0"/>
                <w:sz w:val="24"/>
                <w:szCs w:val="24"/>
              </w:rPr>
              <w:t>辆高空作业车（</w:t>
            </w:r>
            <w:r>
              <w:rPr>
                <w:rFonts w:hint="eastAsia"/>
                <w:kern w:val="0"/>
                <w:sz w:val="24"/>
                <w:szCs w:val="24"/>
              </w:rPr>
              <w:t>14</w:t>
            </w:r>
            <w:r>
              <w:rPr>
                <w:rFonts w:hint="eastAsia"/>
                <w:kern w:val="0"/>
                <w:sz w:val="24"/>
                <w:szCs w:val="24"/>
              </w:rPr>
              <w:t>～</w:t>
            </w:r>
            <w:r>
              <w:rPr>
                <w:rFonts w:hint="eastAsia"/>
                <w:kern w:val="0"/>
                <w:sz w:val="24"/>
                <w:szCs w:val="24"/>
              </w:rPr>
              <w:t xml:space="preserve">18 </w:t>
            </w:r>
            <w:r>
              <w:rPr>
                <w:rFonts w:hint="eastAsia"/>
                <w:kern w:val="0"/>
                <w:sz w:val="24"/>
                <w:szCs w:val="24"/>
              </w:rPr>
              <w:t>米）得</w:t>
            </w:r>
            <w:r>
              <w:rPr>
                <w:rFonts w:hint="eastAsia"/>
                <w:kern w:val="0"/>
                <w:sz w:val="24"/>
                <w:szCs w:val="24"/>
              </w:rPr>
              <w:t>1</w:t>
            </w:r>
            <w:r>
              <w:rPr>
                <w:rFonts w:hint="eastAsia"/>
                <w:kern w:val="0"/>
                <w:sz w:val="24"/>
                <w:szCs w:val="24"/>
              </w:rPr>
              <w:t>分，最多</w:t>
            </w:r>
            <w:r>
              <w:rPr>
                <w:rFonts w:hint="eastAsia"/>
                <w:kern w:val="0"/>
                <w:sz w:val="24"/>
                <w:szCs w:val="24"/>
              </w:rPr>
              <w:t>4</w:t>
            </w:r>
            <w:r>
              <w:rPr>
                <w:rFonts w:hint="eastAsia"/>
                <w:kern w:val="0"/>
                <w:sz w:val="24"/>
                <w:szCs w:val="24"/>
              </w:rPr>
              <w:t>分；</w:t>
            </w:r>
          </w:p>
          <w:p w:rsidR="00925A8D" w:rsidRDefault="00B33E6E">
            <w:pPr>
              <w:widowControl/>
              <w:spacing w:line="400" w:lineRule="exact"/>
              <w:rPr>
                <w:kern w:val="0"/>
                <w:sz w:val="24"/>
                <w:szCs w:val="24"/>
              </w:rPr>
            </w:pPr>
            <w:r>
              <w:rPr>
                <w:rFonts w:hint="eastAsia"/>
                <w:kern w:val="0"/>
                <w:sz w:val="24"/>
                <w:szCs w:val="24"/>
              </w:rPr>
              <w:t>（</w:t>
            </w:r>
            <w:r>
              <w:rPr>
                <w:rFonts w:hint="eastAsia"/>
                <w:kern w:val="0"/>
                <w:sz w:val="24"/>
                <w:szCs w:val="24"/>
              </w:rPr>
              <w:t>3</w:t>
            </w:r>
            <w:r>
              <w:rPr>
                <w:rFonts w:hint="eastAsia"/>
                <w:kern w:val="0"/>
                <w:sz w:val="24"/>
                <w:szCs w:val="24"/>
              </w:rPr>
              <w:t>）每提供</w:t>
            </w:r>
            <w:r>
              <w:rPr>
                <w:rFonts w:hint="eastAsia"/>
                <w:kern w:val="0"/>
                <w:sz w:val="24"/>
                <w:szCs w:val="24"/>
              </w:rPr>
              <w:t>1</w:t>
            </w:r>
            <w:r>
              <w:rPr>
                <w:rFonts w:hint="eastAsia"/>
                <w:kern w:val="0"/>
                <w:sz w:val="24"/>
                <w:szCs w:val="24"/>
              </w:rPr>
              <w:t>辆叉车（</w:t>
            </w:r>
            <w:r>
              <w:rPr>
                <w:rFonts w:hint="eastAsia"/>
                <w:kern w:val="0"/>
                <w:sz w:val="24"/>
                <w:szCs w:val="24"/>
              </w:rPr>
              <w:t>2</w:t>
            </w:r>
            <w:r>
              <w:rPr>
                <w:rFonts w:hint="eastAsia"/>
                <w:kern w:val="0"/>
                <w:sz w:val="24"/>
                <w:szCs w:val="24"/>
              </w:rPr>
              <w:t>～</w:t>
            </w:r>
            <w:r>
              <w:rPr>
                <w:rFonts w:hint="eastAsia"/>
                <w:kern w:val="0"/>
                <w:sz w:val="24"/>
                <w:szCs w:val="24"/>
              </w:rPr>
              <w:t xml:space="preserve">3 </w:t>
            </w:r>
            <w:r>
              <w:rPr>
                <w:rFonts w:hint="eastAsia"/>
                <w:kern w:val="0"/>
                <w:sz w:val="24"/>
                <w:szCs w:val="24"/>
              </w:rPr>
              <w:t>吨）得</w:t>
            </w:r>
            <w:r>
              <w:rPr>
                <w:rFonts w:hint="eastAsia"/>
                <w:kern w:val="0"/>
                <w:sz w:val="24"/>
                <w:szCs w:val="24"/>
              </w:rPr>
              <w:t>1</w:t>
            </w:r>
            <w:r>
              <w:rPr>
                <w:rFonts w:hint="eastAsia"/>
                <w:kern w:val="0"/>
                <w:sz w:val="24"/>
                <w:szCs w:val="24"/>
              </w:rPr>
              <w:t>分，最多</w:t>
            </w:r>
            <w:r>
              <w:rPr>
                <w:rFonts w:hint="eastAsia"/>
                <w:kern w:val="0"/>
                <w:sz w:val="24"/>
                <w:szCs w:val="24"/>
              </w:rPr>
              <w:t>1</w:t>
            </w:r>
            <w:r>
              <w:rPr>
                <w:rFonts w:hint="eastAsia"/>
                <w:kern w:val="0"/>
                <w:sz w:val="24"/>
                <w:szCs w:val="24"/>
              </w:rPr>
              <w:t>分；</w:t>
            </w:r>
          </w:p>
          <w:p w:rsidR="00925A8D" w:rsidRPr="00DD79F9" w:rsidRDefault="00B33E6E">
            <w:pPr>
              <w:widowControl/>
              <w:spacing w:line="400" w:lineRule="exact"/>
              <w:rPr>
                <w:b/>
                <w:kern w:val="0"/>
                <w:sz w:val="24"/>
                <w:szCs w:val="24"/>
              </w:rPr>
            </w:pPr>
            <w:r w:rsidRPr="00DD79F9">
              <w:rPr>
                <w:rFonts w:hint="eastAsia"/>
                <w:b/>
                <w:kern w:val="0"/>
                <w:sz w:val="24"/>
                <w:szCs w:val="24"/>
              </w:rPr>
              <w:t>第</w:t>
            </w:r>
            <w:r w:rsidR="00DD79F9">
              <w:rPr>
                <w:rFonts w:hint="eastAsia"/>
                <w:b/>
                <w:kern w:val="0"/>
                <w:sz w:val="24"/>
                <w:szCs w:val="24"/>
              </w:rPr>
              <w:t>二</w:t>
            </w:r>
            <w:r w:rsidRPr="00DD79F9">
              <w:rPr>
                <w:rFonts w:hint="eastAsia"/>
                <w:b/>
                <w:kern w:val="0"/>
                <w:sz w:val="24"/>
                <w:szCs w:val="24"/>
              </w:rPr>
              <w:t>包：</w:t>
            </w:r>
          </w:p>
          <w:p w:rsidR="00925A8D" w:rsidRDefault="00B33E6E">
            <w:pPr>
              <w:widowControl/>
              <w:spacing w:line="400" w:lineRule="exact"/>
              <w:rPr>
                <w:kern w:val="0"/>
                <w:sz w:val="24"/>
                <w:szCs w:val="24"/>
              </w:rPr>
            </w:pPr>
            <w:r>
              <w:rPr>
                <w:rFonts w:hint="eastAsia"/>
                <w:kern w:val="0"/>
                <w:sz w:val="24"/>
                <w:szCs w:val="24"/>
              </w:rPr>
              <w:t>（</w:t>
            </w:r>
            <w:r>
              <w:rPr>
                <w:rFonts w:hint="eastAsia"/>
                <w:kern w:val="0"/>
                <w:sz w:val="24"/>
                <w:szCs w:val="24"/>
              </w:rPr>
              <w:t>1</w:t>
            </w:r>
            <w:r>
              <w:rPr>
                <w:rFonts w:hint="eastAsia"/>
                <w:kern w:val="0"/>
                <w:sz w:val="24"/>
                <w:szCs w:val="24"/>
              </w:rPr>
              <w:t>）每提供</w:t>
            </w:r>
            <w:r>
              <w:rPr>
                <w:rFonts w:hint="eastAsia"/>
                <w:kern w:val="0"/>
                <w:sz w:val="24"/>
                <w:szCs w:val="24"/>
              </w:rPr>
              <w:t>1</w:t>
            </w:r>
            <w:r>
              <w:rPr>
                <w:rFonts w:hint="eastAsia"/>
                <w:kern w:val="0"/>
                <w:sz w:val="24"/>
                <w:szCs w:val="24"/>
              </w:rPr>
              <w:t>辆运输车（轻型多用途货车）得</w:t>
            </w:r>
            <w:r>
              <w:rPr>
                <w:rFonts w:hint="eastAsia"/>
                <w:kern w:val="0"/>
                <w:sz w:val="24"/>
                <w:szCs w:val="24"/>
              </w:rPr>
              <w:t>2</w:t>
            </w:r>
            <w:r>
              <w:rPr>
                <w:rFonts w:hint="eastAsia"/>
                <w:kern w:val="0"/>
                <w:sz w:val="24"/>
                <w:szCs w:val="24"/>
              </w:rPr>
              <w:t>分，最多</w:t>
            </w:r>
            <w:r>
              <w:rPr>
                <w:rFonts w:hint="eastAsia"/>
                <w:kern w:val="0"/>
                <w:sz w:val="24"/>
                <w:szCs w:val="24"/>
              </w:rPr>
              <w:t>6</w:t>
            </w:r>
            <w:r>
              <w:rPr>
                <w:rFonts w:hint="eastAsia"/>
                <w:kern w:val="0"/>
                <w:sz w:val="24"/>
                <w:szCs w:val="24"/>
              </w:rPr>
              <w:t>分；</w:t>
            </w:r>
          </w:p>
          <w:p w:rsidR="00925A8D" w:rsidRDefault="00B33E6E">
            <w:pPr>
              <w:widowControl/>
              <w:spacing w:line="400" w:lineRule="exact"/>
              <w:rPr>
                <w:kern w:val="0"/>
                <w:sz w:val="24"/>
                <w:szCs w:val="24"/>
              </w:rPr>
            </w:pPr>
            <w:r>
              <w:rPr>
                <w:rFonts w:hint="eastAsia"/>
                <w:kern w:val="0"/>
                <w:sz w:val="24"/>
                <w:szCs w:val="24"/>
              </w:rPr>
              <w:t>（</w:t>
            </w:r>
            <w:r>
              <w:rPr>
                <w:rFonts w:hint="eastAsia"/>
                <w:kern w:val="0"/>
                <w:sz w:val="24"/>
                <w:szCs w:val="24"/>
              </w:rPr>
              <w:t>2</w:t>
            </w:r>
            <w:r>
              <w:rPr>
                <w:rFonts w:hint="eastAsia"/>
                <w:kern w:val="0"/>
                <w:sz w:val="24"/>
                <w:szCs w:val="24"/>
              </w:rPr>
              <w:t>）每提供</w:t>
            </w:r>
            <w:r>
              <w:rPr>
                <w:rFonts w:hint="eastAsia"/>
                <w:kern w:val="0"/>
                <w:sz w:val="24"/>
                <w:szCs w:val="24"/>
              </w:rPr>
              <w:t>1</w:t>
            </w:r>
            <w:r>
              <w:rPr>
                <w:rFonts w:hint="eastAsia"/>
                <w:kern w:val="0"/>
                <w:sz w:val="24"/>
                <w:szCs w:val="24"/>
              </w:rPr>
              <w:t>辆高空作业车（</w:t>
            </w:r>
            <w:r>
              <w:rPr>
                <w:rFonts w:hint="eastAsia"/>
                <w:kern w:val="0"/>
                <w:sz w:val="24"/>
                <w:szCs w:val="24"/>
              </w:rPr>
              <w:t>14</w:t>
            </w:r>
            <w:r>
              <w:rPr>
                <w:rFonts w:hint="eastAsia"/>
                <w:kern w:val="0"/>
                <w:sz w:val="24"/>
                <w:szCs w:val="24"/>
              </w:rPr>
              <w:t>～</w:t>
            </w:r>
            <w:r>
              <w:rPr>
                <w:rFonts w:hint="eastAsia"/>
                <w:kern w:val="0"/>
                <w:sz w:val="24"/>
                <w:szCs w:val="24"/>
              </w:rPr>
              <w:t xml:space="preserve">18 </w:t>
            </w:r>
            <w:r>
              <w:rPr>
                <w:rFonts w:hint="eastAsia"/>
                <w:kern w:val="0"/>
                <w:sz w:val="24"/>
                <w:szCs w:val="24"/>
              </w:rPr>
              <w:t>米）得</w:t>
            </w:r>
            <w:r>
              <w:rPr>
                <w:rFonts w:hint="eastAsia"/>
                <w:kern w:val="0"/>
                <w:sz w:val="24"/>
                <w:szCs w:val="24"/>
              </w:rPr>
              <w:t>2</w:t>
            </w:r>
            <w:r>
              <w:rPr>
                <w:rFonts w:hint="eastAsia"/>
                <w:kern w:val="0"/>
                <w:sz w:val="24"/>
                <w:szCs w:val="24"/>
              </w:rPr>
              <w:t>分，最多</w:t>
            </w:r>
            <w:r>
              <w:rPr>
                <w:rFonts w:hint="eastAsia"/>
                <w:kern w:val="0"/>
                <w:sz w:val="24"/>
                <w:szCs w:val="24"/>
              </w:rPr>
              <w:t>4</w:t>
            </w:r>
            <w:r>
              <w:rPr>
                <w:rFonts w:hint="eastAsia"/>
                <w:kern w:val="0"/>
                <w:sz w:val="24"/>
                <w:szCs w:val="24"/>
              </w:rPr>
              <w:t>分；</w:t>
            </w:r>
          </w:p>
          <w:p w:rsidR="00925A8D" w:rsidRDefault="00B33E6E">
            <w:pPr>
              <w:widowControl/>
              <w:spacing w:line="400" w:lineRule="exact"/>
              <w:rPr>
                <w:kern w:val="0"/>
                <w:sz w:val="24"/>
                <w:szCs w:val="24"/>
              </w:rPr>
            </w:pPr>
            <w:r>
              <w:rPr>
                <w:rFonts w:hint="eastAsia"/>
                <w:kern w:val="0"/>
                <w:sz w:val="24"/>
                <w:szCs w:val="24"/>
              </w:rPr>
              <w:t>（</w:t>
            </w:r>
            <w:r>
              <w:rPr>
                <w:rFonts w:hint="eastAsia"/>
                <w:kern w:val="0"/>
                <w:sz w:val="24"/>
                <w:szCs w:val="24"/>
              </w:rPr>
              <w:t>3</w:t>
            </w:r>
            <w:r>
              <w:rPr>
                <w:rFonts w:hint="eastAsia"/>
                <w:kern w:val="0"/>
                <w:sz w:val="24"/>
                <w:szCs w:val="24"/>
              </w:rPr>
              <w:t>）每提供</w:t>
            </w:r>
            <w:r>
              <w:rPr>
                <w:rFonts w:hint="eastAsia"/>
                <w:kern w:val="0"/>
                <w:sz w:val="24"/>
                <w:szCs w:val="24"/>
              </w:rPr>
              <w:t>1</w:t>
            </w:r>
            <w:r>
              <w:rPr>
                <w:rFonts w:hint="eastAsia"/>
                <w:kern w:val="0"/>
                <w:sz w:val="24"/>
                <w:szCs w:val="24"/>
              </w:rPr>
              <w:t>辆叉车（</w:t>
            </w:r>
            <w:r>
              <w:rPr>
                <w:rFonts w:hint="eastAsia"/>
                <w:kern w:val="0"/>
                <w:sz w:val="24"/>
                <w:szCs w:val="24"/>
              </w:rPr>
              <w:t>2</w:t>
            </w:r>
            <w:r>
              <w:rPr>
                <w:rFonts w:hint="eastAsia"/>
                <w:kern w:val="0"/>
                <w:sz w:val="24"/>
                <w:szCs w:val="24"/>
              </w:rPr>
              <w:t>～</w:t>
            </w:r>
            <w:r>
              <w:rPr>
                <w:rFonts w:hint="eastAsia"/>
                <w:kern w:val="0"/>
                <w:sz w:val="24"/>
                <w:szCs w:val="24"/>
              </w:rPr>
              <w:t xml:space="preserve">3 </w:t>
            </w:r>
            <w:r>
              <w:rPr>
                <w:rFonts w:hint="eastAsia"/>
                <w:kern w:val="0"/>
                <w:sz w:val="24"/>
                <w:szCs w:val="24"/>
              </w:rPr>
              <w:t>吨）得</w:t>
            </w:r>
            <w:r>
              <w:rPr>
                <w:rFonts w:hint="eastAsia"/>
                <w:kern w:val="0"/>
                <w:sz w:val="24"/>
                <w:szCs w:val="24"/>
              </w:rPr>
              <w:t>2</w:t>
            </w:r>
            <w:r>
              <w:rPr>
                <w:rFonts w:hint="eastAsia"/>
                <w:kern w:val="0"/>
                <w:sz w:val="24"/>
                <w:szCs w:val="24"/>
              </w:rPr>
              <w:t>分，最多</w:t>
            </w:r>
            <w:r>
              <w:rPr>
                <w:rFonts w:hint="eastAsia"/>
                <w:kern w:val="0"/>
                <w:sz w:val="24"/>
                <w:szCs w:val="24"/>
              </w:rPr>
              <w:t>2</w:t>
            </w:r>
            <w:r>
              <w:rPr>
                <w:rFonts w:hint="eastAsia"/>
                <w:kern w:val="0"/>
                <w:sz w:val="24"/>
                <w:szCs w:val="24"/>
              </w:rPr>
              <w:t>分；</w:t>
            </w:r>
          </w:p>
          <w:p w:rsidR="00925A8D" w:rsidRPr="00DD79F9" w:rsidRDefault="00B33E6E">
            <w:pPr>
              <w:widowControl/>
              <w:spacing w:line="400" w:lineRule="exact"/>
              <w:rPr>
                <w:b/>
                <w:kern w:val="0"/>
                <w:sz w:val="24"/>
                <w:szCs w:val="24"/>
              </w:rPr>
            </w:pPr>
            <w:r w:rsidRPr="00DD79F9">
              <w:rPr>
                <w:rFonts w:hint="eastAsia"/>
                <w:b/>
                <w:kern w:val="0"/>
                <w:sz w:val="24"/>
                <w:szCs w:val="24"/>
              </w:rPr>
              <w:t>第</w:t>
            </w:r>
            <w:r w:rsidR="00DD79F9">
              <w:rPr>
                <w:rFonts w:hint="eastAsia"/>
                <w:b/>
                <w:kern w:val="0"/>
                <w:sz w:val="24"/>
                <w:szCs w:val="24"/>
              </w:rPr>
              <w:t>三</w:t>
            </w:r>
            <w:bookmarkStart w:id="17" w:name="_GoBack"/>
            <w:bookmarkEnd w:id="17"/>
            <w:r w:rsidRPr="00DD79F9">
              <w:rPr>
                <w:rFonts w:hint="eastAsia"/>
                <w:b/>
                <w:kern w:val="0"/>
                <w:sz w:val="24"/>
                <w:szCs w:val="24"/>
              </w:rPr>
              <w:t>包：</w:t>
            </w:r>
          </w:p>
          <w:p w:rsidR="00925A8D" w:rsidRDefault="00B33E6E">
            <w:pPr>
              <w:widowControl/>
              <w:spacing w:line="400" w:lineRule="exact"/>
              <w:rPr>
                <w:kern w:val="0"/>
                <w:sz w:val="24"/>
                <w:szCs w:val="24"/>
              </w:rPr>
            </w:pPr>
            <w:r>
              <w:rPr>
                <w:rFonts w:hint="eastAsia"/>
                <w:kern w:val="0"/>
                <w:sz w:val="24"/>
                <w:szCs w:val="24"/>
              </w:rPr>
              <w:t>（</w:t>
            </w:r>
            <w:r>
              <w:rPr>
                <w:rFonts w:hint="eastAsia"/>
                <w:kern w:val="0"/>
                <w:sz w:val="24"/>
                <w:szCs w:val="24"/>
              </w:rPr>
              <w:t>1</w:t>
            </w:r>
            <w:r>
              <w:rPr>
                <w:rFonts w:hint="eastAsia"/>
                <w:kern w:val="0"/>
                <w:sz w:val="24"/>
                <w:szCs w:val="24"/>
              </w:rPr>
              <w:t>）提供支队软硬件运维车辆、机房运维车辆、</w:t>
            </w:r>
            <w:proofErr w:type="gramStart"/>
            <w:r>
              <w:rPr>
                <w:rFonts w:hint="eastAsia"/>
                <w:kern w:val="0"/>
                <w:sz w:val="24"/>
                <w:szCs w:val="24"/>
              </w:rPr>
              <w:t>电子屏运维</w:t>
            </w:r>
            <w:proofErr w:type="gramEnd"/>
            <w:r>
              <w:rPr>
                <w:rFonts w:hint="eastAsia"/>
                <w:kern w:val="0"/>
                <w:sz w:val="24"/>
                <w:szCs w:val="24"/>
              </w:rPr>
              <w:t>车辆，每类车辆得</w:t>
            </w:r>
            <w:r>
              <w:rPr>
                <w:rFonts w:hint="eastAsia"/>
                <w:kern w:val="0"/>
                <w:sz w:val="24"/>
                <w:szCs w:val="24"/>
              </w:rPr>
              <w:t>1</w:t>
            </w:r>
            <w:r>
              <w:rPr>
                <w:rFonts w:hint="eastAsia"/>
                <w:kern w:val="0"/>
                <w:sz w:val="24"/>
                <w:szCs w:val="24"/>
              </w:rPr>
              <w:t>分，最多</w:t>
            </w:r>
            <w:r>
              <w:rPr>
                <w:rFonts w:hint="eastAsia"/>
                <w:kern w:val="0"/>
                <w:sz w:val="24"/>
                <w:szCs w:val="24"/>
              </w:rPr>
              <w:t>3</w:t>
            </w:r>
            <w:r>
              <w:rPr>
                <w:rFonts w:hint="eastAsia"/>
                <w:kern w:val="0"/>
                <w:sz w:val="24"/>
                <w:szCs w:val="24"/>
              </w:rPr>
              <w:t>分；</w:t>
            </w:r>
          </w:p>
          <w:p w:rsidR="00925A8D" w:rsidRDefault="00B33E6E">
            <w:pPr>
              <w:widowControl/>
              <w:spacing w:line="400" w:lineRule="exact"/>
              <w:rPr>
                <w:kern w:val="0"/>
                <w:sz w:val="24"/>
                <w:szCs w:val="24"/>
              </w:rPr>
            </w:pPr>
            <w:r>
              <w:rPr>
                <w:rFonts w:hint="eastAsia"/>
                <w:kern w:val="0"/>
                <w:sz w:val="24"/>
                <w:szCs w:val="24"/>
              </w:rPr>
              <w:t>（</w:t>
            </w:r>
            <w:r>
              <w:rPr>
                <w:rFonts w:hint="eastAsia"/>
                <w:kern w:val="0"/>
                <w:sz w:val="24"/>
                <w:szCs w:val="24"/>
              </w:rPr>
              <w:t>2</w:t>
            </w:r>
            <w:r>
              <w:rPr>
                <w:rFonts w:hint="eastAsia"/>
                <w:kern w:val="0"/>
                <w:sz w:val="24"/>
                <w:szCs w:val="24"/>
              </w:rPr>
              <w:t>）提供</w:t>
            </w:r>
            <w:r>
              <w:rPr>
                <w:rFonts w:hint="eastAsia"/>
                <w:kern w:val="0"/>
                <w:sz w:val="24"/>
                <w:szCs w:val="24"/>
              </w:rPr>
              <w:t>1</w:t>
            </w:r>
            <w:r>
              <w:rPr>
                <w:rFonts w:hint="eastAsia"/>
                <w:kern w:val="0"/>
                <w:sz w:val="24"/>
                <w:szCs w:val="24"/>
              </w:rPr>
              <w:t>辆</w:t>
            </w:r>
            <w:proofErr w:type="gramStart"/>
            <w:r>
              <w:rPr>
                <w:rFonts w:hint="eastAsia"/>
                <w:kern w:val="0"/>
                <w:sz w:val="24"/>
                <w:szCs w:val="24"/>
              </w:rPr>
              <w:t>电警运维车辆得</w:t>
            </w:r>
            <w:proofErr w:type="gramEnd"/>
            <w:r>
              <w:rPr>
                <w:rFonts w:hint="eastAsia"/>
                <w:kern w:val="0"/>
                <w:sz w:val="24"/>
                <w:szCs w:val="24"/>
              </w:rPr>
              <w:t>1</w:t>
            </w:r>
            <w:r>
              <w:rPr>
                <w:rFonts w:hint="eastAsia"/>
                <w:kern w:val="0"/>
                <w:sz w:val="24"/>
                <w:szCs w:val="24"/>
              </w:rPr>
              <w:t>分，最多</w:t>
            </w:r>
            <w:r>
              <w:rPr>
                <w:rFonts w:hint="eastAsia"/>
                <w:kern w:val="0"/>
                <w:sz w:val="24"/>
                <w:szCs w:val="24"/>
              </w:rPr>
              <w:t>3</w:t>
            </w:r>
            <w:r>
              <w:rPr>
                <w:rFonts w:hint="eastAsia"/>
                <w:kern w:val="0"/>
                <w:sz w:val="24"/>
                <w:szCs w:val="24"/>
              </w:rPr>
              <w:t>分；</w:t>
            </w:r>
          </w:p>
          <w:p w:rsidR="00925A8D" w:rsidRDefault="00B33E6E">
            <w:pPr>
              <w:widowControl/>
              <w:spacing w:line="400" w:lineRule="exact"/>
              <w:rPr>
                <w:kern w:val="0"/>
                <w:sz w:val="24"/>
                <w:szCs w:val="24"/>
              </w:rPr>
            </w:pPr>
            <w:r>
              <w:rPr>
                <w:rFonts w:hint="eastAsia"/>
                <w:kern w:val="0"/>
                <w:sz w:val="24"/>
                <w:szCs w:val="24"/>
              </w:rPr>
              <w:t>（</w:t>
            </w:r>
            <w:r>
              <w:rPr>
                <w:rFonts w:hint="eastAsia"/>
                <w:kern w:val="0"/>
                <w:sz w:val="24"/>
                <w:szCs w:val="24"/>
              </w:rPr>
              <w:t>3</w:t>
            </w:r>
            <w:r>
              <w:rPr>
                <w:rFonts w:hint="eastAsia"/>
                <w:kern w:val="0"/>
                <w:sz w:val="24"/>
                <w:szCs w:val="24"/>
              </w:rPr>
              <w:t>）提供</w:t>
            </w:r>
            <w:r>
              <w:rPr>
                <w:rFonts w:hint="eastAsia"/>
                <w:kern w:val="0"/>
                <w:sz w:val="24"/>
                <w:szCs w:val="24"/>
              </w:rPr>
              <w:t>1</w:t>
            </w:r>
            <w:r>
              <w:rPr>
                <w:rFonts w:hint="eastAsia"/>
                <w:kern w:val="0"/>
                <w:sz w:val="24"/>
                <w:szCs w:val="24"/>
              </w:rPr>
              <w:t>辆信号调优巡检车辆得</w:t>
            </w:r>
            <w:r>
              <w:rPr>
                <w:rFonts w:hint="eastAsia"/>
                <w:kern w:val="0"/>
                <w:sz w:val="24"/>
                <w:szCs w:val="24"/>
              </w:rPr>
              <w:t>1</w:t>
            </w:r>
            <w:r>
              <w:rPr>
                <w:rFonts w:hint="eastAsia"/>
                <w:kern w:val="0"/>
                <w:sz w:val="24"/>
                <w:szCs w:val="24"/>
              </w:rPr>
              <w:t>分，最多</w:t>
            </w:r>
            <w:r>
              <w:rPr>
                <w:rFonts w:hint="eastAsia"/>
                <w:kern w:val="0"/>
                <w:sz w:val="24"/>
                <w:szCs w:val="24"/>
              </w:rPr>
              <w:t>3</w:t>
            </w:r>
            <w:r>
              <w:rPr>
                <w:rFonts w:hint="eastAsia"/>
                <w:kern w:val="0"/>
                <w:sz w:val="24"/>
                <w:szCs w:val="24"/>
              </w:rPr>
              <w:t>分；</w:t>
            </w:r>
          </w:p>
          <w:p w:rsidR="00925A8D" w:rsidRDefault="00B33E6E">
            <w:pPr>
              <w:widowControl/>
              <w:spacing w:line="400" w:lineRule="exact"/>
              <w:rPr>
                <w:kern w:val="0"/>
                <w:sz w:val="24"/>
                <w:szCs w:val="24"/>
              </w:rPr>
            </w:pPr>
            <w:r>
              <w:rPr>
                <w:rFonts w:hint="eastAsia"/>
                <w:kern w:val="0"/>
                <w:sz w:val="24"/>
                <w:szCs w:val="24"/>
              </w:rPr>
              <w:t>（</w:t>
            </w:r>
            <w:r>
              <w:rPr>
                <w:rFonts w:hint="eastAsia"/>
                <w:kern w:val="0"/>
                <w:sz w:val="24"/>
                <w:szCs w:val="24"/>
              </w:rPr>
              <w:t>4</w:t>
            </w:r>
            <w:r>
              <w:rPr>
                <w:rFonts w:hint="eastAsia"/>
                <w:kern w:val="0"/>
                <w:sz w:val="24"/>
                <w:szCs w:val="24"/>
              </w:rPr>
              <w:t>）提供</w:t>
            </w:r>
            <w:r>
              <w:rPr>
                <w:rFonts w:hint="eastAsia"/>
                <w:kern w:val="0"/>
                <w:sz w:val="24"/>
                <w:szCs w:val="24"/>
              </w:rPr>
              <w:t>1</w:t>
            </w:r>
            <w:r>
              <w:rPr>
                <w:rFonts w:hint="eastAsia"/>
                <w:kern w:val="0"/>
                <w:sz w:val="24"/>
                <w:szCs w:val="24"/>
              </w:rPr>
              <w:t>辆网络</w:t>
            </w:r>
            <w:proofErr w:type="gramStart"/>
            <w:r>
              <w:rPr>
                <w:rFonts w:hint="eastAsia"/>
                <w:kern w:val="0"/>
                <w:sz w:val="24"/>
                <w:szCs w:val="24"/>
              </w:rPr>
              <w:t>安全运维车辆得</w:t>
            </w:r>
            <w:proofErr w:type="gramEnd"/>
            <w:r>
              <w:rPr>
                <w:rFonts w:hint="eastAsia"/>
                <w:kern w:val="0"/>
                <w:sz w:val="24"/>
                <w:szCs w:val="24"/>
              </w:rPr>
              <w:t>1.5</w:t>
            </w:r>
            <w:r>
              <w:rPr>
                <w:rFonts w:hint="eastAsia"/>
                <w:kern w:val="0"/>
                <w:sz w:val="24"/>
                <w:szCs w:val="24"/>
              </w:rPr>
              <w:t>分，最多</w:t>
            </w:r>
            <w:r>
              <w:rPr>
                <w:rFonts w:hint="eastAsia"/>
                <w:kern w:val="0"/>
                <w:sz w:val="24"/>
                <w:szCs w:val="24"/>
              </w:rPr>
              <w:t>3</w:t>
            </w:r>
            <w:r>
              <w:rPr>
                <w:rFonts w:hint="eastAsia"/>
                <w:kern w:val="0"/>
                <w:sz w:val="24"/>
                <w:szCs w:val="24"/>
              </w:rPr>
              <w:t>分。</w:t>
            </w:r>
          </w:p>
        </w:tc>
        <w:tc>
          <w:tcPr>
            <w:tcW w:w="932" w:type="dxa"/>
            <w:shd w:val="clear" w:color="auto" w:fill="auto"/>
            <w:vAlign w:val="center"/>
          </w:tcPr>
          <w:p w:rsidR="00925A8D" w:rsidRDefault="00B33E6E">
            <w:pPr>
              <w:widowControl/>
              <w:adjustRightInd w:val="0"/>
              <w:snapToGrid w:val="0"/>
              <w:jc w:val="center"/>
              <w:rPr>
                <w:kern w:val="0"/>
                <w:sz w:val="24"/>
                <w:szCs w:val="24"/>
              </w:rPr>
            </w:pPr>
            <w:r>
              <w:rPr>
                <w:rFonts w:hint="eastAsia"/>
                <w:kern w:val="0"/>
                <w:sz w:val="24"/>
                <w:szCs w:val="24"/>
              </w:rPr>
              <w:t>12</w:t>
            </w:r>
          </w:p>
        </w:tc>
      </w:tr>
      <w:tr w:rsidR="00925A8D">
        <w:trPr>
          <w:trHeight w:val="416"/>
          <w:jc w:val="center"/>
        </w:trPr>
        <w:tc>
          <w:tcPr>
            <w:tcW w:w="663" w:type="dxa"/>
            <w:shd w:val="clear" w:color="auto" w:fill="auto"/>
            <w:noWrap/>
            <w:vAlign w:val="center"/>
          </w:tcPr>
          <w:p w:rsidR="00925A8D" w:rsidRPr="00AB74BA" w:rsidRDefault="00B33E6E">
            <w:pPr>
              <w:spacing w:line="360" w:lineRule="auto"/>
              <w:jc w:val="center"/>
              <w:rPr>
                <w:rFonts w:ascii="宋体" w:hAnsi="宋体" w:cs="宋体"/>
                <w:kern w:val="0"/>
                <w:sz w:val="24"/>
                <w:szCs w:val="24"/>
              </w:rPr>
            </w:pPr>
            <w:r w:rsidRPr="00AB74BA">
              <w:rPr>
                <w:rFonts w:ascii="宋体" w:hAnsi="宋体" w:cs="宋体" w:hint="eastAsia"/>
                <w:kern w:val="0"/>
                <w:sz w:val="24"/>
                <w:szCs w:val="24"/>
              </w:rPr>
              <w:t>6</w:t>
            </w:r>
          </w:p>
        </w:tc>
        <w:tc>
          <w:tcPr>
            <w:tcW w:w="1419" w:type="dxa"/>
            <w:shd w:val="clear" w:color="auto" w:fill="auto"/>
            <w:vAlign w:val="center"/>
          </w:tcPr>
          <w:p w:rsidR="00925A8D" w:rsidRPr="00AB74BA" w:rsidRDefault="00B33E6E">
            <w:pPr>
              <w:spacing w:line="360" w:lineRule="auto"/>
              <w:jc w:val="center"/>
              <w:rPr>
                <w:rFonts w:ascii="宋体" w:hAnsi="宋体" w:cs="宋体"/>
                <w:sz w:val="24"/>
                <w:szCs w:val="24"/>
              </w:rPr>
            </w:pPr>
            <w:r w:rsidRPr="00AB74BA">
              <w:rPr>
                <w:rFonts w:ascii="宋体" w:hAnsi="宋体" w:cs="宋体" w:hint="eastAsia"/>
                <w:sz w:val="24"/>
                <w:szCs w:val="24"/>
              </w:rPr>
              <w:t>投标人承诺评价</w:t>
            </w:r>
          </w:p>
        </w:tc>
        <w:tc>
          <w:tcPr>
            <w:tcW w:w="7311" w:type="dxa"/>
            <w:shd w:val="clear" w:color="auto" w:fill="auto"/>
            <w:vAlign w:val="center"/>
          </w:tcPr>
          <w:p w:rsidR="00925A8D" w:rsidRPr="00DE2B42" w:rsidRDefault="00B33E6E" w:rsidP="00DE2B42">
            <w:pPr>
              <w:spacing w:line="360" w:lineRule="auto"/>
              <w:rPr>
                <w:rFonts w:ascii="宋体" w:hAnsi="宋体" w:cs="宋体"/>
                <w:kern w:val="0"/>
                <w:sz w:val="24"/>
                <w:szCs w:val="24"/>
              </w:rPr>
            </w:pPr>
            <w:r w:rsidRPr="00DE2B42">
              <w:rPr>
                <w:rFonts w:ascii="宋体" w:hAnsi="宋体" w:cs="宋体" w:hint="eastAsia"/>
                <w:kern w:val="0"/>
                <w:sz w:val="24"/>
                <w:szCs w:val="24"/>
              </w:rPr>
              <w:t>承诺完全满足招标文件“报价要求”、“时间地点要求”、“付款方式要求”和“技术要求”的：</w:t>
            </w:r>
            <w:r w:rsidR="00DE2B42">
              <w:rPr>
                <w:rFonts w:ascii="宋体" w:hAnsi="宋体" w:cs="宋体" w:hint="eastAsia"/>
                <w:kern w:val="0"/>
                <w:sz w:val="24"/>
                <w:szCs w:val="24"/>
              </w:rPr>
              <w:t>8</w:t>
            </w:r>
            <w:r w:rsidRPr="00DE2B42">
              <w:rPr>
                <w:rFonts w:ascii="宋体" w:hAnsi="宋体" w:cs="宋体" w:hint="eastAsia"/>
                <w:kern w:val="0"/>
                <w:sz w:val="24"/>
                <w:szCs w:val="24"/>
              </w:rPr>
              <w:t>分，其他0分。</w:t>
            </w:r>
          </w:p>
        </w:tc>
        <w:tc>
          <w:tcPr>
            <w:tcW w:w="932" w:type="dxa"/>
            <w:shd w:val="clear" w:color="auto" w:fill="auto"/>
            <w:vAlign w:val="center"/>
          </w:tcPr>
          <w:p w:rsidR="00925A8D" w:rsidRPr="00DE2B42" w:rsidRDefault="00DE2B42">
            <w:pPr>
              <w:spacing w:line="360" w:lineRule="auto"/>
              <w:jc w:val="center"/>
              <w:rPr>
                <w:rFonts w:ascii="宋体" w:hAnsi="宋体" w:cs="宋体"/>
                <w:kern w:val="0"/>
                <w:sz w:val="24"/>
                <w:szCs w:val="24"/>
              </w:rPr>
            </w:pPr>
            <w:r>
              <w:rPr>
                <w:rFonts w:ascii="宋体" w:hAnsi="宋体" w:cs="宋体" w:hint="eastAsia"/>
                <w:kern w:val="0"/>
                <w:sz w:val="24"/>
                <w:szCs w:val="24"/>
              </w:rPr>
              <w:t>8</w:t>
            </w:r>
          </w:p>
        </w:tc>
      </w:tr>
      <w:tr w:rsidR="00925A8D">
        <w:trPr>
          <w:trHeight w:val="694"/>
          <w:jc w:val="center"/>
        </w:trPr>
        <w:tc>
          <w:tcPr>
            <w:tcW w:w="9393" w:type="dxa"/>
            <w:gridSpan w:val="3"/>
            <w:shd w:val="clear" w:color="auto" w:fill="auto"/>
            <w:noWrap/>
            <w:vAlign w:val="center"/>
          </w:tcPr>
          <w:p w:rsidR="00925A8D" w:rsidRDefault="00B33E6E">
            <w:pPr>
              <w:widowControl/>
              <w:spacing w:line="360" w:lineRule="exact"/>
              <w:jc w:val="center"/>
              <w:rPr>
                <w:color w:val="FF0000"/>
                <w:kern w:val="0"/>
                <w:sz w:val="24"/>
                <w:szCs w:val="24"/>
              </w:rPr>
            </w:pPr>
            <w:r>
              <w:rPr>
                <w:kern w:val="0"/>
                <w:sz w:val="24"/>
                <w:szCs w:val="24"/>
              </w:rPr>
              <w:t>第三部分主观分</w:t>
            </w:r>
            <w:r w:rsidRPr="00DE2B42">
              <w:rPr>
                <w:kern w:val="0"/>
                <w:sz w:val="24"/>
                <w:szCs w:val="24"/>
              </w:rPr>
              <w:t>（</w:t>
            </w:r>
            <w:r w:rsidRPr="00DE2B42">
              <w:rPr>
                <w:rFonts w:hint="eastAsia"/>
                <w:kern w:val="0"/>
                <w:sz w:val="24"/>
                <w:szCs w:val="24"/>
              </w:rPr>
              <w:t>40</w:t>
            </w:r>
            <w:r w:rsidRPr="00DE2B42">
              <w:rPr>
                <w:kern w:val="0"/>
                <w:sz w:val="24"/>
                <w:szCs w:val="24"/>
              </w:rPr>
              <w:t>分）</w:t>
            </w:r>
          </w:p>
        </w:tc>
        <w:tc>
          <w:tcPr>
            <w:tcW w:w="932" w:type="dxa"/>
            <w:shd w:val="clear" w:color="auto" w:fill="auto"/>
            <w:vAlign w:val="center"/>
          </w:tcPr>
          <w:p w:rsidR="00925A8D" w:rsidRDefault="00B33E6E">
            <w:pPr>
              <w:widowControl/>
              <w:jc w:val="center"/>
              <w:rPr>
                <w:kern w:val="0"/>
                <w:sz w:val="24"/>
                <w:szCs w:val="24"/>
              </w:rPr>
            </w:pPr>
            <w:r>
              <w:rPr>
                <w:kern w:val="0"/>
                <w:sz w:val="24"/>
                <w:szCs w:val="24"/>
              </w:rPr>
              <w:t>分值</w:t>
            </w:r>
          </w:p>
        </w:tc>
      </w:tr>
      <w:tr w:rsidR="00925A8D">
        <w:trPr>
          <w:trHeight w:val="1050"/>
          <w:jc w:val="center"/>
        </w:trPr>
        <w:tc>
          <w:tcPr>
            <w:tcW w:w="663" w:type="dxa"/>
            <w:shd w:val="clear" w:color="auto" w:fill="auto"/>
            <w:noWrap/>
            <w:vAlign w:val="center"/>
          </w:tcPr>
          <w:p w:rsidR="00925A8D" w:rsidRDefault="00B33E6E">
            <w:pPr>
              <w:widowControl/>
              <w:adjustRightInd w:val="0"/>
              <w:snapToGrid w:val="0"/>
              <w:jc w:val="center"/>
              <w:rPr>
                <w:color w:val="000000"/>
                <w:kern w:val="0"/>
                <w:sz w:val="24"/>
                <w:szCs w:val="24"/>
              </w:rPr>
            </w:pPr>
            <w:r>
              <w:rPr>
                <w:rFonts w:hint="eastAsia"/>
                <w:color w:val="000000"/>
                <w:kern w:val="0"/>
                <w:sz w:val="24"/>
                <w:szCs w:val="24"/>
              </w:rPr>
              <w:t>1</w:t>
            </w:r>
          </w:p>
        </w:tc>
        <w:tc>
          <w:tcPr>
            <w:tcW w:w="1419" w:type="dxa"/>
            <w:shd w:val="clear" w:color="auto" w:fill="auto"/>
            <w:vAlign w:val="center"/>
          </w:tcPr>
          <w:p w:rsidR="00925A8D" w:rsidRDefault="00B33E6E">
            <w:pPr>
              <w:widowControl/>
              <w:adjustRightInd w:val="0"/>
              <w:snapToGrid w:val="0"/>
              <w:jc w:val="center"/>
              <w:rPr>
                <w:kern w:val="0"/>
                <w:sz w:val="24"/>
                <w:szCs w:val="24"/>
              </w:rPr>
            </w:pPr>
            <w:r>
              <w:rPr>
                <w:rFonts w:hint="eastAsia"/>
                <w:kern w:val="0"/>
                <w:sz w:val="24"/>
                <w:szCs w:val="24"/>
              </w:rPr>
              <w:t>整体维护服务方案评价</w:t>
            </w:r>
          </w:p>
        </w:tc>
        <w:tc>
          <w:tcPr>
            <w:tcW w:w="7311" w:type="dxa"/>
            <w:shd w:val="clear" w:color="auto" w:fill="auto"/>
            <w:vAlign w:val="center"/>
          </w:tcPr>
          <w:p w:rsidR="00925A8D" w:rsidRDefault="00B33E6E">
            <w:pPr>
              <w:spacing w:line="360" w:lineRule="exact"/>
              <w:rPr>
                <w:rFonts w:cs="宋体"/>
                <w:sz w:val="24"/>
                <w:szCs w:val="24"/>
              </w:rPr>
            </w:pPr>
            <w:r>
              <w:rPr>
                <w:rFonts w:cs="宋体" w:hint="eastAsia"/>
                <w:sz w:val="24"/>
                <w:szCs w:val="24"/>
              </w:rPr>
              <w:t>根据投标人所提供的整体维护服务方案内容进行综合评价，方案内容包括但不限于①日常养管运维内容阐述。②运维要点分析，重点包括但不限于恶劣天气下的设施应急调整和维修。③针对特殊时间节点和大型活动交通组织中的信号灯配时优化、电子警察监控设施调整、信息屏内容调整和维修的保障措施。④维护服务质量保证措施等。</w:t>
            </w:r>
          </w:p>
          <w:p w:rsidR="00925A8D" w:rsidRDefault="00B33E6E">
            <w:pPr>
              <w:spacing w:line="360" w:lineRule="exact"/>
              <w:rPr>
                <w:rFonts w:cs="宋体"/>
                <w:sz w:val="24"/>
                <w:szCs w:val="24"/>
                <w:lang w:val="zh-CN"/>
              </w:rPr>
            </w:pPr>
            <w:r>
              <w:rPr>
                <w:rFonts w:hint="eastAsia"/>
                <w:sz w:val="24"/>
              </w:rPr>
              <w:t>方案满足招标文件要求，涵盖并多于以上</w:t>
            </w:r>
            <w:r>
              <w:rPr>
                <w:rFonts w:hint="eastAsia"/>
                <w:sz w:val="24"/>
              </w:rPr>
              <w:t>4</w:t>
            </w:r>
            <w:r>
              <w:rPr>
                <w:rFonts w:hint="eastAsia"/>
                <w:sz w:val="24"/>
              </w:rPr>
              <w:t>项内容，且结合本项目的需求，对所提供的方案内容逐条展开并阐述，能保证项目能顺利实施</w:t>
            </w:r>
            <w:r>
              <w:rPr>
                <w:rFonts w:cs="宋体" w:hint="eastAsia"/>
                <w:sz w:val="24"/>
                <w:szCs w:val="24"/>
                <w:lang w:val="zh-CN"/>
              </w:rPr>
              <w:t>：</w:t>
            </w:r>
            <w:r>
              <w:rPr>
                <w:rFonts w:cs="宋体" w:hint="eastAsia"/>
                <w:sz w:val="24"/>
                <w:szCs w:val="24"/>
                <w:lang w:val="zh-CN"/>
              </w:rPr>
              <w:t>5</w:t>
            </w:r>
            <w:r>
              <w:rPr>
                <w:rFonts w:cs="宋体" w:hint="eastAsia"/>
                <w:sz w:val="24"/>
                <w:szCs w:val="24"/>
                <w:lang w:val="zh-CN"/>
              </w:rPr>
              <w:t>分；</w:t>
            </w:r>
          </w:p>
          <w:p w:rsidR="00925A8D" w:rsidRDefault="00B33E6E">
            <w:pPr>
              <w:spacing w:line="360" w:lineRule="exact"/>
              <w:rPr>
                <w:rFonts w:cs="宋体"/>
                <w:sz w:val="24"/>
                <w:szCs w:val="24"/>
                <w:lang w:val="zh-CN"/>
              </w:rPr>
            </w:pPr>
            <w:r>
              <w:rPr>
                <w:rFonts w:cs="宋体" w:hint="eastAsia"/>
                <w:sz w:val="24"/>
                <w:szCs w:val="24"/>
                <w:lang w:val="zh-CN"/>
              </w:rPr>
              <w:lastRenderedPageBreak/>
              <w:t>方案满足招标文件要求，</w:t>
            </w:r>
            <w:r>
              <w:rPr>
                <w:rFonts w:cs="宋体" w:hint="eastAsia"/>
                <w:sz w:val="24"/>
                <w:szCs w:val="24"/>
              </w:rPr>
              <w:t>只涵盖以上</w:t>
            </w:r>
            <w:r>
              <w:rPr>
                <w:rFonts w:cs="宋体" w:hint="eastAsia"/>
                <w:sz w:val="24"/>
                <w:szCs w:val="24"/>
              </w:rPr>
              <w:t>4</w:t>
            </w:r>
            <w:r>
              <w:rPr>
                <w:rFonts w:cs="宋体" w:hint="eastAsia"/>
                <w:sz w:val="24"/>
                <w:szCs w:val="24"/>
              </w:rPr>
              <w:t>项内容，且结合本项目的需求，对所提供的方案内容逐条展开并阐述，可以保证项目顺利实施</w:t>
            </w:r>
            <w:r>
              <w:rPr>
                <w:rFonts w:cs="宋体" w:hint="eastAsia"/>
                <w:sz w:val="24"/>
                <w:szCs w:val="24"/>
                <w:lang w:val="zh-CN"/>
              </w:rPr>
              <w:t>：</w:t>
            </w:r>
            <w:r>
              <w:rPr>
                <w:rFonts w:cs="宋体" w:hint="eastAsia"/>
                <w:sz w:val="24"/>
                <w:szCs w:val="24"/>
                <w:lang w:val="zh-CN"/>
              </w:rPr>
              <w:t>3</w:t>
            </w:r>
            <w:r>
              <w:rPr>
                <w:rFonts w:cs="宋体" w:hint="eastAsia"/>
                <w:sz w:val="24"/>
                <w:szCs w:val="24"/>
                <w:lang w:val="zh-CN"/>
              </w:rPr>
              <w:t>分；</w:t>
            </w:r>
          </w:p>
          <w:p w:rsidR="00925A8D" w:rsidRDefault="00B33E6E">
            <w:pPr>
              <w:spacing w:line="360" w:lineRule="exact"/>
              <w:rPr>
                <w:rFonts w:cs="宋体"/>
                <w:sz w:val="24"/>
                <w:szCs w:val="24"/>
                <w:lang w:val="zh-CN"/>
              </w:rPr>
            </w:pPr>
            <w:r>
              <w:rPr>
                <w:rFonts w:cs="宋体" w:hint="eastAsia"/>
                <w:sz w:val="24"/>
                <w:szCs w:val="24"/>
                <w:lang w:val="zh-CN"/>
              </w:rPr>
              <w:t>方案满足招标文件要求，</w:t>
            </w:r>
            <w:r>
              <w:rPr>
                <w:rFonts w:cs="宋体" w:hint="eastAsia"/>
                <w:sz w:val="24"/>
                <w:szCs w:val="24"/>
              </w:rPr>
              <w:t>只涵盖以上</w:t>
            </w:r>
            <w:r>
              <w:rPr>
                <w:rFonts w:cs="宋体" w:hint="eastAsia"/>
                <w:sz w:val="24"/>
                <w:szCs w:val="24"/>
              </w:rPr>
              <w:t>1-3</w:t>
            </w:r>
            <w:r>
              <w:rPr>
                <w:rFonts w:cs="宋体" w:hint="eastAsia"/>
                <w:sz w:val="24"/>
                <w:szCs w:val="24"/>
              </w:rPr>
              <w:t>项内容或未对所提供的方案内容逐条展开并阐述</w:t>
            </w:r>
            <w:r>
              <w:rPr>
                <w:rFonts w:cs="宋体" w:hint="eastAsia"/>
                <w:sz w:val="24"/>
                <w:szCs w:val="24"/>
                <w:lang w:val="zh-CN"/>
              </w:rPr>
              <w:t>：</w:t>
            </w:r>
            <w:r>
              <w:rPr>
                <w:rFonts w:cs="宋体" w:hint="eastAsia"/>
                <w:sz w:val="24"/>
                <w:szCs w:val="24"/>
                <w:lang w:val="zh-CN"/>
              </w:rPr>
              <w:t>1</w:t>
            </w:r>
            <w:r>
              <w:rPr>
                <w:rFonts w:cs="宋体" w:hint="eastAsia"/>
                <w:sz w:val="24"/>
                <w:szCs w:val="24"/>
                <w:lang w:val="zh-CN"/>
              </w:rPr>
              <w:t>分；</w:t>
            </w:r>
          </w:p>
          <w:p w:rsidR="00925A8D" w:rsidRDefault="00B33E6E">
            <w:pPr>
              <w:spacing w:line="360" w:lineRule="exact"/>
              <w:rPr>
                <w:rFonts w:cs="宋体"/>
                <w:sz w:val="24"/>
                <w:szCs w:val="24"/>
                <w:lang w:val="zh-CN"/>
              </w:rPr>
            </w:pPr>
            <w:r>
              <w:rPr>
                <w:rFonts w:cs="宋体" w:hint="eastAsia"/>
                <w:sz w:val="24"/>
                <w:szCs w:val="24"/>
                <w:lang w:val="zh-CN"/>
              </w:rPr>
              <w:t>其他：</w:t>
            </w:r>
            <w:r>
              <w:rPr>
                <w:rFonts w:cs="宋体" w:hint="eastAsia"/>
                <w:sz w:val="24"/>
                <w:szCs w:val="24"/>
                <w:lang w:val="zh-CN"/>
              </w:rPr>
              <w:t>0</w:t>
            </w:r>
            <w:r>
              <w:rPr>
                <w:rFonts w:cs="宋体" w:hint="eastAsia"/>
                <w:sz w:val="24"/>
                <w:szCs w:val="24"/>
                <w:lang w:val="zh-CN"/>
              </w:rPr>
              <w:t>分；</w:t>
            </w:r>
          </w:p>
        </w:tc>
        <w:tc>
          <w:tcPr>
            <w:tcW w:w="932" w:type="dxa"/>
            <w:shd w:val="clear" w:color="auto" w:fill="auto"/>
            <w:vAlign w:val="center"/>
          </w:tcPr>
          <w:p w:rsidR="00925A8D" w:rsidRDefault="00B33E6E">
            <w:pPr>
              <w:widowControl/>
              <w:jc w:val="center"/>
              <w:rPr>
                <w:kern w:val="0"/>
                <w:sz w:val="24"/>
                <w:szCs w:val="24"/>
              </w:rPr>
            </w:pPr>
            <w:r>
              <w:rPr>
                <w:rFonts w:hint="eastAsia"/>
                <w:kern w:val="0"/>
                <w:sz w:val="24"/>
                <w:szCs w:val="24"/>
              </w:rPr>
              <w:lastRenderedPageBreak/>
              <w:t>5</w:t>
            </w:r>
          </w:p>
        </w:tc>
      </w:tr>
      <w:tr w:rsidR="00925A8D">
        <w:trPr>
          <w:trHeight w:val="558"/>
          <w:jc w:val="center"/>
        </w:trPr>
        <w:tc>
          <w:tcPr>
            <w:tcW w:w="663" w:type="dxa"/>
            <w:shd w:val="clear" w:color="auto" w:fill="auto"/>
            <w:noWrap/>
            <w:vAlign w:val="center"/>
          </w:tcPr>
          <w:p w:rsidR="00925A8D" w:rsidRDefault="00B33E6E">
            <w:pPr>
              <w:widowControl/>
              <w:adjustRightInd w:val="0"/>
              <w:snapToGrid w:val="0"/>
              <w:jc w:val="center"/>
              <w:rPr>
                <w:color w:val="000000"/>
                <w:kern w:val="0"/>
                <w:sz w:val="24"/>
                <w:szCs w:val="24"/>
              </w:rPr>
            </w:pPr>
            <w:r>
              <w:rPr>
                <w:rFonts w:hint="eastAsia"/>
                <w:color w:val="000000"/>
                <w:kern w:val="0"/>
                <w:sz w:val="24"/>
                <w:szCs w:val="24"/>
              </w:rPr>
              <w:lastRenderedPageBreak/>
              <w:t>2</w:t>
            </w:r>
          </w:p>
        </w:tc>
        <w:tc>
          <w:tcPr>
            <w:tcW w:w="1419" w:type="dxa"/>
            <w:shd w:val="clear" w:color="auto" w:fill="auto"/>
            <w:vAlign w:val="center"/>
          </w:tcPr>
          <w:p w:rsidR="00925A8D" w:rsidRDefault="00B33E6E">
            <w:pPr>
              <w:widowControl/>
              <w:adjustRightInd w:val="0"/>
              <w:snapToGrid w:val="0"/>
              <w:jc w:val="center"/>
              <w:rPr>
                <w:rFonts w:cs="宋体"/>
                <w:sz w:val="24"/>
                <w:szCs w:val="24"/>
                <w:lang w:val="zh-CN"/>
              </w:rPr>
            </w:pPr>
            <w:r>
              <w:rPr>
                <w:rFonts w:cs="宋体" w:hint="eastAsia"/>
                <w:sz w:val="24"/>
                <w:szCs w:val="24"/>
              </w:rPr>
              <w:t>备品管理</w:t>
            </w:r>
            <w:r>
              <w:rPr>
                <w:rFonts w:cs="宋体" w:hint="eastAsia"/>
                <w:sz w:val="24"/>
                <w:szCs w:val="24"/>
                <w:lang w:val="zh-CN"/>
              </w:rPr>
              <w:t>及供货保证措施</w:t>
            </w:r>
            <w:r>
              <w:rPr>
                <w:rFonts w:cs="宋体" w:hint="eastAsia"/>
                <w:sz w:val="24"/>
                <w:szCs w:val="24"/>
              </w:rPr>
              <w:t>评价</w:t>
            </w:r>
          </w:p>
        </w:tc>
        <w:tc>
          <w:tcPr>
            <w:tcW w:w="7311" w:type="dxa"/>
            <w:shd w:val="clear" w:color="auto" w:fill="auto"/>
            <w:vAlign w:val="center"/>
          </w:tcPr>
          <w:p w:rsidR="00925A8D" w:rsidRDefault="00B33E6E">
            <w:pPr>
              <w:widowControl/>
              <w:spacing w:line="400" w:lineRule="exact"/>
              <w:rPr>
                <w:kern w:val="0"/>
                <w:sz w:val="24"/>
                <w:szCs w:val="24"/>
              </w:rPr>
            </w:pPr>
            <w:r>
              <w:rPr>
                <w:rFonts w:hint="eastAsia"/>
                <w:kern w:val="0"/>
                <w:sz w:val="24"/>
                <w:szCs w:val="24"/>
              </w:rPr>
              <w:t>根据投标人提供的备品管理及供货保证措施内容进行综合评价，内容须包含但不限于①备品明细、②备品管理方案、③供货时效保障措施、④供货管理方案等。</w:t>
            </w:r>
          </w:p>
          <w:p w:rsidR="00925A8D" w:rsidRDefault="00B33E6E">
            <w:pPr>
              <w:widowControl/>
              <w:spacing w:line="400" w:lineRule="exact"/>
              <w:rPr>
                <w:sz w:val="24"/>
              </w:rPr>
            </w:pPr>
            <w:r>
              <w:rPr>
                <w:rFonts w:hint="eastAsia"/>
                <w:sz w:val="24"/>
              </w:rPr>
              <w:t>方案满足招标文件要求，涵盖并多于以上</w:t>
            </w:r>
            <w:r>
              <w:rPr>
                <w:rFonts w:hint="eastAsia"/>
                <w:sz w:val="24"/>
              </w:rPr>
              <w:t>4</w:t>
            </w:r>
            <w:r>
              <w:rPr>
                <w:rFonts w:hint="eastAsia"/>
                <w:sz w:val="24"/>
              </w:rPr>
              <w:t>项内容，且结合本项目的需求，对所提供的方案内容逐条展开并阐述，能保证项目能顺利实施：</w:t>
            </w:r>
            <w:r>
              <w:rPr>
                <w:rFonts w:hint="eastAsia"/>
                <w:sz w:val="24"/>
              </w:rPr>
              <w:t>5</w:t>
            </w:r>
            <w:r>
              <w:rPr>
                <w:rFonts w:hint="eastAsia"/>
                <w:sz w:val="24"/>
              </w:rPr>
              <w:t>分；</w:t>
            </w:r>
          </w:p>
          <w:p w:rsidR="00925A8D" w:rsidRDefault="00B33E6E">
            <w:pPr>
              <w:widowControl/>
              <w:spacing w:line="400" w:lineRule="exact"/>
              <w:rPr>
                <w:sz w:val="24"/>
              </w:rPr>
            </w:pPr>
            <w:r>
              <w:rPr>
                <w:rFonts w:hint="eastAsia"/>
                <w:sz w:val="24"/>
              </w:rPr>
              <w:t>方案满足招标文件要求，只涵盖以上</w:t>
            </w:r>
            <w:r>
              <w:rPr>
                <w:rFonts w:hint="eastAsia"/>
                <w:sz w:val="24"/>
              </w:rPr>
              <w:t>4</w:t>
            </w:r>
            <w:r>
              <w:rPr>
                <w:rFonts w:hint="eastAsia"/>
                <w:sz w:val="24"/>
              </w:rPr>
              <w:t>项内容，且结合本项目的需求，对所提供的方案内容逐条展开并阐述，可以保证项目顺利实施：</w:t>
            </w:r>
            <w:r>
              <w:rPr>
                <w:rFonts w:hint="eastAsia"/>
                <w:sz w:val="24"/>
              </w:rPr>
              <w:t>3</w:t>
            </w:r>
            <w:r>
              <w:rPr>
                <w:rFonts w:hint="eastAsia"/>
                <w:sz w:val="24"/>
              </w:rPr>
              <w:t>分；</w:t>
            </w:r>
          </w:p>
          <w:p w:rsidR="00925A8D" w:rsidRDefault="00B33E6E">
            <w:pPr>
              <w:widowControl/>
              <w:spacing w:line="400" w:lineRule="exact"/>
              <w:rPr>
                <w:sz w:val="24"/>
              </w:rPr>
            </w:pPr>
            <w:r>
              <w:rPr>
                <w:rFonts w:hint="eastAsia"/>
                <w:sz w:val="24"/>
              </w:rPr>
              <w:t>方案满足招标文件要求，只涵盖以上</w:t>
            </w:r>
            <w:r>
              <w:rPr>
                <w:rFonts w:hint="eastAsia"/>
                <w:sz w:val="24"/>
              </w:rPr>
              <w:t>1-3</w:t>
            </w:r>
            <w:r>
              <w:rPr>
                <w:rFonts w:hint="eastAsia"/>
                <w:sz w:val="24"/>
              </w:rPr>
              <w:t>项内容或未对所提供的方案内容逐条展开并阐述：</w:t>
            </w:r>
            <w:r>
              <w:rPr>
                <w:rFonts w:hint="eastAsia"/>
                <w:sz w:val="24"/>
              </w:rPr>
              <w:t>1</w:t>
            </w:r>
            <w:r>
              <w:rPr>
                <w:rFonts w:hint="eastAsia"/>
                <w:sz w:val="24"/>
              </w:rPr>
              <w:t>分；</w:t>
            </w:r>
          </w:p>
          <w:p w:rsidR="00925A8D" w:rsidRDefault="00B33E6E">
            <w:pPr>
              <w:widowControl/>
              <w:spacing w:line="400" w:lineRule="exact"/>
              <w:rPr>
                <w:kern w:val="0"/>
                <w:sz w:val="24"/>
                <w:szCs w:val="24"/>
              </w:rPr>
            </w:pPr>
            <w:r>
              <w:rPr>
                <w:rFonts w:hint="eastAsia"/>
                <w:sz w:val="24"/>
              </w:rPr>
              <w:t>其他：</w:t>
            </w:r>
            <w:r>
              <w:rPr>
                <w:rFonts w:hint="eastAsia"/>
                <w:sz w:val="24"/>
              </w:rPr>
              <w:t>0</w:t>
            </w:r>
            <w:r>
              <w:rPr>
                <w:rFonts w:hint="eastAsia"/>
                <w:sz w:val="24"/>
              </w:rPr>
              <w:t>分；</w:t>
            </w:r>
          </w:p>
        </w:tc>
        <w:tc>
          <w:tcPr>
            <w:tcW w:w="932" w:type="dxa"/>
            <w:shd w:val="clear" w:color="auto" w:fill="auto"/>
            <w:vAlign w:val="center"/>
          </w:tcPr>
          <w:p w:rsidR="00925A8D" w:rsidRDefault="00B33E6E">
            <w:pPr>
              <w:widowControl/>
              <w:spacing w:line="400" w:lineRule="exact"/>
              <w:jc w:val="center"/>
              <w:rPr>
                <w:kern w:val="0"/>
                <w:sz w:val="24"/>
                <w:szCs w:val="24"/>
              </w:rPr>
            </w:pPr>
            <w:r>
              <w:rPr>
                <w:rFonts w:hint="eastAsia"/>
                <w:kern w:val="0"/>
                <w:sz w:val="24"/>
                <w:szCs w:val="24"/>
              </w:rPr>
              <w:t>5</w:t>
            </w:r>
          </w:p>
        </w:tc>
      </w:tr>
      <w:tr w:rsidR="00925A8D">
        <w:trPr>
          <w:trHeight w:val="558"/>
          <w:jc w:val="center"/>
        </w:trPr>
        <w:tc>
          <w:tcPr>
            <w:tcW w:w="663" w:type="dxa"/>
            <w:shd w:val="clear" w:color="auto" w:fill="auto"/>
            <w:noWrap/>
            <w:vAlign w:val="center"/>
          </w:tcPr>
          <w:p w:rsidR="00925A8D" w:rsidRDefault="00B33E6E">
            <w:pPr>
              <w:widowControl/>
              <w:adjustRightInd w:val="0"/>
              <w:snapToGrid w:val="0"/>
              <w:jc w:val="center"/>
              <w:rPr>
                <w:color w:val="000000"/>
                <w:kern w:val="0"/>
                <w:sz w:val="24"/>
                <w:szCs w:val="24"/>
              </w:rPr>
            </w:pPr>
            <w:r>
              <w:rPr>
                <w:rFonts w:hint="eastAsia"/>
                <w:color w:val="000000"/>
                <w:kern w:val="0"/>
                <w:sz w:val="24"/>
                <w:szCs w:val="24"/>
              </w:rPr>
              <w:t>3</w:t>
            </w:r>
          </w:p>
        </w:tc>
        <w:tc>
          <w:tcPr>
            <w:tcW w:w="1419" w:type="dxa"/>
            <w:shd w:val="clear" w:color="auto" w:fill="auto"/>
            <w:vAlign w:val="center"/>
          </w:tcPr>
          <w:p w:rsidR="00925A8D" w:rsidRDefault="00B33E6E">
            <w:pPr>
              <w:widowControl/>
              <w:adjustRightInd w:val="0"/>
              <w:snapToGrid w:val="0"/>
              <w:jc w:val="center"/>
              <w:rPr>
                <w:rFonts w:cs="宋体"/>
                <w:sz w:val="24"/>
                <w:szCs w:val="24"/>
                <w:lang w:val="zh-CN"/>
              </w:rPr>
            </w:pPr>
            <w:r>
              <w:rPr>
                <w:rFonts w:cs="宋体" w:hint="eastAsia"/>
                <w:sz w:val="24"/>
                <w:szCs w:val="24"/>
              </w:rPr>
              <w:t>日常巡修、巡视记录工作方案评价</w:t>
            </w:r>
          </w:p>
        </w:tc>
        <w:tc>
          <w:tcPr>
            <w:tcW w:w="7311" w:type="dxa"/>
            <w:shd w:val="clear" w:color="auto" w:fill="auto"/>
            <w:vAlign w:val="center"/>
          </w:tcPr>
          <w:p w:rsidR="00925A8D" w:rsidRDefault="00B33E6E">
            <w:pPr>
              <w:widowControl/>
              <w:spacing w:line="400" w:lineRule="exact"/>
              <w:jc w:val="left"/>
              <w:rPr>
                <w:sz w:val="24"/>
              </w:rPr>
            </w:pPr>
            <w:r>
              <w:rPr>
                <w:rFonts w:hint="eastAsia"/>
                <w:sz w:val="24"/>
              </w:rPr>
              <w:t>根据投标人所提供的日常巡修、巡视记录工作方案内容进行综合评价，方案内容包括但不限于①巡视路线设置、②记录内容设置、③人力资源配置情况、④</w:t>
            </w:r>
            <w:proofErr w:type="gramStart"/>
            <w:r>
              <w:rPr>
                <w:rFonts w:hint="eastAsia"/>
                <w:sz w:val="24"/>
              </w:rPr>
              <w:t>巡修管理</w:t>
            </w:r>
            <w:proofErr w:type="gramEnd"/>
            <w:r>
              <w:rPr>
                <w:rFonts w:hint="eastAsia"/>
                <w:sz w:val="24"/>
              </w:rPr>
              <w:t>方案等。</w:t>
            </w:r>
          </w:p>
          <w:p w:rsidR="00925A8D" w:rsidRDefault="00B33E6E">
            <w:pPr>
              <w:widowControl/>
              <w:spacing w:line="400" w:lineRule="exact"/>
              <w:jc w:val="left"/>
              <w:rPr>
                <w:sz w:val="24"/>
              </w:rPr>
            </w:pPr>
            <w:r>
              <w:rPr>
                <w:rFonts w:hint="eastAsia"/>
                <w:sz w:val="24"/>
              </w:rPr>
              <w:t>方案满足招标文件要求，涵盖并多于以上</w:t>
            </w:r>
            <w:r>
              <w:rPr>
                <w:rFonts w:hint="eastAsia"/>
                <w:sz w:val="24"/>
              </w:rPr>
              <w:t>4</w:t>
            </w:r>
            <w:r>
              <w:rPr>
                <w:rFonts w:hint="eastAsia"/>
                <w:sz w:val="24"/>
              </w:rPr>
              <w:t>项内容，且结合本项目的需求，对所提供的方案内容逐条展开并阐述，能保证项目能顺利实施：</w:t>
            </w:r>
            <w:r>
              <w:rPr>
                <w:rFonts w:hint="eastAsia"/>
                <w:sz w:val="24"/>
              </w:rPr>
              <w:t>5</w:t>
            </w:r>
            <w:r>
              <w:rPr>
                <w:rFonts w:hint="eastAsia"/>
                <w:sz w:val="24"/>
              </w:rPr>
              <w:t>分；</w:t>
            </w:r>
          </w:p>
          <w:p w:rsidR="00925A8D" w:rsidRDefault="00B33E6E">
            <w:pPr>
              <w:widowControl/>
              <w:spacing w:line="400" w:lineRule="exact"/>
              <w:jc w:val="left"/>
              <w:rPr>
                <w:sz w:val="24"/>
              </w:rPr>
            </w:pPr>
            <w:r>
              <w:rPr>
                <w:rFonts w:hint="eastAsia"/>
                <w:sz w:val="24"/>
              </w:rPr>
              <w:t>方案满足招标文件要求，只涵盖以上</w:t>
            </w:r>
            <w:r>
              <w:rPr>
                <w:rFonts w:hint="eastAsia"/>
                <w:sz w:val="24"/>
              </w:rPr>
              <w:t>4</w:t>
            </w:r>
            <w:r>
              <w:rPr>
                <w:rFonts w:hint="eastAsia"/>
                <w:sz w:val="24"/>
              </w:rPr>
              <w:t>项内容，且结合本项目的需求，对所提供的方案内容逐条展开并阐述，可以保证项目顺利实施：</w:t>
            </w:r>
            <w:r>
              <w:rPr>
                <w:rFonts w:hint="eastAsia"/>
                <w:sz w:val="24"/>
              </w:rPr>
              <w:t>3</w:t>
            </w:r>
            <w:r>
              <w:rPr>
                <w:rFonts w:hint="eastAsia"/>
                <w:sz w:val="24"/>
              </w:rPr>
              <w:t>分；</w:t>
            </w:r>
          </w:p>
          <w:p w:rsidR="00925A8D" w:rsidRDefault="00B33E6E">
            <w:pPr>
              <w:widowControl/>
              <w:spacing w:line="400" w:lineRule="exact"/>
              <w:jc w:val="left"/>
              <w:rPr>
                <w:sz w:val="24"/>
              </w:rPr>
            </w:pPr>
            <w:r>
              <w:rPr>
                <w:rFonts w:hint="eastAsia"/>
                <w:sz w:val="24"/>
              </w:rPr>
              <w:t>方案满足招标文件要求，只涵盖以上</w:t>
            </w:r>
            <w:r>
              <w:rPr>
                <w:rFonts w:hint="eastAsia"/>
                <w:sz w:val="24"/>
              </w:rPr>
              <w:t>1-3</w:t>
            </w:r>
            <w:r>
              <w:rPr>
                <w:rFonts w:hint="eastAsia"/>
                <w:sz w:val="24"/>
              </w:rPr>
              <w:t>项内容或未对所提供的方案内容逐条展开并阐述：</w:t>
            </w:r>
            <w:r>
              <w:rPr>
                <w:rFonts w:hint="eastAsia"/>
                <w:sz w:val="24"/>
              </w:rPr>
              <w:t>1</w:t>
            </w:r>
            <w:r>
              <w:rPr>
                <w:rFonts w:hint="eastAsia"/>
                <w:sz w:val="24"/>
              </w:rPr>
              <w:t>分；</w:t>
            </w:r>
          </w:p>
          <w:p w:rsidR="00925A8D" w:rsidRDefault="00B33E6E">
            <w:pPr>
              <w:widowControl/>
              <w:spacing w:line="400" w:lineRule="exact"/>
              <w:jc w:val="left"/>
              <w:rPr>
                <w:sz w:val="24"/>
              </w:rPr>
            </w:pPr>
            <w:r>
              <w:rPr>
                <w:rFonts w:hint="eastAsia"/>
                <w:sz w:val="24"/>
              </w:rPr>
              <w:t>其他：</w:t>
            </w:r>
            <w:r>
              <w:rPr>
                <w:rFonts w:hint="eastAsia"/>
                <w:sz w:val="24"/>
              </w:rPr>
              <w:t>0</w:t>
            </w:r>
            <w:r>
              <w:rPr>
                <w:rFonts w:hint="eastAsia"/>
                <w:sz w:val="24"/>
              </w:rPr>
              <w:t>分；</w:t>
            </w:r>
          </w:p>
        </w:tc>
        <w:tc>
          <w:tcPr>
            <w:tcW w:w="932" w:type="dxa"/>
            <w:shd w:val="clear" w:color="auto" w:fill="auto"/>
            <w:vAlign w:val="center"/>
          </w:tcPr>
          <w:p w:rsidR="00925A8D" w:rsidRDefault="00B33E6E">
            <w:pPr>
              <w:widowControl/>
              <w:spacing w:line="400" w:lineRule="exact"/>
              <w:jc w:val="center"/>
              <w:rPr>
                <w:sz w:val="24"/>
              </w:rPr>
            </w:pPr>
            <w:r>
              <w:rPr>
                <w:rFonts w:hint="eastAsia"/>
                <w:sz w:val="24"/>
              </w:rPr>
              <w:t>5</w:t>
            </w:r>
          </w:p>
        </w:tc>
      </w:tr>
      <w:tr w:rsidR="00925A8D">
        <w:trPr>
          <w:trHeight w:val="558"/>
          <w:jc w:val="center"/>
        </w:trPr>
        <w:tc>
          <w:tcPr>
            <w:tcW w:w="663" w:type="dxa"/>
            <w:shd w:val="clear" w:color="auto" w:fill="auto"/>
            <w:noWrap/>
            <w:vAlign w:val="center"/>
          </w:tcPr>
          <w:p w:rsidR="00925A8D" w:rsidRDefault="00B33E6E">
            <w:pPr>
              <w:widowControl/>
              <w:adjustRightInd w:val="0"/>
              <w:snapToGrid w:val="0"/>
              <w:jc w:val="center"/>
              <w:rPr>
                <w:color w:val="000000"/>
                <w:kern w:val="0"/>
                <w:sz w:val="24"/>
                <w:szCs w:val="24"/>
              </w:rPr>
            </w:pPr>
            <w:r>
              <w:rPr>
                <w:rFonts w:hint="eastAsia"/>
                <w:color w:val="000000"/>
                <w:kern w:val="0"/>
                <w:sz w:val="24"/>
                <w:szCs w:val="24"/>
              </w:rPr>
              <w:t>4</w:t>
            </w:r>
          </w:p>
        </w:tc>
        <w:tc>
          <w:tcPr>
            <w:tcW w:w="1419" w:type="dxa"/>
            <w:shd w:val="clear" w:color="auto" w:fill="auto"/>
            <w:vAlign w:val="center"/>
          </w:tcPr>
          <w:p w:rsidR="00925A8D" w:rsidRDefault="00B33E6E">
            <w:pPr>
              <w:widowControl/>
              <w:adjustRightInd w:val="0"/>
              <w:snapToGrid w:val="0"/>
              <w:jc w:val="center"/>
              <w:rPr>
                <w:kern w:val="0"/>
                <w:sz w:val="24"/>
                <w:szCs w:val="24"/>
              </w:rPr>
            </w:pPr>
            <w:r>
              <w:rPr>
                <w:rFonts w:cs="宋体" w:hint="eastAsia"/>
                <w:sz w:val="24"/>
                <w:szCs w:val="24"/>
              </w:rPr>
              <w:t>应急预案评价</w:t>
            </w:r>
          </w:p>
        </w:tc>
        <w:tc>
          <w:tcPr>
            <w:tcW w:w="7311" w:type="dxa"/>
            <w:shd w:val="clear" w:color="auto" w:fill="auto"/>
            <w:vAlign w:val="center"/>
          </w:tcPr>
          <w:p w:rsidR="00925A8D" w:rsidRDefault="00B33E6E">
            <w:pPr>
              <w:widowControl/>
              <w:spacing w:line="400" w:lineRule="exact"/>
              <w:jc w:val="left"/>
              <w:rPr>
                <w:sz w:val="24"/>
              </w:rPr>
            </w:pPr>
            <w:r>
              <w:rPr>
                <w:rFonts w:hint="eastAsia"/>
                <w:sz w:val="24"/>
              </w:rPr>
              <w:t>根据投标人提供的应急预案内容进行综合评价，内容须包含但不限于①对各</w:t>
            </w:r>
            <w:proofErr w:type="gramStart"/>
            <w:r>
              <w:rPr>
                <w:rFonts w:hint="eastAsia"/>
                <w:sz w:val="24"/>
              </w:rPr>
              <w:t>类可能</w:t>
            </w:r>
            <w:proofErr w:type="gramEnd"/>
            <w:r>
              <w:rPr>
                <w:rFonts w:hint="eastAsia"/>
                <w:sz w:val="24"/>
              </w:rPr>
              <w:t>发生的突发事件的预判及处置方法、②紧急预案的工作原则、③配备防火设施及设备、④加强日常巡视等应急处理方案。</w:t>
            </w:r>
          </w:p>
          <w:p w:rsidR="00925A8D" w:rsidRDefault="00B33E6E">
            <w:pPr>
              <w:widowControl/>
              <w:spacing w:line="400" w:lineRule="exact"/>
              <w:jc w:val="left"/>
              <w:rPr>
                <w:sz w:val="24"/>
              </w:rPr>
            </w:pPr>
            <w:r>
              <w:rPr>
                <w:rFonts w:hint="eastAsia"/>
                <w:sz w:val="24"/>
              </w:rPr>
              <w:t>方案满足招标文件要求，涵盖并多于以上</w:t>
            </w:r>
            <w:r>
              <w:rPr>
                <w:rFonts w:hint="eastAsia"/>
                <w:sz w:val="24"/>
              </w:rPr>
              <w:t>4</w:t>
            </w:r>
            <w:r>
              <w:rPr>
                <w:rFonts w:hint="eastAsia"/>
                <w:sz w:val="24"/>
              </w:rPr>
              <w:t>项内容，且结合本项目的需求，对所提供的方案内容逐条展开并阐述，能保证项目能顺利实施：</w:t>
            </w:r>
            <w:r>
              <w:rPr>
                <w:rFonts w:hint="eastAsia"/>
                <w:sz w:val="24"/>
              </w:rPr>
              <w:t>5</w:t>
            </w:r>
            <w:r>
              <w:rPr>
                <w:rFonts w:hint="eastAsia"/>
                <w:sz w:val="24"/>
              </w:rPr>
              <w:t>分；</w:t>
            </w:r>
          </w:p>
          <w:p w:rsidR="00925A8D" w:rsidRDefault="00B33E6E">
            <w:pPr>
              <w:widowControl/>
              <w:spacing w:line="400" w:lineRule="exact"/>
              <w:jc w:val="left"/>
              <w:rPr>
                <w:sz w:val="24"/>
              </w:rPr>
            </w:pPr>
            <w:r>
              <w:rPr>
                <w:rFonts w:hint="eastAsia"/>
                <w:sz w:val="24"/>
              </w:rPr>
              <w:t>方案满足招标文件要求，只涵盖以上</w:t>
            </w:r>
            <w:r>
              <w:rPr>
                <w:rFonts w:hint="eastAsia"/>
                <w:sz w:val="24"/>
              </w:rPr>
              <w:t>4</w:t>
            </w:r>
            <w:r>
              <w:rPr>
                <w:rFonts w:hint="eastAsia"/>
                <w:sz w:val="24"/>
              </w:rPr>
              <w:t>项内容，且结合本项目的需求，对所提供的方案内容逐条展开并阐述，可以保证项目顺利实施：</w:t>
            </w:r>
            <w:r>
              <w:rPr>
                <w:rFonts w:hint="eastAsia"/>
                <w:sz w:val="24"/>
              </w:rPr>
              <w:t>3</w:t>
            </w:r>
            <w:r>
              <w:rPr>
                <w:rFonts w:hint="eastAsia"/>
                <w:sz w:val="24"/>
              </w:rPr>
              <w:t>分；</w:t>
            </w:r>
          </w:p>
          <w:p w:rsidR="00925A8D" w:rsidRDefault="00B33E6E">
            <w:pPr>
              <w:widowControl/>
              <w:spacing w:line="400" w:lineRule="exact"/>
              <w:jc w:val="left"/>
              <w:rPr>
                <w:sz w:val="24"/>
              </w:rPr>
            </w:pPr>
            <w:r>
              <w:rPr>
                <w:rFonts w:hint="eastAsia"/>
                <w:sz w:val="24"/>
              </w:rPr>
              <w:lastRenderedPageBreak/>
              <w:t>方案满足招标文件要求，只涵盖以上</w:t>
            </w:r>
            <w:r>
              <w:rPr>
                <w:rFonts w:hint="eastAsia"/>
                <w:sz w:val="24"/>
              </w:rPr>
              <w:t>1-3</w:t>
            </w:r>
            <w:r>
              <w:rPr>
                <w:rFonts w:hint="eastAsia"/>
                <w:sz w:val="24"/>
              </w:rPr>
              <w:t>项内容或未对所提供的方案内容逐条展开并阐述：</w:t>
            </w:r>
            <w:r>
              <w:rPr>
                <w:rFonts w:hint="eastAsia"/>
                <w:sz w:val="24"/>
              </w:rPr>
              <w:t>1</w:t>
            </w:r>
            <w:r>
              <w:rPr>
                <w:rFonts w:hint="eastAsia"/>
                <w:sz w:val="24"/>
              </w:rPr>
              <w:t>分；</w:t>
            </w:r>
          </w:p>
          <w:p w:rsidR="00925A8D" w:rsidRDefault="00B33E6E">
            <w:pPr>
              <w:widowControl/>
              <w:spacing w:line="400" w:lineRule="exact"/>
              <w:jc w:val="left"/>
              <w:rPr>
                <w:sz w:val="24"/>
              </w:rPr>
            </w:pPr>
            <w:r>
              <w:rPr>
                <w:rFonts w:hint="eastAsia"/>
                <w:sz w:val="24"/>
              </w:rPr>
              <w:t>其他：</w:t>
            </w:r>
            <w:r>
              <w:rPr>
                <w:rFonts w:hint="eastAsia"/>
                <w:sz w:val="24"/>
              </w:rPr>
              <w:t>0</w:t>
            </w:r>
            <w:r>
              <w:rPr>
                <w:rFonts w:hint="eastAsia"/>
                <w:sz w:val="24"/>
              </w:rPr>
              <w:t>分；</w:t>
            </w:r>
          </w:p>
        </w:tc>
        <w:tc>
          <w:tcPr>
            <w:tcW w:w="932" w:type="dxa"/>
            <w:shd w:val="clear" w:color="auto" w:fill="auto"/>
            <w:vAlign w:val="center"/>
          </w:tcPr>
          <w:p w:rsidR="00925A8D" w:rsidRDefault="00B33E6E">
            <w:pPr>
              <w:widowControl/>
              <w:spacing w:line="400" w:lineRule="exact"/>
              <w:jc w:val="center"/>
              <w:rPr>
                <w:sz w:val="24"/>
              </w:rPr>
            </w:pPr>
            <w:r>
              <w:rPr>
                <w:rFonts w:hint="eastAsia"/>
                <w:sz w:val="24"/>
              </w:rPr>
              <w:lastRenderedPageBreak/>
              <w:t>5</w:t>
            </w:r>
          </w:p>
        </w:tc>
      </w:tr>
      <w:tr w:rsidR="00925A8D">
        <w:trPr>
          <w:trHeight w:val="558"/>
          <w:jc w:val="center"/>
        </w:trPr>
        <w:tc>
          <w:tcPr>
            <w:tcW w:w="663" w:type="dxa"/>
            <w:shd w:val="clear" w:color="auto" w:fill="auto"/>
            <w:noWrap/>
            <w:vAlign w:val="center"/>
          </w:tcPr>
          <w:p w:rsidR="00925A8D" w:rsidRDefault="00B33E6E">
            <w:pPr>
              <w:widowControl/>
              <w:adjustRightInd w:val="0"/>
              <w:snapToGrid w:val="0"/>
              <w:jc w:val="center"/>
              <w:rPr>
                <w:color w:val="000000"/>
                <w:kern w:val="0"/>
                <w:sz w:val="24"/>
                <w:szCs w:val="24"/>
              </w:rPr>
            </w:pPr>
            <w:r>
              <w:rPr>
                <w:rFonts w:hint="eastAsia"/>
                <w:color w:val="000000"/>
                <w:kern w:val="0"/>
                <w:sz w:val="24"/>
                <w:szCs w:val="24"/>
              </w:rPr>
              <w:lastRenderedPageBreak/>
              <w:t>5</w:t>
            </w:r>
          </w:p>
        </w:tc>
        <w:tc>
          <w:tcPr>
            <w:tcW w:w="1419" w:type="dxa"/>
            <w:shd w:val="clear" w:color="auto" w:fill="auto"/>
            <w:vAlign w:val="center"/>
          </w:tcPr>
          <w:p w:rsidR="00925A8D" w:rsidRDefault="00B33E6E">
            <w:pPr>
              <w:widowControl/>
              <w:adjustRightInd w:val="0"/>
              <w:snapToGrid w:val="0"/>
              <w:jc w:val="center"/>
              <w:rPr>
                <w:kern w:val="0"/>
                <w:sz w:val="24"/>
                <w:szCs w:val="24"/>
              </w:rPr>
            </w:pPr>
            <w:r>
              <w:rPr>
                <w:rFonts w:cs="宋体" w:hint="eastAsia"/>
                <w:sz w:val="24"/>
                <w:szCs w:val="24"/>
              </w:rPr>
              <w:t>在服务过程中与采购人配合、沟通方案评价</w:t>
            </w:r>
          </w:p>
        </w:tc>
        <w:tc>
          <w:tcPr>
            <w:tcW w:w="7311" w:type="dxa"/>
            <w:shd w:val="clear" w:color="auto" w:fill="auto"/>
            <w:vAlign w:val="center"/>
          </w:tcPr>
          <w:p w:rsidR="00925A8D" w:rsidRDefault="00B33E6E">
            <w:pPr>
              <w:widowControl/>
              <w:spacing w:line="400" w:lineRule="exact"/>
              <w:jc w:val="left"/>
              <w:rPr>
                <w:sz w:val="24"/>
              </w:rPr>
            </w:pPr>
            <w:r>
              <w:rPr>
                <w:rFonts w:hint="eastAsia"/>
                <w:sz w:val="24"/>
              </w:rPr>
              <w:t>根据投标人提供的在服务过程中与采购人配合、沟通方案内容进行综合评价。</w:t>
            </w:r>
          </w:p>
          <w:p w:rsidR="00925A8D" w:rsidRDefault="00B33E6E">
            <w:pPr>
              <w:widowControl/>
              <w:spacing w:line="400" w:lineRule="exact"/>
              <w:jc w:val="left"/>
              <w:rPr>
                <w:sz w:val="24"/>
              </w:rPr>
            </w:pPr>
            <w:r>
              <w:rPr>
                <w:rFonts w:hint="eastAsia"/>
                <w:sz w:val="24"/>
              </w:rPr>
              <w:t>方案中设置了专人专岗（提供了相应人员的姓名及联系方式），对定期与采购人沟通制定了时间表，并对所提供的沟通方案逐条展开并阐述，可以保证项目顺利实施：</w:t>
            </w:r>
            <w:r>
              <w:rPr>
                <w:rFonts w:hint="eastAsia"/>
                <w:sz w:val="24"/>
              </w:rPr>
              <w:t>5</w:t>
            </w:r>
            <w:r>
              <w:rPr>
                <w:rFonts w:hint="eastAsia"/>
                <w:sz w:val="24"/>
              </w:rPr>
              <w:t>分；</w:t>
            </w:r>
          </w:p>
          <w:p w:rsidR="00925A8D" w:rsidRDefault="00B33E6E">
            <w:pPr>
              <w:widowControl/>
              <w:spacing w:line="400" w:lineRule="exact"/>
              <w:jc w:val="left"/>
              <w:rPr>
                <w:sz w:val="24"/>
              </w:rPr>
            </w:pPr>
            <w:r>
              <w:rPr>
                <w:rFonts w:hint="eastAsia"/>
                <w:sz w:val="24"/>
              </w:rPr>
              <w:t>方案中设置了专人专岗（提供了相应人员的姓名及联系方式），对定期与采购人沟通制定了时间表，未对所提供的沟通方案逐条展开并阐述，可以保证项目顺利实施：</w:t>
            </w:r>
            <w:r>
              <w:rPr>
                <w:rFonts w:hint="eastAsia"/>
                <w:sz w:val="24"/>
              </w:rPr>
              <w:t>3</w:t>
            </w:r>
            <w:r>
              <w:rPr>
                <w:rFonts w:hint="eastAsia"/>
                <w:sz w:val="24"/>
              </w:rPr>
              <w:t>分；</w:t>
            </w:r>
          </w:p>
          <w:p w:rsidR="00925A8D" w:rsidRDefault="00B33E6E">
            <w:pPr>
              <w:widowControl/>
              <w:spacing w:line="400" w:lineRule="exact"/>
              <w:jc w:val="left"/>
              <w:rPr>
                <w:sz w:val="24"/>
              </w:rPr>
            </w:pPr>
            <w:r>
              <w:rPr>
                <w:rFonts w:hint="eastAsia"/>
                <w:sz w:val="24"/>
              </w:rPr>
              <w:t>方案中设置了专人专岗，但未提供相应人员的姓名及联系方式或没有具体的沟通时间表或对所提供的沟通的方案没有逐条展开并阐述：</w:t>
            </w:r>
            <w:r>
              <w:rPr>
                <w:rFonts w:hint="eastAsia"/>
                <w:sz w:val="24"/>
              </w:rPr>
              <w:t>1</w:t>
            </w:r>
            <w:r>
              <w:rPr>
                <w:rFonts w:hint="eastAsia"/>
                <w:sz w:val="24"/>
              </w:rPr>
              <w:t>分；</w:t>
            </w:r>
          </w:p>
          <w:p w:rsidR="00925A8D" w:rsidRDefault="00B33E6E">
            <w:pPr>
              <w:widowControl/>
              <w:spacing w:line="400" w:lineRule="exact"/>
              <w:jc w:val="left"/>
              <w:rPr>
                <w:sz w:val="24"/>
              </w:rPr>
            </w:pPr>
            <w:r>
              <w:rPr>
                <w:rFonts w:hint="eastAsia"/>
                <w:sz w:val="24"/>
              </w:rPr>
              <w:t>其他：</w:t>
            </w:r>
            <w:r>
              <w:rPr>
                <w:rFonts w:hint="eastAsia"/>
                <w:sz w:val="24"/>
              </w:rPr>
              <w:t>0</w:t>
            </w:r>
            <w:r>
              <w:rPr>
                <w:rFonts w:hint="eastAsia"/>
                <w:sz w:val="24"/>
              </w:rPr>
              <w:t>分。</w:t>
            </w:r>
          </w:p>
        </w:tc>
        <w:tc>
          <w:tcPr>
            <w:tcW w:w="932" w:type="dxa"/>
            <w:shd w:val="clear" w:color="auto" w:fill="auto"/>
            <w:vAlign w:val="center"/>
          </w:tcPr>
          <w:p w:rsidR="00925A8D" w:rsidRDefault="00B33E6E">
            <w:pPr>
              <w:widowControl/>
              <w:spacing w:line="400" w:lineRule="exact"/>
              <w:jc w:val="center"/>
              <w:rPr>
                <w:sz w:val="24"/>
              </w:rPr>
            </w:pPr>
            <w:r>
              <w:rPr>
                <w:rFonts w:hint="eastAsia"/>
                <w:sz w:val="24"/>
              </w:rPr>
              <w:t>5</w:t>
            </w:r>
          </w:p>
        </w:tc>
      </w:tr>
      <w:tr w:rsidR="00925A8D">
        <w:trPr>
          <w:trHeight w:val="558"/>
          <w:jc w:val="center"/>
        </w:trPr>
        <w:tc>
          <w:tcPr>
            <w:tcW w:w="663" w:type="dxa"/>
            <w:shd w:val="clear" w:color="auto" w:fill="auto"/>
            <w:noWrap/>
            <w:vAlign w:val="center"/>
          </w:tcPr>
          <w:p w:rsidR="00925A8D" w:rsidRDefault="00B33E6E">
            <w:pPr>
              <w:widowControl/>
              <w:adjustRightInd w:val="0"/>
              <w:snapToGrid w:val="0"/>
              <w:jc w:val="center"/>
              <w:rPr>
                <w:color w:val="000000"/>
                <w:kern w:val="0"/>
                <w:sz w:val="24"/>
                <w:szCs w:val="24"/>
              </w:rPr>
            </w:pPr>
            <w:r>
              <w:rPr>
                <w:rFonts w:hint="eastAsia"/>
                <w:color w:val="000000"/>
                <w:kern w:val="0"/>
                <w:sz w:val="24"/>
                <w:szCs w:val="24"/>
              </w:rPr>
              <w:t>6</w:t>
            </w:r>
          </w:p>
        </w:tc>
        <w:tc>
          <w:tcPr>
            <w:tcW w:w="1419" w:type="dxa"/>
            <w:shd w:val="clear" w:color="auto" w:fill="auto"/>
            <w:vAlign w:val="center"/>
          </w:tcPr>
          <w:p w:rsidR="00925A8D" w:rsidRDefault="00B33E6E">
            <w:pPr>
              <w:widowControl/>
              <w:adjustRightInd w:val="0"/>
              <w:snapToGrid w:val="0"/>
              <w:jc w:val="center"/>
              <w:rPr>
                <w:kern w:val="0"/>
                <w:sz w:val="24"/>
                <w:szCs w:val="24"/>
              </w:rPr>
            </w:pPr>
            <w:r>
              <w:rPr>
                <w:rFonts w:cs="宋体" w:hint="eastAsia"/>
                <w:sz w:val="24"/>
                <w:szCs w:val="24"/>
              </w:rPr>
              <w:t>安全作业保障措施评价</w:t>
            </w:r>
          </w:p>
        </w:tc>
        <w:tc>
          <w:tcPr>
            <w:tcW w:w="7311" w:type="dxa"/>
            <w:shd w:val="clear" w:color="auto" w:fill="auto"/>
            <w:vAlign w:val="center"/>
          </w:tcPr>
          <w:p w:rsidR="00925A8D" w:rsidRDefault="00B33E6E">
            <w:pPr>
              <w:widowControl/>
              <w:spacing w:line="400" w:lineRule="exact"/>
              <w:jc w:val="left"/>
              <w:rPr>
                <w:sz w:val="24"/>
              </w:rPr>
            </w:pPr>
            <w:r>
              <w:rPr>
                <w:rFonts w:hint="eastAsia"/>
                <w:sz w:val="24"/>
              </w:rPr>
              <w:t>根据投标人提供的安全作业保障措施内容进行综合评价，内容须包含但不限于①安全作业基本要求、②内部管理制度、③安全作业具体措施等方面进行评价。</w:t>
            </w:r>
          </w:p>
          <w:p w:rsidR="00925A8D" w:rsidRDefault="00B33E6E">
            <w:pPr>
              <w:widowControl/>
              <w:spacing w:line="400" w:lineRule="exact"/>
              <w:jc w:val="left"/>
              <w:rPr>
                <w:sz w:val="24"/>
              </w:rPr>
            </w:pPr>
            <w:r>
              <w:rPr>
                <w:rFonts w:hint="eastAsia"/>
                <w:sz w:val="24"/>
              </w:rPr>
              <w:t>方案满足招标文件要求，涵盖并多于以上</w:t>
            </w:r>
            <w:r>
              <w:rPr>
                <w:rFonts w:hint="eastAsia"/>
                <w:sz w:val="24"/>
              </w:rPr>
              <w:t>3</w:t>
            </w:r>
            <w:r>
              <w:rPr>
                <w:rFonts w:hint="eastAsia"/>
                <w:sz w:val="24"/>
              </w:rPr>
              <w:t>项内容，且结合本项目的需求，对所提供的方案内容逐条展开并阐述，能保证项目能顺利实施：</w:t>
            </w:r>
            <w:r>
              <w:rPr>
                <w:rFonts w:hint="eastAsia"/>
                <w:sz w:val="24"/>
              </w:rPr>
              <w:t>5</w:t>
            </w:r>
            <w:r>
              <w:rPr>
                <w:rFonts w:hint="eastAsia"/>
                <w:sz w:val="24"/>
              </w:rPr>
              <w:t>分；</w:t>
            </w:r>
          </w:p>
          <w:p w:rsidR="00925A8D" w:rsidRDefault="00B33E6E">
            <w:pPr>
              <w:widowControl/>
              <w:spacing w:line="400" w:lineRule="exact"/>
              <w:jc w:val="left"/>
              <w:rPr>
                <w:sz w:val="24"/>
              </w:rPr>
            </w:pPr>
            <w:r>
              <w:rPr>
                <w:rFonts w:hint="eastAsia"/>
                <w:sz w:val="24"/>
              </w:rPr>
              <w:t>方案满足招标文件要求，只涵盖以上</w:t>
            </w:r>
            <w:r>
              <w:rPr>
                <w:rFonts w:hint="eastAsia"/>
                <w:sz w:val="24"/>
              </w:rPr>
              <w:t>3</w:t>
            </w:r>
            <w:r>
              <w:rPr>
                <w:rFonts w:hint="eastAsia"/>
                <w:sz w:val="24"/>
              </w:rPr>
              <w:t>项内容，且结合本项目的需求，对所提供的方案内容逐条展开并阐述，可以保证项目顺利实施：</w:t>
            </w:r>
            <w:r>
              <w:rPr>
                <w:rFonts w:hint="eastAsia"/>
                <w:sz w:val="24"/>
              </w:rPr>
              <w:t>3</w:t>
            </w:r>
            <w:r>
              <w:rPr>
                <w:rFonts w:hint="eastAsia"/>
                <w:sz w:val="24"/>
              </w:rPr>
              <w:t>分；</w:t>
            </w:r>
          </w:p>
          <w:p w:rsidR="00925A8D" w:rsidRDefault="00B33E6E">
            <w:pPr>
              <w:widowControl/>
              <w:spacing w:line="400" w:lineRule="exact"/>
              <w:jc w:val="left"/>
              <w:rPr>
                <w:sz w:val="24"/>
              </w:rPr>
            </w:pPr>
            <w:r>
              <w:rPr>
                <w:rFonts w:hint="eastAsia"/>
                <w:sz w:val="24"/>
              </w:rPr>
              <w:t>方案满足招标文件要求，只涵盖以上</w:t>
            </w:r>
            <w:r>
              <w:rPr>
                <w:rFonts w:hint="eastAsia"/>
                <w:sz w:val="24"/>
              </w:rPr>
              <w:t>1-2</w:t>
            </w:r>
            <w:r>
              <w:rPr>
                <w:rFonts w:hint="eastAsia"/>
                <w:sz w:val="24"/>
              </w:rPr>
              <w:t>项内容或未对所提供的方案内容逐条展开并阐述：</w:t>
            </w:r>
            <w:r>
              <w:rPr>
                <w:rFonts w:hint="eastAsia"/>
                <w:sz w:val="24"/>
              </w:rPr>
              <w:t>1</w:t>
            </w:r>
            <w:r>
              <w:rPr>
                <w:rFonts w:hint="eastAsia"/>
                <w:sz w:val="24"/>
              </w:rPr>
              <w:t>分；</w:t>
            </w:r>
          </w:p>
          <w:p w:rsidR="00925A8D" w:rsidRDefault="00B33E6E">
            <w:pPr>
              <w:widowControl/>
              <w:spacing w:line="400" w:lineRule="exact"/>
              <w:jc w:val="left"/>
              <w:rPr>
                <w:sz w:val="24"/>
              </w:rPr>
            </w:pPr>
            <w:r>
              <w:rPr>
                <w:rFonts w:hint="eastAsia"/>
                <w:sz w:val="24"/>
              </w:rPr>
              <w:t>其他：</w:t>
            </w:r>
            <w:r>
              <w:rPr>
                <w:rFonts w:hint="eastAsia"/>
                <w:sz w:val="24"/>
              </w:rPr>
              <w:t>0</w:t>
            </w:r>
            <w:r>
              <w:rPr>
                <w:rFonts w:hint="eastAsia"/>
                <w:sz w:val="24"/>
              </w:rPr>
              <w:t>分；</w:t>
            </w:r>
          </w:p>
        </w:tc>
        <w:tc>
          <w:tcPr>
            <w:tcW w:w="932" w:type="dxa"/>
            <w:shd w:val="clear" w:color="auto" w:fill="auto"/>
            <w:vAlign w:val="center"/>
          </w:tcPr>
          <w:p w:rsidR="00925A8D" w:rsidRDefault="00B33E6E">
            <w:pPr>
              <w:widowControl/>
              <w:spacing w:line="400" w:lineRule="exact"/>
              <w:jc w:val="center"/>
              <w:rPr>
                <w:sz w:val="24"/>
              </w:rPr>
            </w:pPr>
            <w:r>
              <w:rPr>
                <w:rFonts w:hint="eastAsia"/>
                <w:sz w:val="24"/>
              </w:rPr>
              <w:t>5</w:t>
            </w:r>
          </w:p>
        </w:tc>
      </w:tr>
      <w:tr w:rsidR="00925A8D">
        <w:trPr>
          <w:trHeight w:val="558"/>
          <w:jc w:val="center"/>
        </w:trPr>
        <w:tc>
          <w:tcPr>
            <w:tcW w:w="663" w:type="dxa"/>
            <w:shd w:val="clear" w:color="auto" w:fill="auto"/>
            <w:noWrap/>
            <w:vAlign w:val="center"/>
          </w:tcPr>
          <w:p w:rsidR="00925A8D" w:rsidRDefault="00B33E6E">
            <w:pPr>
              <w:widowControl/>
              <w:adjustRightInd w:val="0"/>
              <w:snapToGrid w:val="0"/>
              <w:jc w:val="center"/>
              <w:rPr>
                <w:color w:val="000000"/>
                <w:kern w:val="0"/>
                <w:sz w:val="24"/>
                <w:szCs w:val="24"/>
              </w:rPr>
            </w:pPr>
            <w:r>
              <w:rPr>
                <w:rFonts w:hint="eastAsia"/>
                <w:color w:val="000000"/>
                <w:kern w:val="0"/>
                <w:sz w:val="24"/>
                <w:szCs w:val="24"/>
              </w:rPr>
              <w:t>7</w:t>
            </w:r>
          </w:p>
        </w:tc>
        <w:tc>
          <w:tcPr>
            <w:tcW w:w="1419" w:type="dxa"/>
            <w:shd w:val="clear" w:color="auto" w:fill="auto"/>
            <w:vAlign w:val="center"/>
          </w:tcPr>
          <w:p w:rsidR="00925A8D" w:rsidRDefault="00B33E6E">
            <w:pPr>
              <w:widowControl/>
              <w:adjustRightInd w:val="0"/>
              <w:snapToGrid w:val="0"/>
              <w:jc w:val="center"/>
              <w:rPr>
                <w:rFonts w:cs="宋体"/>
                <w:sz w:val="24"/>
                <w:szCs w:val="24"/>
                <w:lang w:val="zh-CN"/>
              </w:rPr>
            </w:pPr>
            <w:r>
              <w:rPr>
                <w:rFonts w:cs="宋体" w:hint="eastAsia"/>
                <w:sz w:val="24"/>
                <w:szCs w:val="24"/>
              </w:rPr>
              <w:t>组织机构设置及人员配备评价</w:t>
            </w:r>
          </w:p>
        </w:tc>
        <w:tc>
          <w:tcPr>
            <w:tcW w:w="7311" w:type="dxa"/>
            <w:shd w:val="clear" w:color="auto" w:fill="auto"/>
            <w:vAlign w:val="center"/>
          </w:tcPr>
          <w:p w:rsidR="00925A8D" w:rsidRDefault="00B33E6E">
            <w:pPr>
              <w:widowControl/>
              <w:spacing w:line="400" w:lineRule="exact"/>
              <w:jc w:val="left"/>
              <w:rPr>
                <w:sz w:val="24"/>
              </w:rPr>
            </w:pPr>
            <w:r>
              <w:rPr>
                <w:rFonts w:hint="eastAsia"/>
                <w:sz w:val="24"/>
              </w:rPr>
              <w:t>根据投标人提供的组织机构设置及人员配备情况进行综合评价，内容须包含但不限于①团队组织架构、②岗位设置、③职务描述和职务资格要求、④配备人员信息、⑤管理形式、⑥安全培训制度等分析评价。</w:t>
            </w:r>
          </w:p>
          <w:p w:rsidR="00925A8D" w:rsidRDefault="00B33E6E">
            <w:pPr>
              <w:widowControl/>
              <w:spacing w:line="400" w:lineRule="exact"/>
              <w:jc w:val="left"/>
              <w:rPr>
                <w:sz w:val="24"/>
              </w:rPr>
            </w:pPr>
            <w:r>
              <w:rPr>
                <w:rFonts w:hint="eastAsia"/>
                <w:sz w:val="24"/>
              </w:rPr>
              <w:t>方案满足招标文件要求，涵盖并多于以上</w:t>
            </w:r>
            <w:r>
              <w:rPr>
                <w:rFonts w:hint="eastAsia"/>
                <w:sz w:val="24"/>
              </w:rPr>
              <w:t>6</w:t>
            </w:r>
            <w:r>
              <w:rPr>
                <w:rFonts w:hint="eastAsia"/>
                <w:sz w:val="24"/>
              </w:rPr>
              <w:t>项内容，且结合本项目的需求，对所提供的方案内容逐条展开并阐述，能保证项目能顺利实施：</w:t>
            </w:r>
            <w:r>
              <w:rPr>
                <w:rFonts w:hint="eastAsia"/>
                <w:sz w:val="24"/>
              </w:rPr>
              <w:t>5</w:t>
            </w:r>
            <w:r>
              <w:rPr>
                <w:rFonts w:hint="eastAsia"/>
                <w:sz w:val="24"/>
              </w:rPr>
              <w:t>分；</w:t>
            </w:r>
          </w:p>
          <w:p w:rsidR="00925A8D" w:rsidRDefault="00B33E6E">
            <w:pPr>
              <w:widowControl/>
              <w:spacing w:line="400" w:lineRule="exact"/>
              <w:jc w:val="left"/>
              <w:rPr>
                <w:sz w:val="24"/>
              </w:rPr>
            </w:pPr>
            <w:r>
              <w:rPr>
                <w:rFonts w:hint="eastAsia"/>
                <w:sz w:val="24"/>
              </w:rPr>
              <w:t>方案满足招标文件要求，只涵盖以上</w:t>
            </w:r>
            <w:r>
              <w:rPr>
                <w:rFonts w:hint="eastAsia"/>
                <w:sz w:val="24"/>
              </w:rPr>
              <w:t>6</w:t>
            </w:r>
            <w:r>
              <w:rPr>
                <w:rFonts w:hint="eastAsia"/>
                <w:sz w:val="24"/>
              </w:rPr>
              <w:t>项内容，且结合本项目的需求，对所提供的方案内容逐条展开并阐述，可以保证项目顺利实施：</w:t>
            </w:r>
            <w:r>
              <w:rPr>
                <w:rFonts w:hint="eastAsia"/>
                <w:sz w:val="24"/>
              </w:rPr>
              <w:t>3</w:t>
            </w:r>
            <w:r>
              <w:rPr>
                <w:rFonts w:hint="eastAsia"/>
                <w:sz w:val="24"/>
              </w:rPr>
              <w:t>分；</w:t>
            </w:r>
          </w:p>
          <w:p w:rsidR="00925A8D" w:rsidRDefault="00B33E6E">
            <w:pPr>
              <w:widowControl/>
              <w:spacing w:line="400" w:lineRule="exact"/>
              <w:jc w:val="left"/>
              <w:rPr>
                <w:sz w:val="24"/>
              </w:rPr>
            </w:pPr>
            <w:r>
              <w:rPr>
                <w:rFonts w:hint="eastAsia"/>
                <w:sz w:val="24"/>
              </w:rPr>
              <w:lastRenderedPageBreak/>
              <w:t>方案满足招标文件要求，只涵盖以上</w:t>
            </w:r>
            <w:r>
              <w:rPr>
                <w:rFonts w:hint="eastAsia"/>
                <w:sz w:val="24"/>
              </w:rPr>
              <w:t>1-5</w:t>
            </w:r>
            <w:r>
              <w:rPr>
                <w:rFonts w:hint="eastAsia"/>
                <w:sz w:val="24"/>
              </w:rPr>
              <w:t>项内容或未对所提供的方案内容逐条展开并阐述：</w:t>
            </w:r>
            <w:r>
              <w:rPr>
                <w:rFonts w:hint="eastAsia"/>
                <w:sz w:val="24"/>
              </w:rPr>
              <w:t>1</w:t>
            </w:r>
            <w:r>
              <w:rPr>
                <w:rFonts w:hint="eastAsia"/>
                <w:sz w:val="24"/>
              </w:rPr>
              <w:t>分；</w:t>
            </w:r>
          </w:p>
          <w:p w:rsidR="00925A8D" w:rsidRDefault="00B33E6E">
            <w:pPr>
              <w:widowControl/>
              <w:spacing w:line="400" w:lineRule="exact"/>
              <w:jc w:val="left"/>
              <w:rPr>
                <w:sz w:val="24"/>
              </w:rPr>
            </w:pPr>
            <w:r>
              <w:rPr>
                <w:rFonts w:hint="eastAsia"/>
                <w:sz w:val="24"/>
              </w:rPr>
              <w:t>其他：</w:t>
            </w:r>
            <w:r>
              <w:rPr>
                <w:rFonts w:hint="eastAsia"/>
                <w:sz w:val="24"/>
              </w:rPr>
              <w:t>0</w:t>
            </w:r>
            <w:r>
              <w:rPr>
                <w:rFonts w:hint="eastAsia"/>
                <w:sz w:val="24"/>
              </w:rPr>
              <w:t>分；</w:t>
            </w:r>
          </w:p>
        </w:tc>
        <w:tc>
          <w:tcPr>
            <w:tcW w:w="932" w:type="dxa"/>
            <w:shd w:val="clear" w:color="auto" w:fill="auto"/>
            <w:vAlign w:val="center"/>
          </w:tcPr>
          <w:p w:rsidR="00925A8D" w:rsidRDefault="00B33E6E">
            <w:pPr>
              <w:widowControl/>
              <w:spacing w:line="400" w:lineRule="exact"/>
              <w:jc w:val="center"/>
              <w:rPr>
                <w:sz w:val="24"/>
              </w:rPr>
            </w:pPr>
            <w:r>
              <w:rPr>
                <w:rFonts w:hint="eastAsia"/>
                <w:sz w:val="24"/>
              </w:rPr>
              <w:lastRenderedPageBreak/>
              <w:t>5</w:t>
            </w:r>
          </w:p>
        </w:tc>
      </w:tr>
      <w:tr w:rsidR="00925A8D">
        <w:trPr>
          <w:trHeight w:val="558"/>
          <w:jc w:val="center"/>
        </w:trPr>
        <w:tc>
          <w:tcPr>
            <w:tcW w:w="663" w:type="dxa"/>
            <w:shd w:val="clear" w:color="auto" w:fill="auto"/>
            <w:noWrap/>
            <w:vAlign w:val="center"/>
          </w:tcPr>
          <w:p w:rsidR="00925A8D" w:rsidRDefault="00B33E6E">
            <w:pPr>
              <w:widowControl/>
              <w:adjustRightInd w:val="0"/>
              <w:snapToGrid w:val="0"/>
              <w:jc w:val="center"/>
              <w:rPr>
                <w:color w:val="000000"/>
                <w:kern w:val="0"/>
                <w:sz w:val="24"/>
                <w:szCs w:val="24"/>
              </w:rPr>
            </w:pPr>
            <w:r>
              <w:rPr>
                <w:rFonts w:hint="eastAsia"/>
                <w:color w:val="000000"/>
                <w:kern w:val="0"/>
                <w:sz w:val="24"/>
                <w:szCs w:val="24"/>
              </w:rPr>
              <w:lastRenderedPageBreak/>
              <w:t>8</w:t>
            </w:r>
          </w:p>
        </w:tc>
        <w:tc>
          <w:tcPr>
            <w:tcW w:w="1419" w:type="dxa"/>
            <w:shd w:val="clear" w:color="auto" w:fill="auto"/>
            <w:vAlign w:val="center"/>
          </w:tcPr>
          <w:p w:rsidR="00925A8D" w:rsidRDefault="00B33E6E">
            <w:pPr>
              <w:widowControl/>
              <w:adjustRightInd w:val="0"/>
              <w:snapToGrid w:val="0"/>
              <w:jc w:val="center"/>
              <w:rPr>
                <w:rFonts w:cs="宋体"/>
                <w:sz w:val="24"/>
                <w:szCs w:val="24"/>
              </w:rPr>
            </w:pPr>
            <w:r>
              <w:rPr>
                <w:rFonts w:cs="宋体" w:hint="eastAsia"/>
                <w:bCs/>
                <w:sz w:val="24"/>
                <w:szCs w:val="24"/>
              </w:rPr>
              <w:t>保密管理工作评价</w:t>
            </w:r>
          </w:p>
        </w:tc>
        <w:tc>
          <w:tcPr>
            <w:tcW w:w="7311" w:type="dxa"/>
            <w:shd w:val="clear" w:color="auto" w:fill="auto"/>
            <w:vAlign w:val="center"/>
          </w:tcPr>
          <w:p w:rsidR="00925A8D" w:rsidRDefault="00B33E6E">
            <w:pPr>
              <w:widowControl/>
              <w:spacing w:line="400" w:lineRule="exact"/>
              <w:jc w:val="left"/>
              <w:rPr>
                <w:sz w:val="24"/>
              </w:rPr>
            </w:pPr>
            <w:r>
              <w:rPr>
                <w:rFonts w:hint="eastAsia"/>
                <w:sz w:val="24"/>
              </w:rPr>
              <w:t>中标单位做好运维服务的保密管理工作。包括人员背调、上岗前保密培训、签订保密协议书、制定相应的保密工作制度、建立人员信息档案等一系列措施制度。</w:t>
            </w:r>
          </w:p>
          <w:p w:rsidR="00925A8D" w:rsidRDefault="00B33E6E">
            <w:pPr>
              <w:widowControl/>
              <w:spacing w:line="400" w:lineRule="exact"/>
              <w:jc w:val="left"/>
              <w:rPr>
                <w:sz w:val="24"/>
              </w:rPr>
            </w:pPr>
            <w:r>
              <w:rPr>
                <w:rFonts w:hint="eastAsia"/>
                <w:sz w:val="24"/>
              </w:rPr>
              <w:t>方案满足招标文件要求，保密措施系统全面：</w:t>
            </w:r>
            <w:r>
              <w:rPr>
                <w:rFonts w:hint="eastAsia"/>
                <w:sz w:val="24"/>
              </w:rPr>
              <w:t>5</w:t>
            </w:r>
            <w:r>
              <w:rPr>
                <w:rFonts w:hint="eastAsia"/>
                <w:sz w:val="24"/>
              </w:rPr>
              <w:t>分；</w:t>
            </w:r>
          </w:p>
          <w:p w:rsidR="00925A8D" w:rsidRDefault="00B33E6E">
            <w:pPr>
              <w:widowControl/>
              <w:spacing w:line="400" w:lineRule="exact"/>
              <w:jc w:val="left"/>
              <w:rPr>
                <w:sz w:val="24"/>
              </w:rPr>
            </w:pPr>
            <w:r>
              <w:rPr>
                <w:rFonts w:hint="eastAsia"/>
                <w:sz w:val="24"/>
              </w:rPr>
              <w:t>方案满足招标文件要求，存在</w:t>
            </w:r>
            <w:r>
              <w:rPr>
                <w:rFonts w:hint="eastAsia"/>
                <w:sz w:val="24"/>
              </w:rPr>
              <w:t>1</w:t>
            </w:r>
            <w:r>
              <w:rPr>
                <w:rFonts w:hint="eastAsia"/>
                <w:sz w:val="24"/>
              </w:rPr>
              <w:t>处瑕疵：</w:t>
            </w:r>
            <w:r>
              <w:rPr>
                <w:rFonts w:hint="eastAsia"/>
                <w:sz w:val="24"/>
              </w:rPr>
              <w:t>3</w:t>
            </w:r>
            <w:r>
              <w:rPr>
                <w:rFonts w:hint="eastAsia"/>
                <w:sz w:val="24"/>
              </w:rPr>
              <w:t>分；</w:t>
            </w:r>
          </w:p>
          <w:p w:rsidR="00925A8D" w:rsidRDefault="00B33E6E">
            <w:pPr>
              <w:widowControl/>
              <w:spacing w:line="400" w:lineRule="exact"/>
              <w:jc w:val="left"/>
              <w:rPr>
                <w:sz w:val="24"/>
              </w:rPr>
            </w:pPr>
            <w:r>
              <w:rPr>
                <w:rFonts w:hint="eastAsia"/>
                <w:sz w:val="24"/>
              </w:rPr>
              <w:t>方案满足招标文件要求，存在</w:t>
            </w:r>
            <w:r>
              <w:rPr>
                <w:rFonts w:hint="eastAsia"/>
                <w:sz w:val="24"/>
              </w:rPr>
              <w:t>2</w:t>
            </w:r>
            <w:r>
              <w:rPr>
                <w:rFonts w:hint="eastAsia"/>
                <w:sz w:val="24"/>
              </w:rPr>
              <w:t>处瑕疵：</w:t>
            </w:r>
            <w:r>
              <w:rPr>
                <w:rFonts w:hint="eastAsia"/>
                <w:sz w:val="24"/>
              </w:rPr>
              <w:t>1</w:t>
            </w:r>
            <w:r>
              <w:rPr>
                <w:rFonts w:hint="eastAsia"/>
                <w:sz w:val="24"/>
              </w:rPr>
              <w:t>分；</w:t>
            </w:r>
          </w:p>
          <w:p w:rsidR="00925A8D" w:rsidRDefault="00B33E6E">
            <w:pPr>
              <w:widowControl/>
              <w:spacing w:line="400" w:lineRule="exact"/>
              <w:jc w:val="left"/>
              <w:rPr>
                <w:sz w:val="24"/>
              </w:rPr>
            </w:pPr>
            <w:r>
              <w:rPr>
                <w:rFonts w:hint="eastAsia"/>
                <w:sz w:val="24"/>
              </w:rPr>
              <w:t>其他：</w:t>
            </w:r>
            <w:r>
              <w:rPr>
                <w:rFonts w:hint="eastAsia"/>
                <w:sz w:val="24"/>
              </w:rPr>
              <w:t>0</w:t>
            </w:r>
            <w:r>
              <w:rPr>
                <w:rFonts w:hint="eastAsia"/>
                <w:sz w:val="24"/>
              </w:rPr>
              <w:t>分。</w:t>
            </w:r>
          </w:p>
        </w:tc>
        <w:tc>
          <w:tcPr>
            <w:tcW w:w="932" w:type="dxa"/>
            <w:shd w:val="clear" w:color="auto" w:fill="auto"/>
            <w:vAlign w:val="center"/>
          </w:tcPr>
          <w:p w:rsidR="00925A8D" w:rsidRDefault="00B33E6E">
            <w:pPr>
              <w:widowControl/>
              <w:spacing w:line="400" w:lineRule="exact"/>
              <w:jc w:val="center"/>
              <w:rPr>
                <w:sz w:val="24"/>
              </w:rPr>
            </w:pPr>
            <w:r>
              <w:rPr>
                <w:rFonts w:hint="eastAsia"/>
                <w:sz w:val="24"/>
              </w:rPr>
              <w:t>5</w:t>
            </w:r>
          </w:p>
        </w:tc>
      </w:tr>
      <w:tr w:rsidR="00925A8D">
        <w:trPr>
          <w:trHeight w:val="515"/>
          <w:jc w:val="center"/>
        </w:trPr>
        <w:tc>
          <w:tcPr>
            <w:tcW w:w="2082" w:type="dxa"/>
            <w:gridSpan w:val="2"/>
            <w:shd w:val="clear" w:color="auto" w:fill="auto"/>
            <w:noWrap/>
            <w:vAlign w:val="center"/>
          </w:tcPr>
          <w:p w:rsidR="00925A8D" w:rsidRDefault="00B33E6E">
            <w:pPr>
              <w:widowControl/>
              <w:spacing w:line="400" w:lineRule="exact"/>
              <w:jc w:val="center"/>
              <w:rPr>
                <w:color w:val="000000" w:themeColor="text1"/>
                <w:sz w:val="24"/>
              </w:rPr>
            </w:pPr>
            <w:r>
              <w:rPr>
                <w:color w:val="000000" w:themeColor="text1"/>
                <w:sz w:val="24"/>
              </w:rPr>
              <w:t>合计</w:t>
            </w:r>
          </w:p>
        </w:tc>
        <w:tc>
          <w:tcPr>
            <w:tcW w:w="7311" w:type="dxa"/>
            <w:shd w:val="clear" w:color="auto" w:fill="auto"/>
            <w:vAlign w:val="center"/>
          </w:tcPr>
          <w:p w:rsidR="00925A8D" w:rsidRDefault="00B33E6E">
            <w:pPr>
              <w:widowControl/>
              <w:spacing w:line="400" w:lineRule="exact"/>
              <w:jc w:val="center"/>
              <w:rPr>
                <w:rFonts w:cs="宋体"/>
                <w:sz w:val="24"/>
                <w:szCs w:val="24"/>
                <w:lang w:val="zh-CN"/>
              </w:rPr>
            </w:pPr>
            <w:r>
              <w:rPr>
                <w:color w:val="000000" w:themeColor="text1"/>
                <w:sz w:val="24"/>
              </w:rPr>
              <w:t>合计</w:t>
            </w:r>
          </w:p>
        </w:tc>
        <w:tc>
          <w:tcPr>
            <w:tcW w:w="932" w:type="dxa"/>
            <w:shd w:val="clear" w:color="auto" w:fill="auto"/>
            <w:vAlign w:val="center"/>
          </w:tcPr>
          <w:p w:rsidR="00925A8D" w:rsidRDefault="00B33E6E">
            <w:pPr>
              <w:widowControl/>
              <w:jc w:val="center"/>
              <w:rPr>
                <w:color w:val="000000"/>
                <w:kern w:val="0"/>
                <w:sz w:val="24"/>
                <w:szCs w:val="24"/>
              </w:rPr>
            </w:pPr>
            <w:r>
              <w:rPr>
                <w:color w:val="000000"/>
                <w:kern w:val="0"/>
                <w:sz w:val="24"/>
                <w:szCs w:val="24"/>
              </w:rPr>
              <w:t>100</w:t>
            </w:r>
          </w:p>
        </w:tc>
      </w:tr>
      <w:tr w:rsidR="00925A8D">
        <w:trPr>
          <w:trHeight w:val="515"/>
          <w:jc w:val="center"/>
        </w:trPr>
        <w:tc>
          <w:tcPr>
            <w:tcW w:w="10325" w:type="dxa"/>
            <w:gridSpan w:val="4"/>
            <w:shd w:val="clear" w:color="auto" w:fill="auto"/>
            <w:noWrap/>
            <w:vAlign w:val="center"/>
          </w:tcPr>
          <w:p w:rsidR="00925A8D" w:rsidRDefault="00B33E6E">
            <w:pPr>
              <w:widowControl/>
              <w:jc w:val="center"/>
              <w:rPr>
                <w:color w:val="000000"/>
                <w:kern w:val="0"/>
                <w:sz w:val="24"/>
                <w:szCs w:val="24"/>
              </w:rPr>
            </w:pPr>
            <w:r>
              <w:rPr>
                <w:rFonts w:hint="eastAsia"/>
                <w:b/>
                <w:bCs/>
                <w:color w:val="000000"/>
                <w:kern w:val="0"/>
                <w:sz w:val="24"/>
                <w:szCs w:val="24"/>
              </w:rPr>
              <w:t>注：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r>
    </w:tbl>
    <w:p w:rsidR="00925A8D" w:rsidRDefault="00925A8D">
      <w:pPr>
        <w:spacing w:line="360" w:lineRule="auto"/>
        <w:ind w:firstLineChars="200" w:firstLine="480"/>
        <w:outlineLvl w:val="0"/>
        <w:rPr>
          <w:rFonts w:hAnsiTheme="minorEastAsia"/>
          <w:sz w:val="24"/>
        </w:rPr>
      </w:pPr>
    </w:p>
    <w:p w:rsidR="00925A8D" w:rsidRDefault="00B33E6E">
      <w:pPr>
        <w:spacing w:line="360" w:lineRule="auto"/>
        <w:ind w:firstLineChars="200" w:firstLine="480"/>
        <w:outlineLvl w:val="0"/>
        <w:rPr>
          <w:sz w:val="24"/>
        </w:rPr>
      </w:pPr>
      <w:r>
        <w:rPr>
          <w:rFonts w:hAnsiTheme="minorEastAsia"/>
          <w:sz w:val="24"/>
        </w:rPr>
        <w:t>四、投标文件内容要求</w:t>
      </w:r>
    </w:p>
    <w:p w:rsidR="00925A8D" w:rsidRDefault="00B33E6E">
      <w:pPr>
        <w:spacing w:line="360" w:lineRule="auto"/>
        <w:ind w:firstLineChars="200" w:firstLine="480"/>
        <w:outlineLvl w:val="0"/>
        <w:rPr>
          <w:sz w:val="24"/>
        </w:rPr>
      </w:pPr>
      <w:r>
        <w:rPr>
          <w:rFonts w:hAnsiTheme="minorEastAsia" w:hint="eastAsia"/>
          <w:sz w:val="24"/>
        </w:rPr>
        <w:t>（一）</w:t>
      </w:r>
      <w:r>
        <w:rPr>
          <w:rFonts w:hAnsiTheme="minorEastAsia"/>
          <w:sz w:val="24"/>
        </w:rPr>
        <w:t>投标人须按照《投标须知》</w:t>
      </w:r>
      <w:r>
        <w:rPr>
          <w:sz w:val="24"/>
        </w:rPr>
        <w:t xml:space="preserve">“C </w:t>
      </w:r>
      <w:r>
        <w:rPr>
          <w:rFonts w:hAnsiTheme="minorEastAsia"/>
          <w:sz w:val="24"/>
        </w:rPr>
        <w:t>投标文件的编制</w:t>
      </w:r>
      <w:r>
        <w:rPr>
          <w:sz w:val="24"/>
        </w:rPr>
        <w:t>”</w:t>
      </w:r>
      <w:r>
        <w:rPr>
          <w:rFonts w:hAnsiTheme="minorEastAsia"/>
          <w:sz w:val="24"/>
        </w:rPr>
        <w:t>中的相关要求编制投标文件</w:t>
      </w:r>
      <w:r>
        <w:rPr>
          <w:rFonts w:hAnsiTheme="minorEastAsia" w:hint="eastAsia"/>
          <w:sz w:val="24"/>
        </w:rPr>
        <w:t>。</w:t>
      </w:r>
    </w:p>
    <w:p w:rsidR="00925A8D" w:rsidRDefault="00B33E6E">
      <w:pPr>
        <w:spacing w:line="360" w:lineRule="auto"/>
        <w:ind w:firstLineChars="200" w:firstLine="480"/>
        <w:outlineLvl w:val="0"/>
        <w:rPr>
          <w:sz w:val="24"/>
        </w:rPr>
      </w:pPr>
      <w:r>
        <w:rPr>
          <w:rFonts w:hAnsiTheme="minorEastAsia" w:hint="eastAsia"/>
          <w:sz w:val="24"/>
        </w:rPr>
        <w:t>（二）</w:t>
      </w:r>
      <w:r>
        <w:rPr>
          <w:rFonts w:hAnsiTheme="minorEastAsia"/>
          <w:sz w:val="24"/>
        </w:rPr>
        <w:t>投标文件</w:t>
      </w:r>
      <w:r>
        <w:rPr>
          <w:rFonts w:hAnsiTheme="minorEastAsia" w:hint="eastAsia"/>
          <w:sz w:val="24"/>
        </w:rPr>
        <w:t>格式参照第五部分</w:t>
      </w:r>
      <w:r>
        <w:rPr>
          <w:rFonts w:hint="eastAsia"/>
          <w:sz w:val="24"/>
        </w:rPr>
        <w:t>“</w:t>
      </w:r>
      <w:r>
        <w:rPr>
          <w:rFonts w:hAnsiTheme="minorEastAsia" w:hint="eastAsia"/>
          <w:sz w:val="24"/>
        </w:rPr>
        <w:t>投标文件格式</w:t>
      </w:r>
      <w:r>
        <w:rPr>
          <w:rFonts w:hint="eastAsia"/>
          <w:sz w:val="24"/>
        </w:rPr>
        <w:t>”</w:t>
      </w:r>
      <w:r>
        <w:rPr>
          <w:rFonts w:hAnsiTheme="minorEastAsia" w:hint="eastAsia"/>
          <w:sz w:val="24"/>
        </w:rPr>
        <w:t>。</w:t>
      </w:r>
    </w:p>
    <w:p w:rsidR="00925A8D" w:rsidRDefault="00925A8D">
      <w:pPr>
        <w:spacing w:line="360" w:lineRule="auto"/>
        <w:ind w:firstLineChars="200" w:firstLine="480"/>
        <w:outlineLvl w:val="0"/>
        <w:rPr>
          <w:sz w:val="24"/>
        </w:rPr>
        <w:sectPr w:rsidR="00925A8D">
          <w:headerReference w:type="default" r:id="rId20"/>
          <w:pgSz w:w="11906" w:h="16838"/>
          <w:pgMar w:top="1440" w:right="1797" w:bottom="1440" w:left="1797" w:header="851" w:footer="992" w:gutter="0"/>
          <w:cols w:space="720"/>
          <w:docGrid w:type="lines" w:linePitch="312"/>
        </w:sectPr>
      </w:pPr>
    </w:p>
    <w:p w:rsidR="00925A8D" w:rsidRDefault="00B33E6E">
      <w:pPr>
        <w:spacing w:line="360" w:lineRule="auto"/>
        <w:jc w:val="center"/>
        <w:rPr>
          <w:b/>
          <w:sz w:val="24"/>
        </w:rPr>
      </w:pPr>
      <w:r>
        <w:rPr>
          <w:rFonts w:hAnsiTheme="minorEastAsia"/>
          <w:b/>
          <w:sz w:val="24"/>
        </w:rPr>
        <w:lastRenderedPageBreak/>
        <w:t>项目需求书</w:t>
      </w:r>
    </w:p>
    <w:p w:rsidR="00925A8D" w:rsidRDefault="00925A8D">
      <w:pPr>
        <w:spacing w:line="360" w:lineRule="auto"/>
        <w:ind w:firstLineChars="200" w:firstLine="482"/>
        <w:rPr>
          <w:rFonts w:ascii="Calibri" w:hAnsi="Calibri"/>
          <w:b/>
          <w:sz w:val="24"/>
          <w:szCs w:val="22"/>
        </w:rPr>
      </w:pPr>
    </w:p>
    <w:p w:rsidR="00925A8D" w:rsidRDefault="00B33E6E">
      <w:pPr>
        <w:spacing w:line="360" w:lineRule="auto"/>
        <w:ind w:firstLineChars="200" w:firstLine="482"/>
        <w:rPr>
          <w:rFonts w:ascii="Calibri" w:hAnsi="Calibri"/>
          <w:b/>
          <w:sz w:val="24"/>
          <w:szCs w:val="22"/>
        </w:rPr>
      </w:pPr>
      <w:r>
        <w:rPr>
          <w:rFonts w:ascii="Calibri" w:hAnsi="Calibri" w:hint="eastAsia"/>
          <w:b/>
          <w:sz w:val="24"/>
          <w:szCs w:val="22"/>
        </w:rPr>
        <w:t>一、具体要求</w:t>
      </w:r>
    </w:p>
    <w:p w:rsidR="00925A8D" w:rsidRDefault="00B33E6E">
      <w:pPr>
        <w:spacing w:line="360" w:lineRule="auto"/>
        <w:ind w:firstLineChars="200" w:firstLine="480"/>
        <w:rPr>
          <w:rFonts w:ascii="Calibri" w:hAnsi="Calibri"/>
          <w:b/>
          <w:sz w:val="24"/>
          <w:szCs w:val="22"/>
        </w:rPr>
      </w:pPr>
      <w:r>
        <w:rPr>
          <w:rFonts w:ascii="Calibri" w:hAnsi="Calibri" w:hint="eastAsia"/>
          <w:bCs/>
          <w:sz w:val="24"/>
          <w:szCs w:val="22"/>
        </w:rPr>
        <w:t>第一包：外场运维</w:t>
      </w:r>
      <w:r>
        <w:rPr>
          <w:rFonts w:ascii="Calibri" w:hAnsi="Calibri" w:hint="eastAsia"/>
          <w:b/>
          <w:bCs/>
          <w:sz w:val="24"/>
          <w:szCs w:val="22"/>
        </w:rPr>
        <w:t xml:space="preserve">  </w:t>
      </w:r>
    </w:p>
    <w:tbl>
      <w:tblPr>
        <w:tblW w:w="14266" w:type="dxa"/>
        <w:jc w:val="center"/>
        <w:tblLayout w:type="fixed"/>
        <w:tblLook w:val="04A0" w:firstRow="1" w:lastRow="0" w:firstColumn="1" w:lastColumn="0" w:noHBand="0" w:noVBand="1"/>
      </w:tblPr>
      <w:tblGrid>
        <w:gridCol w:w="756"/>
        <w:gridCol w:w="2311"/>
        <w:gridCol w:w="8166"/>
        <w:gridCol w:w="810"/>
        <w:gridCol w:w="1189"/>
        <w:gridCol w:w="1034"/>
      </w:tblGrid>
      <w:tr w:rsidR="00925A8D" w:rsidTr="003C5C3A">
        <w:trPr>
          <w:trHeight w:val="23"/>
          <w:jc w:val="center"/>
        </w:trPr>
        <w:tc>
          <w:tcPr>
            <w:tcW w:w="756"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b/>
                <w:bCs/>
                <w:color w:val="000000"/>
                <w:sz w:val="22"/>
                <w:szCs w:val="22"/>
              </w:rPr>
            </w:pPr>
            <w:r>
              <w:rPr>
                <w:rFonts w:ascii="宋体" w:hAnsi="宋体" w:cs="宋体" w:hint="eastAsia"/>
                <w:b/>
                <w:bCs/>
                <w:color w:val="000000"/>
                <w:kern w:val="0"/>
                <w:sz w:val="22"/>
                <w:szCs w:val="22"/>
                <w:lang w:bidi="ar"/>
              </w:rPr>
              <w:t>序号</w:t>
            </w:r>
          </w:p>
        </w:tc>
        <w:tc>
          <w:tcPr>
            <w:tcW w:w="231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b/>
                <w:bCs/>
                <w:color w:val="000000"/>
                <w:sz w:val="22"/>
                <w:szCs w:val="22"/>
              </w:rPr>
            </w:pPr>
            <w:r>
              <w:rPr>
                <w:rFonts w:ascii="宋体" w:hAnsi="宋体" w:cs="宋体" w:hint="eastAsia"/>
                <w:b/>
                <w:bCs/>
                <w:color w:val="000000"/>
                <w:kern w:val="0"/>
                <w:sz w:val="22"/>
                <w:szCs w:val="22"/>
                <w:lang w:bidi="ar"/>
              </w:rPr>
              <w:t>项目名称</w:t>
            </w:r>
          </w:p>
        </w:tc>
        <w:tc>
          <w:tcPr>
            <w:tcW w:w="8166"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b/>
                <w:bCs/>
                <w:color w:val="000000"/>
                <w:sz w:val="22"/>
                <w:szCs w:val="22"/>
              </w:rPr>
            </w:pPr>
            <w:r>
              <w:rPr>
                <w:rFonts w:ascii="宋体" w:hAnsi="宋体" w:cs="宋体" w:hint="eastAsia"/>
                <w:b/>
                <w:bCs/>
                <w:color w:val="000000"/>
                <w:kern w:val="0"/>
                <w:sz w:val="22"/>
                <w:szCs w:val="22"/>
                <w:lang w:bidi="ar"/>
              </w:rPr>
              <w:t>主要内容</w:t>
            </w:r>
          </w:p>
        </w:tc>
        <w:tc>
          <w:tcPr>
            <w:tcW w:w="810" w:type="dxa"/>
            <w:tcBorders>
              <w:top w:val="single" w:sz="4" w:space="0" w:color="000000"/>
              <w:left w:val="single" w:sz="4" w:space="0" w:color="000000"/>
              <w:bottom w:val="single" w:sz="4" w:space="0" w:color="000000"/>
              <w:right w:val="single" w:sz="4" w:space="0" w:color="000000"/>
            </w:tcBorders>
            <w:vAlign w:val="center"/>
          </w:tcPr>
          <w:p w:rsidR="00925A8D" w:rsidRDefault="00B33E6E">
            <w:pPr>
              <w:jc w:val="center"/>
              <w:rPr>
                <w:rFonts w:ascii="宋体" w:hAnsi="宋体" w:cs="宋体"/>
                <w:b/>
                <w:bCs/>
                <w:color w:val="000000"/>
                <w:sz w:val="18"/>
                <w:szCs w:val="18"/>
              </w:rPr>
            </w:pPr>
            <w:r>
              <w:rPr>
                <w:rFonts w:ascii="宋体" w:hAnsi="宋体" w:cs="宋体" w:hint="eastAsia"/>
                <w:b/>
                <w:bCs/>
                <w:color w:val="000000"/>
                <w:kern w:val="0"/>
                <w:sz w:val="22"/>
                <w:szCs w:val="22"/>
                <w:lang w:bidi="ar"/>
              </w:rPr>
              <w:t>单位</w:t>
            </w:r>
          </w:p>
        </w:tc>
        <w:tc>
          <w:tcPr>
            <w:tcW w:w="1189" w:type="dxa"/>
            <w:tcBorders>
              <w:top w:val="single" w:sz="4" w:space="0" w:color="000000"/>
              <w:left w:val="single" w:sz="4" w:space="0" w:color="000000"/>
              <w:bottom w:val="single" w:sz="4" w:space="0" w:color="000000"/>
              <w:right w:val="single" w:sz="4" w:space="0" w:color="000000"/>
            </w:tcBorders>
            <w:vAlign w:val="center"/>
          </w:tcPr>
          <w:p w:rsidR="00925A8D" w:rsidRDefault="00B33E6E">
            <w:pPr>
              <w:jc w:val="center"/>
              <w:rPr>
                <w:rFonts w:ascii="宋体" w:hAnsi="宋体" w:cs="宋体"/>
                <w:b/>
                <w:bCs/>
                <w:color w:val="000000"/>
                <w:sz w:val="18"/>
                <w:szCs w:val="18"/>
              </w:rPr>
            </w:pPr>
            <w:r>
              <w:rPr>
                <w:rFonts w:ascii="宋体" w:hAnsi="宋体" w:cs="宋体" w:hint="eastAsia"/>
                <w:b/>
                <w:bCs/>
                <w:color w:val="000000"/>
                <w:kern w:val="0"/>
                <w:sz w:val="22"/>
                <w:szCs w:val="22"/>
                <w:lang w:bidi="ar"/>
              </w:rPr>
              <w:t>综合单价（最高限价）</w:t>
            </w:r>
          </w:p>
        </w:tc>
        <w:tc>
          <w:tcPr>
            <w:tcW w:w="1034" w:type="dxa"/>
            <w:tcBorders>
              <w:top w:val="single" w:sz="4" w:space="0" w:color="000000"/>
              <w:left w:val="single" w:sz="4" w:space="0" w:color="000000"/>
              <w:bottom w:val="single" w:sz="4" w:space="0" w:color="000000"/>
              <w:right w:val="single" w:sz="4" w:space="0" w:color="000000"/>
            </w:tcBorders>
            <w:vAlign w:val="center"/>
          </w:tcPr>
          <w:p w:rsidR="00925A8D" w:rsidRDefault="00B33E6E">
            <w:pPr>
              <w:jc w:val="center"/>
              <w:rPr>
                <w:rFonts w:ascii="宋体" w:hAnsi="宋体" w:cs="宋体"/>
                <w:b/>
                <w:bCs/>
                <w:kern w:val="0"/>
                <w:sz w:val="22"/>
                <w:szCs w:val="22"/>
                <w:lang w:bidi="ar"/>
              </w:rPr>
            </w:pPr>
            <w:r>
              <w:rPr>
                <w:rFonts w:ascii="宋体" w:hAnsi="宋体" w:cs="宋体" w:hint="eastAsia"/>
                <w:b/>
                <w:bCs/>
                <w:kern w:val="0"/>
                <w:sz w:val="22"/>
                <w:szCs w:val="22"/>
                <w:lang w:bidi="ar"/>
              </w:rPr>
              <w:t>总额度</w:t>
            </w:r>
          </w:p>
        </w:tc>
      </w:tr>
      <w:tr w:rsidR="00925A8D" w:rsidTr="003C5C3A">
        <w:trPr>
          <w:trHeight w:val="23"/>
          <w:jc w:val="center"/>
        </w:trPr>
        <w:tc>
          <w:tcPr>
            <w:tcW w:w="756"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b/>
                <w:bCs/>
                <w:color w:val="000000"/>
                <w:sz w:val="18"/>
                <w:szCs w:val="18"/>
              </w:rPr>
            </w:pPr>
            <w:proofErr w:type="gramStart"/>
            <w:r>
              <w:rPr>
                <w:rFonts w:ascii="宋体" w:hAnsi="宋体" w:cs="宋体" w:hint="eastAsia"/>
                <w:b/>
                <w:bCs/>
                <w:color w:val="000000"/>
                <w:kern w:val="0"/>
                <w:sz w:val="18"/>
                <w:szCs w:val="18"/>
                <w:lang w:bidi="ar"/>
              </w:rPr>
              <w:t>一</w:t>
            </w:r>
            <w:proofErr w:type="gramEnd"/>
          </w:p>
        </w:tc>
        <w:tc>
          <w:tcPr>
            <w:tcW w:w="231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b/>
                <w:bCs/>
                <w:color w:val="000000"/>
                <w:sz w:val="18"/>
                <w:szCs w:val="18"/>
              </w:rPr>
            </w:pPr>
            <w:r>
              <w:rPr>
                <w:rFonts w:ascii="宋体" w:hAnsi="宋体" w:cs="宋体" w:hint="eastAsia"/>
                <w:b/>
                <w:bCs/>
                <w:color w:val="000000"/>
                <w:kern w:val="0"/>
                <w:sz w:val="18"/>
                <w:szCs w:val="18"/>
                <w:lang w:bidi="ar"/>
              </w:rPr>
              <w:t>基本运维服务</w:t>
            </w:r>
          </w:p>
        </w:tc>
        <w:tc>
          <w:tcPr>
            <w:tcW w:w="8166" w:type="dxa"/>
            <w:tcBorders>
              <w:top w:val="single" w:sz="4" w:space="0" w:color="000000"/>
              <w:left w:val="single" w:sz="4" w:space="0" w:color="000000"/>
              <w:bottom w:val="single" w:sz="4" w:space="0" w:color="000000"/>
              <w:right w:val="single" w:sz="4" w:space="0" w:color="000000"/>
            </w:tcBorders>
            <w:vAlign w:val="center"/>
          </w:tcPr>
          <w:p w:rsidR="00925A8D" w:rsidRDefault="00925A8D">
            <w:pPr>
              <w:rPr>
                <w:rFonts w:ascii="宋体" w:hAnsi="宋体" w:cs="宋体"/>
                <w:b/>
                <w:bCs/>
                <w:color w:val="000000"/>
                <w:sz w:val="18"/>
                <w:szCs w:val="18"/>
              </w:rPr>
            </w:pPr>
          </w:p>
        </w:tc>
        <w:tc>
          <w:tcPr>
            <w:tcW w:w="810"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center"/>
              <w:rPr>
                <w:rFonts w:ascii="宋体" w:hAnsi="宋体" w:cs="宋体"/>
                <w:b/>
                <w:bCs/>
                <w:color w:val="000000"/>
                <w:sz w:val="18"/>
                <w:szCs w:val="18"/>
              </w:rPr>
            </w:pPr>
          </w:p>
        </w:tc>
        <w:tc>
          <w:tcPr>
            <w:tcW w:w="1189"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center"/>
              <w:rPr>
                <w:rFonts w:ascii="宋体" w:hAnsi="宋体" w:cs="宋体"/>
                <w:b/>
                <w:bCs/>
                <w:color w:val="000000"/>
                <w:sz w:val="18"/>
                <w:szCs w:val="18"/>
              </w:rPr>
            </w:pPr>
          </w:p>
        </w:tc>
        <w:tc>
          <w:tcPr>
            <w:tcW w:w="1034" w:type="dxa"/>
            <w:tcBorders>
              <w:top w:val="single" w:sz="4" w:space="0" w:color="000000"/>
              <w:left w:val="single" w:sz="4" w:space="0" w:color="000000"/>
              <w:bottom w:val="single" w:sz="4" w:space="0" w:color="000000"/>
              <w:right w:val="single" w:sz="4" w:space="0" w:color="000000"/>
            </w:tcBorders>
            <w:vAlign w:val="center"/>
          </w:tcPr>
          <w:p w:rsidR="00925A8D" w:rsidRDefault="00B33E6E">
            <w:pPr>
              <w:jc w:val="center"/>
              <w:rPr>
                <w:rFonts w:ascii="宋体" w:hAnsi="宋体" w:cs="宋体"/>
                <w:b/>
                <w:bCs/>
                <w:sz w:val="18"/>
                <w:szCs w:val="18"/>
              </w:rPr>
            </w:pPr>
            <w:r>
              <w:rPr>
                <w:rFonts w:ascii="宋体" w:hAnsi="宋体" w:cs="宋体"/>
                <w:b/>
                <w:bCs/>
                <w:sz w:val="18"/>
                <w:szCs w:val="18"/>
              </w:rPr>
              <w:t>3650619</w:t>
            </w:r>
          </w:p>
        </w:tc>
      </w:tr>
      <w:tr w:rsidR="00925A8D" w:rsidTr="003C5C3A">
        <w:trPr>
          <w:trHeight w:val="23"/>
          <w:jc w:val="center"/>
        </w:trPr>
        <w:tc>
          <w:tcPr>
            <w:tcW w:w="756"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w:t>
            </w:r>
          </w:p>
        </w:tc>
        <w:tc>
          <w:tcPr>
            <w:tcW w:w="231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运维费</w:t>
            </w:r>
          </w:p>
        </w:tc>
        <w:tc>
          <w:tcPr>
            <w:tcW w:w="8166"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left"/>
              <w:rPr>
                <w:rFonts w:ascii="宋体" w:hAnsi="宋体" w:cs="宋体"/>
                <w:color w:val="000000"/>
                <w:sz w:val="18"/>
                <w:szCs w:val="18"/>
              </w:rPr>
            </w:pPr>
          </w:p>
        </w:tc>
        <w:tc>
          <w:tcPr>
            <w:tcW w:w="810"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center"/>
              <w:rPr>
                <w:rFonts w:ascii="宋体" w:hAnsi="宋体" w:cs="宋体"/>
                <w:color w:val="000000"/>
                <w:sz w:val="18"/>
                <w:szCs w:val="18"/>
              </w:rPr>
            </w:pPr>
          </w:p>
        </w:tc>
        <w:tc>
          <w:tcPr>
            <w:tcW w:w="1189"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jc w:val="center"/>
              <w:rPr>
                <w:rFonts w:ascii="宋体" w:hAnsi="宋体" w:cs="宋体"/>
                <w:color w:val="000000"/>
                <w:sz w:val="18"/>
                <w:szCs w:val="18"/>
              </w:rPr>
            </w:pPr>
          </w:p>
        </w:tc>
        <w:tc>
          <w:tcPr>
            <w:tcW w:w="1034"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jc w:val="center"/>
              <w:rPr>
                <w:rFonts w:ascii="宋体" w:hAnsi="宋体" w:cs="宋体"/>
                <w:color w:val="000000"/>
                <w:sz w:val="18"/>
                <w:szCs w:val="18"/>
              </w:rPr>
            </w:pPr>
          </w:p>
        </w:tc>
      </w:tr>
      <w:tr w:rsidR="00925A8D" w:rsidTr="003C5C3A">
        <w:trPr>
          <w:trHeight w:val="90"/>
          <w:jc w:val="center"/>
        </w:trPr>
        <w:tc>
          <w:tcPr>
            <w:tcW w:w="756"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w:t>
            </w:r>
          </w:p>
        </w:tc>
        <w:tc>
          <w:tcPr>
            <w:tcW w:w="231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交通安全设施运维</w:t>
            </w:r>
          </w:p>
        </w:tc>
        <w:tc>
          <w:tcPr>
            <w:tcW w:w="8166" w:type="dxa"/>
            <w:tcBorders>
              <w:top w:val="single" w:sz="4" w:space="0" w:color="000000"/>
              <w:left w:val="single" w:sz="4" w:space="0" w:color="000000"/>
              <w:bottom w:val="single" w:sz="4" w:space="0" w:color="000000"/>
              <w:right w:val="single" w:sz="4" w:space="0" w:color="000000"/>
            </w:tcBorders>
            <w:vAlign w:val="center"/>
          </w:tcPr>
          <w:p w:rsidR="00925A8D" w:rsidRDefault="00B33E6E" w:rsidP="003C5C3A">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1.</w:t>
            </w:r>
            <w:r w:rsidRPr="003C5C3A">
              <w:rPr>
                <w:rFonts w:ascii="宋体" w:hAnsi="宋体" w:cs="宋体" w:hint="eastAsia"/>
                <w:kern w:val="0"/>
                <w:sz w:val="18"/>
                <w:szCs w:val="18"/>
                <w:lang w:bidi="ar"/>
              </w:rPr>
              <w:t>★应提供项目经理1人，需持有信息系统项目管理师证书或机电专业、通信</w:t>
            </w:r>
            <w:r w:rsidR="003C5C3A" w:rsidRPr="003C5C3A">
              <w:rPr>
                <w:rFonts w:ascii="宋体" w:hAnsi="宋体" w:cs="宋体" w:hint="eastAsia"/>
                <w:kern w:val="0"/>
                <w:sz w:val="18"/>
                <w:szCs w:val="18"/>
                <w:lang w:bidi="ar"/>
              </w:rPr>
              <w:t>与</w:t>
            </w:r>
            <w:r w:rsidRPr="003C5C3A">
              <w:rPr>
                <w:rFonts w:ascii="宋体" w:hAnsi="宋体" w:cs="宋体" w:hint="eastAsia"/>
                <w:kern w:val="0"/>
                <w:sz w:val="18"/>
                <w:szCs w:val="18"/>
                <w:lang w:bidi="ar"/>
              </w:rPr>
              <w:t>广电专业注册一级建造师证书，并具备项目负责人安全考核证书（B证）。提供16名驻场人员，其中，1名人员具备信息系统项目管理师证书或机电专业、通信</w:t>
            </w:r>
            <w:r w:rsidR="003C5C3A" w:rsidRPr="003C5C3A">
              <w:rPr>
                <w:rFonts w:ascii="宋体" w:hAnsi="宋体" w:cs="宋体" w:hint="eastAsia"/>
                <w:kern w:val="0"/>
                <w:sz w:val="18"/>
                <w:szCs w:val="18"/>
                <w:lang w:bidi="ar"/>
              </w:rPr>
              <w:t>与</w:t>
            </w:r>
            <w:r w:rsidRPr="003C5C3A">
              <w:rPr>
                <w:rFonts w:ascii="宋体" w:hAnsi="宋体" w:cs="宋体" w:hint="eastAsia"/>
                <w:kern w:val="0"/>
                <w:sz w:val="18"/>
                <w:szCs w:val="18"/>
                <w:lang w:bidi="ar"/>
              </w:rPr>
              <w:t>广电专业注册二级及以上建造师证书，8名人员具有特种作业操作证（具备低压电工或高处作业操作证，每种证书4人），可分组开展工作。运输车（轻型多用途货车）7辆，高空作业车（14～18 米）4台高车，叉车（2～3 吨）1台；</w:t>
            </w:r>
            <w:r w:rsidRPr="003C5C3A">
              <w:rPr>
                <w:rFonts w:ascii="宋体" w:hAnsi="宋体" w:cs="宋体" w:hint="eastAsia"/>
                <w:kern w:val="0"/>
                <w:sz w:val="18"/>
                <w:szCs w:val="18"/>
                <w:lang w:bidi="ar"/>
              </w:rPr>
              <w:br/>
              <w:t>2.安全设备设施运维服务需保证信号灯、护栏、标志标线、步道桩、防撞桶、标志牌、爆闪灯、凹凸镜、减震带、防撞哨兵等运行维护工作，要求外场每组配备具有上述车型驾驶资质的人员、特种作业证，能熟练驾驶车辆；7*24小时服务，主要承担全部运</w:t>
            </w:r>
            <w:proofErr w:type="gramStart"/>
            <w:r w:rsidRPr="003C5C3A">
              <w:rPr>
                <w:rFonts w:ascii="宋体" w:hAnsi="宋体" w:cs="宋体" w:hint="eastAsia"/>
                <w:kern w:val="0"/>
                <w:sz w:val="18"/>
                <w:szCs w:val="18"/>
                <w:lang w:bidi="ar"/>
              </w:rPr>
              <w:t>维设备</w:t>
            </w:r>
            <w:proofErr w:type="gramEnd"/>
            <w:r w:rsidRPr="003C5C3A">
              <w:rPr>
                <w:rFonts w:ascii="宋体" w:hAnsi="宋体" w:cs="宋体" w:hint="eastAsia"/>
                <w:kern w:val="0"/>
                <w:sz w:val="18"/>
                <w:szCs w:val="18"/>
                <w:lang w:bidi="ar"/>
              </w:rPr>
              <w:t>的日常巡检、硬件故障维修、通联性故障维修、遮挡性故障维修、设备角度调试，点位迁移、国电改造、高空作业等一系列设备故障维修及更换，同时承担设备前端升级、漏洞修复、网络调试等工作；</w:t>
            </w:r>
            <w:r w:rsidRPr="003C5C3A">
              <w:rPr>
                <w:rFonts w:ascii="宋体" w:hAnsi="宋体" w:cs="宋体" w:hint="eastAsia"/>
                <w:kern w:val="0"/>
                <w:sz w:val="18"/>
                <w:szCs w:val="18"/>
                <w:lang w:bidi="ar"/>
              </w:rPr>
              <w:br/>
              <w:t>3.交通科技设施运维服务须保证非现场处罚监控设备、视频监控、微波及雷达检测器、交通信号控制器及附属设备等运行维护工作，操作人员需同时具备《特种作业操作证(高压电工作业)》或《特种作业操作证(低压电工作业)》及高空作业操作证,对维修对象和维修内容须熟知),驾驶员要求熟悉维护区域基本道路情况，驾驶证准</w:t>
            </w:r>
            <w:proofErr w:type="gramStart"/>
            <w:r w:rsidRPr="003C5C3A">
              <w:rPr>
                <w:rFonts w:ascii="宋体" w:hAnsi="宋体" w:cs="宋体" w:hint="eastAsia"/>
                <w:kern w:val="0"/>
                <w:sz w:val="18"/>
                <w:szCs w:val="18"/>
                <w:lang w:bidi="ar"/>
              </w:rPr>
              <w:t>驾车型需</w:t>
            </w:r>
            <w:proofErr w:type="gramEnd"/>
            <w:r w:rsidRPr="003C5C3A">
              <w:rPr>
                <w:rFonts w:ascii="宋体" w:hAnsi="宋体" w:cs="宋体" w:hint="eastAsia"/>
                <w:kern w:val="0"/>
                <w:sz w:val="18"/>
                <w:szCs w:val="18"/>
                <w:lang w:bidi="ar"/>
              </w:rPr>
              <w:t xml:space="preserve"> 与所驾车辆匹配，上一年度</w:t>
            </w:r>
            <w:proofErr w:type="gramStart"/>
            <w:r w:rsidRPr="003C5C3A">
              <w:rPr>
                <w:rFonts w:ascii="宋体" w:hAnsi="宋体" w:cs="宋体" w:hint="eastAsia"/>
                <w:kern w:val="0"/>
                <w:sz w:val="18"/>
                <w:szCs w:val="18"/>
                <w:lang w:bidi="ar"/>
              </w:rPr>
              <w:t>无酒驾等严重</w:t>
            </w:r>
            <w:proofErr w:type="gramEnd"/>
            <w:r w:rsidRPr="003C5C3A">
              <w:rPr>
                <w:rFonts w:ascii="宋体" w:hAnsi="宋体" w:cs="宋体" w:hint="eastAsia"/>
                <w:kern w:val="0"/>
                <w:sz w:val="18"/>
                <w:szCs w:val="18"/>
                <w:lang w:bidi="ar"/>
              </w:rPr>
              <w:t>违法行为。包含高空作业车2辆、巡检车辆2辆；要求外场每组配备具有上述车型驾驶资质的人员，能熟练驾驶车辆。7*24小时服务，主要承担全部运</w:t>
            </w:r>
            <w:proofErr w:type="gramStart"/>
            <w:r w:rsidRPr="003C5C3A">
              <w:rPr>
                <w:rFonts w:ascii="宋体" w:hAnsi="宋体" w:cs="宋体" w:hint="eastAsia"/>
                <w:kern w:val="0"/>
                <w:sz w:val="18"/>
                <w:szCs w:val="18"/>
                <w:lang w:bidi="ar"/>
              </w:rPr>
              <w:t>维设备</w:t>
            </w:r>
            <w:proofErr w:type="gramEnd"/>
            <w:r w:rsidRPr="003C5C3A">
              <w:rPr>
                <w:rFonts w:ascii="宋体" w:hAnsi="宋体" w:cs="宋体" w:hint="eastAsia"/>
                <w:kern w:val="0"/>
                <w:sz w:val="18"/>
                <w:szCs w:val="18"/>
                <w:lang w:bidi="ar"/>
              </w:rPr>
              <w:t>的日常巡检、网络故障维修、硬件故障维修</w:t>
            </w:r>
            <w:r>
              <w:rPr>
                <w:rFonts w:ascii="宋体" w:hAnsi="宋体" w:cs="宋体" w:hint="eastAsia"/>
                <w:color w:val="000000"/>
                <w:kern w:val="0"/>
                <w:sz w:val="18"/>
                <w:szCs w:val="18"/>
                <w:lang w:bidi="ar"/>
              </w:rPr>
              <w:t>、通联性故障维修、遮挡性故障维修、设备角度调试，点位迁移、国电改造、高空作业等一系列设备故障维修及更换，同时承担设备前端升级、漏洞修复、网络调试等工作；</w:t>
            </w:r>
            <w:r>
              <w:rPr>
                <w:rFonts w:ascii="宋体" w:hAnsi="宋体" w:cs="宋体" w:hint="eastAsia"/>
                <w:color w:val="000000"/>
                <w:kern w:val="0"/>
                <w:sz w:val="18"/>
                <w:szCs w:val="18"/>
                <w:lang w:bidi="ar"/>
              </w:rPr>
              <w:br/>
              <w:t>4.签订合同后立即对甲方现有交通设施进行排查摸底，1个月内完成设施底数的统计，对交通设施进行精细化管理，开展日常排查、优化和管理工作机制及规范化的流程；</w:t>
            </w:r>
            <w:r>
              <w:rPr>
                <w:rFonts w:ascii="宋体" w:hAnsi="宋体" w:cs="宋体" w:hint="eastAsia"/>
                <w:color w:val="000000"/>
                <w:kern w:val="0"/>
                <w:sz w:val="18"/>
                <w:szCs w:val="18"/>
                <w:lang w:bidi="ar"/>
              </w:rPr>
              <w:br/>
              <w:t>5.核实</w:t>
            </w:r>
            <w:proofErr w:type="gramStart"/>
            <w:r>
              <w:rPr>
                <w:rFonts w:ascii="宋体" w:hAnsi="宋体" w:cs="宋体" w:hint="eastAsia"/>
                <w:color w:val="000000"/>
                <w:kern w:val="0"/>
                <w:sz w:val="18"/>
                <w:szCs w:val="18"/>
                <w:lang w:bidi="ar"/>
              </w:rPr>
              <w:t>所有点位</w:t>
            </w:r>
            <w:proofErr w:type="gramEnd"/>
            <w:r>
              <w:rPr>
                <w:rFonts w:ascii="宋体" w:hAnsi="宋体" w:cs="宋体" w:hint="eastAsia"/>
                <w:color w:val="000000"/>
                <w:kern w:val="0"/>
                <w:sz w:val="18"/>
                <w:szCs w:val="18"/>
                <w:lang w:bidi="ar"/>
              </w:rPr>
              <w:t>取电情况及相关联系人（国家电网、商户、个人、工业等），是否可改造成国电取电；</w:t>
            </w:r>
            <w:r>
              <w:rPr>
                <w:rFonts w:ascii="宋体" w:hAnsi="宋体" w:cs="宋体" w:hint="eastAsia"/>
                <w:color w:val="000000"/>
                <w:kern w:val="0"/>
                <w:sz w:val="18"/>
                <w:szCs w:val="18"/>
                <w:lang w:bidi="ar"/>
              </w:rPr>
              <w:br/>
            </w:r>
            <w:r>
              <w:rPr>
                <w:rFonts w:ascii="宋体" w:hAnsi="宋体" w:cs="宋体" w:hint="eastAsia"/>
                <w:color w:val="000000"/>
                <w:kern w:val="0"/>
                <w:sz w:val="18"/>
                <w:szCs w:val="18"/>
                <w:lang w:bidi="ar"/>
              </w:rPr>
              <w:lastRenderedPageBreak/>
              <w:t>6、外场设施更换、改造，服务单位需经招标单位、监理单位确认后，方可实施，无相关联系单、确认单等资料，不予认可；</w:t>
            </w:r>
            <w:r>
              <w:rPr>
                <w:rFonts w:ascii="宋体" w:hAnsi="宋体" w:cs="宋体" w:hint="eastAsia"/>
                <w:color w:val="000000"/>
                <w:kern w:val="0"/>
                <w:sz w:val="18"/>
                <w:szCs w:val="18"/>
                <w:lang w:bidi="ar"/>
              </w:rPr>
              <w:br/>
              <w:t>7.保险要求：维护单位需购买包含但不限于三者险（意外险）、财产险等，确保维护人员及维护范围内设施的安全。</w:t>
            </w:r>
          </w:p>
        </w:tc>
        <w:tc>
          <w:tcPr>
            <w:tcW w:w="810"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lastRenderedPageBreak/>
              <w:t>月</w:t>
            </w:r>
          </w:p>
        </w:tc>
        <w:tc>
          <w:tcPr>
            <w:tcW w:w="118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263500.00 </w:t>
            </w:r>
          </w:p>
        </w:tc>
        <w:tc>
          <w:tcPr>
            <w:tcW w:w="1034" w:type="dxa"/>
            <w:tcBorders>
              <w:top w:val="single" w:sz="4" w:space="0" w:color="000000"/>
              <w:left w:val="single" w:sz="4" w:space="0" w:color="000000"/>
              <w:bottom w:val="single" w:sz="4" w:space="0" w:color="000000"/>
              <w:right w:val="single" w:sz="4" w:space="0" w:color="000000"/>
            </w:tcBorders>
            <w:vAlign w:val="center"/>
          </w:tcPr>
          <w:p w:rsidR="00925A8D" w:rsidRDefault="00925A8D">
            <w:pPr>
              <w:widowControl/>
              <w:jc w:val="center"/>
              <w:textAlignment w:val="center"/>
              <w:rPr>
                <w:rFonts w:ascii="宋体" w:hAnsi="宋体" w:cs="宋体"/>
                <w:color w:val="000000"/>
                <w:kern w:val="0"/>
                <w:sz w:val="18"/>
                <w:szCs w:val="18"/>
                <w:lang w:bidi="ar"/>
              </w:rPr>
            </w:pPr>
          </w:p>
        </w:tc>
      </w:tr>
      <w:tr w:rsidR="00925A8D" w:rsidTr="003C5C3A">
        <w:trPr>
          <w:trHeight w:val="90"/>
          <w:jc w:val="center"/>
        </w:trPr>
        <w:tc>
          <w:tcPr>
            <w:tcW w:w="756"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lastRenderedPageBreak/>
              <w:t>（2）</w:t>
            </w:r>
          </w:p>
        </w:tc>
        <w:tc>
          <w:tcPr>
            <w:tcW w:w="231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存储场地</w:t>
            </w:r>
          </w:p>
        </w:tc>
        <w:tc>
          <w:tcPr>
            <w:tcW w:w="8166"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1.场地进行分区，场地面积200平方米。</w:t>
            </w:r>
          </w:p>
        </w:tc>
        <w:tc>
          <w:tcPr>
            <w:tcW w:w="810"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处</w:t>
            </w:r>
          </w:p>
        </w:tc>
        <w:tc>
          <w:tcPr>
            <w:tcW w:w="118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45000.00 </w:t>
            </w:r>
          </w:p>
        </w:tc>
        <w:tc>
          <w:tcPr>
            <w:tcW w:w="1034" w:type="dxa"/>
            <w:tcBorders>
              <w:top w:val="single" w:sz="4" w:space="0" w:color="000000"/>
              <w:left w:val="single" w:sz="4" w:space="0" w:color="000000"/>
              <w:bottom w:val="single" w:sz="4" w:space="0" w:color="000000"/>
              <w:right w:val="single" w:sz="4" w:space="0" w:color="000000"/>
            </w:tcBorders>
            <w:vAlign w:val="center"/>
          </w:tcPr>
          <w:p w:rsidR="00925A8D" w:rsidRDefault="00925A8D">
            <w:pPr>
              <w:widowControl/>
              <w:jc w:val="center"/>
              <w:textAlignment w:val="center"/>
              <w:rPr>
                <w:rFonts w:ascii="宋体" w:hAnsi="宋体" w:cs="宋体"/>
                <w:color w:val="000000"/>
                <w:kern w:val="0"/>
                <w:sz w:val="18"/>
                <w:szCs w:val="18"/>
                <w:lang w:bidi="ar"/>
              </w:rPr>
            </w:pPr>
          </w:p>
        </w:tc>
      </w:tr>
      <w:tr w:rsidR="00925A8D" w:rsidTr="003C5C3A">
        <w:trPr>
          <w:trHeight w:val="354"/>
          <w:jc w:val="center"/>
        </w:trPr>
        <w:tc>
          <w:tcPr>
            <w:tcW w:w="756"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w:t>
            </w:r>
          </w:p>
        </w:tc>
        <w:tc>
          <w:tcPr>
            <w:tcW w:w="231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proofErr w:type="gramStart"/>
            <w:r>
              <w:rPr>
                <w:rFonts w:ascii="宋体" w:hAnsi="宋体" w:cs="宋体" w:hint="eastAsia"/>
                <w:color w:val="000000"/>
                <w:kern w:val="0"/>
                <w:sz w:val="18"/>
                <w:szCs w:val="18"/>
                <w:lang w:bidi="ar"/>
              </w:rPr>
              <w:t>护栏清</w:t>
            </w:r>
            <w:proofErr w:type="gramEnd"/>
            <w:r>
              <w:rPr>
                <w:rFonts w:ascii="宋体" w:hAnsi="宋体" w:cs="宋体" w:hint="eastAsia"/>
                <w:color w:val="000000"/>
                <w:kern w:val="0"/>
                <w:sz w:val="18"/>
                <w:szCs w:val="18"/>
                <w:lang w:bidi="ar"/>
              </w:rPr>
              <w:t>洗车</w:t>
            </w:r>
          </w:p>
        </w:tc>
        <w:tc>
          <w:tcPr>
            <w:tcW w:w="8166"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left"/>
              <w:rPr>
                <w:rFonts w:ascii="宋体" w:hAnsi="宋体" w:cs="宋体"/>
                <w:color w:val="000000"/>
                <w:sz w:val="18"/>
                <w:szCs w:val="18"/>
              </w:rPr>
            </w:pPr>
          </w:p>
        </w:tc>
        <w:tc>
          <w:tcPr>
            <w:tcW w:w="810"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center"/>
              <w:rPr>
                <w:rFonts w:ascii="宋体" w:hAnsi="宋体" w:cs="宋体"/>
                <w:color w:val="000000"/>
                <w:sz w:val="18"/>
                <w:szCs w:val="18"/>
              </w:rPr>
            </w:pPr>
          </w:p>
        </w:tc>
        <w:tc>
          <w:tcPr>
            <w:tcW w:w="1189"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center"/>
              <w:rPr>
                <w:rFonts w:ascii="宋体" w:hAnsi="宋体" w:cs="宋体"/>
                <w:color w:val="000000"/>
                <w:sz w:val="18"/>
                <w:szCs w:val="18"/>
              </w:rPr>
            </w:pPr>
          </w:p>
        </w:tc>
        <w:tc>
          <w:tcPr>
            <w:tcW w:w="1034"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center"/>
              <w:rPr>
                <w:rFonts w:ascii="宋体" w:hAnsi="宋体" w:cs="宋体"/>
                <w:color w:val="000000"/>
                <w:sz w:val="18"/>
                <w:szCs w:val="18"/>
              </w:rPr>
            </w:pPr>
          </w:p>
        </w:tc>
      </w:tr>
      <w:tr w:rsidR="00925A8D" w:rsidTr="003C5C3A">
        <w:trPr>
          <w:trHeight w:val="23"/>
          <w:jc w:val="center"/>
        </w:trPr>
        <w:tc>
          <w:tcPr>
            <w:tcW w:w="756"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w:t>
            </w:r>
          </w:p>
        </w:tc>
        <w:tc>
          <w:tcPr>
            <w:tcW w:w="231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proofErr w:type="gramStart"/>
            <w:r>
              <w:rPr>
                <w:rFonts w:ascii="宋体" w:hAnsi="宋体" w:cs="宋体" w:hint="eastAsia"/>
                <w:color w:val="000000"/>
                <w:kern w:val="0"/>
                <w:sz w:val="18"/>
                <w:szCs w:val="18"/>
                <w:lang w:bidi="ar"/>
              </w:rPr>
              <w:t>护栏清</w:t>
            </w:r>
            <w:proofErr w:type="gramEnd"/>
            <w:r>
              <w:rPr>
                <w:rFonts w:ascii="宋体" w:hAnsi="宋体" w:cs="宋体" w:hint="eastAsia"/>
                <w:color w:val="000000"/>
                <w:kern w:val="0"/>
                <w:sz w:val="18"/>
                <w:szCs w:val="18"/>
                <w:lang w:bidi="ar"/>
              </w:rPr>
              <w:t>洗车</w:t>
            </w:r>
          </w:p>
        </w:tc>
        <w:tc>
          <w:tcPr>
            <w:tcW w:w="8166"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1.运维所需</w:t>
            </w:r>
            <w:proofErr w:type="gramStart"/>
            <w:r>
              <w:rPr>
                <w:rFonts w:ascii="宋体" w:hAnsi="宋体" w:cs="宋体" w:hint="eastAsia"/>
                <w:color w:val="000000"/>
                <w:kern w:val="0"/>
                <w:sz w:val="18"/>
                <w:szCs w:val="18"/>
                <w:lang w:bidi="ar"/>
              </w:rPr>
              <w:t>护栏清</w:t>
            </w:r>
            <w:proofErr w:type="gramEnd"/>
            <w:r>
              <w:rPr>
                <w:rFonts w:ascii="宋体" w:hAnsi="宋体" w:cs="宋体" w:hint="eastAsia"/>
                <w:color w:val="000000"/>
                <w:kern w:val="0"/>
                <w:sz w:val="18"/>
                <w:szCs w:val="18"/>
                <w:lang w:bidi="ar"/>
              </w:rPr>
              <w:t>洗车租赁及其他配套材料；</w:t>
            </w:r>
            <w:r>
              <w:rPr>
                <w:rFonts w:ascii="宋体" w:hAnsi="宋体" w:cs="宋体" w:hint="eastAsia"/>
                <w:color w:val="000000"/>
                <w:kern w:val="0"/>
                <w:sz w:val="18"/>
                <w:szCs w:val="18"/>
                <w:lang w:bidi="ar"/>
              </w:rPr>
              <w:br/>
              <w:t xml:space="preserve">2.护栏清洗； </w:t>
            </w:r>
            <w:r>
              <w:rPr>
                <w:rFonts w:ascii="宋体" w:hAnsi="宋体" w:cs="宋体" w:hint="eastAsia"/>
                <w:color w:val="000000"/>
                <w:kern w:val="0"/>
                <w:sz w:val="18"/>
                <w:szCs w:val="18"/>
                <w:lang w:bidi="ar"/>
              </w:rPr>
              <w:br/>
              <w:t>3.可租赁。</w:t>
            </w:r>
          </w:p>
        </w:tc>
        <w:tc>
          <w:tcPr>
            <w:tcW w:w="810"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台班</w:t>
            </w:r>
          </w:p>
        </w:tc>
        <w:tc>
          <w:tcPr>
            <w:tcW w:w="118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5000.00 </w:t>
            </w:r>
          </w:p>
        </w:tc>
        <w:tc>
          <w:tcPr>
            <w:tcW w:w="1034" w:type="dxa"/>
            <w:tcBorders>
              <w:top w:val="single" w:sz="4" w:space="0" w:color="000000"/>
              <w:left w:val="single" w:sz="4" w:space="0" w:color="000000"/>
              <w:bottom w:val="single" w:sz="4" w:space="0" w:color="000000"/>
              <w:right w:val="single" w:sz="4" w:space="0" w:color="000000"/>
            </w:tcBorders>
            <w:vAlign w:val="center"/>
          </w:tcPr>
          <w:p w:rsidR="00925A8D" w:rsidRDefault="00925A8D">
            <w:pPr>
              <w:widowControl/>
              <w:jc w:val="center"/>
              <w:textAlignment w:val="center"/>
              <w:rPr>
                <w:rFonts w:ascii="宋体" w:hAnsi="宋体" w:cs="宋体"/>
                <w:color w:val="000000"/>
                <w:kern w:val="0"/>
                <w:sz w:val="18"/>
                <w:szCs w:val="18"/>
                <w:lang w:bidi="ar"/>
              </w:rPr>
            </w:pPr>
          </w:p>
        </w:tc>
      </w:tr>
      <w:tr w:rsidR="00925A8D" w:rsidTr="003C5C3A">
        <w:trPr>
          <w:trHeight w:val="23"/>
          <w:jc w:val="center"/>
        </w:trPr>
        <w:tc>
          <w:tcPr>
            <w:tcW w:w="756"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3</w:t>
            </w:r>
          </w:p>
        </w:tc>
        <w:tc>
          <w:tcPr>
            <w:tcW w:w="231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道路清扫车</w:t>
            </w:r>
          </w:p>
        </w:tc>
        <w:tc>
          <w:tcPr>
            <w:tcW w:w="8166"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left"/>
              <w:rPr>
                <w:rFonts w:ascii="宋体" w:hAnsi="宋体" w:cs="宋体"/>
                <w:color w:val="000000"/>
                <w:sz w:val="18"/>
                <w:szCs w:val="18"/>
              </w:rPr>
            </w:pPr>
          </w:p>
        </w:tc>
        <w:tc>
          <w:tcPr>
            <w:tcW w:w="810"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center"/>
              <w:rPr>
                <w:rFonts w:ascii="宋体" w:hAnsi="宋体" w:cs="宋体"/>
                <w:color w:val="000000"/>
                <w:sz w:val="18"/>
                <w:szCs w:val="18"/>
              </w:rPr>
            </w:pPr>
          </w:p>
        </w:tc>
        <w:tc>
          <w:tcPr>
            <w:tcW w:w="1189"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center"/>
              <w:rPr>
                <w:rFonts w:ascii="宋体" w:hAnsi="宋体" w:cs="宋体"/>
                <w:color w:val="000000"/>
                <w:sz w:val="18"/>
                <w:szCs w:val="18"/>
              </w:rPr>
            </w:pPr>
          </w:p>
        </w:tc>
        <w:tc>
          <w:tcPr>
            <w:tcW w:w="1034"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center"/>
              <w:rPr>
                <w:rFonts w:ascii="宋体" w:hAnsi="宋体" w:cs="宋体"/>
                <w:color w:val="000000"/>
                <w:sz w:val="18"/>
                <w:szCs w:val="18"/>
              </w:rPr>
            </w:pPr>
          </w:p>
        </w:tc>
      </w:tr>
      <w:tr w:rsidR="00925A8D" w:rsidTr="003C5C3A">
        <w:trPr>
          <w:trHeight w:val="23"/>
          <w:jc w:val="center"/>
        </w:trPr>
        <w:tc>
          <w:tcPr>
            <w:tcW w:w="756"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w:t>
            </w:r>
          </w:p>
        </w:tc>
        <w:tc>
          <w:tcPr>
            <w:tcW w:w="231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道路清扫车</w:t>
            </w:r>
          </w:p>
        </w:tc>
        <w:tc>
          <w:tcPr>
            <w:tcW w:w="8166"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1.道路清扫车；</w:t>
            </w:r>
            <w:r>
              <w:rPr>
                <w:rFonts w:ascii="宋体" w:hAnsi="宋体" w:cs="宋体" w:hint="eastAsia"/>
                <w:color w:val="000000"/>
                <w:kern w:val="0"/>
                <w:sz w:val="18"/>
                <w:szCs w:val="18"/>
                <w:lang w:bidi="ar"/>
              </w:rPr>
              <w:br/>
              <w:t>2.可租赁。</w:t>
            </w:r>
          </w:p>
        </w:tc>
        <w:tc>
          <w:tcPr>
            <w:tcW w:w="810"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台班</w:t>
            </w:r>
          </w:p>
        </w:tc>
        <w:tc>
          <w:tcPr>
            <w:tcW w:w="118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2500.00 </w:t>
            </w:r>
          </w:p>
        </w:tc>
        <w:tc>
          <w:tcPr>
            <w:tcW w:w="1034" w:type="dxa"/>
            <w:tcBorders>
              <w:top w:val="single" w:sz="4" w:space="0" w:color="000000"/>
              <w:left w:val="single" w:sz="4" w:space="0" w:color="000000"/>
              <w:bottom w:val="single" w:sz="4" w:space="0" w:color="000000"/>
              <w:right w:val="single" w:sz="4" w:space="0" w:color="000000"/>
            </w:tcBorders>
            <w:vAlign w:val="center"/>
          </w:tcPr>
          <w:p w:rsidR="00925A8D" w:rsidRDefault="00925A8D">
            <w:pPr>
              <w:widowControl/>
              <w:jc w:val="center"/>
              <w:textAlignment w:val="center"/>
              <w:rPr>
                <w:rFonts w:ascii="宋体" w:hAnsi="宋体" w:cs="宋体"/>
                <w:color w:val="000000"/>
                <w:kern w:val="0"/>
                <w:sz w:val="18"/>
                <w:szCs w:val="18"/>
                <w:lang w:bidi="ar"/>
              </w:rPr>
            </w:pPr>
          </w:p>
        </w:tc>
      </w:tr>
      <w:tr w:rsidR="00925A8D" w:rsidTr="003C5C3A">
        <w:trPr>
          <w:trHeight w:val="23"/>
          <w:jc w:val="center"/>
        </w:trPr>
        <w:tc>
          <w:tcPr>
            <w:tcW w:w="756"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4</w:t>
            </w:r>
          </w:p>
        </w:tc>
        <w:tc>
          <w:tcPr>
            <w:tcW w:w="231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大吊车</w:t>
            </w:r>
          </w:p>
        </w:tc>
        <w:tc>
          <w:tcPr>
            <w:tcW w:w="8166"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left"/>
              <w:rPr>
                <w:rFonts w:ascii="宋体" w:hAnsi="宋体" w:cs="宋体"/>
                <w:color w:val="000000"/>
                <w:sz w:val="18"/>
                <w:szCs w:val="18"/>
              </w:rPr>
            </w:pPr>
          </w:p>
        </w:tc>
        <w:tc>
          <w:tcPr>
            <w:tcW w:w="810"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center"/>
              <w:rPr>
                <w:rFonts w:ascii="宋体" w:hAnsi="宋体" w:cs="宋体"/>
                <w:color w:val="000000"/>
                <w:sz w:val="18"/>
                <w:szCs w:val="18"/>
              </w:rPr>
            </w:pPr>
          </w:p>
        </w:tc>
        <w:tc>
          <w:tcPr>
            <w:tcW w:w="1189"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center"/>
              <w:rPr>
                <w:rFonts w:ascii="宋体" w:hAnsi="宋体" w:cs="宋体"/>
                <w:color w:val="000000"/>
                <w:sz w:val="18"/>
                <w:szCs w:val="18"/>
              </w:rPr>
            </w:pPr>
          </w:p>
        </w:tc>
        <w:tc>
          <w:tcPr>
            <w:tcW w:w="1034"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center"/>
              <w:rPr>
                <w:rFonts w:ascii="宋体" w:hAnsi="宋体" w:cs="宋体"/>
                <w:color w:val="000000"/>
                <w:sz w:val="18"/>
                <w:szCs w:val="18"/>
              </w:rPr>
            </w:pPr>
          </w:p>
        </w:tc>
      </w:tr>
      <w:tr w:rsidR="00925A8D" w:rsidTr="003C5C3A">
        <w:trPr>
          <w:trHeight w:val="23"/>
          <w:jc w:val="center"/>
        </w:trPr>
        <w:tc>
          <w:tcPr>
            <w:tcW w:w="756"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w:t>
            </w:r>
          </w:p>
        </w:tc>
        <w:tc>
          <w:tcPr>
            <w:tcW w:w="231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大吊车（汽车式）</w:t>
            </w:r>
          </w:p>
        </w:tc>
        <w:tc>
          <w:tcPr>
            <w:tcW w:w="8166"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1.大吊车（10t）；</w:t>
            </w:r>
            <w:r>
              <w:rPr>
                <w:rFonts w:ascii="宋体" w:hAnsi="宋体" w:cs="宋体" w:hint="eastAsia"/>
                <w:color w:val="000000"/>
                <w:kern w:val="0"/>
                <w:sz w:val="18"/>
                <w:szCs w:val="18"/>
                <w:lang w:bidi="ar"/>
              </w:rPr>
              <w:br/>
              <w:t>2.可租赁。</w:t>
            </w:r>
          </w:p>
        </w:tc>
        <w:tc>
          <w:tcPr>
            <w:tcW w:w="810"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台班</w:t>
            </w:r>
          </w:p>
        </w:tc>
        <w:tc>
          <w:tcPr>
            <w:tcW w:w="118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1500.00 </w:t>
            </w:r>
          </w:p>
        </w:tc>
        <w:tc>
          <w:tcPr>
            <w:tcW w:w="1034" w:type="dxa"/>
            <w:tcBorders>
              <w:top w:val="single" w:sz="4" w:space="0" w:color="000000"/>
              <w:left w:val="single" w:sz="4" w:space="0" w:color="000000"/>
              <w:bottom w:val="single" w:sz="4" w:space="0" w:color="000000"/>
              <w:right w:val="single" w:sz="4" w:space="0" w:color="000000"/>
            </w:tcBorders>
            <w:vAlign w:val="center"/>
          </w:tcPr>
          <w:p w:rsidR="00925A8D" w:rsidRDefault="00925A8D">
            <w:pPr>
              <w:widowControl/>
              <w:jc w:val="center"/>
              <w:textAlignment w:val="center"/>
              <w:rPr>
                <w:rFonts w:ascii="宋体" w:hAnsi="宋体" w:cs="宋体"/>
                <w:color w:val="000000"/>
                <w:kern w:val="0"/>
                <w:sz w:val="18"/>
                <w:szCs w:val="18"/>
                <w:lang w:bidi="ar"/>
              </w:rPr>
            </w:pPr>
          </w:p>
        </w:tc>
      </w:tr>
      <w:tr w:rsidR="00925A8D" w:rsidTr="003C5C3A">
        <w:trPr>
          <w:trHeight w:val="23"/>
          <w:jc w:val="center"/>
        </w:trPr>
        <w:tc>
          <w:tcPr>
            <w:tcW w:w="756"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5</w:t>
            </w:r>
          </w:p>
        </w:tc>
        <w:tc>
          <w:tcPr>
            <w:tcW w:w="231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重型货车</w:t>
            </w:r>
          </w:p>
        </w:tc>
        <w:tc>
          <w:tcPr>
            <w:tcW w:w="8166"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left"/>
              <w:rPr>
                <w:rFonts w:ascii="宋体" w:hAnsi="宋体" w:cs="宋体"/>
                <w:color w:val="000000"/>
                <w:sz w:val="18"/>
                <w:szCs w:val="18"/>
              </w:rPr>
            </w:pPr>
          </w:p>
        </w:tc>
        <w:tc>
          <w:tcPr>
            <w:tcW w:w="810"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center"/>
              <w:rPr>
                <w:rFonts w:ascii="宋体" w:hAnsi="宋体" w:cs="宋体"/>
                <w:color w:val="000000"/>
                <w:sz w:val="18"/>
                <w:szCs w:val="18"/>
              </w:rPr>
            </w:pPr>
          </w:p>
        </w:tc>
        <w:tc>
          <w:tcPr>
            <w:tcW w:w="1189"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center"/>
              <w:rPr>
                <w:rFonts w:ascii="宋体" w:hAnsi="宋体" w:cs="宋体"/>
                <w:color w:val="000000"/>
                <w:sz w:val="18"/>
                <w:szCs w:val="18"/>
              </w:rPr>
            </w:pPr>
          </w:p>
        </w:tc>
        <w:tc>
          <w:tcPr>
            <w:tcW w:w="1034"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center"/>
              <w:rPr>
                <w:rFonts w:ascii="宋体" w:hAnsi="宋体" w:cs="宋体"/>
                <w:b/>
                <w:bCs/>
                <w:color w:val="000000"/>
                <w:sz w:val="18"/>
                <w:szCs w:val="18"/>
              </w:rPr>
            </w:pPr>
          </w:p>
        </w:tc>
      </w:tr>
      <w:tr w:rsidR="00925A8D" w:rsidTr="003C5C3A">
        <w:trPr>
          <w:trHeight w:val="23"/>
          <w:jc w:val="center"/>
        </w:trPr>
        <w:tc>
          <w:tcPr>
            <w:tcW w:w="756"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w:t>
            </w:r>
          </w:p>
        </w:tc>
        <w:tc>
          <w:tcPr>
            <w:tcW w:w="231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重型货车</w:t>
            </w:r>
          </w:p>
        </w:tc>
        <w:tc>
          <w:tcPr>
            <w:tcW w:w="8166"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1.重型货车（长度大于6m）；</w:t>
            </w:r>
            <w:r>
              <w:rPr>
                <w:rFonts w:ascii="宋体" w:hAnsi="宋体" w:cs="宋体" w:hint="eastAsia"/>
                <w:color w:val="000000"/>
                <w:kern w:val="0"/>
                <w:sz w:val="18"/>
                <w:szCs w:val="18"/>
                <w:lang w:bidi="ar"/>
              </w:rPr>
              <w:br/>
              <w:t>2.可租赁。</w:t>
            </w:r>
          </w:p>
        </w:tc>
        <w:tc>
          <w:tcPr>
            <w:tcW w:w="810"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台班</w:t>
            </w:r>
          </w:p>
        </w:tc>
        <w:tc>
          <w:tcPr>
            <w:tcW w:w="118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1600.00 </w:t>
            </w:r>
          </w:p>
        </w:tc>
        <w:tc>
          <w:tcPr>
            <w:tcW w:w="1034" w:type="dxa"/>
            <w:tcBorders>
              <w:top w:val="single" w:sz="4" w:space="0" w:color="000000"/>
              <w:left w:val="single" w:sz="4" w:space="0" w:color="000000"/>
              <w:bottom w:val="single" w:sz="4" w:space="0" w:color="000000"/>
              <w:right w:val="single" w:sz="4" w:space="0" w:color="000000"/>
            </w:tcBorders>
            <w:vAlign w:val="center"/>
          </w:tcPr>
          <w:p w:rsidR="00925A8D" w:rsidRDefault="00925A8D">
            <w:pPr>
              <w:widowControl/>
              <w:jc w:val="center"/>
              <w:textAlignment w:val="center"/>
              <w:rPr>
                <w:rFonts w:ascii="宋体" w:hAnsi="宋体" w:cs="宋体"/>
                <w:color w:val="000000"/>
                <w:kern w:val="0"/>
                <w:sz w:val="18"/>
                <w:szCs w:val="18"/>
                <w:lang w:bidi="ar"/>
              </w:rPr>
            </w:pPr>
          </w:p>
        </w:tc>
      </w:tr>
      <w:tr w:rsidR="00925A8D" w:rsidTr="003C5C3A">
        <w:trPr>
          <w:trHeight w:val="23"/>
          <w:jc w:val="center"/>
        </w:trPr>
        <w:tc>
          <w:tcPr>
            <w:tcW w:w="756"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6</w:t>
            </w:r>
          </w:p>
        </w:tc>
        <w:tc>
          <w:tcPr>
            <w:tcW w:w="231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柴油发电机</w:t>
            </w:r>
          </w:p>
        </w:tc>
        <w:tc>
          <w:tcPr>
            <w:tcW w:w="8166"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left"/>
              <w:rPr>
                <w:rFonts w:ascii="宋体" w:hAnsi="宋体" w:cs="宋体"/>
                <w:color w:val="000000"/>
                <w:sz w:val="18"/>
                <w:szCs w:val="18"/>
              </w:rPr>
            </w:pPr>
          </w:p>
        </w:tc>
        <w:tc>
          <w:tcPr>
            <w:tcW w:w="810"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center"/>
              <w:rPr>
                <w:rFonts w:ascii="宋体" w:hAnsi="宋体" w:cs="宋体"/>
                <w:color w:val="000000"/>
                <w:sz w:val="18"/>
                <w:szCs w:val="18"/>
              </w:rPr>
            </w:pPr>
          </w:p>
        </w:tc>
        <w:tc>
          <w:tcPr>
            <w:tcW w:w="1189"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center"/>
              <w:rPr>
                <w:rFonts w:ascii="宋体" w:hAnsi="宋体" w:cs="宋体"/>
                <w:color w:val="000000"/>
                <w:sz w:val="18"/>
                <w:szCs w:val="18"/>
              </w:rPr>
            </w:pPr>
          </w:p>
        </w:tc>
        <w:tc>
          <w:tcPr>
            <w:tcW w:w="1034"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center"/>
              <w:rPr>
                <w:rFonts w:ascii="宋体" w:hAnsi="宋体" w:cs="宋体"/>
                <w:b/>
                <w:bCs/>
                <w:color w:val="000000"/>
                <w:sz w:val="18"/>
                <w:szCs w:val="18"/>
              </w:rPr>
            </w:pPr>
          </w:p>
        </w:tc>
      </w:tr>
      <w:tr w:rsidR="00925A8D" w:rsidTr="003C5C3A">
        <w:trPr>
          <w:trHeight w:val="23"/>
          <w:jc w:val="center"/>
        </w:trPr>
        <w:tc>
          <w:tcPr>
            <w:tcW w:w="756"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w:t>
            </w:r>
          </w:p>
        </w:tc>
        <w:tc>
          <w:tcPr>
            <w:tcW w:w="231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柴油发电机（中型）</w:t>
            </w:r>
          </w:p>
        </w:tc>
        <w:tc>
          <w:tcPr>
            <w:tcW w:w="8166"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1.柴油发电机（中型），含油；</w:t>
            </w:r>
            <w:r>
              <w:rPr>
                <w:rFonts w:ascii="宋体" w:hAnsi="宋体" w:cs="宋体" w:hint="eastAsia"/>
                <w:color w:val="000000"/>
                <w:kern w:val="0"/>
                <w:sz w:val="18"/>
                <w:szCs w:val="18"/>
                <w:lang w:bidi="ar"/>
              </w:rPr>
              <w:br/>
              <w:t>2.可租赁。</w:t>
            </w:r>
          </w:p>
        </w:tc>
        <w:tc>
          <w:tcPr>
            <w:tcW w:w="810"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台班</w:t>
            </w:r>
          </w:p>
        </w:tc>
        <w:tc>
          <w:tcPr>
            <w:tcW w:w="118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1900.00 </w:t>
            </w:r>
          </w:p>
        </w:tc>
        <w:tc>
          <w:tcPr>
            <w:tcW w:w="1034" w:type="dxa"/>
            <w:tcBorders>
              <w:top w:val="single" w:sz="4" w:space="0" w:color="000000"/>
              <w:left w:val="single" w:sz="4" w:space="0" w:color="000000"/>
              <w:bottom w:val="single" w:sz="4" w:space="0" w:color="000000"/>
              <w:right w:val="single" w:sz="4" w:space="0" w:color="000000"/>
            </w:tcBorders>
            <w:vAlign w:val="center"/>
          </w:tcPr>
          <w:p w:rsidR="00925A8D" w:rsidRDefault="00925A8D">
            <w:pPr>
              <w:widowControl/>
              <w:jc w:val="center"/>
              <w:textAlignment w:val="center"/>
              <w:rPr>
                <w:rFonts w:ascii="宋体" w:hAnsi="宋体" w:cs="宋体"/>
                <w:color w:val="000000"/>
                <w:kern w:val="0"/>
                <w:sz w:val="18"/>
                <w:szCs w:val="18"/>
                <w:lang w:bidi="ar"/>
              </w:rPr>
            </w:pPr>
          </w:p>
        </w:tc>
      </w:tr>
      <w:tr w:rsidR="00925A8D" w:rsidTr="003C5C3A">
        <w:trPr>
          <w:trHeight w:val="23"/>
          <w:jc w:val="center"/>
        </w:trPr>
        <w:tc>
          <w:tcPr>
            <w:tcW w:w="756"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7</w:t>
            </w:r>
          </w:p>
        </w:tc>
        <w:tc>
          <w:tcPr>
            <w:tcW w:w="231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设备取电</w:t>
            </w:r>
          </w:p>
        </w:tc>
        <w:tc>
          <w:tcPr>
            <w:tcW w:w="8166"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left"/>
              <w:rPr>
                <w:rFonts w:ascii="宋体" w:hAnsi="宋体" w:cs="宋体"/>
                <w:color w:val="000000"/>
                <w:sz w:val="18"/>
                <w:szCs w:val="18"/>
              </w:rPr>
            </w:pPr>
          </w:p>
        </w:tc>
        <w:tc>
          <w:tcPr>
            <w:tcW w:w="810"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center"/>
              <w:rPr>
                <w:rFonts w:ascii="宋体" w:hAnsi="宋体" w:cs="宋体"/>
                <w:color w:val="000000"/>
                <w:sz w:val="18"/>
                <w:szCs w:val="18"/>
              </w:rPr>
            </w:pPr>
          </w:p>
        </w:tc>
        <w:tc>
          <w:tcPr>
            <w:tcW w:w="1189"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center"/>
              <w:rPr>
                <w:rFonts w:ascii="宋体" w:hAnsi="宋体" w:cs="宋体"/>
                <w:color w:val="000000"/>
                <w:sz w:val="18"/>
                <w:szCs w:val="18"/>
              </w:rPr>
            </w:pPr>
          </w:p>
        </w:tc>
        <w:tc>
          <w:tcPr>
            <w:tcW w:w="1034"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center"/>
              <w:rPr>
                <w:rFonts w:ascii="宋体" w:hAnsi="宋体" w:cs="宋体"/>
                <w:b/>
                <w:bCs/>
                <w:color w:val="000000"/>
                <w:sz w:val="18"/>
                <w:szCs w:val="18"/>
              </w:rPr>
            </w:pPr>
          </w:p>
        </w:tc>
      </w:tr>
      <w:tr w:rsidR="00925A8D" w:rsidTr="003C5C3A">
        <w:trPr>
          <w:trHeight w:val="23"/>
          <w:jc w:val="center"/>
        </w:trPr>
        <w:tc>
          <w:tcPr>
            <w:tcW w:w="756"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w:t>
            </w:r>
          </w:p>
        </w:tc>
        <w:tc>
          <w:tcPr>
            <w:tcW w:w="231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设备取电</w:t>
            </w:r>
          </w:p>
        </w:tc>
        <w:tc>
          <w:tcPr>
            <w:tcW w:w="8166"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1.外场设施电源规范接入；</w:t>
            </w:r>
            <w:r>
              <w:rPr>
                <w:rFonts w:ascii="宋体" w:hAnsi="宋体" w:cs="宋体" w:hint="eastAsia"/>
                <w:color w:val="000000"/>
                <w:kern w:val="0"/>
                <w:sz w:val="18"/>
                <w:szCs w:val="18"/>
                <w:lang w:bidi="ar"/>
              </w:rPr>
              <w:br/>
              <w:t xml:space="preserve">2.电力公司加装电表及电费包含施工及其他辅材费用； </w:t>
            </w:r>
            <w:r>
              <w:rPr>
                <w:rFonts w:ascii="宋体" w:hAnsi="宋体" w:cs="宋体" w:hint="eastAsia"/>
                <w:color w:val="000000"/>
                <w:kern w:val="0"/>
                <w:sz w:val="18"/>
                <w:szCs w:val="18"/>
                <w:lang w:bidi="ar"/>
              </w:rPr>
              <w:br/>
              <w:t>3.取电费用及电表内缴纳费用应以国电出具的发票为准进行结算；</w:t>
            </w:r>
            <w:r>
              <w:rPr>
                <w:rFonts w:ascii="宋体" w:hAnsi="宋体" w:cs="宋体" w:hint="eastAsia"/>
                <w:color w:val="000000"/>
                <w:kern w:val="0"/>
                <w:sz w:val="18"/>
                <w:szCs w:val="18"/>
                <w:lang w:bidi="ar"/>
              </w:rPr>
              <w:br/>
              <w:t>4.商户及个人取电核对上一次用电瓦数给予商业/工业电费结算。</w:t>
            </w:r>
          </w:p>
        </w:tc>
        <w:tc>
          <w:tcPr>
            <w:tcW w:w="810"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项</w:t>
            </w:r>
          </w:p>
        </w:tc>
        <w:tc>
          <w:tcPr>
            <w:tcW w:w="118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4850.00 </w:t>
            </w:r>
          </w:p>
        </w:tc>
        <w:tc>
          <w:tcPr>
            <w:tcW w:w="1034" w:type="dxa"/>
            <w:tcBorders>
              <w:top w:val="single" w:sz="4" w:space="0" w:color="000000"/>
              <w:left w:val="single" w:sz="4" w:space="0" w:color="000000"/>
              <w:bottom w:val="single" w:sz="4" w:space="0" w:color="000000"/>
              <w:right w:val="single" w:sz="4" w:space="0" w:color="000000"/>
            </w:tcBorders>
            <w:vAlign w:val="center"/>
          </w:tcPr>
          <w:p w:rsidR="00925A8D" w:rsidRDefault="00925A8D">
            <w:pPr>
              <w:widowControl/>
              <w:jc w:val="center"/>
              <w:textAlignment w:val="center"/>
              <w:rPr>
                <w:rFonts w:ascii="宋体" w:hAnsi="宋体" w:cs="宋体"/>
                <w:color w:val="000000"/>
                <w:kern w:val="0"/>
                <w:sz w:val="18"/>
                <w:szCs w:val="18"/>
                <w:lang w:bidi="ar"/>
              </w:rPr>
            </w:pPr>
          </w:p>
        </w:tc>
      </w:tr>
      <w:tr w:rsidR="00925A8D" w:rsidTr="003C5C3A">
        <w:trPr>
          <w:trHeight w:val="23"/>
          <w:jc w:val="center"/>
        </w:trPr>
        <w:tc>
          <w:tcPr>
            <w:tcW w:w="756"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b/>
                <w:bCs/>
                <w:color w:val="000000"/>
                <w:sz w:val="18"/>
                <w:szCs w:val="18"/>
              </w:rPr>
            </w:pPr>
            <w:r>
              <w:rPr>
                <w:rFonts w:ascii="宋体" w:hAnsi="宋体" w:cs="宋体" w:hint="eastAsia"/>
                <w:b/>
                <w:bCs/>
                <w:color w:val="000000"/>
                <w:kern w:val="0"/>
                <w:sz w:val="18"/>
                <w:szCs w:val="18"/>
                <w:lang w:bidi="ar"/>
              </w:rPr>
              <w:t>二</w:t>
            </w:r>
          </w:p>
        </w:tc>
        <w:tc>
          <w:tcPr>
            <w:tcW w:w="231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b/>
                <w:bCs/>
                <w:color w:val="000000"/>
                <w:sz w:val="18"/>
                <w:szCs w:val="18"/>
              </w:rPr>
            </w:pPr>
            <w:r>
              <w:rPr>
                <w:rFonts w:ascii="宋体" w:hAnsi="宋体" w:cs="宋体" w:hint="eastAsia"/>
                <w:b/>
                <w:bCs/>
                <w:color w:val="000000"/>
                <w:kern w:val="0"/>
                <w:sz w:val="18"/>
                <w:szCs w:val="18"/>
                <w:lang w:bidi="ar"/>
              </w:rPr>
              <w:t>电费、网费</w:t>
            </w:r>
          </w:p>
        </w:tc>
        <w:tc>
          <w:tcPr>
            <w:tcW w:w="8166" w:type="dxa"/>
            <w:tcBorders>
              <w:top w:val="single" w:sz="4" w:space="0" w:color="000000"/>
              <w:left w:val="single" w:sz="4" w:space="0" w:color="000000"/>
              <w:bottom w:val="single" w:sz="4" w:space="0" w:color="000000"/>
              <w:right w:val="single" w:sz="4" w:space="0" w:color="000000"/>
            </w:tcBorders>
            <w:vAlign w:val="center"/>
          </w:tcPr>
          <w:p w:rsidR="00925A8D" w:rsidRDefault="00B33E6E">
            <w:pPr>
              <w:jc w:val="left"/>
              <w:rPr>
                <w:rFonts w:ascii="宋体" w:hAnsi="宋体" w:cs="宋体"/>
                <w:color w:val="000000"/>
                <w:sz w:val="18"/>
                <w:szCs w:val="18"/>
              </w:rPr>
            </w:pPr>
            <w:r>
              <w:rPr>
                <w:rFonts w:ascii="宋体" w:hAnsi="宋体" w:cs="宋体" w:hint="eastAsia"/>
                <w:color w:val="000000"/>
                <w:sz w:val="18"/>
                <w:szCs w:val="18"/>
              </w:rPr>
              <w:t>此项</w:t>
            </w:r>
            <w:proofErr w:type="gramStart"/>
            <w:r>
              <w:rPr>
                <w:rFonts w:ascii="宋体" w:hAnsi="宋体" w:cs="宋体" w:hint="eastAsia"/>
                <w:color w:val="000000"/>
                <w:sz w:val="18"/>
                <w:szCs w:val="18"/>
              </w:rPr>
              <w:t>费用为暂估价</w:t>
            </w:r>
            <w:proofErr w:type="gramEnd"/>
            <w:r>
              <w:rPr>
                <w:rFonts w:ascii="宋体" w:hAnsi="宋体" w:cs="宋体" w:hint="eastAsia"/>
                <w:color w:val="000000"/>
                <w:sz w:val="18"/>
                <w:szCs w:val="18"/>
              </w:rPr>
              <w:t>，具体以实际发生为准</w:t>
            </w:r>
          </w:p>
        </w:tc>
        <w:tc>
          <w:tcPr>
            <w:tcW w:w="810"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center"/>
              <w:rPr>
                <w:rFonts w:ascii="宋体" w:hAnsi="宋体" w:cs="宋体"/>
                <w:color w:val="000000"/>
                <w:sz w:val="18"/>
                <w:szCs w:val="18"/>
              </w:rPr>
            </w:pPr>
          </w:p>
        </w:tc>
        <w:tc>
          <w:tcPr>
            <w:tcW w:w="1189"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center"/>
              <w:rPr>
                <w:rFonts w:ascii="宋体" w:hAnsi="宋体" w:cs="宋体"/>
                <w:b/>
                <w:bCs/>
                <w:color w:val="000000"/>
                <w:sz w:val="18"/>
                <w:szCs w:val="18"/>
              </w:rPr>
            </w:pPr>
          </w:p>
        </w:tc>
        <w:tc>
          <w:tcPr>
            <w:tcW w:w="1034" w:type="dxa"/>
            <w:tcBorders>
              <w:top w:val="single" w:sz="4" w:space="0" w:color="000000"/>
              <w:left w:val="single" w:sz="4" w:space="0" w:color="000000"/>
              <w:bottom w:val="single" w:sz="4" w:space="0" w:color="000000"/>
              <w:right w:val="single" w:sz="4" w:space="0" w:color="000000"/>
            </w:tcBorders>
            <w:vAlign w:val="center"/>
          </w:tcPr>
          <w:p w:rsidR="00925A8D" w:rsidRDefault="00B33E6E">
            <w:pPr>
              <w:jc w:val="center"/>
              <w:rPr>
                <w:rFonts w:ascii="宋体" w:hAnsi="宋体" w:cs="宋体"/>
                <w:b/>
                <w:bCs/>
                <w:color w:val="000000"/>
                <w:sz w:val="18"/>
                <w:szCs w:val="18"/>
              </w:rPr>
            </w:pPr>
            <w:r>
              <w:rPr>
                <w:rFonts w:ascii="宋体" w:hAnsi="宋体" w:cs="宋体" w:hint="eastAsia"/>
                <w:b/>
                <w:bCs/>
                <w:color w:val="000000"/>
                <w:sz w:val="18"/>
                <w:szCs w:val="18"/>
              </w:rPr>
              <w:t>6865055</w:t>
            </w:r>
          </w:p>
        </w:tc>
      </w:tr>
      <w:tr w:rsidR="00925A8D" w:rsidTr="003C5C3A">
        <w:trPr>
          <w:trHeight w:val="23"/>
          <w:jc w:val="center"/>
        </w:trPr>
        <w:tc>
          <w:tcPr>
            <w:tcW w:w="756"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w:t>
            </w:r>
          </w:p>
        </w:tc>
        <w:tc>
          <w:tcPr>
            <w:tcW w:w="231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电费</w:t>
            </w:r>
          </w:p>
        </w:tc>
        <w:tc>
          <w:tcPr>
            <w:tcW w:w="8166"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left"/>
              <w:rPr>
                <w:rFonts w:ascii="宋体" w:hAnsi="宋体" w:cs="宋体"/>
                <w:color w:val="000000"/>
                <w:sz w:val="18"/>
                <w:szCs w:val="18"/>
              </w:rPr>
            </w:pPr>
          </w:p>
        </w:tc>
        <w:tc>
          <w:tcPr>
            <w:tcW w:w="810"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center"/>
              <w:rPr>
                <w:rFonts w:ascii="宋体" w:hAnsi="宋体" w:cs="宋体"/>
                <w:color w:val="000000"/>
                <w:sz w:val="18"/>
                <w:szCs w:val="18"/>
              </w:rPr>
            </w:pPr>
          </w:p>
        </w:tc>
        <w:tc>
          <w:tcPr>
            <w:tcW w:w="1189"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jc w:val="center"/>
              <w:rPr>
                <w:rFonts w:ascii="宋体" w:hAnsi="宋体" w:cs="宋体"/>
                <w:color w:val="000000"/>
                <w:sz w:val="18"/>
                <w:szCs w:val="18"/>
              </w:rPr>
            </w:pPr>
          </w:p>
        </w:tc>
        <w:tc>
          <w:tcPr>
            <w:tcW w:w="1034"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jc w:val="center"/>
              <w:rPr>
                <w:rFonts w:ascii="宋体" w:hAnsi="宋体" w:cs="宋体"/>
                <w:color w:val="000000"/>
                <w:sz w:val="18"/>
                <w:szCs w:val="18"/>
              </w:rPr>
            </w:pPr>
            <w:r>
              <w:rPr>
                <w:rFonts w:ascii="宋体" w:hAnsi="宋体" w:cs="宋体" w:hint="eastAsia"/>
                <w:b/>
                <w:bCs/>
                <w:color w:val="000000"/>
                <w:sz w:val="18"/>
                <w:szCs w:val="18"/>
              </w:rPr>
              <w:t>4190255</w:t>
            </w:r>
          </w:p>
        </w:tc>
      </w:tr>
      <w:tr w:rsidR="00925A8D" w:rsidTr="003C5C3A">
        <w:trPr>
          <w:trHeight w:val="23"/>
          <w:jc w:val="center"/>
        </w:trPr>
        <w:tc>
          <w:tcPr>
            <w:tcW w:w="756"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w:t>
            </w:r>
          </w:p>
        </w:tc>
        <w:tc>
          <w:tcPr>
            <w:tcW w:w="231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已纳管或待移交的电警、信号机、信号灯等设备</w:t>
            </w:r>
          </w:p>
        </w:tc>
        <w:tc>
          <w:tcPr>
            <w:tcW w:w="8166"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1.交通设施保障服务须保证交通设施正常运行需要的电力保障等；</w:t>
            </w:r>
            <w:r>
              <w:rPr>
                <w:rFonts w:ascii="宋体" w:hAnsi="宋体" w:cs="宋体" w:hint="eastAsia"/>
                <w:color w:val="000000"/>
                <w:kern w:val="0"/>
                <w:sz w:val="18"/>
                <w:szCs w:val="18"/>
                <w:lang w:bidi="ar"/>
              </w:rPr>
              <w:br/>
              <w:t>2.本年度按照实际发生提供发票据实结算；</w:t>
            </w:r>
            <w:r>
              <w:rPr>
                <w:rFonts w:ascii="宋体" w:hAnsi="宋体" w:cs="宋体" w:hint="eastAsia"/>
                <w:color w:val="000000"/>
                <w:kern w:val="0"/>
                <w:sz w:val="18"/>
                <w:szCs w:val="18"/>
                <w:lang w:bidi="ar"/>
              </w:rPr>
              <w:br/>
              <w:t>3.服务周期12个月。</w:t>
            </w:r>
          </w:p>
        </w:tc>
        <w:tc>
          <w:tcPr>
            <w:tcW w:w="810"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度</w:t>
            </w:r>
          </w:p>
        </w:tc>
        <w:tc>
          <w:tcPr>
            <w:tcW w:w="118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0.83 </w:t>
            </w:r>
          </w:p>
        </w:tc>
        <w:tc>
          <w:tcPr>
            <w:tcW w:w="1034"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kern w:val="0"/>
                <w:sz w:val="18"/>
                <w:szCs w:val="18"/>
                <w:lang w:bidi="ar"/>
              </w:rPr>
            </w:pPr>
            <w:r>
              <w:rPr>
                <w:rFonts w:ascii="宋体" w:hAnsi="宋体" w:cs="宋体" w:hint="eastAsia"/>
                <w:color w:val="000000"/>
                <w:kern w:val="0"/>
                <w:sz w:val="18"/>
                <w:szCs w:val="18"/>
                <w:lang w:bidi="ar"/>
              </w:rPr>
              <w:t>不参与报价</w:t>
            </w:r>
          </w:p>
        </w:tc>
      </w:tr>
      <w:tr w:rsidR="00925A8D" w:rsidTr="003C5C3A">
        <w:trPr>
          <w:trHeight w:val="23"/>
          <w:jc w:val="center"/>
        </w:trPr>
        <w:tc>
          <w:tcPr>
            <w:tcW w:w="756"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w:t>
            </w:r>
          </w:p>
        </w:tc>
        <w:tc>
          <w:tcPr>
            <w:tcW w:w="231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网费</w:t>
            </w:r>
          </w:p>
        </w:tc>
        <w:tc>
          <w:tcPr>
            <w:tcW w:w="8166"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left"/>
              <w:rPr>
                <w:rFonts w:ascii="宋体" w:hAnsi="宋体" w:cs="宋体"/>
                <w:color w:val="000000"/>
                <w:sz w:val="18"/>
                <w:szCs w:val="18"/>
              </w:rPr>
            </w:pPr>
          </w:p>
        </w:tc>
        <w:tc>
          <w:tcPr>
            <w:tcW w:w="810"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center"/>
              <w:rPr>
                <w:rFonts w:ascii="宋体" w:hAnsi="宋体" w:cs="宋体"/>
                <w:color w:val="000000"/>
                <w:sz w:val="18"/>
                <w:szCs w:val="18"/>
              </w:rPr>
            </w:pPr>
          </w:p>
        </w:tc>
        <w:tc>
          <w:tcPr>
            <w:tcW w:w="1189"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center"/>
              <w:rPr>
                <w:rFonts w:ascii="宋体" w:hAnsi="宋体" w:cs="宋体"/>
                <w:color w:val="000000"/>
                <w:sz w:val="18"/>
                <w:szCs w:val="18"/>
              </w:rPr>
            </w:pPr>
          </w:p>
        </w:tc>
        <w:tc>
          <w:tcPr>
            <w:tcW w:w="1034" w:type="dxa"/>
            <w:tcBorders>
              <w:top w:val="single" w:sz="4" w:space="0" w:color="000000"/>
              <w:left w:val="single" w:sz="4" w:space="0" w:color="000000"/>
              <w:bottom w:val="single" w:sz="4" w:space="0" w:color="000000"/>
              <w:right w:val="single" w:sz="4" w:space="0" w:color="000000"/>
            </w:tcBorders>
            <w:vAlign w:val="center"/>
          </w:tcPr>
          <w:p w:rsidR="00925A8D" w:rsidRDefault="00B33E6E">
            <w:pPr>
              <w:jc w:val="center"/>
              <w:rPr>
                <w:rFonts w:ascii="宋体" w:hAnsi="宋体" w:cs="宋体"/>
                <w:color w:val="000000"/>
                <w:sz w:val="18"/>
                <w:szCs w:val="18"/>
              </w:rPr>
            </w:pPr>
            <w:r>
              <w:rPr>
                <w:rFonts w:ascii="宋体" w:hAnsi="宋体" w:cs="宋体" w:hint="eastAsia"/>
                <w:b/>
                <w:bCs/>
                <w:color w:val="000000"/>
                <w:sz w:val="18"/>
                <w:szCs w:val="18"/>
              </w:rPr>
              <w:t>2674800</w:t>
            </w:r>
          </w:p>
        </w:tc>
      </w:tr>
      <w:tr w:rsidR="00925A8D" w:rsidTr="003C5C3A">
        <w:trPr>
          <w:trHeight w:val="23"/>
          <w:jc w:val="center"/>
        </w:trPr>
        <w:tc>
          <w:tcPr>
            <w:tcW w:w="756"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w:t>
            </w:r>
          </w:p>
        </w:tc>
        <w:tc>
          <w:tcPr>
            <w:tcW w:w="231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已纳管或待移交的电警、信号机、信号灯等设备</w:t>
            </w:r>
          </w:p>
        </w:tc>
        <w:tc>
          <w:tcPr>
            <w:tcW w:w="8166"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1.此项不低于百兆网络链路；</w:t>
            </w:r>
            <w:r>
              <w:rPr>
                <w:rFonts w:ascii="宋体" w:hAnsi="宋体" w:cs="宋体" w:hint="eastAsia"/>
                <w:color w:val="000000"/>
                <w:kern w:val="0"/>
                <w:sz w:val="18"/>
                <w:szCs w:val="18"/>
                <w:lang w:bidi="ar"/>
              </w:rPr>
              <w:br/>
              <w:t>2.此项费用依据实际发生费用为准，凭发票据实结算；</w:t>
            </w:r>
            <w:r>
              <w:rPr>
                <w:rFonts w:ascii="宋体" w:hAnsi="宋体" w:cs="宋体" w:hint="eastAsia"/>
                <w:color w:val="000000"/>
                <w:kern w:val="0"/>
                <w:sz w:val="18"/>
                <w:szCs w:val="18"/>
                <w:lang w:bidi="ar"/>
              </w:rPr>
              <w:br/>
            </w:r>
            <w:r>
              <w:rPr>
                <w:rFonts w:ascii="宋体" w:hAnsi="宋体" w:cs="宋体" w:hint="eastAsia"/>
                <w:color w:val="000000"/>
                <w:kern w:val="0"/>
                <w:sz w:val="18"/>
                <w:szCs w:val="18"/>
                <w:lang w:bidi="ar"/>
              </w:rPr>
              <w:lastRenderedPageBreak/>
              <w:t>3.服务周期12个月。</w:t>
            </w:r>
          </w:p>
        </w:tc>
        <w:tc>
          <w:tcPr>
            <w:tcW w:w="810"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lastRenderedPageBreak/>
              <w:t>链路（点/</w:t>
            </w:r>
            <w:r>
              <w:rPr>
                <w:rFonts w:ascii="宋体" w:hAnsi="宋体" w:cs="宋体" w:hint="eastAsia"/>
                <w:color w:val="000000"/>
                <w:kern w:val="0"/>
                <w:sz w:val="18"/>
                <w:szCs w:val="18"/>
                <w:lang w:bidi="ar"/>
              </w:rPr>
              <w:lastRenderedPageBreak/>
              <w:t>年）</w:t>
            </w:r>
          </w:p>
        </w:tc>
        <w:tc>
          <w:tcPr>
            <w:tcW w:w="118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lastRenderedPageBreak/>
              <w:t xml:space="preserve">3600.00 </w:t>
            </w:r>
          </w:p>
        </w:tc>
        <w:tc>
          <w:tcPr>
            <w:tcW w:w="1034"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kern w:val="0"/>
                <w:sz w:val="18"/>
                <w:szCs w:val="18"/>
                <w:lang w:bidi="ar"/>
              </w:rPr>
            </w:pPr>
            <w:r>
              <w:rPr>
                <w:rFonts w:ascii="宋体" w:hAnsi="宋体" w:cs="宋体" w:hint="eastAsia"/>
                <w:color w:val="000000"/>
                <w:kern w:val="0"/>
                <w:sz w:val="18"/>
                <w:szCs w:val="18"/>
                <w:lang w:bidi="ar"/>
              </w:rPr>
              <w:t>不参与报价</w:t>
            </w:r>
          </w:p>
        </w:tc>
      </w:tr>
      <w:tr w:rsidR="00925A8D" w:rsidTr="003C5C3A">
        <w:trPr>
          <w:trHeight w:val="23"/>
          <w:jc w:val="center"/>
        </w:trPr>
        <w:tc>
          <w:tcPr>
            <w:tcW w:w="756"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b/>
                <w:bCs/>
                <w:color w:val="000000"/>
                <w:sz w:val="18"/>
                <w:szCs w:val="18"/>
              </w:rPr>
            </w:pPr>
            <w:r>
              <w:rPr>
                <w:rFonts w:ascii="宋体" w:hAnsi="宋体" w:cs="宋体" w:hint="eastAsia"/>
                <w:b/>
                <w:bCs/>
                <w:color w:val="000000"/>
                <w:kern w:val="0"/>
                <w:sz w:val="18"/>
                <w:szCs w:val="18"/>
                <w:lang w:bidi="ar"/>
              </w:rPr>
              <w:lastRenderedPageBreak/>
              <w:t>三</w:t>
            </w:r>
          </w:p>
        </w:tc>
        <w:tc>
          <w:tcPr>
            <w:tcW w:w="231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b/>
                <w:bCs/>
                <w:color w:val="000000"/>
                <w:sz w:val="18"/>
                <w:szCs w:val="18"/>
              </w:rPr>
            </w:pPr>
            <w:r>
              <w:rPr>
                <w:rFonts w:ascii="宋体" w:hAnsi="宋体" w:cs="宋体" w:hint="eastAsia"/>
                <w:b/>
                <w:bCs/>
                <w:color w:val="000000"/>
                <w:kern w:val="0"/>
                <w:sz w:val="18"/>
                <w:szCs w:val="18"/>
                <w:lang w:bidi="ar"/>
              </w:rPr>
              <w:t>提升改造（备品备件）</w:t>
            </w:r>
          </w:p>
        </w:tc>
        <w:tc>
          <w:tcPr>
            <w:tcW w:w="8166"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b/>
                <w:bCs/>
                <w:color w:val="000000"/>
                <w:sz w:val="18"/>
                <w:szCs w:val="18"/>
              </w:rPr>
            </w:pPr>
            <w:r>
              <w:rPr>
                <w:rFonts w:ascii="宋体" w:hAnsi="宋体" w:cs="宋体" w:hint="eastAsia"/>
                <w:b/>
                <w:bCs/>
                <w:color w:val="000000"/>
                <w:kern w:val="0"/>
                <w:sz w:val="18"/>
                <w:szCs w:val="18"/>
                <w:lang w:bidi="ar"/>
              </w:rPr>
              <w:t>1.所有设备的参数及施工安装应符合最新国家标准，涉及基础、杆体施工的情况及甲方要求出具施工图纸的，乙方应在实施前出具具有相关设计资质认证的施工图纸。2.护栏、标志牌不低于2年质保，其他的质保期按出产设置规定。</w:t>
            </w:r>
          </w:p>
        </w:tc>
        <w:tc>
          <w:tcPr>
            <w:tcW w:w="810"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center"/>
              <w:rPr>
                <w:rFonts w:ascii="宋体" w:hAnsi="宋体" w:cs="宋体"/>
                <w:b/>
                <w:bCs/>
                <w:color w:val="000000"/>
                <w:sz w:val="18"/>
                <w:szCs w:val="18"/>
              </w:rPr>
            </w:pPr>
          </w:p>
        </w:tc>
        <w:tc>
          <w:tcPr>
            <w:tcW w:w="1189"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jc w:val="center"/>
              <w:rPr>
                <w:rFonts w:ascii="宋体" w:hAnsi="宋体" w:cs="宋体"/>
                <w:b/>
                <w:bCs/>
                <w:color w:val="000000"/>
                <w:sz w:val="18"/>
                <w:szCs w:val="18"/>
              </w:rPr>
            </w:pPr>
          </w:p>
        </w:tc>
        <w:tc>
          <w:tcPr>
            <w:tcW w:w="1034"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jc w:val="center"/>
              <w:rPr>
                <w:rFonts w:ascii="宋体" w:hAnsi="宋体" w:cs="宋体"/>
                <w:b/>
                <w:bCs/>
                <w:color w:val="000000"/>
                <w:sz w:val="18"/>
                <w:szCs w:val="18"/>
              </w:rPr>
            </w:pPr>
            <w:r>
              <w:rPr>
                <w:rFonts w:ascii="宋体" w:hAnsi="宋体" w:cs="宋体" w:hint="eastAsia"/>
                <w:b/>
                <w:bCs/>
                <w:color w:val="000000"/>
                <w:sz w:val="18"/>
                <w:szCs w:val="18"/>
              </w:rPr>
              <w:t>13677194</w:t>
            </w:r>
          </w:p>
        </w:tc>
      </w:tr>
      <w:tr w:rsidR="00925A8D" w:rsidTr="003C5C3A">
        <w:trPr>
          <w:trHeight w:val="23"/>
          <w:jc w:val="center"/>
        </w:trPr>
        <w:tc>
          <w:tcPr>
            <w:tcW w:w="756"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w:t>
            </w:r>
          </w:p>
        </w:tc>
        <w:tc>
          <w:tcPr>
            <w:tcW w:w="231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proofErr w:type="gramStart"/>
            <w:r>
              <w:rPr>
                <w:rFonts w:ascii="宋体" w:hAnsi="宋体" w:cs="宋体" w:hint="eastAsia"/>
                <w:color w:val="000000"/>
                <w:kern w:val="0"/>
                <w:sz w:val="18"/>
                <w:szCs w:val="18"/>
                <w:lang w:bidi="ar"/>
              </w:rPr>
              <w:t>冷喷标线</w:t>
            </w:r>
            <w:proofErr w:type="gramEnd"/>
          </w:p>
        </w:tc>
        <w:tc>
          <w:tcPr>
            <w:tcW w:w="8166"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rPr>
                <w:rFonts w:ascii="宋体" w:hAnsi="宋体" w:cs="宋体"/>
                <w:color w:val="000000"/>
                <w:sz w:val="18"/>
                <w:szCs w:val="18"/>
              </w:rPr>
            </w:pPr>
          </w:p>
        </w:tc>
        <w:tc>
          <w:tcPr>
            <w:tcW w:w="810"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jc w:val="center"/>
              <w:rPr>
                <w:rFonts w:ascii="宋体" w:hAnsi="宋体" w:cs="宋体"/>
                <w:color w:val="000000"/>
                <w:sz w:val="18"/>
                <w:szCs w:val="18"/>
              </w:rPr>
            </w:pPr>
          </w:p>
        </w:tc>
        <w:tc>
          <w:tcPr>
            <w:tcW w:w="1189"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jc w:val="center"/>
              <w:rPr>
                <w:rFonts w:ascii="宋体" w:hAnsi="宋体" w:cs="宋体"/>
                <w:color w:val="000000"/>
                <w:sz w:val="18"/>
                <w:szCs w:val="18"/>
              </w:rPr>
            </w:pPr>
          </w:p>
        </w:tc>
        <w:tc>
          <w:tcPr>
            <w:tcW w:w="1034"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jc w:val="center"/>
              <w:rPr>
                <w:rFonts w:ascii="宋体" w:hAnsi="宋体" w:cs="宋体"/>
                <w:color w:val="000000"/>
                <w:sz w:val="18"/>
                <w:szCs w:val="18"/>
              </w:rPr>
            </w:pPr>
            <w:r>
              <w:rPr>
                <w:rFonts w:ascii="宋体" w:hAnsi="宋体" w:cs="宋体" w:hint="eastAsia"/>
                <w:b/>
                <w:bCs/>
                <w:color w:val="000000"/>
                <w:sz w:val="18"/>
                <w:szCs w:val="18"/>
              </w:rPr>
              <w:t>550924</w:t>
            </w:r>
          </w:p>
        </w:tc>
      </w:tr>
      <w:tr w:rsidR="00925A8D" w:rsidTr="003C5C3A">
        <w:trPr>
          <w:trHeight w:val="23"/>
          <w:jc w:val="center"/>
        </w:trPr>
        <w:tc>
          <w:tcPr>
            <w:tcW w:w="756"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w:t>
            </w:r>
          </w:p>
        </w:tc>
        <w:tc>
          <w:tcPr>
            <w:tcW w:w="231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proofErr w:type="gramStart"/>
            <w:r>
              <w:rPr>
                <w:rFonts w:ascii="宋体" w:hAnsi="宋体" w:cs="宋体" w:hint="eastAsia"/>
                <w:color w:val="000000"/>
                <w:kern w:val="0"/>
                <w:sz w:val="18"/>
                <w:szCs w:val="18"/>
                <w:lang w:bidi="ar"/>
              </w:rPr>
              <w:t>冷喷标线</w:t>
            </w:r>
            <w:proofErr w:type="gramEnd"/>
          </w:p>
        </w:tc>
        <w:tc>
          <w:tcPr>
            <w:tcW w:w="8166"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1.材料：丙烯酸普通标线漆；</w:t>
            </w:r>
            <w:r>
              <w:rPr>
                <w:rFonts w:ascii="宋体" w:hAnsi="宋体" w:cs="宋体" w:hint="eastAsia"/>
                <w:color w:val="000000"/>
                <w:kern w:val="0"/>
                <w:sz w:val="18"/>
                <w:szCs w:val="18"/>
                <w:lang w:bidi="ar"/>
              </w:rPr>
              <w:br/>
              <w:t>2.厚度：0.4-0.5mm；</w:t>
            </w:r>
            <w:r>
              <w:rPr>
                <w:rFonts w:ascii="宋体" w:hAnsi="宋体" w:cs="宋体" w:hint="eastAsia"/>
                <w:color w:val="000000"/>
                <w:kern w:val="0"/>
                <w:sz w:val="18"/>
                <w:szCs w:val="18"/>
                <w:lang w:bidi="ar"/>
              </w:rPr>
              <w:br/>
              <w:t>3.容器中状态：应无结块、结皮现象，易于搅匀；</w:t>
            </w:r>
            <w:r>
              <w:rPr>
                <w:rFonts w:ascii="宋体" w:hAnsi="宋体" w:cs="宋体" w:hint="eastAsia"/>
                <w:color w:val="000000"/>
                <w:kern w:val="0"/>
                <w:sz w:val="18"/>
                <w:szCs w:val="18"/>
                <w:lang w:bidi="ar"/>
              </w:rPr>
              <w:br/>
              <w:t>4.密度：≥1.2 g/m3；</w:t>
            </w:r>
            <w:r>
              <w:rPr>
                <w:rFonts w:ascii="宋体" w:hAnsi="宋体" w:cs="宋体" w:hint="eastAsia"/>
                <w:color w:val="000000"/>
                <w:kern w:val="0"/>
                <w:sz w:val="18"/>
                <w:szCs w:val="18"/>
                <w:lang w:bidi="ar"/>
              </w:rPr>
              <w:br/>
              <w:t>5.施工性能：空气或无空气喷涂（或刮涂）施工性能好；</w:t>
            </w:r>
            <w:r>
              <w:rPr>
                <w:rFonts w:ascii="宋体" w:hAnsi="宋体" w:cs="宋体" w:hint="eastAsia"/>
                <w:color w:val="000000"/>
                <w:kern w:val="0"/>
                <w:sz w:val="18"/>
                <w:szCs w:val="18"/>
                <w:lang w:bidi="ar"/>
              </w:rPr>
              <w:br/>
              <w:t>6.涂膜外观：干燥后，应无发皱、泛花、气泡、开裂、；</w:t>
            </w:r>
            <w:proofErr w:type="gramStart"/>
            <w:r>
              <w:rPr>
                <w:rFonts w:ascii="宋体" w:hAnsi="宋体" w:cs="宋体" w:hint="eastAsia"/>
                <w:color w:val="000000"/>
                <w:kern w:val="0"/>
                <w:sz w:val="18"/>
                <w:szCs w:val="18"/>
                <w:lang w:bidi="ar"/>
              </w:rPr>
              <w:t>粘胎等</w:t>
            </w:r>
            <w:proofErr w:type="gramEnd"/>
            <w:r>
              <w:rPr>
                <w:rFonts w:ascii="宋体" w:hAnsi="宋体" w:cs="宋体" w:hint="eastAsia"/>
                <w:color w:val="000000"/>
                <w:kern w:val="0"/>
                <w:sz w:val="18"/>
                <w:szCs w:val="18"/>
                <w:lang w:bidi="ar"/>
              </w:rPr>
              <w:t>现象，涂膜颜色和外观应与标准板目视无差别；</w:t>
            </w:r>
            <w:r>
              <w:rPr>
                <w:rFonts w:ascii="宋体" w:hAnsi="宋体" w:cs="宋体" w:hint="eastAsia"/>
                <w:color w:val="000000"/>
                <w:kern w:val="0"/>
                <w:sz w:val="18"/>
                <w:szCs w:val="18"/>
                <w:lang w:bidi="ar"/>
              </w:rPr>
              <w:br/>
              <w:t>7.不粘</w:t>
            </w:r>
            <w:proofErr w:type="gramStart"/>
            <w:r>
              <w:rPr>
                <w:rFonts w:ascii="宋体" w:hAnsi="宋体" w:cs="宋体" w:hint="eastAsia"/>
                <w:color w:val="000000"/>
                <w:kern w:val="0"/>
                <w:sz w:val="18"/>
                <w:szCs w:val="18"/>
                <w:lang w:bidi="ar"/>
              </w:rPr>
              <w:t>胎</w:t>
            </w:r>
            <w:proofErr w:type="gramEnd"/>
            <w:r>
              <w:rPr>
                <w:rFonts w:ascii="宋体" w:hAnsi="宋体" w:cs="宋体" w:hint="eastAsia"/>
                <w:color w:val="000000"/>
                <w:kern w:val="0"/>
                <w:sz w:val="18"/>
                <w:szCs w:val="18"/>
                <w:lang w:bidi="ar"/>
              </w:rPr>
              <w:t>干燥时间：≤15min；</w:t>
            </w:r>
            <w:r>
              <w:rPr>
                <w:rFonts w:ascii="宋体" w:hAnsi="宋体" w:cs="宋体" w:hint="eastAsia"/>
                <w:color w:val="000000"/>
                <w:kern w:val="0"/>
                <w:sz w:val="18"/>
                <w:szCs w:val="18"/>
                <w:lang w:bidi="ar"/>
              </w:rPr>
              <w:br/>
              <w:t>8.遮盖率：白色≥95；黄色≥90；</w:t>
            </w:r>
            <w:r>
              <w:rPr>
                <w:rFonts w:ascii="宋体" w:hAnsi="宋体" w:cs="宋体" w:hint="eastAsia"/>
                <w:color w:val="000000"/>
                <w:kern w:val="0"/>
                <w:sz w:val="18"/>
                <w:szCs w:val="18"/>
                <w:lang w:bidi="ar"/>
              </w:rPr>
              <w:br/>
              <w:t>9.耐磨性：≤40（JM-100橡胶砂轮）；</w:t>
            </w:r>
            <w:r>
              <w:rPr>
                <w:rFonts w:ascii="宋体" w:hAnsi="宋体" w:cs="宋体" w:hint="eastAsia"/>
                <w:color w:val="000000"/>
                <w:kern w:val="0"/>
                <w:sz w:val="18"/>
                <w:szCs w:val="18"/>
                <w:lang w:bidi="ar"/>
              </w:rPr>
              <w:br/>
              <w:t>10.耐水性：在水中浸泡24h无异常现场；</w:t>
            </w:r>
            <w:r>
              <w:rPr>
                <w:rFonts w:ascii="宋体" w:hAnsi="宋体" w:cs="宋体" w:hint="eastAsia"/>
                <w:color w:val="000000"/>
                <w:kern w:val="0"/>
                <w:sz w:val="18"/>
                <w:szCs w:val="18"/>
                <w:lang w:bidi="ar"/>
              </w:rPr>
              <w:br/>
              <w:t>11.耐碱性：在氢氧化钙溶液中浸泡24h应无异常；</w:t>
            </w:r>
            <w:r>
              <w:rPr>
                <w:rFonts w:ascii="宋体" w:hAnsi="宋体" w:cs="宋体" w:hint="eastAsia"/>
                <w:color w:val="000000"/>
                <w:kern w:val="0"/>
                <w:sz w:val="18"/>
                <w:szCs w:val="18"/>
                <w:lang w:bidi="ar"/>
              </w:rPr>
              <w:br/>
              <w:t>12.固体含量：≥60%；</w:t>
            </w:r>
            <w:r>
              <w:rPr>
                <w:rFonts w:ascii="宋体" w:hAnsi="宋体" w:cs="宋体" w:hint="eastAsia"/>
                <w:color w:val="000000"/>
                <w:kern w:val="0"/>
                <w:sz w:val="18"/>
                <w:szCs w:val="18"/>
                <w:lang w:bidi="ar"/>
              </w:rPr>
              <w:br/>
              <w:t>13.</w:t>
            </w:r>
            <w:proofErr w:type="gramStart"/>
            <w:r>
              <w:rPr>
                <w:rFonts w:ascii="宋体" w:hAnsi="宋体" w:cs="宋体" w:hint="eastAsia"/>
                <w:color w:val="000000"/>
                <w:kern w:val="0"/>
                <w:sz w:val="18"/>
                <w:szCs w:val="18"/>
                <w:lang w:bidi="ar"/>
              </w:rPr>
              <w:t>标线每</w:t>
            </w:r>
            <w:proofErr w:type="gramEnd"/>
            <w:r>
              <w:rPr>
                <w:rFonts w:ascii="宋体" w:hAnsi="宋体" w:cs="宋体" w:hint="eastAsia"/>
                <w:color w:val="000000"/>
                <w:kern w:val="0"/>
                <w:sz w:val="18"/>
                <w:szCs w:val="18"/>
                <w:lang w:bidi="ar"/>
              </w:rPr>
              <w:t>平方米标线用涂料不得低于0.5kg，纵向标线的施划宽度--</w:t>
            </w:r>
            <w:proofErr w:type="gramStart"/>
            <w:r>
              <w:rPr>
                <w:rFonts w:ascii="宋体" w:hAnsi="宋体" w:cs="宋体" w:hint="eastAsia"/>
                <w:color w:val="000000"/>
                <w:kern w:val="0"/>
                <w:sz w:val="18"/>
                <w:szCs w:val="18"/>
                <w:lang w:bidi="ar"/>
              </w:rPr>
              <w:t>冷喷标线</w:t>
            </w:r>
            <w:proofErr w:type="gramEnd"/>
            <w:r>
              <w:rPr>
                <w:rFonts w:ascii="宋体" w:hAnsi="宋体" w:cs="宋体" w:hint="eastAsia"/>
                <w:color w:val="000000"/>
                <w:kern w:val="0"/>
                <w:sz w:val="18"/>
                <w:szCs w:val="18"/>
                <w:lang w:bidi="ar"/>
              </w:rPr>
              <w:t>；</w:t>
            </w:r>
            <w:r>
              <w:rPr>
                <w:rFonts w:ascii="宋体" w:hAnsi="宋体" w:cs="宋体" w:hint="eastAsia"/>
                <w:color w:val="000000"/>
                <w:kern w:val="0"/>
                <w:sz w:val="18"/>
                <w:szCs w:val="18"/>
                <w:lang w:bidi="ar"/>
              </w:rPr>
              <w:br/>
              <w:t>14.</w:t>
            </w:r>
            <w:proofErr w:type="gramStart"/>
            <w:r>
              <w:rPr>
                <w:rFonts w:ascii="宋体" w:hAnsi="宋体" w:cs="宋体" w:hint="eastAsia"/>
                <w:color w:val="000000"/>
                <w:kern w:val="0"/>
                <w:sz w:val="18"/>
                <w:szCs w:val="18"/>
                <w:lang w:bidi="ar"/>
              </w:rPr>
              <w:t>标线每</w:t>
            </w:r>
            <w:proofErr w:type="gramEnd"/>
            <w:r>
              <w:rPr>
                <w:rFonts w:ascii="宋体" w:hAnsi="宋体" w:cs="宋体" w:hint="eastAsia"/>
                <w:color w:val="000000"/>
                <w:kern w:val="0"/>
                <w:sz w:val="18"/>
                <w:szCs w:val="18"/>
                <w:lang w:bidi="ar"/>
              </w:rPr>
              <w:t>平方米标线用涂料不得低于0.5kg；</w:t>
            </w:r>
            <w:r>
              <w:rPr>
                <w:rFonts w:ascii="宋体" w:hAnsi="宋体" w:cs="宋体" w:hint="eastAsia"/>
                <w:color w:val="000000"/>
                <w:kern w:val="0"/>
                <w:sz w:val="18"/>
                <w:szCs w:val="18"/>
                <w:lang w:bidi="ar"/>
              </w:rPr>
              <w:br/>
              <w:t>15.市政交通道路标志基本使用低（无）VOCs含量涂料；</w:t>
            </w:r>
            <w:r>
              <w:rPr>
                <w:rFonts w:ascii="宋体" w:hAnsi="宋体" w:cs="宋体" w:hint="eastAsia"/>
                <w:color w:val="000000"/>
                <w:kern w:val="0"/>
                <w:sz w:val="18"/>
                <w:szCs w:val="18"/>
                <w:lang w:bidi="ar"/>
              </w:rPr>
              <w:br/>
              <w:t>16.划线。</w:t>
            </w:r>
          </w:p>
        </w:tc>
        <w:tc>
          <w:tcPr>
            <w:tcW w:w="810"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m2</w:t>
            </w:r>
          </w:p>
        </w:tc>
        <w:tc>
          <w:tcPr>
            <w:tcW w:w="1189"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22.00 </w:t>
            </w:r>
          </w:p>
        </w:tc>
        <w:tc>
          <w:tcPr>
            <w:tcW w:w="1034"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widowControl/>
              <w:jc w:val="center"/>
              <w:textAlignment w:val="center"/>
              <w:rPr>
                <w:rFonts w:ascii="宋体" w:hAnsi="宋体" w:cs="宋体"/>
                <w:color w:val="000000"/>
                <w:kern w:val="0"/>
                <w:sz w:val="18"/>
                <w:szCs w:val="18"/>
                <w:lang w:bidi="ar"/>
              </w:rPr>
            </w:pPr>
          </w:p>
        </w:tc>
      </w:tr>
      <w:tr w:rsidR="00925A8D" w:rsidTr="003C5C3A">
        <w:trPr>
          <w:trHeight w:val="23"/>
          <w:jc w:val="center"/>
        </w:trPr>
        <w:tc>
          <w:tcPr>
            <w:tcW w:w="756"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w:t>
            </w:r>
          </w:p>
        </w:tc>
        <w:tc>
          <w:tcPr>
            <w:tcW w:w="231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热熔标线</w:t>
            </w:r>
          </w:p>
        </w:tc>
        <w:tc>
          <w:tcPr>
            <w:tcW w:w="8166"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rPr>
                <w:rFonts w:ascii="宋体" w:hAnsi="宋体" w:cs="宋体"/>
                <w:color w:val="000000"/>
                <w:sz w:val="18"/>
                <w:szCs w:val="18"/>
              </w:rPr>
            </w:pPr>
          </w:p>
        </w:tc>
        <w:tc>
          <w:tcPr>
            <w:tcW w:w="810"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jc w:val="center"/>
              <w:rPr>
                <w:rFonts w:ascii="宋体" w:hAnsi="宋体" w:cs="宋体"/>
                <w:color w:val="000000"/>
                <w:sz w:val="18"/>
                <w:szCs w:val="18"/>
              </w:rPr>
            </w:pPr>
          </w:p>
        </w:tc>
        <w:tc>
          <w:tcPr>
            <w:tcW w:w="1189"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jc w:val="center"/>
              <w:rPr>
                <w:rFonts w:ascii="宋体" w:hAnsi="宋体" w:cs="宋体"/>
                <w:color w:val="000000"/>
                <w:sz w:val="18"/>
                <w:szCs w:val="18"/>
              </w:rPr>
            </w:pPr>
          </w:p>
        </w:tc>
        <w:tc>
          <w:tcPr>
            <w:tcW w:w="1034"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jc w:val="center"/>
              <w:rPr>
                <w:rFonts w:ascii="宋体" w:hAnsi="宋体" w:cs="宋体"/>
                <w:b/>
                <w:bCs/>
                <w:color w:val="000000"/>
                <w:sz w:val="18"/>
                <w:szCs w:val="18"/>
              </w:rPr>
            </w:pPr>
            <w:r>
              <w:rPr>
                <w:rFonts w:ascii="宋体" w:hAnsi="宋体" w:cs="宋体" w:hint="eastAsia"/>
                <w:b/>
                <w:bCs/>
                <w:color w:val="000000"/>
                <w:sz w:val="18"/>
                <w:szCs w:val="18"/>
              </w:rPr>
              <w:t>2080165</w:t>
            </w:r>
          </w:p>
        </w:tc>
      </w:tr>
      <w:tr w:rsidR="00925A8D" w:rsidTr="003C5C3A">
        <w:trPr>
          <w:trHeight w:val="23"/>
          <w:jc w:val="center"/>
        </w:trPr>
        <w:tc>
          <w:tcPr>
            <w:tcW w:w="756"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2.1</w:t>
            </w:r>
          </w:p>
        </w:tc>
        <w:tc>
          <w:tcPr>
            <w:tcW w:w="231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标线施划</w:t>
            </w:r>
          </w:p>
        </w:tc>
        <w:tc>
          <w:tcPr>
            <w:tcW w:w="8166"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rPr>
                <w:rFonts w:ascii="宋体" w:hAnsi="宋体" w:cs="宋体"/>
                <w:color w:val="000000"/>
                <w:sz w:val="18"/>
                <w:szCs w:val="18"/>
              </w:rPr>
            </w:pPr>
          </w:p>
        </w:tc>
        <w:tc>
          <w:tcPr>
            <w:tcW w:w="810"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jc w:val="center"/>
              <w:rPr>
                <w:rFonts w:ascii="宋体" w:hAnsi="宋体" w:cs="宋体"/>
                <w:color w:val="000000"/>
                <w:sz w:val="18"/>
                <w:szCs w:val="18"/>
              </w:rPr>
            </w:pPr>
          </w:p>
        </w:tc>
        <w:tc>
          <w:tcPr>
            <w:tcW w:w="1189"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jc w:val="center"/>
              <w:rPr>
                <w:rFonts w:ascii="宋体" w:hAnsi="宋体" w:cs="宋体"/>
                <w:color w:val="000000"/>
                <w:sz w:val="18"/>
                <w:szCs w:val="18"/>
              </w:rPr>
            </w:pPr>
          </w:p>
        </w:tc>
        <w:tc>
          <w:tcPr>
            <w:tcW w:w="1034"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jc w:val="center"/>
              <w:rPr>
                <w:rFonts w:ascii="宋体" w:hAnsi="宋体" w:cs="宋体"/>
                <w:color w:val="000000"/>
                <w:sz w:val="18"/>
                <w:szCs w:val="18"/>
              </w:rPr>
            </w:pPr>
          </w:p>
        </w:tc>
      </w:tr>
      <w:tr w:rsidR="00925A8D" w:rsidTr="003C5C3A">
        <w:trPr>
          <w:trHeight w:val="23"/>
          <w:jc w:val="center"/>
        </w:trPr>
        <w:tc>
          <w:tcPr>
            <w:tcW w:w="756"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w:t>
            </w:r>
          </w:p>
        </w:tc>
        <w:tc>
          <w:tcPr>
            <w:tcW w:w="231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热熔型标线</w:t>
            </w:r>
          </w:p>
        </w:tc>
        <w:tc>
          <w:tcPr>
            <w:tcW w:w="8166"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1.基本要求：</w:t>
            </w:r>
            <w:r>
              <w:rPr>
                <w:rFonts w:ascii="宋体" w:hAnsi="宋体" w:cs="宋体" w:hint="eastAsia"/>
                <w:color w:val="000000"/>
                <w:kern w:val="0"/>
                <w:sz w:val="18"/>
                <w:szCs w:val="18"/>
                <w:lang w:bidi="ar"/>
              </w:rPr>
              <w:br/>
              <w:t>（1）道路标线的设计，标线的种类、线形、尺寸、颜色应严格遵照GB 5768等最新国标的规定；</w:t>
            </w:r>
            <w:r>
              <w:rPr>
                <w:rFonts w:ascii="宋体" w:hAnsi="宋体" w:cs="宋体" w:hint="eastAsia"/>
                <w:color w:val="000000"/>
                <w:kern w:val="0"/>
                <w:sz w:val="18"/>
                <w:szCs w:val="18"/>
                <w:lang w:bidi="ar"/>
              </w:rPr>
              <w:br/>
              <w:t>（2）使用的标线涂料应具有与路面粘结力强、干燥迅速以及良好的耐磨性、</w:t>
            </w:r>
            <w:proofErr w:type="gramStart"/>
            <w:r>
              <w:rPr>
                <w:rFonts w:ascii="宋体" w:hAnsi="宋体" w:cs="宋体" w:hint="eastAsia"/>
                <w:color w:val="000000"/>
                <w:kern w:val="0"/>
                <w:sz w:val="18"/>
                <w:szCs w:val="18"/>
                <w:lang w:bidi="ar"/>
              </w:rPr>
              <w:t>耐侯性</w:t>
            </w:r>
            <w:proofErr w:type="gramEnd"/>
            <w:r>
              <w:rPr>
                <w:rFonts w:ascii="宋体" w:hAnsi="宋体" w:cs="宋体" w:hint="eastAsia"/>
                <w:color w:val="000000"/>
                <w:kern w:val="0"/>
                <w:sz w:val="18"/>
                <w:szCs w:val="18"/>
                <w:lang w:bidi="ar"/>
              </w:rPr>
              <w:t>、抗滑性等特性，并符合有关国家标准或行业标准的要求；</w:t>
            </w:r>
            <w:r>
              <w:rPr>
                <w:rFonts w:ascii="宋体" w:hAnsi="宋体" w:cs="宋体" w:hint="eastAsia"/>
                <w:color w:val="000000"/>
                <w:kern w:val="0"/>
                <w:sz w:val="18"/>
                <w:szCs w:val="18"/>
                <w:lang w:bidi="ar"/>
              </w:rPr>
              <w:br/>
              <w:t>（3）标线应具有良好的视认性，宽度一致、间隔相等、边缘整齐、线形规则、线条流畅，外观轮廓整齐，无毛刺，各种标线的施划严禁出现扭曲、变形等缺陷；</w:t>
            </w:r>
            <w:r>
              <w:rPr>
                <w:rFonts w:ascii="宋体" w:hAnsi="宋体" w:cs="宋体" w:hint="eastAsia"/>
                <w:color w:val="000000"/>
                <w:kern w:val="0"/>
                <w:sz w:val="18"/>
                <w:szCs w:val="18"/>
                <w:lang w:bidi="ar"/>
              </w:rPr>
              <w:br/>
              <w:t>（4）标线涂层应厚度均匀，无起泡、开裂、发沾、脱落等现象；</w:t>
            </w:r>
            <w:r>
              <w:rPr>
                <w:rFonts w:ascii="宋体" w:hAnsi="宋体" w:cs="宋体" w:hint="eastAsia"/>
                <w:color w:val="000000"/>
                <w:kern w:val="0"/>
                <w:sz w:val="18"/>
                <w:szCs w:val="18"/>
                <w:lang w:bidi="ar"/>
              </w:rPr>
              <w:br/>
              <w:t>（5）标线的抗滑值应不小于45BPN；</w:t>
            </w:r>
            <w:r>
              <w:rPr>
                <w:rFonts w:ascii="宋体" w:hAnsi="宋体" w:cs="宋体" w:hint="eastAsia"/>
                <w:color w:val="000000"/>
                <w:kern w:val="0"/>
                <w:sz w:val="18"/>
                <w:szCs w:val="18"/>
                <w:lang w:bidi="ar"/>
              </w:rPr>
              <w:br/>
              <w:t>（6）施划后的标线（包括冷喷、热熔）颜色要按照国标要求保持一致，不允许存在色差；</w:t>
            </w:r>
            <w:r>
              <w:rPr>
                <w:rFonts w:ascii="宋体" w:hAnsi="宋体" w:cs="宋体" w:hint="eastAsia"/>
                <w:color w:val="000000"/>
                <w:kern w:val="0"/>
                <w:sz w:val="18"/>
                <w:szCs w:val="18"/>
                <w:lang w:bidi="ar"/>
              </w:rPr>
              <w:br/>
              <w:t>（7）</w:t>
            </w:r>
            <w:proofErr w:type="gramStart"/>
            <w:r>
              <w:rPr>
                <w:rFonts w:ascii="宋体" w:hAnsi="宋体" w:cs="宋体" w:hint="eastAsia"/>
                <w:color w:val="000000"/>
                <w:kern w:val="0"/>
                <w:sz w:val="18"/>
                <w:szCs w:val="18"/>
                <w:lang w:bidi="ar"/>
              </w:rPr>
              <w:t>标线每</w:t>
            </w:r>
            <w:proofErr w:type="gramEnd"/>
            <w:r>
              <w:rPr>
                <w:rFonts w:ascii="宋体" w:hAnsi="宋体" w:cs="宋体" w:hint="eastAsia"/>
                <w:color w:val="000000"/>
                <w:kern w:val="0"/>
                <w:sz w:val="18"/>
                <w:szCs w:val="18"/>
                <w:lang w:bidi="ar"/>
              </w:rPr>
              <w:t>平方米标线用涂料不得低于0.5kg；</w:t>
            </w:r>
            <w:r>
              <w:rPr>
                <w:rFonts w:ascii="宋体" w:hAnsi="宋体" w:cs="宋体" w:hint="eastAsia"/>
                <w:color w:val="000000"/>
                <w:kern w:val="0"/>
                <w:sz w:val="18"/>
                <w:szCs w:val="18"/>
                <w:lang w:bidi="ar"/>
              </w:rPr>
              <w:br/>
              <w:t>（8）市政交通道路标志基本使用低（无）VOCs含量涂料；</w:t>
            </w:r>
            <w:r>
              <w:rPr>
                <w:rFonts w:ascii="宋体" w:hAnsi="宋体" w:cs="宋体" w:hint="eastAsia"/>
                <w:color w:val="000000"/>
                <w:kern w:val="0"/>
                <w:sz w:val="18"/>
                <w:szCs w:val="18"/>
                <w:lang w:bidi="ar"/>
              </w:rPr>
              <w:br/>
            </w:r>
            <w:r>
              <w:rPr>
                <w:rFonts w:ascii="宋体" w:hAnsi="宋体" w:cs="宋体" w:hint="eastAsia"/>
                <w:color w:val="000000"/>
                <w:kern w:val="0"/>
                <w:sz w:val="18"/>
                <w:szCs w:val="18"/>
                <w:lang w:bidi="ar"/>
              </w:rPr>
              <w:lastRenderedPageBreak/>
              <w:t xml:space="preserve">2.施工要求： </w:t>
            </w:r>
            <w:r>
              <w:rPr>
                <w:rFonts w:ascii="宋体" w:hAnsi="宋体" w:cs="宋体" w:hint="eastAsia"/>
                <w:color w:val="000000"/>
                <w:kern w:val="0"/>
                <w:sz w:val="18"/>
                <w:szCs w:val="18"/>
                <w:lang w:bidi="ar"/>
              </w:rPr>
              <w:br/>
              <w:t>（1）不粘</w:t>
            </w:r>
            <w:proofErr w:type="gramStart"/>
            <w:r>
              <w:rPr>
                <w:rFonts w:ascii="宋体" w:hAnsi="宋体" w:cs="宋体" w:hint="eastAsia"/>
                <w:color w:val="000000"/>
                <w:kern w:val="0"/>
                <w:sz w:val="18"/>
                <w:szCs w:val="18"/>
                <w:lang w:bidi="ar"/>
              </w:rPr>
              <w:t>胎</w:t>
            </w:r>
            <w:proofErr w:type="gramEnd"/>
            <w:r>
              <w:rPr>
                <w:rFonts w:ascii="宋体" w:hAnsi="宋体" w:cs="宋体" w:hint="eastAsia"/>
                <w:color w:val="000000"/>
                <w:kern w:val="0"/>
                <w:sz w:val="18"/>
                <w:szCs w:val="18"/>
                <w:lang w:bidi="ar"/>
              </w:rPr>
              <w:t>干燥时间≤3min；</w:t>
            </w:r>
            <w:r>
              <w:rPr>
                <w:rFonts w:ascii="宋体" w:hAnsi="宋体" w:cs="宋体" w:hint="eastAsia"/>
                <w:color w:val="000000"/>
                <w:kern w:val="0"/>
                <w:sz w:val="18"/>
                <w:szCs w:val="18"/>
                <w:lang w:bidi="ar"/>
              </w:rPr>
              <w:br/>
              <w:t>（2）抗拉强度≥12MPa；</w:t>
            </w:r>
            <w:r>
              <w:rPr>
                <w:rFonts w:ascii="宋体" w:hAnsi="宋体" w:cs="宋体" w:hint="eastAsia"/>
                <w:color w:val="000000"/>
                <w:kern w:val="0"/>
                <w:sz w:val="18"/>
                <w:szCs w:val="18"/>
                <w:lang w:bidi="ar"/>
              </w:rPr>
              <w:br/>
              <w:t>（3）耐水性：在水中浸泡24h应无异常现场；</w:t>
            </w:r>
            <w:r>
              <w:rPr>
                <w:rFonts w:ascii="宋体" w:hAnsi="宋体" w:cs="宋体" w:hint="eastAsia"/>
                <w:color w:val="000000"/>
                <w:kern w:val="0"/>
                <w:sz w:val="18"/>
                <w:szCs w:val="18"/>
                <w:lang w:bidi="ar"/>
              </w:rPr>
              <w:br/>
              <w:t>（4）涂层低温抗裂性：-10℃保持4h,室温放置4h,为一个循环，连续做三个循环后应无裂纹；</w:t>
            </w:r>
            <w:r>
              <w:rPr>
                <w:rFonts w:ascii="宋体" w:hAnsi="宋体" w:cs="宋体" w:hint="eastAsia"/>
                <w:color w:val="000000"/>
                <w:kern w:val="0"/>
                <w:sz w:val="18"/>
                <w:szCs w:val="18"/>
                <w:lang w:bidi="ar"/>
              </w:rPr>
              <w:br/>
              <w:t>（5）加热稳定性：200℃-220℃在搅拌状态下保持4h,应无明显泛黄、焦化、结块等现象；</w:t>
            </w:r>
            <w:r>
              <w:rPr>
                <w:rFonts w:ascii="宋体" w:hAnsi="宋体" w:cs="宋体" w:hint="eastAsia"/>
                <w:color w:val="000000"/>
                <w:kern w:val="0"/>
                <w:sz w:val="18"/>
                <w:szCs w:val="18"/>
                <w:lang w:bidi="ar"/>
              </w:rPr>
              <w:br/>
              <w:t>（6）人工加速耐候性：经人工加速耐</w:t>
            </w:r>
            <w:proofErr w:type="gramStart"/>
            <w:r>
              <w:rPr>
                <w:rFonts w:ascii="宋体" w:hAnsi="宋体" w:cs="宋体" w:hint="eastAsia"/>
                <w:color w:val="000000"/>
                <w:kern w:val="0"/>
                <w:sz w:val="18"/>
                <w:szCs w:val="18"/>
                <w:lang w:bidi="ar"/>
              </w:rPr>
              <w:t>候试验</w:t>
            </w:r>
            <w:proofErr w:type="gramEnd"/>
            <w:r>
              <w:rPr>
                <w:rFonts w:ascii="宋体" w:hAnsi="宋体" w:cs="宋体" w:hint="eastAsia"/>
                <w:color w:val="000000"/>
                <w:kern w:val="0"/>
                <w:sz w:val="18"/>
                <w:szCs w:val="18"/>
                <w:lang w:bidi="ar"/>
              </w:rPr>
              <w:t>后，</w:t>
            </w:r>
            <w:proofErr w:type="gramStart"/>
            <w:r>
              <w:rPr>
                <w:rFonts w:ascii="宋体" w:hAnsi="宋体" w:cs="宋体" w:hint="eastAsia"/>
                <w:color w:val="000000"/>
                <w:kern w:val="0"/>
                <w:sz w:val="18"/>
                <w:szCs w:val="18"/>
                <w:lang w:bidi="ar"/>
              </w:rPr>
              <w:t>试板涂层</w:t>
            </w:r>
            <w:proofErr w:type="gramEnd"/>
            <w:r>
              <w:rPr>
                <w:rFonts w:ascii="宋体" w:hAnsi="宋体" w:cs="宋体" w:hint="eastAsia"/>
                <w:color w:val="000000"/>
                <w:kern w:val="0"/>
                <w:sz w:val="18"/>
                <w:szCs w:val="18"/>
                <w:lang w:bidi="ar"/>
              </w:rPr>
              <w:t>不产生龟裂、剥落；允许轻微粉化和变色，亮度因数变化范围不大于原样板亮度因数的20%；</w:t>
            </w:r>
            <w:r>
              <w:rPr>
                <w:rFonts w:ascii="宋体" w:hAnsi="宋体" w:cs="宋体" w:hint="eastAsia"/>
                <w:color w:val="000000"/>
                <w:kern w:val="0"/>
                <w:sz w:val="18"/>
                <w:szCs w:val="18"/>
                <w:lang w:bidi="ar"/>
              </w:rPr>
              <w:br/>
              <w:t>（7）反光型：涂料中至少含18%的玻璃珠，施工时涂布涂层后立即将玻璃珠撒布在其表面。</w:t>
            </w:r>
          </w:p>
        </w:tc>
        <w:tc>
          <w:tcPr>
            <w:tcW w:w="810"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lastRenderedPageBreak/>
              <w:t>m2</w:t>
            </w:r>
          </w:p>
        </w:tc>
        <w:tc>
          <w:tcPr>
            <w:tcW w:w="118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40.00 </w:t>
            </w:r>
          </w:p>
        </w:tc>
        <w:tc>
          <w:tcPr>
            <w:tcW w:w="1034" w:type="dxa"/>
            <w:tcBorders>
              <w:top w:val="single" w:sz="4" w:space="0" w:color="000000"/>
              <w:left w:val="single" w:sz="4" w:space="0" w:color="000000"/>
              <w:bottom w:val="single" w:sz="4" w:space="0" w:color="000000"/>
              <w:right w:val="single" w:sz="4" w:space="0" w:color="000000"/>
            </w:tcBorders>
            <w:vAlign w:val="center"/>
          </w:tcPr>
          <w:p w:rsidR="00925A8D" w:rsidRDefault="00925A8D">
            <w:pPr>
              <w:widowControl/>
              <w:jc w:val="center"/>
              <w:textAlignment w:val="center"/>
              <w:rPr>
                <w:rFonts w:ascii="宋体" w:hAnsi="宋体" w:cs="宋体"/>
                <w:color w:val="000000"/>
                <w:kern w:val="0"/>
                <w:sz w:val="18"/>
                <w:szCs w:val="18"/>
                <w:lang w:bidi="ar"/>
              </w:rPr>
            </w:pPr>
          </w:p>
        </w:tc>
      </w:tr>
      <w:tr w:rsidR="00925A8D" w:rsidTr="003C5C3A">
        <w:trPr>
          <w:trHeight w:val="23"/>
          <w:jc w:val="center"/>
        </w:trPr>
        <w:tc>
          <w:tcPr>
            <w:tcW w:w="756"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lastRenderedPageBreak/>
              <w:t>（2）</w:t>
            </w:r>
          </w:p>
        </w:tc>
        <w:tc>
          <w:tcPr>
            <w:tcW w:w="231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双组份标线</w:t>
            </w:r>
          </w:p>
        </w:tc>
        <w:tc>
          <w:tcPr>
            <w:tcW w:w="8166"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1.A 组分为树脂基料（常见 MMA 甲基丙烯酸甲酯、聚氨酯、环氧）+ 填料 + 颜料 + 助剂；B 组分为专用固化剂；施工前分开储存，按精准配比（如 MMA 常 1:1）混合后发生不可逆的高分子交联反应成膜，无需高温加热（区别于热熔标线 180–220℃熔融）；</w:t>
            </w:r>
            <w:r>
              <w:rPr>
                <w:rFonts w:ascii="宋体" w:hAnsi="宋体" w:cs="宋体" w:hint="eastAsia"/>
                <w:color w:val="000000"/>
                <w:kern w:val="0"/>
                <w:sz w:val="18"/>
                <w:szCs w:val="18"/>
                <w:lang w:bidi="ar"/>
              </w:rPr>
              <w:br/>
              <w:t>2.按规范施划。</w:t>
            </w:r>
          </w:p>
        </w:tc>
        <w:tc>
          <w:tcPr>
            <w:tcW w:w="810"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m2</w:t>
            </w:r>
          </w:p>
        </w:tc>
        <w:tc>
          <w:tcPr>
            <w:tcW w:w="118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75.00 </w:t>
            </w:r>
          </w:p>
        </w:tc>
        <w:tc>
          <w:tcPr>
            <w:tcW w:w="1034" w:type="dxa"/>
            <w:tcBorders>
              <w:top w:val="single" w:sz="4" w:space="0" w:color="000000"/>
              <w:left w:val="single" w:sz="4" w:space="0" w:color="000000"/>
              <w:bottom w:val="single" w:sz="4" w:space="0" w:color="000000"/>
              <w:right w:val="single" w:sz="4" w:space="0" w:color="000000"/>
            </w:tcBorders>
            <w:vAlign w:val="center"/>
          </w:tcPr>
          <w:p w:rsidR="00925A8D" w:rsidRDefault="00925A8D">
            <w:pPr>
              <w:widowControl/>
              <w:jc w:val="center"/>
              <w:textAlignment w:val="center"/>
              <w:rPr>
                <w:rFonts w:ascii="宋体" w:hAnsi="宋体" w:cs="宋体"/>
                <w:color w:val="000000"/>
                <w:kern w:val="0"/>
                <w:sz w:val="18"/>
                <w:szCs w:val="18"/>
                <w:lang w:bidi="ar"/>
              </w:rPr>
            </w:pPr>
          </w:p>
        </w:tc>
      </w:tr>
      <w:tr w:rsidR="00925A8D" w:rsidTr="003C5C3A">
        <w:trPr>
          <w:trHeight w:val="23"/>
          <w:jc w:val="center"/>
        </w:trPr>
        <w:tc>
          <w:tcPr>
            <w:tcW w:w="756"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（3）</w:t>
            </w:r>
          </w:p>
        </w:tc>
        <w:tc>
          <w:tcPr>
            <w:tcW w:w="231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刮涂型标线</w:t>
            </w:r>
          </w:p>
        </w:tc>
        <w:tc>
          <w:tcPr>
            <w:tcW w:w="8166"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1.彩色陶瓷颗粒防滑路面使用环保型双组份聚氨酯胶粘剂，</w:t>
            </w:r>
            <w:proofErr w:type="gramStart"/>
            <w:r>
              <w:rPr>
                <w:rFonts w:ascii="宋体" w:hAnsi="宋体" w:cs="宋体" w:hint="eastAsia"/>
                <w:color w:val="000000"/>
                <w:kern w:val="0"/>
                <w:sz w:val="18"/>
                <w:szCs w:val="18"/>
                <w:lang w:bidi="ar"/>
              </w:rPr>
              <w:t>清洁施</w:t>
            </w:r>
            <w:proofErr w:type="gramEnd"/>
            <w:r>
              <w:rPr>
                <w:rFonts w:ascii="宋体" w:hAnsi="宋体" w:cs="宋体" w:hint="eastAsia"/>
                <w:color w:val="000000"/>
                <w:kern w:val="0"/>
                <w:sz w:val="18"/>
                <w:szCs w:val="18"/>
                <w:lang w:bidi="ar"/>
              </w:rPr>
              <w:t>划路面，彻底清除路面上的灰尘、泥砂、油污。厚度控制在1.5-2mm之间，用量1.2KG/mm/m2,涂布后同时撒满防滑骨料，将面层完全铺满，7-8分钟后撕掉胶纸；</w:t>
            </w:r>
            <w:r>
              <w:rPr>
                <w:rFonts w:ascii="宋体" w:hAnsi="宋体" w:cs="宋体" w:hint="eastAsia"/>
                <w:color w:val="000000"/>
                <w:kern w:val="0"/>
                <w:sz w:val="18"/>
                <w:szCs w:val="18"/>
                <w:lang w:bidi="ar"/>
              </w:rPr>
              <w:br/>
              <w:t>2.施工温度在5℃以上，湿度低于85%；</w:t>
            </w:r>
            <w:r>
              <w:rPr>
                <w:rFonts w:ascii="宋体" w:hAnsi="宋体" w:cs="宋体" w:hint="eastAsia"/>
                <w:color w:val="000000"/>
                <w:kern w:val="0"/>
                <w:sz w:val="18"/>
                <w:szCs w:val="18"/>
                <w:lang w:bidi="ar"/>
              </w:rPr>
              <w:br/>
              <w:t>3.按规范施划。</w:t>
            </w:r>
          </w:p>
        </w:tc>
        <w:tc>
          <w:tcPr>
            <w:tcW w:w="810"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m2</w:t>
            </w:r>
          </w:p>
        </w:tc>
        <w:tc>
          <w:tcPr>
            <w:tcW w:w="118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185.00 </w:t>
            </w:r>
          </w:p>
        </w:tc>
        <w:tc>
          <w:tcPr>
            <w:tcW w:w="1034" w:type="dxa"/>
            <w:tcBorders>
              <w:top w:val="single" w:sz="4" w:space="0" w:color="000000"/>
              <w:left w:val="single" w:sz="4" w:space="0" w:color="000000"/>
              <w:bottom w:val="single" w:sz="4" w:space="0" w:color="000000"/>
              <w:right w:val="single" w:sz="4" w:space="0" w:color="000000"/>
            </w:tcBorders>
            <w:vAlign w:val="center"/>
          </w:tcPr>
          <w:p w:rsidR="00925A8D" w:rsidRDefault="00925A8D">
            <w:pPr>
              <w:widowControl/>
              <w:jc w:val="center"/>
              <w:textAlignment w:val="center"/>
              <w:rPr>
                <w:rFonts w:ascii="宋体" w:hAnsi="宋体" w:cs="宋体"/>
                <w:color w:val="000000"/>
                <w:kern w:val="0"/>
                <w:sz w:val="18"/>
                <w:szCs w:val="18"/>
                <w:lang w:bidi="ar"/>
              </w:rPr>
            </w:pPr>
          </w:p>
        </w:tc>
      </w:tr>
      <w:tr w:rsidR="00925A8D" w:rsidTr="003C5C3A">
        <w:trPr>
          <w:trHeight w:val="23"/>
          <w:jc w:val="center"/>
        </w:trPr>
        <w:tc>
          <w:tcPr>
            <w:tcW w:w="756"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2.2</w:t>
            </w:r>
          </w:p>
        </w:tc>
        <w:tc>
          <w:tcPr>
            <w:tcW w:w="231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清除标线</w:t>
            </w:r>
          </w:p>
        </w:tc>
        <w:tc>
          <w:tcPr>
            <w:tcW w:w="8166"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left"/>
              <w:rPr>
                <w:rFonts w:ascii="宋体" w:hAnsi="宋体" w:cs="宋体"/>
                <w:color w:val="000000"/>
                <w:sz w:val="18"/>
                <w:szCs w:val="18"/>
              </w:rPr>
            </w:pPr>
          </w:p>
        </w:tc>
        <w:tc>
          <w:tcPr>
            <w:tcW w:w="810"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center"/>
              <w:rPr>
                <w:rFonts w:ascii="宋体" w:hAnsi="宋体" w:cs="宋体"/>
                <w:color w:val="000000"/>
                <w:sz w:val="18"/>
                <w:szCs w:val="18"/>
              </w:rPr>
            </w:pPr>
          </w:p>
        </w:tc>
        <w:tc>
          <w:tcPr>
            <w:tcW w:w="1189"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jc w:val="center"/>
              <w:rPr>
                <w:rFonts w:ascii="宋体" w:hAnsi="宋体" w:cs="宋体"/>
                <w:color w:val="000000"/>
                <w:sz w:val="18"/>
                <w:szCs w:val="18"/>
              </w:rPr>
            </w:pPr>
          </w:p>
        </w:tc>
        <w:tc>
          <w:tcPr>
            <w:tcW w:w="1034"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jc w:val="center"/>
              <w:rPr>
                <w:rFonts w:ascii="宋体" w:hAnsi="宋体" w:cs="宋体"/>
                <w:color w:val="000000"/>
                <w:sz w:val="18"/>
                <w:szCs w:val="18"/>
              </w:rPr>
            </w:pPr>
          </w:p>
        </w:tc>
      </w:tr>
      <w:tr w:rsidR="00925A8D" w:rsidTr="003C5C3A">
        <w:trPr>
          <w:trHeight w:val="23"/>
          <w:jc w:val="center"/>
        </w:trPr>
        <w:tc>
          <w:tcPr>
            <w:tcW w:w="756"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w:t>
            </w:r>
          </w:p>
        </w:tc>
        <w:tc>
          <w:tcPr>
            <w:tcW w:w="231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打磨机清除标线</w:t>
            </w:r>
          </w:p>
        </w:tc>
        <w:tc>
          <w:tcPr>
            <w:tcW w:w="8166"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1.打磨机清除标线 ；</w:t>
            </w:r>
            <w:r>
              <w:rPr>
                <w:rFonts w:ascii="宋体" w:hAnsi="宋体" w:cs="宋体" w:hint="eastAsia"/>
                <w:color w:val="000000"/>
                <w:kern w:val="0"/>
                <w:sz w:val="18"/>
                <w:szCs w:val="18"/>
                <w:lang w:bidi="ar"/>
              </w:rPr>
              <w:br/>
              <w:t>2.采用专用清洗机（不含沙）清除沥青路面旧标线。</w:t>
            </w:r>
          </w:p>
        </w:tc>
        <w:tc>
          <w:tcPr>
            <w:tcW w:w="810"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m2</w:t>
            </w:r>
          </w:p>
        </w:tc>
        <w:tc>
          <w:tcPr>
            <w:tcW w:w="1189"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30.00 </w:t>
            </w:r>
          </w:p>
        </w:tc>
        <w:tc>
          <w:tcPr>
            <w:tcW w:w="1034"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widowControl/>
              <w:jc w:val="center"/>
              <w:textAlignment w:val="center"/>
              <w:rPr>
                <w:rFonts w:ascii="宋体" w:hAnsi="宋体" w:cs="宋体"/>
                <w:color w:val="000000"/>
                <w:kern w:val="0"/>
                <w:sz w:val="18"/>
                <w:szCs w:val="18"/>
                <w:lang w:bidi="ar"/>
              </w:rPr>
            </w:pPr>
          </w:p>
        </w:tc>
      </w:tr>
      <w:tr w:rsidR="00925A8D" w:rsidTr="003C5C3A">
        <w:trPr>
          <w:trHeight w:val="23"/>
          <w:jc w:val="center"/>
        </w:trPr>
        <w:tc>
          <w:tcPr>
            <w:tcW w:w="756"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w:t>
            </w:r>
          </w:p>
        </w:tc>
        <w:tc>
          <w:tcPr>
            <w:tcW w:w="231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原标线黑色涂料覆盖</w:t>
            </w:r>
          </w:p>
        </w:tc>
        <w:tc>
          <w:tcPr>
            <w:tcW w:w="8166"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1.原标线黑色涂料覆盖；</w:t>
            </w:r>
            <w:r>
              <w:rPr>
                <w:rFonts w:ascii="宋体" w:hAnsi="宋体" w:cs="宋体" w:hint="eastAsia"/>
                <w:color w:val="000000"/>
                <w:kern w:val="0"/>
                <w:sz w:val="18"/>
                <w:szCs w:val="18"/>
                <w:lang w:bidi="ar"/>
              </w:rPr>
              <w:br/>
              <w:t>2.清除原有标线。</w:t>
            </w:r>
          </w:p>
        </w:tc>
        <w:tc>
          <w:tcPr>
            <w:tcW w:w="810"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m2</w:t>
            </w:r>
          </w:p>
        </w:tc>
        <w:tc>
          <w:tcPr>
            <w:tcW w:w="1189"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27.00 </w:t>
            </w:r>
          </w:p>
        </w:tc>
        <w:tc>
          <w:tcPr>
            <w:tcW w:w="1034"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widowControl/>
              <w:jc w:val="center"/>
              <w:textAlignment w:val="center"/>
              <w:rPr>
                <w:rFonts w:ascii="宋体" w:hAnsi="宋体" w:cs="宋体"/>
                <w:color w:val="000000"/>
                <w:kern w:val="0"/>
                <w:sz w:val="18"/>
                <w:szCs w:val="18"/>
                <w:lang w:bidi="ar"/>
              </w:rPr>
            </w:pPr>
          </w:p>
        </w:tc>
      </w:tr>
      <w:tr w:rsidR="00925A8D" w:rsidTr="003C5C3A">
        <w:trPr>
          <w:trHeight w:val="23"/>
          <w:jc w:val="center"/>
        </w:trPr>
        <w:tc>
          <w:tcPr>
            <w:tcW w:w="756"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（3）</w:t>
            </w:r>
          </w:p>
        </w:tc>
        <w:tc>
          <w:tcPr>
            <w:tcW w:w="231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水刀工艺清除标线</w:t>
            </w:r>
          </w:p>
        </w:tc>
        <w:tc>
          <w:tcPr>
            <w:tcW w:w="8166"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1.水刀工艺清除标线；</w:t>
            </w:r>
            <w:r>
              <w:rPr>
                <w:rFonts w:ascii="宋体" w:hAnsi="宋体" w:cs="宋体" w:hint="eastAsia"/>
                <w:color w:val="000000"/>
                <w:kern w:val="0"/>
                <w:sz w:val="18"/>
                <w:szCs w:val="18"/>
                <w:lang w:bidi="ar"/>
              </w:rPr>
              <w:br/>
              <w:t>2.清除原有标线。</w:t>
            </w:r>
          </w:p>
        </w:tc>
        <w:tc>
          <w:tcPr>
            <w:tcW w:w="810"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m2</w:t>
            </w:r>
          </w:p>
        </w:tc>
        <w:tc>
          <w:tcPr>
            <w:tcW w:w="1189"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55.00 </w:t>
            </w:r>
          </w:p>
        </w:tc>
        <w:tc>
          <w:tcPr>
            <w:tcW w:w="1034"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widowControl/>
              <w:jc w:val="center"/>
              <w:textAlignment w:val="center"/>
              <w:rPr>
                <w:rFonts w:ascii="宋体" w:hAnsi="宋体" w:cs="宋体"/>
                <w:color w:val="000000"/>
                <w:kern w:val="0"/>
                <w:sz w:val="18"/>
                <w:szCs w:val="18"/>
                <w:lang w:bidi="ar"/>
              </w:rPr>
            </w:pPr>
          </w:p>
        </w:tc>
      </w:tr>
      <w:tr w:rsidR="00925A8D" w:rsidTr="003C5C3A">
        <w:trPr>
          <w:trHeight w:val="23"/>
          <w:jc w:val="center"/>
        </w:trPr>
        <w:tc>
          <w:tcPr>
            <w:tcW w:w="756"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3</w:t>
            </w:r>
          </w:p>
        </w:tc>
        <w:tc>
          <w:tcPr>
            <w:tcW w:w="231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机非隔离护栏规格700*3000m</w:t>
            </w:r>
          </w:p>
        </w:tc>
        <w:tc>
          <w:tcPr>
            <w:tcW w:w="8166"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rPr>
                <w:rFonts w:ascii="宋体" w:hAnsi="宋体" w:cs="宋体"/>
                <w:color w:val="000000"/>
                <w:sz w:val="18"/>
                <w:szCs w:val="18"/>
              </w:rPr>
            </w:pPr>
          </w:p>
        </w:tc>
        <w:tc>
          <w:tcPr>
            <w:tcW w:w="810"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jc w:val="center"/>
              <w:rPr>
                <w:rFonts w:ascii="宋体" w:hAnsi="宋体" w:cs="宋体"/>
                <w:color w:val="000000"/>
                <w:sz w:val="18"/>
                <w:szCs w:val="18"/>
              </w:rPr>
            </w:pPr>
          </w:p>
        </w:tc>
        <w:tc>
          <w:tcPr>
            <w:tcW w:w="1189"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jc w:val="center"/>
              <w:rPr>
                <w:rFonts w:ascii="宋体" w:hAnsi="宋体" w:cs="宋体"/>
                <w:color w:val="000000"/>
                <w:sz w:val="18"/>
                <w:szCs w:val="18"/>
              </w:rPr>
            </w:pPr>
          </w:p>
        </w:tc>
        <w:tc>
          <w:tcPr>
            <w:tcW w:w="1034"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jc w:val="center"/>
              <w:rPr>
                <w:rFonts w:ascii="宋体" w:hAnsi="宋体" w:cs="宋体"/>
                <w:color w:val="000000"/>
                <w:sz w:val="18"/>
                <w:szCs w:val="18"/>
              </w:rPr>
            </w:pPr>
            <w:r>
              <w:rPr>
                <w:rFonts w:ascii="宋体" w:hAnsi="宋体" w:cs="宋体" w:hint="eastAsia"/>
                <w:b/>
                <w:bCs/>
                <w:color w:val="000000"/>
                <w:sz w:val="18"/>
                <w:szCs w:val="18"/>
              </w:rPr>
              <w:t>187074</w:t>
            </w:r>
          </w:p>
        </w:tc>
      </w:tr>
      <w:tr w:rsidR="00925A8D" w:rsidTr="003C5C3A">
        <w:trPr>
          <w:trHeight w:val="23"/>
          <w:jc w:val="center"/>
        </w:trPr>
        <w:tc>
          <w:tcPr>
            <w:tcW w:w="756"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3.1</w:t>
            </w:r>
          </w:p>
        </w:tc>
        <w:tc>
          <w:tcPr>
            <w:tcW w:w="231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京式护栏</w:t>
            </w:r>
          </w:p>
        </w:tc>
        <w:tc>
          <w:tcPr>
            <w:tcW w:w="8166"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left"/>
              <w:rPr>
                <w:rFonts w:ascii="宋体" w:hAnsi="宋体" w:cs="宋体"/>
                <w:color w:val="000000"/>
                <w:sz w:val="18"/>
                <w:szCs w:val="18"/>
              </w:rPr>
            </w:pPr>
          </w:p>
        </w:tc>
        <w:tc>
          <w:tcPr>
            <w:tcW w:w="810"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center"/>
              <w:rPr>
                <w:rFonts w:ascii="宋体" w:hAnsi="宋体" w:cs="宋体"/>
                <w:color w:val="000000"/>
                <w:sz w:val="18"/>
                <w:szCs w:val="18"/>
              </w:rPr>
            </w:pPr>
          </w:p>
        </w:tc>
        <w:tc>
          <w:tcPr>
            <w:tcW w:w="1189"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jc w:val="center"/>
              <w:rPr>
                <w:rFonts w:ascii="宋体" w:hAnsi="宋体" w:cs="宋体"/>
                <w:color w:val="000000"/>
                <w:sz w:val="18"/>
                <w:szCs w:val="18"/>
              </w:rPr>
            </w:pPr>
          </w:p>
        </w:tc>
        <w:tc>
          <w:tcPr>
            <w:tcW w:w="1034"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jc w:val="center"/>
              <w:rPr>
                <w:rFonts w:ascii="宋体" w:hAnsi="宋体" w:cs="宋体"/>
                <w:color w:val="000000"/>
                <w:sz w:val="18"/>
                <w:szCs w:val="18"/>
              </w:rPr>
            </w:pPr>
          </w:p>
        </w:tc>
      </w:tr>
      <w:tr w:rsidR="00925A8D" w:rsidTr="003C5C3A">
        <w:trPr>
          <w:trHeight w:val="23"/>
          <w:jc w:val="center"/>
        </w:trPr>
        <w:tc>
          <w:tcPr>
            <w:tcW w:w="756"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w:t>
            </w:r>
          </w:p>
        </w:tc>
        <w:tc>
          <w:tcPr>
            <w:tcW w:w="231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机非隔离护栏700*3000mm（含底座）</w:t>
            </w:r>
          </w:p>
        </w:tc>
        <w:tc>
          <w:tcPr>
            <w:tcW w:w="8166"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1.机非隔离护栏规格700*3000mm；</w:t>
            </w:r>
            <w:r>
              <w:rPr>
                <w:rFonts w:ascii="宋体" w:hAnsi="宋体" w:cs="宋体" w:hint="eastAsia"/>
                <w:color w:val="000000"/>
                <w:kern w:val="0"/>
                <w:sz w:val="18"/>
                <w:szCs w:val="18"/>
                <w:lang w:bidi="ar"/>
              </w:rPr>
              <w:br/>
              <w:t>2.外观：整体采用Q235钢材制作，应符合GB/T 13912-2020标准，护栏板镀锌</w:t>
            </w:r>
            <w:proofErr w:type="gramStart"/>
            <w:r>
              <w:rPr>
                <w:rFonts w:ascii="宋体" w:hAnsi="宋体" w:cs="宋体" w:hint="eastAsia"/>
                <w:color w:val="000000"/>
                <w:kern w:val="0"/>
                <w:sz w:val="18"/>
                <w:szCs w:val="18"/>
                <w:lang w:bidi="ar"/>
              </w:rPr>
              <w:t>层平均</w:t>
            </w:r>
            <w:proofErr w:type="gramEnd"/>
            <w:r>
              <w:rPr>
                <w:rFonts w:ascii="宋体" w:hAnsi="宋体" w:cs="宋体" w:hint="eastAsia"/>
                <w:color w:val="000000"/>
                <w:kern w:val="0"/>
                <w:sz w:val="18"/>
                <w:szCs w:val="18"/>
                <w:lang w:bidi="ar"/>
              </w:rPr>
              <w:t>厚度≥85μm，局部≥61μm；立柱及附件镀锌</w:t>
            </w:r>
            <w:proofErr w:type="gramStart"/>
            <w:r>
              <w:rPr>
                <w:rFonts w:ascii="宋体" w:hAnsi="宋体" w:cs="宋体" w:hint="eastAsia"/>
                <w:color w:val="000000"/>
                <w:kern w:val="0"/>
                <w:sz w:val="18"/>
                <w:szCs w:val="18"/>
                <w:lang w:bidi="ar"/>
              </w:rPr>
              <w:t>层平均</w:t>
            </w:r>
            <w:proofErr w:type="gramEnd"/>
            <w:r>
              <w:rPr>
                <w:rFonts w:ascii="宋体" w:hAnsi="宋体" w:cs="宋体" w:hint="eastAsia"/>
                <w:color w:val="000000"/>
                <w:kern w:val="0"/>
                <w:sz w:val="18"/>
                <w:szCs w:val="18"/>
                <w:lang w:bidi="ar"/>
              </w:rPr>
              <w:t>厚度≥80μm，局部≥55μm；镀锌层附着量平均≥610g/m²，单点最低≥460g/m²；均匀性应符合硫酸铜浸渍试验≥4次不露铁为合格；护栏构件防腐处理层应均匀；喷塑</w:t>
            </w:r>
            <w:proofErr w:type="gramStart"/>
            <w:r>
              <w:rPr>
                <w:rFonts w:ascii="宋体" w:hAnsi="宋体" w:cs="宋体" w:hint="eastAsia"/>
                <w:color w:val="000000"/>
                <w:kern w:val="0"/>
                <w:sz w:val="18"/>
                <w:szCs w:val="18"/>
                <w:lang w:bidi="ar"/>
              </w:rPr>
              <w:t>层材料</w:t>
            </w:r>
            <w:proofErr w:type="gramEnd"/>
            <w:r>
              <w:rPr>
                <w:rFonts w:ascii="宋体" w:hAnsi="宋体" w:cs="宋体" w:hint="eastAsia"/>
                <w:color w:val="000000"/>
                <w:kern w:val="0"/>
                <w:sz w:val="18"/>
                <w:szCs w:val="18"/>
                <w:lang w:bidi="ar"/>
              </w:rPr>
              <w:t>应选用聚酯粉末涂料（抗紫外线型），喷塑厚度满足76-120μm，附着力符合划格法测试 0 级（无脱落），耐候性须满足人工加速老化≥1000 小时（保光率≥90%），耐盐雾性≥500 小时无起泡、开裂；无疤斑、流滴等，表面缺陷不得有剥落、气泡、裂纹、擦伤等，表面护栏整件结构无焊接</w:t>
            </w:r>
            <w:r>
              <w:rPr>
                <w:rFonts w:ascii="宋体" w:hAnsi="宋体" w:cs="宋体" w:hint="eastAsia"/>
                <w:color w:val="000000"/>
                <w:kern w:val="0"/>
                <w:sz w:val="18"/>
                <w:szCs w:val="18"/>
                <w:lang w:bidi="ar"/>
              </w:rPr>
              <w:lastRenderedPageBreak/>
              <w:t>接点，必须采用异形连接件连接，能起到保护道路景观装饰效果；</w:t>
            </w:r>
            <w:r>
              <w:rPr>
                <w:rFonts w:ascii="宋体" w:hAnsi="宋体" w:cs="宋体" w:hint="eastAsia"/>
                <w:color w:val="000000"/>
                <w:kern w:val="0"/>
                <w:sz w:val="18"/>
                <w:szCs w:val="18"/>
                <w:lang w:bidi="ar"/>
              </w:rPr>
              <w:br/>
              <w:t>3.材质：Q235钢材（所有异形管钢材）经冷拔处理后制作的型材，Φ16圆管，钢</w:t>
            </w:r>
            <w:proofErr w:type="gramStart"/>
            <w:r>
              <w:rPr>
                <w:rFonts w:ascii="宋体" w:hAnsi="宋体" w:cs="宋体" w:hint="eastAsia"/>
                <w:color w:val="000000"/>
                <w:kern w:val="0"/>
                <w:sz w:val="18"/>
                <w:szCs w:val="18"/>
                <w:lang w:bidi="ar"/>
              </w:rPr>
              <w:t>管壁厚不低于</w:t>
            </w:r>
            <w:proofErr w:type="gramEnd"/>
            <w:r>
              <w:rPr>
                <w:rFonts w:ascii="宋体" w:hAnsi="宋体" w:cs="宋体" w:hint="eastAsia"/>
                <w:color w:val="000000"/>
                <w:kern w:val="0"/>
                <w:sz w:val="18"/>
                <w:szCs w:val="18"/>
                <w:lang w:bidi="ar"/>
              </w:rPr>
              <w:t>1.5mm,</w:t>
            </w:r>
            <w:proofErr w:type="gramStart"/>
            <w:r>
              <w:rPr>
                <w:rFonts w:ascii="宋体" w:hAnsi="宋体" w:cs="宋体" w:hint="eastAsia"/>
                <w:color w:val="000000"/>
                <w:kern w:val="0"/>
                <w:sz w:val="18"/>
                <w:szCs w:val="18"/>
                <w:lang w:bidi="ar"/>
              </w:rPr>
              <w:t>一</w:t>
            </w:r>
            <w:proofErr w:type="gramEnd"/>
            <w:r>
              <w:rPr>
                <w:rFonts w:ascii="宋体" w:hAnsi="宋体" w:cs="宋体" w:hint="eastAsia"/>
                <w:color w:val="000000"/>
                <w:kern w:val="0"/>
                <w:sz w:val="18"/>
                <w:szCs w:val="18"/>
                <w:lang w:bidi="ar"/>
              </w:rPr>
              <w:t>体式护栏；</w:t>
            </w:r>
            <w:r>
              <w:rPr>
                <w:rFonts w:ascii="宋体" w:hAnsi="宋体" w:cs="宋体" w:hint="eastAsia"/>
                <w:color w:val="000000"/>
                <w:kern w:val="0"/>
                <w:sz w:val="18"/>
                <w:szCs w:val="18"/>
                <w:lang w:bidi="ar"/>
              </w:rPr>
              <w:br/>
              <w:t>4.防腐处理：热镀锌层厚度≥85μm。镀锌后应磨光滑、无毛刺、进行酸洗、碱化、磷化、水洗后烘干，再进行热镀锌防腐处理、并打磨抛光。喷塑层与基体金属结合牢固，经锤击试验后不剥离、</w:t>
            </w:r>
            <w:proofErr w:type="gramStart"/>
            <w:r>
              <w:rPr>
                <w:rFonts w:ascii="宋体" w:hAnsi="宋体" w:cs="宋体" w:hint="eastAsia"/>
                <w:color w:val="000000"/>
                <w:kern w:val="0"/>
                <w:sz w:val="18"/>
                <w:szCs w:val="18"/>
                <w:lang w:bidi="ar"/>
              </w:rPr>
              <w:t>不</w:t>
            </w:r>
            <w:proofErr w:type="gramEnd"/>
            <w:r>
              <w:rPr>
                <w:rFonts w:ascii="宋体" w:hAnsi="宋体" w:cs="宋体" w:hint="eastAsia"/>
                <w:color w:val="000000"/>
                <w:kern w:val="0"/>
                <w:sz w:val="18"/>
                <w:szCs w:val="18"/>
                <w:lang w:bidi="ar"/>
              </w:rPr>
              <w:t>脱层、不凸起、喷塑厚度≥70μm；</w:t>
            </w:r>
            <w:r>
              <w:rPr>
                <w:rFonts w:ascii="宋体" w:hAnsi="宋体" w:cs="宋体" w:hint="eastAsia"/>
                <w:color w:val="000000"/>
                <w:kern w:val="0"/>
                <w:sz w:val="18"/>
                <w:szCs w:val="18"/>
                <w:lang w:bidi="ar"/>
              </w:rPr>
              <w:br/>
              <w:t>5.抗风能力：十级；</w:t>
            </w:r>
            <w:r>
              <w:rPr>
                <w:rFonts w:ascii="宋体" w:hAnsi="宋体" w:cs="宋体" w:hint="eastAsia"/>
                <w:color w:val="000000"/>
                <w:kern w:val="0"/>
                <w:sz w:val="18"/>
                <w:szCs w:val="18"/>
                <w:lang w:bidi="ar"/>
              </w:rPr>
              <w:br/>
              <w:t>6.水泥填充底座，规格400*350*200mm,孔径80*80mm，加底座钢板厚度8-10mm；</w:t>
            </w:r>
            <w:r>
              <w:rPr>
                <w:rFonts w:ascii="宋体" w:hAnsi="宋体" w:cs="宋体" w:hint="eastAsia"/>
                <w:color w:val="000000"/>
                <w:kern w:val="0"/>
                <w:sz w:val="18"/>
                <w:szCs w:val="18"/>
                <w:lang w:bidi="ar"/>
              </w:rPr>
              <w:br/>
              <w:t>7.采购及安装、调试、联网、信息传输等全部工作内容。</w:t>
            </w:r>
          </w:p>
        </w:tc>
        <w:tc>
          <w:tcPr>
            <w:tcW w:w="810"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lastRenderedPageBreak/>
              <w:t>套</w:t>
            </w:r>
          </w:p>
        </w:tc>
        <w:tc>
          <w:tcPr>
            <w:tcW w:w="118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500.00 </w:t>
            </w:r>
          </w:p>
        </w:tc>
        <w:tc>
          <w:tcPr>
            <w:tcW w:w="1034" w:type="dxa"/>
            <w:tcBorders>
              <w:top w:val="single" w:sz="4" w:space="0" w:color="000000"/>
              <w:left w:val="single" w:sz="4" w:space="0" w:color="000000"/>
              <w:bottom w:val="single" w:sz="4" w:space="0" w:color="000000"/>
              <w:right w:val="single" w:sz="4" w:space="0" w:color="000000"/>
            </w:tcBorders>
            <w:vAlign w:val="center"/>
          </w:tcPr>
          <w:p w:rsidR="00925A8D" w:rsidRDefault="00925A8D">
            <w:pPr>
              <w:widowControl/>
              <w:jc w:val="center"/>
              <w:textAlignment w:val="center"/>
              <w:rPr>
                <w:rFonts w:ascii="宋体" w:hAnsi="宋体" w:cs="宋体"/>
                <w:color w:val="000000"/>
                <w:kern w:val="0"/>
                <w:sz w:val="18"/>
                <w:szCs w:val="18"/>
                <w:lang w:bidi="ar"/>
              </w:rPr>
            </w:pPr>
          </w:p>
        </w:tc>
      </w:tr>
      <w:tr w:rsidR="00925A8D" w:rsidTr="003C5C3A">
        <w:trPr>
          <w:trHeight w:val="23"/>
          <w:jc w:val="center"/>
        </w:trPr>
        <w:tc>
          <w:tcPr>
            <w:tcW w:w="756"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lastRenderedPageBreak/>
              <w:t>3.2</w:t>
            </w:r>
          </w:p>
        </w:tc>
        <w:tc>
          <w:tcPr>
            <w:tcW w:w="231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新式护栏</w:t>
            </w:r>
          </w:p>
        </w:tc>
        <w:tc>
          <w:tcPr>
            <w:tcW w:w="8166"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left"/>
              <w:rPr>
                <w:rFonts w:ascii="宋体" w:hAnsi="宋体" w:cs="宋体"/>
                <w:color w:val="000000"/>
                <w:sz w:val="18"/>
                <w:szCs w:val="18"/>
              </w:rPr>
            </w:pPr>
          </w:p>
        </w:tc>
        <w:tc>
          <w:tcPr>
            <w:tcW w:w="810"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center"/>
              <w:rPr>
                <w:rFonts w:ascii="宋体" w:hAnsi="宋体" w:cs="宋体"/>
                <w:color w:val="000000"/>
                <w:sz w:val="18"/>
                <w:szCs w:val="18"/>
              </w:rPr>
            </w:pPr>
          </w:p>
        </w:tc>
        <w:tc>
          <w:tcPr>
            <w:tcW w:w="1189"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center"/>
              <w:rPr>
                <w:rFonts w:ascii="宋体" w:hAnsi="宋体" w:cs="宋体"/>
                <w:color w:val="000000"/>
                <w:sz w:val="18"/>
                <w:szCs w:val="18"/>
              </w:rPr>
            </w:pPr>
          </w:p>
        </w:tc>
        <w:tc>
          <w:tcPr>
            <w:tcW w:w="1034"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center"/>
              <w:rPr>
                <w:rFonts w:ascii="宋体" w:hAnsi="宋体" w:cs="宋体"/>
                <w:color w:val="000000"/>
                <w:sz w:val="18"/>
                <w:szCs w:val="18"/>
              </w:rPr>
            </w:pPr>
          </w:p>
        </w:tc>
      </w:tr>
      <w:tr w:rsidR="00925A8D" w:rsidTr="003C5C3A">
        <w:trPr>
          <w:trHeight w:val="23"/>
          <w:jc w:val="center"/>
        </w:trPr>
        <w:tc>
          <w:tcPr>
            <w:tcW w:w="756"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w:t>
            </w:r>
          </w:p>
        </w:tc>
        <w:tc>
          <w:tcPr>
            <w:tcW w:w="231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机非隔离护栏</w:t>
            </w:r>
          </w:p>
        </w:tc>
        <w:tc>
          <w:tcPr>
            <w:tcW w:w="8166"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1.W3000H700；</w:t>
            </w:r>
            <w:r>
              <w:rPr>
                <w:rFonts w:ascii="宋体" w:hAnsi="宋体" w:cs="宋体" w:hint="eastAsia"/>
                <w:color w:val="000000"/>
                <w:kern w:val="0"/>
                <w:sz w:val="18"/>
                <w:szCs w:val="18"/>
                <w:lang w:bidi="ar"/>
              </w:rPr>
              <w:br/>
              <w:t>2.隔离护栏整体钢材采用品质优良的Q235钢材制作；</w:t>
            </w:r>
            <w:r>
              <w:rPr>
                <w:rFonts w:ascii="宋体" w:hAnsi="宋体" w:cs="宋体" w:hint="eastAsia"/>
                <w:color w:val="000000"/>
                <w:kern w:val="0"/>
                <w:sz w:val="18"/>
                <w:szCs w:val="18"/>
                <w:lang w:bidi="ar"/>
              </w:rPr>
              <w:br/>
              <w:t>3.隔离</w:t>
            </w:r>
            <w:proofErr w:type="gramStart"/>
            <w:r>
              <w:rPr>
                <w:rFonts w:ascii="宋体" w:hAnsi="宋体" w:cs="宋体" w:hint="eastAsia"/>
                <w:color w:val="000000"/>
                <w:kern w:val="0"/>
                <w:sz w:val="18"/>
                <w:szCs w:val="18"/>
                <w:lang w:bidi="ar"/>
              </w:rPr>
              <w:t>栏标准单</w:t>
            </w:r>
            <w:proofErr w:type="gramEnd"/>
            <w:r>
              <w:rPr>
                <w:rFonts w:ascii="宋体" w:hAnsi="宋体" w:cs="宋体" w:hint="eastAsia"/>
                <w:color w:val="000000"/>
                <w:kern w:val="0"/>
                <w:sz w:val="18"/>
                <w:szCs w:val="18"/>
                <w:lang w:bidi="ar"/>
              </w:rPr>
              <w:t>片长度为3000mm【单片护栏(含中央护栏、渐变护栏和机非护栏 )护栏片净长度必须为3米(不包含两侧立柱长度)】；</w:t>
            </w:r>
            <w:r>
              <w:rPr>
                <w:rFonts w:ascii="宋体" w:hAnsi="宋体" w:cs="宋体" w:hint="eastAsia"/>
                <w:color w:val="000000"/>
                <w:kern w:val="0"/>
                <w:sz w:val="18"/>
                <w:szCs w:val="18"/>
                <w:lang w:bidi="ar"/>
              </w:rPr>
              <w:br/>
              <w:t>4.护栏上横梁顶部距离地面高度为700mm；</w:t>
            </w:r>
            <w:r>
              <w:rPr>
                <w:rFonts w:ascii="宋体" w:hAnsi="宋体" w:cs="宋体" w:hint="eastAsia"/>
                <w:color w:val="000000"/>
                <w:kern w:val="0"/>
                <w:sz w:val="18"/>
                <w:szCs w:val="18"/>
                <w:lang w:bidi="ar"/>
              </w:rPr>
              <w:br/>
              <w:t>5.立柱采用的矩形管厚度3mm；</w:t>
            </w:r>
            <w:r>
              <w:rPr>
                <w:rFonts w:ascii="宋体" w:hAnsi="宋体" w:cs="宋体" w:hint="eastAsia"/>
                <w:color w:val="000000"/>
                <w:kern w:val="0"/>
                <w:sz w:val="18"/>
                <w:szCs w:val="18"/>
                <w:lang w:bidi="ar"/>
              </w:rPr>
              <w:br/>
              <w:t>6.外框横杆采用的矩形管厚度2.75mm,外框四角焊接三角加强件；</w:t>
            </w:r>
            <w:r>
              <w:rPr>
                <w:rFonts w:ascii="宋体" w:hAnsi="宋体" w:cs="宋体" w:hint="eastAsia"/>
                <w:color w:val="000000"/>
                <w:kern w:val="0"/>
                <w:sz w:val="18"/>
                <w:szCs w:val="18"/>
                <w:lang w:bidi="ar"/>
              </w:rPr>
              <w:br/>
              <w:t>7.竖杆采用的矩形管厚度2.25mm；</w:t>
            </w:r>
            <w:r>
              <w:rPr>
                <w:rFonts w:ascii="宋体" w:hAnsi="宋体" w:cs="宋体" w:hint="eastAsia"/>
                <w:color w:val="000000"/>
                <w:kern w:val="0"/>
                <w:sz w:val="18"/>
                <w:szCs w:val="18"/>
                <w:lang w:bidi="ar"/>
              </w:rPr>
              <w:br/>
              <w:t>8.上横杆与中横杆穿插铝制祥云装饰件，两根竖杆间穿插铝制莲花造型装饰件；</w:t>
            </w:r>
            <w:r>
              <w:rPr>
                <w:rFonts w:ascii="宋体" w:hAnsi="宋体" w:cs="宋体" w:hint="eastAsia"/>
                <w:color w:val="000000"/>
                <w:kern w:val="0"/>
                <w:sz w:val="18"/>
                <w:szCs w:val="18"/>
                <w:lang w:bidi="ar"/>
              </w:rPr>
              <w:br/>
              <w:t>9.</w:t>
            </w:r>
            <w:proofErr w:type="gramStart"/>
            <w:r>
              <w:rPr>
                <w:rFonts w:ascii="宋体" w:hAnsi="宋体" w:cs="宋体" w:hint="eastAsia"/>
                <w:color w:val="000000"/>
                <w:kern w:val="0"/>
                <w:sz w:val="18"/>
                <w:szCs w:val="18"/>
                <w:lang w:bidi="ar"/>
              </w:rPr>
              <w:t>柱帽采用</w:t>
            </w:r>
            <w:proofErr w:type="gramEnd"/>
            <w:r>
              <w:rPr>
                <w:rFonts w:ascii="宋体" w:hAnsi="宋体" w:cs="宋体" w:hint="eastAsia"/>
                <w:color w:val="000000"/>
                <w:kern w:val="0"/>
                <w:sz w:val="18"/>
                <w:szCs w:val="18"/>
                <w:lang w:bidi="ar"/>
              </w:rPr>
              <w:t>铝质莲花造型柱帽；</w:t>
            </w:r>
            <w:r>
              <w:rPr>
                <w:rFonts w:ascii="宋体" w:hAnsi="宋体" w:cs="宋体" w:hint="eastAsia"/>
                <w:color w:val="000000"/>
                <w:kern w:val="0"/>
                <w:sz w:val="18"/>
                <w:szCs w:val="18"/>
                <w:lang w:bidi="ar"/>
              </w:rPr>
              <w:br/>
              <w:t>10.立柱上</w:t>
            </w:r>
            <w:proofErr w:type="gramStart"/>
            <w:r>
              <w:rPr>
                <w:rFonts w:ascii="宋体" w:hAnsi="宋体" w:cs="宋体" w:hint="eastAsia"/>
                <w:color w:val="000000"/>
                <w:kern w:val="0"/>
                <w:sz w:val="18"/>
                <w:szCs w:val="18"/>
                <w:lang w:bidi="ar"/>
              </w:rPr>
              <w:t>黏</w:t>
            </w:r>
            <w:proofErr w:type="gramEnd"/>
            <w:r>
              <w:rPr>
                <w:rFonts w:ascii="宋体" w:hAnsi="宋体" w:cs="宋体" w:hint="eastAsia"/>
                <w:color w:val="000000"/>
                <w:kern w:val="0"/>
                <w:sz w:val="18"/>
                <w:szCs w:val="18"/>
                <w:lang w:bidi="ar"/>
              </w:rPr>
              <w:t>贴一道120mm高、“3M”II类黄色反光膜；</w:t>
            </w:r>
            <w:r>
              <w:rPr>
                <w:rFonts w:ascii="宋体" w:hAnsi="宋体" w:cs="宋体" w:hint="eastAsia"/>
                <w:color w:val="000000"/>
                <w:kern w:val="0"/>
                <w:sz w:val="18"/>
                <w:szCs w:val="18"/>
                <w:lang w:bidi="ar"/>
              </w:rPr>
              <w:br/>
              <w:t>11.底座为一次冲压成型莲花造型钢板填</w:t>
            </w:r>
            <w:proofErr w:type="gramStart"/>
            <w:r>
              <w:rPr>
                <w:rFonts w:ascii="宋体" w:hAnsi="宋体" w:cs="宋体" w:hint="eastAsia"/>
                <w:color w:val="000000"/>
                <w:kern w:val="0"/>
                <w:sz w:val="18"/>
                <w:szCs w:val="18"/>
                <w:lang w:bidi="ar"/>
              </w:rPr>
              <w:t>砼</w:t>
            </w:r>
            <w:proofErr w:type="gramEnd"/>
            <w:r>
              <w:rPr>
                <w:rFonts w:ascii="宋体" w:hAnsi="宋体" w:cs="宋体" w:hint="eastAsia"/>
                <w:color w:val="000000"/>
                <w:kern w:val="0"/>
                <w:sz w:val="18"/>
                <w:szCs w:val="18"/>
                <w:lang w:bidi="ar"/>
              </w:rPr>
              <w:t>底座(尺寸500×400×170*3.0mm), 底座上部采用铸铝莲花件，下部为一次冲压成型，整体热镀锌后填充水泥(水泥 标号不小于C30)。设置防积水排水孔。表面喷涂黄色，底座底部封装500*400*1.0 塑料板，塑料板与铸铝莲花件上沿平齐。底座要求平整无明显凹凸缺陷；不得有 砂孔、气孔、裂纹、夹渣、锈点等；</w:t>
            </w:r>
            <w:r>
              <w:rPr>
                <w:rFonts w:ascii="宋体" w:hAnsi="宋体" w:cs="宋体" w:hint="eastAsia"/>
                <w:color w:val="000000"/>
                <w:kern w:val="0"/>
                <w:sz w:val="18"/>
                <w:szCs w:val="18"/>
                <w:lang w:bidi="ar"/>
              </w:rPr>
              <w:br/>
              <w:t>12.每30米护栏(10组)安装碰撞报警装置(黄色反光标样式)。实现功能：冲 击检测功能，搜集位移信息后实现数据平台上传，并进行线上预警提示；倾角检 测功能；后台实现分级管理。后台运转模式及功能实现应首先服务于甲方，并配 合甲方调整好相关系统及平台的对接、调整、适配等工作；</w:t>
            </w:r>
            <w:r>
              <w:rPr>
                <w:rFonts w:ascii="宋体" w:hAnsi="宋体" w:cs="宋体" w:hint="eastAsia"/>
                <w:color w:val="000000"/>
                <w:kern w:val="0"/>
                <w:sz w:val="18"/>
                <w:szCs w:val="18"/>
                <w:lang w:bidi="ar"/>
              </w:rPr>
              <w:br/>
              <w:t>13.护栏片与立柱之间采用不锈钢马车螺丝连接，立柱与</w:t>
            </w:r>
            <w:proofErr w:type="gramStart"/>
            <w:r>
              <w:rPr>
                <w:rFonts w:ascii="宋体" w:hAnsi="宋体" w:cs="宋体" w:hint="eastAsia"/>
                <w:color w:val="000000"/>
                <w:kern w:val="0"/>
                <w:sz w:val="18"/>
                <w:szCs w:val="18"/>
                <w:lang w:bidi="ar"/>
              </w:rPr>
              <w:t>柱帽采用</w:t>
            </w:r>
            <w:proofErr w:type="gramEnd"/>
            <w:r>
              <w:rPr>
                <w:rFonts w:ascii="宋体" w:hAnsi="宋体" w:cs="宋体" w:hint="eastAsia"/>
                <w:color w:val="000000"/>
                <w:kern w:val="0"/>
                <w:sz w:val="18"/>
                <w:szCs w:val="18"/>
                <w:lang w:bidi="ar"/>
              </w:rPr>
              <w:t>不锈钢铆钉固定；</w:t>
            </w:r>
            <w:r>
              <w:rPr>
                <w:rFonts w:ascii="宋体" w:hAnsi="宋体" w:cs="宋体" w:hint="eastAsia"/>
                <w:color w:val="000000"/>
                <w:kern w:val="0"/>
                <w:sz w:val="18"/>
                <w:szCs w:val="18"/>
                <w:lang w:bidi="ar"/>
              </w:rPr>
              <w:br/>
              <w:t>14.加工工艺：制作前要求各部件平整，并去除毛</w:t>
            </w:r>
            <w:proofErr w:type="gramStart"/>
            <w:r>
              <w:rPr>
                <w:rFonts w:ascii="宋体" w:hAnsi="宋体" w:cs="宋体" w:hint="eastAsia"/>
                <w:color w:val="000000"/>
                <w:kern w:val="0"/>
                <w:sz w:val="18"/>
                <w:szCs w:val="18"/>
                <w:lang w:bidi="ar"/>
              </w:rPr>
              <w:t>刺锈</w:t>
            </w:r>
            <w:proofErr w:type="gramEnd"/>
            <w:r>
              <w:rPr>
                <w:rFonts w:ascii="宋体" w:hAnsi="宋体" w:cs="宋体" w:hint="eastAsia"/>
                <w:color w:val="000000"/>
                <w:kern w:val="0"/>
                <w:sz w:val="18"/>
                <w:szCs w:val="18"/>
                <w:lang w:bidi="ar"/>
              </w:rPr>
              <w:t>迹，焊接部位要求焊缝过渡圆滑，无夹渣，虚焊，气孔等缺陷，构件焊毕修整后，整体曲</w:t>
            </w:r>
            <w:proofErr w:type="gramStart"/>
            <w:r>
              <w:rPr>
                <w:rFonts w:ascii="宋体" w:hAnsi="宋体" w:cs="宋体" w:hint="eastAsia"/>
                <w:color w:val="000000"/>
                <w:kern w:val="0"/>
                <w:sz w:val="18"/>
                <w:szCs w:val="18"/>
                <w:lang w:bidi="ar"/>
              </w:rPr>
              <w:t>翘不得</w:t>
            </w:r>
            <w:proofErr w:type="gramEnd"/>
            <w:r>
              <w:rPr>
                <w:rFonts w:ascii="宋体" w:hAnsi="宋体" w:cs="宋体" w:hint="eastAsia"/>
                <w:color w:val="000000"/>
                <w:kern w:val="0"/>
                <w:sz w:val="18"/>
                <w:szCs w:val="18"/>
                <w:lang w:bidi="ar"/>
              </w:rPr>
              <w:t>大于8mm,护栏片焊接完毕后护栏整体采用热镀锌工艺处理，锌层不小于162微米，再经过 表面喷涂处理；</w:t>
            </w:r>
            <w:r>
              <w:rPr>
                <w:rFonts w:ascii="宋体" w:hAnsi="宋体" w:cs="宋体" w:hint="eastAsia"/>
                <w:color w:val="000000"/>
                <w:kern w:val="0"/>
                <w:sz w:val="18"/>
                <w:szCs w:val="18"/>
                <w:lang w:bidi="ar"/>
              </w:rPr>
              <w:br/>
              <w:t>15.喷塑工艺和技术要求：护栏表面先喷涂白色喷塑层，进行高温固化；冷却后 再二次喷涂油漆，再进行高温固化。喷塑层不小于129微米。涂层固化后表面应 涂层均匀、无滴流、无漏喷、不脱落且附着力好。护栏在无外力撞击的情况下，</w:t>
            </w:r>
            <w:proofErr w:type="gramStart"/>
            <w:r>
              <w:rPr>
                <w:rFonts w:ascii="宋体" w:hAnsi="宋体" w:cs="宋体" w:hint="eastAsia"/>
                <w:color w:val="000000"/>
                <w:kern w:val="0"/>
                <w:sz w:val="18"/>
                <w:szCs w:val="18"/>
                <w:lang w:bidi="ar"/>
              </w:rPr>
              <w:t>不</w:t>
            </w:r>
            <w:proofErr w:type="gramEnd"/>
            <w:r>
              <w:rPr>
                <w:rFonts w:ascii="宋体" w:hAnsi="宋体" w:cs="宋体" w:hint="eastAsia"/>
                <w:color w:val="000000"/>
                <w:kern w:val="0"/>
                <w:sz w:val="18"/>
                <w:szCs w:val="18"/>
                <w:lang w:bidi="ar"/>
              </w:rPr>
              <w:t>应变形、弯曲，表面无划痕；</w:t>
            </w:r>
            <w:r>
              <w:rPr>
                <w:rFonts w:ascii="宋体" w:hAnsi="宋体" w:cs="宋体" w:hint="eastAsia"/>
                <w:color w:val="000000"/>
                <w:kern w:val="0"/>
                <w:sz w:val="18"/>
                <w:szCs w:val="18"/>
                <w:lang w:bidi="ar"/>
              </w:rPr>
              <w:br/>
            </w:r>
            <w:r>
              <w:rPr>
                <w:rFonts w:ascii="宋体" w:hAnsi="宋体" w:cs="宋体" w:hint="eastAsia"/>
                <w:color w:val="000000"/>
                <w:kern w:val="0"/>
                <w:sz w:val="18"/>
                <w:szCs w:val="18"/>
                <w:lang w:bidi="ar"/>
              </w:rPr>
              <w:lastRenderedPageBreak/>
              <w:t>16.立柱与底座结合过程中应含有防止磨损的安装工艺；</w:t>
            </w:r>
            <w:r>
              <w:rPr>
                <w:rFonts w:ascii="宋体" w:hAnsi="宋体" w:cs="宋体" w:hint="eastAsia"/>
                <w:color w:val="000000"/>
                <w:kern w:val="0"/>
                <w:sz w:val="18"/>
                <w:szCs w:val="18"/>
                <w:lang w:bidi="ar"/>
              </w:rPr>
              <w:br/>
              <w:t>17.采购及安装、调试、联网、信息传输等全部工作内容。</w:t>
            </w:r>
          </w:p>
        </w:tc>
        <w:tc>
          <w:tcPr>
            <w:tcW w:w="810"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lastRenderedPageBreak/>
              <w:t>片</w:t>
            </w:r>
          </w:p>
        </w:tc>
        <w:tc>
          <w:tcPr>
            <w:tcW w:w="118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1750.00 </w:t>
            </w:r>
          </w:p>
        </w:tc>
        <w:tc>
          <w:tcPr>
            <w:tcW w:w="1034" w:type="dxa"/>
            <w:tcBorders>
              <w:top w:val="single" w:sz="4" w:space="0" w:color="000000"/>
              <w:left w:val="single" w:sz="4" w:space="0" w:color="000000"/>
              <w:bottom w:val="single" w:sz="4" w:space="0" w:color="000000"/>
              <w:right w:val="single" w:sz="4" w:space="0" w:color="000000"/>
            </w:tcBorders>
            <w:vAlign w:val="center"/>
          </w:tcPr>
          <w:p w:rsidR="00925A8D" w:rsidRDefault="00925A8D">
            <w:pPr>
              <w:widowControl/>
              <w:jc w:val="center"/>
              <w:textAlignment w:val="center"/>
              <w:rPr>
                <w:rFonts w:ascii="宋体" w:hAnsi="宋体" w:cs="宋体"/>
                <w:color w:val="000000"/>
                <w:kern w:val="0"/>
                <w:sz w:val="18"/>
                <w:szCs w:val="18"/>
                <w:lang w:bidi="ar"/>
              </w:rPr>
            </w:pPr>
          </w:p>
        </w:tc>
      </w:tr>
      <w:tr w:rsidR="00925A8D" w:rsidTr="003C5C3A">
        <w:trPr>
          <w:trHeight w:val="23"/>
          <w:jc w:val="center"/>
        </w:trPr>
        <w:tc>
          <w:tcPr>
            <w:tcW w:w="756"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lastRenderedPageBreak/>
              <w:t>3.3</w:t>
            </w:r>
          </w:p>
        </w:tc>
        <w:tc>
          <w:tcPr>
            <w:tcW w:w="231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底座更换</w:t>
            </w:r>
          </w:p>
        </w:tc>
        <w:tc>
          <w:tcPr>
            <w:tcW w:w="8166"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left"/>
              <w:rPr>
                <w:rFonts w:ascii="宋体" w:hAnsi="宋体" w:cs="宋体"/>
                <w:color w:val="000000"/>
                <w:sz w:val="18"/>
                <w:szCs w:val="18"/>
              </w:rPr>
            </w:pPr>
          </w:p>
        </w:tc>
        <w:tc>
          <w:tcPr>
            <w:tcW w:w="810"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center"/>
              <w:rPr>
                <w:rFonts w:ascii="宋体" w:hAnsi="宋体" w:cs="宋体"/>
                <w:color w:val="000000"/>
                <w:sz w:val="18"/>
                <w:szCs w:val="18"/>
              </w:rPr>
            </w:pPr>
          </w:p>
        </w:tc>
        <w:tc>
          <w:tcPr>
            <w:tcW w:w="1189"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jc w:val="center"/>
              <w:rPr>
                <w:rFonts w:ascii="宋体" w:hAnsi="宋体" w:cs="宋体"/>
                <w:color w:val="000000"/>
                <w:sz w:val="18"/>
                <w:szCs w:val="18"/>
              </w:rPr>
            </w:pPr>
          </w:p>
        </w:tc>
        <w:tc>
          <w:tcPr>
            <w:tcW w:w="1034"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jc w:val="center"/>
              <w:rPr>
                <w:rFonts w:ascii="宋体" w:hAnsi="宋体" w:cs="宋体"/>
                <w:color w:val="000000"/>
                <w:sz w:val="18"/>
                <w:szCs w:val="18"/>
              </w:rPr>
            </w:pPr>
          </w:p>
        </w:tc>
      </w:tr>
      <w:tr w:rsidR="00925A8D" w:rsidTr="003C5C3A">
        <w:trPr>
          <w:trHeight w:val="23"/>
          <w:jc w:val="center"/>
        </w:trPr>
        <w:tc>
          <w:tcPr>
            <w:tcW w:w="756"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w:t>
            </w:r>
          </w:p>
        </w:tc>
        <w:tc>
          <w:tcPr>
            <w:tcW w:w="231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新型机非铸铁底座</w:t>
            </w:r>
          </w:p>
        </w:tc>
        <w:tc>
          <w:tcPr>
            <w:tcW w:w="8166"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1.新型机非铸铁底座更换；                         </w:t>
            </w:r>
            <w:r>
              <w:rPr>
                <w:rFonts w:ascii="宋体" w:hAnsi="宋体" w:cs="宋体" w:hint="eastAsia"/>
                <w:color w:val="000000"/>
                <w:kern w:val="0"/>
                <w:sz w:val="18"/>
                <w:szCs w:val="18"/>
                <w:lang w:bidi="ar"/>
              </w:rPr>
              <w:br/>
              <w:t>2.采购及安装、调试、联网、信息传输等全部工作内容。</w:t>
            </w:r>
          </w:p>
        </w:tc>
        <w:tc>
          <w:tcPr>
            <w:tcW w:w="810"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proofErr w:type="gramStart"/>
            <w:r>
              <w:rPr>
                <w:rFonts w:ascii="宋体" w:hAnsi="宋体" w:cs="宋体" w:hint="eastAsia"/>
                <w:color w:val="000000"/>
                <w:kern w:val="0"/>
                <w:sz w:val="18"/>
                <w:szCs w:val="18"/>
                <w:lang w:bidi="ar"/>
              </w:rPr>
              <w:t>个</w:t>
            </w:r>
            <w:proofErr w:type="gramEnd"/>
          </w:p>
        </w:tc>
        <w:tc>
          <w:tcPr>
            <w:tcW w:w="1189"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210.00 </w:t>
            </w:r>
          </w:p>
        </w:tc>
        <w:tc>
          <w:tcPr>
            <w:tcW w:w="1034"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widowControl/>
              <w:jc w:val="center"/>
              <w:textAlignment w:val="center"/>
              <w:rPr>
                <w:rFonts w:ascii="宋体" w:hAnsi="宋体" w:cs="宋体"/>
                <w:color w:val="000000"/>
                <w:kern w:val="0"/>
                <w:sz w:val="18"/>
                <w:szCs w:val="18"/>
                <w:lang w:bidi="ar"/>
              </w:rPr>
            </w:pPr>
          </w:p>
        </w:tc>
      </w:tr>
      <w:tr w:rsidR="00925A8D" w:rsidTr="003C5C3A">
        <w:trPr>
          <w:trHeight w:val="23"/>
          <w:jc w:val="center"/>
        </w:trPr>
        <w:tc>
          <w:tcPr>
            <w:tcW w:w="756"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w:t>
            </w:r>
          </w:p>
        </w:tc>
        <w:tc>
          <w:tcPr>
            <w:tcW w:w="231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京式M型机非护栏底座（铸铁）</w:t>
            </w:r>
          </w:p>
        </w:tc>
        <w:tc>
          <w:tcPr>
            <w:tcW w:w="8166"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1.京式M型机非护栏底座（铸铁）更换；                         </w:t>
            </w:r>
            <w:r>
              <w:rPr>
                <w:rFonts w:ascii="宋体" w:hAnsi="宋体" w:cs="宋体" w:hint="eastAsia"/>
                <w:color w:val="000000"/>
                <w:kern w:val="0"/>
                <w:sz w:val="18"/>
                <w:szCs w:val="18"/>
                <w:lang w:bidi="ar"/>
              </w:rPr>
              <w:br/>
              <w:t>2.采购及安装、调试、联网、信息传输等全部工作内容。</w:t>
            </w:r>
          </w:p>
        </w:tc>
        <w:tc>
          <w:tcPr>
            <w:tcW w:w="810"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proofErr w:type="gramStart"/>
            <w:r>
              <w:rPr>
                <w:rFonts w:ascii="宋体" w:hAnsi="宋体" w:cs="宋体" w:hint="eastAsia"/>
                <w:color w:val="000000"/>
                <w:kern w:val="0"/>
                <w:sz w:val="18"/>
                <w:szCs w:val="18"/>
                <w:lang w:bidi="ar"/>
              </w:rPr>
              <w:t>个</w:t>
            </w:r>
            <w:proofErr w:type="gramEnd"/>
          </w:p>
        </w:tc>
        <w:tc>
          <w:tcPr>
            <w:tcW w:w="1189"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190.00 </w:t>
            </w:r>
          </w:p>
        </w:tc>
        <w:tc>
          <w:tcPr>
            <w:tcW w:w="1034"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widowControl/>
              <w:jc w:val="center"/>
              <w:textAlignment w:val="center"/>
              <w:rPr>
                <w:rFonts w:ascii="宋体" w:hAnsi="宋体" w:cs="宋体"/>
                <w:color w:val="000000"/>
                <w:kern w:val="0"/>
                <w:sz w:val="18"/>
                <w:szCs w:val="18"/>
                <w:lang w:bidi="ar"/>
              </w:rPr>
            </w:pPr>
          </w:p>
        </w:tc>
      </w:tr>
      <w:tr w:rsidR="00925A8D" w:rsidTr="003C5C3A">
        <w:trPr>
          <w:trHeight w:val="23"/>
          <w:jc w:val="center"/>
        </w:trPr>
        <w:tc>
          <w:tcPr>
            <w:tcW w:w="756"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3.4</w:t>
            </w:r>
          </w:p>
        </w:tc>
        <w:tc>
          <w:tcPr>
            <w:tcW w:w="231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步道桩（法兰安装）</w:t>
            </w:r>
          </w:p>
        </w:tc>
        <w:tc>
          <w:tcPr>
            <w:tcW w:w="8166"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left"/>
              <w:rPr>
                <w:rFonts w:ascii="宋体" w:hAnsi="宋体" w:cs="宋体"/>
                <w:color w:val="000000"/>
                <w:sz w:val="18"/>
                <w:szCs w:val="18"/>
              </w:rPr>
            </w:pPr>
          </w:p>
        </w:tc>
        <w:tc>
          <w:tcPr>
            <w:tcW w:w="810"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center"/>
              <w:rPr>
                <w:rFonts w:ascii="宋体" w:hAnsi="宋体" w:cs="宋体"/>
                <w:color w:val="000000"/>
                <w:sz w:val="18"/>
                <w:szCs w:val="18"/>
              </w:rPr>
            </w:pPr>
          </w:p>
        </w:tc>
        <w:tc>
          <w:tcPr>
            <w:tcW w:w="1189"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jc w:val="center"/>
              <w:rPr>
                <w:rFonts w:ascii="宋体" w:hAnsi="宋体" w:cs="宋体"/>
                <w:color w:val="000000"/>
                <w:sz w:val="18"/>
                <w:szCs w:val="18"/>
              </w:rPr>
            </w:pPr>
          </w:p>
        </w:tc>
        <w:tc>
          <w:tcPr>
            <w:tcW w:w="1034"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jc w:val="center"/>
              <w:rPr>
                <w:rFonts w:ascii="宋体" w:hAnsi="宋体" w:cs="宋体"/>
                <w:color w:val="000000"/>
                <w:sz w:val="18"/>
                <w:szCs w:val="18"/>
              </w:rPr>
            </w:pPr>
          </w:p>
        </w:tc>
      </w:tr>
      <w:tr w:rsidR="00925A8D" w:rsidTr="003C5C3A">
        <w:trPr>
          <w:trHeight w:val="23"/>
          <w:jc w:val="center"/>
        </w:trPr>
        <w:tc>
          <w:tcPr>
            <w:tcW w:w="756"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w:t>
            </w:r>
          </w:p>
        </w:tc>
        <w:tc>
          <w:tcPr>
            <w:tcW w:w="231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步道桩（法兰安装）</w:t>
            </w:r>
          </w:p>
        </w:tc>
        <w:tc>
          <w:tcPr>
            <w:tcW w:w="8166"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1.镀锌钢柱114（直径）*3（厚度）*800（高度）mm，</w:t>
            </w:r>
            <w:proofErr w:type="gramStart"/>
            <w:r>
              <w:rPr>
                <w:rFonts w:ascii="宋体" w:hAnsi="宋体" w:cs="宋体" w:hint="eastAsia"/>
                <w:color w:val="000000"/>
                <w:kern w:val="0"/>
                <w:sz w:val="18"/>
                <w:szCs w:val="18"/>
                <w:lang w:bidi="ar"/>
              </w:rPr>
              <w:t>含固定</w:t>
            </w:r>
            <w:proofErr w:type="gramEnd"/>
            <w:r>
              <w:rPr>
                <w:rFonts w:ascii="宋体" w:hAnsi="宋体" w:cs="宋体" w:hint="eastAsia"/>
                <w:color w:val="000000"/>
                <w:kern w:val="0"/>
                <w:sz w:val="18"/>
                <w:szCs w:val="18"/>
                <w:lang w:bidi="ar"/>
              </w:rPr>
              <w:t>螺栓，金属材质；</w:t>
            </w:r>
            <w:r>
              <w:rPr>
                <w:rFonts w:ascii="宋体" w:hAnsi="宋体" w:cs="宋体" w:hint="eastAsia"/>
                <w:color w:val="000000"/>
                <w:kern w:val="0"/>
                <w:sz w:val="18"/>
                <w:szCs w:val="18"/>
                <w:lang w:bidi="ar"/>
              </w:rPr>
              <w:br/>
              <w:t>2.运至指定地点；</w:t>
            </w:r>
            <w:r>
              <w:rPr>
                <w:rFonts w:ascii="宋体" w:hAnsi="宋体" w:cs="宋体" w:hint="eastAsia"/>
                <w:color w:val="000000"/>
                <w:kern w:val="0"/>
                <w:sz w:val="18"/>
                <w:szCs w:val="18"/>
                <w:lang w:bidi="ar"/>
              </w:rPr>
              <w:br/>
              <w:t>3.采购及安装、调试、联网、信息传输等全部工作内容。</w:t>
            </w:r>
          </w:p>
        </w:tc>
        <w:tc>
          <w:tcPr>
            <w:tcW w:w="810"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proofErr w:type="gramStart"/>
            <w:r>
              <w:rPr>
                <w:rFonts w:ascii="宋体" w:hAnsi="宋体" w:cs="宋体" w:hint="eastAsia"/>
                <w:color w:val="000000"/>
                <w:kern w:val="0"/>
                <w:sz w:val="18"/>
                <w:szCs w:val="18"/>
                <w:lang w:bidi="ar"/>
              </w:rPr>
              <w:t>个</w:t>
            </w:r>
            <w:proofErr w:type="gramEnd"/>
          </w:p>
        </w:tc>
        <w:tc>
          <w:tcPr>
            <w:tcW w:w="1189"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121.00 </w:t>
            </w:r>
          </w:p>
        </w:tc>
        <w:tc>
          <w:tcPr>
            <w:tcW w:w="1034"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widowControl/>
              <w:jc w:val="center"/>
              <w:textAlignment w:val="center"/>
              <w:rPr>
                <w:rFonts w:ascii="宋体" w:hAnsi="宋体" w:cs="宋体"/>
                <w:color w:val="000000"/>
                <w:kern w:val="0"/>
                <w:sz w:val="18"/>
                <w:szCs w:val="18"/>
                <w:lang w:bidi="ar"/>
              </w:rPr>
            </w:pPr>
          </w:p>
        </w:tc>
      </w:tr>
      <w:tr w:rsidR="00925A8D" w:rsidTr="003C5C3A">
        <w:trPr>
          <w:trHeight w:val="23"/>
          <w:jc w:val="center"/>
        </w:trPr>
        <w:tc>
          <w:tcPr>
            <w:tcW w:w="756"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3.5</w:t>
            </w:r>
          </w:p>
        </w:tc>
        <w:tc>
          <w:tcPr>
            <w:tcW w:w="231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步道桩（预埋安装）</w:t>
            </w:r>
          </w:p>
        </w:tc>
        <w:tc>
          <w:tcPr>
            <w:tcW w:w="8166"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left"/>
              <w:rPr>
                <w:rFonts w:ascii="宋体" w:hAnsi="宋体" w:cs="宋体"/>
                <w:color w:val="000000"/>
                <w:sz w:val="18"/>
                <w:szCs w:val="18"/>
              </w:rPr>
            </w:pPr>
          </w:p>
        </w:tc>
        <w:tc>
          <w:tcPr>
            <w:tcW w:w="810"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center"/>
              <w:rPr>
                <w:rFonts w:ascii="宋体" w:hAnsi="宋体" w:cs="宋体"/>
                <w:color w:val="000000"/>
                <w:sz w:val="18"/>
                <w:szCs w:val="18"/>
              </w:rPr>
            </w:pPr>
          </w:p>
        </w:tc>
        <w:tc>
          <w:tcPr>
            <w:tcW w:w="1189"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jc w:val="center"/>
              <w:rPr>
                <w:rFonts w:ascii="宋体" w:hAnsi="宋体" w:cs="宋体"/>
                <w:color w:val="000000"/>
                <w:sz w:val="18"/>
                <w:szCs w:val="18"/>
              </w:rPr>
            </w:pPr>
          </w:p>
        </w:tc>
        <w:tc>
          <w:tcPr>
            <w:tcW w:w="1034"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jc w:val="center"/>
              <w:rPr>
                <w:rFonts w:ascii="宋体" w:hAnsi="宋体" w:cs="宋体"/>
                <w:color w:val="000000"/>
                <w:sz w:val="18"/>
                <w:szCs w:val="18"/>
              </w:rPr>
            </w:pPr>
          </w:p>
        </w:tc>
      </w:tr>
      <w:tr w:rsidR="00925A8D" w:rsidTr="003C5C3A">
        <w:trPr>
          <w:trHeight w:val="23"/>
          <w:jc w:val="center"/>
        </w:trPr>
        <w:tc>
          <w:tcPr>
            <w:tcW w:w="756"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w:t>
            </w:r>
          </w:p>
        </w:tc>
        <w:tc>
          <w:tcPr>
            <w:tcW w:w="231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步道桩（预埋安装）</w:t>
            </w:r>
          </w:p>
        </w:tc>
        <w:tc>
          <w:tcPr>
            <w:tcW w:w="8166"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1.镀锌钢柱114（直径）*3（厚度）*800（高度）mm，</w:t>
            </w:r>
            <w:proofErr w:type="gramStart"/>
            <w:r>
              <w:rPr>
                <w:rFonts w:ascii="宋体" w:hAnsi="宋体" w:cs="宋体" w:hint="eastAsia"/>
                <w:color w:val="000000"/>
                <w:kern w:val="0"/>
                <w:sz w:val="18"/>
                <w:szCs w:val="18"/>
                <w:lang w:bidi="ar"/>
              </w:rPr>
              <w:t>含固定</w:t>
            </w:r>
            <w:proofErr w:type="gramEnd"/>
            <w:r>
              <w:rPr>
                <w:rFonts w:ascii="宋体" w:hAnsi="宋体" w:cs="宋体" w:hint="eastAsia"/>
                <w:color w:val="000000"/>
                <w:kern w:val="0"/>
                <w:sz w:val="18"/>
                <w:szCs w:val="18"/>
                <w:lang w:bidi="ar"/>
              </w:rPr>
              <w:t>螺栓，金属材质；</w:t>
            </w:r>
            <w:r>
              <w:rPr>
                <w:rFonts w:ascii="宋体" w:hAnsi="宋体" w:cs="宋体" w:hint="eastAsia"/>
                <w:color w:val="000000"/>
                <w:kern w:val="0"/>
                <w:sz w:val="18"/>
                <w:szCs w:val="18"/>
                <w:lang w:bidi="ar"/>
              </w:rPr>
              <w:br/>
              <w:t>2.运至指定地点；</w:t>
            </w:r>
            <w:r>
              <w:rPr>
                <w:rFonts w:ascii="宋体" w:hAnsi="宋体" w:cs="宋体" w:hint="eastAsia"/>
                <w:color w:val="000000"/>
                <w:kern w:val="0"/>
                <w:sz w:val="18"/>
                <w:szCs w:val="18"/>
                <w:lang w:bidi="ar"/>
              </w:rPr>
              <w:br/>
              <w:t>3.采购及安装、调试、联网、信息传输等全部工作内容。</w:t>
            </w:r>
          </w:p>
        </w:tc>
        <w:tc>
          <w:tcPr>
            <w:tcW w:w="810"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proofErr w:type="gramStart"/>
            <w:r>
              <w:rPr>
                <w:rFonts w:ascii="宋体" w:hAnsi="宋体" w:cs="宋体" w:hint="eastAsia"/>
                <w:color w:val="000000"/>
                <w:kern w:val="0"/>
                <w:sz w:val="18"/>
                <w:szCs w:val="18"/>
                <w:lang w:bidi="ar"/>
              </w:rPr>
              <w:t>个</w:t>
            </w:r>
            <w:proofErr w:type="gramEnd"/>
          </w:p>
        </w:tc>
        <w:tc>
          <w:tcPr>
            <w:tcW w:w="1189"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165.00 </w:t>
            </w:r>
          </w:p>
        </w:tc>
        <w:tc>
          <w:tcPr>
            <w:tcW w:w="1034"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widowControl/>
              <w:jc w:val="center"/>
              <w:textAlignment w:val="center"/>
              <w:rPr>
                <w:rFonts w:ascii="宋体" w:hAnsi="宋体" w:cs="宋体"/>
                <w:color w:val="000000"/>
                <w:kern w:val="0"/>
                <w:sz w:val="18"/>
                <w:szCs w:val="18"/>
                <w:lang w:bidi="ar"/>
              </w:rPr>
            </w:pPr>
          </w:p>
        </w:tc>
      </w:tr>
      <w:tr w:rsidR="00925A8D" w:rsidTr="003C5C3A">
        <w:trPr>
          <w:trHeight w:val="23"/>
          <w:jc w:val="center"/>
        </w:trPr>
        <w:tc>
          <w:tcPr>
            <w:tcW w:w="756"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4</w:t>
            </w:r>
          </w:p>
        </w:tc>
        <w:tc>
          <w:tcPr>
            <w:tcW w:w="231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中心隔离护栏规格1200*3000mm</w:t>
            </w:r>
          </w:p>
        </w:tc>
        <w:tc>
          <w:tcPr>
            <w:tcW w:w="8166"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rPr>
                <w:rFonts w:ascii="宋体" w:hAnsi="宋体" w:cs="宋体"/>
                <w:color w:val="000000"/>
                <w:sz w:val="18"/>
                <w:szCs w:val="18"/>
              </w:rPr>
            </w:pPr>
          </w:p>
        </w:tc>
        <w:tc>
          <w:tcPr>
            <w:tcW w:w="810"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jc w:val="center"/>
              <w:rPr>
                <w:rFonts w:ascii="宋体" w:hAnsi="宋体" w:cs="宋体"/>
                <w:color w:val="000000"/>
                <w:sz w:val="18"/>
                <w:szCs w:val="18"/>
              </w:rPr>
            </w:pPr>
          </w:p>
        </w:tc>
        <w:tc>
          <w:tcPr>
            <w:tcW w:w="1189"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rPr>
                <w:rFonts w:ascii="宋体" w:hAnsi="宋体" w:cs="宋体"/>
                <w:color w:val="000000"/>
                <w:sz w:val="18"/>
                <w:szCs w:val="18"/>
              </w:rPr>
            </w:pPr>
          </w:p>
        </w:tc>
        <w:tc>
          <w:tcPr>
            <w:tcW w:w="1034"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jc w:val="center"/>
              <w:rPr>
                <w:rFonts w:ascii="宋体" w:hAnsi="宋体" w:cs="宋体"/>
                <w:b/>
                <w:bCs/>
                <w:color w:val="000000"/>
                <w:sz w:val="18"/>
                <w:szCs w:val="18"/>
              </w:rPr>
            </w:pPr>
            <w:r>
              <w:rPr>
                <w:rFonts w:ascii="宋体" w:hAnsi="宋体" w:cs="宋体" w:hint="eastAsia"/>
                <w:b/>
                <w:bCs/>
                <w:color w:val="000000"/>
                <w:sz w:val="18"/>
                <w:szCs w:val="18"/>
              </w:rPr>
              <w:t>2107416</w:t>
            </w:r>
          </w:p>
        </w:tc>
      </w:tr>
      <w:tr w:rsidR="00925A8D" w:rsidTr="003C5C3A">
        <w:trPr>
          <w:trHeight w:val="23"/>
          <w:jc w:val="center"/>
        </w:trPr>
        <w:tc>
          <w:tcPr>
            <w:tcW w:w="756"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4.1</w:t>
            </w:r>
          </w:p>
        </w:tc>
        <w:tc>
          <w:tcPr>
            <w:tcW w:w="231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京式护栏</w:t>
            </w:r>
          </w:p>
        </w:tc>
        <w:tc>
          <w:tcPr>
            <w:tcW w:w="8166"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left"/>
              <w:rPr>
                <w:rFonts w:ascii="宋体" w:hAnsi="宋体" w:cs="宋体"/>
                <w:color w:val="000000"/>
                <w:sz w:val="18"/>
                <w:szCs w:val="18"/>
              </w:rPr>
            </w:pPr>
          </w:p>
        </w:tc>
        <w:tc>
          <w:tcPr>
            <w:tcW w:w="810"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center"/>
              <w:rPr>
                <w:rFonts w:ascii="宋体" w:hAnsi="宋体" w:cs="宋体"/>
                <w:color w:val="000000"/>
                <w:sz w:val="18"/>
                <w:szCs w:val="18"/>
              </w:rPr>
            </w:pPr>
          </w:p>
        </w:tc>
        <w:tc>
          <w:tcPr>
            <w:tcW w:w="1189"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jc w:val="center"/>
              <w:rPr>
                <w:rFonts w:ascii="宋体" w:hAnsi="宋体" w:cs="宋体"/>
                <w:color w:val="000000"/>
                <w:sz w:val="18"/>
                <w:szCs w:val="18"/>
              </w:rPr>
            </w:pPr>
          </w:p>
        </w:tc>
        <w:tc>
          <w:tcPr>
            <w:tcW w:w="1034"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jc w:val="center"/>
              <w:rPr>
                <w:rFonts w:ascii="宋体" w:hAnsi="宋体" w:cs="宋体"/>
                <w:color w:val="000000"/>
                <w:sz w:val="18"/>
                <w:szCs w:val="18"/>
              </w:rPr>
            </w:pPr>
          </w:p>
        </w:tc>
      </w:tr>
      <w:tr w:rsidR="00925A8D" w:rsidTr="003C5C3A">
        <w:trPr>
          <w:trHeight w:val="23"/>
          <w:jc w:val="center"/>
        </w:trPr>
        <w:tc>
          <w:tcPr>
            <w:tcW w:w="756"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w:t>
            </w:r>
          </w:p>
        </w:tc>
        <w:tc>
          <w:tcPr>
            <w:tcW w:w="231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中心隔离护栏1200*3000mm （含底座）</w:t>
            </w:r>
          </w:p>
        </w:tc>
        <w:tc>
          <w:tcPr>
            <w:tcW w:w="8166"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1.中心隔离护栏规格1200*3000mm；</w:t>
            </w:r>
            <w:r>
              <w:rPr>
                <w:rFonts w:ascii="宋体" w:hAnsi="宋体" w:cs="宋体" w:hint="eastAsia"/>
                <w:color w:val="000000"/>
                <w:kern w:val="0"/>
                <w:sz w:val="18"/>
                <w:szCs w:val="18"/>
                <w:lang w:bidi="ar"/>
              </w:rPr>
              <w:br/>
              <w:t>2.外观：应符合GB/T 13912-2020标准，护栏板镀锌</w:t>
            </w:r>
            <w:proofErr w:type="gramStart"/>
            <w:r>
              <w:rPr>
                <w:rFonts w:ascii="宋体" w:hAnsi="宋体" w:cs="宋体" w:hint="eastAsia"/>
                <w:color w:val="000000"/>
                <w:kern w:val="0"/>
                <w:sz w:val="18"/>
                <w:szCs w:val="18"/>
                <w:lang w:bidi="ar"/>
              </w:rPr>
              <w:t>层平均</w:t>
            </w:r>
            <w:proofErr w:type="gramEnd"/>
            <w:r>
              <w:rPr>
                <w:rFonts w:ascii="宋体" w:hAnsi="宋体" w:cs="宋体" w:hint="eastAsia"/>
                <w:color w:val="000000"/>
                <w:kern w:val="0"/>
                <w:sz w:val="18"/>
                <w:szCs w:val="18"/>
                <w:lang w:bidi="ar"/>
              </w:rPr>
              <w:t>厚度≥85μm，局部≥61μm；立柱及附件镀锌</w:t>
            </w:r>
            <w:proofErr w:type="gramStart"/>
            <w:r>
              <w:rPr>
                <w:rFonts w:ascii="宋体" w:hAnsi="宋体" w:cs="宋体" w:hint="eastAsia"/>
                <w:color w:val="000000"/>
                <w:kern w:val="0"/>
                <w:sz w:val="18"/>
                <w:szCs w:val="18"/>
                <w:lang w:bidi="ar"/>
              </w:rPr>
              <w:t>层平均</w:t>
            </w:r>
            <w:proofErr w:type="gramEnd"/>
            <w:r>
              <w:rPr>
                <w:rFonts w:ascii="宋体" w:hAnsi="宋体" w:cs="宋体" w:hint="eastAsia"/>
                <w:color w:val="000000"/>
                <w:kern w:val="0"/>
                <w:sz w:val="18"/>
                <w:szCs w:val="18"/>
                <w:lang w:bidi="ar"/>
              </w:rPr>
              <w:t>厚度≥80μm，局部≥55μm；镀锌层附着量平均≥610g/m²，单点最低≥460g/m²；均匀性应符合硫酸铜浸渍试验≥4次不露铁为合格；护栏构件防腐处理层应均匀；喷塑</w:t>
            </w:r>
            <w:proofErr w:type="gramStart"/>
            <w:r>
              <w:rPr>
                <w:rFonts w:ascii="宋体" w:hAnsi="宋体" w:cs="宋体" w:hint="eastAsia"/>
                <w:color w:val="000000"/>
                <w:kern w:val="0"/>
                <w:sz w:val="18"/>
                <w:szCs w:val="18"/>
                <w:lang w:bidi="ar"/>
              </w:rPr>
              <w:t>层材料</w:t>
            </w:r>
            <w:proofErr w:type="gramEnd"/>
            <w:r>
              <w:rPr>
                <w:rFonts w:ascii="宋体" w:hAnsi="宋体" w:cs="宋体" w:hint="eastAsia"/>
                <w:color w:val="000000"/>
                <w:kern w:val="0"/>
                <w:sz w:val="18"/>
                <w:szCs w:val="18"/>
                <w:lang w:bidi="ar"/>
              </w:rPr>
              <w:t>应选用聚酯粉末涂料（抗紫外线型），喷塑厚度满足76-120μm，附着力符合划格法测试 0 级（无脱落），耐候性须满足人工加速老化≥1000 小时（保光率≥90%），耐盐雾性≥500 小时无起泡、开裂；护栏构件防腐处理层应均匀；无疤斑、流滴等，表面缺陷不得有剥落、气泡、裂纹、擦伤等，表面护栏整件结构无焊接接点，必须采用异形连接件连接，能起到保护道路景观装饰效果；</w:t>
            </w:r>
            <w:r>
              <w:rPr>
                <w:rFonts w:ascii="宋体" w:hAnsi="宋体" w:cs="宋体" w:hint="eastAsia"/>
                <w:color w:val="000000"/>
                <w:kern w:val="0"/>
                <w:sz w:val="18"/>
                <w:szCs w:val="18"/>
                <w:lang w:bidi="ar"/>
              </w:rPr>
              <w:br/>
              <w:t>3.材质：Q235钢材（所有异形管钢材）经冷拔处理后制作的型材，Φ16圆管，钢</w:t>
            </w:r>
            <w:proofErr w:type="gramStart"/>
            <w:r>
              <w:rPr>
                <w:rFonts w:ascii="宋体" w:hAnsi="宋体" w:cs="宋体" w:hint="eastAsia"/>
                <w:color w:val="000000"/>
                <w:kern w:val="0"/>
                <w:sz w:val="18"/>
                <w:szCs w:val="18"/>
                <w:lang w:bidi="ar"/>
              </w:rPr>
              <w:t>管壁厚不低于</w:t>
            </w:r>
            <w:proofErr w:type="gramEnd"/>
            <w:r>
              <w:rPr>
                <w:rFonts w:ascii="宋体" w:hAnsi="宋体" w:cs="宋体" w:hint="eastAsia"/>
                <w:color w:val="000000"/>
                <w:kern w:val="0"/>
                <w:sz w:val="18"/>
                <w:szCs w:val="18"/>
                <w:lang w:bidi="ar"/>
              </w:rPr>
              <w:t>1.5mm,</w:t>
            </w:r>
            <w:proofErr w:type="gramStart"/>
            <w:r>
              <w:rPr>
                <w:rFonts w:ascii="宋体" w:hAnsi="宋体" w:cs="宋体" w:hint="eastAsia"/>
                <w:color w:val="000000"/>
                <w:kern w:val="0"/>
                <w:sz w:val="18"/>
                <w:szCs w:val="18"/>
                <w:lang w:bidi="ar"/>
              </w:rPr>
              <w:t>一</w:t>
            </w:r>
            <w:proofErr w:type="gramEnd"/>
            <w:r>
              <w:rPr>
                <w:rFonts w:ascii="宋体" w:hAnsi="宋体" w:cs="宋体" w:hint="eastAsia"/>
                <w:color w:val="000000"/>
                <w:kern w:val="0"/>
                <w:sz w:val="18"/>
                <w:szCs w:val="18"/>
                <w:lang w:bidi="ar"/>
              </w:rPr>
              <w:t>体式护栏；</w:t>
            </w:r>
            <w:r>
              <w:rPr>
                <w:rFonts w:ascii="宋体" w:hAnsi="宋体" w:cs="宋体" w:hint="eastAsia"/>
                <w:color w:val="000000"/>
                <w:kern w:val="0"/>
                <w:sz w:val="18"/>
                <w:szCs w:val="18"/>
                <w:lang w:bidi="ar"/>
              </w:rPr>
              <w:br/>
              <w:t>4.防腐处理：热镀锌层厚度≥85μm。镀锌后应磨光滑、无毛刺、进行酸洗、碱化、磷化、水洗后烘干，再进行热镀锌防腐处理、并打磨抛光。喷塑层与基体金属结合牢固，经锤击试验后不剥离、</w:t>
            </w:r>
            <w:proofErr w:type="gramStart"/>
            <w:r>
              <w:rPr>
                <w:rFonts w:ascii="宋体" w:hAnsi="宋体" w:cs="宋体" w:hint="eastAsia"/>
                <w:color w:val="000000"/>
                <w:kern w:val="0"/>
                <w:sz w:val="18"/>
                <w:szCs w:val="18"/>
                <w:lang w:bidi="ar"/>
              </w:rPr>
              <w:t>不</w:t>
            </w:r>
            <w:proofErr w:type="gramEnd"/>
            <w:r>
              <w:rPr>
                <w:rFonts w:ascii="宋体" w:hAnsi="宋体" w:cs="宋体" w:hint="eastAsia"/>
                <w:color w:val="000000"/>
                <w:kern w:val="0"/>
                <w:sz w:val="18"/>
                <w:szCs w:val="18"/>
                <w:lang w:bidi="ar"/>
              </w:rPr>
              <w:t>脱层、不凸起、喷塑厚度≥70μm；</w:t>
            </w:r>
            <w:r>
              <w:rPr>
                <w:rFonts w:ascii="宋体" w:hAnsi="宋体" w:cs="宋体" w:hint="eastAsia"/>
                <w:color w:val="000000"/>
                <w:kern w:val="0"/>
                <w:sz w:val="18"/>
                <w:szCs w:val="18"/>
                <w:lang w:bidi="ar"/>
              </w:rPr>
              <w:br/>
              <w:t>5.抗风能力：十级；</w:t>
            </w:r>
            <w:r>
              <w:rPr>
                <w:rFonts w:ascii="宋体" w:hAnsi="宋体" w:cs="宋体" w:hint="eastAsia"/>
                <w:color w:val="000000"/>
                <w:kern w:val="0"/>
                <w:sz w:val="18"/>
                <w:szCs w:val="18"/>
                <w:lang w:bidi="ar"/>
              </w:rPr>
              <w:br/>
              <w:t>6.含水泥填充底座，规格400*350*200mm,孔径80*80mm；加底座钢板厚度8-10mm；</w:t>
            </w:r>
            <w:r>
              <w:rPr>
                <w:rFonts w:ascii="宋体" w:hAnsi="宋体" w:cs="宋体" w:hint="eastAsia"/>
                <w:color w:val="000000"/>
                <w:kern w:val="0"/>
                <w:sz w:val="18"/>
                <w:szCs w:val="18"/>
                <w:lang w:bidi="ar"/>
              </w:rPr>
              <w:br/>
              <w:t>7.采购及安装、调试、联网、信息传输等全部工作内容。</w:t>
            </w:r>
          </w:p>
        </w:tc>
        <w:tc>
          <w:tcPr>
            <w:tcW w:w="810"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套</w:t>
            </w:r>
          </w:p>
        </w:tc>
        <w:tc>
          <w:tcPr>
            <w:tcW w:w="118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642.00 </w:t>
            </w:r>
          </w:p>
        </w:tc>
        <w:tc>
          <w:tcPr>
            <w:tcW w:w="1034" w:type="dxa"/>
            <w:tcBorders>
              <w:top w:val="single" w:sz="4" w:space="0" w:color="000000"/>
              <w:left w:val="single" w:sz="4" w:space="0" w:color="000000"/>
              <w:bottom w:val="single" w:sz="4" w:space="0" w:color="000000"/>
              <w:right w:val="single" w:sz="4" w:space="0" w:color="000000"/>
            </w:tcBorders>
            <w:vAlign w:val="center"/>
          </w:tcPr>
          <w:p w:rsidR="00925A8D" w:rsidRDefault="00925A8D">
            <w:pPr>
              <w:widowControl/>
              <w:jc w:val="center"/>
              <w:textAlignment w:val="center"/>
              <w:rPr>
                <w:rFonts w:ascii="宋体" w:hAnsi="宋体" w:cs="宋体"/>
                <w:color w:val="000000"/>
                <w:kern w:val="0"/>
                <w:sz w:val="18"/>
                <w:szCs w:val="18"/>
                <w:lang w:bidi="ar"/>
              </w:rPr>
            </w:pPr>
          </w:p>
        </w:tc>
      </w:tr>
      <w:tr w:rsidR="00925A8D" w:rsidTr="003C5C3A">
        <w:trPr>
          <w:trHeight w:val="23"/>
          <w:jc w:val="center"/>
        </w:trPr>
        <w:tc>
          <w:tcPr>
            <w:tcW w:w="756"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4.2</w:t>
            </w:r>
          </w:p>
        </w:tc>
        <w:tc>
          <w:tcPr>
            <w:tcW w:w="231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新式护栏</w:t>
            </w:r>
          </w:p>
        </w:tc>
        <w:tc>
          <w:tcPr>
            <w:tcW w:w="8166"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left"/>
              <w:rPr>
                <w:rFonts w:ascii="宋体" w:hAnsi="宋体" w:cs="宋体"/>
                <w:color w:val="000000"/>
                <w:sz w:val="18"/>
                <w:szCs w:val="18"/>
              </w:rPr>
            </w:pPr>
          </w:p>
        </w:tc>
        <w:tc>
          <w:tcPr>
            <w:tcW w:w="810"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center"/>
              <w:rPr>
                <w:rFonts w:ascii="宋体" w:hAnsi="宋体" w:cs="宋体"/>
                <w:color w:val="000000"/>
                <w:sz w:val="18"/>
                <w:szCs w:val="18"/>
              </w:rPr>
            </w:pPr>
          </w:p>
        </w:tc>
        <w:tc>
          <w:tcPr>
            <w:tcW w:w="1189"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jc w:val="center"/>
              <w:rPr>
                <w:rFonts w:ascii="宋体" w:hAnsi="宋体" w:cs="宋体"/>
                <w:color w:val="000000"/>
                <w:sz w:val="18"/>
                <w:szCs w:val="18"/>
              </w:rPr>
            </w:pPr>
          </w:p>
        </w:tc>
        <w:tc>
          <w:tcPr>
            <w:tcW w:w="1034"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jc w:val="center"/>
              <w:rPr>
                <w:rFonts w:ascii="宋体" w:hAnsi="宋体" w:cs="宋体"/>
                <w:color w:val="000000"/>
                <w:sz w:val="18"/>
                <w:szCs w:val="18"/>
              </w:rPr>
            </w:pPr>
          </w:p>
        </w:tc>
      </w:tr>
      <w:tr w:rsidR="00925A8D" w:rsidTr="003C5C3A">
        <w:trPr>
          <w:trHeight w:val="23"/>
          <w:jc w:val="center"/>
        </w:trPr>
        <w:tc>
          <w:tcPr>
            <w:tcW w:w="756"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lastRenderedPageBreak/>
              <w:t>（1）</w:t>
            </w:r>
          </w:p>
        </w:tc>
        <w:tc>
          <w:tcPr>
            <w:tcW w:w="231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中央隔离护栏</w:t>
            </w:r>
          </w:p>
        </w:tc>
        <w:tc>
          <w:tcPr>
            <w:tcW w:w="8166"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1.W3000H1000；</w:t>
            </w:r>
            <w:r>
              <w:rPr>
                <w:rFonts w:ascii="宋体" w:hAnsi="宋体" w:cs="宋体" w:hint="eastAsia"/>
                <w:color w:val="000000"/>
                <w:kern w:val="0"/>
                <w:sz w:val="18"/>
                <w:szCs w:val="18"/>
                <w:lang w:bidi="ar"/>
              </w:rPr>
              <w:br/>
              <w:t>2.隔离护栏整体钢材采用品质优良的Q235钢材制作；</w:t>
            </w:r>
            <w:r>
              <w:rPr>
                <w:rFonts w:ascii="宋体" w:hAnsi="宋体" w:cs="宋体" w:hint="eastAsia"/>
                <w:color w:val="000000"/>
                <w:kern w:val="0"/>
                <w:sz w:val="18"/>
                <w:szCs w:val="18"/>
                <w:lang w:bidi="ar"/>
              </w:rPr>
              <w:br/>
              <w:t>3.隔离</w:t>
            </w:r>
            <w:proofErr w:type="gramStart"/>
            <w:r>
              <w:rPr>
                <w:rFonts w:ascii="宋体" w:hAnsi="宋体" w:cs="宋体" w:hint="eastAsia"/>
                <w:color w:val="000000"/>
                <w:kern w:val="0"/>
                <w:sz w:val="18"/>
                <w:szCs w:val="18"/>
                <w:lang w:bidi="ar"/>
              </w:rPr>
              <w:t>栏标准单</w:t>
            </w:r>
            <w:proofErr w:type="gramEnd"/>
            <w:r>
              <w:rPr>
                <w:rFonts w:ascii="宋体" w:hAnsi="宋体" w:cs="宋体" w:hint="eastAsia"/>
                <w:color w:val="000000"/>
                <w:kern w:val="0"/>
                <w:sz w:val="18"/>
                <w:szCs w:val="18"/>
                <w:lang w:bidi="ar"/>
              </w:rPr>
              <w:t>片长度为3000mm【单片护栏(含中央护栏、渐变护栏和机非护栏 )护栏片净长度必须为3米(不包含两侧立柱长度)】；</w:t>
            </w:r>
            <w:r>
              <w:rPr>
                <w:rFonts w:ascii="宋体" w:hAnsi="宋体" w:cs="宋体" w:hint="eastAsia"/>
                <w:color w:val="000000"/>
                <w:kern w:val="0"/>
                <w:sz w:val="18"/>
                <w:szCs w:val="18"/>
                <w:lang w:bidi="ar"/>
              </w:rPr>
              <w:br/>
              <w:t>4.护栏上横梁顶部距离地面高度为1100mm；</w:t>
            </w:r>
            <w:r>
              <w:rPr>
                <w:rFonts w:ascii="宋体" w:hAnsi="宋体" w:cs="宋体" w:hint="eastAsia"/>
                <w:color w:val="000000"/>
                <w:kern w:val="0"/>
                <w:sz w:val="18"/>
                <w:szCs w:val="18"/>
                <w:lang w:bidi="ar"/>
              </w:rPr>
              <w:br/>
              <w:t>5.立柱采用的矩形管厚度为3mm；</w:t>
            </w:r>
            <w:r>
              <w:rPr>
                <w:rFonts w:ascii="宋体" w:hAnsi="宋体" w:cs="宋体" w:hint="eastAsia"/>
                <w:color w:val="000000"/>
                <w:kern w:val="0"/>
                <w:sz w:val="18"/>
                <w:szCs w:val="18"/>
                <w:lang w:bidi="ar"/>
              </w:rPr>
              <w:br/>
              <w:t>6.外框横杆采用的矩形管厚度为2.75mm,外框四角焊接三角加强件；</w:t>
            </w:r>
            <w:r>
              <w:rPr>
                <w:rFonts w:ascii="宋体" w:hAnsi="宋体" w:cs="宋体" w:hint="eastAsia"/>
                <w:color w:val="000000"/>
                <w:kern w:val="0"/>
                <w:sz w:val="18"/>
                <w:szCs w:val="18"/>
                <w:lang w:bidi="ar"/>
              </w:rPr>
              <w:br/>
              <w:t>7.竖杆采用的矩形管厚度为2.25mm；</w:t>
            </w:r>
            <w:r>
              <w:rPr>
                <w:rFonts w:ascii="宋体" w:hAnsi="宋体" w:cs="宋体" w:hint="eastAsia"/>
                <w:color w:val="000000"/>
                <w:kern w:val="0"/>
                <w:sz w:val="18"/>
                <w:szCs w:val="18"/>
                <w:lang w:bidi="ar"/>
              </w:rPr>
              <w:br/>
              <w:t>8.上横杆与中横杆穿插铝制祥云装饰件，两根竖杆间穿插铝制莲花造型装饰件；</w:t>
            </w:r>
            <w:r>
              <w:rPr>
                <w:rFonts w:ascii="宋体" w:hAnsi="宋体" w:cs="宋体" w:hint="eastAsia"/>
                <w:color w:val="000000"/>
                <w:kern w:val="0"/>
                <w:sz w:val="18"/>
                <w:szCs w:val="18"/>
                <w:lang w:bidi="ar"/>
              </w:rPr>
              <w:br/>
              <w:t>9.</w:t>
            </w:r>
            <w:proofErr w:type="gramStart"/>
            <w:r>
              <w:rPr>
                <w:rFonts w:ascii="宋体" w:hAnsi="宋体" w:cs="宋体" w:hint="eastAsia"/>
                <w:color w:val="000000"/>
                <w:kern w:val="0"/>
                <w:sz w:val="18"/>
                <w:szCs w:val="18"/>
                <w:lang w:bidi="ar"/>
              </w:rPr>
              <w:t>柱帽采用</w:t>
            </w:r>
            <w:proofErr w:type="gramEnd"/>
            <w:r>
              <w:rPr>
                <w:rFonts w:ascii="宋体" w:hAnsi="宋体" w:cs="宋体" w:hint="eastAsia"/>
                <w:color w:val="000000"/>
                <w:kern w:val="0"/>
                <w:sz w:val="18"/>
                <w:szCs w:val="18"/>
                <w:lang w:bidi="ar"/>
              </w:rPr>
              <w:t>铝质莲花造型柱帽；</w:t>
            </w:r>
            <w:r>
              <w:rPr>
                <w:rFonts w:ascii="宋体" w:hAnsi="宋体" w:cs="宋体" w:hint="eastAsia"/>
                <w:color w:val="000000"/>
                <w:kern w:val="0"/>
                <w:sz w:val="18"/>
                <w:szCs w:val="18"/>
                <w:lang w:bidi="ar"/>
              </w:rPr>
              <w:br/>
              <w:t>10.立柱上</w:t>
            </w:r>
            <w:proofErr w:type="gramStart"/>
            <w:r>
              <w:rPr>
                <w:rFonts w:ascii="宋体" w:hAnsi="宋体" w:cs="宋体" w:hint="eastAsia"/>
                <w:color w:val="000000"/>
                <w:kern w:val="0"/>
                <w:sz w:val="18"/>
                <w:szCs w:val="18"/>
                <w:lang w:bidi="ar"/>
              </w:rPr>
              <w:t>黏</w:t>
            </w:r>
            <w:proofErr w:type="gramEnd"/>
            <w:r>
              <w:rPr>
                <w:rFonts w:ascii="宋体" w:hAnsi="宋体" w:cs="宋体" w:hint="eastAsia"/>
                <w:color w:val="000000"/>
                <w:kern w:val="0"/>
                <w:sz w:val="18"/>
                <w:szCs w:val="18"/>
                <w:lang w:bidi="ar"/>
              </w:rPr>
              <w:t>贴一道120mm高、“3M”II类黄色反光膜；</w:t>
            </w:r>
            <w:r>
              <w:rPr>
                <w:rFonts w:ascii="宋体" w:hAnsi="宋体" w:cs="宋体" w:hint="eastAsia"/>
                <w:color w:val="000000"/>
                <w:kern w:val="0"/>
                <w:sz w:val="18"/>
                <w:szCs w:val="18"/>
                <w:lang w:bidi="ar"/>
              </w:rPr>
              <w:br/>
              <w:t>11.底座为一次冲压成型莲花造型钢板填</w:t>
            </w:r>
            <w:proofErr w:type="gramStart"/>
            <w:r>
              <w:rPr>
                <w:rFonts w:ascii="宋体" w:hAnsi="宋体" w:cs="宋体" w:hint="eastAsia"/>
                <w:color w:val="000000"/>
                <w:kern w:val="0"/>
                <w:sz w:val="18"/>
                <w:szCs w:val="18"/>
                <w:lang w:bidi="ar"/>
              </w:rPr>
              <w:t>砼</w:t>
            </w:r>
            <w:proofErr w:type="gramEnd"/>
            <w:r>
              <w:rPr>
                <w:rFonts w:ascii="宋体" w:hAnsi="宋体" w:cs="宋体" w:hint="eastAsia"/>
                <w:color w:val="000000"/>
                <w:kern w:val="0"/>
                <w:sz w:val="18"/>
                <w:szCs w:val="18"/>
                <w:lang w:bidi="ar"/>
              </w:rPr>
              <w:t>底座(尺寸500×400×170*3.0mm), 底座上部采用铸铝莲花件，下部为一次冲压成型，整体热镀锌后填充水泥(水泥 标号不小于C30)。设置防积水排水孔。表面喷涂黄色，底座底部封装500*400*1.0塑料板，塑料板与铸铝莲花件上沿平齐。底座要求平整无明显凹凸缺陷；不得有 砂孔、气孔、裂纹、夹渣、锈点等；</w:t>
            </w:r>
            <w:r>
              <w:rPr>
                <w:rFonts w:ascii="宋体" w:hAnsi="宋体" w:cs="宋体" w:hint="eastAsia"/>
                <w:color w:val="000000"/>
                <w:kern w:val="0"/>
                <w:sz w:val="18"/>
                <w:szCs w:val="18"/>
                <w:lang w:bidi="ar"/>
              </w:rPr>
              <w:br/>
              <w:t>12.每30米护栏(10组)安装碰撞报警装置(黄色反光标样式)。实现功能：冲 击检测功能，搜集位移信息后实现数据平台上传，并进行线上预警提示；倾角检 测功能；后台实现分级管理。后台运转模式及功能实现应首先服务于甲方，并配 合甲方调整好相关系统及平台的对接、调整、适配等工作；</w:t>
            </w:r>
            <w:r>
              <w:rPr>
                <w:rFonts w:ascii="宋体" w:hAnsi="宋体" w:cs="宋体" w:hint="eastAsia"/>
                <w:color w:val="000000"/>
                <w:kern w:val="0"/>
                <w:sz w:val="18"/>
                <w:szCs w:val="18"/>
                <w:lang w:bidi="ar"/>
              </w:rPr>
              <w:br/>
              <w:t>13.护栏片与立柱之间采用不锈钢马车螺丝连接，立柱与</w:t>
            </w:r>
            <w:proofErr w:type="gramStart"/>
            <w:r>
              <w:rPr>
                <w:rFonts w:ascii="宋体" w:hAnsi="宋体" w:cs="宋体" w:hint="eastAsia"/>
                <w:color w:val="000000"/>
                <w:kern w:val="0"/>
                <w:sz w:val="18"/>
                <w:szCs w:val="18"/>
                <w:lang w:bidi="ar"/>
              </w:rPr>
              <w:t>柱帽采用</w:t>
            </w:r>
            <w:proofErr w:type="gramEnd"/>
            <w:r>
              <w:rPr>
                <w:rFonts w:ascii="宋体" w:hAnsi="宋体" w:cs="宋体" w:hint="eastAsia"/>
                <w:color w:val="000000"/>
                <w:kern w:val="0"/>
                <w:sz w:val="18"/>
                <w:szCs w:val="18"/>
                <w:lang w:bidi="ar"/>
              </w:rPr>
              <w:t>不锈钢铆钉固定；</w:t>
            </w:r>
            <w:r>
              <w:rPr>
                <w:rFonts w:ascii="宋体" w:hAnsi="宋体" w:cs="宋体" w:hint="eastAsia"/>
                <w:color w:val="000000"/>
                <w:kern w:val="0"/>
                <w:sz w:val="18"/>
                <w:szCs w:val="18"/>
                <w:lang w:bidi="ar"/>
              </w:rPr>
              <w:br/>
              <w:t>14.加工工艺：制作前要求各部件平整，并去除毛</w:t>
            </w:r>
            <w:proofErr w:type="gramStart"/>
            <w:r>
              <w:rPr>
                <w:rFonts w:ascii="宋体" w:hAnsi="宋体" w:cs="宋体" w:hint="eastAsia"/>
                <w:color w:val="000000"/>
                <w:kern w:val="0"/>
                <w:sz w:val="18"/>
                <w:szCs w:val="18"/>
                <w:lang w:bidi="ar"/>
              </w:rPr>
              <w:t>刺锈</w:t>
            </w:r>
            <w:proofErr w:type="gramEnd"/>
            <w:r>
              <w:rPr>
                <w:rFonts w:ascii="宋体" w:hAnsi="宋体" w:cs="宋体" w:hint="eastAsia"/>
                <w:color w:val="000000"/>
                <w:kern w:val="0"/>
                <w:sz w:val="18"/>
                <w:szCs w:val="18"/>
                <w:lang w:bidi="ar"/>
              </w:rPr>
              <w:t>迹，焊接部位要求焊缝过渡圆滑，无夹渣，虚焊，气孔等缺陷，构件焊毕修整后，整体曲</w:t>
            </w:r>
            <w:proofErr w:type="gramStart"/>
            <w:r>
              <w:rPr>
                <w:rFonts w:ascii="宋体" w:hAnsi="宋体" w:cs="宋体" w:hint="eastAsia"/>
                <w:color w:val="000000"/>
                <w:kern w:val="0"/>
                <w:sz w:val="18"/>
                <w:szCs w:val="18"/>
                <w:lang w:bidi="ar"/>
              </w:rPr>
              <w:t>翘不得</w:t>
            </w:r>
            <w:proofErr w:type="gramEnd"/>
            <w:r>
              <w:rPr>
                <w:rFonts w:ascii="宋体" w:hAnsi="宋体" w:cs="宋体" w:hint="eastAsia"/>
                <w:color w:val="000000"/>
                <w:kern w:val="0"/>
                <w:sz w:val="18"/>
                <w:szCs w:val="18"/>
                <w:lang w:bidi="ar"/>
              </w:rPr>
              <w:t>大于8mm, 护栏片焊接完毕后护栏整体采用热镀锌工艺处理，锌层不小于162微米，再经过表面喷涂处理；</w:t>
            </w:r>
            <w:r>
              <w:rPr>
                <w:rFonts w:ascii="宋体" w:hAnsi="宋体" w:cs="宋体" w:hint="eastAsia"/>
                <w:color w:val="000000"/>
                <w:kern w:val="0"/>
                <w:sz w:val="18"/>
                <w:szCs w:val="18"/>
                <w:lang w:bidi="ar"/>
              </w:rPr>
              <w:br/>
              <w:t>15.喷塑工艺和技术要求：护栏表面先喷涂白色喷塑层，进行高温固化；冷却后 再二次喷涂油漆，再进行高温固化。喷塑层不小于129微米。涂层固化后表面应 涂层均匀、无滴流、无漏喷、不脱落且附着力好。护栏在无外力撞击的情况下，</w:t>
            </w:r>
            <w:proofErr w:type="gramStart"/>
            <w:r>
              <w:rPr>
                <w:rFonts w:ascii="宋体" w:hAnsi="宋体" w:cs="宋体" w:hint="eastAsia"/>
                <w:color w:val="000000"/>
                <w:kern w:val="0"/>
                <w:sz w:val="18"/>
                <w:szCs w:val="18"/>
                <w:lang w:bidi="ar"/>
              </w:rPr>
              <w:t>不</w:t>
            </w:r>
            <w:proofErr w:type="gramEnd"/>
            <w:r>
              <w:rPr>
                <w:rFonts w:ascii="宋体" w:hAnsi="宋体" w:cs="宋体" w:hint="eastAsia"/>
                <w:color w:val="000000"/>
                <w:kern w:val="0"/>
                <w:sz w:val="18"/>
                <w:szCs w:val="18"/>
                <w:lang w:bidi="ar"/>
              </w:rPr>
              <w:t>应变形、弯曲，表面无划痕；</w:t>
            </w:r>
            <w:r>
              <w:rPr>
                <w:rFonts w:ascii="宋体" w:hAnsi="宋体" w:cs="宋体" w:hint="eastAsia"/>
                <w:color w:val="000000"/>
                <w:kern w:val="0"/>
                <w:sz w:val="18"/>
                <w:szCs w:val="18"/>
                <w:lang w:bidi="ar"/>
              </w:rPr>
              <w:br/>
              <w:t>16.立柱与底座结合过程中应含有防止磨损的安装工艺；</w:t>
            </w:r>
            <w:r>
              <w:rPr>
                <w:rFonts w:ascii="宋体" w:hAnsi="宋体" w:cs="宋体" w:hint="eastAsia"/>
                <w:color w:val="000000"/>
                <w:kern w:val="0"/>
                <w:sz w:val="18"/>
                <w:szCs w:val="18"/>
                <w:lang w:bidi="ar"/>
              </w:rPr>
              <w:br/>
              <w:t>17.采购及安装、调试、联网、信息传输等全部工作内容。</w:t>
            </w:r>
          </w:p>
        </w:tc>
        <w:tc>
          <w:tcPr>
            <w:tcW w:w="810"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片</w:t>
            </w:r>
          </w:p>
        </w:tc>
        <w:tc>
          <w:tcPr>
            <w:tcW w:w="118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1650.00 </w:t>
            </w:r>
          </w:p>
        </w:tc>
        <w:tc>
          <w:tcPr>
            <w:tcW w:w="1034" w:type="dxa"/>
            <w:tcBorders>
              <w:top w:val="single" w:sz="4" w:space="0" w:color="000000"/>
              <w:left w:val="single" w:sz="4" w:space="0" w:color="000000"/>
              <w:bottom w:val="single" w:sz="4" w:space="0" w:color="000000"/>
              <w:right w:val="single" w:sz="4" w:space="0" w:color="000000"/>
            </w:tcBorders>
            <w:vAlign w:val="center"/>
          </w:tcPr>
          <w:p w:rsidR="00925A8D" w:rsidRDefault="00925A8D">
            <w:pPr>
              <w:widowControl/>
              <w:jc w:val="center"/>
              <w:textAlignment w:val="center"/>
              <w:rPr>
                <w:rFonts w:ascii="宋体" w:hAnsi="宋体" w:cs="宋体"/>
                <w:color w:val="000000"/>
                <w:kern w:val="0"/>
                <w:sz w:val="18"/>
                <w:szCs w:val="18"/>
                <w:lang w:bidi="ar"/>
              </w:rPr>
            </w:pPr>
          </w:p>
        </w:tc>
      </w:tr>
      <w:tr w:rsidR="00925A8D" w:rsidTr="003C5C3A">
        <w:trPr>
          <w:trHeight w:val="23"/>
          <w:jc w:val="center"/>
        </w:trPr>
        <w:tc>
          <w:tcPr>
            <w:tcW w:w="756"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4.3</w:t>
            </w:r>
          </w:p>
        </w:tc>
        <w:tc>
          <w:tcPr>
            <w:tcW w:w="231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伸缩护栏</w:t>
            </w:r>
          </w:p>
        </w:tc>
        <w:tc>
          <w:tcPr>
            <w:tcW w:w="8166"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left"/>
              <w:rPr>
                <w:rFonts w:ascii="宋体" w:hAnsi="宋体" w:cs="宋体"/>
                <w:color w:val="000000"/>
                <w:sz w:val="18"/>
                <w:szCs w:val="18"/>
              </w:rPr>
            </w:pPr>
          </w:p>
        </w:tc>
        <w:tc>
          <w:tcPr>
            <w:tcW w:w="810"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center"/>
              <w:rPr>
                <w:rFonts w:ascii="宋体" w:hAnsi="宋体" w:cs="宋体"/>
                <w:color w:val="000000"/>
                <w:sz w:val="18"/>
                <w:szCs w:val="18"/>
              </w:rPr>
            </w:pPr>
          </w:p>
        </w:tc>
        <w:tc>
          <w:tcPr>
            <w:tcW w:w="1189"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center"/>
              <w:rPr>
                <w:rFonts w:ascii="宋体" w:hAnsi="宋体" w:cs="宋体"/>
                <w:color w:val="000000"/>
                <w:sz w:val="18"/>
                <w:szCs w:val="18"/>
              </w:rPr>
            </w:pPr>
          </w:p>
        </w:tc>
        <w:tc>
          <w:tcPr>
            <w:tcW w:w="1034"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center"/>
              <w:rPr>
                <w:rFonts w:ascii="宋体" w:hAnsi="宋体" w:cs="宋体"/>
                <w:color w:val="000000"/>
                <w:sz w:val="18"/>
                <w:szCs w:val="18"/>
              </w:rPr>
            </w:pPr>
          </w:p>
        </w:tc>
      </w:tr>
      <w:tr w:rsidR="00925A8D" w:rsidTr="003C5C3A">
        <w:trPr>
          <w:trHeight w:val="23"/>
          <w:jc w:val="center"/>
        </w:trPr>
        <w:tc>
          <w:tcPr>
            <w:tcW w:w="756"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w:t>
            </w:r>
          </w:p>
        </w:tc>
        <w:tc>
          <w:tcPr>
            <w:tcW w:w="231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伸缩护栏 850*10000mm</w:t>
            </w:r>
          </w:p>
        </w:tc>
        <w:tc>
          <w:tcPr>
            <w:tcW w:w="8166"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1.外观：护栏构件防腐处理层应均匀；无疤斑、流滴等，表面缺陷不得有剥落、气泡、裂纹、擦伤等，表面护栏整件结构无焊接接点，必须采用异形连接件连接，能起到保护道路景观装饰效果；</w:t>
            </w:r>
            <w:r>
              <w:rPr>
                <w:rFonts w:ascii="宋体" w:hAnsi="宋体" w:cs="宋体" w:hint="eastAsia"/>
                <w:color w:val="000000"/>
                <w:kern w:val="0"/>
                <w:sz w:val="18"/>
                <w:szCs w:val="18"/>
                <w:lang w:bidi="ar"/>
              </w:rPr>
              <w:br/>
              <w:t>2.方管20*40*1.0mm，上宽250mm、下宽500mm、高度850mm，合拢1100mm，展开10000mm；</w:t>
            </w:r>
            <w:r>
              <w:rPr>
                <w:rFonts w:ascii="宋体" w:hAnsi="宋体" w:cs="宋体" w:hint="eastAsia"/>
                <w:color w:val="000000"/>
                <w:kern w:val="0"/>
                <w:sz w:val="18"/>
                <w:szCs w:val="18"/>
                <w:lang w:bidi="ar"/>
              </w:rPr>
              <w:br/>
              <w:t>3.采购及安装、调试、联网、信息传输等全部工作内容。</w:t>
            </w:r>
          </w:p>
        </w:tc>
        <w:tc>
          <w:tcPr>
            <w:tcW w:w="810"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套</w:t>
            </w:r>
          </w:p>
        </w:tc>
        <w:tc>
          <w:tcPr>
            <w:tcW w:w="1189"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4500.00 </w:t>
            </w:r>
          </w:p>
        </w:tc>
        <w:tc>
          <w:tcPr>
            <w:tcW w:w="1034"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widowControl/>
              <w:jc w:val="center"/>
              <w:textAlignment w:val="center"/>
              <w:rPr>
                <w:rFonts w:ascii="宋体" w:hAnsi="宋体" w:cs="宋体"/>
                <w:color w:val="000000"/>
                <w:kern w:val="0"/>
                <w:sz w:val="18"/>
                <w:szCs w:val="18"/>
                <w:lang w:bidi="ar"/>
              </w:rPr>
            </w:pPr>
          </w:p>
        </w:tc>
      </w:tr>
      <w:tr w:rsidR="00925A8D" w:rsidTr="003C5C3A">
        <w:trPr>
          <w:trHeight w:val="23"/>
          <w:jc w:val="center"/>
        </w:trPr>
        <w:tc>
          <w:tcPr>
            <w:tcW w:w="756"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w:t>
            </w:r>
          </w:p>
        </w:tc>
        <w:tc>
          <w:tcPr>
            <w:tcW w:w="231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便携式伸缩护栏</w:t>
            </w:r>
          </w:p>
        </w:tc>
        <w:tc>
          <w:tcPr>
            <w:tcW w:w="8166"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1.不锈钢伸缩护栏；</w:t>
            </w:r>
            <w:r>
              <w:rPr>
                <w:rFonts w:ascii="宋体" w:hAnsi="宋体" w:cs="宋体" w:hint="eastAsia"/>
                <w:color w:val="000000"/>
                <w:kern w:val="0"/>
                <w:sz w:val="18"/>
                <w:szCs w:val="18"/>
                <w:lang w:bidi="ar"/>
              </w:rPr>
              <w:br/>
              <w:t>2.型号：管式伸缩围栏；</w:t>
            </w:r>
            <w:r>
              <w:rPr>
                <w:rFonts w:ascii="宋体" w:hAnsi="宋体" w:cs="宋体" w:hint="eastAsia"/>
                <w:color w:val="000000"/>
                <w:kern w:val="0"/>
                <w:sz w:val="18"/>
                <w:szCs w:val="18"/>
                <w:lang w:bidi="ar"/>
              </w:rPr>
              <w:br/>
              <w:t>3.收缩尺寸：长 460mm × 高 900mm；</w:t>
            </w:r>
            <w:r>
              <w:rPr>
                <w:rFonts w:ascii="宋体" w:hAnsi="宋体" w:cs="宋体" w:hint="eastAsia"/>
                <w:color w:val="000000"/>
                <w:kern w:val="0"/>
                <w:sz w:val="18"/>
                <w:szCs w:val="18"/>
                <w:lang w:bidi="ar"/>
              </w:rPr>
              <w:br/>
            </w:r>
            <w:r>
              <w:rPr>
                <w:rFonts w:ascii="宋体" w:hAnsi="宋体" w:cs="宋体" w:hint="eastAsia"/>
                <w:color w:val="000000"/>
                <w:kern w:val="0"/>
                <w:sz w:val="18"/>
                <w:szCs w:val="18"/>
                <w:lang w:bidi="ar"/>
              </w:rPr>
              <w:lastRenderedPageBreak/>
              <w:t>4.展开长度：2.5m / 3.0m；</w:t>
            </w:r>
            <w:r>
              <w:rPr>
                <w:rFonts w:ascii="宋体" w:hAnsi="宋体" w:cs="宋体" w:hint="eastAsia"/>
                <w:color w:val="000000"/>
                <w:kern w:val="0"/>
                <w:sz w:val="18"/>
                <w:szCs w:val="18"/>
                <w:lang w:bidi="ar"/>
              </w:rPr>
              <w:br/>
              <w:t>5.高度：900mm ；</w:t>
            </w:r>
            <w:r>
              <w:rPr>
                <w:rFonts w:ascii="宋体" w:hAnsi="宋体" w:cs="宋体" w:hint="eastAsia"/>
                <w:color w:val="000000"/>
                <w:kern w:val="0"/>
                <w:sz w:val="18"/>
                <w:szCs w:val="18"/>
                <w:lang w:bidi="ar"/>
              </w:rPr>
              <w:br/>
              <w:t>6.结构：圆管交叉伸缩式；</w:t>
            </w:r>
            <w:r>
              <w:rPr>
                <w:rFonts w:ascii="宋体" w:hAnsi="宋体" w:cs="宋体" w:hint="eastAsia"/>
                <w:color w:val="000000"/>
                <w:kern w:val="0"/>
                <w:sz w:val="18"/>
                <w:szCs w:val="18"/>
                <w:lang w:bidi="ar"/>
              </w:rPr>
              <w:br/>
              <w:t>7.采购及安装、调试、联网、信息传输等全部工作内容。</w:t>
            </w:r>
          </w:p>
        </w:tc>
        <w:tc>
          <w:tcPr>
            <w:tcW w:w="810"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lastRenderedPageBreak/>
              <w:t>套</w:t>
            </w:r>
          </w:p>
        </w:tc>
        <w:tc>
          <w:tcPr>
            <w:tcW w:w="1189"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1800.00 </w:t>
            </w:r>
          </w:p>
        </w:tc>
        <w:tc>
          <w:tcPr>
            <w:tcW w:w="1034"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widowControl/>
              <w:jc w:val="center"/>
              <w:textAlignment w:val="center"/>
              <w:rPr>
                <w:rFonts w:ascii="宋体" w:hAnsi="宋体" w:cs="宋体"/>
                <w:color w:val="000000"/>
                <w:kern w:val="0"/>
                <w:sz w:val="18"/>
                <w:szCs w:val="18"/>
                <w:lang w:bidi="ar"/>
              </w:rPr>
            </w:pPr>
          </w:p>
        </w:tc>
      </w:tr>
      <w:tr w:rsidR="00925A8D" w:rsidTr="003C5C3A">
        <w:trPr>
          <w:trHeight w:val="23"/>
          <w:jc w:val="center"/>
        </w:trPr>
        <w:tc>
          <w:tcPr>
            <w:tcW w:w="756"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lastRenderedPageBreak/>
              <w:t>4.4</w:t>
            </w:r>
          </w:p>
        </w:tc>
        <w:tc>
          <w:tcPr>
            <w:tcW w:w="231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护栏底座</w:t>
            </w:r>
          </w:p>
        </w:tc>
        <w:tc>
          <w:tcPr>
            <w:tcW w:w="8166"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left"/>
              <w:rPr>
                <w:rFonts w:ascii="宋体" w:hAnsi="宋体" w:cs="宋体"/>
                <w:color w:val="000000"/>
                <w:sz w:val="18"/>
                <w:szCs w:val="18"/>
              </w:rPr>
            </w:pPr>
          </w:p>
        </w:tc>
        <w:tc>
          <w:tcPr>
            <w:tcW w:w="810"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center"/>
              <w:rPr>
                <w:rFonts w:ascii="宋体" w:hAnsi="宋体" w:cs="宋体"/>
                <w:color w:val="000000"/>
                <w:sz w:val="18"/>
                <w:szCs w:val="18"/>
              </w:rPr>
            </w:pPr>
          </w:p>
        </w:tc>
        <w:tc>
          <w:tcPr>
            <w:tcW w:w="1189"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jc w:val="center"/>
              <w:rPr>
                <w:rFonts w:ascii="宋体" w:hAnsi="宋体" w:cs="宋体"/>
                <w:color w:val="000000"/>
                <w:sz w:val="18"/>
                <w:szCs w:val="18"/>
              </w:rPr>
            </w:pPr>
          </w:p>
        </w:tc>
        <w:tc>
          <w:tcPr>
            <w:tcW w:w="1034"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jc w:val="center"/>
              <w:rPr>
                <w:rFonts w:ascii="宋体" w:hAnsi="宋体" w:cs="宋体"/>
                <w:color w:val="000000"/>
                <w:sz w:val="18"/>
                <w:szCs w:val="18"/>
              </w:rPr>
            </w:pPr>
          </w:p>
        </w:tc>
      </w:tr>
      <w:tr w:rsidR="00925A8D" w:rsidTr="003C5C3A">
        <w:trPr>
          <w:trHeight w:val="23"/>
          <w:jc w:val="center"/>
        </w:trPr>
        <w:tc>
          <w:tcPr>
            <w:tcW w:w="756"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w:t>
            </w:r>
          </w:p>
        </w:tc>
        <w:tc>
          <w:tcPr>
            <w:tcW w:w="231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700mm\1200mm护栏底座</w:t>
            </w:r>
          </w:p>
        </w:tc>
        <w:tc>
          <w:tcPr>
            <w:tcW w:w="8166"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1.水泥填充底座，规格400*350*200mm,孔径80*80mm；底座整体热镀锌后填充水泥（水泥标号≥C30），应设置防积水排水孔，底座底部封装不低于400*350*1.0塑料板，底座应平整无明显凹凸缺陷；不得有砂孔、气孔、裂纹、夹渣、锈点等；</w:t>
            </w:r>
            <w:r>
              <w:rPr>
                <w:rFonts w:ascii="宋体" w:hAnsi="宋体" w:cs="宋体" w:hint="eastAsia"/>
                <w:color w:val="000000"/>
                <w:kern w:val="0"/>
                <w:sz w:val="18"/>
                <w:szCs w:val="18"/>
                <w:lang w:bidi="ar"/>
              </w:rPr>
              <w:br/>
              <w:t>2.采购及安装、调试、联网、信息传输等全部工作内容。</w:t>
            </w:r>
          </w:p>
        </w:tc>
        <w:tc>
          <w:tcPr>
            <w:tcW w:w="810"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套</w:t>
            </w:r>
          </w:p>
        </w:tc>
        <w:tc>
          <w:tcPr>
            <w:tcW w:w="1189"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65.00 </w:t>
            </w:r>
          </w:p>
        </w:tc>
        <w:tc>
          <w:tcPr>
            <w:tcW w:w="1034"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widowControl/>
              <w:jc w:val="center"/>
              <w:textAlignment w:val="center"/>
              <w:rPr>
                <w:rFonts w:ascii="宋体" w:hAnsi="宋体" w:cs="宋体"/>
                <w:color w:val="000000"/>
                <w:kern w:val="0"/>
                <w:sz w:val="18"/>
                <w:szCs w:val="18"/>
                <w:lang w:bidi="ar"/>
              </w:rPr>
            </w:pPr>
          </w:p>
        </w:tc>
      </w:tr>
      <w:tr w:rsidR="00925A8D" w:rsidTr="003C5C3A">
        <w:trPr>
          <w:trHeight w:val="23"/>
          <w:jc w:val="center"/>
        </w:trPr>
        <w:tc>
          <w:tcPr>
            <w:tcW w:w="756"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w:t>
            </w:r>
          </w:p>
        </w:tc>
        <w:tc>
          <w:tcPr>
            <w:tcW w:w="231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莲花底座</w:t>
            </w:r>
          </w:p>
        </w:tc>
        <w:tc>
          <w:tcPr>
            <w:tcW w:w="8166"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1.底座为一次冲压成型莲花造型钢板填</w:t>
            </w:r>
            <w:proofErr w:type="gramStart"/>
            <w:r>
              <w:rPr>
                <w:rFonts w:ascii="宋体" w:hAnsi="宋体" w:cs="宋体" w:hint="eastAsia"/>
                <w:color w:val="000000"/>
                <w:kern w:val="0"/>
                <w:sz w:val="18"/>
                <w:szCs w:val="18"/>
                <w:lang w:bidi="ar"/>
              </w:rPr>
              <w:t>砼</w:t>
            </w:r>
            <w:proofErr w:type="gramEnd"/>
            <w:r>
              <w:rPr>
                <w:rFonts w:ascii="宋体" w:hAnsi="宋体" w:cs="宋体" w:hint="eastAsia"/>
                <w:color w:val="000000"/>
                <w:kern w:val="0"/>
                <w:sz w:val="18"/>
                <w:szCs w:val="18"/>
                <w:lang w:bidi="ar"/>
              </w:rPr>
              <w:t>底座(尺寸不低于500X400X170*3.0mm)，底座上部采用铸铝莲花件，下部为一次冲压成型，整体热镀锌后填充水泥(水泥标号不小于C30)。设置防积水排水孔。表面喷涂黄色，底座底部封装不低于500*400*1.0塑料板，塑料板与铸铝莲花件上沿平齐。底座要求平整无明显凹凸缺陷;不得有砂孔、气孔、裂纹、夹渣、锈点等；</w:t>
            </w:r>
            <w:r>
              <w:rPr>
                <w:rFonts w:ascii="宋体" w:hAnsi="宋体" w:cs="宋体" w:hint="eastAsia"/>
                <w:color w:val="000000"/>
                <w:kern w:val="0"/>
                <w:sz w:val="18"/>
                <w:szCs w:val="18"/>
                <w:lang w:bidi="ar"/>
              </w:rPr>
              <w:br/>
              <w:t>2.采购及施工全部工作内容</w:t>
            </w:r>
          </w:p>
        </w:tc>
        <w:tc>
          <w:tcPr>
            <w:tcW w:w="810"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套</w:t>
            </w:r>
          </w:p>
        </w:tc>
        <w:tc>
          <w:tcPr>
            <w:tcW w:w="1189"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190.00 </w:t>
            </w:r>
          </w:p>
        </w:tc>
        <w:tc>
          <w:tcPr>
            <w:tcW w:w="1034"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widowControl/>
              <w:jc w:val="center"/>
              <w:textAlignment w:val="center"/>
              <w:rPr>
                <w:rFonts w:ascii="宋体" w:hAnsi="宋体" w:cs="宋体"/>
                <w:color w:val="000000"/>
                <w:kern w:val="0"/>
                <w:sz w:val="18"/>
                <w:szCs w:val="18"/>
                <w:lang w:bidi="ar"/>
              </w:rPr>
            </w:pPr>
          </w:p>
        </w:tc>
      </w:tr>
      <w:tr w:rsidR="00925A8D" w:rsidTr="003C5C3A">
        <w:trPr>
          <w:trHeight w:val="23"/>
          <w:jc w:val="center"/>
        </w:trPr>
        <w:tc>
          <w:tcPr>
            <w:tcW w:w="756"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4.5</w:t>
            </w:r>
          </w:p>
        </w:tc>
        <w:tc>
          <w:tcPr>
            <w:tcW w:w="231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底座更换</w:t>
            </w:r>
          </w:p>
        </w:tc>
        <w:tc>
          <w:tcPr>
            <w:tcW w:w="8166"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left"/>
              <w:rPr>
                <w:rFonts w:ascii="宋体" w:hAnsi="宋体" w:cs="宋体"/>
                <w:color w:val="000000"/>
                <w:sz w:val="18"/>
                <w:szCs w:val="18"/>
              </w:rPr>
            </w:pPr>
          </w:p>
        </w:tc>
        <w:tc>
          <w:tcPr>
            <w:tcW w:w="810"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center"/>
              <w:rPr>
                <w:rFonts w:ascii="宋体" w:hAnsi="宋体" w:cs="宋体"/>
                <w:color w:val="000000"/>
                <w:sz w:val="18"/>
                <w:szCs w:val="18"/>
              </w:rPr>
            </w:pPr>
          </w:p>
        </w:tc>
        <w:tc>
          <w:tcPr>
            <w:tcW w:w="1189"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jc w:val="center"/>
              <w:rPr>
                <w:rFonts w:ascii="宋体" w:hAnsi="宋体" w:cs="宋体"/>
                <w:color w:val="000000"/>
                <w:sz w:val="18"/>
                <w:szCs w:val="18"/>
              </w:rPr>
            </w:pPr>
          </w:p>
        </w:tc>
        <w:tc>
          <w:tcPr>
            <w:tcW w:w="1034"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jc w:val="center"/>
              <w:rPr>
                <w:rFonts w:ascii="宋体" w:hAnsi="宋体" w:cs="宋体"/>
                <w:color w:val="000000"/>
                <w:sz w:val="18"/>
                <w:szCs w:val="18"/>
              </w:rPr>
            </w:pPr>
          </w:p>
        </w:tc>
      </w:tr>
      <w:tr w:rsidR="00925A8D" w:rsidTr="003C5C3A">
        <w:trPr>
          <w:trHeight w:val="23"/>
          <w:jc w:val="center"/>
        </w:trPr>
        <w:tc>
          <w:tcPr>
            <w:tcW w:w="756"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w:t>
            </w:r>
          </w:p>
        </w:tc>
        <w:tc>
          <w:tcPr>
            <w:tcW w:w="231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京式M</w:t>
            </w:r>
            <w:proofErr w:type="gramStart"/>
            <w:r>
              <w:rPr>
                <w:rFonts w:ascii="宋体" w:hAnsi="宋体" w:cs="宋体" w:hint="eastAsia"/>
                <w:color w:val="000000"/>
                <w:kern w:val="0"/>
                <w:sz w:val="18"/>
                <w:szCs w:val="18"/>
                <w:lang w:bidi="ar"/>
              </w:rPr>
              <w:t>型中心</w:t>
            </w:r>
            <w:proofErr w:type="gramEnd"/>
            <w:r>
              <w:rPr>
                <w:rFonts w:ascii="宋体" w:hAnsi="宋体" w:cs="宋体" w:hint="eastAsia"/>
                <w:color w:val="000000"/>
                <w:kern w:val="0"/>
                <w:sz w:val="18"/>
                <w:szCs w:val="18"/>
                <w:lang w:bidi="ar"/>
              </w:rPr>
              <w:t>护栏底座（铸铁）</w:t>
            </w:r>
          </w:p>
        </w:tc>
        <w:tc>
          <w:tcPr>
            <w:tcW w:w="8166"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1.京式M</w:t>
            </w:r>
            <w:proofErr w:type="gramStart"/>
            <w:r>
              <w:rPr>
                <w:rFonts w:ascii="宋体" w:hAnsi="宋体" w:cs="宋体" w:hint="eastAsia"/>
                <w:color w:val="000000"/>
                <w:kern w:val="0"/>
                <w:sz w:val="18"/>
                <w:szCs w:val="18"/>
                <w:lang w:bidi="ar"/>
              </w:rPr>
              <w:t>型中心</w:t>
            </w:r>
            <w:proofErr w:type="gramEnd"/>
            <w:r>
              <w:rPr>
                <w:rFonts w:ascii="宋体" w:hAnsi="宋体" w:cs="宋体" w:hint="eastAsia"/>
                <w:color w:val="000000"/>
                <w:kern w:val="0"/>
                <w:sz w:val="18"/>
                <w:szCs w:val="18"/>
                <w:lang w:bidi="ar"/>
              </w:rPr>
              <w:t xml:space="preserve">护栏底座（铸铁）更换；                         </w:t>
            </w:r>
            <w:r>
              <w:rPr>
                <w:rFonts w:ascii="宋体" w:hAnsi="宋体" w:cs="宋体" w:hint="eastAsia"/>
                <w:color w:val="000000"/>
                <w:kern w:val="0"/>
                <w:sz w:val="18"/>
                <w:szCs w:val="18"/>
                <w:lang w:bidi="ar"/>
              </w:rPr>
              <w:br/>
              <w:t>2.采购及安装、调试、联网、信息传输等全部工作内容。</w:t>
            </w:r>
          </w:p>
        </w:tc>
        <w:tc>
          <w:tcPr>
            <w:tcW w:w="810"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proofErr w:type="gramStart"/>
            <w:r>
              <w:rPr>
                <w:rFonts w:ascii="宋体" w:hAnsi="宋体" w:cs="宋体" w:hint="eastAsia"/>
                <w:color w:val="000000"/>
                <w:kern w:val="0"/>
                <w:sz w:val="18"/>
                <w:szCs w:val="18"/>
                <w:lang w:bidi="ar"/>
              </w:rPr>
              <w:t>个</w:t>
            </w:r>
            <w:proofErr w:type="gramEnd"/>
          </w:p>
        </w:tc>
        <w:tc>
          <w:tcPr>
            <w:tcW w:w="1189"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240.00 </w:t>
            </w:r>
          </w:p>
        </w:tc>
        <w:tc>
          <w:tcPr>
            <w:tcW w:w="1034"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widowControl/>
              <w:jc w:val="center"/>
              <w:textAlignment w:val="center"/>
              <w:rPr>
                <w:rFonts w:ascii="宋体" w:hAnsi="宋体" w:cs="宋体"/>
                <w:color w:val="000000"/>
                <w:kern w:val="0"/>
                <w:sz w:val="18"/>
                <w:szCs w:val="18"/>
                <w:lang w:bidi="ar"/>
              </w:rPr>
            </w:pPr>
          </w:p>
        </w:tc>
      </w:tr>
      <w:tr w:rsidR="00925A8D" w:rsidTr="003C5C3A">
        <w:trPr>
          <w:trHeight w:val="23"/>
          <w:jc w:val="center"/>
        </w:trPr>
        <w:tc>
          <w:tcPr>
            <w:tcW w:w="756"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5</w:t>
            </w:r>
          </w:p>
        </w:tc>
        <w:tc>
          <w:tcPr>
            <w:tcW w:w="231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隔离护栏 h=1.2m</w:t>
            </w:r>
            <w:r>
              <w:rPr>
                <w:rFonts w:ascii="宋体" w:hAnsi="宋体" w:cs="宋体" w:hint="eastAsia"/>
                <w:color w:val="000000"/>
                <w:kern w:val="0"/>
                <w:sz w:val="18"/>
                <w:szCs w:val="18"/>
                <w:lang w:bidi="ar"/>
              </w:rPr>
              <w:br/>
              <w:t>h=0.7m,1套3片，每片长3m</w:t>
            </w:r>
          </w:p>
        </w:tc>
        <w:tc>
          <w:tcPr>
            <w:tcW w:w="8166"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rPr>
                <w:rFonts w:ascii="宋体" w:hAnsi="宋体" w:cs="宋体"/>
                <w:color w:val="000000"/>
                <w:sz w:val="18"/>
                <w:szCs w:val="18"/>
              </w:rPr>
            </w:pPr>
          </w:p>
        </w:tc>
        <w:tc>
          <w:tcPr>
            <w:tcW w:w="810"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jc w:val="center"/>
              <w:rPr>
                <w:rFonts w:ascii="宋体" w:hAnsi="宋体" w:cs="宋体"/>
                <w:color w:val="000000"/>
                <w:sz w:val="18"/>
                <w:szCs w:val="18"/>
              </w:rPr>
            </w:pPr>
          </w:p>
        </w:tc>
        <w:tc>
          <w:tcPr>
            <w:tcW w:w="1189"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rPr>
                <w:rFonts w:ascii="宋体" w:hAnsi="宋体" w:cs="宋体"/>
                <w:color w:val="000000"/>
                <w:sz w:val="18"/>
                <w:szCs w:val="18"/>
              </w:rPr>
            </w:pPr>
          </w:p>
        </w:tc>
        <w:tc>
          <w:tcPr>
            <w:tcW w:w="1034"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jc w:val="center"/>
              <w:rPr>
                <w:rFonts w:ascii="宋体" w:hAnsi="宋体" w:cs="宋体"/>
                <w:color w:val="000000"/>
                <w:sz w:val="18"/>
                <w:szCs w:val="18"/>
              </w:rPr>
            </w:pPr>
            <w:r>
              <w:rPr>
                <w:rFonts w:ascii="宋体" w:hAnsi="宋体" w:cs="宋体" w:hint="eastAsia"/>
                <w:b/>
                <w:bCs/>
                <w:color w:val="000000"/>
                <w:sz w:val="18"/>
                <w:szCs w:val="18"/>
              </w:rPr>
              <w:t>170132</w:t>
            </w:r>
          </w:p>
        </w:tc>
      </w:tr>
      <w:tr w:rsidR="00925A8D" w:rsidTr="003C5C3A">
        <w:trPr>
          <w:trHeight w:val="23"/>
          <w:jc w:val="center"/>
        </w:trPr>
        <w:tc>
          <w:tcPr>
            <w:tcW w:w="756"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5.1</w:t>
            </w:r>
          </w:p>
        </w:tc>
        <w:tc>
          <w:tcPr>
            <w:tcW w:w="231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渐变式护栏</w:t>
            </w:r>
          </w:p>
        </w:tc>
        <w:tc>
          <w:tcPr>
            <w:tcW w:w="8166"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left"/>
              <w:rPr>
                <w:rFonts w:ascii="宋体" w:hAnsi="宋体" w:cs="宋体"/>
                <w:color w:val="000000"/>
                <w:sz w:val="18"/>
                <w:szCs w:val="18"/>
              </w:rPr>
            </w:pPr>
          </w:p>
        </w:tc>
        <w:tc>
          <w:tcPr>
            <w:tcW w:w="810"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center"/>
              <w:rPr>
                <w:rFonts w:ascii="宋体" w:hAnsi="宋体" w:cs="宋体"/>
                <w:color w:val="000000"/>
                <w:sz w:val="18"/>
                <w:szCs w:val="18"/>
              </w:rPr>
            </w:pPr>
          </w:p>
        </w:tc>
        <w:tc>
          <w:tcPr>
            <w:tcW w:w="1189"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jc w:val="center"/>
              <w:rPr>
                <w:rFonts w:ascii="宋体" w:hAnsi="宋体" w:cs="宋体"/>
                <w:color w:val="000000"/>
                <w:sz w:val="18"/>
                <w:szCs w:val="18"/>
              </w:rPr>
            </w:pPr>
          </w:p>
        </w:tc>
        <w:tc>
          <w:tcPr>
            <w:tcW w:w="1034"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jc w:val="center"/>
              <w:rPr>
                <w:rFonts w:ascii="宋体" w:hAnsi="宋体" w:cs="宋体"/>
                <w:color w:val="000000"/>
                <w:sz w:val="18"/>
                <w:szCs w:val="18"/>
              </w:rPr>
            </w:pPr>
          </w:p>
        </w:tc>
      </w:tr>
      <w:tr w:rsidR="00925A8D" w:rsidTr="003C5C3A">
        <w:trPr>
          <w:trHeight w:val="23"/>
          <w:jc w:val="center"/>
        </w:trPr>
        <w:tc>
          <w:tcPr>
            <w:tcW w:w="756"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w:t>
            </w:r>
          </w:p>
        </w:tc>
        <w:tc>
          <w:tcPr>
            <w:tcW w:w="231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隔离护栏 h=1.2m-h=0.7m（含底座）</w:t>
            </w:r>
          </w:p>
        </w:tc>
        <w:tc>
          <w:tcPr>
            <w:tcW w:w="8166"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1.隔离护栏 h=1.2m-h=0.7m,1套3片，每片长3m；  </w:t>
            </w:r>
            <w:r>
              <w:rPr>
                <w:rFonts w:ascii="宋体" w:hAnsi="宋体" w:cs="宋体" w:hint="eastAsia"/>
                <w:color w:val="000000"/>
                <w:kern w:val="0"/>
                <w:sz w:val="18"/>
                <w:szCs w:val="18"/>
                <w:lang w:bidi="ar"/>
              </w:rPr>
              <w:br/>
              <w:t>2.外观：护栏构件防腐处理层应均匀；应符合GB/T 13912-2020标准，护栏板镀锌</w:t>
            </w:r>
            <w:proofErr w:type="gramStart"/>
            <w:r>
              <w:rPr>
                <w:rFonts w:ascii="宋体" w:hAnsi="宋体" w:cs="宋体" w:hint="eastAsia"/>
                <w:color w:val="000000"/>
                <w:kern w:val="0"/>
                <w:sz w:val="18"/>
                <w:szCs w:val="18"/>
                <w:lang w:bidi="ar"/>
              </w:rPr>
              <w:t>层平均</w:t>
            </w:r>
            <w:proofErr w:type="gramEnd"/>
            <w:r>
              <w:rPr>
                <w:rFonts w:ascii="宋体" w:hAnsi="宋体" w:cs="宋体" w:hint="eastAsia"/>
                <w:color w:val="000000"/>
                <w:kern w:val="0"/>
                <w:sz w:val="18"/>
                <w:szCs w:val="18"/>
                <w:lang w:bidi="ar"/>
              </w:rPr>
              <w:t>厚度≥85μm，局部≥61μm；立柱及附件镀锌</w:t>
            </w:r>
            <w:proofErr w:type="gramStart"/>
            <w:r>
              <w:rPr>
                <w:rFonts w:ascii="宋体" w:hAnsi="宋体" w:cs="宋体" w:hint="eastAsia"/>
                <w:color w:val="000000"/>
                <w:kern w:val="0"/>
                <w:sz w:val="18"/>
                <w:szCs w:val="18"/>
                <w:lang w:bidi="ar"/>
              </w:rPr>
              <w:t>层平均</w:t>
            </w:r>
            <w:proofErr w:type="gramEnd"/>
            <w:r>
              <w:rPr>
                <w:rFonts w:ascii="宋体" w:hAnsi="宋体" w:cs="宋体" w:hint="eastAsia"/>
                <w:color w:val="000000"/>
                <w:kern w:val="0"/>
                <w:sz w:val="18"/>
                <w:szCs w:val="18"/>
                <w:lang w:bidi="ar"/>
              </w:rPr>
              <w:t>厚度≥80μm，局部≥55μm；镀锌层附着量平均≥610g/m²，单点最低≥460g/m²；均匀性应符合硫酸铜浸渍试验≥4次不露铁为合格；护栏构件防腐处理层应均匀；喷塑</w:t>
            </w:r>
            <w:proofErr w:type="gramStart"/>
            <w:r>
              <w:rPr>
                <w:rFonts w:ascii="宋体" w:hAnsi="宋体" w:cs="宋体" w:hint="eastAsia"/>
                <w:color w:val="000000"/>
                <w:kern w:val="0"/>
                <w:sz w:val="18"/>
                <w:szCs w:val="18"/>
                <w:lang w:bidi="ar"/>
              </w:rPr>
              <w:t>层材料</w:t>
            </w:r>
            <w:proofErr w:type="gramEnd"/>
            <w:r>
              <w:rPr>
                <w:rFonts w:ascii="宋体" w:hAnsi="宋体" w:cs="宋体" w:hint="eastAsia"/>
                <w:color w:val="000000"/>
                <w:kern w:val="0"/>
                <w:sz w:val="18"/>
                <w:szCs w:val="18"/>
                <w:lang w:bidi="ar"/>
              </w:rPr>
              <w:t>应选用聚酯粉末涂料（抗紫外线型），喷塑厚度满足76-120μm，附着力符合划格法测试 0 级（无脱落），耐候性须满足人工加速老化≥1000 小时（保光率≥90%），耐盐雾性≥500 小时无起泡、开裂；无疤斑、流滴等，表面缺陷不得有剥落、气泡、裂纹、擦伤等，表面护栏整件结构无焊接接点，必须采用异形连接件连接，能起到保护道路景观装饰效果；</w:t>
            </w:r>
            <w:r>
              <w:rPr>
                <w:rFonts w:ascii="宋体" w:hAnsi="宋体" w:cs="宋体" w:hint="eastAsia"/>
                <w:color w:val="000000"/>
                <w:kern w:val="0"/>
                <w:sz w:val="18"/>
                <w:szCs w:val="18"/>
                <w:lang w:bidi="ar"/>
              </w:rPr>
              <w:br/>
              <w:t>3.材质：Q235钢材（所有异形管钢材）经冷拔处理后制作的型材，Φ16圆管，钢</w:t>
            </w:r>
            <w:proofErr w:type="gramStart"/>
            <w:r>
              <w:rPr>
                <w:rFonts w:ascii="宋体" w:hAnsi="宋体" w:cs="宋体" w:hint="eastAsia"/>
                <w:color w:val="000000"/>
                <w:kern w:val="0"/>
                <w:sz w:val="18"/>
                <w:szCs w:val="18"/>
                <w:lang w:bidi="ar"/>
              </w:rPr>
              <w:t>管壁厚不低于</w:t>
            </w:r>
            <w:proofErr w:type="gramEnd"/>
            <w:r>
              <w:rPr>
                <w:rFonts w:ascii="宋体" w:hAnsi="宋体" w:cs="宋体" w:hint="eastAsia"/>
                <w:color w:val="000000"/>
                <w:kern w:val="0"/>
                <w:sz w:val="18"/>
                <w:szCs w:val="18"/>
                <w:lang w:bidi="ar"/>
              </w:rPr>
              <w:t>1.5mm,</w:t>
            </w:r>
            <w:proofErr w:type="gramStart"/>
            <w:r>
              <w:rPr>
                <w:rFonts w:ascii="宋体" w:hAnsi="宋体" w:cs="宋体" w:hint="eastAsia"/>
                <w:color w:val="000000"/>
                <w:kern w:val="0"/>
                <w:sz w:val="18"/>
                <w:szCs w:val="18"/>
                <w:lang w:bidi="ar"/>
              </w:rPr>
              <w:t>一</w:t>
            </w:r>
            <w:proofErr w:type="gramEnd"/>
            <w:r>
              <w:rPr>
                <w:rFonts w:ascii="宋体" w:hAnsi="宋体" w:cs="宋体" w:hint="eastAsia"/>
                <w:color w:val="000000"/>
                <w:kern w:val="0"/>
                <w:sz w:val="18"/>
                <w:szCs w:val="18"/>
                <w:lang w:bidi="ar"/>
              </w:rPr>
              <w:t>体式护栏；</w:t>
            </w:r>
            <w:r>
              <w:rPr>
                <w:rFonts w:ascii="宋体" w:hAnsi="宋体" w:cs="宋体" w:hint="eastAsia"/>
                <w:color w:val="000000"/>
                <w:kern w:val="0"/>
                <w:sz w:val="18"/>
                <w:szCs w:val="18"/>
                <w:lang w:bidi="ar"/>
              </w:rPr>
              <w:br/>
              <w:t>4.防腐处理：热镀锌层厚度≥85μm。镀锌后应磨光滑、无毛刺、进行酸洗、碱化、磷化、水洗后烘干，再进行热镀锌防腐处理、并打磨抛光。喷塑层与基体金属结合牢固，经锤击试验后不剥离、</w:t>
            </w:r>
            <w:proofErr w:type="gramStart"/>
            <w:r>
              <w:rPr>
                <w:rFonts w:ascii="宋体" w:hAnsi="宋体" w:cs="宋体" w:hint="eastAsia"/>
                <w:color w:val="000000"/>
                <w:kern w:val="0"/>
                <w:sz w:val="18"/>
                <w:szCs w:val="18"/>
                <w:lang w:bidi="ar"/>
              </w:rPr>
              <w:t>不</w:t>
            </w:r>
            <w:proofErr w:type="gramEnd"/>
            <w:r>
              <w:rPr>
                <w:rFonts w:ascii="宋体" w:hAnsi="宋体" w:cs="宋体" w:hint="eastAsia"/>
                <w:color w:val="000000"/>
                <w:kern w:val="0"/>
                <w:sz w:val="18"/>
                <w:szCs w:val="18"/>
                <w:lang w:bidi="ar"/>
              </w:rPr>
              <w:t>脱层、不凸起、喷塑厚度≥70μm；</w:t>
            </w:r>
            <w:r>
              <w:rPr>
                <w:rFonts w:ascii="宋体" w:hAnsi="宋体" w:cs="宋体" w:hint="eastAsia"/>
                <w:color w:val="000000"/>
                <w:kern w:val="0"/>
                <w:sz w:val="18"/>
                <w:szCs w:val="18"/>
                <w:lang w:bidi="ar"/>
              </w:rPr>
              <w:br/>
              <w:t>5.抗风能力：十级；</w:t>
            </w:r>
            <w:r>
              <w:rPr>
                <w:rFonts w:ascii="宋体" w:hAnsi="宋体" w:cs="宋体" w:hint="eastAsia"/>
                <w:color w:val="000000"/>
                <w:kern w:val="0"/>
                <w:sz w:val="18"/>
                <w:szCs w:val="18"/>
                <w:lang w:bidi="ar"/>
              </w:rPr>
              <w:br/>
            </w:r>
            <w:r>
              <w:rPr>
                <w:rFonts w:ascii="宋体" w:hAnsi="宋体" w:cs="宋体" w:hint="eastAsia"/>
                <w:color w:val="000000"/>
                <w:kern w:val="0"/>
                <w:sz w:val="18"/>
                <w:szCs w:val="18"/>
                <w:lang w:bidi="ar"/>
              </w:rPr>
              <w:lastRenderedPageBreak/>
              <w:t>6.含水泥填充底座，规格400*350*200mm,孔径80*80mm；加底座钢板厚度8-10mm；</w:t>
            </w:r>
            <w:r>
              <w:rPr>
                <w:rFonts w:ascii="宋体" w:hAnsi="宋体" w:cs="宋体" w:hint="eastAsia"/>
                <w:color w:val="000000"/>
                <w:kern w:val="0"/>
                <w:sz w:val="18"/>
                <w:szCs w:val="18"/>
                <w:lang w:bidi="ar"/>
              </w:rPr>
              <w:br/>
              <w:t>7.采购及安装、调试、联网、信息传输等全部工作内容。</w:t>
            </w:r>
          </w:p>
        </w:tc>
        <w:tc>
          <w:tcPr>
            <w:tcW w:w="810"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lastRenderedPageBreak/>
              <w:t>套</w:t>
            </w:r>
          </w:p>
        </w:tc>
        <w:tc>
          <w:tcPr>
            <w:tcW w:w="118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1600.00 </w:t>
            </w:r>
          </w:p>
        </w:tc>
        <w:tc>
          <w:tcPr>
            <w:tcW w:w="1034" w:type="dxa"/>
            <w:tcBorders>
              <w:top w:val="single" w:sz="4" w:space="0" w:color="000000"/>
              <w:left w:val="single" w:sz="4" w:space="0" w:color="000000"/>
              <w:bottom w:val="single" w:sz="4" w:space="0" w:color="000000"/>
              <w:right w:val="single" w:sz="4" w:space="0" w:color="000000"/>
            </w:tcBorders>
            <w:vAlign w:val="center"/>
          </w:tcPr>
          <w:p w:rsidR="00925A8D" w:rsidRDefault="00925A8D">
            <w:pPr>
              <w:widowControl/>
              <w:jc w:val="center"/>
              <w:textAlignment w:val="center"/>
              <w:rPr>
                <w:rFonts w:ascii="宋体" w:hAnsi="宋体" w:cs="宋体"/>
                <w:color w:val="000000"/>
                <w:kern w:val="0"/>
                <w:sz w:val="18"/>
                <w:szCs w:val="18"/>
                <w:lang w:bidi="ar"/>
              </w:rPr>
            </w:pPr>
          </w:p>
        </w:tc>
      </w:tr>
      <w:tr w:rsidR="00925A8D" w:rsidTr="003C5C3A">
        <w:trPr>
          <w:trHeight w:val="23"/>
          <w:jc w:val="center"/>
        </w:trPr>
        <w:tc>
          <w:tcPr>
            <w:tcW w:w="756"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lastRenderedPageBreak/>
              <w:t>（2）</w:t>
            </w:r>
          </w:p>
        </w:tc>
        <w:tc>
          <w:tcPr>
            <w:tcW w:w="231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斜渐变护栏</w:t>
            </w:r>
          </w:p>
        </w:tc>
        <w:tc>
          <w:tcPr>
            <w:tcW w:w="8166"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1.W3000斜渐变；</w:t>
            </w:r>
            <w:r>
              <w:rPr>
                <w:rFonts w:ascii="宋体" w:hAnsi="宋体" w:cs="宋体" w:hint="eastAsia"/>
                <w:color w:val="000000"/>
                <w:kern w:val="0"/>
                <w:sz w:val="18"/>
                <w:szCs w:val="18"/>
                <w:lang w:bidi="ar"/>
              </w:rPr>
              <w:br/>
              <w:t>2.斜渐变护栏与中央隔离护栏质量标准一致，渐变流畅，造型美观；</w:t>
            </w:r>
            <w:r>
              <w:rPr>
                <w:rFonts w:ascii="宋体" w:hAnsi="宋体" w:cs="宋体" w:hint="eastAsia"/>
                <w:color w:val="000000"/>
                <w:kern w:val="0"/>
                <w:sz w:val="18"/>
                <w:szCs w:val="18"/>
                <w:lang w:bidi="ar"/>
              </w:rPr>
              <w:br/>
              <w:t>3.采购及安装、调试、联网、信息传输等全部工作内容。</w:t>
            </w:r>
          </w:p>
        </w:tc>
        <w:tc>
          <w:tcPr>
            <w:tcW w:w="810"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片</w:t>
            </w:r>
          </w:p>
        </w:tc>
        <w:tc>
          <w:tcPr>
            <w:tcW w:w="1189"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1400.00 </w:t>
            </w:r>
          </w:p>
        </w:tc>
        <w:tc>
          <w:tcPr>
            <w:tcW w:w="1034"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widowControl/>
              <w:jc w:val="center"/>
              <w:textAlignment w:val="center"/>
              <w:rPr>
                <w:rFonts w:ascii="宋体" w:hAnsi="宋体" w:cs="宋体"/>
                <w:color w:val="000000"/>
                <w:kern w:val="0"/>
                <w:sz w:val="18"/>
                <w:szCs w:val="18"/>
                <w:lang w:bidi="ar"/>
              </w:rPr>
            </w:pPr>
          </w:p>
        </w:tc>
      </w:tr>
      <w:tr w:rsidR="00925A8D" w:rsidTr="003C5C3A">
        <w:trPr>
          <w:trHeight w:val="23"/>
          <w:jc w:val="center"/>
        </w:trPr>
        <w:tc>
          <w:tcPr>
            <w:tcW w:w="756"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6</w:t>
            </w:r>
          </w:p>
        </w:tc>
        <w:tc>
          <w:tcPr>
            <w:tcW w:w="231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铺设减速震荡线</w:t>
            </w:r>
          </w:p>
        </w:tc>
        <w:tc>
          <w:tcPr>
            <w:tcW w:w="8166"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rPr>
                <w:rFonts w:ascii="宋体" w:hAnsi="宋体" w:cs="宋体"/>
                <w:color w:val="000000"/>
                <w:sz w:val="18"/>
                <w:szCs w:val="18"/>
              </w:rPr>
            </w:pPr>
          </w:p>
        </w:tc>
        <w:tc>
          <w:tcPr>
            <w:tcW w:w="810"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jc w:val="center"/>
              <w:rPr>
                <w:rFonts w:ascii="宋体" w:hAnsi="宋体" w:cs="宋体"/>
                <w:color w:val="000000"/>
                <w:sz w:val="18"/>
                <w:szCs w:val="18"/>
              </w:rPr>
            </w:pPr>
          </w:p>
        </w:tc>
        <w:tc>
          <w:tcPr>
            <w:tcW w:w="1189"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rPr>
                <w:rFonts w:ascii="宋体" w:hAnsi="宋体" w:cs="宋体"/>
                <w:color w:val="000000"/>
                <w:sz w:val="18"/>
                <w:szCs w:val="18"/>
              </w:rPr>
            </w:pPr>
          </w:p>
        </w:tc>
        <w:tc>
          <w:tcPr>
            <w:tcW w:w="1034"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jc w:val="center"/>
              <w:rPr>
                <w:rFonts w:ascii="宋体" w:hAnsi="宋体" w:cs="宋体"/>
                <w:b/>
                <w:bCs/>
                <w:color w:val="000000"/>
                <w:sz w:val="18"/>
                <w:szCs w:val="18"/>
              </w:rPr>
            </w:pPr>
            <w:r>
              <w:rPr>
                <w:rFonts w:ascii="宋体" w:hAnsi="宋体" w:cs="宋体" w:hint="eastAsia"/>
                <w:b/>
                <w:bCs/>
                <w:color w:val="000000"/>
                <w:sz w:val="18"/>
                <w:szCs w:val="18"/>
              </w:rPr>
              <w:t>765030</w:t>
            </w:r>
          </w:p>
        </w:tc>
      </w:tr>
      <w:tr w:rsidR="00925A8D" w:rsidTr="003C5C3A">
        <w:trPr>
          <w:trHeight w:val="23"/>
          <w:jc w:val="center"/>
        </w:trPr>
        <w:tc>
          <w:tcPr>
            <w:tcW w:w="756"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w:t>
            </w:r>
          </w:p>
        </w:tc>
        <w:tc>
          <w:tcPr>
            <w:tcW w:w="231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震荡线（热熔）（反光型）</w:t>
            </w:r>
          </w:p>
        </w:tc>
        <w:tc>
          <w:tcPr>
            <w:tcW w:w="8166"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1.震荡线（热熔）（反光型）；</w:t>
            </w:r>
            <w:r>
              <w:rPr>
                <w:rFonts w:ascii="宋体" w:hAnsi="宋体" w:cs="宋体" w:hint="eastAsia"/>
                <w:color w:val="000000"/>
                <w:kern w:val="0"/>
                <w:sz w:val="18"/>
                <w:szCs w:val="18"/>
                <w:lang w:bidi="ar"/>
              </w:rPr>
              <w:br/>
              <w:t>2.按规范施划。</w:t>
            </w:r>
          </w:p>
        </w:tc>
        <w:tc>
          <w:tcPr>
            <w:tcW w:w="810"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m2</w:t>
            </w:r>
          </w:p>
        </w:tc>
        <w:tc>
          <w:tcPr>
            <w:tcW w:w="118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101.00 </w:t>
            </w:r>
          </w:p>
        </w:tc>
        <w:tc>
          <w:tcPr>
            <w:tcW w:w="1034" w:type="dxa"/>
            <w:tcBorders>
              <w:top w:val="single" w:sz="4" w:space="0" w:color="000000"/>
              <w:left w:val="single" w:sz="4" w:space="0" w:color="000000"/>
              <w:bottom w:val="single" w:sz="4" w:space="0" w:color="000000"/>
              <w:right w:val="single" w:sz="4" w:space="0" w:color="000000"/>
            </w:tcBorders>
            <w:vAlign w:val="center"/>
          </w:tcPr>
          <w:p w:rsidR="00925A8D" w:rsidRDefault="00925A8D">
            <w:pPr>
              <w:widowControl/>
              <w:jc w:val="center"/>
              <w:textAlignment w:val="center"/>
              <w:rPr>
                <w:rFonts w:ascii="宋体" w:hAnsi="宋体" w:cs="宋体"/>
                <w:color w:val="000000"/>
                <w:kern w:val="0"/>
                <w:sz w:val="18"/>
                <w:szCs w:val="18"/>
                <w:lang w:bidi="ar"/>
              </w:rPr>
            </w:pPr>
          </w:p>
        </w:tc>
      </w:tr>
      <w:tr w:rsidR="00925A8D" w:rsidTr="003C5C3A">
        <w:trPr>
          <w:trHeight w:val="23"/>
          <w:jc w:val="center"/>
        </w:trPr>
        <w:tc>
          <w:tcPr>
            <w:tcW w:w="756"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7</w:t>
            </w:r>
          </w:p>
        </w:tc>
        <w:tc>
          <w:tcPr>
            <w:tcW w:w="231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全区护栏清洗（每年四次）</w:t>
            </w:r>
          </w:p>
        </w:tc>
        <w:tc>
          <w:tcPr>
            <w:tcW w:w="8166"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rPr>
                <w:rFonts w:ascii="宋体" w:hAnsi="宋体" w:cs="宋体"/>
                <w:color w:val="000000"/>
                <w:sz w:val="18"/>
                <w:szCs w:val="18"/>
              </w:rPr>
            </w:pPr>
          </w:p>
        </w:tc>
        <w:tc>
          <w:tcPr>
            <w:tcW w:w="810"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jc w:val="center"/>
              <w:rPr>
                <w:rFonts w:ascii="宋体" w:hAnsi="宋体" w:cs="宋体"/>
                <w:color w:val="000000"/>
                <w:sz w:val="18"/>
                <w:szCs w:val="18"/>
              </w:rPr>
            </w:pPr>
          </w:p>
        </w:tc>
        <w:tc>
          <w:tcPr>
            <w:tcW w:w="1189"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rPr>
                <w:rFonts w:ascii="宋体" w:hAnsi="宋体" w:cs="宋体"/>
                <w:color w:val="000000"/>
                <w:sz w:val="18"/>
                <w:szCs w:val="18"/>
              </w:rPr>
            </w:pPr>
          </w:p>
        </w:tc>
        <w:tc>
          <w:tcPr>
            <w:tcW w:w="1034"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jc w:val="center"/>
              <w:rPr>
                <w:rFonts w:ascii="宋体" w:hAnsi="宋体" w:cs="宋体"/>
                <w:b/>
                <w:bCs/>
                <w:color w:val="000000"/>
                <w:sz w:val="18"/>
                <w:szCs w:val="18"/>
              </w:rPr>
            </w:pPr>
            <w:r>
              <w:rPr>
                <w:rFonts w:ascii="宋体" w:hAnsi="宋体" w:cs="宋体" w:hint="eastAsia"/>
                <w:b/>
                <w:bCs/>
                <w:color w:val="000000"/>
                <w:sz w:val="18"/>
                <w:szCs w:val="18"/>
              </w:rPr>
              <w:t>92354</w:t>
            </w:r>
          </w:p>
        </w:tc>
      </w:tr>
      <w:tr w:rsidR="00925A8D" w:rsidTr="003C5C3A">
        <w:trPr>
          <w:trHeight w:val="23"/>
          <w:jc w:val="center"/>
        </w:trPr>
        <w:tc>
          <w:tcPr>
            <w:tcW w:w="756"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7.1</w:t>
            </w:r>
          </w:p>
        </w:tc>
        <w:tc>
          <w:tcPr>
            <w:tcW w:w="231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proofErr w:type="gramStart"/>
            <w:r>
              <w:rPr>
                <w:rFonts w:ascii="宋体" w:hAnsi="宋体" w:cs="宋体" w:hint="eastAsia"/>
                <w:color w:val="000000"/>
                <w:kern w:val="0"/>
                <w:sz w:val="18"/>
                <w:szCs w:val="18"/>
                <w:lang w:bidi="ar"/>
              </w:rPr>
              <w:t>护栏油整</w:t>
            </w:r>
            <w:proofErr w:type="gramEnd"/>
          </w:p>
        </w:tc>
        <w:tc>
          <w:tcPr>
            <w:tcW w:w="8166"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left"/>
              <w:rPr>
                <w:rFonts w:ascii="宋体" w:hAnsi="宋体" w:cs="宋体"/>
                <w:color w:val="000000"/>
                <w:sz w:val="18"/>
                <w:szCs w:val="18"/>
              </w:rPr>
            </w:pPr>
          </w:p>
        </w:tc>
        <w:tc>
          <w:tcPr>
            <w:tcW w:w="810"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center"/>
              <w:rPr>
                <w:rFonts w:ascii="宋体" w:hAnsi="宋体" w:cs="宋体"/>
                <w:color w:val="000000"/>
                <w:sz w:val="18"/>
                <w:szCs w:val="18"/>
              </w:rPr>
            </w:pPr>
          </w:p>
        </w:tc>
        <w:tc>
          <w:tcPr>
            <w:tcW w:w="1189"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jc w:val="center"/>
              <w:rPr>
                <w:rFonts w:ascii="宋体" w:hAnsi="宋体" w:cs="宋体"/>
                <w:color w:val="000000"/>
                <w:sz w:val="18"/>
                <w:szCs w:val="18"/>
              </w:rPr>
            </w:pPr>
          </w:p>
        </w:tc>
        <w:tc>
          <w:tcPr>
            <w:tcW w:w="1034"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jc w:val="center"/>
              <w:rPr>
                <w:rFonts w:ascii="宋体" w:hAnsi="宋体" w:cs="宋体"/>
                <w:color w:val="000000"/>
                <w:sz w:val="18"/>
                <w:szCs w:val="18"/>
              </w:rPr>
            </w:pPr>
          </w:p>
        </w:tc>
      </w:tr>
      <w:tr w:rsidR="00925A8D" w:rsidTr="003C5C3A">
        <w:trPr>
          <w:trHeight w:val="23"/>
          <w:jc w:val="center"/>
        </w:trPr>
        <w:tc>
          <w:tcPr>
            <w:tcW w:w="756"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w:t>
            </w:r>
          </w:p>
        </w:tc>
        <w:tc>
          <w:tcPr>
            <w:tcW w:w="231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中心高</w:t>
            </w:r>
            <w:proofErr w:type="gramStart"/>
            <w:r>
              <w:rPr>
                <w:rFonts w:ascii="宋体" w:hAnsi="宋体" w:cs="宋体" w:hint="eastAsia"/>
                <w:color w:val="000000"/>
                <w:kern w:val="0"/>
                <w:sz w:val="18"/>
                <w:szCs w:val="18"/>
                <w:lang w:bidi="ar"/>
              </w:rPr>
              <w:t>护栏油整</w:t>
            </w:r>
            <w:proofErr w:type="gramEnd"/>
          </w:p>
        </w:tc>
        <w:tc>
          <w:tcPr>
            <w:tcW w:w="8166"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1.专业工具除锈、基层打磨、抹腻子、砂布打磨、涂刷环氧富锌底漆1遍、氟碳面漆2遍（白色）；                         2.采购及施工全部工作内容。</w:t>
            </w:r>
          </w:p>
        </w:tc>
        <w:tc>
          <w:tcPr>
            <w:tcW w:w="810"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片</w:t>
            </w:r>
          </w:p>
        </w:tc>
        <w:tc>
          <w:tcPr>
            <w:tcW w:w="1189"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85.00 </w:t>
            </w:r>
          </w:p>
        </w:tc>
        <w:tc>
          <w:tcPr>
            <w:tcW w:w="1034"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widowControl/>
              <w:jc w:val="center"/>
              <w:textAlignment w:val="center"/>
              <w:rPr>
                <w:rFonts w:ascii="宋体" w:hAnsi="宋体" w:cs="宋体"/>
                <w:color w:val="000000"/>
                <w:kern w:val="0"/>
                <w:sz w:val="18"/>
                <w:szCs w:val="18"/>
                <w:lang w:bidi="ar"/>
              </w:rPr>
            </w:pPr>
          </w:p>
        </w:tc>
      </w:tr>
      <w:tr w:rsidR="00925A8D" w:rsidTr="003C5C3A">
        <w:trPr>
          <w:trHeight w:val="23"/>
          <w:jc w:val="center"/>
        </w:trPr>
        <w:tc>
          <w:tcPr>
            <w:tcW w:w="756"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w:t>
            </w:r>
          </w:p>
        </w:tc>
        <w:tc>
          <w:tcPr>
            <w:tcW w:w="231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机非</w:t>
            </w:r>
            <w:proofErr w:type="gramStart"/>
            <w:r>
              <w:rPr>
                <w:rFonts w:ascii="宋体" w:hAnsi="宋体" w:cs="宋体" w:hint="eastAsia"/>
                <w:color w:val="000000"/>
                <w:kern w:val="0"/>
                <w:sz w:val="18"/>
                <w:szCs w:val="18"/>
                <w:lang w:bidi="ar"/>
              </w:rPr>
              <w:t>护栏油整</w:t>
            </w:r>
            <w:proofErr w:type="gramEnd"/>
          </w:p>
        </w:tc>
        <w:tc>
          <w:tcPr>
            <w:tcW w:w="8166"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1.专业工具除锈、基层打磨、抹腻子、砂布打磨、涂刷环氧富锌底漆1遍、氟碳面漆2遍（白色）；                          2.采购及施工全部工作内容。</w:t>
            </w:r>
          </w:p>
        </w:tc>
        <w:tc>
          <w:tcPr>
            <w:tcW w:w="810"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片</w:t>
            </w:r>
          </w:p>
        </w:tc>
        <w:tc>
          <w:tcPr>
            <w:tcW w:w="1189"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85.00 </w:t>
            </w:r>
          </w:p>
        </w:tc>
        <w:tc>
          <w:tcPr>
            <w:tcW w:w="1034"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widowControl/>
              <w:jc w:val="center"/>
              <w:textAlignment w:val="center"/>
              <w:rPr>
                <w:rFonts w:ascii="宋体" w:hAnsi="宋体" w:cs="宋体"/>
                <w:color w:val="000000"/>
                <w:kern w:val="0"/>
                <w:sz w:val="18"/>
                <w:szCs w:val="18"/>
                <w:lang w:bidi="ar"/>
              </w:rPr>
            </w:pPr>
          </w:p>
        </w:tc>
      </w:tr>
      <w:tr w:rsidR="00925A8D" w:rsidTr="003C5C3A">
        <w:trPr>
          <w:trHeight w:val="23"/>
          <w:jc w:val="center"/>
        </w:trPr>
        <w:tc>
          <w:tcPr>
            <w:tcW w:w="756"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（3）</w:t>
            </w:r>
          </w:p>
        </w:tc>
        <w:tc>
          <w:tcPr>
            <w:tcW w:w="231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交通隔离护栏</w:t>
            </w:r>
            <w:proofErr w:type="gramStart"/>
            <w:r>
              <w:rPr>
                <w:rFonts w:ascii="宋体" w:hAnsi="宋体" w:cs="宋体" w:hint="eastAsia"/>
                <w:color w:val="000000"/>
                <w:kern w:val="0"/>
                <w:sz w:val="18"/>
                <w:szCs w:val="18"/>
                <w:lang w:bidi="ar"/>
              </w:rPr>
              <w:t>底座油整</w:t>
            </w:r>
            <w:proofErr w:type="gramEnd"/>
          </w:p>
        </w:tc>
        <w:tc>
          <w:tcPr>
            <w:tcW w:w="8166"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1.专业工具除锈、基层打磨、抹腻子、砂布打磨、涂刷环氧富锌底漆1遍、氟碳面漆2遍（白色）；                          2.采购及施工全部工作内容。</w:t>
            </w:r>
          </w:p>
        </w:tc>
        <w:tc>
          <w:tcPr>
            <w:tcW w:w="810"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proofErr w:type="gramStart"/>
            <w:r>
              <w:rPr>
                <w:rFonts w:ascii="宋体" w:hAnsi="宋体" w:cs="宋体" w:hint="eastAsia"/>
                <w:color w:val="000000"/>
                <w:kern w:val="0"/>
                <w:sz w:val="18"/>
                <w:szCs w:val="18"/>
                <w:lang w:bidi="ar"/>
              </w:rPr>
              <w:t>个</w:t>
            </w:r>
            <w:proofErr w:type="gramEnd"/>
          </w:p>
        </w:tc>
        <w:tc>
          <w:tcPr>
            <w:tcW w:w="1189"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25.00 </w:t>
            </w:r>
          </w:p>
        </w:tc>
        <w:tc>
          <w:tcPr>
            <w:tcW w:w="1034"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widowControl/>
              <w:jc w:val="center"/>
              <w:textAlignment w:val="center"/>
              <w:rPr>
                <w:rFonts w:ascii="宋体" w:hAnsi="宋体" w:cs="宋体"/>
                <w:color w:val="000000"/>
                <w:kern w:val="0"/>
                <w:sz w:val="18"/>
                <w:szCs w:val="18"/>
                <w:lang w:bidi="ar"/>
              </w:rPr>
            </w:pPr>
          </w:p>
        </w:tc>
      </w:tr>
      <w:tr w:rsidR="00925A8D" w:rsidTr="003C5C3A">
        <w:trPr>
          <w:trHeight w:val="23"/>
          <w:jc w:val="center"/>
        </w:trPr>
        <w:tc>
          <w:tcPr>
            <w:tcW w:w="756"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（4）</w:t>
            </w:r>
          </w:p>
        </w:tc>
        <w:tc>
          <w:tcPr>
            <w:tcW w:w="231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水</w:t>
            </w:r>
            <w:proofErr w:type="gramStart"/>
            <w:r>
              <w:rPr>
                <w:rFonts w:ascii="宋体" w:hAnsi="宋体" w:cs="宋体" w:hint="eastAsia"/>
                <w:color w:val="000000"/>
                <w:kern w:val="0"/>
                <w:sz w:val="18"/>
                <w:szCs w:val="18"/>
                <w:lang w:bidi="ar"/>
              </w:rPr>
              <w:t>马油整</w:t>
            </w:r>
            <w:proofErr w:type="gramEnd"/>
          </w:p>
        </w:tc>
        <w:tc>
          <w:tcPr>
            <w:tcW w:w="8166"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1.水马油饰；                      </w:t>
            </w:r>
            <w:r>
              <w:rPr>
                <w:rFonts w:ascii="宋体" w:hAnsi="宋体" w:cs="宋体" w:hint="eastAsia"/>
                <w:color w:val="000000"/>
                <w:kern w:val="0"/>
                <w:sz w:val="18"/>
                <w:szCs w:val="18"/>
                <w:lang w:bidi="ar"/>
              </w:rPr>
              <w:br/>
              <w:t>2.采购及施工全部工作内容。</w:t>
            </w:r>
          </w:p>
        </w:tc>
        <w:tc>
          <w:tcPr>
            <w:tcW w:w="810"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块</w:t>
            </w:r>
          </w:p>
        </w:tc>
        <w:tc>
          <w:tcPr>
            <w:tcW w:w="1189"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38.00 </w:t>
            </w:r>
          </w:p>
        </w:tc>
        <w:tc>
          <w:tcPr>
            <w:tcW w:w="1034"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widowControl/>
              <w:jc w:val="center"/>
              <w:textAlignment w:val="center"/>
              <w:rPr>
                <w:rFonts w:ascii="宋体" w:hAnsi="宋体" w:cs="宋体"/>
                <w:color w:val="000000"/>
                <w:kern w:val="0"/>
                <w:sz w:val="18"/>
                <w:szCs w:val="18"/>
                <w:lang w:bidi="ar"/>
              </w:rPr>
            </w:pPr>
          </w:p>
        </w:tc>
      </w:tr>
      <w:tr w:rsidR="00925A8D" w:rsidTr="003C5C3A">
        <w:trPr>
          <w:trHeight w:val="23"/>
          <w:jc w:val="center"/>
        </w:trPr>
        <w:tc>
          <w:tcPr>
            <w:tcW w:w="756"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（5）</w:t>
            </w:r>
          </w:p>
        </w:tc>
        <w:tc>
          <w:tcPr>
            <w:tcW w:w="231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步道</w:t>
            </w:r>
            <w:proofErr w:type="gramStart"/>
            <w:r>
              <w:rPr>
                <w:rFonts w:ascii="宋体" w:hAnsi="宋体" w:cs="宋体" w:hint="eastAsia"/>
                <w:color w:val="000000"/>
                <w:kern w:val="0"/>
                <w:sz w:val="18"/>
                <w:szCs w:val="18"/>
                <w:lang w:bidi="ar"/>
              </w:rPr>
              <w:t>桩油整</w:t>
            </w:r>
            <w:proofErr w:type="gramEnd"/>
          </w:p>
        </w:tc>
        <w:tc>
          <w:tcPr>
            <w:tcW w:w="8166"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1.步道</w:t>
            </w:r>
            <w:proofErr w:type="gramStart"/>
            <w:r>
              <w:rPr>
                <w:rFonts w:ascii="宋体" w:hAnsi="宋体" w:cs="宋体" w:hint="eastAsia"/>
                <w:color w:val="000000"/>
                <w:kern w:val="0"/>
                <w:sz w:val="18"/>
                <w:szCs w:val="18"/>
                <w:lang w:bidi="ar"/>
              </w:rPr>
              <w:t>桩油整</w:t>
            </w:r>
            <w:proofErr w:type="gramEnd"/>
            <w:r>
              <w:rPr>
                <w:rFonts w:ascii="宋体" w:hAnsi="宋体" w:cs="宋体" w:hint="eastAsia"/>
                <w:color w:val="000000"/>
                <w:kern w:val="0"/>
                <w:sz w:val="18"/>
                <w:szCs w:val="18"/>
                <w:lang w:bidi="ar"/>
              </w:rPr>
              <w:t xml:space="preserve">；                         </w:t>
            </w:r>
            <w:r>
              <w:rPr>
                <w:rFonts w:ascii="宋体" w:hAnsi="宋体" w:cs="宋体" w:hint="eastAsia"/>
                <w:color w:val="000000"/>
                <w:kern w:val="0"/>
                <w:sz w:val="18"/>
                <w:szCs w:val="18"/>
                <w:lang w:bidi="ar"/>
              </w:rPr>
              <w:br/>
              <w:t>2.采购及施工全部工作内容。</w:t>
            </w:r>
          </w:p>
        </w:tc>
        <w:tc>
          <w:tcPr>
            <w:tcW w:w="810"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块</w:t>
            </w:r>
          </w:p>
        </w:tc>
        <w:tc>
          <w:tcPr>
            <w:tcW w:w="1189"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25.00 </w:t>
            </w:r>
          </w:p>
        </w:tc>
        <w:tc>
          <w:tcPr>
            <w:tcW w:w="1034"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widowControl/>
              <w:jc w:val="center"/>
              <w:textAlignment w:val="center"/>
              <w:rPr>
                <w:rFonts w:ascii="宋体" w:hAnsi="宋体" w:cs="宋体"/>
                <w:color w:val="000000"/>
                <w:kern w:val="0"/>
                <w:sz w:val="18"/>
                <w:szCs w:val="18"/>
                <w:lang w:bidi="ar"/>
              </w:rPr>
            </w:pPr>
          </w:p>
        </w:tc>
      </w:tr>
      <w:tr w:rsidR="00925A8D" w:rsidTr="003C5C3A">
        <w:trPr>
          <w:trHeight w:val="23"/>
          <w:jc w:val="center"/>
        </w:trPr>
        <w:tc>
          <w:tcPr>
            <w:tcW w:w="756"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7.2</w:t>
            </w:r>
          </w:p>
        </w:tc>
        <w:tc>
          <w:tcPr>
            <w:tcW w:w="231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其他</w:t>
            </w:r>
          </w:p>
        </w:tc>
        <w:tc>
          <w:tcPr>
            <w:tcW w:w="8166"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left"/>
              <w:rPr>
                <w:rFonts w:ascii="宋体" w:hAnsi="宋体" w:cs="宋体"/>
                <w:color w:val="000000"/>
                <w:sz w:val="18"/>
                <w:szCs w:val="18"/>
              </w:rPr>
            </w:pPr>
          </w:p>
        </w:tc>
        <w:tc>
          <w:tcPr>
            <w:tcW w:w="810"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center"/>
              <w:rPr>
                <w:rFonts w:ascii="宋体" w:hAnsi="宋体" w:cs="宋体"/>
                <w:color w:val="000000"/>
                <w:sz w:val="18"/>
                <w:szCs w:val="18"/>
              </w:rPr>
            </w:pPr>
          </w:p>
        </w:tc>
        <w:tc>
          <w:tcPr>
            <w:tcW w:w="1189"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jc w:val="center"/>
              <w:rPr>
                <w:rFonts w:ascii="宋体" w:hAnsi="宋体" w:cs="宋体"/>
                <w:color w:val="000000"/>
                <w:sz w:val="18"/>
                <w:szCs w:val="18"/>
              </w:rPr>
            </w:pPr>
          </w:p>
        </w:tc>
        <w:tc>
          <w:tcPr>
            <w:tcW w:w="1034"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jc w:val="center"/>
              <w:rPr>
                <w:rFonts w:ascii="宋体" w:hAnsi="宋体" w:cs="宋体"/>
                <w:color w:val="000000"/>
                <w:sz w:val="18"/>
                <w:szCs w:val="18"/>
              </w:rPr>
            </w:pPr>
          </w:p>
        </w:tc>
      </w:tr>
      <w:tr w:rsidR="00925A8D" w:rsidTr="003C5C3A">
        <w:trPr>
          <w:trHeight w:val="23"/>
          <w:jc w:val="center"/>
        </w:trPr>
        <w:tc>
          <w:tcPr>
            <w:tcW w:w="756"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w:t>
            </w:r>
          </w:p>
        </w:tc>
        <w:tc>
          <w:tcPr>
            <w:tcW w:w="231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proofErr w:type="gramStart"/>
            <w:r>
              <w:rPr>
                <w:rFonts w:ascii="宋体" w:hAnsi="宋体" w:cs="宋体" w:hint="eastAsia"/>
                <w:color w:val="000000"/>
                <w:kern w:val="0"/>
                <w:sz w:val="18"/>
                <w:szCs w:val="18"/>
                <w:lang w:bidi="ar"/>
              </w:rPr>
              <w:t>护栏柱帽</w:t>
            </w:r>
            <w:proofErr w:type="gramEnd"/>
          </w:p>
        </w:tc>
        <w:tc>
          <w:tcPr>
            <w:tcW w:w="8166"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1.</w:t>
            </w:r>
            <w:proofErr w:type="gramStart"/>
            <w:r>
              <w:rPr>
                <w:rFonts w:ascii="宋体" w:hAnsi="宋体" w:cs="宋体" w:hint="eastAsia"/>
                <w:color w:val="000000"/>
                <w:kern w:val="0"/>
                <w:sz w:val="18"/>
                <w:szCs w:val="18"/>
                <w:lang w:bidi="ar"/>
              </w:rPr>
              <w:t>护栏柱帽更换</w:t>
            </w:r>
            <w:proofErr w:type="gramEnd"/>
            <w:r>
              <w:rPr>
                <w:rFonts w:ascii="宋体" w:hAnsi="宋体" w:cs="宋体" w:hint="eastAsia"/>
                <w:color w:val="000000"/>
                <w:kern w:val="0"/>
                <w:sz w:val="18"/>
                <w:szCs w:val="18"/>
                <w:lang w:bidi="ar"/>
              </w:rPr>
              <w:t xml:space="preserve">；                         </w:t>
            </w:r>
            <w:r>
              <w:rPr>
                <w:rFonts w:ascii="宋体" w:hAnsi="宋体" w:cs="宋体" w:hint="eastAsia"/>
                <w:color w:val="000000"/>
                <w:kern w:val="0"/>
                <w:sz w:val="18"/>
                <w:szCs w:val="18"/>
                <w:lang w:bidi="ar"/>
              </w:rPr>
              <w:br/>
              <w:t>2.采购及安装、调试、联网、信息传输等全部工作内容。</w:t>
            </w:r>
          </w:p>
        </w:tc>
        <w:tc>
          <w:tcPr>
            <w:tcW w:w="810"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proofErr w:type="gramStart"/>
            <w:r>
              <w:rPr>
                <w:rFonts w:ascii="宋体" w:hAnsi="宋体" w:cs="宋体" w:hint="eastAsia"/>
                <w:color w:val="000000"/>
                <w:kern w:val="0"/>
                <w:sz w:val="18"/>
                <w:szCs w:val="18"/>
                <w:lang w:bidi="ar"/>
              </w:rPr>
              <w:t>个</w:t>
            </w:r>
            <w:proofErr w:type="gramEnd"/>
          </w:p>
        </w:tc>
        <w:tc>
          <w:tcPr>
            <w:tcW w:w="1189"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4.00 </w:t>
            </w:r>
          </w:p>
        </w:tc>
        <w:tc>
          <w:tcPr>
            <w:tcW w:w="1034"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widowControl/>
              <w:jc w:val="center"/>
              <w:textAlignment w:val="center"/>
              <w:rPr>
                <w:rFonts w:ascii="宋体" w:hAnsi="宋体" w:cs="宋体"/>
                <w:color w:val="000000"/>
                <w:kern w:val="0"/>
                <w:sz w:val="18"/>
                <w:szCs w:val="18"/>
                <w:lang w:bidi="ar"/>
              </w:rPr>
            </w:pPr>
          </w:p>
        </w:tc>
      </w:tr>
      <w:tr w:rsidR="00925A8D" w:rsidTr="003C5C3A">
        <w:trPr>
          <w:trHeight w:val="23"/>
          <w:jc w:val="center"/>
        </w:trPr>
        <w:tc>
          <w:tcPr>
            <w:tcW w:w="756"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w:t>
            </w:r>
          </w:p>
        </w:tc>
        <w:tc>
          <w:tcPr>
            <w:tcW w:w="231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反光片</w:t>
            </w:r>
          </w:p>
        </w:tc>
        <w:tc>
          <w:tcPr>
            <w:tcW w:w="8166"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1.反光片更换；                         </w:t>
            </w:r>
            <w:r>
              <w:rPr>
                <w:rFonts w:ascii="宋体" w:hAnsi="宋体" w:cs="宋体" w:hint="eastAsia"/>
                <w:color w:val="000000"/>
                <w:kern w:val="0"/>
                <w:sz w:val="18"/>
                <w:szCs w:val="18"/>
                <w:lang w:bidi="ar"/>
              </w:rPr>
              <w:br/>
              <w:t>2.采购及安装、调试、联网、信息传输等全部工作内容。</w:t>
            </w:r>
          </w:p>
        </w:tc>
        <w:tc>
          <w:tcPr>
            <w:tcW w:w="810"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proofErr w:type="gramStart"/>
            <w:r>
              <w:rPr>
                <w:rFonts w:ascii="宋体" w:hAnsi="宋体" w:cs="宋体" w:hint="eastAsia"/>
                <w:color w:val="000000"/>
                <w:kern w:val="0"/>
                <w:sz w:val="18"/>
                <w:szCs w:val="18"/>
                <w:lang w:bidi="ar"/>
              </w:rPr>
              <w:t>个</w:t>
            </w:r>
            <w:proofErr w:type="gramEnd"/>
          </w:p>
        </w:tc>
        <w:tc>
          <w:tcPr>
            <w:tcW w:w="1189"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4.00 </w:t>
            </w:r>
          </w:p>
        </w:tc>
        <w:tc>
          <w:tcPr>
            <w:tcW w:w="1034"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widowControl/>
              <w:jc w:val="center"/>
              <w:textAlignment w:val="center"/>
              <w:rPr>
                <w:rFonts w:ascii="宋体" w:hAnsi="宋体" w:cs="宋体"/>
                <w:color w:val="000000"/>
                <w:kern w:val="0"/>
                <w:sz w:val="18"/>
                <w:szCs w:val="18"/>
                <w:lang w:bidi="ar"/>
              </w:rPr>
            </w:pPr>
          </w:p>
        </w:tc>
      </w:tr>
      <w:tr w:rsidR="00925A8D" w:rsidTr="003C5C3A">
        <w:trPr>
          <w:trHeight w:val="23"/>
          <w:jc w:val="center"/>
        </w:trPr>
        <w:tc>
          <w:tcPr>
            <w:tcW w:w="756"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（3）</w:t>
            </w:r>
          </w:p>
        </w:tc>
        <w:tc>
          <w:tcPr>
            <w:tcW w:w="231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proofErr w:type="gramStart"/>
            <w:r>
              <w:rPr>
                <w:rFonts w:ascii="宋体" w:hAnsi="宋体" w:cs="宋体" w:hint="eastAsia"/>
                <w:color w:val="000000"/>
                <w:kern w:val="0"/>
                <w:sz w:val="18"/>
                <w:szCs w:val="18"/>
                <w:lang w:bidi="ar"/>
              </w:rPr>
              <w:t>反光路锥</w:t>
            </w:r>
            <w:proofErr w:type="gramEnd"/>
          </w:p>
        </w:tc>
        <w:tc>
          <w:tcPr>
            <w:tcW w:w="8166"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1.</w:t>
            </w:r>
            <w:proofErr w:type="gramStart"/>
            <w:r>
              <w:rPr>
                <w:rFonts w:ascii="宋体" w:hAnsi="宋体" w:cs="宋体" w:hint="eastAsia"/>
                <w:color w:val="000000"/>
                <w:kern w:val="0"/>
                <w:sz w:val="18"/>
                <w:szCs w:val="18"/>
                <w:lang w:bidi="ar"/>
              </w:rPr>
              <w:t>反光路锥</w:t>
            </w:r>
            <w:proofErr w:type="gramEnd"/>
            <w:r>
              <w:rPr>
                <w:rFonts w:ascii="宋体" w:hAnsi="宋体" w:cs="宋体" w:hint="eastAsia"/>
                <w:color w:val="000000"/>
                <w:kern w:val="0"/>
                <w:sz w:val="18"/>
                <w:szCs w:val="18"/>
                <w:lang w:bidi="ar"/>
              </w:rPr>
              <w:t xml:space="preserve">；                         </w:t>
            </w:r>
            <w:r>
              <w:rPr>
                <w:rFonts w:ascii="宋体" w:hAnsi="宋体" w:cs="宋体" w:hint="eastAsia"/>
                <w:color w:val="000000"/>
                <w:kern w:val="0"/>
                <w:sz w:val="18"/>
                <w:szCs w:val="18"/>
                <w:lang w:bidi="ar"/>
              </w:rPr>
              <w:br/>
              <w:t>2.采购及安装、调试、联网、信息传输等全部工作内容。；</w:t>
            </w:r>
            <w:r>
              <w:rPr>
                <w:rFonts w:ascii="宋体" w:hAnsi="宋体" w:cs="宋体" w:hint="eastAsia"/>
                <w:color w:val="000000"/>
                <w:kern w:val="0"/>
                <w:sz w:val="18"/>
                <w:szCs w:val="18"/>
                <w:lang w:bidi="ar"/>
              </w:rPr>
              <w:br/>
              <w:t>3.其他内容要求详见招标文件。</w:t>
            </w:r>
          </w:p>
        </w:tc>
        <w:tc>
          <w:tcPr>
            <w:tcW w:w="810"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proofErr w:type="gramStart"/>
            <w:r>
              <w:rPr>
                <w:rFonts w:ascii="宋体" w:hAnsi="宋体" w:cs="宋体" w:hint="eastAsia"/>
                <w:color w:val="000000"/>
                <w:kern w:val="0"/>
                <w:sz w:val="18"/>
                <w:szCs w:val="18"/>
                <w:lang w:bidi="ar"/>
              </w:rPr>
              <w:t>个</w:t>
            </w:r>
            <w:proofErr w:type="gramEnd"/>
          </w:p>
        </w:tc>
        <w:tc>
          <w:tcPr>
            <w:tcW w:w="1189"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18.00 </w:t>
            </w:r>
          </w:p>
        </w:tc>
        <w:tc>
          <w:tcPr>
            <w:tcW w:w="1034"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widowControl/>
              <w:jc w:val="center"/>
              <w:textAlignment w:val="center"/>
              <w:rPr>
                <w:rFonts w:ascii="宋体" w:hAnsi="宋体" w:cs="宋体"/>
                <w:color w:val="000000"/>
                <w:kern w:val="0"/>
                <w:sz w:val="18"/>
                <w:szCs w:val="18"/>
                <w:lang w:bidi="ar"/>
              </w:rPr>
            </w:pPr>
          </w:p>
        </w:tc>
      </w:tr>
      <w:tr w:rsidR="00925A8D" w:rsidTr="003C5C3A">
        <w:trPr>
          <w:trHeight w:val="23"/>
          <w:jc w:val="center"/>
        </w:trPr>
        <w:tc>
          <w:tcPr>
            <w:tcW w:w="756"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（4）</w:t>
            </w:r>
          </w:p>
        </w:tc>
        <w:tc>
          <w:tcPr>
            <w:tcW w:w="231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全区护栏清洗（每年4次）</w:t>
            </w:r>
          </w:p>
        </w:tc>
        <w:tc>
          <w:tcPr>
            <w:tcW w:w="8166"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1.清洗；                         </w:t>
            </w:r>
            <w:r>
              <w:rPr>
                <w:rFonts w:ascii="宋体" w:hAnsi="宋体" w:cs="宋体" w:hint="eastAsia"/>
                <w:color w:val="000000"/>
                <w:kern w:val="0"/>
                <w:sz w:val="18"/>
                <w:szCs w:val="18"/>
                <w:lang w:bidi="ar"/>
              </w:rPr>
              <w:br/>
              <w:t>2.清洗及施工全部工作内容。</w:t>
            </w:r>
          </w:p>
        </w:tc>
        <w:tc>
          <w:tcPr>
            <w:tcW w:w="810"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公里</w:t>
            </w:r>
          </w:p>
        </w:tc>
        <w:tc>
          <w:tcPr>
            <w:tcW w:w="118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265.00 </w:t>
            </w:r>
          </w:p>
        </w:tc>
        <w:tc>
          <w:tcPr>
            <w:tcW w:w="1034" w:type="dxa"/>
            <w:tcBorders>
              <w:top w:val="single" w:sz="4" w:space="0" w:color="000000"/>
              <w:left w:val="single" w:sz="4" w:space="0" w:color="000000"/>
              <w:bottom w:val="single" w:sz="4" w:space="0" w:color="000000"/>
              <w:right w:val="single" w:sz="4" w:space="0" w:color="000000"/>
            </w:tcBorders>
            <w:vAlign w:val="center"/>
          </w:tcPr>
          <w:p w:rsidR="00925A8D" w:rsidRDefault="00925A8D">
            <w:pPr>
              <w:widowControl/>
              <w:jc w:val="center"/>
              <w:textAlignment w:val="center"/>
              <w:rPr>
                <w:rFonts w:ascii="宋体" w:hAnsi="宋体" w:cs="宋体"/>
                <w:color w:val="000000"/>
                <w:kern w:val="0"/>
                <w:sz w:val="18"/>
                <w:szCs w:val="18"/>
                <w:lang w:bidi="ar"/>
              </w:rPr>
            </w:pPr>
          </w:p>
        </w:tc>
      </w:tr>
      <w:tr w:rsidR="00925A8D" w:rsidTr="003C5C3A">
        <w:trPr>
          <w:trHeight w:val="23"/>
          <w:jc w:val="center"/>
        </w:trPr>
        <w:tc>
          <w:tcPr>
            <w:tcW w:w="756"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8</w:t>
            </w:r>
          </w:p>
        </w:tc>
        <w:tc>
          <w:tcPr>
            <w:tcW w:w="231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电子警察-抓拍相机</w:t>
            </w:r>
          </w:p>
        </w:tc>
        <w:tc>
          <w:tcPr>
            <w:tcW w:w="8166"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rPr>
                <w:rFonts w:ascii="宋体" w:hAnsi="宋体" w:cs="宋体"/>
                <w:color w:val="000000"/>
                <w:sz w:val="18"/>
                <w:szCs w:val="18"/>
              </w:rPr>
            </w:pPr>
          </w:p>
        </w:tc>
        <w:tc>
          <w:tcPr>
            <w:tcW w:w="810"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jc w:val="center"/>
              <w:rPr>
                <w:rFonts w:ascii="宋体" w:hAnsi="宋体" w:cs="宋体"/>
                <w:color w:val="000000"/>
                <w:sz w:val="18"/>
                <w:szCs w:val="18"/>
              </w:rPr>
            </w:pPr>
          </w:p>
        </w:tc>
        <w:tc>
          <w:tcPr>
            <w:tcW w:w="1189"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rPr>
                <w:rFonts w:ascii="宋体" w:hAnsi="宋体" w:cs="宋体"/>
                <w:color w:val="000000"/>
                <w:sz w:val="18"/>
                <w:szCs w:val="18"/>
              </w:rPr>
            </w:pPr>
          </w:p>
        </w:tc>
        <w:tc>
          <w:tcPr>
            <w:tcW w:w="1034"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jc w:val="center"/>
              <w:rPr>
                <w:rFonts w:ascii="宋体" w:hAnsi="宋体" w:cs="宋体"/>
                <w:b/>
                <w:bCs/>
                <w:color w:val="000000"/>
                <w:sz w:val="18"/>
                <w:szCs w:val="18"/>
              </w:rPr>
            </w:pPr>
            <w:r>
              <w:rPr>
                <w:rFonts w:ascii="宋体" w:hAnsi="宋体" w:cs="宋体" w:hint="eastAsia"/>
                <w:b/>
                <w:bCs/>
                <w:color w:val="000000"/>
                <w:sz w:val="18"/>
                <w:szCs w:val="18"/>
              </w:rPr>
              <w:t>2266870</w:t>
            </w:r>
          </w:p>
        </w:tc>
      </w:tr>
      <w:tr w:rsidR="00925A8D" w:rsidTr="003C5C3A">
        <w:trPr>
          <w:trHeight w:val="23"/>
          <w:jc w:val="center"/>
        </w:trPr>
        <w:tc>
          <w:tcPr>
            <w:tcW w:w="756"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8.1</w:t>
            </w:r>
          </w:p>
        </w:tc>
        <w:tc>
          <w:tcPr>
            <w:tcW w:w="231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高清智能摄像机</w:t>
            </w:r>
          </w:p>
        </w:tc>
        <w:tc>
          <w:tcPr>
            <w:tcW w:w="8166"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left"/>
              <w:rPr>
                <w:rFonts w:ascii="宋体" w:hAnsi="宋体" w:cs="宋体"/>
                <w:color w:val="000000"/>
                <w:sz w:val="18"/>
                <w:szCs w:val="18"/>
              </w:rPr>
            </w:pPr>
          </w:p>
        </w:tc>
        <w:tc>
          <w:tcPr>
            <w:tcW w:w="810"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center"/>
              <w:rPr>
                <w:rFonts w:ascii="宋体" w:hAnsi="宋体" w:cs="宋体"/>
                <w:color w:val="000000"/>
                <w:sz w:val="18"/>
                <w:szCs w:val="18"/>
              </w:rPr>
            </w:pPr>
          </w:p>
        </w:tc>
        <w:tc>
          <w:tcPr>
            <w:tcW w:w="1189"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jc w:val="center"/>
              <w:rPr>
                <w:rFonts w:ascii="宋体" w:hAnsi="宋体" w:cs="宋体"/>
                <w:color w:val="000000"/>
                <w:sz w:val="18"/>
                <w:szCs w:val="18"/>
              </w:rPr>
            </w:pPr>
          </w:p>
        </w:tc>
        <w:tc>
          <w:tcPr>
            <w:tcW w:w="1034"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jc w:val="center"/>
              <w:rPr>
                <w:rFonts w:ascii="宋体" w:hAnsi="宋体" w:cs="宋体"/>
                <w:color w:val="000000"/>
                <w:sz w:val="18"/>
                <w:szCs w:val="18"/>
              </w:rPr>
            </w:pPr>
          </w:p>
        </w:tc>
      </w:tr>
      <w:tr w:rsidR="00925A8D" w:rsidTr="003C5C3A">
        <w:trPr>
          <w:trHeight w:val="23"/>
          <w:jc w:val="center"/>
        </w:trPr>
        <w:tc>
          <w:tcPr>
            <w:tcW w:w="756"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w:t>
            </w:r>
          </w:p>
        </w:tc>
        <w:tc>
          <w:tcPr>
            <w:tcW w:w="231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900万 高清智能摄像机</w:t>
            </w:r>
          </w:p>
        </w:tc>
        <w:tc>
          <w:tcPr>
            <w:tcW w:w="8166"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numPr>
                <w:ilvl w:val="0"/>
                <w:numId w:val="2"/>
              </w:numPr>
              <w:jc w:val="left"/>
              <w:textAlignment w:val="center"/>
              <w:rPr>
                <w:rFonts w:ascii="宋体" w:hAnsi="宋体" w:cs="宋体"/>
                <w:color w:val="000000"/>
                <w:kern w:val="0"/>
                <w:sz w:val="18"/>
                <w:szCs w:val="18"/>
                <w:lang w:bidi="ar"/>
              </w:rPr>
            </w:pPr>
            <w:r>
              <w:rPr>
                <w:rFonts w:ascii="宋体" w:hAnsi="宋体" w:cs="宋体" w:hint="eastAsia"/>
                <w:color w:val="000000"/>
                <w:kern w:val="0"/>
                <w:sz w:val="18"/>
                <w:szCs w:val="18"/>
                <w:lang w:bidi="ar"/>
              </w:rPr>
              <w:t>参数：</w:t>
            </w:r>
            <w:r>
              <w:rPr>
                <w:rFonts w:ascii="宋体" w:hAnsi="宋体" w:cs="宋体" w:hint="eastAsia"/>
                <w:color w:val="000000"/>
                <w:kern w:val="0"/>
                <w:sz w:val="18"/>
                <w:szCs w:val="18"/>
                <w:lang w:bidi="ar"/>
              </w:rPr>
              <w:br/>
              <w:t>像素：900万；</w:t>
            </w:r>
            <w:r>
              <w:rPr>
                <w:rFonts w:ascii="宋体" w:hAnsi="宋体" w:cs="宋体" w:hint="eastAsia"/>
                <w:color w:val="000000"/>
                <w:kern w:val="0"/>
                <w:sz w:val="18"/>
                <w:szCs w:val="18"/>
                <w:lang w:bidi="ar"/>
              </w:rPr>
              <w:br/>
            </w:r>
            <w:r>
              <w:rPr>
                <w:rFonts w:ascii="宋体" w:hAnsi="宋体" w:cs="宋体" w:hint="eastAsia"/>
                <w:color w:val="000000"/>
                <w:kern w:val="0"/>
                <w:sz w:val="18"/>
                <w:szCs w:val="18"/>
                <w:lang w:bidi="ar"/>
              </w:rPr>
              <w:lastRenderedPageBreak/>
              <w:t>传感器类型：1.1英寸GS-CMOS；</w:t>
            </w:r>
            <w:r>
              <w:rPr>
                <w:rFonts w:ascii="宋体" w:hAnsi="宋体" w:cs="宋体" w:hint="eastAsia"/>
                <w:color w:val="000000"/>
                <w:kern w:val="0"/>
                <w:sz w:val="18"/>
                <w:szCs w:val="18"/>
                <w:lang w:bidi="ar"/>
              </w:rPr>
              <w:br/>
              <w:t>电子快门：1/50s~1/100000s（可手动或自动调节）；</w:t>
            </w:r>
            <w:r>
              <w:rPr>
                <w:rFonts w:ascii="宋体" w:hAnsi="宋体" w:cs="宋体" w:hint="eastAsia"/>
                <w:color w:val="000000"/>
                <w:kern w:val="0"/>
                <w:sz w:val="18"/>
                <w:szCs w:val="18"/>
                <w:lang w:bidi="ar"/>
              </w:rPr>
              <w:br/>
              <w:t>图像分辨率：4096×2336（不包含OSD黑边）；</w:t>
            </w:r>
            <w:r>
              <w:rPr>
                <w:rFonts w:ascii="宋体" w:hAnsi="宋体" w:cs="宋体" w:hint="eastAsia"/>
                <w:color w:val="000000"/>
                <w:kern w:val="0"/>
                <w:sz w:val="18"/>
                <w:szCs w:val="18"/>
                <w:lang w:bidi="ar"/>
              </w:rPr>
              <w:br/>
              <w:t>视频分辨率：4096×2336/3392×2008/UXGA(1600×1200)/1080P(1920×1080)/720P(1280×720)；</w:t>
            </w:r>
            <w:r>
              <w:rPr>
                <w:rFonts w:ascii="宋体" w:hAnsi="宋体" w:cs="宋体" w:hint="eastAsia"/>
                <w:color w:val="000000"/>
                <w:kern w:val="0"/>
                <w:sz w:val="18"/>
                <w:szCs w:val="18"/>
                <w:lang w:bidi="ar"/>
              </w:rPr>
              <w:br/>
              <w:t>视频帧率：最大支持50fps，</w:t>
            </w:r>
            <w:proofErr w:type="gramStart"/>
            <w:r>
              <w:rPr>
                <w:rFonts w:ascii="宋体" w:hAnsi="宋体" w:cs="宋体" w:hint="eastAsia"/>
                <w:color w:val="000000"/>
                <w:kern w:val="0"/>
                <w:sz w:val="18"/>
                <w:szCs w:val="18"/>
                <w:lang w:bidi="ar"/>
              </w:rPr>
              <w:t>默认主码流</w:t>
            </w:r>
            <w:proofErr w:type="gramEnd"/>
            <w:r>
              <w:rPr>
                <w:rFonts w:ascii="宋体" w:hAnsi="宋体" w:cs="宋体" w:hint="eastAsia"/>
                <w:color w:val="000000"/>
                <w:kern w:val="0"/>
                <w:sz w:val="18"/>
                <w:szCs w:val="18"/>
                <w:lang w:bidi="ar"/>
              </w:rPr>
              <w:t>（4096×2336@25fps），</w:t>
            </w:r>
            <w:proofErr w:type="gramStart"/>
            <w:r>
              <w:rPr>
                <w:rFonts w:ascii="宋体" w:hAnsi="宋体" w:cs="宋体" w:hint="eastAsia"/>
                <w:color w:val="000000"/>
                <w:kern w:val="0"/>
                <w:sz w:val="18"/>
                <w:szCs w:val="18"/>
                <w:lang w:bidi="ar"/>
              </w:rPr>
              <w:t>辅码流</w:t>
            </w:r>
            <w:proofErr w:type="gramEnd"/>
            <w:r>
              <w:rPr>
                <w:rFonts w:ascii="宋体" w:hAnsi="宋体" w:cs="宋体" w:hint="eastAsia"/>
                <w:color w:val="000000"/>
                <w:kern w:val="0"/>
                <w:sz w:val="18"/>
                <w:szCs w:val="18"/>
                <w:lang w:bidi="ar"/>
              </w:rPr>
              <w:t>（1600×1200@25fps）；</w:t>
            </w:r>
            <w:r>
              <w:rPr>
                <w:rFonts w:ascii="宋体" w:hAnsi="宋体" w:cs="宋体" w:hint="eastAsia"/>
                <w:color w:val="000000"/>
                <w:kern w:val="0"/>
                <w:sz w:val="18"/>
                <w:szCs w:val="18"/>
                <w:lang w:bidi="ar"/>
              </w:rPr>
              <w:br/>
              <w:t>视频码率：H.264：32kbps~32767kbpsH.265：32kbps~32767kbpsMJPEG：512kbps~32767kbps；</w:t>
            </w:r>
            <w:r>
              <w:rPr>
                <w:rFonts w:ascii="宋体" w:hAnsi="宋体" w:cs="宋体" w:hint="eastAsia"/>
                <w:color w:val="000000"/>
                <w:kern w:val="0"/>
                <w:sz w:val="18"/>
                <w:szCs w:val="18"/>
                <w:lang w:bidi="ar"/>
              </w:rPr>
              <w:br/>
              <w:t>视频压缩标准：H.265;H.264;MJPEG；</w:t>
            </w:r>
            <w:r>
              <w:rPr>
                <w:rFonts w:ascii="宋体" w:hAnsi="宋体" w:cs="宋体" w:hint="eastAsia"/>
                <w:color w:val="000000"/>
                <w:kern w:val="0"/>
                <w:sz w:val="18"/>
                <w:szCs w:val="18"/>
                <w:lang w:bidi="ar"/>
              </w:rPr>
              <w:br/>
              <w:t>图片编码格式：JPEG；</w:t>
            </w:r>
            <w:r>
              <w:rPr>
                <w:rFonts w:ascii="宋体" w:hAnsi="宋体" w:cs="宋体" w:hint="eastAsia"/>
                <w:color w:val="000000"/>
                <w:kern w:val="0"/>
                <w:sz w:val="18"/>
                <w:szCs w:val="18"/>
                <w:lang w:bidi="ar"/>
              </w:rPr>
              <w:br/>
              <w:t>图片合成：支持1、2、3、4张图片合成；</w:t>
            </w:r>
            <w:r>
              <w:rPr>
                <w:rFonts w:ascii="宋体" w:hAnsi="宋体" w:cs="宋体" w:hint="eastAsia"/>
                <w:color w:val="000000"/>
                <w:kern w:val="0"/>
                <w:sz w:val="18"/>
                <w:szCs w:val="18"/>
                <w:lang w:bidi="ar"/>
              </w:rPr>
              <w:br/>
            </w:r>
            <w:proofErr w:type="gramStart"/>
            <w:r>
              <w:rPr>
                <w:rFonts w:ascii="宋体" w:hAnsi="宋体" w:cs="宋体" w:hint="eastAsia"/>
                <w:color w:val="000000"/>
                <w:kern w:val="0"/>
                <w:sz w:val="18"/>
                <w:szCs w:val="18"/>
                <w:lang w:bidi="ar"/>
              </w:rPr>
              <w:t>国密功能</w:t>
            </w:r>
            <w:proofErr w:type="gramEnd"/>
            <w:r>
              <w:rPr>
                <w:rFonts w:ascii="宋体" w:hAnsi="宋体" w:cs="宋体" w:hint="eastAsia"/>
                <w:color w:val="000000"/>
                <w:kern w:val="0"/>
                <w:sz w:val="18"/>
                <w:szCs w:val="18"/>
                <w:lang w:bidi="ar"/>
              </w:rPr>
              <w:t>：</w:t>
            </w:r>
            <w:proofErr w:type="gramStart"/>
            <w:r>
              <w:rPr>
                <w:rFonts w:ascii="宋体" w:hAnsi="宋体" w:cs="宋体" w:hint="eastAsia"/>
                <w:color w:val="000000"/>
                <w:kern w:val="0"/>
                <w:sz w:val="18"/>
                <w:szCs w:val="18"/>
                <w:lang w:bidi="ar"/>
              </w:rPr>
              <w:t>支持国密</w:t>
            </w:r>
            <w:proofErr w:type="gramEnd"/>
            <w:r>
              <w:rPr>
                <w:rFonts w:ascii="宋体" w:hAnsi="宋体" w:cs="宋体" w:hint="eastAsia"/>
                <w:color w:val="000000"/>
                <w:kern w:val="0"/>
                <w:sz w:val="18"/>
                <w:szCs w:val="18"/>
                <w:lang w:bidi="ar"/>
              </w:rPr>
              <w:t>GB 35114-A级功能；</w:t>
            </w:r>
            <w:r>
              <w:rPr>
                <w:rFonts w:ascii="宋体" w:hAnsi="宋体" w:cs="宋体" w:hint="eastAsia"/>
                <w:color w:val="000000"/>
                <w:kern w:val="0"/>
                <w:sz w:val="18"/>
                <w:szCs w:val="18"/>
                <w:lang w:bidi="ar"/>
              </w:rPr>
              <w:br/>
              <w:t>镜头接口：C；</w:t>
            </w:r>
            <w:r>
              <w:rPr>
                <w:rFonts w:ascii="宋体" w:hAnsi="宋体" w:cs="宋体" w:hint="eastAsia"/>
                <w:color w:val="000000"/>
                <w:kern w:val="0"/>
                <w:sz w:val="18"/>
                <w:szCs w:val="18"/>
                <w:lang w:bidi="ar"/>
              </w:rPr>
              <w:br/>
              <w:t>光圈控制接口：1个，P-IRIS自动光圈；</w:t>
            </w:r>
            <w:r>
              <w:rPr>
                <w:rFonts w:ascii="宋体" w:hAnsi="宋体" w:cs="宋体" w:hint="eastAsia"/>
                <w:color w:val="000000"/>
                <w:kern w:val="0"/>
                <w:sz w:val="18"/>
                <w:szCs w:val="18"/>
                <w:lang w:bidi="ar"/>
              </w:rPr>
              <w:br/>
              <w:t>外置灯接口：7个，光</w:t>
            </w:r>
            <w:proofErr w:type="gramStart"/>
            <w:r>
              <w:rPr>
                <w:rFonts w:ascii="宋体" w:hAnsi="宋体" w:cs="宋体" w:hint="eastAsia"/>
                <w:color w:val="000000"/>
                <w:kern w:val="0"/>
                <w:sz w:val="18"/>
                <w:szCs w:val="18"/>
                <w:lang w:bidi="ar"/>
              </w:rPr>
              <w:t>耦</w:t>
            </w:r>
            <w:proofErr w:type="gramEnd"/>
            <w:r>
              <w:rPr>
                <w:rFonts w:ascii="宋体" w:hAnsi="宋体" w:cs="宋体" w:hint="eastAsia"/>
                <w:color w:val="000000"/>
                <w:kern w:val="0"/>
                <w:sz w:val="18"/>
                <w:szCs w:val="18"/>
                <w:lang w:bidi="ar"/>
              </w:rPr>
              <w:t>信号输出（可配置为闪光灯或者LED频闪灯同步输出接口，频率可设置）；</w:t>
            </w:r>
            <w:r>
              <w:rPr>
                <w:rFonts w:ascii="宋体" w:hAnsi="宋体" w:cs="宋体" w:hint="eastAsia"/>
                <w:color w:val="000000"/>
                <w:kern w:val="0"/>
                <w:sz w:val="18"/>
                <w:szCs w:val="18"/>
                <w:lang w:bidi="ar"/>
              </w:rPr>
              <w:br/>
              <w:t>网络接口：2个独立MAC、物理隔离的RJ-45以太网口，支持10/100/1000M网络数据传输；</w:t>
            </w:r>
            <w:r>
              <w:rPr>
                <w:rFonts w:ascii="宋体" w:hAnsi="宋体" w:cs="宋体" w:hint="eastAsia"/>
                <w:color w:val="000000"/>
                <w:kern w:val="0"/>
                <w:sz w:val="18"/>
                <w:szCs w:val="18"/>
                <w:lang w:bidi="ar"/>
              </w:rPr>
              <w:br/>
              <w:t>USB接口：2个，USB 3.0接口；</w:t>
            </w:r>
            <w:r>
              <w:rPr>
                <w:rFonts w:ascii="宋体" w:hAnsi="宋体" w:cs="宋体" w:hint="eastAsia"/>
                <w:color w:val="000000"/>
                <w:kern w:val="0"/>
                <w:sz w:val="18"/>
                <w:szCs w:val="18"/>
                <w:lang w:bidi="ar"/>
              </w:rPr>
              <w:br/>
              <w:t>GPS接口：1个，GPS/北斗接口；</w:t>
            </w:r>
            <w:r>
              <w:rPr>
                <w:rFonts w:ascii="宋体" w:hAnsi="宋体" w:cs="宋体" w:hint="eastAsia"/>
                <w:color w:val="000000"/>
                <w:kern w:val="0"/>
                <w:sz w:val="18"/>
                <w:szCs w:val="18"/>
                <w:lang w:bidi="ar"/>
              </w:rPr>
              <w:br/>
              <w:t>存储接口：1个，最大支持256GB TF卡本地存储；</w:t>
            </w:r>
            <w:r>
              <w:rPr>
                <w:rFonts w:ascii="宋体" w:hAnsi="宋体" w:cs="宋体" w:hint="eastAsia"/>
                <w:color w:val="000000"/>
                <w:kern w:val="0"/>
                <w:sz w:val="18"/>
                <w:szCs w:val="18"/>
                <w:lang w:bidi="ar"/>
              </w:rPr>
              <w:br/>
              <w:t>RS-485接口：2个，可用于连接红绿灯信号检测器、车检器、补光灯、多合一补光灯；</w:t>
            </w:r>
            <w:r>
              <w:rPr>
                <w:rFonts w:ascii="宋体" w:hAnsi="宋体" w:cs="宋体" w:hint="eastAsia"/>
                <w:color w:val="000000"/>
                <w:kern w:val="0"/>
                <w:sz w:val="18"/>
                <w:szCs w:val="18"/>
                <w:lang w:bidi="ar"/>
              </w:rPr>
              <w:br/>
              <w:t>RS-232接口：4个，其中RTG用于串口调试；R1T1G、R2T2G、R3T3G连接雷达；</w:t>
            </w:r>
            <w:r>
              <w:rPr>
                <w:rFonts w:ascii="宋体" w:hAnsi="宋体" w:cs="宋体" w:hint="eastAsia"/>
                <w:color w:val="000000"/>
                <w:kern w:val="0"/>
                <w:sz w:val="18"/>
                <w:szCs w:val="18"/>
                <w:lang w:bidi="ar"/>
              </w:rPr>
              <w:br/>
              <w:t>I/O接口：4个，用于I/O触发抓拍信号输入，与报警输入复用；</w:t>
            </w:r>
            <w:r>
              <w:rPr>
                <w:rFonts w:ascii="宋体" w:hAnsi="宋体" w:cs="宋体" w:hint="eastAsia"/>
                <w:color w:val="000000"/>
                <w:kern w:val="0"/>
                <w:sz w:val="18"/>
                <w:szCs w:val="18"/>
                <w:lang w:bidi="ar"/>
              </w:rPr>
              <w:br/>
              <w:t>报警输入：4路，与I/O接口复用；</w:t>
            </w:r>
            <w:r>
              <w:rPr>
                <w:rFonts w:ascii="宋体" w:hAnsi="宋体" w:cs="宋体" w:hint="eastAsia"/>
                <w:color w:val="000000"/>
                <w:kern w:val="0"/>
                <w:sz w:val="18"/>
                <w:szCs w:val="18"/>
                <w:lang w:bidi="ar"/>
              </w:rPr>
              <w:br/>
              <w:t>报警输出：2路，AO1为继电器，AO2为光</w:t>
            </w:r>
            <w:proofErr w:type="gramStart"/>
            <w:r>
              <w:rPr>
                <w:rFonts w:ascii="宋体" w:hAnsi="宋体" w:cs="宋体" w:hint="eastAsia"/>
                <w:color w:val="000000"/>
                <w:kern w:val="0"/>
                <w:sz w:val="18"/>
                <w:szCs w:val="18"/>
                <w:lang w:bidi="ar"/>
              </w:rPr>
              <w:t>耦</w:t>
            </w:r>
            <w:proofErr w:type="gramEnd"/>
            <w:r>
              <w:rPr>
                <w:rFonts w:ascii="宋体" w:hAnsi="宋体" w:cs="宋体" w:hint="eastAsia"/>
                <w:color w:val="000000"/>
                <w:kern w:val="0"/>
                <w:sz w:val="18"/>
                <w:szCs w:val="18"/>
                <w:lang w:bidi="ar"/>
              </w:rPr>
              <w:t>；</w:t>
            </w:r>
            <w:r>
              <w:rPr>
                <w:rFonts w:ascii="宋体" w:hAnsi="宋体" w:cs="宋体" w:hint="eastAsia"/>
                <w:color w:val="000000"/>
                <w:kern w:val="0"/>
                <w:sz w:val="18"/>
                <w:szCs w:val="18"/>
                <w:lang w:bidi="ar"/>
              </w:rPr>
              <w:br/>
              <w:t>音频输入：1路（3.5mmJACK头）；</w:t>
            </w:r>
            <w:r>
              <w:rPr>
                <w:rFonts w:ascii="宋体" w:hAnsi="宋体" w:cs="宋体" w:hint="eastAsia"/>
                <w:color w:val="000000"/>
                <w:kern w:val="0"/>
                <w:sz w:val="18"/>
                <w:szCs w:val="18"/>
                <w:lang w:bidi="ar"/>
              </w:rPr>
              <w:br/>
              <w:t>音频输出：1路（3.5mmJACK头）；</w:t>
            </w:r>
            <w:r>
              <w:rPr>
                <w:rFonts w:ascii="宋体" w:hAnsi="宋体" w:cs="宋体" w:hint="eastAsia"/>
                <w:color w:val="000000"/>
                <w:kern w:val="0"/>
                <w:sz w:val="18"/>
                <w:szCs w:val="18"/>
                <w:lang w:bidi="ar"/>
              </w:rPr>
              <w:br/>
              <w:t>电源返送：DC12V±10%电压输出，≤1.5A电流输出；</w:t>
            </w:r>
            <w:r>
              <w:rPr>
                <w:rFonts w:ascii="宋体" w:hAnsi="宋体" w:cs="宋体" w:hint="eastAsia"/>
                <w:color w:val="000000"/>
                <w:kern w:val="0"/>
                <w:sz w:val="18"/>
                <w:szCs w:val="18"/>
                <w:lang w:bidi="ar"/>
              </w:rPr>
              <w:br/>
              <w:t>供电方式：100–240VAC（50Hz）；功耗：≤21W（其中相机15W，下挂灯6W）；</w:t>
            </w:r>
            <w:r>
              <w:rPr>
                <w:rFonts w:ascii="宋体" w:hAnsi="宋体" w:cs="宋体" w:hint="eastAsia"/>
                <w:color w:val="000000"/>
                <w:kern w:val="0"/>
                <w:sz w:val="18"/>
                <w:szCs w:val="18"/>
                <w:lang w:bidi="ar"/>
              </w:rPr>
              <w:br/>
              <w:t>工作温度：–40℃～+65℃；工作湿度：10%～90%RH（无凝结）；</w:t>
            </w:r>
            <w:r>
              <w:rPr>
                <w:rFonts w:ascii="宋体" w:hAnsi="宋体" w:cs="宋体" w:hint="eastAsia"/>
                <w:color w:val="000000"/>
                <w:kern w:val="0"/>
                <w:sz w:val="18"/>
                <w:szCs w:val="18"/>
                <w:lang w:bidi="ar"/>
              </w:rPr>
              <w:br/>
              <w:t>电源：标配；镜头：选配；</w:t>
            </w:r>
          </w:p>
          <w:p w:rsidR="00925A8D" w:rsidRDefault="00B33E6E">
            <w:pPr>
              <w:widowControl/>
              <w:jc w:val="left"/>
              <w:textAlignment w:val="center"/>
              <w:rPr>
                <w:rFonts w:ascii="宋体" w:hAnsi="宋体" w:cs="宋体"/>
                <w:color w:val="000000"/>
                <w:kern w:val="0"/>
                <w:sz w:val="18"/>
                <w:szCs w:val="18"/>
                <w:lang w:bidi="ar"/>
              </w:rPr>
            </w:pPr>
            <w:r>
              <w:rPr>
                <w:rFonts w:ascii="宋体" w:hAnsi="宋体" w:cs="宋体" w:hint="eastAsia"/>
                <w:color w:val="000000"/>
                <w:kern w:val="0"/>
                <w:sz w:val="18"/>
                <w:szCs w:val="18"/>
                <w:lang w:bidi="ar"/>
              </w:rPr>
              <w:t>防护等级：不低于IP65；</w:t>
            </w:r>
          </w:p>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2.采购及安装、调试、联网、信息传输等全部工作内容。</w:t>
            </w:r>
          </w:p>
        </w:tc>
        <w:tc>
          <w:tcPr>
            <w:tcW w:w="810"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lastRenderedPageBreak/>
              <w:t>套</w:t>
            </w:r>
          </w:p>
        </w:tc>
        <w:tc>
          <w:tcPr>
            <w:tcW w:w="118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11500.00 </w:t>
            </w:r>
          </w:p>
        </w:tc>
        <w:tc>
          <w:tcPr>
            <w:tcW w:w="1034" w:type="dxa"/>
            <w:tcBorders>
              <w:top w:val="single" w:sz="4" w:space="0" w:color="000000"/>
              <w:left w:val="single" w:sz="4" w:space="0" w:color="000000"/>
              <w:bottom w:val="single" w:sz="4" w:space="0" w:color="000000"/>
              <w:right w:val="single" w:sz="4" w:space="0" w:color="000000"/>
            </w:tcBorders>
            <w:vAlign w:val="center"/>
          </w:tcPr>
          <w:p w:rsidR="00925A8D" w:rsidRDefault="00925A8D">
            <w:pPr>
              <w:widowControl/>
              <w:jc w:val="center"/>
              <w:textAlignment w:val="center"/>
              <w:rPr>
                <w:rFonts w:ascii="宋体" w:hAnsi="宋体" w:cs="宋体"/>
                <w:color w:val="000000"/>
                <w:kern w:val="0"/>
                <w:sz w:val="18"/>
                <w:szCs w:val="18"/>
                <w:lang w:bidi="ar"/>
              </w:rPr>
            </w:pPr>
          </w:p>
        </w:tc>
      </w:tr>
      <w:tr w:rsidR="00925A8D" w:rsidTr="003C5C3A">
        <w:trPr>
          <w:trHeight w:val="23"/>
          <w:jc w:val="center"/>
        </w:trPr>
        <w:tc>
          <w:tcPr>
            <w:tcW w:w="756"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lastRenderedPageBreak/>
              <w:t>（2）</w:t>
            </w:r>
          </w:p>
        </w:tc>
        <w:tc>
          <w:tcPr>
            <w:tcW w:w="231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1200万 超高清智能摄像机</w:t>
            </w:r>
          </w:p>
        </w:tc>
        <w:tc>
          <w:tcPr>
            <w:tcW w:w="8166"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1.参数：</w:t>
            </w:r>
            <w:r>
              <w:rPr>
                <w:rFonts w:ascii="宋体" w:hAnsi="宋体" w:cs="宋体" w:hint="eastAsia"/>
                <w:color w:val="000000"/>
                <w:kern w:val="0"/>
                <w:sz w:val="18"/>
                <w:szCs w:val="18"/>
                <w:lang w:bidi="ar"/>
              </w:rPr>
              <w:br/>
              <w:t>像素：1200万；</w:t>
            </w:r>
            <w:r>
              <w:rPr>
                <w:rFonts w:ascii="宋体" w:hAnsi="宋体" w:cs="宋体" w:hint="eastAsia"/>
                <w:color w:val="000000"/>
                <w:kern w:val="0"/>
                <w:sz w:val="18"/>
                <w:szCs w:val="18"/>
                <w:lang w:bidi="ar"/>
              </w:rPr>
              <w:br/>
              <w:t>由摄像机、高清镜头、室外防护罩、风扇、补光灯、电源适配器、安装万向节等组成；</w:t>
            </w:r>
            <w:r>
              <w:rPr>
                <w:rFonts w:ascii="宋体" w:hAnsi="宋体" w:cs="宋体" w:hint="eastAsia"/>
                <w:color w:val="000000"/>
                <w:kern w:val="0"/>
                <w:sz w:val="18"/>
                <w:szCs w:val="18"/>
                <w:lang w:bidi="ar"/>
              </w:rPr>
              <w:br/>
              <w:t>内置摄像机采用2个1.1英寸</w:t>
            </w:r>
            <w:proofErr w:type="gramStart"/>
            <w:r>
              <w:rPr>
                <w:rFonts w:ascii="宋体" w:hAnsi="宋体" w:cs="宋体" w:hint="eastAsia"/>
                <w:color w:val="000000"/>
                <w:kern w:val="0"/>
                <w:sz w:val="18"/>
                <w:szCs w:val="18"/>
                <w:lang w:bidi="ar"/>
              </w:rPr>
              <w:t>高帧率全局</w:t>
            </w:r>
            <w:proofErr w:type="gramEnd"/>
            <w:r>
              <w:rPr>
                <w:rFonts w:ascii="宋体" w:hAnsi="宋体" w:cs="宋体" w:hint="eastAsia"/>
                <w:color w:val="000000"/>
                <w:kern w:val="0"/>
                <w:sz w:val="18"/>
                <w:szCs w:val="18"/>
                <w:lang w:bidi="ar"/>
              </w:rPr>
              <w:t>曝光CMOS传感器；</w:t>
            </w:r>
            <w:r>
              <w:rPr>
                <w:rFonts w:ascii="宋体" w:hAnsi="宋体" w:cs="宋体" w:hint="eastAsia"/>
                <w:color w:val="000000"/>
                <w:kern w:val="0"/>
                <w:sz w:val="18"/>
                <w:szCs w:val="18"/>
                <w:lang w:bidi="ar"/>
              </w:rPr>
              <w:br/>
              <w:t>违法行为：压线、逆行、闯红灯、不按导向行驶、违法变道、路口停车、绿灯停车、违章掉头、左转</w:t>
            </w:r>
            <w:r>
              <w:rPr>
                <w:rFonts w:ascii="宋体" w:hAnsi="宋体" w:cs="宋体" w:hint="eastAsia"/>
                <w:color w:val="000000"/>
                <w:kern w:val="0"/>
                <w:sz w:val="18"/>
                <w:szCs w:val="18"/>
                <w:lang w:bidi="ar"/>
              </w:rPr>
              <w:lastRenderedPageBreak/>
              <w:t>不让直行、右转不让左转、掉头不让直行、大弯小转、机占非、闯禁令（禁左、禁右、禁止大车、禁摩托车）、不礼让行人、闯绿灯、加塞、未戴头盔、占用机动车道等违法行为</w:t>
            </w:r>
            <w:r>
              <w:rPr>
                <w:rFonts w:ascii="宋体" w:hAnsi="宋体" w:cs="宋体" w:hint="eastAsia"/>
                <w:color w:val="000000"/>
                <w:kern w:val="0"/>
                <w:sz w:val="18"/>
                <w:szCs w:val="18"/>
                <w:lang w:bidi="ar"/>
              </w:rPr>
              <w:br/>
              <w:t>支持远程数据上传，GB/T 28181视频联网标准、GA/T 1400视图库标准、FTP协议，可将抓拍的图片上传给终端服务器、FTP服务器或者后端平台；</w:t>
            </w:r>
            <w:r>
              <w:rPr>
                <w:rFonts w:ascii="宋体" w:hAnsi="宋体" w:cs="宋体" w:hint="eastAsia"/>
                <w:color w:val="000000"/>
                <w:kern w:val="0"/>
                <w:sz w:val="18"/>
                <w:szCs w:val="18"/>
                <w:lang w:bidi="ar"/>
              </w:rPr>
              <w:br/>
              <w:t>视频分辨率：4112(H) × 3072(V)，抓拍图片分辨率：4112(H) × 3072(V)；防护等级：不低于IP65；</w:t>
            </w:r>
            <w:r>
              <w:rPr>
                <w:rFonts w:ascii="宋体" w:hAnsi="宋体" w:cs="宋体" w:hint="eastAsia"/>
                <w:color w:val="000000"/>
                <w:kern w:val="0"/>
                <w:sz w:val="18"/>
                <w:szCs w:val="18"/>
                <w:lang w:bidi="ar"/>
              </w:rPr>
              <w:br/>
              <w:t>具有2个RJ45 10M/100M/1000M自适应以太网接口(具备双网口双网卡,支持双网隔离)、3个RS485接口、1个RS232串行接口、1个TF卡接口、1个USB接口、1个触发/报警输入口、7路F+/F-输出接口(可作为补光灯同步输出控制)、1个 SYNC 信号灯电源同步输入口；</w:t>
            </w:r>
            <w:r>
              <w:rPr>
                <w:rFonts w:ascii="宋体" w:hAnsi="宋体" w:cs="宋体" w:hint="eastAsia"/>
                <w:color w:val="000000"/>
                <w:kern w:val="0"/>
                <w:sz w:val="18"/>
                <w:szCs w:val="18"/>
                <w:lang w:bidi="ar"/>
              </w:rPr>
              <w:br/>
              <w:t>闯禁令支持根据车牌类型区分抓拍计划，包括蓝牌、新能源和货车三种，支持设置蓝牌和新能源车牌在22点～7点进行抓拍，黄牌货车24小时全天进行抓拍；</w:t>
            </w:r>
            <w:r>
              <w:rPr>
                <w:rFonts w:ascii="宋体" w:hAnsi="宋体" w:cs="宋体" w:hint="eastAsia"/>
                <w:color w:val="000000"/>
                <w:kern w:val="0"/>
                <w:sz w:val="18"/>
                <w:szCs w:val="18"/>
                <w:lang w:bidi="ar"/>
              </w:rPr>
              <w:br/>
              <w:t>2.采购及安装、调试、联网、信息传输等全部工作内容。</w:t>
            </w:r>
          </w:p>
        </w:tc>
        <w:tc>
          <w:tcPr>
            <w:tcW w:w="810"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lastRenderedPageBreak/>
              <w:t>套</w:t>
            </w:r>
          </w:p>
        </w:tc>
        <w:tc>
          <w:tcPr>
            <w:tcW w:w="118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16500.00 </w:t>
            </w:r>
          </w:p>
        </w:tc>
        <w:tc>
          <w:tcPr>
            <w:tcW w:w="1034" w:type="dxa"/>
            <w:tcBorders>
              <w:top w:val="single" w:sz="4" w:space="0" w:color="000000"/>
              <w:left w:val="single" w:sz="4" w:space="0" w:color="000000"/>
              <w:bottom w:val="single" w:sz="4" w:space="0" w:color="000000"/>
              <w:right w:val="single" w:sz="4" w:space="0" w:color="000000"/>
            </w:tcBorders>
            <w:vAlign w:val="center"/>
          </w:tcPr>
          <w:p w:rsidR="00925A8D" w:rsidRDefault="00925A8D">
            <w:pPr>
              <w:widowControl/>
              <w:jc w:val="center"/>
              <w:textAlignment w:val="center"/>
              <w:rPr>
                <w:rFonts w:ascii="宋体" w:hAnsi="宋体" w:cs="宋体"/>
                <w:color w:val="000000"/>
                <w:kern w:val="0"/>
                <w:sz w:val="18"/>
                <w:szCs w:val="18"/>
                <w:lang w:bidi="ar"/>
              </w:rPr>
            </w:pPr>
          </w:p>
        </w:tc>
      </w:tr>
      <w:tr w:rsidR="00925A8D" w:rsidTr="003C5C3A">
        <w:trPr>
          <w:trHeight w:val="23"/>
          <w:jc w:val="center"/>
        </w:trPr>
        <w:tc>
          <w:tcPr>
            <w:tcW w:w="756"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lastRenderedPageBreak/>
              <w:t>8.2</w:t>
            </w:r>
          </w:p>
        </w:tc>
        <w:tc>
          <w:tcPr>
            <w:tcW w:w="231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高清智能摄像机（用于正向检测）</w:t>
            </w:r>
          </w:p>
        </w:tc>
        <w:tc>
          <w:tcPr>
            <w:tcW w:w="8166"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left"/>
              <w:rPr>
                <w:rFonts w:ascii="宋体" w:hAnsi="宋体" w:cs="宋体"/>
                <w:color w:val="000000"/>
                <w:sz w:val="18"/>
                <w:szCs w:val="18"/>
              </w:rPr>
            </w:pPr>
          </w:p>
        </w:tc>
        <w:tc>
          <w:tcPr>
            <w:tcW w:w="810"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center"/>
              <w:rPr>
                <w:rFonts w:ascii="宋体" w:hAnsi="宋体" w:cs="宋体"/>
                <w:color w:val="000000"/>
                <w:sz w:val="18"/>
                <w:szCs w:val="18"/>
              </w:rPr>
            </w:pPr>
          </w:p>
        </w:tc>
        <w:tc>
          <w:tcPr>
            <w:tcW w:w="1189"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jc w:val="center"/>
              <w:rPr>
                <w:rFonts w:ascii="宋体" w:hAnsi="宋体" w:cs="宋体"/>
                <w:color w:val="000000"/>
                <w:sz w:val="18"/>
                <w:szCs w:val="18"/>
              </w:rPr>
            </w:pPr>
          </w:p>
        </w:tc>
        <w:tc>
          <w:tcPr>
            <w:tcW w:w="1034"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jc w:val="center"/>
              <w:rPr>
                <w:rFonts w:ascii="宋体" w:hAnsi="宋体" w:cs="宋体"/>
                <w:color w:val="000000"/>
                <w:sz w:val="18"/>
                <w:szCs w:val="18"/>
              </w:rPr>
            </w:pPr>
          </w:p>
        </w:tc>
      </w:tr>
      <w:tr w:rsidR="00925A8D" w:rsidTr="003C5C3A">
        <w:trPr>
          <w:trHeight w:val="23"/>
          <w:jc w:val="center"/>
        </w:trPr>
        <w:tc>
          <w:tcPr>
            <w:tcW w:w="756"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w:t>
            </w:r>
          </w:p>
        </w:tc>
        <w:tc>
          <w:tcPr>
            <w:tcW w:w="231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900万高清智能摄像机（用于正向检测）</w:t>
            </w:r>
          </w:p>
        </w:tc>
        <w:tc>
          <w:tcPr>
            <w:tcW w:w="8166"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numPr>
                <w:ilvl w:val="0"/>
                <w:numId w:val="3"/>
              </w:numPr>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参数:</w:t>
            </w:r>
            <w:r>
              <w:rPr>
                <w:rFonts w:ascii="宋体" w:hAnsi="宋体" w:cs="宋体" w:hint="eastAsia"/>
                <w:color w:val="000000"/>
                <w:kern w:val="0"/>
                <w:sz w:val="18"/>
                <w:szCs w:val="18"/>
                <w:lang w:bidi="ar"/>
              </w:rPr>
              <w:br/>
              <w:t>像素：900万；</w:t>
            </w:r>
            <w:r>
              <w:rPr>
                <w:rFonts w:ascii="宋体" w:hAnsi="宋体" w:cs="宋体" w:hint="eastAsia"/>
                <w:color w:val="000000"/>
                <w:kern w:val="0"/>
                <w:sz w:val="18"/>
                <w:szCs w:val="18"/>
                <w:lang w:bidi="ar"/>
              </w:rPr>
              <w:br/>
              <w:t>传感器类型：1.1英寸GS-CMOS；</w:t>
            </w:r>
            <w:r>
              <w:rPr>
                <w:rFonts w:ascii="宋体" w:hAnsi="宋体" w:cs="宋体" w:hint="eastAsia"/>
                <w:color w:val="000000"/>
                <w:kern w:val="0"/>
                <w:sz w:val="18"/>
                <w:szCs w:val="18"/>
                <w:lang w:bidi="ar"/>
              </w:rPr>
              <w:br/>
              <w:t>电子快门：1/50s~1/100000s（可手动或自动调节）；</w:t>
            </w:r>
            <w:r>
              <w:rPr>
                <w:rFonts w:ascii="宋体" w:hAnsi="宋体" w:cs="宋体" w:hint="eastAsia"/>
                <w:color w:val="000000"/>
                <w:kern w:val="0"/>
                <w:sz w:val="18"/>
                <w:szCs w:val="18"/>
                <w:lang w:bidi="ar"/>
              </w:rPr>
              <w:br/>
              <w:t>图像分辨率：4096×2336（不包含OSD黑边）；</w:t>
            </w:r>
            <w:r>
              <w:rPr>
                <w:rFonts w:ascii="宋体" w:hAnsi="宋体" w:cs="宋体" w:hint="eastAsia"/>
                <w:color w:val="000000"/>
                <w:kern w:val="0"/>
                <w:sz w:val="18"/>
                <w:szCs w:val="18"/>
                <w:lang w:bidi="ar"/>
              </w:rPr>
              <w:br/>
              <w:t>视频分辨率：4096×2336/3392×2008/UXGA(1600×1200)/1080P(1920×1080)/720P(1280×720)；</w:t>
            </w:r>
            <w:r>
              <w:rPr>
                <w:rFonts w:ascii="宋体" w:hAnsi="宋体" w:cs="宋体" w:hint="eastAsia"/>
                <w:color w:val="000000"/>
                <w:kern w:val="0"/>
                <w:sz w:val="18"/>
                <w:szCs w:val="18"/>
                <w:lang w:bidi="ar"/>
              </w:rPr>
              <w:br/>
              <w:t>视频帧率：最大支持50fps，</w:t>
            </w:r>
            <w:proofErr w:type="gramStart"/>
            <w:r>
              <w:rPr>
                <w:rFonts w:ascii="宋体" w:hAnsi="宋体" w:cs="宋体" w:hint="eastAsia"/>
                <w:color w:val="000000"/>
                <w:kern w:val="0"/>
                <w:sz w:val="18"/>
                <w:szCs w:val="18"/>
                <w:lang w:bidi="ar"/>
              </w:rPr>
              <w:t>默认主码流</w:t>
            </w:r>
            <w:proofErr w:type="gramEnd"/>
            <w:r>
              <w:rPr>
                <w:rFonts w:ascii="宋体" w:hAnsi="宋体" w:cs="宋体" w:hint="eastAsia"/>
                <w:color w:val="000000"/>
                <w:kern w:val="0"/>
                <w:sz w:val="18"/>
                <w:szCs w:val="18"/>
                <w:lang w:bidi="ar"/>
              </w:rPr>
              <w:t>（4096×2336@25fps），</w:t>
            </w:r>
            <w:proofErr w:type="gramStart"/>
            <w:r>
              <w:rPr>
                <w:rFonts w:ascii="宋体" w:hAnsi="宋体" w:cs="宋体" w:hint="eastAsia"/>
                <w:color w:val="000000"/>
                <w:kern w:val="0"/>
                <w:sz w:val="18"/>
                <w:szCs w:val="18"/>
                <w:lang w:bidi="ar"/>
              </w:rPr>
              <w:t>辅码流</w:t>
            </w:r>
            <w:proofErr w:type="gramEnd"/>
            <w:r>
              <w:rPr>
                <w:rFonts w:ascii="宋体" w:hAnsi="宋体" w:cs="宋体" w:hint="eastAsia"/>
                <w:color w:val="000000"/>
                <w:kern w:val="0"/>
                <w:sz w:val="18"/>
                <w:szCs w:val="18"/>
                <w:lang w:bidi="ar"/>
              </w:rPr>
              <w:t>（1600×1200@25fps）；</w:t>
            </w:r>
            <w:r>
              <w:rPr>
                <w:rFonts w:ascii="宋体" w:hAnsi="宋体" w:cs="宋体" w:hint="eastAsia"/>
                <w:color w:val="000000"/>
                <w:kern w:val="0"/>
                <w:sz w:val="18"/>
                <w:szCs w:val="18"/>
                <w:lang w:bidi="ar"/>
              </w:rPr>
              <w:br/>
              <w:t>视频码率：H.264：32kbps~32767kbpsH.265：32kbps~32767kbpsMJPEG：512kbps~32767kbps；</w:t>
            </w:r>
            <w:r>
              <w:rPr>
                <w:rFonts w:ascii="宋体" w:hAnsi="宋体" w:cs="宋体" w:hint="eastAsia"/>
                <w:color w:val="000000"/>
                <w:kern w:val="0"/>
                <w:sz w:val="18"/>
                <w:szCs w:val="18"/>
                <w:lang w:bidi="ar"/>
              </w:rPr>
              <w:br/>
              <w:t>视频压缩标准：H.265;H.264;MJPEG；</w:t>
            </w:r>
            <w:r>
              <w:rPr>
                <w:rFonts w:ascii="宋体" w:hAnsi="宋体" w:cs="宋体" w:hint="eastAsia"/>
                <w:color w:val="000000"/>
                <w:kern w:val="0"/>
                <w:sz w:val="18"/>
                <w:szCs w:val="18"/>
                <w:lang w:bidi="ar"/>
              </w:rPr>
              <w:br/>
              <w:t>图片编码格式：JPEG；</w:t>
            </w:r>
            <w:r>
              <w:rPr>
                <w:rFonts w:ascii="宋体" w:hAnsi="宋体" w:cs="宋体" w:hint="eastAsia"/>
                <w:color w:val="000000"/>
                <w:kern w:val="0"/>
                <w:sz w:val="18"/>
                <w:szCs w:val="18"/>
                <w:lang w:bidi="ar"/>
              </w:rPr>
              <w:br/>
              <w:t>图片合成：支持1、2、3、4张图片合成；</w:t>
            </w:r>
            <w:r>
              <w:rPr>
                <w:rFonts w:ascii="宋体" w:hAnsi="宋体" w:cs="宋体" w:hint="eastAsia"/>
                <w:color w:val="000000"/>
                <w:kern w:val="0"/>
                <w:sz w:val="18"/>
                <w:szCs w:val="18"/>
                <w:lang w:bidi="ar"/>
              </w:rPr>
              <w:br/>
            </w:r>
            <w:proofErr w:type="gramStart"/>
            <w:r>
              <w:rPr>
                <w:rFonts w:ascii="宋体" w:hAnsi="宋体" w:cs="宋体" w:hint="eastAsia"/>
                <w:color w:val="000000"/>
                <w:kern w:val="0"/>
                <w:sz w:val="18"/>
                <w:szCs w:val="18"/>
                <w:lang w:bidi="ar"/>
              </w:rPr>
              <w:t>国密功能</w:t>
            </w:r>
            <w:proofErr w:type="gramEnd"/>
            <w:r>
              <w:rPr>
                <w:rFonts w:ascii="宋体" w:hAnsi="宋体" w:cs="宋体" w:hint="eastAsia"/>
                <w:color w:val="000000"/>
                <w:kern w:val="0"/>
                <w:sz w:val="18"/>
                <w:szCs w:val="18"/>
                <w:lang w:bidi="ar"/>
              </w:rPr>
              <w:t>：</w:t>
            </w:r>
            <w:proofErr w:type="gramStart"/>
            <w:r>
              <w:rPr>
                <w:rFonts w:ascii="宋体" w:hAnsi="宋体" w:cs="宋体" w:hint="eastAsia"/>
                <w:color w:val="000000"/>
                <w:kern w:val="0"/>
                <w:sz w:val="18"/>
                <w:szCs w:val="18"/>
                <w:lang w:bidi="ar"/>
              </w:rPr>
              <w:t>支持国密</w:t>
            </w:r>
            <w:proofErr w:type="gramEnd"/>
            <w:r>
              <w:rPr>
                <w:rFonts w:ascii="宋体" w:hAnsi="宋体" w:cs="宋体" w:hint="eastAsia"/>
                <w:color w:val="000000"/>
                <w:kern w:val="0"/>
                <w:sz w:val="18"/>
                <w:szCs w:val="18"/>
                <w:lang w:bidi="ar"/>
              </w:rPr>
              <w:t>GB 35114-A级功能；</w:t>
            </w:r>
            <w:r>
              <w:rPr>
                <w:rFonts w:ascii="宋体" w:hAnsi="宋体" w:cs="宋体" w:hint="eastAsia"/>
                <w:color w:val="000000"/>
                <w:kern w:val="0"/>
                <w:sz w:val="18"/>
                <w:szCs w:val="18"/>
                <w:lang w:bidi="ar"/>
              </w:rPr>
              <w:br/>
              <w:t>镜头接口：C；</w:t>
            </w:r>
            <w:r>
              <w:rPr>
                <w:rFonts w:ascii="宋体" w:hAnsi="宋体" w:cs="宋体" w:hint="eastAsia"/>
                <w:color w:val="000000"/>
                <w:kern w:val="0"/>
                <w:sz w:val="18"/>
                <w:szCs w:val="18"/>
                <w:lang w:bidi="ar"/>
              </w:rPr>
              <w:br/>
              <w:t>光圈控制接口：1个，P-IRIS自动光圈；</w:t>
            </w:r>
            <w:r>
              <w:rPr>
                <w:rFonts w:ascii="宋体" w:hAnsi="宋体" w:cs="宋体" w:hint="eastAsia"/>
                <w:color w:val="000000"/>
                <w:kern w:val="0"/>
                <w:sz w:val="18"/>
                <w:szCs w:val="18"/>
                <w:lang w:bidi="ar"/>
              </w:rPr>
              <w:br/>
              <w:t>外置灯接口：7个，光</w:t>
            </w:r>
            <w:proofErr w:type="gramStart"/>
            <w:r>
              <w:rPr>
                <w:rFonts w:ascii="宋体" w:hAnsi="宋体" w:cs="宋体" w:hint="eastAsia"/>
                <w:color w:val="000000"/>
                <w:kern w:val="0"/>
                <w:sz w:val="18"/>
                <w:szCs w:val="18"/>
                <w:lang w:bidi="ar"/>
              </w:rPr>
              <w:t>耦</w:t>
            </w:r>
            <w:proofErr w:type="gramEnd"/>
            <w:r>
              <w:rPr>
                <w:rFonts w:ascii="宋体" w:hAnsi="宋体" w:cs="宋体" w:hint="eastAsia"/>
                <w:color w:val="000000"/>
                <w:kern w:val="0"/>
                <w:sz w:val="18"/>
                <w:szCs w:val="18"/>
                <w:lang w:bidi="ar"/>
              </w:rPr>
              <w:t>信号输出（可配置为闪光灯或者LED频闪灯同步输出接口，频率可设置）；</w:t>
            </w:r>
            <w:r>
              <w:rPr>
                <w:rFonts w:ascii="宋体" w:hAnsi="宋体" w:cs="宋体" w:hint="eastAsia"/>
                <w:color w:val="000000"/>
                <w:kern w:val="0"/>
                <w:sz w:val="18"/>
                <w:szCs w:val="18"/>
                <w:lang w:bidi="ar"/>
              </w:rPr>
              <w:br/>
              <w:t>网络接口：2个独立MAC、物理隔离的RJ-45以太网口，支持10/100/1000M网络数据传输；</w:t>
            </w:r>
            <w:r>
              <w:rPr>
                <w:rFonts w:ascii="宋体" w:hAnsi="宋体" w:cs="宋体" w:hint="eastAsia"/>
                <w:color w:val="000000"/>
                <w:kern w:val="0"/>
                <w:sz w:val="18"/>
                <w:szCs w:val="18"/>
                <w:lang w:bidi="ar"/>
              </w:rPr>
              <w:br/>
              <w:t>USB接口：2个，USB 3.0接口；</w:t>
            </w:r>
            <w:r>
              <w:rPr>
                <w:rFonts w:ascii="宋体" w:hAnsi="宋体" w:cs="宋体" w:hint="eastAsia"/>
                <w:color w:val="000000"/>
                <w:kern w:val="0"/>
                <w:sz w:val="18"/>
                <w:szCs w:val="18"/>
                <w:lang w:bidi="ar"/>
              </w:rPr>
              <w:br/>
              <w:t>GPS接口：1个，GPS/北斗接口；</w:t>
            </w:r>
            <w:r>
              <w:rPr>
                <w:rFonts w:ascii="宋体" w:hAnsi="宋体" w:cs="宋体" w:hint="eastAsia"/>
                <w:color w:val="000000"/>
                <w:kern w:val="0"/>
                <w:sz w:val="18"/>
                <w:szCs w:val="18"/>
                <w:lang w:bidi="ar"/>
              </w:rPr>
              <w:br/>
              <w:t>存储接口：1个，最大支持256GB TF卡本地存储；</w:t>
            </w:r>
            <w:r>
              <w:rPr>
                <w:rFonts w:ascii="宋体" w:hAnsi="宋体" w:cs="宋体" w:hint="eastAsia"/>
                <w:color w:val="000000"/>
                <w:kern w:val="0"/>
                <w:sz w:val="18"/>
                <w:szCs w:val="18"/>
                <w:lang w:bidi="ar"/>
              </w:rPr>
              <w:br/>
              <w:t>RS-485接口：2个，可用于连接红绿灯信号检测器、车检器、补光灯、多合一补光灯；</w:t>
            </w:r>
            <w:r>
              <w:rPr>
                <w:rFonts w:ascii="宋体" w:hAnsi="宋体" w:cs="宋体" w:hint="eastAsia"/>
                <w:color w:val="000000"/>
                <w:kern w:val="0"/>
                <w:sz w:val="18"/>
                <w:szCs w:val="18"/>
                <w:lang w:bidi="ar"/>
              </w:rPr>
              <w:br/>
              <w:t>RS-232接口：4个，其中RTG用于串口调试；R1T1G、R2T2G、R3T3G连接雷达；</w:t>
            </w:r>
            <w:r>
              <w:rPr>
                <w:rFonts w:ascii="宋体" w:hAnsi="宋体" w:cs="宋体" w:hint="eastAsia"/>
                <w:color w:val="000000"/>
                <w:kern w:val="0"/>
                <w:sz w:val="18"/>
                <w:szCs w:val="18"/>
                <w:lang w:bidi="ar"/>
              </w:rPr>
              <w:br/>
              <w:t>I/O接口：4个，用于I/O触发抓拍信号输入，与报警输入复用；</w:t>
            </w:r>
            <w:r>
              <w:rPr>
                <w:rFonts w:ascii="宋体" w:hAnsi="宋体" w:cs="宋体" w:hint="eastAsia"/>
                <w:color w:val="000000"/>
                <w:kern w:val="0"/>
                <w:sz w:val="18"/>
                <w:szCs w:val="18"/>
                <w:lang w:bidi="ar"/>
              </w:rPr>
              <w:br/>
            </w:r>
            <w:r>
              <w:rPr>
                <w:rFonts w:ascii="宋体" w:hAnsi="宋体" w:cs="宋体" w:hint="eastAsia"/>
                <w:color w:val="000000"/>
                <w:kern w:val="0"/>
                <w:sz w:val="18"/>
                <w:szCs w:val="18"/>
                <w:lang w:bidi="ar"/>
              </w:rPr>
              <w:lastRenderedPageBreak/>
              <w:t>报警输入：4路，与I/O接口复用；</w:t>
            </w:r>
            <w:r>
              <w:rPr>
                <w:rFonts w:ascii="宋体" w:hAnsi="宋体" w:cs="宋体" w:hint="eastAsia"/>
                <w:color w:val="000000"/>
                <w:kern w:val="0"/>
                <w:sz w:val="18"/>
                <w:szCs w:val="18"/>
                <w:lang w:bidi="ar"/>
              </w:rPr>
              <w:br/>
              <w:t>报警输出：2路，AO1为继电器，AO2为光</w:t>
            </w:r>
            <w:proofErr w:type="gramStart"/>
            <w:r>
              <w:rPr>
                <w:rFonts w:ascii="宋体" w:hAnsi="宋体" w:cs="宋体" w:hint="eastAsia"/>
                <w:color w:val="000000"/>
                <w:kern w:val="0"/>
                <w:sz w:val="18"/>
                <w:szCs w:val="18"/>
                <w:lang w:bidi="ar"/>
              </w:rPr>
              <w:t>耦</w:t>
            </w:r>
            <w:proofErr w:type="gramEnd"/>
            <w:r>
              <w:rPr>
                <w:rFonts w:ascii="宋体" w:hAnsi="宋体" w:cs="宋体" w:hint="eastAsia"/>
                <w:color w:val="000000"/>
                <w:kern w:val="0"/>
                <w:sz w:val="18"/>
                <w:szCs w:val="18"/>
                <w:lang w:bidi="ar"/>
              </w:rPr>
              <w:t>；</w:t>
            </w:r>
            <w:r>
              <w:rPr>
                <w:rFonts w:ascii="宋体" w:hAnsi="宋体" w:cs="宋体" w:hint="eastAsia"/>
                <w:color w:val="000000"/>
                <w:kern w:val="0"/>
                <w:sz w:val="18"/>
                <w:szCs w:val="18"/>
                <w:lang w:bidi="ar"/>
              </w:rPr>
              <w:br/>
              <w:t>音频输入：1路（3.5mmJACK头）；</w:t>
            </w:r>
            <w:r>
              <w:rPr>
                <w:rFonts w:ascii="宋体" w:hAnsi="宋体" w:cs="宋体" w:hint="eastAsia"/>
                <w:color w:val="000000"/>
                <w:kern w:val="0"/>
                <w:sz w:val="18"/>
                <w:szCs w:val="18"/>
                <w:lang w:bidi="ar"/>
              </w:rPr>
              <w:br/>
              <w:t>音频输出：1路（3.5mmJACK头）；</w:t>
            </w:r>
            <w:r>
              <w:rPr>
                <w:rFonts w:ascii="宋体" w:hAnsi="宋体" w:cs="宋体" w:hint="eastAsia"/>
                <w:color w:val="000000"/>
                <w:kern w:val="0"/>
                <w:sz w:val="18"/>
                <w:szCs w:val="18"/>
                <w:lang w:bidi="ar"/>
              </w:rPr>
              <w:br/>
              <w:t>电源返送：DC12V±10%电压输出，≤1.5A电流输出；</w:t>
            </w:r>
            <w:r>
              <w:rPr>
                <w:rFonts w:ascii="宋体" w:hAnsi="宋体" w:cs="宋体" w:hint="eastAsia"/>
                <w:color w:val="000000"/>
                <w:kern w:val="0"/>
                <w:sz w:val="18"/>
                <w:szCs w:val="18"/>
                <w:lang w:bidi="ar"/>
              </w:rPr>
              <w:br/>
              <w:t>供电方式：100–240VAC（50Hz）；功耗：≤15W；</w:t>
            </w:r>
            <w:r>
              <w:rPr>
                <w:rFonts w:ascii="宋体" w:hAnsi="宋体" w:cs="宋体" w:hint="eastAsia"/>
                <w:color w:val="000000"/>
                <w:kern w:val="0"/>
                <w:sz w:val="18"/>
                <w:szCs w:val="18"/>
                <w:lang w:bidi="ar"/>
              </w:rPr>
              <w:br/>
              <w:t>工作温度：–40℃～+65℃；工作湿度：10%～90%RH（无凝结）；</w:t>
            </w:r>
          </w:p>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防护等级：不低于IP65；</w:t>
            </w:r>
            <w:r>
              <w:rPr>
                <w:rFonts w:ascii="宋体" w:hAnsi="宋体" w:cs="宋体" w:hint="eastAsia"/>
                <w:color w:val="000000"/>
                <w:kern w:val="0"/>
                <w:sz w:val="18"/>
                <w:szCs w:val="18"/>
                <w:lang w:bidi="ar"/>
              </w:rPr>
              <w:br/>
              <w:t>电源：标配；镜头：选配；</w:t>
            </w:r>
            <w:r>
              <w:rPr>
                <w:rFonts w:ascii="宋体" w:hAnsi="宋体" w:cs="宋体" w:hint="eastAsia"/>
                <w:color w:val="000000"/>
                <w:kern w:val="0"/>
                <w:sz w:val="18"/>
                <w:szCs w:val="18"/>
                <w:lang w:bidi="ar"/>
              </w:rPr>
              <w:br/>
              <w:t>2.采购及安装、调试、联网、信息传输等全部工作内容。</w:t>
            </w:r>
          </w:p>
        </w:tc>
        <w:tc>
          <w:tcPr>
            <w:tcW w:w="810"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lastRenderedPageBreak/>
              <w:t>套</w:t>
            </w:r>
          </w:p>
        </w:tc>
        <w:tc>
          <w:tcPr>
            <w:tcW w:w="118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11500.00 </w:t>
            </w:r>
          </w:p>
        </w:tc>
        <w:tc>
          <w:tcPr>
            <w:tcW w:w="1034" w:type="dxa"/>
            <w:tcBorders>
              <w:top w:val="single" w:sz="4" w:space="0" w:color="000000"/>
              <w:left w:val="single" w:sz="4" w:space="0" w:color="000000"/>
              <w:bottom w:val="single" w:sz="4" w:space="0" w:color="000000"/>
              <w:right w:val="single" w:sz="4" w:space="0" w:color="000000"/>
            </w:tcBorders>
            <w:vAlign w:val="center"/>
          </w:tcPr>
          <w:p w:rsidR="00925A8D" w:rsidRDefault="00925A8D">
            <w:pPr>
              <w:widowControl/>
              <w:jc w:val="center"/>
              <w:textAlignment w:val="center"/>
              <w:rPr>
                <w:rFonts w:ascii="宋体" w:hAnsi="宋体" w:cs="宋体"/>
                <w:color w:val="000000"/>
                <w:kern w:val="0"/>
                <w:sz w:val="18"/>
                <w:szCs w:val="18"/>
                <w:lang w:bidi="ar"/>
              </w:rPr>
            </w:pPr>
          </w:p>
        </w:tc>
      </w:tr>
      <w:tr w:rsidR="00925A8D" w:rsidTr="003C5C3A">
        <w:trPr>
          <w:trHeight w:val="23"/>
          <w:jc w:val="center"/>
        </w:trPr>
        <w:tc>
          <w:tcPr>
            <w:tcW w:w="756"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lastRenderedPageBreak/>
              <w:t>（2）</w:t>
            </w:r>
          </w:p>
        </w:tc>
        <w:tc>
          <w:tcPr>
            <w:tcW w:w="231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1200万超高清智能摄像机（用于正向检测）</w:t>
            </w:r>
          </w:p>
        </w:tc>
        <w:tc>
          <w:tcPr>
            <w:tcW w:w="8166"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1.参数：</w:t>
            </w:r>
            <w:r>
              <w:rPr>
                <w:rFonts w:ascii="宋体" w:hAnsi="宋体" w:cs="宋体" w:hint="eastAsia"/>
                <w:color w:val="000000"/>
                <w:kern w:val="0"/>
                <w:sz w:val="18"/>
                <w:szCs w:val="18"/>
                <w:lang w:bidi="ar"/>
              </w:rPr>
              <w:br/>
              <w:t>像素：1200万；防护等级：不低于IP65；</w:t>
            </w:r>
            <w:r>
              <w:rPr>
                <w:rFonts w:ascii="宋体" w:hAnsi="宋体" w:cs="宋体" w:hint="eastAsia"/>
                <w:color w:val="000000"/>
                <w:kern w:val="0"/>
                <w:sz w:val="18"/>
                <w:szCs w:val="18"/>
                <w:lang w:bidi="ar"/>
              </w:rPr>
              <w:br/>
              <w:t>由摄像机、高清镜头、室外防护罩、风扇、补光灯、电源适配器、安装万向节等组成；</w:t>
            </w:r>
            <w:r>
              <w:rPr>
                <w:rFonts w:ascii="宋体" w:hAnsi="宋体" w:cs="宋体" w:hint="eastAsia"/>
                <w:color w:val="000000"/>
                <w:kern w:val="0"/>
                <w:sz w:val="18"/>
                <w:szCs w:val="18"/>
                <w:lang w:bidi="ar"/>
              </w:rPr>
              <w:br/>
              <w:t>内置摄像机采用2个1.1英寸</w:t>
            </w:r>
            <w:proofErr w:type="gramStart"/>
            <w:r>
              <w:rPr>
                <w:rFonts w:ascii="宋体" w:hAnsi="宋体" w:cs="宋体" w:hint="eastAsia"/>
                <w:color w:val="000000"/>
                <w:kern w:val="0"/>
                <w:sz w:val="18"/>
                <w:szCs w:val="18"/>
                <w:lang w:bidi="ar"/>
              </w:rPr>
              <w:t>高帧率全局</w:t>
            </w:r>
            <w:proofErr w:type="gramEnd"/>
            <w:r>
              <w:rPr>
                <w:rFonts w:ascii="宋体" w:hAnsi="宋体" w:cs="宋体" w:hint="eastAsia"/>
                <w:color w:val="000000"/>
                <w:kern w:val="0"/>
                <w:sz w:val="18"/>
                <w:szCs w:val="18"/>
                <w:lang w:bidi="ar"/>
              </w:rPr>
              <w:t>曝光CMOS传感器；</w:t>
            </w:r>
            <w:r>
              <w:rPr>
                <w:rFonts w:ascii="宋体" w:hAnsi="宋体" w:cs="宋体" w:hint="eastAsia"/>
                <w:color w:val="000000"/>
                <w:kern w:val="0"/>
                <w:sz w:val="18"/>
                <w:szCs w:val="18"/>
                <w:lang w:bidi="ar"/>
              </w:rPr>
              <w:br/>
              <w:t>违法行为：压线、逆行、闯红灯、不按导向行驶、违法变道、路口停车、绿灯停车、违章掉头、左转不让直行、右转不让左转、掉头不让直行、大弯小转、机占非、闯禁令（禁左、禁右、禁止大车、禁摩托车）、不礼让行人、闯绿灯、加塞、未戴头盔、占用机动车道等违法行为</w:t>
            </w:r>
            <w:r>
              <w:rPr>
                <w:rFonts w:ascii="宋体" w:hAnsi="宋体" w:cs="宋体" w:hint="eastAsia"/>
                <w:color w:val="000000"/>
                <w:kern w:val="0"/>
                <w:sz w:val="18"/>
                <w:szCs w:val="18"/>
                <w:lang w:bidi="ar"/>
              </w:rPr>
              <w:br/>
              <w:t>支持远程数据上传，GB/T 28181视频联网标准、GA/T 1400视图库标准、FTP协议，可将抓拍的图片上传给终端服务器、FTP服务器或者后端平台；</w:t>
            </w:r>
            <w:r>
              <w:rPr>
                <w:rFonts w:ascii="宋体" w:hAnsi="宋体" w:cs="宋体" w:hint="eastAsia"/>
                <w:color w:val="000000"/>
                <w:kern w:val="0"/>
                <w:sz w:val="18"/>
                <w:szCs w:val="18"/>
                <w:lang w:bidi="ar"/>
              </w:rPr>
              <w:br/>
              <w:t>视频分辨率：4112(H) × 3072(V)，抓拍图片分辨率：4112(H) × 3072(V)；</w:t>
            </w:r>
            <w:r>
              <w:rPr>
                <w:rFonts w:ascii="宋体" w:hAnsi="宋体" w:cs="宋体" w:hint="eastAsia"/>
                <w:color w:val="000000"/>
                <w:kern w:val="0"/>
                <w:sz w:val="18"/>
                <w:szCs w:val="18"/>
                <w:lang w:bidi="ar"/>
              </w:rPr>
              <w:br/>
              <w:t>具有2个RJ45 10M/100M/1000M自适应以太网接口(具备双网口双网卡,支持双网隔离)、3个RS485接口、1个RS232串行接口、1个TF卡接口、1个USB接口、1个触发/报警输入口、7路F+/F-输出接口(可作为补光灯同步输出控制)、1个 SYNC 信号灯电源同步输入口；</w:t>
            </w:r>
            <w:r>
              <w:rPr>
                <w:rFonts w:ascii="宋体" w:hAnsi="宋体" w:cs="宋体" w:hint="eastAsia"/>
                <w:color w:val="000000"/>
                <w:kern w:val="0"/>
                <w:sz w:val="18"/>
                <w:szCs w:val="18"/>
                <w:lang w:bidi="ar"/>
              </w:rPr>
              <w:br/>
              <w:t>闯禁令支持根据车牌类型区分抓拍计划，包括蓝牌、新能源和货车三种，支持设置蓝牌和新能源车牌在22点～7点进行抓拍，黄牌货车24小时全天进行抓拍；</w:t>
            </w:r>
            <w:r>
              <w:rPr>
                <w:rFonts w:ascii="宋体" w:hAnsi="宋体" w:cs="宋体" w:hint="eastAsia"/>
                <w:color w:val="000000"/>
                <w:kern w:val="0"/>
                <w:sz w:val="18"/>
                <w:szCs w:val="18"/>
                <w:lang w:bidi="ar"/>
              </w:rPr>
              <w:br/>
              <w:t>2.采购及安装、调试、联网、信息传输等全部工作内容。</w:t>
            </w:r>
          </w:p>
        </w:tc>
        <w:tc>
          <w:tcPr>
            <w:tcW w:w="810"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center"/>
              <w:rPr>
                <w:rFonts w:ascii="宋体" w:hAnsi="宋体" w:cs="宋体"/>
                <w:color w:val="000000"/>
                <w:sz w:val="18"/>
                <w:szCs w:val="18"/>
              </w:rPr>
            </w:pPr>
          </w:p>
        </w:tc>
        <w:tc>
          <w:tcPr>
            <w:tcW w:w="118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16500.00 </w:t>
            </w:r>
          </w:p>
        </w:tc>
        <w:tc>
          <w:tcPr>
            <w:tcW w:w="1034" w:type="dxa"/>
            <w:tcBorders>
              <w:top w:val="single" w:sz="4" w:space="0" w:color="000000"/>
              <w:left w:val="single" w:sz="4" w:space="0" w:color="000000"/>
              <w:bottom w:val="single" w:sz="4" w:space="0" w:color="000000"/>
              <w:right w:val="single" w:sz="4" w:space="0" w:color="000000"/>
            </w:tcBorders>
            <w:vAlign w:val="center"/>
          </w:tcPr>
          <w:p w:rsidR="00925A8D" w:rsidRDefault="00925A8D">
            <w:pPr>
              <w:widowControl/>
              <w:jc w:val="center"/>
              <w:textAlignment w:val="center"/>
              <w:rPr>
                <w:rFonts w:ascii="宋体" w:hAnsi="宋体" w:cs="宋体"/>
                <w:color w:val="000000"/>
                <w:kern w:val="0"/>
                <w:sz w:val="18"/>
                <w:szCs w:val="18"/>
                <w:lang w:bidi="ar"/>
              </w:rPr>
            </w:pPr>
          </w:p>
        </w:tc>
      </w:tr>
      <w:tr w:rsidR="00925A8D" w:rsidTr="003C5C3A">
        <w:trPr>
          <w:trHeight w:val="23"/>
          <w:jc w:val="center"/>
        </w:trPr>
        <w:tc>
          <w:tcPr>
            <w:tcW w:w="756"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8.3</w:t>
            </w:r>
          </w:p>
        </w:tc>
        <w:tc>
          <w:tcPr>
            <w:tcW w:w="231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proofErr w:type="gramStart"/>
            <w:r>
              <w:rPr>
                <w:rFonts w:ascii="宋体" w:hAnsi="宋体" w:cs="宋体" w:hint="eastAsia"/>
                <w:color w:val="000000"/>
                <w:kern w:val="0"/>
                <w:sz w:val="18"/>
                <w:szCs w:val="18"/>
                <w:lang w:bidi="ar"/>
              </w:rPr>
              <w:t>太阳能电警一体</w:t>
            </w:r>
            <w:proofErr w:type="gramEnd"/>
            <w:r>
              <w:rPr>
                <w:rFonts w:ascii="宋体" w:hAnsi="宋体" w:cs="宋体" w:hint="eastAsia"/>
                <w:color w:val="000000"/>
                <w:kern w:val="0"/>
                <w:sz w:val="18"/>
                <w:szCs w:val="18"/>
                <w:lang w:bidi="ar"/>
              </w:rPr>
              <w:t>机</w:t>
            </w:r>
          </w:p>
        </w:tc>
        <w:tc>
          <w:tcPr>
            <w:tcW w:w="8166"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left"/>
              <w:rPr>
                <w:rFonts w:ascii="宋体" w:hAnsi="宋体" w:cs="宋体"/>
                <w:color w:val="000000"/>
                <w:sz w:val="18"/>
                <w:szCs w:val="18"/>
              </w:rPr>
            </w:pPr>
          </w:p>
        </w:tc>
        <w:tc>
          <w:tcPr>
            <w:tcW w:w="810"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center"/>
              <w:rPr>
                <w:rFonts w:ascii="宋体" w:hAnsi="宋体" w:cs="宋体"/>
                <w:color w:val="000000"/>
                <w:sz w:val="18"/>
                <w:szCs w:val="18"/>
              </w:rPr>
            </w:pPr>
          </w:p>
        </w:tc>
        <w:tc>
          <w:tcPr>
            <w:tcW w:w="1189"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jc w:val="center"/>
              <w:rPr>
                <w:rFonts w:ascii="宋体" w:hAnsi="宋体" w:cs="宋体"/>
                <w:color w:val="000000"/>
                <w:sz w:val="18"/>
                <w:szCs w:val="18"/>
              </w:rPr>
            </w:pPr>
          </w:p>
        </w:tc>
        <w:tc>
          <w:tcPr>
            <w:tcW w:w="1034"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jc w:val="center"/>
              <w:rPr>
                <w:rFonts w:ascii="宋体" w:hAnsi="宋体" w:cs="宋体"/>
                <w:color w:val="000000"/>
                <w:sz w:val="18"/>
                <w:szCs w:val="18"/>
              </w:rPr>
            </w:pPr>
          </w:p>
        </w:tc>
      </w:tr>
      <w:tr w:rsidR="00925A8D" w:rsidTr="003C5C3A">
        <w:trPr>
          <w:trHeight w:val="23"/>
          <w:jc w:val="center"/>
        </w:trPr>
        <w:tc>
          <w:tcPr>
            <w:tcW w:w="756"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w:t>
            </w:r>
          </w:p>
        </w:tc>
        <w:tc>
          <w:tcPr>
            <w:tcW w:w="231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proofErr w:type="gramStart"/>
            <w:r>
              <w:rPr>
                <w:rFonts w:ascii="宋体" w:hAnsi="宋体" w:cs="宋体" w:hint="eastAsia"/>
                <w:color w:val="000000"/>
                <w:kern w:val="0"/>
                <w:sz w:val="18"/>
                <w:szCs w:val="18"/>
                <w:lang w:bidi="ar"/>
              </w:rPr>
              <w:t>太阳能电警一体</w:t>
            </w:r>
            <w:proofErr w:type="gramEnd"/>
            <w:r>
              <w:rPr>
                <w:rFonts w:ascii="宋体" w:hAnsi="宋体" w:cs="宋体" w:hint="eastAsia"/>
                <w:color w:val="000000"/>
                <w:kern w:val="0"/>
                <w:sz w:val="18"/>
                <w:szCs w:val="18"/>
                <w:lang w:bidi="ar"/>
              </w:rPr>
              <w:t>机</w:t>
            </w:r>
          </w:p>
        </w:tc>
        <w:tc>
          <w:tcPr>
            <w:tcW w:w="8166"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1.参数：</w:t>
            </w:r>
            <w:r>
              <w:rPr>
                <w:rFonts w:ascii="宋体" w:hAnsi="宋体" w:cs="宋体" w:hint="eastAsia"/>
                <w:color w:val="000000"/>
                <w:kern w:val="0"/>
                <w:sz w:val="18"/>
                <w:szCs w:val="18"/>
                <w:lang w:bidi="ar"/>
              </w:rPr>
              <w:br/>
              <w:t>传感器类型：1.1英寸GS-CMOS；电子快门：1/50s~1/100000s（可手动或自动调节）；图像分辨率：4096×2336（不包含OSD黑边）；视频分辨率：1.4096×2336/3392×2008/UXGA(1600×1200)/1080P(1920×1080)/720P(1280×720)；视频帧率：最大支持50fps，</w:t>
            </w:r>
            <w:proofErr w:type="gramStart"/>
            <w:r>
              <w:rPr>
                <w:rFonts w:ascii="宋体" w:hAnsi="宋体" w:cs="宋体" w:hint="eastAsia"/>
                <w:color w:val="000000"/>
                <w:kern w:val="0"/>
                <w:sz w:val="18"/>
                <w:szCs w:val="18"/>
                <w:lang w:bidi="ar"/>
              </w:rPr>
              <w:t>默认主码流</w:t>
            </w:r>
            <w:proofErr w:type="gramEnd"/>
            <w:r>
              <w:rPr>
                <w:rFonts w:ascii="宋体" w:hAnsi="宋体" w:cs="宋体" w:hint="eastAsia"/>
                <w:color w:val="000000"/>
                <w:kern w:val="0"/>
                <w:sz w:val="18"/>
                <w:szCs w:val="18"/>
                <w:lang w:bidi="ar"/>
              </w:rPr>
              <w:t>（4096×2336@25fps），</w:t>
            </w:r>
            <w:proofErr w:type="gramStart"/>
            <w:r>
              <w:rPr>
                <w:rFonts w:ascii="宋体" w:hAnsi="宋体" w:cs="宋体" w:hint="eastAsia"/>
                <w:color w:val="000000"/>
                <w:kern w:val="0"/>
                <w:sz w:val="18"/>
                <w:szCs w:val="18"/>
                <w:lang w:bidi="ar"/>
              </w:rPr>
              <w:t>辅码流</w:t>
            </w:r>
            <w:proofErr w:type="gramEnd"/>
            <w:r>
              <w:rPr>
                <w:rFonts w:ascii="宋体" w:hAnsi="宋体" w:cs="宋体" w:hint="eastAsia"/>
                <w:color w:val="000000"/>
                <w:kern w:val="0"/>
                <w:sz w:val="18"/>
                <w:szCs w:val="18"/>
                <w:lang w:bidi="ar"/>
              </w:rPr>
              <w:t>（1600×1200@25fps）；视频码率：H.264：32kbps~32767kbpsH.265：32kbps~32767kbpsMJPEG：512kbps~32767kbps；视频压缩标准：H.265;H.264;MJPEG；图片编码格式：JPEG；图片合成：支持1、2、3、4张图片合成；</w:t>
            </w:r>
            <w:proofErr w:type="gramStart"/>
            <w:r>
              <w:rPr>
                <w:rFonts w:ascii="宋体" w:hAnsi="宋体" w:cs="宋体" w:hint="eastAsia"/>
                <w:color w:val="000000"/>
                <w:kern w:val="0"/>
                <w:sz w:val="18"/>
                <w:szCs w:val="18"/>
                <w:lang w:bidi="ar"/>
              </w:rPr>
              <w:t>国密功能</w:t>
            </w:r>
            <w:proofErr w:type="gramEnd"/>
            <w:r>
              <w:rPr>
                <w:rFonts w:ascii="宋体" w:hAnsi="宋体" w:cs="宋体" w:hint="eastAsia"/>
                <w:color w:val="000000"/>
                <w:kern w:val="0"/>
                <w:sz w:val="18"/>
                <w:szCs w:val="18"/>
                <w:lang w:bidi="ar"/>
              </w:rPr>
              <w:t>：</w:t>
            </w:r>
            <w:proofErr w:type="gramStart"/>
            <w:r>
              <w:rPr>
                <w:rFonts w:ascii="宋体" w:hAnsi="宋体" w:cs="宋体" w:hint="eastAsia"/>
                <w:color w:val="000000"/>
                <w:kern w:val="0"/>
                <w:sz w:val="18"/>
                <w:szCs w:val="18"/>
                <w:lang w:bidi="ar"/>
              </w:rPr>
              <w:t>支持国密</w:t>
            </w:r>
            <w:proofErr w:type="gramEnd"/>
            <w:r>
              <w:rPr>
                <w:rFonts w:ascii="宋体" w:hAnsi="宋体" w:cs="宋体" w:hint="eastAsia"/>
                <w:color w:val="000000"/>
                <w:kern w:val="0"/>
                <w:sz w:val="18"/>
                <w:szCs w:val="18"/>
                <w:lang w:bidi="ar"/>
              </w:rPr>
              <w:t>GB35114-A级功能；镜头接口：C；光圈控制接口：1个，P-IRIS自动光圈；外置灯接口：7个，光</w:t>
            </w:r>
            <w:proofErr w:type="gramStart"/>
            <w:r>
              <w:rPr>
                <w:rFonts w:ascii="宋体" w:hAnsi="宋体" w:cs="宋体" w:hint="eastAsia"/>
                <w:color w:val="000000"/>
                <w:kern w:val="0"/>
                <w:sz w:val="18"/>
                <w:szCs w:val="18"/>
                <w:lang w:bidi="ar"/>
              </w:rPr>
              <w:t>耦</w:t>
            </w:r>
            <w:proofErr w:type="gramEnd"/>
            <w:r>
              <w:rPr>
                <w:rFonts w:ascii="宋体" w:hAnsi="宋体" w:cs="宋体" w:hint="eastAsia"/>
                <w:color w:val="000000"/>
                <w:kern w:val="0"/>
                <w:sz w:val="18"/>
                <w:szCs w:val="18"/>
                <w:lang w:bidi="ar"/>
              </w:rPr>
              <w:t>信号输出（可配置为闪光灯或者</w:t>
            </w:r>
            <w:r>
              <w:rPr>
                <w:rFonts w:ascii="宋体" w:hAnsi="宋体" w:cs="宋体" w:hint="eastAsia"/>
                <w:color w:val="000000"/>
                <w:kern w:val="0"/>
                <w:sz w:val="18"/>
                <w:szCs w:val="18"/>
                <w:lang w:bidi="ar"/>
              </w:rPr>
              <w:lastRenderedPageBreak/>
              <w:t>LED频闪灯同步输出接口，频率可设置）；网络接口：2个独立MAC、物理隔离的RJ-45以太网口，支持10/100/1000M网络数据传输；USB接口：2个，USB 3.0接口；GPS接口：1个，GPS/北斗接口；</w:t>
            </w:r>
            <w:r>
              <w:rPr>
                <w:rFonts w:ascii="宋体" w:hAnsi="宋体" w:cs="宋体" w:hint="eastAsia"/>
                <w:color w:val="000000"/>
                <w:kern w:val="0"/>
                <w:sz w:val="18"/>
                <w:szCs w:val="18"/>
                <w:lang w:bidi="ar"/>
              </w:rPr>
              <w:br/>
              <w:t>存储接口：1个，最大支持256GB TF卡本地存储；RS-485接口：2个，可用于连接红绿灯信号检测器、车检器、光灯、多合一补光灯；RS-232接口：4个，其中RTG用于串口调试；R1T1G、R2T2G、R3T3G连接雷达；I/O接口：4个，用于I/O触发抓拍信号输入，与报警输入复用；报警输入：4路，与I/O接口复用；报警输出：2路，AO1为继电器，AO2为光</w:t>
            </w:r>
            <w:proofErr w:type="gramStart"/>
            <w:r>
              <w:rPr>
                <w:rFonts w:ascii="宋体" w:hAnsi="宋体" w:cs="宋体" w:hint="eastAsia"/>
                <w:color w:val="000000"/>
                <w:kern w:val="0"/>
                <w:sz w:val="18"/>
                <w:szCs w:val="18"/>
                <w:lang w:bidi="ar"/>
              </w:rPr>
              <w:t>耦</w:t>
            </w:r>
            <w:proofErr w:type="gramEnd"/>
            <w:r>
              <w:rPr>
                <w:rFonts w:ascii="宋体" w:hAnsi="宋体" w:cs="宋体" w:hint="eastAsia"/>
                <w:color w:val="000000"/>
                <w:kern w:val="0"/>
                <w:sz w:val="18"/>
                <w:szCs w:val="18"/>
                <w:lang w:bidi="ar"/>
              </w:rPr>
              <w:t>；音频输入：1路（3.5mmJACK头）；音频输出：1路（3.5mmJACK头）；电源返送：DC12V±10%电压输出，≤1.5A电流输出；供电方式：100–240VAC（50Hz）；功耗：≤21W（其中相机15W，下挂灯6W）；工作温度：–40℃～+65℃；工作湿度：10%～90%RH（无凝结）；电源：标配；镜头：选配；防护等级：不低于IP65；。</w:t>
            </w:r>
            <w:r>
              <w:rPr>
                <w:rFonts w:ascii="宋体" w:hAnsi="宋体" w:cs="宋体" w:hint="eastAsia"/>
                <w:color w:val="000000"/>
                <w:kern w:val="0"/>
                <w:sz w:val="18"/>
                <w:szCs w:val="18"/>
                <w:lang w:bidi="ar"/>
              </w:rPr>
              <w:br/>
              <w:t>2.采购及安装、调试、联网、信息传输等全部工作内容。</w:t>
            </w:r>
          </w:p>
        </w:tc>
        <w:tc>
          <w:tcPr>
            <w:tcW w:w="810"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lastRenderedPageBreak/>
              <w:t>套</w:t>
            </w:r>
          </w:p>
        </w:tc>
        <w:tc>
          <w:tcPr>
            <w:tcW w:w="118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36000.00 </w:t>
            </w:r>
          </w:p>
        </w:tc>
        <w:tc>
          <w:tcPr>
            <w:tcW w:w="1034" w:type="dxa"/>
            <w:tcBorders>
              <w:top w:val="single" w:sz="4" w:space="0" w:color="000000"/>
              <w:left w:val="single" w:sz="4" w:space="0" w:color="000000"/>
              <w:bottom w:val="single" w:sz="4" w:space="0" w:color="000000"/>
              <w:right w:val="single" w:sz="4" w:space="0" w:color="000000"/>
            </w:tcBorders>
            <w:vAlign w:val="center"/>
          </w:tcPr>
          <w:p w:rsidR="00925A8D" w:rsidRDefault="00925A8D">
            <w:pPr>
              <w:widowControl/>
              <w:jc w:val="center"/>
              <w:textAlignment w:val="center"/>
              <w:rPr>
                <w:rFonts w:ascii="宋体" w:hAnsi="宋体" w:cs="宋体"/>
                <w:color w:val="000000"/>
                <w:kern w:val="0"/>
                <w:sz w:val="18"/>
                <w:szCs w:val="18"/>
                <w:lang w:bidi="ar"/>
              </w:rPr>
            </w:pPr>
          </w:p>
        </w:tc>
      </w:tr>
      <w:tr w:rsidR="00925A8D" w:rsidTr="003C5C3A">
        <w:trPr>
          <w:trHeight w:val="23"/>
          <w:jc w:val="center"/>
        </w:trPr>
        <w:tc>
          <w:tcPr>
            <w:tcW w:w="756"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lastRenderedPageBreak/>
              <w:t>8.4</w:t>
            </w:r>
          </w:p>
        </w:tc>
        <w:tc>
          <w:tcPr>
            <w:tcW w:w="231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太阳能测速一体机</w:t>
            </w:r>
          </w:p>
        </w:tc>
        <w:tc>
          <w:tcPr>
            <w:tcW w:w="8166"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left"/>
              <w:rPr>
                <w:rFonts w:ascii="宋体" w:hAnsi="宋体" w:cs="宋体"/>
                <w:color w:val="000000"/>
                <w:sz w:val="18"/>
                <w:szCs w:val="18"/>
              </w:rPr>
            </w:pPr>
          </w:p>
        </w:tc>
        <w:tc>
          <w:tcPr>
            <w:tcW w:w="810"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center"/>
              <w:rPr>
                <w:rFonts w:ascii="宋体" w:hAnsi="宋体" w:cs="宋体"/>
                <w:color w:val="000000"/>
                <w:sz w:val="18"/>
                <w:szCs w:val="18"/>
              </w:rPr>
            </w:pPr>
          </w:p>
        </w:tc>
        <w:tc>
          <w:tcPr>
            <w:tcW w:w="1189"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jc w:val="center"/>
              <w:rPr>
                <w:rFonts w:ascii="宋体" w:hAnsi="宋体" w:cs="宋体"/>
                <w:color w:val="000000"/>
                <w:sz w:val="18"/>
                <w:szCs w:val="18"/>
              </w:rPr>
            </w:pPr>
          </w:p>
        </w:tc>
        <w:tc>
          <w:tcPr>
            <w:tcW w:w="1034"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jc w:val="center"/>
              <w:rPr>
                <w:rFonts w:ascii="宋体" w:hAnsi="宋体" w:cs="宋体"/>
                <w:color w:val="000000"/>
                <w:sz w:val="18"/>
                <w:szCs w:val="18"/>
              </w:rPr>
            </w:pPr>
          </w:p>
        </w:tc>
      </w:tr>
      <w:tr w:rsidR="00925A8D" w:rsidTr="003C5C3A">
        <w:trPr>
          <w:trHeight w:val="23"/>
          <w:jc w:val="center"/>
        </w:trPr>
        <w:tc>
          <w:tcPr>
            <w:tcW w:w="756"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w:t>
            </w:r>
          </w:p>
        </w:tc>
        <w:tc>
          <w:tcPr>
            <w:tcW w:w="231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太阳能测速一体机</w:t>
            </w:r>
          </w:p>
        </w:tc>
        <w:tc>
          <w:tcPr>
            <w:tcW w:w="8166"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1.参数：</w:t>
            </w:r>
            <w:r>
              <w:rPr>
                <w:rFonts w:ascii="宋体" w:hAnsi="宋体" w:cs="宋体" w:hint="eastAsia"/>
                <w:color w:val="000000"/>
                <w:kern w:val="0"/>
                <w:sz w:val="18"/>
                <w:szCs w:val="18"/>
                <w:lang w:bidi="ar"/>
              </w:rPr>
              <w:br/>
              <w:t>传感器类型：1.1英寸GS-CMOS；电子快门：1/50s~1/100000s（可手动或自动调节）；图像分辨率：4096×2336（不包含OSD黑边）；视频分辨率：4096×2336/3392×2008/UXGA(1600×1200)/1080P(1920×1080)/720P(1280×720)；视频帧率：最大支持50fps，</w:t>
            </w:r>
            <w:proofErr w:type="gramStart"/>
            <w:r>
              <w:rPr>
                <w:rFonts w:ascii="宋体" w:hAnsi="宋体" w:cs="宋体" w:hint="eastAsia"/>
                <w:color w:val="000000"/>
                <w:kern w:val="0"/>
                <w:sz w:val="18"/>
                <w:szCs w:val="18"/>
                <w:lang w:bidi="ar"/>
              </w:rPr>
              <w:t>默认主码流</w:t>
            </w:r>
            <w:proofErr w:type="gramEnd"/>
            <w:r>
              <w:rPr>
                <w:rFonts w:ascii="宋体" w:hAnsi="宋体" w:cs="宋体" w:hint="eastAsia"/>
                <w:color w:val="000000"/>
                <w:kern w:val="0"/>
                <w:sz w:val="18"/>
                <w:szCs w:val="18"/>
                <w:lang w:bidi="ar"/>
              </w:rPr>
              <w:t>（4096×2336@25fps），</w:t>
            </w:r>
            <w:proofErr w:type="gramStart"/>
            <w:r>
              <w:rPr>
                <w:rFonts w:ascii="宋体" w:hAnsi="宋体" w:cs="宋体" w:hint="eastAsia"/>
                <w:color w:val="000000"/>
                <w:kern w:val="0"/>
                <w:sz w:val="18"/>
                <w:szCs w:val="18"/>
                <w:lang w:bidi="ar"/>
              </w:rPr>
              <w:t>辅码流</w:t>
            </w:r>
            <w:proofErr w:type="gramEnd"/>
            <w:r>
              <w:rPr>
                <w:rFonts w:ascii="宋体" w:hAnsi="宋体" w:cs="宋体" w:hint="eastAsia"/>
                <w:color w:val="000000"/>
                <w:kern w:val="0"/>
                <w:sz w:val="18"/>
                <w:szCs w:val="18"/>
                <w:lang w:bidi="ar"/>
              </w:rPr>
              <w:t>（1600×1200@25fps）；视频码率：H.264：32kbps~32767kbpsH.265：32kbps~32767kbpsMJPEG：512kbps~32767kbps；视频压缩标准H.265;H.264;MJPEG；图片编码格式：JPEG；图片合成：支持1、2、3、4张图片合成；</w:t>
            </w:r>
            <w:proofErr w:type="gramStart"/>
            <w:r>
              <w:rPr>
                <w:rFonts w:ascii="宋体" w:hAnsi="宋体" w:cs="宋体" w:hint="eastAsia"/>
                <w:color w:val="000000"/>
                <w:kern w:val="0"/>
                <w:sz w:val="18"/>
                <w:szCs w:val="18"/>
                <w:lang w:bidi="ar"/>
              </w:rPr>
              <w:t>国密功能</w:t>
            </w:r>
            <w:proofErr w:type="gramEnd"/>
            <w:r>
              <w:rPr>
                <w:rFonts w:ascii="宋体" w:hAnsi="宋体" w:cs="宋体" w:hint="eastAsia"/>
                <w:color w:val="000000"/>
                <w:kern w:val="0"/>
                <w:sz w:val="18"/>
                <w:szCs w:val="18"/>
                <w:lang w:bidi="ar"/>
              </w:rPr>
              <w:t>：</w:t>
            </w:r>
            <w:proofErr w:type="gramStart"/>
            <w:r>
              <w:rPr>
                <w:rFonts w:ascii="宋体" w:hAnsi="宋体" w:cs="宋体" w:hint="eastAsia"/>
                <w:color w:val="000000"/>
                <w:kern w:val="0"/>
                <w:sz w:val="18"/>
                <w:szCs w:val="18"/>
                <w:lang w:bidi="ar"/>
              </w:rPr>
              <w:t>支持国密</w:t>
            </w:r>
            <w:proofErr w:type="gramEnd"/>
            <w:r>
              <w:rPr>
                <w:rFonts w:ascii="宋体" w:hAnsi="宋体" w:cs="宋体" w:hint="eastAsia"/>
                <w:color w:val="000000"/>
                <w:kern w:val="0"/>
                <w:sz w:val="18"/>
                <w:szCs w:val="18"/>
                <w:lang w:bidi="ar"/>
              </w:rPr>
              <w:t>GB 35114-A级功能；镜头接口：C；光圈控制接口：1个，P-IRIS自动光圈；外置灯接口：7个，光</w:t>
            </w:r>
            <w:proofErr w:type="gramStart"/>
            <w:r>
              <w:rPr>
                <w:rFonts w:ascii="宋体" w:hAnsi="宋体" w:cs="宋体" w:hint="eastAsia"/>
                <w:color w:val="000000"/>
                <w:kern w:val="0"/>
                <w:sz w:val="18"/>
                <w:szCs w:val="18"/>
                <w:lang w:bidi="ar"/>
              </w:rPr>
              <w:t>耦</w:t>
            </w:r>
            <w:proofErr w:type="gramEnd"/>
            <w:r>
              <w:rPr>
                <w:rFonts w:ascii="宋体" w:hAnsi="宋体" w:cs="宋体" w:hint="eastAsia"/>
                <w:color w:val="000000"/>
                <w:kern w:val="0"/>
                <w:sz w:val="18"/>
                <w:szCs w:val="18"/>
                <w:lang w:bidi="ar"/>
              </w:rPr>
              <w:t>信号输出（可配置为闪光灯或者LED频闪灯同步输出接口，频率可设置）；网络接口：2个独立MAC、物理隔离的RJ-45以太网口，支持10/100/1000M网络数据传输；USB接口：2个，USB 3.0接口；GPS接口：1个，GPS/北斗接口；存储接口：1个，最大支持256GB TF卡本地存储；RS-485接口：2个，可用于连接红绿灯信号检测器、车检器、补光灯、多合一补光灯；RS-232接口：4个，其中RTG用于串口调试；R1T1G、R2T2G、R3T3G连接雷达；I/O接口：4个，用于I/O触发抓拍信号输入，与报警输入复用；报警输入：4路，与I/O接口复用；报警输出：2路，AO1为继电器，AO2为光</w:t>
            </w:r>
            <w:proofErr w:type="gramStart"/>
            <w:r>
              <w:rPr>
                <w:rFonts w:ascii="宋体" w:hAnsi="宋体" w:cs="宋体" w:hint="eastAsia"/>
                <w:color w:val="000000"/>
                <w:kern w:val="0"/>
                <w:sz w:val="18"/>
                <w:szCs w:val="18"/>
                <w:lang w:bidi="ar"/>
              </w:rPr>
              <w:t>耦</w:t>
            </w:r>
            <w:proofErr w:type="gramEnd"/>
            <w:r>
              <w:rPr>
                <w:rFonts w:ascii="宋体" w:hAnsi="宋体" w:cs="宋体" w:hint="eastAsia"/>
                <w:color w:val="000000"/>
                <w:kern w:val="0"/>
                <w:sz w:val="18"/>
                <w:szCs w:val="18"/>
                <w:lang w:bidi="ar"/>
              </w:rPr>
              <w:t>；音频输入：1路（3.5mmJACK头）；音频输出：1路（3.5mmJACK头）；电源返送：DC12V±10%电压输出，≤1.5A电流输出；供电方式：100–240VAC（50Hz）；功耗：≤15W；工作温度：–40℃～+65℃；工作湿度：10%～90%RH（无凝结）；防护等级：不低于IP65；电源：标配；镜头：选配；</w:t>
            </w:r>
            <w:r>
              <w:rPr>
                <w:rFonts w:ascii="宋体" w:hAnsi="宋体" w:cs="宋体" w:hint="eastAsia"/>
                <w:color w:val="000000"/>
                <w:kern w:val="0"/>
                <w:sz w:val="18"/>
                <w:szCs w:val="18"/>
                <w:lang w:bidi="ar"/>
              </w:rPr>
              <w:br/>
              <w:t>2.采购及安装、调试、联网、信息传输等全部工作内容。</w:t>
            </w:r>
          </w:p>
        </w:tc>
        <w:tc>
          <w:tcPr>
            <w:tcW w:w="810"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套</w:t>
            </w:r>
          </w:p>
        </w:tc>
        <w:tc>
          <w:tcPr>
            <w:tcW w:w="118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43500.00 </w:t>
            </w:r>
          </w:p>
        </w:tc>
        <w:tc>
          <w:tcPr>
            <w:tcW w:w="1034" w:type="dxa"/>
            <w:tcBorders>
              <w:top w:val="single" w:sz="4" w:space="0" w:color="000000"/>
              <w:left w:val="single" w:sz="4" w:space="0" w:color="000000"/>
              <w:bottom w:val="single" w:sz="4" w:space="0" w:color="000000"/>
              <w:right w:val="single" w:sz="4" w:space="0" w:color="000000"/>
            </w:tcBorders>
            <w:vAlign w:val="center"/>
          </w:tcPr>
          <w:p w:rsidR="00925A8D" w:rsidRDefault="00925A8D">
            <w:pPr>
              <w:widowControl/>
              <w:jc w:val="center"/>
              <w:textAlignment w:val="center"/>
              <w:rPr>
                <w:rFonts w:ascii="宋体" w:hAnsi="宋体" w:cs="宋体"/>
                <w:color w:val="000000"/>
                <w:kern w:val="0"/>
                <w:sz w:val="18"/>
                <w:szCs w:val="18"/>
                <w:lang w:bidi="ar"/>
              </w:rPr>
            </w:pPr>
          </w:p>
        </w:tc>
      </w:tr>
      <w:tr w:rsidR="00925A8D" w:rsidTr="003C5C3A">
        <w:trPr>
          <w:trHeight w:val="23"/>
          <w:jc w:val="center"/>
        </w:trPr>
        <w:tc>
          <w:tcPr>
            <w:tcW w:w="756"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8.5</w:t>
            </w:r>
          </w:p>
        </w:tc>
        <w:tc>
          <w:tcPr>
            <w:tcW w:w="231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摄像机电源（通用）</w:t>
            </w:r>
          </w:p>
        </w:tc>
        <w:tc>
          <w:tcPr>
            <w:tcW w:w="8166"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left"/>
              <w:rPr>
                <w:rFonts w:ascii="宋体" w:hAnsi="宋体" w:cs="宋体"/>
                <w:color w:val="000000"/>
                <w:sz w:val="18"/>
                <w:szCs w:val="18"/>
              </w:rPr>
            </w:pPr>
          </w:p>
        </w:tc>
        <w:tc>
          <w:tcPr>
            <w:tcW w:w="810"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center"/>
              <w:rPr>
                <w:rFonts w:ascii="宋体" w:hAnsi="宋体" w:cs="宋体"/>
                <w:color w:val="000000"/>
                <w:sz w:val="18"/>
                <w:szCs w:val="18"/>
              </w:rPr>
            </w:pPr>
          </w:p>
        </w:tc>
        <w:tc>
          <w:tcPr>
            <w:tcW w:w="1189"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center"/>
              <w:rPr>
                <w:rFonts w:ascii="宋体" w:hAnsi="宋体" w:cs="宋体"/>
                <w:color w:val="000000"/>
                <w:sz w:val="18"/>
                <w:szCs w:val="18"/>
              </w:rPr>
            </w:pPr>
          </w:p>
        </w:tc>
        <w:tc>
          <w:tcPr>
            <w:tcW w:w="1034"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center"/>
              <w:rPr>
                <w:rFonts w:ascii="宋体" w:hAnsi="宋体" w:cs="宋体"/>
                <w:color w:val="000000"/>
                <w:sz w:val="18"/>
                <w:szCs w:val="18"/>
              </w:rPr>
            </w:pPr>
          </w:p>
        </w:tc>
      </w:tr>
      <w:tr w:rsidR="00925A8D" w:rsidTr="003C5C3A">
        <w:trPr>
          <w:trHeight w:val="23"/>
          <w:jc w:val="center"/>
        </w:trPr>
        <w:tc>
          <w:tcPr>
            <w:tcW w:w="756"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w:t>
            </w:r>
          </w:p>
        </w:tc>
        <w:tc>
          <w:tcPr>
            <w:tcW w:w="231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摄像机电源（通用）</w:t>
            </w:r>
          </w:p>
        </w:tc>
        <w:tc>
          <w:tcPr>
            <w:tcW w:w="8166"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1.输入100-240V，输出5-12V （根据实际使用环境确定）；</w:t>
            </w:r>
            <w:r>
              <w:rPr>
                <w:rFonts w:ascii="宋体" w:hAnsi="宋体" w:cs="宋体" w:hint="eastAsia"/>
                <w:color w:val="000000"/>
                <w:kern w:val="0"/>
                <w:sz w:val="18"/>
                <w:szCs w:val="18"/>
                <w:lang w:bidi="ar"/>
              </w:rPr>
              <w:br/>
              <w:t>2.采购及安装、调试、联网、信息传输等全部工作内容。</w:t>
            </w:r>
          </w:p>
        </w:tc>
        <w:tc>
          <w:tcPr>
            <w:tcW w:w="810"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proofErr w:type="gramStart"/>
            <w:r>
              <w:rPr>
                <w:rFonts w:ascii="宋体" w:hAnsi="宋体" w:cs="宋体" w:hint="eastAsia"/>
                <w:color w:val="000000"/>
                <w:kern w:val="0"/>
                <w:sz w:val="18"/>
                <w:szCs w:val="18"/>
                <w:lang w:bidi="ar"/>
              </w:rPr>
              <w:t>个</w:t>
            </w:r>
            <w:proofErr w:type="gramEnd"/>
          </w:p>
        </w:tc>
        <w:tc>
          <w:tcPr>
            <w:tcW w:w="118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200.00 </w:t>
            </w:r>
          </w:p>
        </w:tc>
        <w:tc>
          <w:tcPr>
            <w:tcW w:w="1034" w:type="dxa"/>
            <w:tcBorders>
              <w:top w:val="single" w:sz="4" w:space="0" w:color="000000"/>
              <w:left w:val="single" w:sz="4" w:space="0" w:color="000000"/>
              <w:bottom w:val="single" w:sz="4" w:space="0" w:color="000000"/>
              <w:right w:val="single" w:sz="4" w:space="0" w:color="000000"/>
            </w:tcBorders>
            <w:vAlign w:val="center"/>
          </w:tcPr>
          <w:p w:rsidR="00925A8D" w:rsidRDefault="00925A8D">
            <w:pPr>
              <w:widowControl/>
              <w:jc w:val="center"/>
              <w:textAlignment w:val="center"/>
              <w:rPr>
                <w:rFonts w:ascii="宋体" w:hAnsi="宋体" w:cs="宋体"/>
                <w:color w:val="000000"/>
                <w:kern w:val="0"/>
                <w:sz w:val="18"/>
                <w:szCs w:val="18"/>
                <w:lang w:bidi="ar"/>
              </w:rPr>
            </w:pPr>
          </w:p>
        </w:tc>
      </w:tr>
      <w:tr w:rsidR="00925A8D" w:rsidTr="003C5C3A">
        <w:trPr>
          <w:trHeight w:val="23"/>
          <w:jc w:val="center"/>
        </w:trPr>
        <w:tc>
          <w:tcPr>
            <w:tcW w:w="756"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8.6</w:t>
            </w:r>
          </w:p>
        </w:tc>
        <w:tc>
          <w:tcPr>
            <w:tcW w:w="231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违停抓拍</w:t>
            </w:r>
          </w:p>
        </w:tc>
        <w:tc>
          <w:tcPr>
            <w:tcW w:w="8166"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left"/>
              <w:rPr>
                <w:rFonts w:ascii="宋体" w:hAnsi="宋体" w:cs="宋体"/>
                <w:color w:val="000000"/>
                <w:sz w:val="18"/>
                <w:szCs w:val="18"/>
              </w:rPr>
            </w:pPr>
          </w:p>
        </w:tc>
        <w:tc>
          <w:tcPr>
            <w:tcW w:w="810"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center"/>
              <w:rPr>
                <w:rFonts w:ascii="宋体" w:hAnsi="宋体" w:cs="宋体"/>
                <w:color w:val="000000"/>
                <w:sz w:val="18"/>
                <w:szCs w:val="18"/>
              </w:rPr>
            </w:pPr>
          </w:p>
        </w:tc>
        <w:tc>
          <w:tcPr>
            <w:tcW w:w="1189"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center"/>
              <w:rPr>
                <w:rFonts w:ascii="宋体" w:hAnsi="宋体" w:cs="宋体"/>
                <w:color w:val="000000"/>
                <w:sz w:val="18"/>
                <w:szCs w:val="18"/>
              </w:rPr>
            </w:pPr>
          </w:p>
        </w:tc>
        <w:tc>
          <w:tcPr>
            <w:tcW w:w="1034"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center"/>
              <w:rPr>
                <w:rFonts w:ascii="宋体" w:hAnsi="宋体" w:cs="宋体"/>
                <w:color w:val="000000"/>
                <w:sz w:val="18"/>
                <w:szCs w:val="18"/>
              </w:rPr>
            </w:pPr>
          </w:p>
        </w:tc>
      </w:tr>
      <w:tr w:rsidR="00925A8D" w:rsidTr="003C5C3A">
        <w:trPr>
          <w:trHeight w:val="23"/>
          <w:jc w:val="center"/>
        </w:trPr>
        <w:tc>
          <w:tcPr>
            <w:tcW w:w="756"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w:t>
            </w:r>
          </w:p>
        </w:tc>
        <w:tc>
          <w:tcPr>
            <w:tcW w:w="231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违停抓拍</w:t>
            </w:r>
          </w:p>
        </w:tc>
        <w:tc>
          <w:tcPr>
            <w:tcW w:w="8166"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1.参数：</w:t>
            </w:r>
            <w:r>
              <w:rPr>
                <w:rFonts w:ascii="宋体" w:hAnsi="宋体" w:cs="宋体" w:hint="eastAsia"/>
                <w:color w:val="000000"/>
                <w:kern w:val="0"/>
                <w:sz w:val="18"/>
                <w:szCs w:val="18"/>
                <w:lang w:bidi="ar"/>
              </w:rPr>
              <w:br/>
              <w:t>传感器类型：1/1.8英寸CMOS；</w:t>
            </w:r>
            <w:r>
              <w:rPr>
                <w:rFonts w:ascii="宋体" w:hAnsi="宋体" w:cs="宋体" w:hint="eastAsia"/>
                <w:color w:val="000000"/>
                <w:kern w:val="0"/>
                <w:sz w:val="18"/>
                <w:szCs w:val="18"/>
                <w:lang w:bidi="ar"/>
              </w:rPr>
              <w:br/>
            </w:r>
            <w:r>
              <w:rPr>
                <w:rFonts w:ascii="宋体" w:hAnsi="宋体" w:cs="宋体" w:hint="eastAsia"/>
                <w:color w:val="000000"/>
                <w:kern w:val="0"/>
                <w:sz w:val="18"/>
                <w:szCs w:val="18"/>
                <w:lang w:bidi="ar"/>
              </w:rPr>
              <w:lastRenderedPageBreak/>
              <w:t>像素：400万；</w:t>
            </w:r>
            <w:r>
              <w:rPr>
                <w:rFonts w:ascii="宋体" w:hAnsi="宋体" w:cs="宋体" w:hint="eastAsia"/>
                <w:color w:val="000000"/>
                <w:kern w:val="0"/>
                <w:sz w:val="18"/>
                <w:szCs w:val="18"/>
                <w:lang w:bidi="ar"/>
              </w:rPr>
              <w:br/>
              <w:t>最大分辨率：2560×1440；</w:t>
            </w:r>
            <w:r>
              <w:rPr>
                <w:rFonts w:ascii="宋体" w:hAnsi="宋体" w:cs="宋体" w:hint="eastAsia"/>
                <w:color w:val="000000"/>
                <w:kern w:val="0"/>
                <w:sz w:val="18"/>
                <w:szCs w:val="18"/>
                <w:lang w:bidi="ar"/>
              </w:rPr>
              <w:br/>
              <w:t>最低照度：彩色：0.001Lux@F1.5黑白：0.0001Lux@F1.50Lux（红外灯开启）；</w:t>
            </w:r>
            <w:r>
              <w:rPr>
                <w:rFonts w:ascii="宋体" w:hAnsi="宋体" w:cs="宋体" w:hint="eastAsia"/>
                <w:color w:val="000000"/>
                <w:kern w:val="0"/>
                <w:sz w:val="18"/>
                <w:szCs w:val="18"/>
                <w:lang w:bidi="ar"/>
              </w:rPr>
              <w:br/>
              <w:t>最</w:t>
            </w:r>
            <w:proofErr w:type="gramStart"/>
            <w:r>
              <w:rPr>
                <w:rFonts w:ascii="宋体" w:hAnsi="宋体" w:cs="宋体" w:hint="eastAsia"/>
                <w:color w:val="000000"/>
                <w:kern w:val="0"/>
                <w:sz w:val="18"/>
                <w:szCs w:val="18"/>
                <w:lang w:bidi="ar"/>
              </w:rPr>
              <w:t>大补光</w:t>
            </w:r>
            <w:proofErr w:type="gramEnd"/>
            <w:r>
              <w:rPr>
                <w:rFonts w:ascii="宋体" w:hAnsi="宋体" w:cs="宋体" w:hint="eastAsia"/>
                <w:color w:val="000000"/>
                <w:kern w:val="0"/>
                <w:sz w:val="18"/>
                <w:szCs w:val="18"/>
                <w:lang w:bidi="ar"/>
              </w:rPr>
              <w:t>距离：250m（红外）；</w:t>
            </w:r>
            <w:r>
              <w:rPr>
                <w:rFonts w:ascii="宋体" w:hAnsi="宋体" w:cs="宋体" w:hint="eastAsia"/>
                <w:color w:val="000000"/>
                <w:kern w:val="0"/>
                <w:sz w:val="18"/>
                <w:szCs w:val="18"/>
                <w:lang w:bidi="ar"/>
              </w:rPr>
              <w:br/>
              <w:t>补光类型：红外；</w:t>
            </w:r>
            <w:r>
              <w:rPr>
                <w:rFonts w:ascii="宋体" w:hAnsi="宋体" w:cs="宋体" w:hint="eastAsia"/>
                <w:color w:val="000000"/>
                <w:kern w:val="0"/>
                <w:sz w:val="18"/>
                <w:szCs w:val="18"/>
                <w:lang w:bidi="ar"/>
              </w:rPr>
              <w:br/>
              <w:t>光学变倍：33倍；</w:t>
            </w:r>
            <w:r>
              <w:rPr>
                <w:rFonts w:ascii="宋体" w:hAnsi="宋体" w:cs="宋体" w:hint="eastAsia"/>
                <w:color w:val="000000"/>
                <w:kern w:val="0"/>
                <w:sz w:val="18"/>
                <w:szCs w:val="18"/>
                <w:lang w:bidi="ar"/>
              </w:rPr>
              <w:br/>
              <w:t>定时任务：预置点;</w:t>
            </w:r>
            <w:proofErr w:type="gramStart"/>
            <w:r>
              <w:rPr>
                <w:rFonts w:ascii="宋体" w:hAnsi="宋体" w:cs="宋体" w:hint="eastAsia"/>
                <w:color w:val="000000"/>
                <w:kern w:val="0"/>
                <w:sz w:val="18"/>
                <w:szCs w:val="18"/>
                <w:lang w:bidi="ar"/>
              </w:rPr>
              <w:t>巡迹</w:t>
            </w:r>
            <w:proofErr w:type="gramEnd"/>
            <w:r>
              <w:rPr>
                <w:rFonts w:ascii="宋体" w:hAnsi="宋体" w:cs="宋体" w:hint="eastAsia"/>
                <w:color w:val="000000"/>
                <w:kern w:val="0"/>
                <w:sz w:val="18"/>
                <w:szCs w:val="18"/>
                <w:lang w:bidi="ar"/>
              </w:rPr>
              <w:t>;巡航;线扫；</w:t>
            </w:r>
            <w:r>
              <w:rPr>
                <w:rFonts w:ascii="宋体" w:hAnsi="宋体" w:cs="宋体" w:hint="eastAsia"/>
                <w:color w:val="000000"/>
                <w:kern w:val="0"/>
                <w:sz w:val="18"/>
                <w:szCs w:val="18"/>
                <w:lang w:bidi="ar"/>
              </w:rPr>
              <w:br/>
              <w:t>可视域功能：支持；</w:t>
            </w:r>
            <w:r>
              <w:rPr>
                <w:rFonts w:ascii="宋体" w:hAnsi="宋体" w:cs="宋体" w:hint="eastAsia"/>
                <w:color w:val="000000"/>
                <w:kern w:val="0"/>
                <w:sz w:val="18"/>
                <w:szCs w:val="18"/>
                <w:lang w:bidi="ar"/>
              </w:rPr>
              <w:br/>
              <w:t>违法停车：抓拍距离半径：70m（单场景）、160m（多</w:t>
            </w:r>
            <w:proofErr w:type="gramStart"/>
            <w:r>
              <w:rPr>
                <w:rFonts w:ascii="宋体" w:hAnsi="宋体" w:cs="宋体" w:hint="eastAsia"/>
                <w:color w:val="000000"/>
                <w:kern w:val="0"/>
                <w:sz w:val="18"/>
                <w:szCs w:val="18"/>
                <w:lang w:bidi="ar"/>
              </w:rPr>
              <w:t>预置位</w:t>
            </w:r>
            <w:proofErr w:type="gramEnd"/>
            <w:r>
              <w:rPr>
                <w:rFonts w:ascii="宋体" w:hAnsi="宋体" w:cs="宋体" w:hint="eastAsia"/>
                <w:color w:val="000000"/>
                <w:kern w:val="0"/>
                <w:sz w:val="18"/>
                <w:szCs w:val="18"/>
                <w:lang w:bidi="ar"/>
              </w:rPr>
              <w:t>巡航）支持A\B\C\D类违法停车抓拍；支持可自适应的多场景巡航检测；支持车辆类型、车身颜色、车标、车系、车牌、车牌颜色等多种机动车属性识别；</w:t>
            </w:r>
            <w:r>
              <w:rPr>
                <w:rFonts w:ascii="宋体" w:hAnsi="宋体" w:cs="宋体" w:hint="eastAsia"/>
                <w:color w:val="000000"/>
                <w:kern w:val="0"/>
                <w:sz w:val="18"/>
                <w:szCs w:val="18"/>
                <w:lang w:bidi="ar"/>
              </w:rPr>
              <w:br/>
              <w:t>卡口抓拍：支持覆盖2车道范围支持以下多种行为检测抓拍：卡口、压白线、压黄线、逆行、违法变道、车辆排队加塞、有车占道、黄牌占道、不按车道行驶、超速、禁货、欠速、主驾驶员不系安全带、交通拥堵支持以下车辆特征识别：车牌、车牌颜色、车身颜色、车辆类型、车标、车系、车速、年检标志、纸巾盒、香水盒、挂件、安全带状态、遮阳板状态、人脸抠图、主驾驶抽烟状态、主驾驶打电话状态；</w:t>
            </w:r>
            <w:r>
              <w:rPr>
                <w:rFonts w:ascii="宋体" w:hAnsi="宋体" w:cs="宋体" w:hint="eastAsia"/>
                <w:color w:val="000000"/>
                <w:kern w:val="0"/>
                <w:sz w:val="18"/>
                <w:szCs w:val="18"/>
                <w:lang w:bidi="ar"/>
              </w:rPr>
              <w:br/>
              <w:t>电子警察：支持覆盖2车道范围支持以下多种行为检测抓拍：卡口、压白线、压黄线、逆行、违法变道、车辆排队加塞、有车占道、黄牌占道、不按车道行驶、超速、禁货、违法掉头、违法倒车、未礼让行人、不按导向箭头行驶支持以下车辆特征识别：车牌、车牌颜色、车身颜色、车辆类型、车标、车系；</w:t>
            </w:r>
            <w:r>
              <w:rPr>
                <w:rFonts w:ascii="宋体" w:hAnsi="宋体" w:cs="宋体" w:hint="eastAsia"/>
                <w:color w:val="000000"/>
                <w:kern w:val="0"/>
                <w:sz w:val="18"/>
                <w:szCs w:val="18"/>
                <w:lang w:bidi="ar"/>
              </w:rPr>
              <w:br/>
              <w:t>防抖功能：电子防抖；</w:t>
            </w:r>
            <w:r>
              <w:rPr>
                <w:rFonts w:ascii="宋体" w:hAnsi="宋体" w:cs="宋体" w:hint="eastAsia"/>
                <w:color w:val="000000"/>
                <w:kern w:val="0"/>
                <w:sz w:val="18"/>
                <w:szCs w:val="18"/>
                <w:lang w:bidi="ar"/>
              </w:rPr>
              <w:br/>
              <w:t>透雾功能：电子透雾；</w:t>
            </w:r>
            <w:r>
              <w:rPr>
                <w:rFonts w:ascii="宋体" w:hAnsi="宋体" w:cs="宋体" w:hint="eastAsia"/>
                <w:color w:val="000000"/>
                <w:kern w:val="0"/>
                <w:sz w:val="18"/>
                <w:szCs w:val="18"/>
                <w:lang w:bidi="ar"/>
              </w:rPr>
              <w:br/>
              <w:t>网络接口：1个（内置RJ-45网口，支持10M/100M网络数据）；</w:t>
            </w:r>
            <w:r>
              <w:rPr>
                <w:rFonts w:ascii="宋体" w:hAnsi="宋体" w:cs="宋体" w:hint="eastAsia"/>
                <w:color w:val="000000"/>
                <w:kern w:val="0"/>
                <w:sz w:val="18"/>
                <w:szCs w:val="18"/>
                <w:lang w:bidi="ar"/>
              </w:rPr>
              <w:br/>
              <w:t>音频输入：1路（LINE IN；裸线）；</w:t>
            </w:r>
            <w:r>
              <w:rPr>
                <w:rFonts w:ascii="宋体" w:hAnsi="宋体" w:cs="宋体" w:hint="eastAsia"/>
                <w:color w:val="000000"/>
                <w:kern w:val="0"/>
                <w:sz w:val="18"/>
                <w:szCs w:val="18"/>
                <w:lang w:bidi="ar"/>
              </w:rPr>
              <w:br/>
              <w:t>音频输出：1路（LINE OUT；裸线）；</w:t>
            </w:r>
            <w:r>
              <w:rPr>
                <w:rFonts w:ascii="宋体" w:hAnsi="宋体" w:cs="宋体" w:hint="eastAsia"/>
                <w:color w:val="000000"/>
                <w:kern w:val="0"/>
                <w:sz w:val="18"/>
                <w:szCs w:val="18"/>
                <w:lang w:bidi="ar"/>
              </w:rPr>
              <w:br/>
              <w:t>语音对讲：支持；</w:t>
            </w:r>
            <w:r>
              <w:rPr>
                <w:rFonts w:ascii="宋体" w:hAnsi="宋体" w:cs="宋体" w:hint="eastAsia"/>
                <w:color w:val="000000"/>
                <w:kern w:val="0"/>
                <w:sz w:val="18"/>
                <w:szCs w:val="18"/>
                <w:lang w:bidi="ar"/>
              </w:rPr>
              <w:br/>
              <w:t>报警输入：7路，开关量输入（0~5V DC）；报警输出：2路；</w:t>
            </w:r>
            <w:r>
              <w:rPr>
                <w:rFonts w:ascii="宋体" w:hAnsi="宋体" w:cs="宋体" w:hint="eastAsia"/>
                <w:color w:val="000000"/>
                <w:kern w:val="0"/>
                <w:sz w:val="18"/>
                <w:szCs w:val="18"/>
                <w:lang w:bidi="ar"/>
              </w:rPr>
              <w:br/>
              <w:t>供电方式：AC24V/3A±25%（标配）；</w:t>
            </w:r>
            <w:r>
              <w:rPr>
                <w:rFonts w:ascii="宋体" w:hAnsi="宋体" w:cs="宋体" w:hint="eastAsia"/>
                <w:color w:val="000000"/>
                <w:kern w:val="0"/>
                <w:sz w:val="18"/>
                <w:szCs w:val="18"/>
                <w:lang w:bidi="ar"/>
              </w:rPr>
              <w:br/>
              <w:t>防护等级：不低于IP65;TVS 8000V防雷、防浪涌和防</w:t>
            </w:r>
            <w:proofErr w:type="gramStart"/>
            <w:r>
              <w:rPr>
                <w:rFonts w:ascii="宋体" w:hAnsi="宋体" w:cs="宋体" w:hint="eastAsia"/>
                <w:color w:val="000000"/>
                <w:kern w:val="0"/>
                <w:sz w:val="18"/>
                <w:szCs w:val="18"/>
                <w:lang w:bidi="ar"/>
              </w:rPr>
              <w:t>突波保护</w:t>
            </w:r>
            <w:proofErr w:type="gramEnd"/>
            <w:r>
              <w:rPr>
                <w:rFonts w:ascii="宋体" w:hAnsi="宋体" w:cs="宋体" w:hint="eastAsia"/>
                <w:color w:val="000000"/>
                <w:kern w:val="0"/>
                <w:sz w:val="18"/>
                <w:szCs w:val="18"/>
                <w:lang w:bidi="ar"/>
              </w:rPr>
              <w:t>;符合GB/T 17626.5 4级标准；</w:t>
            </w:r>
            <w:r>
              <w:rPr>
                <w:rFonts w:ascii="宋体" w:hAnsi="宋体" w:cs="宋体" w:hint="eastAsia"/>
                <w:color w:val="000000"/>
                <w:kern w:val="0"/>
                <w:sz w:val="18"/>
                <w:szCs w:val="18"/>
                <w:lang w:bidi="ar"/>
              </w:rPr>
              <w:br/>
              <w:t>球机尺寸：8寸；接口类型：RJ45接口；RS485接口；</w:t>
            </w:r>
            <w:r>
              <w:rPr>
                <w:rFonts w:ascii="宋体" w:hAnsi="宋体" w:cs="宋体" w:hint="eastAsia"/>
                <w:color w:val="000000"/>
                <w:kern w:val="0"/>
                <w:sz w:val="18"/>
                <w:szCs w:val="18"/>
                <w:lang w:bidi="ar"/>
              </w:rPr>
              <w:br/>
              <w:t>2.采购及安装、调试、联网、信息传输等全部工作内容。</w:t>
            </w:r>
          </w:p>
        </w:tc>
        <w:tc>
          <w:tcPr>
            <w:tcW w:w="810"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lastRenderedPageBreak/>
              <w:t>套</w:t>
            </w:r>
          </w:p>
        </w:tc>
        <w:tc>
          <w:tcPr>
            <w:tcW w:w="118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8300.00 </w:t>
            </w:r>
          </w:p>
        </w:tc>
        <w:tc>
          <w:tcPr>
            <w:tcW w:w="1034" w:type="dxa"/>
            <w:tcBorders>
              <w:top w:val="single" w:sz="4" w:space="0" w:color="000000"/>
              <w:left w:val="single" w:sz="4" w:space="0" w:color="000000"/>
              <w:bottom w:val="single" w:sz="4" w:space="0" w:color="000000"/>
              <w:right w:val="single" w:sz="4" w:space="0" w:color="000000"/>
            </w:tcBorders>
            <w:vAlign w:val="center"/>
          </w:tcPr>
          <w:p w:rsidR="00925A8D" w:rsidRDefault="00925A8D">
            <w:pPr>
              <w:widowControl/>
              <w:jc w:val="center"/>
              <w:textAlignment w:val="center"/>
              <w:rPr>
                <w:rFonts w:ascii="宋体" w:hAnsi="宋体" w:cs="宋体"/>
                <w:color w:val="000000"/>
                <w:kern w:val="0"/>
                <w:sz w:val="18"/>
                <w:szCs w:val="18"/>
                <w:lang w:bidi="ar"/>
              </w:rPr>
            </w:pPr>
          </w:p>
        </w:tc>
      </w:tr>
      <w:tr w:rsidR="00925A8D" w:rsidTr="003C5C3A">
        <w:trPr>
          <w:trHeight w:val="23"/>
          <w:jc w:val="center"/>
        </w:trPr>
        <w:tc>
          <w:tcPr>
            <w:tcW w:w="756"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lastRenderedPageBreak/>
              <w:t>8.7</w:t>
            </w:r>
          </w:p>
        </w:tc>
        <w:tc>
          <w:tcPr>
            <w:tcW w:w="231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抱</w:t>
            </w:r>
            <w:proofErr w:type="gramStart"/>
            <w:r>
              <w:rPr>
                <w:rFonts w:ascii="宋体" w:hAnsi="宋体" w:cs="宋体" w:hint="eastAsia"/>
                <w:color w:val="000000"/>
                <w:kern w:val="0"/>
                <w:sz w:val="18"/>
                <w:szCs w:val="18"/>
                <w:lang w:bidi="ar"/>
              </w:rPr>
              <w:t>杆设备箱</w:t>
            </w:r>
            <w:proofErr w:type="gramEnd"/>
          </w:p>
        </w:tc>
        <w:tc>
          <w:tcPr>
            <w:tcW w:w="8166"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left"/>
              <w:rPr>
                <w:rFonts w:ascii="宋体" w:hAnsi="宋体" w:cs="宋体"/>
                <w:color w:val="000000"/>
                <w:sz w:val="18"/>
                <w:szCs w:val="18"/>
              </w:rPr>
            </w:pPr>
          </w:p>
        </w:tc>
        <w:tc>
          <w:tcPr>
            <w:tcW w:w="810"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center"/>
              <w:rPr>
                <w:rFonts w:ascii="宋体" w:hAnsi="宋体" w:cs="宋体"/>
                <w:color w:val="000000"/>
                <w:sz w:val="18"/>
                <w:szCs w:val="18"/>
              </w:rPr>
            </w:pPr>
          </w:p>
        </w:tc>
        <w:tc>
          <w:tcPr>
            <w:tcW w:w="1189"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jc w:val="center"/>
              <w:rPr>
                <w:rFonts w:ascii="宋体" w:hAnsi="宋体" w:cs="宋体"/>
                <w:color w:val="000000"/>
                <w:sz w:val="18"/>
                <w:szCs w:val="18"/>
              </w:rPr>
            </w:pPr>
          </w:p>
        </w:tc>
        <w:tc>
          <w:tcPr>
            <w:tcW w:w="1034"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jc w:val="center"/>
              <w:rPr>
                <w:rFonts w:ascii="宋体" w:hAnsi="宋体" w:cs="宋体"/>
                <w:color w:val="000000"/>
                <w:sz w:val="18"/>
                <w:szCs w:val="18"/>
              </w:rPr>
            </w:pPr>
          </w:p>
        </w:tc>
      </w:tr>
      <w:tr w:rsidR="00925A8D" w:rsidTr="003C5C3A">
        <w:trPr>
          <w:trHeight w:val="23"/>
          <w:jc w:val="center"/>
        </w:trPr>
        <w:tc>
          <w:tcPr>
            <w:tcW w:w="756"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w:t>
            </w:r>
          </w:p>
        </w:tc>
        <w:tc>
          <w:tcPr>
            <w:tcW w:w="231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抱</w:t>
            </w:r>
            <w:proofErr w:type="gramStart"/>
            <w:r>
              <w:rPr>
                <w:rFonts w:ascii="宋体" w:hAnsi="宋体" w:cs="宋体" w:hint="eastAsia"/>
                <w:color w:val="000000"/>
                <w:kern w:val="0"/>
                <w:sz w:val="18"/>
                <w:szCs w:val="18"/>
                <w:lang w:bidi="ar"/>
              </w:rPr>
              <w:t>杆设备箱</w:t>
            </w:r>
            <w:proofErr w:type="gramEnd"/>
          </w:p>
        </w:tc>
        <w:tc>
          <w:tcPr>
            <w:tcW w:w="8166"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1.与设备杆体配套使用，采用抱</w:t>
            </w:r>
            <w:proofErr w:type="gramStart"/>
            <w:r>
              <w:rPr>
                <w:rFonts w:ascii="宋体" w:hAnsi="宋体" w:cs="宋体" w:hint="eastAsia"/>
                <w:color w:val="000000"/>
                <w:kern w:val="0"/>
                <w:sz w:val="18"/>
                <w:szCs w:val="18"/>
                <w:lang w:bidi="ar"/>
              </w:rPr>
              <w:t>箍固定</w:t>
            </w:r>
            <w:proofErr w:type="gramEnd"/>
            <w:r>
              <w:rPr>
                <w:rFonts w:ascii="宋体" w:hAnsi="宋体" w:cs="宋体" w:hint="eastAsia"/>
                <w:color w:val="000000"/>
                <w:kern w:val="0"/>
                <w:sz w:val="18"/>
                <w:szCs w:val="18"/>
                <w:lang w:bidi="ar"/>
              </w:rPr>
              <w:t>的方式固定于杆体立杆处，其箱体尺寸不小于400mm×500mm×200mm。用于箱体的金属材料，具备抵抗腐蚀及电化学反应的能力，箱体全部采用优质冷轧钢板；箱体进线孔装有胶套保护，以防止各种线缆被刮伤。设备箱环境适应性及机械性能要求，配电要求：内置</w:t>
            </w:r>
            <w:r>
              <w:rPr>
                <w:rFonts w:ascii="宋体" w:hAnsi="宋体" w:cs="宋体" w:hint="eastAsia"/>
                <w:color w:val="000000"/>
                <w:kern w:val="0"/>
                <w:sz w:val="18"/>
                <w:szCs w:val="18"/>
                <w:lang w:bidi="ar"/>
              </w:rPr>
              <w:lastRenderedPageBreak/>
              <w:t>配套电气设备，如空气开关、漏电保护器、防雷、PDU等。设备箱安全性要求：箱体不会出现在装配、安装、使用和维护过程中可能造成的人身安全隐患，诸如锋边、毛刺等；箱体内设置接地排，接地排孔洞数量可以满足箱内所有设备接地要求；箱体的金属部分保持互连并接至接地排，并可保证任意两点之间的连接电阻均小于0.1Ω；</w:t>
            </w:r>
            <w:r>
              <w:rPr>
                <w:rFonts w:ascii="宋体" w:hAnsi="宋体" w:cs="宋体" w:hint="eastAsia"/>
                <w:color w:val="000000"/>
                <w:kern w:val="0"/>
                <w:sz w:val="18"/>
                <w:szCs w:val="18"/>
                <w:lang w:bidi="ar"/>
              </w:rPr>
              <w:br/>
              <w:t>2.采购及安装、调试、联网、信息传输等全部工作内容。</w:t>
            </w:r>
          </w:p>
        </w:tc>
        <w:tc>
          <w:tcPr>
            <w:tcW w:w="810"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proofErr w:type="gramStart"/>
            <w:r>
              <w:rPr>
                <w:rFonts w:ascii="宋体" w:hAnsi="宋体" w:cs="宋体" w:hint="eastAsia"/>
                <w:color w:val="000000"/>
                <w:kern w:val="0"/>
                <w:sz w:val="18"/>
                <w:szCs w:val="18"/>
                <w:lang w:bidi="ar"/>
              </w:rPr>
              <w:lastRenderedPageBreak/>
              <w:t>个</w:t>
            </w:r>
            <w:proofErr w:type="gramEnd"/>
          </w:p>
        </w:tc>
        <w:tc>
          <w:tcPr>
            <w:tcW w:w="118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1150.00 </w:t>
            </w:r>
          </w:p>
        </w:tc>
        <w:tc>
          <w:tcPr>
            <w:tcW w:w="1034" w:type="dxa"/>
            <w:tcBorders>
              <w:top w:val="single" w:sz="4" w:space="0" w:color="000000"/>
              <w:left w:val="single" w:sz="4" w:space="0" w:color="000000"/>
              <w:bottom w:val="single" w:sz="4" w:space="0" w:color="000000"/>
              <w:right w:val="single" w:sz="4" w:space="0" w:color="000000"/>
            </w:tcBorders>
            <w:vAlign w:val="center"/>
          </w:tcPr>
          <w:p w:rsidR="00925A8D" w:rsidRDefault="00925A8D">
            <w:pPr>
              <w:widowControl/>
              <w:jc w:val="center"/>
              <w:textAlignment w:val="center"/>
              <w:rPr>
                <w:rFonts w:ascii="宋体" w:hAnsi="宋体" w:cs="宋体"/>
                <w:color w:val="000000"/>
                <w:kern w:val="0"/>
                <w:sz w:val="18"/>
                <w:szCs w:val="18"/>
                <w:lang w:bidi="ar"/>
              </w:rPr>
            </w:pPr>
          </w:p>
        </w:tc>
      </w:tr>
      <w:tr w:rsidR="00925A8D" w:rsidTr="003C5C3A">
        <w:trPr>
          <w:trHeight w:val="23"/>
          <w:jc w:val="center"/>
        </w:trPr>
        <w:tc>
          <w:tcPr>
            <w:tcW w:w="756"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lastRenderedPageBreak/>
              <w:t>8.8</w:t>
            </w:r>
          </w:p>
        </w:tc>
        <w:tc>
          <w:tcPr>
            <w:tcW w:w="231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测速雷达</w:t>
            </w:r>
          </w:p>
        </w:tc>
        <w:tc>
          <w:tcPr>
            <w:tcW w:w="8166"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left"/>
              <w:rPr>
                <w:rFonts w:ascii="宋体" w:hAnsi="宋体" w:cs="宋体"/>
                <w:color w:val="000000"/>
                <w:sz w:val="18"/>
                <w:szCs w:val="18"/>
              </w:rPr>
            </w:pPr>
          </w:p>
        </w:tc>
        <w:tc>
          <w:tcPr>
            <w:tcW w:w="810"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center"/>
              <w:rPr>
                <w:rFonts w:ascii="宋体" w:hAnsi="宋体" w:cs="宋体"/>
                <w:color w:val="000000"/>
                <w:sz w:val="18"/>
                <w:szCs w:val="18"/>
              </w:rPr>
            </w:pPr>
          </w:p>
        </w:tc>
        <w:tc>
          <w:tcPr>
            <w:tcW w:w="1189"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jc w:val="center"/>
              <w:rPr>
                <w:rFonts w:ascii="宋体" w:hAnsi="宋体" w:cs="宋体"/>
                <w:color w:val="000000"/>
                <w:sz w:val="18"/>
                <w:szCs w:val="18"/>
              </w:rPr>
            </w:pPr>
          </w:p>
        </w:tc>
        <w:tc>
          <w:tcPr>
            <w:tcW w:w="1034"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jc w:val="center"/>
              <w:rPr>
                <w:rFonts w:ascii="宋体" w:hAnsi="宋体" w:cs="宋体"/>
                <w:color w:val="000000"/>
                <w:sz w:val="18"/>
                <w:szCs w:val="18"/>
              </w:rPr>
            </w:pPr>
          </w:p>
        </w:tc>
      </w:tr>
      <w:tr w:rsidR="00925A8D" w:rsidTr="003C5C3A">
        <w:trPr>
          <w:trHeight w:val="23"/>
          <w:jc w:val="center"/>
        </w:trPr>
        <w:tc>
          <w:tcPr>
            <w:tcW w:w="756"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w:t>
            </w:r>
          </w:p>
        </w:tc>
        <w:tc>
          <w:tcPr>
            <w:tcW w:w="231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测速雷达</w:t>
            </w:r>
          </w:p>
        </w:tc>
        <w:tc>
          <w:tcPr>
            <w:tcW w:w="8166"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kern w:val="0"/>
                <w:sz w:val="18"/>
                <w:szCs w:val="18"/>
                <w:lang w:bidi="ar"/>
              </w:rPr>
            </w:pPr>
            <w:r>
              <w:rPr>
                <w:rFonts w:ascii="宋体" w:hAnsi="宋体" w:cs="宋体" w:hint="eastAsia"/>
                <w:color w:val="000000"/>
                <w:kern w:val="0"/>
                <w:sz w:val="18"/>
                <w:szCs w:val="18"/>
                <w:lang w:bidi="ar"/>
              </w:rPr>
              <w:t>1.参数：</w:t>
            </w:r>
            <w:r>
              <w:rPr>
                <w:rFonts w:ascii="宋体" w:hAnsi="宋体" w:cs="宋体" w:hint="eastAsia"/>
                <w:color w:val="000000"/>
                <w:kern w:val="0"/>
                <w:sz w:val="18"/>
                <w:szCs w:val="18"/>
                <w:lang w:bidi="ar"/>
              </w:rPr>
              <w:br/>
              <w:t>测速范围：(10~250) Km/h；</w:t>
            </w:r>
            <w:r>
              <w:rPr>
                <w:rFonts w:ascii="宋体" w:hAnsi="宋体" w:cs="宋体" w:hint="eastAsia"/>
                <w:color w:val="000000"/>
                <w:kern w:val="0"/>
                <w:sz w:val="18"/>
                <w:szCs w:val="18"/>
                <w:lang w:bidi="ar"/>
              </w:rPr>
              <w:br/>
              <w:t>测速精度：(-4～0) Km/h；</w:t>
            </w:r>
            <w:r>
              <w:rPr>
                <w:rFonts w:ascii="宋体" w:hAnsi="宋体" w:cs="宋体" w:hint="eastAsia"/>
                <w:color w:val="000000"/>
                <w:kern w:val="0"/>
                <w:sz w:val="18"/>
                <w:szCs w:val="18"/>
                <w:lang w:bidi="ar"/>
              </w:rPr>
              <w:br/>
              <w:t>监控车道数：单车道；</w:t>
            </w:r>
            <w:r>
              <w:rPr>
                <w:rFonts w:ascii="宋体" w:hAnsi="宋体" w:cs="宋体" w:hint="eastAsia"/>
                <w:color w:val="000000"/>
                <w:kern w:val="0"/>
                <w:sz w:val="18"/>
                <w:szCs w:val="18"/>
                <w:lang w:bidi="ar"/>
              </w:rPr>
              <w:br/>
              <w:t>探测范围：(18～28) 米（安装高度6m）；</w:t>
            </w:r>
            <w:r>
              <w:rPr>
                <w:rFonts w:ascii="宋体" w:hAnsi="宋体" w:cs="宋体" w:hint="eastAsia"/>
                <w:color w:val="000000"/>
                <w:kern w:val="0"/>
                <w:sz w:val="18"/>
                <w:szCs w:val="18"/>
                <w:lang w:bidi="ar"/>
              </w:rPr>
              <w:br/>
              <w:t>距离精度：± 1 米；</w:t>
            </w:r>
            <w:r>
              <w:rPr>
                <w:rFonts w:ascii="宋体" w:hAnsi="宋体" w:cs="宋体" w:hint="eastAsia"/>
                <w:color w:val="000000"/>
                <w:kern w:val="0"/>
                <w:sz w:val="18"/>
                <w:szCs w:val="18"/>
                <w:lang w:bidi="ar"/>
              </w:rPr>
              <w:br/>
              <w:t>供电方式：12V DC；</w:t>
            </w:r>
            <w:r>
              <w:rPr>
                <w:rFonts w:ascii="宋体" w:hAnsi="宋体" w:cs="宋体" w:hint="eastAsia"/>
                <w:color w:val="000000"/>
                <w:kern w:val="0"/>
                <w:sz w:val="18"/>
                <w:szCs w:val="18"/>
                <w:lang w:bidi="ar"/>
              </w:rPr>
              <w:br/>
              <w:t>功耗：2W；</w:t>
            </w:r>
            <w:r>
              <w:rPr>
                <w:rFonts w:ascii="宋体" w:hAnsi="宋体" w:cs="宋体" w:hint="eastAsia"/>
                <w:color w:val="000000"/>
                <w:kern w:val="0"/>
                <w:sz w:val="18"/>
                <w:szCs w:val="18"/>
                <w:lang w:bidi="ar"/>
              </w:rPr>
              <w:br/>
              <w:t>工作温度：-40℃～70℃；</w:t>
            </w:r>
          </w:p>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防护等级：不低于IP65；</w:t>
            </w:r>
            <w:r>
              <w:rPr>
                <w:rFonts w:ascii="宋体" w:hAnsi="宋体" w:cs="宋体" w:hint="eastAsia"/>
                <w:color w:val="000000"/>
                <w:kern w:val="0"/>
                <w:sz w:val="18"/>
                <w:szCs w:val="18"/>
                <w:lang w:bidi="ar"/>
              </w:rPr>
              <w:br/>
              <w:t>2.采购及安装、调试、联网、信息传输等全部工作内容。</w:t>
            </w:r>
          </w:p>
        </w:tc>
        <w:tc>
          <w:tcPr>
            <w:tcW w:w="810"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套</w:t>
            </w:r>
          </w:p>
        </w:tc>
        <w:tc>
          <w:tcPr>
            <w:tcW w:w="118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7500.00 </w:t>
            </w:r>
          </w:p>
        </w:tc>
        <w:tc>
          <w:tcPr>
            <w:tcW w:w="1034" w:type="dxa"/>
            <w:tcBorders>
              <w:top w:val="single" w:sz="4" w:space="0" w:color="000000"/>
              <w:left w:val="single" w:sz="4" w:space="0" w:color="000000"/>
              <w:bottom w:val="single" w:sz="4" w:space="0" w:color="000000"/>
              <w:right w:val="single" w:sz="4" w:space="0" w:color="000000"/>
            </w:tcBorders>
            <w:vAlign w:val="center"/>
          </w:tcPr>
          <w:p w:rsidR="00925A8D" w:rsidRDefault="00925A8D">
            <w:pPr>
              <w:widowControl/>
              <w:jc w:val="center"/>
              <w:textAlignment w:val="center"/>
              <w:rPr>
                <w:rFonts w:ascii="宋体" w:hAnsi="宋体" w:cs="宋体"/>
                <w:color w:val="000000"/>
                <w:kern w:val="0"/>
                <w:sz w:val="18"/>
                <w:szCs w:val="18"/>
                <w:lang w:bidi="ar"/>
              </w:rPr>
            </w:pPr>
          </w:p>
        </w:tc>
      </w:tr>
      <w:tr w:rsidR="00925A8D" w:rsidTr="003C5C3A">
        <w:trPr>
          <w:trHeight w:val="23"/>
          <w:jc w:val="center"/>
        </w:trPr>
        <w:tc>
          <w:tcPr>
            <w:tcW w:w="756"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9</w:t>
            </w:r>
          </w:p>
        </w:tc>
        <w:tc>
          <w:tcPr>
            <w:tcW w:w="231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电子警察-控制主机</w:t>
            </w:r>
          </w:p>
        </w:tc>
        <w:tc>
          <w:tcPr>
            <w:tcW w:w="8166"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rPr>
                <w:rFonts w:ascii="宋体" w:hAnsi="宋体" w:cs="宋体"/>
                <w:color w:val="000000"/>
                <w:sz w:val="18"/>
                <w:szCs w:val="18"/>
              </w:rPr>
            </w:pPr>
          </w:p>
        </w:tc>
        <w:tc>
          <w:tcPr>
            <w:tcW w:w="810"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jc w:val="center"/>
              <w:rPr>
                <w:rFonts w:ascii="宋体" w:hAnsi="宋体" w:cs="宋体"/>
                <w:color w:val="000000"/>
                <w:sz w:val="18"/>
                <w:szCs w:val="18"/>
              </w:rPr>
            </w:pPr>
          </w:p>
        </w:tc>
        <w:tc>
          <w:tcPr>
            <w:tcW w:w="1189"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rPr>
                <w:rFonts w:ascii="宋体" w:hAnsi="宋体" w:cs="宋体"/>
                <w:color w:val="000000"/>
                <w:sz w:val="18"/>
                <w:szCs w:val="18"/>
              </w:rPr>
            </w:pPr>
          </w:p>
        </w:tc>
        <w:tc>
          <w:tcPr>
            <w:tcW w:w="1034"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jc w:val="center"/>
              <w:rPr>
                <w:rFonts w:ascii="宋体" w:hAnsi="宋体" w:cs="宋体"/>
                <w:color w:val="000000"/>
                <w:sz w:val="18"/>
                <w:szCs w:val="18"/>
              </w:rPr>
            </w:pPr>
            <w:r>
              <w:rPr>
                <w:rFonts w:ascii="宋体" w:hAnsi="宋体" w:cs="宋体" w:hint="eastAsia"/>
                <w:b/>
                <w:bCs/>
                <w:color w:val="000000"/>
                <w:sz w:val="18"/>
                <w:szCs w:val="18"/>
              </w:rPr>
              <w:t>696775</w:t>
            </w:r>
          </w:p>
        </w:tc>
      </w:tr>
      <w:tr w:rsidR="00925A8D" w:rsidTr="003C5C3A">
        <w:trPr>
          <w:trHeight w:val="23"/>
          <w:jc w:val="center"/>
        </w:trPr>
        <w:tc>
          <w:tcPr>
            <w:tcW w:w="756"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9.1</w:t>
            </w:r>
          </w:p>
        </w:tc>
        <w:tc>
          <w:tcPr>
            <w:tcW w:w="231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电子警察控制主机</w:t>
            </w:r>
          </w:p>
        </w:tc>
        <w:tc>
          <w:tcPr>
            <w:tcW w:w="8166"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left"/>
              <w:rPr>
                <w:rFonts w:ascii="宋体" w:hAnsi="宋体" w:cs="宋体"/>
                <w:color w:val="000000"/>
                <w:sz w:val="18"/>
                <w:szCs w:val="18"/>
              </w:rPr>
            </w:pPr>
          </w:p>
        </w:tc>
        <w:tc>
          <w:tcPr>
            <w:tcW w:w="810"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center"/>
              <w:rPr>
                <w:rFonts w:ascii="宋体" w:hAnsi="宋体" w:cs="宋体"/>
                <w:color w:val="000000"/>
                <w:sz w:val="18"/>
                <w:szCs w:val="18"/>
              </w:rPr>
            </w:pPr>
          </w:p>
        </w:tc>
        <w:tc>
          <w:tcPr>
            <w:tcW w:w="1189"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center"/>
              <w:rPr>
                <w:rFonts w:ascii="宋体" w:hAnsi="宋体" w:cs="宋体"/>
                <w:color w:val="000000"/>
                <w:sz w:val="18"/>
                <w:szCs w:val="18"/>
              </w:rPr>
            </w:pPr>
          </w:p>
        </w:tc>
        <w:tc>
          <w:tcPr>
            <w:tcW w:w="1034"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center"/>
              <w:rPr>
                <w:rFonts w:ascii="宋体" w:hAnsi="宋体" w:cs="宋体"/>
                <w:color w:val="000000"/>
                <w:sz w:val="18"/>
                <w:szCs w:val="18"/>
              </w:rPr>
            </w:pPr>
          </w:p>
        </w:tc>
      </w:tr>
      <w:tr w:rsidR="00925A8D" w:rsidTr="003C5C3A">
        <w:trPr>
          <w:trHeight w:val="23"/>
          <w:jc w:val="center"/>
        </w:trPr>
        <w:tc>
          <w:tcPr>
            <w:tcW w:w="756"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w:t>
            </w:r>
          </w:p>
        </w:tc>
        <w:tc>
          <w:tcPr>
            <w:tcW w:w="231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电子警察控制主机</w:t>
            </w:r>
          </w:p>
        </w:tc>
        <w:tc>
          <w:tcPr>
            <w:tcW w:w="8166"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1.操作系统：Linux；操作界面：WEB方式；网络协议：TCP/IP、HTTP、HTTPS、SFTP、FTP、DNS、RTP、RTSP、RTC、NTP、DHCP、IEEE802；图片编码格式：JPEG；存储功能：硬盘；FTP；SFTP；定位功能：支持GPS;支持北斗；图片合成：支持1/2/3/4/5/6张原始图片普通合成和关联合成，支持两通道、三通道、多通道关联匹配并将图片合成或编组；支持ID匹配、车牌匹配、先ID后车牌匹配方式，支持以车型、车道、车牌颜色、车身颜色进行模糊</w:t>
            </w:r>
            <w:proofErr w:type="gramStart"/>
            <w:r>
              <w:rPr>
                <w:rFonts w:ascii="宋体" w:hAnsi="宋体" w:cs="宋体" w:hint="eastAsia"/>
                <w:color w:val="000000"/>
                <w:kern w:val="0"/>
                <w:sz w:val="18"/>
                <w:szCs w:val="18"/>
                <w:lang w:bidi="ar"/>
              </w:rPr>
              <w:t>配支持</w:t>
            </w:r>
            <w:proofErr w:type="gramEnd"/>
            <w:r>
              <w:rPr>
                <w:rFonts w:ascii="宋体" w:hAnsi="宋体" w:cs="宋体" w:hint="eastAsia"/>
                <w:color w:val="000000"/>
                <w:kern w:val="0"/>
                <w:sz w:val="18"/>
                <w:szCs w:val="18"/>
                <w:lang w:bidi="ar"/>
              </w:rPr>
              <w:t>合成顺序和特写图序号选择；</w:t>
            </w:r>
            <w:proofErr w:type="gramStart"/>
            <w:r>
              <w:rPr>
                <w:rFonts w:ascii="宋体" w:hAnsi="宋体" w:cs="宋体" w:hint="eastAsia"/>
                <w:color w:val="000000"/>
                <w:kern w:val="0"/>
                <w:sz w:val="18"/>
                <w:szCs w:val="18"/>
                <w:lang w:bidi="ar"/>
              </w:rPr>
              <w:t>断网续传</w:t>
            </w:r>
            <w:proofErr w:type="gramEnd"/>
            <w:r>
              <w:rPr>
                <w:rFonts w:ascii="宋体" w:hAnsi="宋体" w:cs="宋体" w:hint="eastAsia"/>
                <w:color w:val="000000"/>
                <w:kern w:val="0"/>
                <w:sz w:val="18"/>
                <w:szCs w:val="18"/>
                <w:lang w:bidi="ar"/>
              </w:rPr>
              <w:t>：支持平台</w:t>
            </w:r>
            <w:proofErr w:type="gramStart"/>
            <w:r>
              <w:rPr>
                <w:rFonts w:ascii="宋体" w:hAnsi="宋体" w:cs="宋体" w:hint="eastAsia"/>
                <w:color w:val="000000"/>
                <w:kern w:val="0"/>
                <w:sz w:val="18"/>
                <w:szCs w:val="18"/>
                <w:lang w:bidi="ar"/>
              </w:rPr>
              <w:t>断网续传</w:t>
            </w:r>
            <w:proofErr w:type="gramEnd"/>
            <w:r>
              <w:rPr>
                <w:rFonts w:ascii="宋体" w:hAnsi="宋体" w:cs="宋体" w:hint="eastAsia"/>
                <w:color w:val="000000"/>
                <w:kern w:val="0"/>
                <w:sz w:val="18"/>
                <w:szCs w:val="18"/>
                <w:lang w:bidi="ar"/>
              </w:rPr>
              <w:t>、FTP</w:t>
            </w:r>
            <w:proofErr w:type="gramStart"/>
            <w:r>
              <w:rPr>
                <w:rFonts w:ascii="宋体" w:hAnsi="宋体" w:cs="宋体" w:hint="eastAsia"/>
                <w:color w:val="000000"/>
                <w:kern w:val="0"/>
                <w:sz w:val="18"/>
                <w:szCs w:val="18"/>
                <w:lang w:bidi="ar"/>
              </w:rPr>
              <w:t>断网续传</w:t>
            </w:r>
            <w:proofErr w:type="gramEnd"/>
            <w:r>
              <w:rPr>
                <w:rFonts w:ascii="宋体" w:hAnsi="宋体" w:cs="宋体" w:hint="eastAsia"/>
                <w:color w:val="000000"/>
                <w:kern w:val="0"/>
                <w:sz w:val="18"/>
                <w:szCs w:val="18"/>
                <w:lang w:bidi="ar"/>
              </w:rPr>
              <w:t>;支持</w:t>
            </w:r>
            <w:proofErr w:type="gramStart"/>
            <w:r>
              <w:rPr>
                <w:rFonts w:ascii="宋体" w:hAnsi="宋体" w:cs="宋体" w:hint="eastAsia"/>
                <w:color w:val="000000"/>
                <w:kern w:val="0"/>
                <w:sz w:val="18"/>
                <w:szCs w:val="18"/>
                <w:lang w:bidi="ar"/>
              </w:rPr>
              <w:t>手动上</w:t>
            </w:r>
            <w:proofErr w:type="gramEnd"/>
            <w:r>
              <w:rPr>
                <w:rFonts w:ascii="宋体" w:hAnsi="宋体" w:cs="宋体" w:hint="eastAsia"/>
                <w:color w:val="000000"/>
                <w:kern w:val="0"/>
                <w:sz w:val="18"/>
                <w:szCs w:val="18"/>
                <w:lang w:bidi="ar"/>
              </w:rPr>
              <w:t>传；硬盘接口：</w:t>
            </w:r>
            <w:proofErr w:type="gramStart"/>
            <w:r>
              <w:rPr>
                <w:rFonts w:ascii="宋体" w:hAnsi="宋体" w:cs="宋体" w:hint="eastAsia"/>
                <w:color w:val="000000"/>
                <w:kern w:val="0"/>
                <w:sz w:val="18"/>
                <w:szCs w:val="18"/>
                <w:lang w:bidi="ar"/>
              </w:rPr>
              <w:t>标配</w:t>
            </w:r>
            <w:proofErr w:type="gramEnd"/>
            <w:r>
              <w:rPr>
                <w:rFonts w:ascii="宋体" w:hAnsi="宋体" w:cs="宋体" w:hint="eastAsia"/>
                <w:color w:val="000000"/>
                <w:kern w:val="0"/>
                <w:sz w:val="18"/>
                <w:szCs w:val="18"/>
                <w:lang w:bidi="ar"/>
              </w:rPr>
              <w:t>24T硬盘，最大支持4个SATA接口3.5"硬盘；RS-232接口：3个（其中1个用于调试串口数据）；RS-485接口：4个；USB接口：2个，USB 3.0接口；网络接口：26个，2个10M/100M/1000M自适应以太网口（RJ-45），24个10M/100M自适应以太网口（RJ-45）；报警输入：4路；报警输出：4路（光</w:t>
            </w:r>
            <w:proofErr w:type="gramStart"/>
            <w:r>
              <w:rPr>
                <w:rFonts w:ascii="宋体" w:hAnsi="宋体" w:cs="宋体" w:hint="eastAsia"/>
                <w:color w:val="000000"/>
                <w:kern w:val="0"/>
                <w:sz w:val="18"/>
                <w:szCs w:val="18"/>
                <w:lang w:bidi="ar"/>
              </w:rPr>
              <w:t>耦</w:t>
            </w:r>
            <w:proofErr w:type="gramEnd"/>
            <w:r>
              <w:rPr>
                <w:rFonts w:ascii="宋体" w:hAnsi="宋体" w:cs="宋体" w:hint="eastAsia"/>
                <w:color w:val="000000"/>
                <w:kern w:val="0"/>
                <w:sz w:val="18"/>
                <w:szCs w:val="18"/>
                <w:lang w:bidi="ar"/>
              </w:rPr>
              <w:t>输出）；供电方式：DC12V；功耗：＜60W；工作温度：-30℃~+65℃；工作湿度：10%～90%RH（无凝结）；防护等级：不低于IP65；</w:t>
            </w:r>
            <w:r>
              <w:rPr>
                <w:rFonts w:ascii="宋体" w:hAnsi="宋体" w:cs="宋体" w:hint="eastAsia"/>
                <w:color w:val="000000"/>
                <w:kern w:val="0"/>
                <w:sz w:val="18"/>
                <w:szCs w:val="18"/>
                <w:lang w:bidi="ar"/>
              </w:rPr>
              <w:br/>
              <w:t>2.采购及安装、调试、联网、信息传输等全部工作内容。</w:t>
            </w:r>
          </w:p>
        </w:tc>
        <w:tc>
          <w:tcPr>
            <w:tcW w:w="810"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台</w:t>
            </w:r>
          </w:p>
        </w:tc>
        <w:tc>
          <w:tcPr>
            <w:tcW w:w="118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11300.00 </w:t>
            </w:r>
          </w:p>
        </w:tc>
        <w:tc>
          <w:tcPr>
            <w:tcW w:w="1034" w:type="dxa"/>
            <w:tcBorders>
              <w:top w:val="single" w:sz="4" w:space="0" w:color="000000"/>
              <w:left w:val="single" w:sz="4" w:space="0" w:color="000000"/>
              <w:bottom w:val="single" w:sz="4" w:space="0" w:color="000000"/>
              <w:right w:val="single" w:sz="4" w:space="0" w:color="000000"/>
            </w:tcBorders>
            <w:vAlign w:val="center"/>
          </w:tcPr>
          <w:p w:rsidR="00925A8D" w:rsidRDefault="00925A8D">
            <w:pPr>
              <w:widowControl/>
              <w:jc w:val="center"/>
              <w:textAlignment w:val="center"/>
              <w:rPr>
                <w:rFonts w:ascii="宋体" w:hAnsi="宋体" w:cs="宋体"/>
                <w:color w:val="000000"/>
                <w:kern w:val="0"/>
                <w:sz w:val="18"/>
                <w:szCs w:val="18"/>
                <w:lang w:bidi="ar"/>
              </w:rPr>
            </w:pPr>
          </w:p>
        </w:tc>
      </w:tr>
      <w:tr w:rsidR="00925A8D" w:rsidTr="003C5C3A">
        <w:trPr>
          <w:trHeight w:val="23"/>
          <w:jc w:val="center"/>
        </w:trPr>
        <w:tc>
          <w:tcPr>
            <w:tcW w:w="756"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9.2</w:t>
            </w:r>
          </w:p>
        </w:tc>
        <w:tc>
          <w:tcPr>
            <w:tcW w:w="231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红灯信号检测器</w:t>
            </w:r>
          </w:p>
        </w:tc>
        <w:tc>
          <w:tcPr>
            <w:tcW w:w="8166"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left"/>
              <w:rPr>
                <w:rFonts w:ascii="宋体" w:hAnsi="宋体" w:cs="宋体"/>
                <w:color w:val="000000"/>
                <w:sz w:val="18"/>
                <w:szCs w:val="18"/>
              </w:rPr>
            </w:pPr>
          </w:p>
        </w:tc>
        <w:tc>
          <w:tcPr>
            <w:tcW w:w="810"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center"/>
              <w:rPr>
                <w:rFonts w:ascii="宋体" w:hAnsi="宋体" w:cs="宋体"/>
                <w:color w:val="000000"/>
                <w:sz w:val="18"/>
                <w:szCs w:val="18"/>
              </w:rPr>
            </w:pPr>
          </w:p>
        </w:tc>
        <w:tc>
          <w:tcPr>
            <w:tcW w:w="1189"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jc w:val="center"/>
              <w:rPr>
                <w:rFonts w:ascii="宋体" w:hAnsi="宋体" w:cs="宋体"/>
                <w:color w:val="000000"/>
                <w:sz w:val="18"/>
                <w:szCs w:val="18"/>
              </w:rPr>
            </w:pPr>
          </w:p>
        </w:tc>
        <w:tc>
          <w:tcPr>
            <w:tcW w:w="1034"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jc w:val="center"/>
              <w:rPr>
                <w:rFonts w:ascii="宋体" w:hAnsi="宋体" w:cs="宋体"/>
                <w:color w:val="000000"/>
                <w:sz w:val="18"/>
                <w:szCs w:val="18"/>
              </w:rPr>
            </w:pPr>
          </w:p>
        </w:tc>
      </w:tr>
      <w:tr w:rsidR="00925A8D" w:rsidTr="003C5C3A">
        <w:trPr>
          <w:trHeight w:val="23"/>
          <w:jc w:val="center"/>
        </w:trPr>
        <w:tc>
          <w:tcPr>
            <w:tcW w:w="756"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w:t>
            </w:r>
          </w:p>
        </w:tc>
        <w:tc>
          <w:tcPr>
            <w:tcW w:w="231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红灯信号检测器</w:t>
            </w:r>
          </w:p>
        </w:tc>
        <w:tc>
          <w:tcPr>
            <w:tcW w:w="8166"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1.指示灯：1个电源指示灯，1个工作指示灯，16个检测指示灯；信号输入：可接入16路220V/AC红绿灯信号；RS-485接口：4个RS485接口，用于信息交互；供电方式：AC100V~AC265V（50+2% Hz）；功耗：&lt;3W；工作温度：-40℃～+65℃；工作湿度：10%～90%RH（无凝结）；防护等级：不低于IP65；</w:t>
            </w:r>
            <w:r>
              <w:rPr>
                <w:rFonts w:ascii="宋体" w:hAnsi="宋体" w:cs="宋体" w:hint="eastAsia"/>
                <w:color w:val="000000"/>
                <w:kern w:val="0"/>
                <w:sz w:val="18"/>
                <w:szCs w:val="18"/>
                <w:lang w:bidi="ar"/>
              </w:rPr>
              <w:br/>
              <w:t>2.采购及安装、调试、联网、信息传输等全部工作内容。</w:t>
            </w:r>
          </w:p>
        </w:tc>
        <w:tc>
          <w:tcPr>
            <w:tcW w:w="810"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台</w:t>
            </w:r>
          </w:p>
        </w:tc>
        <w:tc>
          <w:tcPr>
            <w:tcW w:w="118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1600.00 </w:t>
            </w:r>
          </w:p>
        </w:tc>
        <w:tc>
          <w:tcPr>
            <w:tcW w:w="1034" w:type="dxa"/>
            <w:tcBorders>
              <w:top w:val="single" w:sz="4" w:space="0" w:color="000000"/>
              <w:left w:val="single" w:sz="4" w:space="0" w:color="000000"/>
              <w:bottom w:val="single" w:sz="4" w:space="0" w:color="000000"/>
              <w:right w:val="single" w:sz="4" w:space="0" w:color="000000"/>
            </w:tcBorders>
            <w:vAlign w:val="center"/>
          </w:tcPr>
          <w:p w:rsidR="00925A8D" w:rsidRDefault="00925A8D">
            <w:pPr>
              <w:widowControl/>
              <w:jc w:val="center"/>
              <w:textAlignment w:val="center"/>
              <w:rPr>
                <w:rFonts w:ascii="宋体" w:hAnsi="宋体" w:cs="宋体"/>
                <w:color w:val="000000"/>
                <w:kern w:val="0"/>
                <w:sz w:val="18"/>
                <w:szCs w:val="18"/>
                <w:lang w:bidi="ar"/>
              </w:rPr>
            </w:pPr>
          </w:p>
        </w:tc>
      </w:tr>
      <w:tr w:rsidR="00925A8D" w:rsidTr="003C5C3A">
        <w:trPr>
          <w:trHeight w:val="23"/>
          <w:jc w:val="center"/>
        </w:trPr>
        <w:tc>
          <w:tcPr>
            <w:tcW w:w="756"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lastRenderedPageBreak/>
              <w:t>9.3</w:t>
            </w:r>
          </w:p>
        </w:tc>
        <w:tc>
          <w:tcPr>
            <w:tcW w:w="231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电子警察落地机箱（含配电、基础、接地）</w:t>
            </w:r>
          </w:p>
        </w:tc>
        <w:tc>
          <w:tcPr>
            <w:tcW w:w="8166"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left"/>
              <w:rPr>
                <w:rFonts w:ascii="宋体" w:hAnsi="宋体" w:cs="宋体"/>
                <w:color w:val="000000"/>
                <w:sz w:val="18"/>
                <w:szCs w:val="18"/>
              </w:rPr>
            </w:pPr>
          </w:p>
        </w:tc>
        <w:tc>
          <w:tcPr>
            <w:tcW w:w="810"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center"/>
              <w:rPr>
                <w:rFonts w:ascii="宋体" w:hAnsi="宋体" w:cs="宋体"/>
                <w:color w:val="000000"/>
                <w:sz w:val="18"/>
                <w:szCs w:val="18"/>
              </w:rPr>
            </w:pPr>
          </w:p>
        </w:tc>
        <w:tc>
          <w:tcPr>
            <w:tcW w:w="1189"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center"/>
              <w:rPr>
                <w:rFonts w:ascii="宋体" w:hAnsi="宋体" w:cs="宋体"/>
                <w:color w:val="000000"/>
                <w:sz w:val="18"/>
                <w:szCs w:val="18"/>
              </w:rPr>
            </w:pPr>
          </w:p>
        </w:tc>
        <w:tc>
          <w:tcPr>
            <w:tcW w:w="1034"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center"/>
              <w:rPr>
                <w:rFonts w:ascii="宋体" w:hAnsi="宋体" w:cs="宋体"/>
                <w:color w:val="000000"/>
                <w:sz w:val="18"/>
                <w:szCs w:val="18"/>
              </w:rPr>
            </w:pPr>
          </w:p>
        </w:tc>
      </w:tr>
      <w:tr w:rsidR="00925A8D" w:rsidTr="003C5C3A">
        <w:trPr>
          <w:trHeight w:val="23"/>
          <w:jc w:val="center"/>
        </w:trPr>
        <w:tc>
          <w:tcPr>
            <w:tcW w:w="756"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w:t>
            </w:r>
          </w:p>
        </w:tc>
        <w:tc>
          <w:tcPr>
            <w:tcW w:w="231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电子警察落地机箱（含配电、基础、接地）</w:t>
            </w:r>
          </w:p>
        </w:tc>
        <w:tc>
          <w:tcPr>
            <w:tcW w:w="8166"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1.落地机箱（含配电及基础）： 箱体尺寸要求不小于850mm×650mm×1600mm，箱体要求采用热镀锌材料制作，热镀锌板的厚度不小于2mm，具备抵抗腐蚀及电化学反应的能力。机箱散热风扇，箱体进线孔装有胶套保护，以防止各种线缆被刮伤。设备箱环境适应性及机械性能要求，配电要求：内置配套电气设备，如漏电保护器、防雷、PDU、照明等；含配件；</w:t>
            </w:r>
            <w:r>
              <w:rPr>
                <w:rFonts w:ascii="宋体" w:hAnsi="宋体" w:cs="宋体" w:hint="eastAsia"/>
                <w:color w:val="000000"/>
                <w:kern w:val="0"/>
                <w:sz w:val="18"/>
                <w:szCs w:val="18"/>
                <w:lang w:bidi="ar"/>
              </w:rPr>
              <w:br/>
              <w:t>2.采购及安装、调试、联网、信息传输等全部工作内容。</w:t>
            </w:r>
          </w:p>
        </w:tc>
        <w:tc>
          <w:tcPr>
            <w:tcW w:w="810"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台</w:t>
            </w:r>
          </w:p>
        </w:tc>
        <w:tc>
          <w:tcPr>
            <w:tcW w:w="118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9000.00 </w:t>
            </w:r>
          </w:p>
        </w:tc>
        <w:tc>
          <w:tcPr>
            <w:tcW w:w="1034" w:type="dxa"/>
            <w:tcBorders>
              <w:top w:val="single" w:sz="4" w:space="0" w:color="000000"/>
              <w:left w:val="single" w:sz="4" w:space="0" w:color="000000"/>
              <w:bottom w:val="single" w:sz="4" w:space="0" w:color="000000"/>
              <w:right w:val="single" w:sz="4" w:space="0" w:color="000000"/>
            </w:tcBorders>
            <w:vAlign w:val="center"/>
          </w:tcPr>
          <w:p w:rsidR="00925A8D" w:rsidRDefault="00925A8D">
            <w:pPr>
              <w:widowControl/>
              <w:jc w:val="center"/>
              <w:textAlignment w:val="center"/>
              <w:rPr>
                <w:rFonts w:ascii="宋体" w:hAnsi="宋体" w:cs="宋体"/>
                <w:color w:val="000000"/>
                <w:kern w:val="0"/>
                <w:sz w:val="18"/>
                <w:szCs w:val="18"/>
                <w:lang w:bidi="ar"/>
              </w:rPr>
            </w:pPr>
          </w:p>
        </w:tc>
      </w:tr>
      <w:tr w:rsidR="00925A8D" w:rsidTr="003C5C3A">
        <w:trPr>
          <w:trHeight w:val="23"/>
          <w:jc w:val="center"/>
        </w:trPr>
        <w:tc>
          <w:tcPr>
            <w:tcW w:w="756"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9.4</w:t>
            </w:r>
          </w:p>
        </w:tc>
        <w:tc>
          <w:tcPr>
            <w:tcW w:w="231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千兆交换机</w:t>
            </w:r>
          </w:p>
        </w:tc>
        <w:tc>
          <w:tcPr>
            <w:tcW w:w="8166"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left"/>
              <w:rPr>
                <w:rFonts w:ascii="宋体" w:hAnsi="宋体" w:cs="宋体"/>
                <w:color w:val="000000"/>
                <w:sz w:val="18"/>
                <w:szCs w:val="18"/>
              </w:rPr>
            </w:pPr>
          </w:p>
        </w:tc>
        <w:tc>
          <w:tcPr>
            <w:tcW w:w="810"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center"/>
              <w:rPr>
                <w:rFonts w:ascii="宋体" w:hAnsi="宋体" w:cs="宋体"/>
                <w:color w:val="000000"/>
                <w:sz w:val="18"/>
                <w:szCs w:val="18"/>
              </w:rPr>
            </w:pPr>
          </w:p>
        </w:tc>
        <w:tc>
          <w:tcPr>
            <w:tcW w:w="1189"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center"/>
              <w:rPr>
                <w:rFonts w:ascii="宋体" w:hAnsi="宋体" w:cs="宋体"/>
                <w:color w:val="000000"/>
                <w:sz w:val="18"/>
                <w:szCs w:val="18"/>
              </w:rPr>
            </w:pPr>
          </w:p>
        </w:tc>
        <w:tc>
          <w:tcPr>
            <w:tcW w:w="1034"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center"/>
              <w:rPr>
                <w:rFonts w:ascii="宋体" w:hAnsi="宋体" w:cs="宋体"/>
                <w:color w:val="000000"/>
                <w:sz w:val="18"/>
                <w:szCs w:val="18"/>
              </w:rPr>
            </w:pPr>
          </w:p>
        </w:tc>
      </w:tr>
      <w:tr w:rsidR="00925A8D" w:rsidTr="003C5C3A">
        <w:trPr>
          <w:trHeight w:val="23"/>
          <w:jc w:val="center"/>
        </w:trPr>
        <w:tc>
          <w:tcPr>
            <w:tcW w:w="756"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w:t>
            </w:r>
          </w:p>
        </w:tc>
        <w:tc>
          <w:tcPr>
            <w:tcW w:w="231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千兆交换机</w:t>
            </w:r>
          </w:p>
        </w:tc>
        <w:tc>
          <w:tcPr>
            <w:tcW w:w="8166"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1.工业级导轨式非管理交换机交换容量：256Gbps/2.56Tbps，包转发率：16.37Mpps；接口类型：9个10/100/1000Mbps Base-T电口，2个1000Mbps Base-X SFP光口；通信标准：IEEE802.3，IEEE802.3u，IEEE802.3x，IEEE 802.3az，IEEE 802.3ab；供电方式：外置电源适配器12V DC（已标配12V/2A电源适配器），支持9～57V DC</w:t>
            </w:r>
            <w:proofErr w:type="gramStart"/>
            <w:r>
              <w:rPr>
                <w:rFonts w:ascii="宋体" w:hAnsi="宋体" w:cs="宋体" w:hint="eastAsia"/>
                <w:color w:val="000000"/>
                <w:kern w:val="0"/>
                <w:sz w:val="18"/>
                <w:szCs w:val="18"/>
                <w:lang w:bidi="ar"/>
              </w:rPr>
              <w:t>宽压输入</w:t>
            </w:r>
            <w:proofErr w:type="gramEnd"/>
            <w:r>
              <w:rPr>
                <w:rFonts w:ascii="宋体" w:hAnsi="宋体" w:cs="宋体" w:hint="eastAsia"/>
                <w:color w:val="000000"/>
                <w:kern w:val="0"/>
                <w:sz w:val="18"/>
                <w:szCs w:val="18"/>
                <w:lang w:bidi="ar"/>
              </w:rPr>
              <w:t>；静电防护：空气8kV，接触6kV；雷电防护：共模4kV，</w:t>
            </w:r>
            <w:proofErr w:type="gramStart"/>
            <w:r>
              <w:rPr>
                <w:rFonts w:ascii="宋体" w:hAnsi="宋体" w:cs="宋体" w:hint="eastAsia"/>
                <w:color w:val="000000"/>
                <w:kern w:val="0"/>
                <w:sz w:val="18"/>
                <w:szCs w:val="18"/>
                <w:lang w:bidi="ar"/>
              </w:rPr>
              <w:t>差模</w:t>
            </w:r>
            <w:proofErr w:type="gramEnd"/>
            <w:r>
              <w:rPr>
                <w:rFonts w:ascii="宋体" w:hAnsi="宋体" w:cs="宋体" w:hint="eastAsia"/>
                <w:color w:val="000000"/>
                <w:kern w:val="0"/>
                <w:sz w:val="18"/>
                <w:szCs w:val="18"/>
                <w:lang w:bidi="ar"/>
              </w:rPr>
              <w:t xml:space="preserve">2kV；工作温度： -30℃～+65℃；安装方式：导轨式安装； </w:t>
            </w:r>
            <w:r>
              <w:rPr>
                <w:rFonts w:ascii="宋体" w:hAnsi="宋体" w:cs="宋体" w:hint="eastAsia"/>
                <w:color w:val="000000"/>
                <w:kern w:val="0"/>
                <w:sz w:val="18"/>
                <w:szCs w:val="18"/>
                <w:lang w:bidi="ar"/>
              </w:rPr>
              <w:br/>
              <w:t>2.采购及安装、调试、联网、信息传输等全部工作内容。</w:t>
            </w:r>
          </w:p>
        </w:tc>
        <w:tc>
          <w:tcPr>
            <w:tcW w:w="810"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台</w:t>
            </w:r>
          </w:p>
        </w:tc>
        <w:tc>
          <w:tcPr>
            <w:tcW w:w="118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1000.00 </w:t>
            </w:r>
          </w:p>
        </w:tc>
        <w:tc>
          <w:tcPr>
            <w:tcW w:w="1034" w:type="dxa"/>
            <w:tcBorders>
              <w:top w:val="single" w:sz="4" w:space="0" w:color="000000"/>
              <w:left w:val="single" w:sz="4" w:space="0" w:color="000000"/>
              <w:bottom w:val="single" w:sz="4" w:space="0" w:color="000000"/>
              <w:right w:val="single" w:sz="4" w:space="0" w:color="000000"/>
            </w:tcBorders>
            <w:vAlign w:val="center"/>
          </w:tcPr>
          <w:p w:rsidR="00925A8D" w:rsidRDefault="00925A8D">
            <w:pPr>
              <w:widowControl/>
              <w:jc w:val="center"/>
              <w:textAlignment w:val="center"/>
              <w:rPr>
                <w:rFonts w:ascii="宋体" w:hAnsi="宋体" w:cs="宋体"/>
                <w:color w:val="000000"/>
                <w:kern w:val="0"/>
                <w:sz w:val="18"/>
                <w:szCs w:val="18"/>
                <w:lang w:bidi="ar"/>
              </w:rPr>
            </w:pPr>
          </w:p>
        </w:tc>
      </w:tr>
      <w:tr w:rsidR="00925A8D" w:rsidTr="003C5C3A">
        <w:trPr>
          <w:trHeight w:val="23"/>
          <w:jc w:val="center"/>
        </w:trPr>
        <w:tc>
          <w:tcPr>
            <w:tcW w:w="756"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9.5</w:t>
            </w:r>
          </w:p>
        </w:tc>
        <w:tc>
          <w:tcPr>
            <w:tcW w:w="231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POE交换机</w:t>
            </w:r>
          </w:p>
        </w:tc>
        <w:tc>
          <w:tcPr>
            <w:tcW w:w="8166"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left"/>
              <w:rPr>
                <w:rFonts w:ascii="宋体" w:hAnsi="宋体" w:cs="宋体"/>
                <w:color w:val="000000"/>
                <w:sz w:val="18"/>
                <w:szCs w:val="18"/>
              </w:rPr>
            </w:pPr>
          </w:p>
        </w:tc>
        <w:tc>
          <w:tcPr>
            <w:tcW w:w="810"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center"/>
              <w:rPr>
                <w:rFonts w:ascii="宋体" w:hAnsi="宋体" w:cs="宋体"/>
                <w:color w:val="000000"/>
                <w:sz w:val="18"/>
                <w:szCs w:val="18"/>
              </w:rPr>
            </w:pPr>
          </w:p>
        </w:tc>
        <w:tc>
          <w:tcPr>
            <w:tcW w:w="1189"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jc w:val="center"/>
              <w:rPr>
                <w:rFonts w:ascii="宋体" w:hAnsi="宋体" w:cs="宋体"/>
                <w:color w:val="000000"/>
                <w:sz w:val="18"/>
                <w:szCs w:val="18"/>
              </w:rPr>
            </w:pPr>
          </w:p>
        </w:tc>
        <w:tc>
          <w:tcPr>
            <w:tcW w:w="1034"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jc w:val="center"/>
              <w:rPr>
                <w:rFonts w:ascii="宋体" w:hAnsi="宋体" w:cs="宋体"/>
                <w:color w:val="000000"/>
                <w:sz w:val="18"/>
                <w:szCs w:val="18"/>
              </w:rPr>
            </w:pPr>
          </w:p>
        </w:tc>
      </w:tr>
      <w:tr w:rsidR="00925A8D" w:rsidTr="003C5C3A">
        <w:trPr>
          <w:trHeight w:val="23"/>
          <w:jc w:val="center"/>
        </w:trPr>
        <w:tc>
          <w:tcPr>
            <w:tcW w:w="756"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w:t>
            </w:r>
          </w:p>
        </w:tc>
        <w:tc>
          <w:tcPr>
            <w:tcW w:w="231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POE交换机</w:t>
            </w:r>
          </w:p>
        </w:tc>
        <w:tc>
          <w:tcPr>
            <w:tcW w:w="8166"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1.全千兆二层管理型PoE交换机8个</w:t>
            </w:r>
            <w:proofErr w:type="gramStart"/>
            <w:r>
              <w:rPr>
                <w:rFonts w:ascii="宋体" w:hAnsi="宋体" w:cs="宋体" w:hint="eastAsia"/>
                <w:color w:val="000000"/>
                <w:kern w:val="0"/>
                <w:sz w:val="18"/>
                <w:szCs w:val="18"/>
                <w:lang w:bidi="ar"/>
              </w:rPr>
              <w:t>千兆电口</w:t>
            </w:r>
            <w:proofErr w:type="gramEnd"/>
            <w:r>
              <w:rPr>
                <w:rFonts w:ascii="宋体" w:hAnsi="宋体" w:cs="宋体" w:hint="eastAsia"/>
                <w:color w:val="000000"/>
                <w:kern w:val="0"/>
                <w:sz w:val="18"/>
                <w:szCs w:val="18"/>
                <w:lang w:bidi="ar"/>
              </w:rPr>
              <w:t>，支持PoE供电，2个上行光口；交换容量：336Gbps，包转发率：132Mpps；通信标准：IEEE 802.3，IEEE 802.3u，IEEE 802.3x，IEEE 802.3ab，IEEE 802.3z，IEEE 802.3ad；支持静态聚合和LACP；支持VLAN；空载功耗：≤3.5W，满载功率：110W；</w:t>
            </w:r>
            <w:r>
              <w:rPr>
                <w:rFonts w:ascii="宋体" w:hAnsi="宋体" w:cs="宋体" w:hint="eastAsia"/>
                <w:color w:val="000000"/>
                <w:kern w:val="0"/>
                <w:sz w:val="18"/>
                <w:szCs w:val="18"/>
                <w:lang w:bidi="ar"/>
              </w:rPr>
              <w:br/>
              <w:t>2.采购及安装、调试、联网、信息传输等全部工作内容。</w:t>
            </w:r>
          </w:p>
        </w:tc>
        <w:tc>
          <w:tcPr>
            <w:tcW w:w="810"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台</w:t>
            </w:r>
          </w:p>
        </w:tc>
        <w:tc>
          <w:tcPr>
            <w:tcW w:w="118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1100.00 </w:t>
            </w:r>
          </w:p>
        </w:tc>
        <w:tc>
          <w:tcPr>
            <w:tcW w:w="1034" w:type="dxa"/>
            <w:tcBorders>
              <w:top w:val="single" w:sz="4" w:space="0" w:color="000000"/>
              <w:left w:val="single" w:sz="4" w:space="0" w:color="000000"/>
              <w:bottom w:val="single" w:sz="4" w:space="0" w:color="000000"/>
              <w:right w:val="single" w:sz="4" w:space="0" w:color="000000"/>
            </w:tcBorders>
            <w:vAlign w:val="center"/>
          </w:tcPr>
          <w:p w:rsidR="00925A8D" w:rsidRDefault="00925A8D">
            <w:pPr>
              <w:widowControl/>
              <w:jc w:val="center"/>
              <w:textAlignment w:val="center"/>
              <w:rPr>
                <w:rFonts w:ascii="宋体" w:hAnsi="宋体" w:cs="宋体"/>
                <w:color w:val="000000"/>
                <w:kern w:val="0"/>
                <w:sz w:val="18"/>
                <w:szCs w:val="18"/>
                <w:lang w:bidi="ar"/>
              </w:rPr>
            </w:pPr>
          </w:p>
        </w:tc>
      </w:tr>
      <w:tr w:rsidR="00925A8D" w:rsidTr="003C5C3A">
        <w:trPr>
          <w:trHeight w:val="23"/>
          <w:jc w:val="center"/>
        </w:trPr>
        <w:tc>
          <w:tcPr>
            <w:tcW w:w="756"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9.6</w:t>
            </w:r>
          </w:p>
        </w:tc>
        <w:tc>
          <w:tcPr>
            <w:tcW w:w="231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交换机</w:t>
            </w:r>
          </w:p>
        </w:tc>
        <w:tc>
          <w:tcPr>
            <w:tcW w:w="8166"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left"/>
              <w:rPr>
                <w:rFonts w:ascii="宋体" w:hAnsi="宋体" w:cs="宋体"/>
                <w:color w:val="000000"/>
                <w:sz w:val="18"/>
                <w:szCs w:val="18"/>
              </w:rPr>
            </w:pPr>
          </w:p>
        </w:tc>
        <w:tc>
          <w:tcPr>
            <w:tcW w:w="810"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center"/>
              <w:rPr>
                <w:rFonts w:ascii="宋体" w:hAnsi="宋体" w:cs="宋体"/>
                <w:color w:val="000000"/>
                <w:sz w:val="18"/>
                <w:szCs w:val="18"/>
              </w:rPr>
            </w:pPr>
          </w:p>
        </w:tc>
        <w:tc>
          <w:tcPr>
            <w:tcW w:w="1189"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jc w:val="center"/>
              <w:rPr>
                <w:rFonts w:ascii="宋体" w:hAnsi="宋体" w:cs="宋体"/>
                <w:color w:val="000000"/>
                <w:sz w:val="18"/>
                <w:szCs w:val="18"/>
              </w:rPr>
            </w:pPr>
          </w:p>
        </w:tc>
        <w:tc>
          <w:tcPr>
            <w:tcW w:w="1034"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jc w:val="center"/>
              <w:rPr>
                <w:rFonts w:ascii="宋体" w:hAnsi="宋体" w:cs="宋体"/>
                <w:color w:val="000000"/>
                <w:sz w:val="18"/>
                <w:szCs w:val="18"/>
              </w:rPr>
            </w:pPr>
          </w:p>
        </w:tc>
      </w:tr>
      <w:tr w:rsidR="00925A8D" w:rsidTr="003C5C3A">
        <w:trPr>
          <w:trHeight w:val="23"/>
          <w:jc w:val="center"/>
        </w:trPr>
        <w:tc>
          <w:tcPr>
            <w:tcW w:w="756"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w:t>
            </w:r>
          </w:p>
        </w:tc>
        <w:tc>
          <w:tcPr>
            <w:tcW w:w="231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工业级交换机</w:t>
            </w:r>
          </w:p>
        </w:tc>
        <w:tc>
          <w:tcPr>
            <w:tcW w:w="8166"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1.工业级管理型PoE交换机16个千兆PoE电口，4个</w:t>
            </w:r>
            <w:proofErr w:type="gramStart"/>
            <w:r>
              <w:rPr>
                <w:rFonts w:ascii="宋体" w:hAnsi="宋体" w:cs="宋体" w:hint="eastAsia"/>
                <w:color w:val="000000"/>
                <w:kern w:val="0"/>
                <w:sz w:val="18"/>
                <w:szCs w:val="18"/>
                <w:lang w:bidi="ar"/>
              </w:rPr>
              <w:t>千兆光口</w:t>
            </w:r>
            <w:proofErr w:type="gramEnd"/>
            <w:r>
              <w:rPr>
                <w:rFonts w:ascii="宋体" w:hAnsi="宋体" w:cs="宋体" w:hint="eastAsia"/>
                <w:color w:val="000000"/>
                <w:kern w:val="0"/>
                <w:sz w:val="18"/>
                <w:szCs w:val="18"/>
                <w:lang w:bidi="ar"/>
              </w:rPr>
              <w:t>；其中单端口PoE最大输出功率：Port1-2≤90W，Port3-16≤30W，整机PoE功耗≤190W；支持IEEE802.3，IEEE802.3u，IEEE802.3x，IEEE 802.3ab支持VLAN、链路聚合;支持STP、RSTP环网协议；支持远距离PoE;支持PoE功耗管理；支持WEB管理；支持SNMP V1/V2C/V3；工作温度–30℃～+65℃；支持导轨式、桌面式安装；</w:t>
            </w:r>
            <w:r>
              <w:rPr>
                <w:rFonts w:ascii="宋体" w:hAnsi="宋体" w:cs="宋体" w:hint="eastAsia"/>
                <w:color w:val="000000"/>
                <w:kern w:val="0"/>
                <w:sz w:val="18"/>
                <w:szCs w:val="18"/>
                <w:lang w:bidi="ar"/>
              </w:rPr>
              <w:br/>
              <w:t>2.采购及安装、调试、联网、信息传输等全部工作内容。</w:t>
            </w:r>
          </w:p>
        </w:tc>
        <w:tc>
          <w:tcPr>
            <w:tcW w:w="810"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台</w:t>
            </w:r>
          </w:p>
        </w:tc>
        <w:tc>
          <w:tcPr>
            <w:tcW w:w="118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2700.00 </w:t>
            </w:r>
          </w:p>
        </w:tc>
        <w:tc>
          <w:tcPr>
            <w:tcW w:w="1034" w:type="dxa"/>
            <w:tcBorders>
              <w:top w:val="single" w:sz="4" w:space="0" w:color="000000"/>
              <w:left w:val="single" w:sz="4" w:space="0" w:color="000000"/>
              <w:bottom w:val="single" w:sz="4" w:space="0" w:color="000000"/>
              <w:right w:val="single" w:sz="4" w:space="0" w:color="000000"/>
            </w:tcBorders>
            <w:vAlign w:val="center"/>
          </w:tcPr>
          <w:p w:rsidR="00925A8D" w:rsidRDefault="00925A8D">
            <w:pPr>
              <w:widowControl/>
              <w:jc w:val="center"/>
              <w:textAlignment w:val="center"/>
              <w:rPr>
                <w:rFonts w:ascii="宋体" w:hAnsi="宋体" w:cs="宋体"/>
                <w:color w:val="000000"/>
                <w:kern w:val="0"/>
                <w:sz w:val="18"/>
                <w:szCs w:val="18"/>
                <w:lang w:bidi="ar"/>
              </w:rPr>
            </w:pPr>
          </w:p>
        </w:tc>
      </w:tr>
      <w:tr w:rsidR="00925A8D" w:rsidTr="003C5C3A">
        <w:trPr>
          <w:trHeight w:val="23"/>
          <w:jc w:val="center"/>
        </w:trPr>
        <w:tc>
          <w:tcPr>
            <w:tcW w:w="756"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9.7</w:t>
            </w:r>
          </w:p>
        </w:tc>
        <w:tc>
          <w:tcPr>
            <w:tcW w:w="231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电源空开</w:t>
            </w:r>
          </w:p>
        </w:tc>
        <w:tc>
          <w:tcPr>
            <w:tcW w:w="8166"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left"/>
              <w:rPr>
                <w:rFonts w:ascii="宋体" w:hAnsi="宋体" w:cs="宋体"/>
                <w:color w:val="000000"/>
                <w:sz w:val="18"/>
                <w:szCs w:val="18"/>
              </w:rPr>
            </w:pPr>
          </w:p>
        </w:tc>
        <w:tc>
          <w:tcPr>
            <w:tcW w:w="810"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center"/>
              <w:rPr>
                <w:rFonts w:ascii="宋体" w:hAnsi="宋体" w:cs="宋体"/>
                <w:color w:val="000000"/>
                <w:sz w:val="18"/>
                <w:szCs w:val="18"/>
              </w:rPr>
            </w:pPr>
          </w:p>
        </w:tc>
        <w:tc>
          <w:tcPr>
            <w:tcW w:w="1189"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center"/>
              <w:rPr>
                <w:rFonts w:ascii="宋体" w:hAnsi="宋体" w:cs="宋体"/>
                <w:color w:val="000000"/>
                <w:sz w:val="18"/>
                <w:szCs w:val="18"/>
              </w:rPr>
            </w:pPr>
          </w:p>
        </w:tc>
        <w:tc>
          <w:tcPr>
            <w:tcW w:w="1034"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center"/>
              <w:rPr>
                <w:rFonts w:ascii="宋体" w:hAnsi="宋体" w:cs="宋体"/>
                <w:color w:val="000000"/>
                <w:sz w:val="18"/>
                <w:szCs w:val="18"/>
              </w:rPr>
            </w:pPr>
          </w:p>
        </w:tc>
      </w:tr>
      <w:tr w:rsidR="00925A8D" w:rsidTr="003C5C3A">
        <w:trPr>
          <w:trHeight w:val="23"/>
          <w:jc w:val="center"/>
        </w:trPr>
        <w:tc>
          <w:tcPr>
            <w:tcW w:w="756"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w:t>
            </w:r>
          </w:p>
        </w:tc>
        <w:tc>
          <w:tcPr>
            <w:tcW w:w="231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电源空开</w:t>
            </w:r>
          </w:p>
        </w:tc>
        <w:tc>
          <w:tcPr>
            <w:tcW w:w="8166"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1.电源空开带漏保；</w:t>
            </w:r>
            <w:r>
              <w:rPr>
                <w:rFonts w:ascii="宋体" w:hAnsi="宋体" w:cs="宋体" w:hint="eastAsia"/>
                <w:color w:val="000000"/>
                <w:kern w:val="0"/>
                <w:sz w:val="18"/>
                <w:szCs w:val="18"/>
                <w:lang w:bidi="ar"/>
              </w:rPr>
              <w:br/>
              <w:t>2.1P~4P~，16~64A；</w:t>
            </w:r>
            <w:r>
              <w:rPr>
                <w:rFonts w:ascii="宋体" w:hAnsi="宋体" w:cs="宋体" w:hint="eastAsia"/>
                <w:color w:val="000000"/>
                <w:kern w:val="0"/>
                <w:sz w:val="18"/>
                <w:szCs w:val="18"/>
                <w:lang w:bidi="ar"/>
              </w:rPr>
              <w:br/>
              <w:t>3.采购及安装、调试、联网、信息传输等全部工作内容。</w:t>
            </w:r>
          </w:p>
        </w:tc>
        <w:tc>
          <w:tcPr>
            <w:tcW w:w="810"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proofErr w:type="gramStart"/>
            <w:r>
              <w:rPr>
                <w:rFonts w:ascii="宋体" w:hAnsi="宋体" w:cs="宋体" w:hint="eastAsia"/>
                <w:color w:val="000000"/>
                <w:kern w:val="0"/>
                <w:sz w:val="18"/>
                <w:szCs w:val="18"/>
                <w:lang w:bidi="ar"/>
              </w:rPr>
              <w:t>个</w:t>
            </w:r>
            <w:proofErr w:type="gramEnd"/>
          </w:p>
        </w:tc>
        <w:tc>
          <w:tcPr>
            <w:tcW w:w="118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115.00 </w:t>
            </w:r>
          </w:p>
        </w:tc>
        <w:tc>
          <w:tcPr>
            <w:tcW w:w="1034" w:type="dxa"/>
            <w:tcBorders>
              <w:top w:val="single" w:sz="4" w:space="0" w:color="000000"/>
              <w:left w:val="single" w:sz="4" w:space="0" w:color="000000"/>
              <w:bottom w:val="single" w:sz="4" w:space="0" w:color="000000"/>
              <w:right w:val="single" w:sz="4" w:space="0" w:color="000000"/>
            </w:tcBorders>
            <w:vAlign w:val="center"/>
          </w:tcPr>
          <w:p w:rsidR="00925A8D" w:rsidRDefault="00925A8D">
            <w:pPr>
              <w:widowControl/>
              <w:jc w:val="center"/>
              <w:textAlignment w:val="center"/>
              <w:rPr>
                <w:rFonts w:ascii="宋体" w:hAnsi="宋体" w:cs="宋体"/>
                <w:color w:val="000000"/>
                <w:kern w:val="0"/>
                <w:sz w:val="18"/>
                <w:szCs w:val="18"/>
                <w:lang w:bidi="ar"/>
              </w:rPr>
            </w:pPr>
          </w:p>
        </w:tc>
      </w:tr>
      <w:tr w:rsidR="00925A8D" w:rsidTr="003C5C3A">
        <w:trPr>
          <w:trHeight w:val="23"/>
          <w:jc w:val="center"/>
        </w:trPr>
        <w:tc>
          <w:tcPr>
            <w:tcW w:w="756"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9.8</w:t>
            </w:r>
          </w:p>
        </w:tc>
        <w:tc>
          <w:tcPr>
            <w:tcW w:w="231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PDU</w:t>
            </w:r>
          </w:p>
        </w:tc>
        <w:tc>
          <w:tcPr>
            <w:tcW w:w="8166"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left"/>
              <w:rPr>
                <w:rFonts w:ascii="宋体" w:hAnsi="宋体" w:cs="宋体"/>
                <w:color w:val="000000"/>
                <w:sz w:val="18"/>
                <w:szCs w:val="18"/>
              </w:rPr>
            </w:pPr>
          </w:p>
        </w:tc>
        <w:tc>
          <w:tcPr>
            <w:tcW w:w="810"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center"/>
              <w:rPr>
                <w:rFonts w:ascii="宋体" w:hAnsi="宋体" w:cs="宋体"/>
                <w:color w:val="000000"/>
                <w:sz w:val="18"/>
                <w:szCs w:val="18"/>
              </w:rPr>
            </w:pPr>
          </w:p>
        </w:tc>
        <w:tc>
          <w:tcPr>
            <w:tcW w:w="1189"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center"/>
              <w:rPr>
                <w:rFonts w:ascii="宋体" w:hAnsi="宋体" w:cs="宋体"/>
                <w:color w:val="000000"/>
                <w:sz w:val="18"/>
                <w:szCs w:val="18"/>
              </w:rPr>
            </w:pPr>
          </w:p>
        </w:tc>
        <w:tc>
          <w:tcPr>
            <w:tcW w:w="1034"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center"/>
              <w:rPr>
                <w:rFonts w:ascii="宋体" w:hAnsi="宋体" w:cs="宋体"/>
                <w:color w:val="000000"/>
                <w:sz w:val="18"/>
                <w:szCs w:val="18"/>
              </w:rPr>
            </w:pPr>
          </w:p>
        </w:tc>
      </w:tr>
      <w:tr w:rsidR="00925A8D" w:rsidTr="003C5C3A">
        <w:trPr>
          <w:trHeight w:val="23"/>
          <w:jc w:val="center"/>
        </w:trPr>
        <w:tc>
          <w:tcPr>
            <w:tcW w:w="756"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w:t>
            </w:r>
          </w:p>
        </w:tc>
        <w:tc>
          <w:tcPr>
            <w:tcW w:w="231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PDU</w:t>
            </w:r>
          </w:p>
        </w:tc>
        <w:tc>
          <w:tcPr>
            <w:tcW w:w="8166"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1.PDU5孔8位；</w:t>
            </w:r>
            <w:r>
              <w:rPr>
                <w:rFonts w:ascii="宋体" w:hAnsi="宋体" w:cs="宋体" w:hint="eastAsia"/>
                <w:color w:val="000000"/>
                <w:kern w:val="0"/>
                <w:sz w:val="18"/>
                <w:szCs w:val="18"/>
                <w:lang w:bidi="ar"/>
              </w:rPr>
              <w:br/>
              <w:t>2.采购及安装、调试、联网、信息传输等全部工作内容。</w:t>
            </w:r>
          </w:p>
        </w:tc>
        <w:tc>
          <w:tcPr>
            <w:tcW w:w="810"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proofErr w:type="gramStart"/>
            <w:r>
              <w:rPr>
                <w:rFonts w:ascii="宋体" w:hAnsi="宋体" w:cs="宋体" w:hint="eastAsia"/>
                <w:color w:val="000000"/>
                <w:kern w:val="0"/>
                <w:sz w:val="18"/>
                <w:szCs w:val="18"/>
                <w:lang w:bidi="ar"/>
              </w:rPr>
              <w:t>个</w:t>
            </w:r>
            <w:proofErr w:type="gramEnd"/>
          </w:p>
        </w:tc>
        <w:tc>
          <w:tcPr>
            <w:tcW w:w="118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300.00 </w:t>
            </w:r>
          </w:p>
        </w:tc>
        <w:tc>
          <w:tcPr>
            <w:tcW w:w="1034" w:type="dxa"/>
            <w:tcBorders>
              <w:top w:val="single" w:sz="4" w:space="0" w:color="000000"/>
              <w:left w:val="single" w:sz="4" w:space="0" w:color="000000"/>
              <w:bottom w:val="single" w:sz="4" w:space="0" w:color="000000"/>
              <w:right w:val="single" w:sz="4" w:space="0" w:color="000000"/>
            </w:tcBorders>
            <w:vAlign w:val="center"/>
          </w:tcPr>
          <w:p w:rsidR="00925A8D" w:rsidRDefault="00925A8D">
            <w:pPr>
              <w:widowControl/>
              <w:jc w:val="center"/>
              <w:textAlignment w:val="center"/>
              <w:rPr>
                <w:rFonts w:ascii="宋体" w:hAnsi="宋体" w:cs="宋体"/>
                <w:color w:val="000000"/>
                <w:kern w:val="0"/>
                <w:sz w:val="18"/>
                <w:szCs w:val="18"/>
                <w:lang w:bidi="ar"/>
              </w:rPr>
            </w:pPr>
          </w:p>
        </w:tc>
      </w:tr>
      <w:tr w:rsidR="00925A8D" w:rsidTr="003C5C3A">
        <w:trPr>
          <w:trHeight w:val="23"/>
          <w:jc w:val="center"/>
        </w:trPr>
        <w:tc>
          <w:tcPr>
            <w:tcW w:w="756"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9.9</w:t>
            </w:r>
          </w:p>
        </w:tc>
        <w:tc>
          <w:tcPr>
            <w:tcW w:w="231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接线板（防雷型）</w:t>
            </w:r>
          </w:p>
        </w:tc>
        <w:tc>
          <w:tcPr>
            <w:tcW w:w="8166"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left"/>
              <w:rPr>
                <w:rFonts w:ascii="宋体" w:hAnsi="宋体" w:cs="宋体"/>
                <w:color w:val="000000"/>
                <w:sz w:val="18"/>
                <w:szCs w:val="18"/>
              </w:rPr>
            </w:pPr>
          </w:p>
        </w:tc>
        <w:tc>
          <w:tcPr>
            <w:tcW w:w="810"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center"/>
              <w:rPr>
                <w:rFonts w:ascii="宋体" w:hAnsi="宋体" w:cs="宋体"/>
                <w:color w:val="000000"/>
                <w:sz w:val="18"/>
                <w:szCs w:val="18"/>
              </w:rPr>
            </w:pPr>
          </w:p>
        </w:tc>
        <w:tc>
          <w:tcPr>
            <w:tcW w:w="1189"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jc w:val="center"/>
              <w:rPr>
                <w:rFonts w:ascii="宋体" w:hAnsi="宋体" w:cs="宋体"/>
                <w:color w:val="000000"/>
                <w:sz w:val="18"/>
                <w:szCs w:val="18"/>
              </w:rPr>
            </w:pPr>
          </w:p>
        </w:tc>
        <w:tc>
          <w:tcPr>
            <w:tcW w:w="1034"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jc w:val="center"/>
              <w:rPr>
                <w:rFonts w:ascii="宋体" w:hAnsi="宋体" w:cs="宋体"/>
                <w:color w:val="000000"/>
                <w:sz w:val="18"/>
                <w:szCs w:val="18"/>
              </w:rPr>
            </w:pPr>
          </w:p>
        </w:tc>
      </w:tr>
      <w:tr w:rsidR="00925A8D" w:rsidTr="003C5C3A">
        <w:trPr>
          <w:trHeight w:val="23"/>
          <w:jc w:val="center"/>
        </w:trPr>
        <w:tc>
          <w:tcPr>
            <w:tcW w:w="756"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w:t>
            </w:r>
          </w:p>
        </w:tc>
        <w:tc>
          <w:tcPr>
            <w:tcW w:w="231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接线板（防雷型）</w:t>
            </w:r>
          </w:p>
        </w:tc>
        <w:tc>
          <w:tcPr>
            <w:tcW w:w="8166"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1.接线板5孔8位、3米线长；</w:t>
            </w:r>
            <w:r>
              <w:rPr>
                <w:rFonts w:ascii="宋体" w:hAnsi="宋体" w:cs="宋体" w:hint="eastAsia"/>
                <w:color w:val="000000"/>
                <w:kern w:val="0"/>
                <w:sz w:val="18"/>
                <w:szCs w:val="18"/>
                <w:lang w:bidi="ar"/>
              </w:rPr>
              <w:br/>
            </w:r>
            <w:r>
              <w:rPr>
                <w:rFonts w:ascii="宋体" w:hAnsi="宋体" w:cs="宋体" w:hint="eastAsia"/>
                <w:color w:val="000000"/>
                <w:kern w:val="0"/>
                <w:sz w:val="18"/>
                <w:szCs w:val="18"/>
                <w:lang w:bidi="ar"/>
              </w:rPr>
              <w:lastRenderedPageBreak/>
              <w:t>2.采购及安装、调试、联网、信息传输等全部工作内容。</w:t>
            </w:r>
          </w:p>
        </w:tc>
        <w:tc>
          <w:tcPr>
            <w:tcW w:w="810"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proofErr w:type="gramStart"/>
            <w:r>
              <w:rPr>
                <w:rFonts w:ascii="宋体" w:hAnsi="宋体" w:cs="宋体" w:hint="eastAsia"/>
                <w:color w:val="000000"/>
                <w:kern w:val="0"/>
                <w:sz w:val="18"/>
                <w:szCs w:val="18"/>
                <w:lang w:bidi="ar"/>
              </w:rPr>
              <w:lastRenderedPageBreak/>
              <w:t>个</w:t>
            </w:r>
            <w:proofErr w:type="gramEnd"/>
          </w:p>
        </w:tc>
        <w:tc>
          <w:tcPr>
            <w:tcW w:w="118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75.00 </w:t>
            </w:r>
          </w:p>
        </w:tc>
        <w:tc>
          <w:tcPr>
            <w:tcW w:w="1034" w:type="dxa"/>
            <w:tcBorders>
              <w:top w:val="single" w:sz="4" w:space="0" w:color="000000"/>
              <w:left w:val="single" w:sz="4" w:space="0" w:color="000000"/>
              <w:bottom w:val="single" w:sz="4" w:space="0" w:color="000000"/>
              <w:right w:val="single" w:sz="4" w:space="0" w:color="000000"/>
            </w:tcBorders>
            <w:vAlign w:val="center"/>
          </w:tcPr>
          <w:p w:rsidR="00925A8D" w:rsidRDefault="00925A8D">
            <w:pPr>
              <w:widowControl/>
              <w:jc w:val="center"/>
              <w:textAlignment w:val="center"/>
              <w:rPr>
                <w:rFonts w:ascii="宋体" w:hAnsi="宋体" w:cs="宋体"/>
                <w:color w:val="000000"/>
                <w:kern w:val="0"/>
                <w:sz w:val="18"/>
                <w:szCs w:val="18"/>
                <w:lang w:bidi="ar"/>
              </w:rPr>
            </w:pPr>
          </w:p>
        </w:tc>
      </w:tr>
      <w:tr w:rsidR="00925A8D" w:rsidTr="003C5C3A">
        <w:trPr>
          <w:trHeight w:val="23"/>
          <w:jc w:val="center"/>
        </w:trPr>
        <w:tc>
          <w:tcPr>
            <w:tcW w:w="756"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lastRenderedPageBreak/>
              <w:t>9.10</w:t>
            </w:r>
          </w:p>
        </w:tc>
        <w:tc>
          <w:tcPr>
            <w:tcW w:w="231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存储硬盘</w:t>
            </w:r>
          </w:p>
        </w:tc>
        <w:tc>
          <w:tcPr>
            <w:tcW w:w="8166"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left"/>
              <w:rPr>
                <w:rFonts w:ascii="宋体" w:hAnsi="宋体" w:cs="宋体"/>
                <w:color w:val="000000"/>
                <w:sz w:val="18"/>
                <w:szCs w:val="18"/>
              </w:rPr>
            </w:pPr>
          </w:p>
        </w:tc>
        <w:tc>
          <w:tcPr>
            <w:tcW w:w="810"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center"/>
              <w:rPr>
                <w:rFonts w:ascii="宋体" w:hAnsi="宋体" w:cs="宋体"/>
                <w:color w:val="000000"/>
                <w:sz w:val="18"/>
                <w:szCs w:val="18"/>
              </w:rPr>
            </w:pPr>
          </w:p>
        </w:tc>
        <w:tc>
          <w:tcPr>
            <w:tcW w:w="1189"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jc w:val="center"/>
              <w:rPr>
                <w:rFonts w:ascii="宋体" w:hAnsi="宋体" w:cs="宋体"/>
                <w:color w:val="000000"/>
                <w:sz w:val="18"/>
                <w:szCs w:val="18"/>
              </w:rPr>
            </w:pPr>
          </w:p>
        </w:tc>
        <w:tc>
          <w:tcPr>
            <w:tcW w:w="1034"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jc w:val="center"/>
              <w:rPr>
                <w:rFonts w:ascii="宋体" w:hAnsi="宋体" w:cs="宋体"/>
                <w:color w:val="000000"/>
                <w:sz w:val="18"/>
                <w:szCs w:val="18"/>
              </w:rPr>
            </w:pPr>
          </w:p>
        </w:tc>
      </w:tr>
      <w:tr w:rsidR="00925A8D" w:rsidTr="003C5C3A">
        <w:trPr>
          <w:trHeight w:val="23"/>
          <w:jc w:val="center"/>
        </w:trPr>
        <w:tc>
          <w:tcPr>
            <w:tcW w:w="756"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w:t>
            </w:r>
          </w:p>
        </w:tc>
        <w:tc>
          <w:tcPr>
            <w:tcW w:w="231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企业级硬盘（1.2TB）</w:t>
            </w:r>
          </w:p>
        </w:tc>
        <w:tc>
          <w:tcPr>
            <w:tcW w:w="8166"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1.2.5寸企业级硬盘，1.2TB容量；</w:t>
            </w:r>
            <w:r>
              <w:rPr>
                <w:rFonts w:ascii="宋体" w:hAnsi="宋体" w:cs="宋体" w:hint="eastAsia"/>
                <w:color w:val="000000"/>
                <w:kern w:val="0"/>
                <w:sz w:val="18"/>
                <w:szCs w:val="18"/>
                <w:lang w:bidi="ar"/>
              </w:rPr>
              <w:br/>
              <w:t>2.采购及全部工作内容。</w:t>
            </w:r>
          </w:p>
        </w:tc>
        <w:tc>
          <w:tcPr>
            <w:tcW w:w="810"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块</w:t>
            </w:r>
          </w:p>
        </w:tc>
        <w:tc>
          <w:tcPr>
            <w:tcW w:w="1189"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2000.00 </w:t>
            </w:r>
          </w:p>
        </w:tc>
        <w:tc>
          <w:tcPr>
            <w:tcW w:w="1034"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widowControl/>
              <w:jc w:val="center"/>
              <w:textAlignment w:val="center"/>
              <w:rPr>
                <w:rFonts w:ascii="宋体" w:hAnsi="宋体" w:cs="宋体"/>
                <w:color w:val="000000"/>
                <w:kern w:val="0"/>
                <w:sz w:val="18"/>
                <w:szCs w:val="18"/>
                <w:lang w:bidi="ar"/>
              </w:rPr>
            </w:pPr>
          </w:p>
        </w:tc>
      </w:tr>
      <w:tr w:rsidR="00925A8D" w:rsidTr="003C5C3A">
        <w:trPr>
          <w:trHeight w:val="23"/>
          <w:jc w:val="center"/>
        </w:trPr>
        <w:tc>
          <w:tcPr>
            <w:tcW w:w="756"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w:t>
            </w:r>
          </w:p>
        </w:tc>
        <w:tc>
          <w:tcPr>
            <w:tcW w:w="231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企业级硬盘（2.4TB）</w:t>
            </w:r>
          </w:p>
        </w:tc>
        <w:tc>
          <w:tcPr>
            <w:tcW w:w="8166"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1.2.5寸企业级硬盘，2.4TB容量；</w:t>
            </w:r>
            <w:r>
              <w:rPr>
                <w:rFonts w:ascii="宋体" w:hAnsi="宋体" w:cs="宋体" w:hint="eastAsia"/>
                <w:color w:val="000000"/>
                <w:kern w:val="0"/>
                <w:sz w:val="18"/>
                <w:szCs w:val="18"/>
                <w:lang w:bidi="ar"/>
              </w:rPr>
              <w:br/>
              <w:t>2.采购及全部工作内容；</w:t>
            </w:r>
            <w:r>
              <w:rPr>
                <w:rFonts w:ascii="宋体" w:hAnsi="宋体" w:cs="宋体" w:hint="eastAsia"/>
                <w:color w:val="000000"/>
                <w:kern w:val="0"/>
                <w:sz w:val="18"/>
                <w:szCs w:val="18"/>
                <w:lang w:bidi="ar"/>
              </w:rPr>
              <w:br/>
              <w:t>3.其他内容要求详见招标文件。</w:t>
            </w:r>
          </w:p>
        </w:tc>
        <w:tc>
          <w:tcPr>
            <w:tcW w:w="810"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块</w:t>
            </w:r>
          </w:p>
        </w:tc>
        <w:tc>
          <w:tcPr>
            <w:tcW w:w="1189"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2650.00 </w:t>
            </w:r>
          </w:p>
        </w:tc>
        <w:tc>
          <w:tcPr>
            <w:tcW w:w="1034"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widowControl/>
              <w:jc w:val="center"/>
              <w:textAlignment w:val="center"/>
              <w:rPr>
                <w:rFonts w:ascii="宋体" w:hAnsi="宋体" w:cs="宋体"/>
                <w:color w:val="000000"/>
                <w:kern w:val="0"/>
                <w:sz w:val="18"/>
                <w:szCs w:val="18"/>
                <w:lang w:bidi="ar"/>
              </w:rPr>
            </w:pPr>
          </w:p>
        </w:tc>
      </w:tr>
      <w:tr w:rsidR="00925A8D" w:rsidTr="003C5C3A">
        <w:trPr>
          <w:trHeight w:val="23"/>
          <w:jc w:val="center"/>
        </w:trPr>
        <w:tc>
          <w:tcPr>
            <w:tcW w:w="756"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（3）</w:t>
            </w:r>
          </w:p>
        </w:tc>
        <w:tc>
          <w:tcPr>
            <w:tcW w:w="231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企业级硬盘（4TB）</w:t>
            </w:r>
          </w:p>
        </w:tc>
        <w:tc>
          <w:tcPr>
            <w:tcW w:w="8166"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1.3.5寸企业级硬盘，4TB容量；</w:t>
            </w:r>
            <w:r>
              <w:rPr>
                <w:rFonts w:ascii="宋体" w:hAnsi="宋体" w:cs="宋体" w:hint="eastAsia"/>
                <w:color w:val="000000"/>
                <w:kern w:val="0"/>
                <w:sz w:val="18"/>
                <w:szCs w:val="18"/>
                <w:lang w:bidi="ar"/>
              </w:rPr>
              <w:br/>
              <w:t>2.采购及全部工作内容。</w:t>
            </w:r>
          </w:p>
        </w:tc>
        <w:tc>
          <w:tcPr>
            <w:tcW w:w="810"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块</w:t>
            </w:r>
          </w:p>
        </w:tc>
        <w:tc>
          <w:tcPr>
            <w:tcW w:w="1189"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3350.00 </w:t>
            </w:r>
          </w:p>
        </w:tc>
        <w:tc>
          <w:tcPr>
            <w:tcW w:w="1034"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widowControl/>
              <w:jc w:val="center"/>
              <w:textAlignment w:val="center"/>
              <w:rPr>
                <w:rFonts w:ascii="宋体" w:hAnsi="宋体" w:cs="宋体"/>
                <w:color w:val="000000"/>
                <w:kern w:val="0"/>
                <w:sz w:val="18"/>
                <w:szCs w:val="18"/>
                <w:lang w:bidi="ar"/>
              </w:rPr>
            </w:pPr>
          </w:p>
        </w:tc>
      </w:tr>
      <w:tr w:rsidR="00925A8D" w:rsidTr="003C5C3A">
        <w:trPr>
          <w:trHeight w:val="23"/>
          <w:jc w:val="center"/>
        </w:trPr>
        <w:tc>
          <w:tcPr>
            <w:tcW w:w="756"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（4）</w:t>
            </w:r>
          </w:p>
        </w:tc>
        <w:tc>
          <w:tcPr>
            <w:tcW w:w="231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企业级硬盘（8TB）</w:t>
            </w:r>
          </w:p>
        </w:tc>
        <w:tc>
          <w:tcPr>
            <w:tcW w:w="8166"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1.3.5寸企业级硬盘，8TB容量；</w:t>
            </w:r>
            <w:r>
              <w:rPr>
                <w:rFonts w:ascii="宋体" w:hAnsi="宋体" w:cs="宋体" w:hint="eastAsia"/>
                <w:color w:val="000000"/>
                <w:kern w:val="0"/>
                <w:sz w:val="18"/>
                <w:szCs w:val="18"/>
                <w:lang w:bidi="ar"/>
              </w:rPr>
              <w:br/>
              <w:t>2.采购及全部工作内容。</w:t>
            </w:r>
          </w:p>
        </w:tc>
        <w:tc>
          <w:tcPr>
            <w:tcW w:w="810"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块</w:t>
            </w:r>
          </w:p>
        </w:tc>
        <w:tc>
          <w:tcPr>
            <w:tcW w:w="1189"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4450.00 </w:t>
            </w:r>
          </w:p>
        </w:tc>
        <w:tc>
          <w:tcPr>
            <w:tcW w:w="1034"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widowControl/>
              <w:jc w:val="center"/>
              <w:textAlignment w:val="center"/>
              <w:rPr>
                <w:rFonts w:ascii="宋体" w:hAnsi="宋体" w:cs="宋体"/>
                <w:color w:val="000000"/>
                <w:kern w:val="0"/>
                <w:sz w:val="18"/>
                <w:szCs w:val="18"/>
                <w:lang w:bidi="ar"/>
              </w:rPr>
            </w:pPr>
          </w:p>
        </w:tc>
      </w:tr>
      <w:tr w:rsidR="00925A8D" w:rsidTr="003C5C3A">
        <w:trPr>
          <w:trHeight w:val="23"/>
          <w:jc w:val="center"/>
        </w:trPr>
        <w:tc>
          <w:tcPr>
            <w:tcW w:w="756"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9.11</w:t>
            </w:r>
          </w:p>
        </w:tc>
        <w:tc>
          <w:tcPr>
            <w:tcW w:w="231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光纤收发器</w:t>
            </w:r>
          </w:p>
        </w:tc>
        <w:tc>
          <w:tcPr>
            <w:tcW w:w="8166"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left"/>
              <w:rPr>
                <w:rFonts w:ascii="宋体" w:hAnsi="宋体" w:cs="宋体"/>
                <w:color w:val="000000"/>
                <w:sz w:val="18"/>
                <w:szCs w:val="18"/>
              </w:rPr>
            </w:pPr>
          </w:p>
        </w:tc>
        <w:tc>
          <w:tcPr>
            <w:tcW w:w="810"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center"/>
              <w:rPr>
                <w:rFonts w:ascii="宋体" w:hAnsi="宋体" w:cs="宋体"/>
                <w:color w:val="000000"/>
                <w:sz w:val="18"/>
                <w:szCs w:val="18"/>
              </w:rPr>
            </w:pPr>
          </w:p>
        </w:tc>
        <w:tc>
          <w:tcPr>
            <w:tcW w:w="1189"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jc w:val="center"/>
              <w:rPr>
                <w:rFonts w:ascii="宋体" w:hAnsi="宋体" w:cs="宋体"/>
                <w:color w:val="000000"/>
                <w:sz w:val="18"/>
                <w:szCs w:val="18"/>
              </w:rPr>
            </w:pPr>
          </w:p>
        </w:tc>
        <w:tc>
          <w:tcPr>
            <w:tcW w:w="1034"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jc w:val="center"/>
              <w:rPr>
                <w:rFonts w:ascii="宋体" w:hAnsi="宋体" w:cs="宋体"/>
                <w:color w:val="000000"/>
                <w:sz w:val="18"/>
                <w:szCs w:val="18"/>
              </w:rPr>
            </w:pPr>
          </w:p>
        </w:tc>
      </w:tr>
      <w:tr w:rsidR="00925A8D" w:rsidTr="003C5C3A">
        <w:trPr>
          <w:trHeight w:val="23"/>
          <w:jc w:val="center"/>
        </w:trPr>
        <w:tc>
          <w:tcPr>
            <w:tcW w:w="756"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w:t>
            </w:r>
          </w:p>
        </w:tc>
        <w:tc>
          <w:tcPr>
            <w:tcW w:w="231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光纤收发器</w:t>
            </w:r>
          </w:p>
        </w:tc>
        <w:tc>
          <w:tcPr>
            <w:tcW w:w="8166"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1.工业级百兆光纤收发器（发送端） 端口数量：1个10/100Mbps Base-TX 电口，1个100Mbps Base-FX 光口；光接口类型：FC；传输距离：20km；光纤类型：单模单</w:t>
            </w:r>
            <w:proofErr w:type="gramStart"/>
            <w:r>
              <w:rPr>
                <w:rFonts w:ascii="宋体" w:hAnsi="宋体" w:cs="宋体" w:hint="eastAsia"/>
                <w:color w:val="000000"/>
                <w:kern w:val="0"/>
                <w:sz w:val="18"/>
                <w:szCs w:val="18"/>
                <w:lang w:bidi="ar"/>
              </w:rPr>
              <w:t>纤</w:t>
            </w:r>
            <w:proofErr w:type="gramEnd"/>
            <w:r>
              <w:rPr>
                <w:rFonts w:ascii="宋体" w:hAnsi="宋体" w:cs="宋体" w:hint="eastAsia"/>
                <w:color w:val="000000"/>
                <w:kern w:val="0"/>
                <w:sz w:val="18"/>
                <w:szCs w:val="18"/>
                <w:lang w:bidi="ar"/>
              </w:rPr>
              <w:t>；波长：1310nm发送,1550nm接收；产品形态：盒式；安装方式：壁装；工业级百兆光纤收发器（接收端） 端口数量：1个10/100Mbps Base-TX 电口，1个100Mbps Base-FX 光口；光接口类型：FC；传输距离：20km；光纤类型：单模单</w:t>
            </w:r>
            <w:proofErr w:type="gramStart"/>
            <w:r>
              <w:rPr>
                <w:rFonts w:ascii="宋体" w:hAnsi="宋体" w:cs="宋体" w:hint="eastAsia"/>
                <w:color w:val="000000"/>
                <w:kern w:val="0"/>
                <w:sz w:val="18"/>
                <w:szCs w:val="18"/>
                <w:lang w:bidi="ar"/>
              </w:rPr>
              <w:t>纤</w:t>
            </w:r>
            <w:proofErr w:type="gramEnd"/>
            <w:r>
              <w:rPr>
                <w:rFonts w:ascii="宋体" w:hAnsi="宋体" w:cs="宋体" w:hint="eastAsia"/>
                <w:color w:val="000000"/>
                <w:kern w:val="0"/>
                <w:sz w:val="18"/>
                <w:szCs w:val="18"/>
                <w:lang w:bidi="ar"/>
              </w:rPr>
              <w:t>；波长：1550nm发送,1310nm接收；产品形态：盒式；安装方式：壁装；</w:t>
            </w:r>
            <w:r>
              <w:rPr>
                <w:rFonts w:ascii="宋体" w:hAnsi="宋体" w:cs="宋体" w:hint="eastAsia"/>
                <w:color w:val="000000"/>
                <w:kern w:val="0"/>
                <w:sz w:val="18"/>
                <w:szCs w:val="18"/>
                <w:lang w:bidi="ar"/>
              </w:rPr>
              <w:br/>
              <w:t>2.采购及安装、调试、联网、信息传输等全部工作内容。</w:t>
            </w:r>
          </w:p>
        </w:tc>
        <w:tc>
          <w:tcPr>
            <w:tcW w:w="810"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对</w:t>
            </w:r>
          </w:p>
        </w:tc>
        <w:tc>
          <w:tcPr>
            <w:tcW w:w="118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1700.00 </w:t>
            </w:r>
          </w:p>
        </w:tc>
        <w:tc>
          <w:tcPr>
            <w:tcW w:w="1034" w:type="dxa"/>
            <w:tcBorders>
              <w:top w:val="single" w:sz="4" w:space="0" w:color="000000"/>
              <w:left w:val="single" w:sz="4" w:space="0" w:color="000000"/>
              <w:bottom w:val="single" w:sz="4" w:space="0" w:color="000000"/>
              <w:right w:val="single" w:sz="4" w:space="0" w:color="000000"/>
            </w:tcBorders>
            <w:vAlign w:val="center"/>
          </w:tcPr>
          <w:p w:rsidR="00925A8D" w:rsidRDefault="00925A8D">
            <w:pPr>
              <w:widowControl/>
              <w:jc w:val="center"/>
              <w:textAlignment w:val="center"/>
              <w:rPr>
                <w:rFonts w:ascii="宋体" w:hAnsi="宋体" w:cs="宋体"/>
                <w:color w:val="000000"/>
                <w:kern w:val="0"/>
                <w:sz w:val="18"/>
                <w:szCs w:val="18"/>
                <w:lang w:bidi="ar"/>
              </w:rPr>
            </w:pPr>
          </w:p>
        </w:tc>
      </w:tr>
      <w:tr w:rsidR="00925A8D" w:rsidTr="003C5C3A">
        <w:trPr>
          <w:trHeight w:val="23"/>
          <w:jc w:val="center"/>
        </w:trPr>
        <w:tc>
          <w:tcPr>
            <w:tcW w:w="756"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9.12</w:t>
            </w:r>
          </w:p>
        </w:tc>
        <w:tc>
          <w:tcPr>
            <w:tcW w:w="231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网桥</w:t>
            </w:r>
          </w:p>
        </w:tc>
        <w:tc>
          <w:tcPr>
            <w:tcW w:w="8166"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left"/>
              <w:rPr>
                <w:rFonts w:ascii="宋体" w:hAnsi="宋体" w:cs="宋体"/>
                <w:color w:val="000000"/>
                <w:sz w:val="18"/>
                <w:szCs w:val="18"/>
              </w:rPr>
            </w:pPr>
          </w:p>
        </w:tc>
        <w:tc>
          <w:tcPr>
            <w:tcW w:w="810"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center"/>
              <w:rPr>
                <w:rFonts w:ascii="宋体" w:hAnsi="宋体" w:cs="宋体"/>
                <w:color w:val="000000"/>
                <w:sz w:val="18"/>
                <w:szCs w:val="18"/>
              </w:rPr>
            </w:pPr>
          </w:p>
        </w:tc>
        <w:tc>
          <w:tcPr>
            <w:tcW w:w="1189"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center"/>
              <w:rPr>
                <w:rFonts w:ascii="宋体" w:hAnsi="宋体" w:cs="宋体"/>
                <w:color w:val="000000"/>
                <w:sz w:val="18"/>
                <w:szCs w:val="18"/>
              </w:rPr>
            </w:pPr>
          </w:p>
        </w:tc>
        <w:tc>
          <w:tcPr>
            <w:tcW w:w="1034"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center"/>
              <w:rPr>
                <w:rFonts w:ascii="宋体" w:hAnsi="宋体" w:cs="宋体"/>
                <w:color w:val="000000"/>
                <w:sz w:val="18"/>
                <w:szCs w:val="18"/>
              </w:rPr>
            </w:pPr>
          </w:p>
        </w:tc>
      </w:tr>
      <w:tr w:rsidR="00925A8D" w:rsidTr="003C5C3A">
        <w:trPr>
          <w:trHeight w:val="23"/>
          <w:jc w:val="center"/>
        </w:trPr>
        <w:tc>
          <w:tcPr>
            <w:tcW w:w="756"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w:t>
            </w:r>
          </w:p>
        </w:tc>
        <w:tc>
          <w:tcPr>
            <w:tcW w:w="231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网桥</w:t>
            </w:r>
          </w:p>
        </w:tc>
        <w:tc>
          <w:tcPr>
            <w:tcW w:w="8166"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1.最远传输距离：25公里；推荐传输距离：15公里；点对点最大吞吐量：450+Mbps2公里带摄像头数量（200万摄像头）：60+</w:t>
            </w:r>
            <w:proofErr w:type="gramStart"/>
            <w:r>
              <w:rPr>
                <w:rFonts w:ascii="宋体" w:hAnsi="宋体" w:cs="宋体" w:hint="eastAsia"/>
                <w:color w:val="000000"/>
                <w:kern w:val="0"/>
                <w:sz w:val="18"/>
                <w:szCs w:val="18"/>
                <w:lang w:bidi="ar"/>
              </w:rPr>
              <w:t>个</w:t>
            </w:r>
            <w:proofErr w:type="gramEnd"/>
            <w:r>
              <w:rPr>
                <w:rFonts w:ascii="宋体" w:hAnsi="宋体" w:cs="宋体" w:hint="eastAsia"/>
                <w:color w:val="000000"/>
                <w:kern w:val="0"/>
                <w:sz w:val="18"/>
                <w:szCs w:val="18"/>
                <w:lang w:bidi="ar"/>
              </w:rPr>
              <w:t>工作频段：5150~5835MHzWiFi协商标准：802.11a/n/ac无线速率：867Mbps有线接口速率：1000Mbps发射功率：26dBm(400mW)天线增益：23dBi天线极化：水平垂直双极化供电方式：24V0.5A被动PoE网线供电距离：60+米（超5米网线）桥接成功信号指示灯：3个(可判断信号强度)易安装：上电自动连接，</w:t>
            </w:r>
            <w:proofErr w:type="gramStart"/>
            <w:r>
              <w:rPr>
                <w:rFonts w:ascii="宋体" w:hAnsi="宋体" w:cs="宋体" w:hint="eastAsia"/>
                <w:color w:val="000000"/>
                <w:kern w:val="0"/>
                <w:sz w:val="18"/>
                <w:szCs w:val="18"/>
                <w:lang w:bidi="ar"/>
              </w:rPr>
              <w:t>零设置</w:t>
            </w:r>
            <w:proofErr w:type="gramEnd"/>
            <w:r>
              <w:rPr>
                <w:rFonts w:ascii="宋体" w:hAnsi="宋体" w:cs="宋体" w:hint="eastAsia"/>
                <w:color w:val="000000"/>
                <w:kern w:val="0"/>
                <w:sz w:val="18"/>
                <w:szCs w:val="18"/>
                <w:lang w:bidi="ar"/>
              </w:rPr>
              <w:t>透明网桥功能：支持（NVR可跨网段激活摄像头）；</w:t>
            </w:r>
            <w:r>
              <w:rPr>
                <w:rFonts w:ascii="宋体" w:hAnsi="宋体" w:cs="宋体" w:hint="eastAsia"/>
                <w:color w:val="000000"/>
                <w:kern w:val="0"/>
                <w:sz w:val="18"/>
                <w:szCs w:val="18"/>
                <w:lang w:bidi="ar"/>
              </w:rPr>
              <w:br/>
              <w:t>2.采购及安装、调试、联网、信息传输等全部工作内容。</w:t>
            </w:r>
          </w:p>
        </w:tc>
        <w:tc>
          <w:tcPr>
            <w:tcW w:w="810"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对</w:t>
            </w:r>
          </w:p>
        </w:tc>
        <w:tc>
          <w:tcPr>
            <w:tcW w:w="118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1500.00 </w:t>
            </w:r>
          </w:p>
        </w:tc>
        <w:tc>
          <w:tcPr>
            <w:tcW w:w="1034" w:type="dxa"/>
            <w:tcBorders>
              <w:top w:val="single" w:sz="4" w:space="0" w:color="000000"/>
              <w:left w:val="single" w:sz="4" w:space="0" w:color="000000"/>
              <w:bottom w:val="single" w:sz="4" w:space="0" w:color="000000"/>
              <w:right w:val="single" w:sz="4" w:space="0" w:color="000000"/>
            </w:tcBorders>
            <w:vAlign w:val="center"/>
          </w:tcPr>
          <w:p w:rsidR="00925A8D" w:rsidRDefault="00925A8D">
            <w:pPr>
              <w:widowControl/>
              <w:jc w:val="center"/>
              <w:textAlignment w:val="center"/>
              <w:rPr>
                <w:rFonts w:ascii="宋体" w:hAnsi="宋体" w:cs="宋体"/>
                <w:color w:val="000000"/>
                <w:kern w:val="0"/>
                <w:sz w:val="18"/>
                <w:szCs w:val="18"/>
                <w:lang w:bidi="ar"/>
              </w:rPr>
            </w:pPr>
          </w:p>
        </w:tc>
      </w:tr>
      <w:tr w:rsidR="00925A8D" w:rsidTr="003C5C3A">
        <w:trPr>
          <w:trHeight w:val="23"/>
          <w:jc w:val="center"/>
        </w:trPr>
        <w:tc>
          <w:tcPr>
            <w:tcW w:w="756"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10</w:t>
            </w:r>
          </w:p>
        </w:tc>
        <w:tc>
          <w:tcPr>
            <w:tcW w:w="2311"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电子警察-补光灯</w:t>
            </w:r>
          </w:p>
        </w:tc>
        <w:tc>
          <w:tcPr>
            <w:tcW w:w="8166"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rPr>
                <w:rFonts w:ascii="宋体" w:hAnsi="宋体" w:cs="宋体"/>
                <w:color w:val="000000"/>
                <w:sz w:val="18"/>
                <w:szCs w:val="18"/>
              </w:rPr>
            </w:pPr>
          </w:p>
        </w:tc>
        <w:tc>
          <w:tcPr>
            <w:tcW w:w="810"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jc w:val="center"/>
              <w:rPr>
                <w:rFonts w:ascii="宋体" w:hAnsi="宋体" w:cs="宋体"/>
                <w:color w:val="000000"/>
                <w:sz w:val="18"/>
                <w:szCs w:val="18"/>
              </w:rPr>
            </w:pPr>
          </w:p>
        </w:tc>
        <w:tc>
          <w:tcPr>
            <w:tcW w:w="1189"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rPr>
                <w:rFonts w:ascii="宋体" w:hAnsi="宋体" w:cs="宋体"/>
                <w:color w:val="000000"/>
                <w:sz w:val="18"/>
                <w:szCs w:val="18"/>
              </w:rPr>
            </w:pPr>
          </w:p>
        </w:tc>
        <w:tc>
          <w:tcPr>
            <w:tcW w:w="1034"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jc w:val="center"/>
              <w:rPr>
                <w:rFonts w:ascii="宋体" w:hAnsi="宋体" w:cs="宋体"/>
                <w:color w:val="000000"/>
                <w:sz w:val="18"/>
                <w:szCs w:val="18"/>
              </w:rPr>
            </w:pPr>
            <w:r>
              <w:rPr>
                <w:rFonts w:ascii="宋体" w:hAnsi="宋体" w:cs="宋体" w:hint="eastAsia"/>
                <w:b/>
                <w:bCs/>
                <w:color w:val="000000"/>
                <w:sz w:val="18"/>
                <w:szCs w:val="18"/>
              </w:rPr>
              <w:t>399000</w:t>
            </w:r>
          </w:p>
        </w:tc>
      </w:tr>
      <w:tr w:rsidR="00925A8D" w:rsidTr="003C5C3A">
        <w:trPr>
          <w:trHeight w:val="23"/>
          <w:jc w:val="center"/>
        </w:trPr>
        <w:tc>
          <w:tcPr>
            <w:tcW w:w="756"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10.1</w:t>
            </w:r>
          </w:p>
        </w:tc>
        <w:tc>
          <w:tcPr>
            <w:tcW w:w="231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LED补光灯</w:t>
            </w:r>
          </w:p>
        </w:tc>
        <w:tc>
          <w:tcPr>
            <w:tcW w:w="8166"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left"/>
              <w:rPr>
                <w:rFonts w:ascii="宋体" w:hAnsi="宋体" w:cs="宋体"/>
                <w:color w:val="000000"/>
                <w:sz w:val="18"/>
                <w:szCs w:val="18"/>
              </w:rPr>
            </w:pPr>
          </w:p>
        </w:tc>
        <w:tc>
          <w:tcPr>
            <w:tcW w:w="810"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center"/>
              <w:rPr>
                <w:rFonts w:ascii="宋体" w:hAnsi="宋体" w:cs="宋体"/>
                <w:color w:val="000000"/>
                <w:sz w:val="18"/>
                <w:szCs w:val="18"/>
              </w:rPr>
            </w:pPr>
          </w:p>
        </w:tc>
        <w:tc>
          <w:tcPr>
            <w:tcW w:w="1189"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jc w:val="center"/>
              <w:rPr>
                <w:rFonts w:ascii="宋体" w:hAnsi="宋体" w:cs="宋体"/>
                <w:color w:val="000000"/>
                <w:sz w:val="18"/>
                <w:szCs w:val="18"/>
              </w:rPr>
            </w:pPr>
          </w:p>
        </w:tc>
        <w:tc>
          <w:tcPr>
            <w:tcW w:w="1034"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jc w:val="center"/>
              <w:rPr>
                <w:rFonts w:ascii="宋体" w:hAnsi="宋体" w:cs="宋体"/>
                <w:color w:val="000000"/>
                <w:sz w:val="18"/>
                <w:szCs w:val="18"/>
              </w:rPr>
            </w:pPr>
          </w:p>
        </w:tc>
      </w:tr>
      <w:tr w:rsidR="00925A8D" w:rsidTr="003C5C3A">
        <w:trPr>
          <w:trHeight w:val="23"/>
          <w:jc w:val="center"/>
        </w:trPr>
        <w:tc>
          <w:tcPr>
            <w:tcW w:w="756"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w:t>
            </w:r>
          </w:p>
        </w:tc>
        <w:tc>
          <w:tcPr>
            <w:tcW w:w="231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LED补光灯</w:t>
            </w:r>
          </w:p>
        </w:tc>
        <w:tc>
          <w:tcPr>
            <w:tcW w:w="8166"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kern w:val="0"/>
                <w:sz w:val="18"/>
                <w:szCs w:val="18"/>
                <w:lang w:bidi="ar"/>
              </w:rPr>
            </w:pPr>
            <w:r>
              <w:rPr>
                <w:rFonts w:ascii="宋体" w:hAnsi="宋体" w:cs="宋体" w:hint="eastAsia"/>
                <w:color w:val="000000"/>
                <w:kern w:val="0"/>
                <w:sz w:val="18"/>
                <w:szCs w:val="18"/>
                <w:lang w:bidi="ar"/>
              </w:rPr>
              <w:t>1.参数：</w:t>
            </w:r>
            <w:r>
              <w:rPr>
                <w:rFonts w:ascii="宋体" w:hAnsi="宋体" w:cs="宋体" w:hint="eastAsia"/>
                <w:color w:val="000000"/>
                <w:kern w:val="0"/>
                <w:sz w:val="18"/>
                <w:szCs w:val="18"/>
                <w:lang w:bidi="ar"/>
              </w:rPr>
              <w:br/>
              <w:t>采用铝合金灯体，鳍片式散热结构，集LED频闪、LED闪光、氙气白光爆闪、氙气红外</w:t>
            </w:r>
            <w:proofErr w:type="gramStart"/>
            <w:r>
              <w:rPr>
                <w:rFonts w:ascii="宋体" w:hAnsi="宋体" w:cs="宋体" w:hint="eastAsia"/>
                <w:color w:val="000000"/>
                <w:kern w:val="0"/>
                <w:sz w:val="18"/>
                <w:szCs w:val="18"/>
                <w:lang w:bidi="ar"/>
              </w:rPr>
              <w:t>爆闪于</w:t>
            </w:r>
            <w:proofErr w:type="gramEnd"/>
            <w:r>
              <w:rPr>
                <w:rFonts w:ascii="宋体" w:hAnsi="宋体" w:cs="宋体" w:hint="eastAsia"/>
                <w:color w:val="000000"/>
                <w:kern w:val="0"/>
                <w:sz w:val="18"/>
                <w:szCs w:val="18"/>
                <w:lang w:bidi="ar"/>
              </w:rPr>
              <w:t>一体，有效降低光污染、避免麻雀杆现象；</w:t>
            </w:r>
            <w:r>
              <w:rPr>
                <w:rFonts w:ascii="宋体" w:hAnsi="宋体" w:cs="宋体" w:hint="eastAsia"/>
                <w:color w:val="000000"/>
                <w:kern w:val="0"/>
                <w:sz w:val="18"/>
                <w:szCs w:val="18"/>
                <w:lang w:bidi="ar"/>
              </w:rPr>
              <w:br/>
              <w:t>LED灯</w:t>
            </w:r>
            <w:proofErr w:type="gramStart"/>
            <w:r>
              <w:rPr>
                <w:rFonts w:ascii="宋体" w:hAnsi="宋体" w:cs="宋体" w:hint="eastAsia"/>
                <w:color w:val="000000"/>
                <w:kern w:val="0"/>
                <w:sz w:val="18"/>
                <w:szCs w:val="18"/>
                <w:lang w:bidi="ar"/>
              </w:rPr>
              <w:t>珠数量</w:t>
            </w:r>
            <w:proofErr w:type="gramEnd"/>
            <w:r>
              <w:rPr>
                <w:rFonts w:ascii="宋体" w:hAnsi="宋体" w:cs="宋体" w:hint="eastAsia"/>
                <w:color w:val="000000"/>
                <w:kern w:val="0"/>
                <w:sz w:val="18"/>
                <w:szCs w:val="18"/>
                <w:lang w:bidi="ar"/>
              </w:rPr>
              <w:t>≥24颗高亮度LED芯片；</w:t>
            </w:r>
            <w:r>
              <w:rPr>
                <w:rFonts w:ascii="宋体" w:hAnsi="宋体" w:cs="宋体" w:hint="eastAsia"/>
                <w:color w:val="000000"/>
                <w:kern w:val="0"/>
                <w:sz w:val="18"/>
                <w:szCs w:val="18"/>
                <w:lang w:bidi="ar"/>
              </w:rPr>
              <w:br/>
              <w:t>采用高透光PC材质面罩；</w:t>
            </w:r>
            <w:r>
              <w:rPr>
                <w:rFonts w:ascii="宋体" w:hAnsi="宋体" w:cs="宋体" w:hint="eastAsia"/>
                <w:color w:val="000000"/>
                <w:kern w:val="0"/>
                <w:sz w:val="18"/>
                <w:szCs w:val="18"/>
                <w:lang w:bidi="ar"/>
              </w:rPr>
              <w:br/>
              <w:t>外壳防护等级应≥IP65，具有透气阀，保持内外压强均衡，可靠防水、防尘；</w:t>
            </w:r>
            <w:r>
              <w:rPr>
                <w:rFonts w:ascii="宋体" w:hAnsi="宋体" w:cs="宋体" w:hint="eastAsia"/>
                <w:color w:val="000000"/>
                <w:kern w:val="0"/>
                <w:sz w:val="18"/>
                <w:szCs w:val="18"/>
                <w:lang w:bidi="ar"/>
              </w:rPr>
              <w:br/>
              <w:t>工作环境温度：-40℃～70℃；</w:t>
            </w:r>
            <w:r>
              <w:rPr>
                <w:rFonts w:ascii="宋体" w:hAnsi="宋体" w:cs="宋体" w:hint="eastAsia"/>
                <w:color w:val="000000"/>
                <w:kern w:val="0"/>
                <w:sz w:val="18"/>
                <w:szCs w:val="18"/>
                <w:lang w:bidi="ar"/>
              </w:rPr>
              <w:br/>
              <w:t>工作湿度：相对湿度RH90%~95%@40℃，无凝结；</w:t>
            </w:r>
            <w:r>
              <w:rPr>
                <w:rFonts w:ascii="宋体" w:hAnsi="宋体" w:cs="宋体" w:hint="eastAsia"/>
                <w:color w:val="000000"/>
                <w:kern w:val="0"/>
                <w:sz w:val="18"/>
                <w:szCs w:val="18"/>
                <w:lang w:bidi="ar"/>
              </w:rPr>
              <w:br/>
            </w:r>
            <w:r>
              <w:rPr>
                <w:rFonts w:ascii="宋体" w:hAnsi="宋体" w:cs="宋体" w:hint="eastAsia"/>
                <w:color w:val="000000"/>
                <w:kern w:val="0"/>
                <w:sz w:val="18"/>
                <w:szCs w:val="18"/>
                <w:lang w:bidi="ar"/>
              </w:rPr>
              <w:lastRenderedPageBreak/>
              <w:t>发光角度：10°，可覆盖1个车道；</w:t>
            </w:r>
            <w:r>
              <w:rPr>
                <w:rFonts w:ascii="宋体" w:hAnsi="宋体" w:cs="宋体" w:hint="eastAsia"/>
                <w:color w:val="000000"/>
                <w:kern w:val="0"/>
                <w:sz w:val="18"/>
                <w:szCs w:val="18"/>
                <w:lang w:bidi="ar"/>
              </w:rPr>
              <w:br/>
              <w:t>触发方式：开关量或电平量，根据实际需要配置；</w:t>
            </w:r>
            <w:r>
              <w:rPr>
                <w:rFonts w:ascii="宋体" w:hAnsi="宋体" w:cs="宋体" w:hint="eastAsia"/>
                <w:color w:val="000000"/>
                <w:kern w:val="0"/>
                <w:sz w:val="18"/>
                <w:szCs w:val="18"/>
                <w:lang w:bidi="ar"/>
              </w:rPr>
              <w:br/>
              <w:t>供电电压：≥AC 220V±20%</w:t>
            </w:r>
            <w:r>
              <w:rPr>
                <w:rFonts w:ascii="宋体" w:hAnsi="宋体" w:cs="宋体" w:hint="eastAsia"/>
                <w:color w:val="000000"/>
                <w:kern w:val="0"/>
                <w:sz w:val="18"/>
                <w:szCs w:val="18"/>
                <w:lang w:bidi="ar"/>
              </w:rPr>
              <w:br/>
              <w:t>1回电时间：&lt;100ms</w:t>
            </w:r>
            <w:r>
              <w:rPr>
                <w:rFonts w:ascii="宋体" w:hAnsi="宋体" w:cs="宋体" w:hint="eastAsia"/>
                <w:color w:val="000000"/>
                <w:kern w:val="0"/>
                <w:sz w:val="18"/>
                <w:szCs w:val="18"/>
                <w:lang w:bidi="ar"/>
              </w:rPr>
              <w:br/>
              <w:t>采用步进电机功能，实现红外滤片的切换；</w:t>
            </w:r>
            <w:r>
              <w:rPr>
                <w:rFonts w:ascii="宋体" w:hAnsi="宋体" w:cs="宋体" w:hint="eastAsia"/>
                <w:color w:val="000000"/>
                <w:kern w:val="0"/>
                <w:sz w:val="18"/>
                <w:szCs w:val="18"/>
                <w:lang w:bidi="ar"/>
              </w:rPr>
              <w:br/>
              <w:t>支持亮度可调节，适应不同光照环境；</w:t>
            </w:r>
            <w:r>
              <w:rPr>
                <w:rFonts w:ascii="宋体" w:hAnsi="宋体" w:cs="宋体" w:hint="eastAsia"/>
                <w:color w:val="000000"/>
                <w:kern w:val="0"/>
                <w:sz w:val="18"/>
                <w:szCs w:val="18"/>
                <w:lang w:bidi="ar"/>
              </w:rPr>
              <w:br/>
              <w:t>工作寿命：</w:t>
            </w:r>
            <w:proofErr w:type="gramStart"/>
            <w:r>
              <w:rPr>
                <w:rFonts w:ascii="宋体" w:hAnsi="宋体" w:cs="宋体" w:hint="eastAsia"/>
                <w:color w:val="000000"/>
                <w:kern w:val="0"/>
                <w:sz w:val="18"/>
                <w:szCs w:val="18"/>
                <w:lang w:bidi="ar"/>
              </w:rPr>
              <w:t>氙气爆闪1000万次</w:t>
            </w:r>
            <w:proofErr w:type="gramEnd"/>
            <w:r>
              <w:rPr>
                <w:rFonts w:ascii="宋体" w:hAnsi="宋体" w:cs="宋体" w:hint="eastAsia"/>
                <w:color w:val="000000"/>
                <w:kern w:val="0"/>
                <w:sz w:val="18"/>
                <w:szCs w:val="18"/>
                <w:lang w:bidi="ar"/>
              </w:rPr>
              <w:t>以上；</w:t>
            </w:r>
          </w:p>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防护等级：不低于IP65；</w:t>
            </w:r>
            <w:r>
              <w:rPr>
                <w:rFonts w:ascii="宋体" w:hAnsi="宋体" w:cs="宋体" w:hint="eastAsia"/>
                <w:color w:val="000000"/>
                <w:kern w:val="0"/>
                <w:sz w:val="18"/>
                <w:szCs w:val="18"/>
                <w:lang w:bidi="ar"/>
              </w:rPr>
              <w:br/>
              <w:t>符合GA/T 1202-2022《交通技术监控成像补光装置通用技术条件》的要求；</w:t>
            </w:r>
            <w:r>
              <w:rPr>
                <w:rFonts w:ascii="宋体" w:hAnsi="宋体" w:cs="宋体" w:hint="eastAsia"/>
                <w:color w:val="000000"/>
                <w:kern w:val="0"/>
                <w:sz w:val="18"/>
                <w:szCs w:val="18"/>
                <w:lang w:bidi="ar"/>
              </w:rPr>
              <w:br/>
              <w:t>2.采购及安装、调试、联网、信息传输等全部工作内容。</w:t>
            </w:r>
          </w:p>
        </w:tc>
        <w:tc>
          <w:tcPr>
            <w:tcW w:w="810"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lastRenderedPageBreak/>
              <w:t>套</w:t>
            </w:r>
          </w:p>
        </w:tc>
        <w:tc>
          <w:tcPr>
            <w:tcW w:w="118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2700.00 </w:t>
            </w:r>
          </w:p>
        </w:tc>
        <w:tc>
          <w:tcPr>
            <w:tcW w:w="1034" w:type="dxa"/>
            <w:tcBorders>
              <w:top w:val="single" w:sz="4" w:space="0" w:color="000000"/>
              <w:left w:val="single" w:sz="4" w:space="0" w:color="000000"/>
              <w:bottom w:val="single" w:sz="4" w:space="0" w:color="000000"/>
              <w:right w:val="single" w:sz="4" w:space="0" w:color="000000"/>
            </w:tcBorders>
            <w:vAlign w:val="center"/>
          </w:tcPr>
          <w:p w:rsidR="00925A8D" w:rsidRDefault="00925A8D">
            <w:pPr>
              <w:widowControl/>
              <w:jc w:val="center"/>
              <w:textAlignment w:val="center"/>
              <w:rPr>
                <w:rFonts w:ascii="宋体" w:hAnsi="宋体" w:cs="宋体"/>
                <w:color w:val="000000"/>
                <w:kern w:val="0"/>
                <w:sz w:val="18"/>
                <w:szCs w:val="18"/>
                <w:lang w:bidi="ar"/>
              </w:rPr>
            </w:pPr>
          </w:p>
        </w:tc>
      </w:tr>
      <w:tr w:rsidR="00925A8D" w:rsidTr="003C5C3A">
        <w:trPr>
          <w:trHeight w:val="23"/>
          <w:jc w:val="center"/>
        </w:trPr>
        <w:tc>
          <w:tcPr>
            <w:tcW w:w="756"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lastRenderedPageBreak/>
              <w:t>（2）</w:t>
            </w:r>
          </w:p>
        </w:tc>
        <w:tc>
          <w:tcPr>
            <w:tcW w:w="231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红外补光灯</w:t>
            </w:r>
          </w:p>
        </w:tc>
        <w:tc>
          <w:tcPr>
            <w:tcW w:w="8166"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kern w:val="0"/>
                <w:sz w:val="18"/>
                <w:szCs w:val="18"/>
                <w:lang w:bidi="ar"/>
              </w:rPr>
            </w:pPr>
            <w:r>
              <w:rPr>
                <w:rFonts w:ascii="宋体" w:hAnsi="宋体" w:cs="宋体" w:hint="eastAsia"/>
                <w:color w:val="000000"/>
                <w:kern w:val="0"/>
                <w:sz w:val="18"/>
                <w:szCs w:val="18"/>
                <w:lang w:bidi="ar"/>
              </w:rPr>
              <w:t>1.参数：</w:t>
            </w:r>
            <w:r>
              <w:rPr>
                <w:rFonts w:ascii="宋体" w:hAnsi="宋体" w:cs="宋体" w:hint="eastAsia"/>
                <w:color w:val="000000"/>
                <w:kern w:val="0"/>
                <w:sz w:val="18"/>
                <w:szCs w:val="18"/>
                <w:lang w:bidi="ar"/>
              </w:rPr>
              <w:br/>
              <w:t>采用铝合金灯体，鳍片式散热结构，集LED频闪、LED闪光、氙气白光爆闪、氙气红外</w:t>
            </w:r>
            <w:proofErr w:type="gramStart"/>
            <w:r>
              <w:rPr>
                <w:rFonts w:ascii="宋体" w:hAnsi="宋体" w:cs="宋体" w:hint="eastAsia"/>
                <w:color w:val="000000"/>
                <w:kern w:val="0"/>
                <w:sz w:val="18"/>
                <w:szCs w:val="18"/>
                <w:lang w:bidi="ar"/>
              </w:rPr>
              <w:t>爆闪于</w:t>
            </w:r>
            <w:proofErr w:type="gramEnd"/>
            <w:r>
              <w:rPr>
                <w:rFonts w:ascii="宋体" w:hAnsi="宋体" w:cs="宋体" w:hint="eastAsia"/>
                <w:color w:val="000000"/>
                <w:kern w:val="0"/>
                <w:sz w:val="18"/>
                <w:szCs w:val="18"/>
                <w:lang w:bidi="ar"/>
              </w:rPr>
              <w:t>一体，有效降低光污染、避免麻雀杆现象；</w:t>
            </w:r>
            <w:r>
              <w:rPr>
                <w:rFonts w:ascii="宋体" w:hAnsi="宋体" w:cs="宋体" w:hint="eastAsia"/>
                <w:color w:val="000000"/>
                <w:kern w:val="0"/>
                <w:sz w:val="18"/>
                <w:szCs w:val="18"/>
                <w:lang w:bidi="ar"/>
              </w:rPr>
              <w:br/>
              <w:t>LED灯</w:t>
            </w:r>
            <w:proofErr w:type="gramStart"/>
            <w:r>
              <w:rPr>
                <w:rFonts w:ascii="宋体" w:hAnsi="宋体" w:cs="宋体" w:hint="eastAsia"/>
                <w:color w:val="000000"/>
                <w:kern w:val="0"/>
                <w:sz w:val="18"/>
                <w:szCs w:val="18"/>
                <w:lang w:bidi="ar"/>
              </w:rPr>
              <w:t>珠数量</w:t>
            </w:r>
            <w:proofErr w:type="gramEnd"/>
            <w:r>
              <w:rPr>
                <w:rFonts w:ascii="宋体" w:hAnsi="宋体" w:cs="宋体" w:hint="eastAsia"/>
                <w:color w:val="000000"/>
                <w:kern w:val="0"/>
                <w:sz w:val="18"/>
                <w:szCs w:val="18"/>
                <w:lang w:bidi="ar"/>
              </w:rPr>
              <w:t>≥24颗高亮度LED芯片；</w:t>
            </w:r>
            <w:r>
              <w:rPr>
                <w:rFonts w:ascii="宋体" w:hAnsi="宋体" w:cs="宋体" w:hint="eastAsia"/>
                <w:color w:val="000000"/>
                <w:kern w:val="0"/>
                <w:sz w:val="18"/>
                <w:szCs w:val="18"/>
                <w:lang w:bidi="ar"/>
              </w:rPr>
              <w:br/>
              <w:t>采用高透光PC材质面罩；</w:t>
            </w:r>
            <w:r>
              <w:rPr>
                <w:rFonts w:ascii="宋体" w:hAnsi="宋体" w:cs="宋体" w:hint="eastAsia"/>
                <w:color w:val="000000"/>
                <w:kern w:val="0"/>
                <w:sz w:val="18"/>
                <w:szCs w:val="18"/>
                <w:lang w:bidi="ar"/>
              </w:rPr>
              <w:br/>
              <w:t>外壳防护等级应≥IP65，具有透气阀，保持内外压强均衡，可靠防水、防尘；</w:t>
            </w:r>
            <w:r>
              <w:rPr>
                <w:rFonts w:ascii="宋体" w:hAnsi="宋体" w:cs="宋体" w:hint="eastAsia"/>
                <w:color w:val="000000"/>
                <w:kern w:val="0"/>
                <w:sz w:val="18"/>
                <w:szCs w:val="18"/>
                <w:lang w:bidi="ar"/>
              </w:rPr>
              <w:br/>
              <w:t>工作环境温度：-40℃～70℃；</w:t>
            </w:r>
            <w:r>
              <w:rPr>
                <w:rFonts w:ascii="宋体" w:hAnsi="宋体" w:cs="宋体" w:hint="eastAsia"/>
                <w:color w:val="000000"/>
                <w:kern w:val="0"/>
                <w:sz w:val="18"/>
                <w:szCs w:val="18"/>
                <w:lang w:bidi="ar"/>
              </w:rPr>
              <w:br/>
              <w:t>工作湿度：相对湿度RH90%~95%@40℃，无凝结；</w:t>
            </w:r>
            <w:r>
              <w:rPr>
                <w:rFonts w:ascii="宋体" w:hAnsi="宋体" w:cs="宋体" w:hint="eastAsia"/>
                <w:color w:val="000000"/>
                <w:kern w:val="0"/>
                <w:sz w:val="18"/>
                <w:szCs w:val="18"/>
                <w:lang w:bidi="ar"/>
              </w:rPr>
              <w:br/>
              <w:t>发光角度：10°，可覆盖1个车道；</w:t>
            </w:r>
            <w:r>
              <w:rPr>
                <w:rFonts w:ascii="宋体" w:hAnsi="宋体" w:cs="宋体" w:hint="eastAsia"/>
                <w:color w:val="000000"/>
                <w:kern w:val="0"/>
                <w:sz w:val="18"/>
                <w:szCs w:val="18"/>
                <w:lang w:bidi="ar"/>
              </w:rPr>
              <w:br/>
              <w:t>触发方式：开关量或电平量，根据实际需要配置；</w:t>
            </w:r>
            <w:r>
              <w:rPr>
                <w:rFonts w:ascii="宋体" w:hAnsi="宋体" w:cs="宋体" w:hint="eastAsia"/>
                <w:color w:val="000000"/>
                <w:kern w:val="0"/>
                <w:sz w:val="18"/>
                <w:szCs w:val="18"/>
                <w:lang w:bidi="ar"/>
              </w:rPr>
              <w:br/>
              <w:t>供电电压：≥AC 220V±20%</w:t>
            </w:r>
            <w:r>
              <w:rPr>
                <w:rFonts w:ascii="宋体" w:hAnsi="宋体" w:cs="宋体" w:hint="eastAsia"/>
                <w:color w:val="000000"/>
                <w:kern w:val="0"/>
                <w:sz w:val="18"/>
                <w:szCs w:val="18"/>
                <w:lang w:bidi="ar"/>
              </w:rPr>
              <w:br/>
              <w:t>1回电时间：&lt;100ms</w:t>
            </w:r>
            <w:r>
              <w:rPr>
                <w:rFonts w:ascii="宋体" w:hAnsi="宋体" w:cs="宋体" w:hint="eastAsia"/>
                <w:color w:val="000000"/>
                <w:kern w:val="0"/>
                <w:sz w:val="18"/>
                <w:szCs w:val="18"/>
                <w:lang w:bidi="ar"/>
              </w:rPr>
              <w:br/>
              <w:t>采用步进电机功能，实现红外滤片的切换；</w:t>
            </w:r>
            <w:r>
              <w:rPr>
                <w:rFonts w:ascii="宋体" w:hAnsi="宋体" w:cs="宋体" w:hint="eastAsia"/>
                <w:color w:val="000000"/>
                <w:kern w:val="0"/>
                <w:sz w:val="18"/>
                <w:szCs w:val="18"/>
                <w:lang w:bidi="ar"/>
              </w:rPr>
              <w:br/>
              <w:t>支持亮度可调节，适应不同光照环境；</w:t>
            </w:r>
            <w:r>
              <w:rPr>
                <w:rFonts w:ascii="宋体" w:hAnsi="宋体" w:cs="宋体" w:hint="eastAsia"/>
                <w:color w:val="000000"/>
                <w:kern w:val="0"/>
                <w:sz w:val="18"/>
                <w:szCs w:val="18"/>
                <w:lang w:bidi="ar"/>
              </w:rPr>
              <w:br/>
              <w:t>工作寿命：</w:t>
            </w:r>
            <w:proofErr w:type="gramStart"/>
            <w:r>
              <w:rPr>
                <w:rFonts w:ascii="宋体" w:hAnsi="宋体" w:cs="宋体" w:hint="eastAsia"/>
                <w:color w:val="000000"/>
                <w:kern w:val="0"/>
                <w:sz w:val="18"/>
                <w:szCs w:val="18"/>
                <w:lang w:bidi="ar"/>
              </w:rPr>
              <w:t>氙气爆闪1000万次</w:t>
            </w:r>
            <w:proofErr w:type="gramEnd"/>
            <w:r>
              <w:rPr>
                <w:rFonts w:ascii="宋体" w:hAnsi="宋体" w:cs="宋体" w:hint="eastAsia"/>
                <w:color w:val="000000"/>
                <w:kern w:val="0"/>
                <w:sz w:val="18"/>
                <w:szCs w:val="18"/>
                <w:lang w:bidi="ar"/>
              </w:rPr>
              <w:t>以上；</w:t>
            </w:r>
          </w:p>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防护等级：不低于IP65；</w:t>
            </w:r>
            <w:r>
              <w:rPr>
                <w:rFonts w:ascii="宋体" w:hAnsi="宋体" w:cs="宋体" w:hint="eastAsia"/>
                <w:color w:val="000000"/>
                <w:kern w:val="0"/>
                <w:sz w:val="18"/>
                <w:szCs w:val="18"/>
                <w:lang w:bidi="ar"/>
              </w:rPr>
              <w:br/>
              <w:t>符合GA/T 1202-2022《交通技术监控成像补光装置通用技术条件》的要求；</w:t>
            </w:r>
            <w:r>
              <w:rPr>
                <w:rFonts w:ascii="宋体" w:hAnsi="宋体" w:cs="宋体" w:hint="eastAsia"/>
                <w:color w:val="000000"/>
                <w:kern w:val="0"/>
                <w:sz w:val="18"/>
                <w:szCs w:val="18"/>
                <w:lang w:bidi="ar"/>
              </w:rPr>
              <w:br/>
              <w:t>2.采购及安装、调试、联网、信息传输等全部工作内容。</w:t>
            </w:r>
          </w:p>
        </w:tc>
        <w:tc>
          <w:tcPr>
            <w:tcW w:w="810"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套</w:t>
            </w:r>
          </w:p>
        </w:tc>
        <w:tc>
          <w:tcPr>
            <w:tcW w:w="118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2200.00 </w:t>
            </w:r>
          </w:p>
        </w:tc>
        <w:tc>
          <w:tcPr>
            <w:tcW w:w="1034" w:type="dxa"/>
            <w:tcBorders>
              <w:top w:val="single" w:sz="4" w:space="0" w:color="000000"/>
              <w:left w:val="single" w:sz="4" w:space="0" w:color="000000"/>
              <w:bottom w:val="single" w:sz="4" w:space="0" w:color="000000"/>
              <w:right w:val="single" w:sz="4" w:space="0" w:color="000000"/>
            </w:tcBorders>
            <w:vAlign w:val="center"/>
          </w:tcPr>
          <w:p w:rsidR="00925A8D" w:rsidRDefault="00925A8D">
            <w:pPr>
              <w:widowControl/>
              <w:jc w:val="center"/>
              <w:textAlignment w:val="center"/>
              <w:rPr>
                <w:rFonts w:ascii="宋体" w:hAnsi="宋体" w:cs="宋体"/>
                <w:color w:val="000000"/>
                <w:kern w:val="0"/>
                <w:sz w:val="18"/>
                <w:szCs w:val="18"/>
                <w:lang w:bidi="ar"/>
              </w:rPr>
            </w:pPr>
          </w:p>
        </w:tc>
      </w:tr>
      <w:tr w:rsidR="00925A8D" w:rsidTr="003C5C3A">
        <w:trPr>
          <w:trHeight w:val="23"/>
          <w:jc w:val="center"/>
        </w:trPr>
        <w:tc>
          <w:tcPr>
            <w:tcW w:w="756"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10.2</w:t>
            </w:r>
          </w:p>
        </w:tc>
        <w:tc>
          <w:tcPr>
            <w:tcW w:w="231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补光灯（用于正向检测）</w:t>
            </w:r>
          </w:p>
        </w:tc>
        <w:tc>
          <w:tcPr>
            <w:tcW w:w="8166"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left"/>
              <w:rPr>
                <w:rFonts w:ascii="宋体" w:hAnsi="宋体" w:cs="宋体"/>
                <w:color w:val="000000"/>
                <w:sz w:val="18"/>
                <w:szCs w:val="18"/>
              </w:rPr>
            </w:pPr>
          </w:p>
        </w:tc>
        <w:tc>
          <w:tcPr>
            <w:tcW w:w="810"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center"/>
              <w:rPr>
                <w:rFonts w:ascii="宋体" w:hAnsi="宋体" w:cs="宋体"/>
                <w:color w:val="000000"/>
                <w:sz w:val="18"/>
                <w:szCs w:val="18"/>
              </w:rPr>
            </w:pPr>
          </w:p>
        </w:tc>
        <w:tc>
          <w:tcPr>
            <w:tcW w:w="1189"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jc w:val="center"/>
              <w:rPr>
                <w:rFonts w:ascii="宋体" w:hAnsi="宋体" w:cs="宋体"/>
                <w:color w:val="000000"/>
                <w:sz w:val="18"/>
                <w:szCs w:val="18"/>
              </w:rPr>
            </w:pPr>
          </w:p>
        </w:tc>
        <w:tc>
          <w:tcPr>
            <w:tcW w:w="1034"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jc w:val="center"/>
              <w:rPr>
                <w:rFonts w:ascii="宋体" w:hAnsi="宋体" w:cs="宋体"/>
                <w:color w:val="000000"/>
                <w:sz w:val="18"/>
                <w:szCs w:val="18"/>
              </w:rPr>
            </w:pPr>
          </w:p>
        </w:tc>
      </w:tr>
      <w:tr w:rsidR="00925A8D" w:rsidTr="003C5C3A">
        <w:trPr>
          <w:trHeight w:val="23"/>
          <w:jc w:val="center"/>
        </w:trPr>
        <w:tc>
          <w:tcPr>
            <w:tcW w:w="756"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w:t>
            </w:r>
          </w:p>
        </w:tc>
        <w:tc>
          <w:tcPr>
            <w:tcW w:w="231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补光灯（用于正向检测）</w:t>
            </w:r>
          </w:p>
        </w:tc>
        <w:tc>
          <w:tcPr>
            <w:tcW w:w="8166"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kern w:val="0"/>
                <w:sz w:val="18"/>
                <w:szCs w:val="18"/>
                <w:lang w:bidi="ar"/>
              </w:rPr>
            </w:pPr>
            <w:r>
              <w:rPr>
                <w:rFonts w:ascii="宋体" w:hAnsi="宋体" w:cs="宋体" w:hint="eastAsia"/>
                <w:color w:val="000000"/>
                <w:kern w:val="0"/>
                <w:sz w:val="18"/>
                <w:szCs w:val="18"/>
                <w:lang w:bidi="ar"/>
              </w:rPr>
              <w:t>1.参数：</w:t>
            </w:r>
            <w:r>
              <w:rPr>
                <w:rFonts w:ascii="宋体" w:hAnsi="宋体" w:cs="宋体" w:hint="eastAsia"/>
                <w:color w:val="000000"/>
                <w:kern w:val="0"/>
                <w:sz w:val="18"/>
                <w:szCs w:val="18"/>
                <w:lang w:bidi="ar"/>
              </w:rPr>
              <w:br/>
              <w:t>采用铝合金灯体，鳍片式散热结构，集LED频闪、LED闪光、氙气白光爆闪、氙气红外</w:t>
            </w:r>
            <w:proofErr w:type="gramStart"/>
            <w:r>
              <w:rPr>
                <w:rFonts w:ascii="宋体" w:hAnsi="宋体" w:cs="宋体" w:hint="eastAsia"/>
                <w:color w:val="000000"/>
                <w:kern w:val="0"/>
                <w:sz w:val="18"/>
                <w:szCs w:val="18"/>
                <w:lang w:bidi="ar"/>
              </w:rPr>
              <w:t>爆闪于</w:t>
            </w:r>
            <w:proofErr w:type="gramEnd"/>
            <w:r>
              <w:rPr>
                <w:rFonts w:ascii="宋体" w:hAnsi="宋体" w:cs="宋体" w:hint="eastAsia"/>
                <w:color w:val="000000"/>
                <w:kern w:val="0"/>
                <w:sz w:val="18"/>
                <w:szCs w:val="18"/>
                <w:lang w:bidi="ar"/>
              </w:rPr>
              <w:t>一体，有效降低光污染、避免麻雀杆现象；</w:t>
            </w:r>
            <w:r>
              <w:rPr>
                <w:rFonts w:ascii="宋体" w:hAnsi="宋体" w:cs="宋体" w:hint="eastAsia"/>
                <w:color w:val="000000"/>
                <w:kern w:val="0"/>
                <w:sz w:val="18"/>
                <w:szCs w:val="18"/>
                <w:lang w:bidi="ar"/>
              </w:rPr>
              <w:br/>
              <w:t>LED灯</w:t>
            </w:r>
            <w:proofErr w:type="gramStart"/>
            <w:r>
              <w:rPr>
                <w:rFonts w:ascii="宋体" w:hAnsi="宋体" w:cs="宋体" w:hint="eastAsia"/>
                <w:color w:val="000000"/>
                <w:kern w:val="0"/>
                <w:sz w:val="18"/>
                <w:szCs w:val="18"/>
                <w:lang w:bidi="ar"/>
              </w:rPr>
              <w:t>珠数量</w:t>
            </w:r>
            <w:proofErr w:type="gramEnd"/>
            <w:r>
              <w:rPr>
                <w:rFonts w:ascii="宋体" w:hAnsi="宋体" w:cs="宋体" w:hint="eastAsia"/>
                <w:color w:val="000000"/>
                <w:kern w:val="0"/>
                <w:sz w:val="18"/>
                <w:szCs w:val="18"/>
                <w:lang w:bidi="ar"/>
              </w:rPr>
              <w:t>≥24颗高亮度LED芯片；</w:t>
            </w:r>
            <w:r>
              <w:rPr>
                <w:rFonts w:ascii="宋体" w:hAnsi="宋体" w:cs="宋体" w:hint="eastAsia"/>
                <w:color w:val="000000"/>
                <w:kern w:val="0"/>
                <w:sz w:val="18"/>
                <w:szCs w:val="18"/>
                <w:lang w:bidi="ar"/>
              </w:rPr>
              <w:br/>
              <w:t>采用高透光PC材质面罩；</w:t>
            </w:r>
            <w:r>
              <w:rPr>
                <w:rFonts w:ascii="宋体" w:hAnsi="宋体" w:cs="宋体" w:hint="eastAsia"/>
                <w:color w:val="000000"/>
                <w:kern w:val="0"/>
                <w:sz w:val="18"/>
                <w:szCs w:val="18"/>
                <w:lang w:bidi="ar"/>
              </w:rPr>
              <w:br/>
              <w:t>外壳防护等级应≥IP65，具有透气阀，保持内外压强均衡，可靠防水、防尘；</w:t>
            </w:r>
            <w:r>
              <w:rPr>
                <w:rFonts w:ascii="宋体" w:hAnsi="宋体" w:cs="宋体" w:hint="eastAsia"/>
                <w:color w:val="000000"/>
                <w:kern w:val="0"/>
                <w:sz w:val="18"/>
                <w:szCs w:val="18"/>
                <w:lang w:bidi="ar"/>
              </w:rPr>
              <w:br/>
            </w:r>
            <w:r>
              <w:rPr>
                <w:rFonts w:ascii="宋体" w:hAnsi="宋体" w:cs="宋体" w:hint="eastAsia"/>
                <w:color w:val="000000"/>
                <w:kern w:val="0"/>
                <w:sz w:val="18"/>
                <w:szCs w:val="18"/>
                <w:lang w:bidi="ar"/>
              </w:rPr>
              <w:lastRenderedPageBreak/>
              <w:t>工作环境温度：-40℃～70℃；</w:t>
            </w:r>
            <w:r>
              <w:rPr>
                <w:rFonts w:ascii="宋体" w:hAnsi="宋体" w:cs="宋体" w:hint="eastAsia"/>
                <w:color w:val="000000"/>
                <w:kern w:val="0"/>
                <w:sz w:val="18"/>
                <w:szCs w:val="18"/>
                <w:lang w:bidi="ar"/>
              </w:rPr>
              <w:br/>
              <w:t>工作湿度：相对湿度RH90%~95%@40℃，无凝结；</w:t>
            </w:r>
            <w:r>
              <w:rPr>
                <w:rFonts w:ascii="宋体" w:hAnsi="宋体" w:cs="宋体" w:hint="eastAsia"/>
                <w:color w:val="000000"/>
                <w:kern w:val="0"/>
                <w:sz w:val="18"/>
                <w:szCs w:val="18"/>
                <w:lang w:bidi="ar"/>
              </w:rPr>
              <w:br/>
              <w:t>发光角度：10°，可覆盖1个车道；</w:t>
            </w:r>
            <w:r>
              <w:rPr>
                <w:rFonts w:ascii="宋体" w:hAnsi="宋体" w:cs="宋体" w:hint="eastAsia"/>
                <w:color w:val="000000"/>
                <w:kern w:val="0"/>
                <w:sz w:val="18"/>
                <w:szCs w:val="18"/>
                <w:lang w:bidi="ar"/>
              </w:rPr>
              <w:br/>
              <w:t>触发方式：开关量或电平量，根据实际需要配置；</w:t>
            </w:r>
            <w:r>
              <w:rPr>
                <w:rFonts w:ascii="宋体" w:hAnsi="宋体" w:cs="宋体" w:hint="eastAsia"/>
                <w:color w:val="000000"/>
                <w:kern w:val="0"/>
                <w:sz w:val="18"/>
                <w:szCs w:val="18"/>
                <w:lang w:bidi="ar"/>
              </w:rPr>
              <w:br/>
              <w:t>供电电压：≥AC 220V±20%</w:t>
            </w:r>
            <w:r>
              <w:rPr>
                <w:rFonts w:ascii="宋体" w:hAnsi="宋体" w:cs="宋体" w:hint="eastAsia"/>
                <w:color w:val="000000"/>
                <w:kern w:val="0"/>
                <w:sz w:val="18"/>
                <w:szCs w:val="18"/>
                <w:lang w:bidi="ar"/>
              </w:rPr>
              <w:br/>
              <w:t>1回电时间：&lt;100ms</w:t>
            </w:r>
            <w:r>
              <w:rPr>
                <w:rFonts w:ascii="宋体" w:hAnsi="宋体" w:cs="宋体" w:hint="eastAsia"/>
                <w:color w:val="000000"/>
                <w:kern w:val="0"/>
                <w:sz w:val="18"/>
                <w:szCs w:val="18"/>
                <w:lang w:bidi="ar"/>
              </w:rPr>
              <w:br/>
              <w:t>采用步进电机功能，实现红外滤片的切换；</w:t>
            </w:r>
            <w:r>
              <w:rPr>
                <w:rFonts w:ascii="宋体" w:hAnsi="宋体" w:cs="宋体" w:hint="eastAsia"/>
                <w:color w:val="000000"/>
                <w:kern w:val="0"/>
                <w:sz w:val="18"/>
                <w:szCs w:val="18"/>
                <w:lang w:bidi="ar"/>
              </w:rPr>
              <w:br/>
              <w:t>支持亮度可调节，适应不同光照环境；</w:t>
            </w:r>
            <w:r>
              <w:rPr>
                <w:rFonts w:ascii="宋体" w:hAnsi="宋体" w:cs="宋体" w:hint="eastAsia"/>
                <w:color w:val="000000"/>
                <w:kern w:val="0"/>
                <w:sz w:val="18"/>
                <w:szCs w:val="18"/>
                <w:lang w:bidi="ar"/>
              </w:rPr>
              <w:br/>
              <w:t>工作寿命：</w:t>
            </w:r>
            <w:proofErr w:type="gramStart"/>
            <w:r>
              <w:rPr>
                <w:rFonts w:ascii="宋体" w:hAnsi="宋体" w:cs="宋体" w:hint="eastAsia"/>
                <w:color w:val="000000"/>
                <w:kern w:val="0"/>
                <w:sz w:val="18"/>
                <w:szCs w:val="18"/>
                <w:lang w:bidi="ar"/>
              </w:rPr>
              <w:t>氙气爆闪1000万次</w:t>
            </w:r>
            <w:proofErr w:type="gramEnd"/>
            <w:r>
              <w:rPr>
                <w:rFonts w:ascii="宋体" w:hAnsi="宋体" w:cs="宋体" w:hint="eastAsia"/>
                <w:color w:val="000000"/>
                <w:kern w:val="0"/>
                <w:sz w:val="18"/>
                <w:szCs w:val="18"/>
                <w:lang w:bidi="ar"/>
              </w:rPr>
              <w:t>以上；</w:t>
            </w:r>
          </w:p>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防护等级：不低于IP65；</w:t>
            </w:r>
            <w:r>
              <w:rPr>
                <w:rFonts w:ascii="宋体" w:hAnsi="宋体" w:cs="宋体" w:hint="eastAsia"/>
                <w:color w:val="000000"/>
                <w:kern w:val="0"/>
                <w:sz w:val="18"/>
                <w:szCs w:val="18"/>
                <w:lang w:bidi="ar"/>
              </w:rPr>
              <w:br/>
              <w:t>符合GA/T 1202-2022《交通技术监控成像补光装置通用技术条件》的要求；</w:t>
            </w:r>
            <w:r>
              <w:rPr>
                <w:rFonts w:ascii="宋体" w:hAnsi="宋体" w:cs="宋体" w:hint="eastAsia"/>
                <w:color w:val="000000"/>
                <w:kern w:val="0"/>
                <w:sz w:val="18"/>
                <w:szCs w:val="18"/>
                <w:lang w:bidi="ar"/>
              </w:rPr>
              <w:br/>
              <w:t>2.采购及安装、调试、联网、信息传输等全部工作内容。</w:t>
            </w:r>
          </w:p>
        </w:tc>
        <w:tc>
          <w:tcPr>
            <w:tcW w:w="810"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lastRenderedPageBreak/>
              <w:t>套</w:t>
            </w:r>
          </w:p>
        </w:tc>
        <w:tc>
          <w:tcPr>
            <w:tcW w:w="118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2450.00 </w:t>
            </w:r>
          </w:p>
        </w:tc>
        <w:tc>
          <w:tcPr>
            <w:tcW w:w="1034" w:type="dxa"/>
            <w:tcBorders>
              <w:top w:val="single" w:sz="4" w:space="0" w:color="000000"/>
              <w:left w:val="single" w:sz="4" w:space="0" w:color="000000"/>
              <w:bottom w:val="single" w:sz="4" w:space="0" w:color="000000"/>
              <w:right w:val="single" w:sz="4" w:space="0" w:color="000000"/>
            </w:tcBorders>
            <w:vAlign w:val="center"/>
          </w:tcPr>
          <w:p w:rsidR="00925A8D" w:rsidRDefault="00925A8D">
            <w:pPr>
              <w:widowControl/>
              <w:jc w:val="center"/>
              <w:textAlignment w:val="center"/>
              <w:rPr>
                <w:rFonts w:ascii="宋体" w:hAnsi="宋体" w:cs="宋体"/>
                <w:color w:val="000000"/>
                <w:kern w:val="0"/>
                <w:sz w:val="18"/>
                <w:szCs w:val="18"/>
                <w:lang w:bidi="ar"/>
              </w:rPr>
            </w:pPr>
          </w:p>
        </w:tc>
      </w:tr>
      <w:tr w:rsidR="00925A8D" w:rsidTr="003C5C3A">
        <w:trPr>
          <w:trHeight w:val="23"/>
          <w:jc w:val="center"/>
        </w:trPr>
        <w:tc>
          <w:tcPr>
            <w:tcW w:w="756"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lastRenderedPageBreak/>
              <w:t>10.3</w:t>
            </w:r>
          </w:p>
        </w:tc>
        <w:tc>
          <w:tcPr>
            <w:tcW w:w="231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一体化补光灯</w:t>
            </w:r>
          </w:p>
        </w:tc>
        <w:tc>
          <w:tcPr>
            <w:tcW w:w="8166"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left"/>
              <w:rPr>
                <w:rFonts w:ascii="宋体" w:hAnsi="宋体" w:cs="宋体"/>
                <w:color w:val="000000"/>
                <w:sz w:val="18"/>
                <w:szCs w:val="18"/>
              </w:rPr>
            </w:pPr>
          </w:p>
        </w:tc>
        <w:tc>
          <w:tcPr>
            <w:tcW w:w="810"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center"/>
              <w:rPr>
                <w:rFonts w:ascii="宋体" w:hAnsi="宋体" w:cs="宋体"/>
                <w:color w:val="000000"/>
                <w:sz w:val="18"/>
                <w:szCs w:val="18"/>
              </w:rPr>
            </w:pPr>
          </w:p>
        </w:tc>
        <w:tc>
          <w:tcPr>
            <w:tcW w:w="1189"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center"/>
              <w:rPr>
                <w:rFonts w:ascii="宋体" w:hAnsi="宋体" w:cs="宋体"/>
                <w:color w:val="000000"/>
                <w:sz w:val="18"/>
                <w:szCs w:val="18"/>
              </w:rPr>
            </w:pPr>
          </w:p>
        </w:tc>
        <w:tc>
          <w:tcPr>
            <w:tcW w:w="1034"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center"/>
              <w:rPr>
                <w:rFonts w:ascii="宋体" w:hAnsi="宋体" w:cs="宋体"/>
                <w:color w:val="000000"/>
                <w:sz w:val="18"/>
                <w:szCs w:val="18"/>
              </w:rPr>
            </w:pPr>
          </w:p>
        </w:tc>
      </w:tr>
      <w:tr w:rsidR="00925A8D" w:rsidTr="003C5C3A">
        <w:trPr>
          <w:trHeight w:val="23"/>
          <w:jc w:val="center"/>
        </w:trPr>
        <w:tc>
          <w:tcPr>
            <w:tcW w:w="756"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w:t>
            </w:r>
          </w:p>
        </w:tc>
        <w:tc>
          <w:tcPr>
            <w:tcW w:w="231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一体化补光灯</w:t>
            </w:r>
          </w:p>
        </w:tc>
        <w:tc>
          <w:tcPr>
            <w:tcW w:w="8166"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kern w:val="0"/>
                <w:sz w:val="18"/>
                <w:szCs w:val="18"/>
                <w:lang w:bidi="ar"/>
              </w:rPr>
            </w:pPr>
            <w:r>
              <w:rPr>
                <w:rFonts w:ascii="宋体" w:hAnsi="宋体" w:cs="宋体" w:hint="eastAsia"/>
                <w:color w:val="000000"/>
                <w:kern w:val="0"/>
                <w:sz w:val="18"/>
                <w:szCs w:val="18"/>
                <w:lang w:bidi="ar"/>
              </w:rPr>
              <w:t>1.参数：</w:t>
            </w:r>
            <w:r>
              <w:rPr>
                <w:rFonts w:ascii="宋体" w:hAnsi="宋体" w:cs="宋体" w:hint="eastAsia"/>
                <w:color w:val="000000"/>
                <w:kern w:val="0"/>
                <w:sz w:val="18"/>
                <w:szCs w:val="18"/>
                <w:lang w:bidi="ar"/>
              </w:rPr>
              <w:br/>
              <w:t>采用铝合金灯体，鳍片式散热结构，集LED频闪、LED闪光、氙气白光爆闪、氙气红外</w:t>
            </w:r>
            <w:proofErr w:type="gramStart"/>
            <w:r>
              <w:rPr>
                <w:rFonts w:ascii="宋体" w:hAnsi="宋体" w:cs="宋体" w:hint="eastAsia"/>
                <w:color w:val="000000"/>
                <w:kern w:val="0"/>
                <w:sz w:val="18"/>
                <w:szCs w:val="18"/>
                <w:lang w:bidi="ar"/>
              </w:rPr>
              <w:t>爆闪于</w:t>
            </w:r>
            <w:proofErr w:type="gramEnd"/>
            <w:r>
              <w:rPr>
                <w:rFonts w:ascii="宋体" w:hAnsi="宋体" w:cs="宋体" w:hint="eastAsia"/>
                <w:color w:val="000000"/>
                <w:kern w:val="0"/>
                <w:sz w:val="18"/>
                <w:szCs w:val="18"/>
                <w:lang w:bidi="ar"/>
              </w:rPr>
              <w:t>一体，有效降低光污染、避免麻雀杆现象；</w:t>
            </w:r>
            <w:r>
              <w:rPr>
                <w:rFonts w:ascii="宋体" w:hAnsi="宋体" w:cs="宋体" w:hint="eastAsia"/>
                <w:color w:val="000000"/>
                <w:kern w:val="0"/>
                <w:sz w:val="18"/>
                <w:szCs w:val="18"/>
                <w:lang w:bidi="ar"/>
              </w:rPr>
              <w:br/>
              <w:t>LED灯</w:t>
            </w:r>
            <w:proofErr w:type="gramStart"/>
            <w:r>
              <w:rPr>
                <w:rFonts w:ascii="宋体" w:hAnsi="宋体" w:cs="宋体" w:hint="eastAsia"/>
                <w:color w:val="000000"/>
                <w:kern w:val="0"/>
                <w:sz w:val="18"/>
                <w:szCs w:val="18"/>
                <w:lang w:bidi="ar"/>
              </w:rPr>
              <w:t>珠数量</w:t>
            </w:r>
            <w:proofErr w:type="gramEnd"/>
            <w:r>
              <w:rPr>
                <w:rFonts w:ascii="宋体" w:hAnsi="宋体" w:cs="宋体" w:hint="eastAsia"/>
                <w:color w:val="000000"/>
                <w:kern w:val="0"/>
                <w:sz w:val="18"/>
                <w:szCs w:val="18"/>
                <w:lang w:bidi="ar"/>
              </w:rPr>
              <w:t>≥24颗高亮度LED芯片；</w:t>
            </w:r>
            <w:r>
              <w:rPr>
                <w:rFonts w:ascii="宋体" w:hAnsi="宋体" w:cs="宋体" w:hint="eastAsia"/>
                <w:color w:val="000000"/>
                <w:kern w:val="0"/>
                <w:sz w:val="18"/>
                <w:szCs w:val="18"/>
                <w:lang w:bidi="ar"/>
              </w:rPr>
              <w:br/>
              <w:t>采用高透光PC材质面罩；</w:t>
            </w:r>
            <w:r>
              <w:rPr>
                <w:rFonts w:ascii="宋体" w:hAnsi="宋体" w:cs="宋体" w:hint="eastAsia"/>
                <w:color w:val="000000"/>
                <w:kern w:val="0"/>
                <w:sz w:val="18"/>
                <w:szCs w:val="18"/>
                <w:lang w:bidi="ar"/>
              </w:rPr>
              <w:br/>
              <w:t>外壳防护等级应≥IP65，具有透气阀，保持内外压强均衡，可靠防水、防尘；</w:t>
            </w:r>
            <w:r>
              <w:rPr>
                <w:rFonts w:ascii="宋体" w:hAnsi="宋体" w:cs="宋体" w:hint="eastAsia"/>
                <w:color w:val="000000"/>
                <w:kern w:val="0"/>
                <w:sz w:val="18"/>
                <w:szCs w:val="18"/>
                <w:lang w:bidi="ar"/>
              </w:rPr>
              <w:br/>
              <w:t>工作环境温度：-40℃～70℃；</w:t>
            </w:r>
            <w:r>
              <w:rPr>
                <w:rFonts w:ascii="宋体" w:hAnsi="宋体" w:cs="宋体" w:hint="eastAsia"/>
                <w:color w:val="000000"/>
                <w:kern w:val="0"/>
                <w:sz w:val="18"/>
                <w:szCs w:val="18"/>
                <w:lang w:bidi="ar"/>
              </w:rPr>
              <w:br/>
              <w:t>工作湿度：相对湿度RH90%~95%@40℃，无凝结；</w:t>
            </w:r>
            <w:r>
              <w:rPr>
                <w:rFonts w:ascii="宋体" w:hAnsi="宋体" w:cs="宋体" w:hint="eastAsia"/>
                <w:color w:val="000000"/>
                <w:kern w:val="0"/>
                <w:sz w:val="18"/>
                <w:szCs w:val="18"/>
                <w:lang w:bidi="ar"/>
              </w:rPr>
              <w:br/>
              <w:t>发光角度：10°，可覆盖1个车道；</w:t>
            </w:r>
            <w:r>
              <w:rPr>
                <w:rFonts w:ascii="宋体" w:hAnsi="宋体" w:cs="宋体" w:hint="eastAsia"/>
                <w:color w:val="000000"/>
                <w:kern w:val="0"/>
                <w:sz w:val="18"/>
                <w:szCs w:val="18"/>
                <w:lang w:bidi="ar"/>
              </w:rPr>
              <w:br/>
              <w:t>触发方式：开关量或电平量，根据实际需要配置；</w:t>
            </w:r>
            <w:r>
              <w:rPr>
                <w:rFonts w:ascii="宋体" w:hAnsi="宋体" w:cs="宋体" w:hint="eastAsia"/>
                <w:color w:val="000000"/>
                <w:kern w:val="0"/>
                <w:sz w:val="18"/>
                <w:szCs w:val="18"/>
                <w:lang w:bidi="ar"/>
              </w:rPr>
              <w:br/>
              <w:t>供电电压：≥AC 220V±20%</w:t>
            </w:r>
            <w:r>
              <w:rPr>
                <w:rFonts w:ascii="宋体" w:hAnsi="宋体" w:cs="宋体" w:hint="eastAsia"/>
                <w:color w:val="000000"/>
                <w:kern w:val="0"/>
                <w:sz w:val="18"/>
                <w:szCs w:val="18"/>
                <w:lang w:bidi="ar"/>
              </w:rPr>
              <w:br/>
              <w:t>1回电时间：&lt;100ms</w:t>
            </w:r>
            <w:r>
              <w:rPr>
                <w:rFonts w:ascii="宋体" w:hAnsi="宋体" w:cs="宋体" w:hint="eastAsia"/>
                <w:color w:val="000000"/>
                <w:kern w:val="0"/>
                <w:sz w:val="18"/>
                <w:szCs w:val="18"/>
                <w:lang w:bidi="ar"/>
              </w:rPr>
              <w:br/>
              <w:t>采用步进电机功能，实现红外滤片的切换；</w:t>
            </w:r>
            <w:r>
              <w:rPr>
                <w:rFonts w:ascii="宋体" w:hAnsi="宋体" w:cs="宋体" w:hint="eastAsia"/>
                <w:color w:val="000000"/>
                <w:kern w:val="0"/>
                <w:sz w:val="18"/>
                <w:szCs w:val="18"/>
                <w:lang w:bidi="ar"/>
              </w:rPr>
              <w:br/>
              <w:t>支持亮度可调节，适应不同光照环境；</w:t>
            </w:r>
            <w:r>
              <w:rPr>
                <w:rFonts w:ascii="宋体" w:hAnsi="宋体" w:cs="宋体" w:hint="eastAsia"/>
                <w:color w:val="000000"/>
                <w:kern w:val="0"/>
                <w:sz w:val="18"/>
                <w:szCs w:val="18"/>
                <w:lang w:bidi="ar"/>
              </w:rPr>
              <w:br/>
              <w:t>工作寿命：</w:t>
            </w:r>
            <w:proofErr w:type="gramStart"/>
            <w:r>
              <w:rPr>
                <w:rFonts w:ascii="宋体" w:hAnsi="宋体" w:cs="宋体" w:hint="eastAsia"/>
                <w:color w:val="000000"/>
                <w:kern w:val="0"/>
                <w:sz w:val="18"/>
                <w:szCs w:val="18"/>
                <w:lang w:bidi="ar"/>
              </w:rPr>
              <w:t>氙气爆闪1000万次</w:t>
            </w:r>
            <w:proofErr w:type="gramEnd"/>
            <w:r>
              <w:rPr>
                <w:rFonts w:ascii="宋体" w:hAnsi="宋体" w:cs="宋体" w:hint="eastAsia"/>
                <w:color w:val="000000"/>
                <w:kern w:val="0"/>
                <w:sz w:val="18"/>
                <w:szCs w:val="18"/>
                <w:lang w:bidi="ar"/>
              </w:rPr>
              <w:t>以上；</w:t>
            </w:r>
          </w:p>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防护等级：不低于IP65；</w:t>
            </w:r>
            <w:r>
              <w:rPr>
                <w:rFonts w:ascii="宋体" w:hAnsi="宋体" w:cs="宋体" w:hint="eastAsia"/>
                <w:color w:val="000000"/>
                <w:kern w:val="0"/>
                <w:sz w:val="18"/>
                <w:szCs w:val="18"/>
                <w:lang w:bidi="ar"/>
              </w:rPr>
              <w:br/>
              <w:t>符合GA/T 1202-2022《交通技术监控成像补光装置通用技术条件》的要求；</w:t>
            </w:r>
            <w:r>
              <w:rPr>
                <w:rFonts w:ascii="宋体" w:hAnsi="宋体" w:cs="宋体" w:hint="eastAsia"/>
                <w:color w:val="000000"/>
                <w:kern w:val="0"/>
                <w:sz w:val="18"/>
                <w:szCs w:val="18"/>
                <w:lang w:bidi="ar"/>
              </w:rPr>
              <w:br/>
              <w:t>2.采购及安装、调试、联网、信息传输等全部工作内容。</w:t>
            </w:r>
          </w:p>
        </w:tc>
        <w:tc>
          <w:tcPr>
            <w:tcW w:w="810"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套</w:t>
            </w:r>
          </w:p>
        </w:tc>
        <w:tc>
          <w:tcPr>
            <w:tcW w:w="118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3950.00 </w:t>
            </w:r>
          </w:p>
        </w:tc>
        <w:tc>
          <w:tcPr>
            <w:tcW w:w="1034" w:type="dxa"/>
            <w:tcBorders>
              <w:top w:val="single" w:sz="4" w:space="0" w:color="000000"/>
              <w:left w:val="single" w:sz="4" w:space="0" w:color="000000"/>
              <w:bottom w:val="single" w:sz="4" w:space="0" w:color="000000"/>
              <w:right w:val="single" w:sz="4" w:space="0" w:color="000000"/>
            </w:tcBorders>
            <w:vAlign w:val="center"/>
          </w:tcPr>
          <w:p w:rsidR="00925A8D" w:rsidRDefault="00925A8D">
            <w:pPr>
              <w:widowControl/>
              <w:jc w:val="center"/>
              <w:textAlignment w:val="center"/>
              <w:rPr>
                <w:rFonts w:ascii="宋体" w:hAnsi="宋体" w:cs="宋体"/>
                <w:color w:val="000000"/>
                <w:kern w:val="0"/>
                <w:sz w:val="18"/>
                <w:szCs w:val="18"/>
                <w:lang w:bidi="ar"/>
              </w:rPr>
            </w:pPr>
          </w:p>
        </w:tc>
      </w:tr>
      <w:tr w:rsidR="00925A8D" w:rsidTr="003C5C3A">
        <w:trPr>
          <w:trHeight w:val="23"/>
          <w:jc w:val="center"/>
        </w:trPr>
        <w:tc>
          <w:tcPr>
            <w:tcW w:w="756"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11</w:t>
            </w:r>
          </w:p>
        </w:tc>
        <w:tc>
          <w:tcPr>
            <w:tcW w:w="2311"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标志牌更新</w:t>
            </w:r>
          </w:p>
        </w:tc>
        <w:tc>
          <w:tcPr>
            <w:tcW w:w="8166"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rPr>
                <w:rFonts w:ascii="宋体" w:hAnsi="宋体" w:cs="宋体"/>
                <w:color w:val="000000"/>
                <w:sz w:val="18"/>
                <w:szCs w:val="18"/>
              </w:rPr>
            </w:pPr>
          </w:p>
        </w:tc>
        <w:tc>
          <w:tcPr>
            <w:tcW w:w="810"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jc w:val="center"/>
              <w:rPr>
                <w:rFonts w:ascii="宋体" w:hAnsi="宋体" w:cs="宋体"/>
                <w:color w:val="000000"/>
                <w:sz w:val="18"/>
                <w:szCs w:val="18"/>
              </w:rPr>
            </w:pPr>
          </w:p>
        </w:tc>
        <w:tc>
          <w:tcPr>
            <w:tcW w:w="1189"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rPr>
                <w:rFonts w:ascii="宋体" w:hAnsi="宋体" w:cs="宋体"/>
                <w:color w:val="000000"/>
                <w:sz w:val="18"/>
                <w:szCs w:val="18"/>
              </w:rPr>
            </w:pPr>
          </w:p>
        </w:tc>
        <w:tc>
          <w:tcPr>
            <w:tcW w:w="1034"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jc w:val="center"/>
              <w:rPr>
                <w:rFonts w:ascii="宋体" w:hAnsi="宋体" w:cs="宋体"/>
                <w:color w:val="000000"/>
                <w:sz w:val="18"/>
                <w:szCs w:val="18"/>
              </w:rPr>
            </w:pPr>
            <w:r>
              <w:rPr>
                <w:rFonts w:ascii="宋体" w:hAnsi="宋体" w:cs="宋体" w:hint="eastAsia"/>
                <w:b/>
                <w:bCs/>
                <w:color w:val="000000"/>
                <w:sz w:val="18"/>
                <w:szCs w:val="18"/>
              </w:rPr>
              <w:t>1791129</w:t>
            </w:r>
          </w:p>
        </w:tc>
      </w:tr>
      <w:tr w:rsidR="00925A8D" w:rsidTr="003C5C3A">
        <w:trPr>
          <w:trHeight w:val="23"/>
          <w:jc w:val="center"/>
        </w:trPr>
        <w:tc>
          <w:tcPr>
            <w:tcW w:w="756"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11.1</w:t>
            </w:r>
          </w:p>
        </w:tc>
        <w:tc>
          <w:tcPr>
            <w:tcW w:w="231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0.3*0.6m标志牌</w:t>
            </w:r>
          </w:p>
        </w:tc>
        <w:tc>
          <w:tcPr>
            <w:tcW w:w="8166"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left"/>
              <w:rPr>
                <w:rFonts w:ascii="宋体" w:hAnsi="宋体" w:cs="宋体"/>
                <w:color w:val="000000"/>
                <w:sz w:val="18"/>
                <w:szCs w:val="18"/>
              </w:rPr>
            </w:pPr>
          </w:p>
        </w:tc>
        <w:tc>
          <w:tcPr>
            <w:tcW w:w="810"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center"/>
              <w:rPr>
                <w:rFonts w:ascii="宋体" w:hAnsi="宋体" w:cs="宋体"/>
                <w:color w:val="000000"/>
                <w:sz w:val="18"/>
                <w:szCs w:val="18"/>
              </w:rPr>
            </w:pPr>
          </w:p>
        </w:tc>
        <w:tc>
          <w:tcPr>
            <w:tcW w:w="1189"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jc w:val="center"/>
              <w:rPr>
                <w:rFonts w:ascii="宋体" w:hAnsi="宋体" w:cs="宋体"/>
                <w:color w:val="000000"/>
                <w:sz w:val="18"/>
                <w:szCs w:val="18"/>
              </w:rPr>
            </w:pPr>
          </w:p>
        </w:tc>
        <w:tc>
          <w:tcPr>
            <w:tcW w:w="1034"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jc w:val="center"/>
              <w:rPr>
                <w:rFonts w:ascii="宋体" w:hAnsi="宋体" w:cs="宋体"/>
                <w:color w:val="000000"/>
                <w:sz w:val="18"/>
                <w:szCs w:val="18"/>
              </w:rPr>
            </w:pPr>
          </w:p>
        </w:tc>
      </w:tr>
      <w:tr w:rsidR="00925A8D" w:rsidTr="003C5C3A">
        <w:trPr>
          <w:trHeight w:val="23"/>
          <w:jc w:val="center"/>
        </w:trPr>
        <w:tc>
          <w:tcPr>
            <w:tcW w:w="756"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w:t>
            </w:r>
          </w:p>
        </w:tc>
        <w:tc>
          <w:tcPr>
            <w:tcW w:w="231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标志板</w:t>
            </w:r>
          </w:p>
        </w:tc>
        <w:tc>
          <w:tcPr>
            <w:tcW w:w="8166"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1.标志板可采用铝合金、铝合金型材、钢板、合成树脂类板材制作；</w:t>
            </w:r>
            <w:r>
              <w:rPr>
                <w:rFonts w:ascii="宋体" w:hAnsi="宋体" w:cs="宋体" w:hint="eastAsia"/>
                <w:color w:val="000000"/>
                <w:kern w:val="0"/>
                <w:sz w:val="18"/>
                <w:szCs w:val="18"/>
                <w:lang w:bidi="ar"/>
              </w:rPr>
              <w:br/>
              <w:t>2.采用铝合金制作标志底板时，厚度不应小于1.5mm,大型标志板的厚度应根据设计要求制定；</w:t>
            </w:r>
            <w:r>
              <w:rPr>
                <w:rFonts w:ascii="宋体" w:hAnsi="宋体" w:cs="宋体" w:hint="eastAsia"/>
                <w:color w:val="000000"/>
                <w:kern w:val="0"/>
                <w:sz w:val="18"/>
                <w:szCs w:val="18"/>
                <w:lang w:bidi="ar"/>
              </w:rPr>
              <w:br/>
            </w:r>
            <w:r>
              <w:rPr>
                <w:rFonts w:ascii="宋体" w:hAnsi="宋体" w:cs="宋体" w:hint="eastAsia"/>
                <w:color w:val="000000"/>
                <w:kern w:val="0"/>
                <w:sz w:val="18"/>
                <w:szCs w:val="18"/>
                <w:lang w:bidi="ar"/>
              </w:rPr>
              <w:lastRenderedPageBreak/>
              <w:t>3.标志底板尽可能使用最大尺寸制作，减少接缝；</w:t>
            </w:r>
            <w:r>
              <w:rPr>
                <w:rFonts w:ascii="宋体" w:hAnsi="宋体" w:cs="宋体" w:hint="eastAsia"/>
                <w:color w:val="000000"/>
                <w:kern w:val="0"/>
                <w:sz w:val="18"/>
                <w:szCs w:val="18"/>
                <w:lang w:bidi="ar"/>
              </w:rPr>
              <w:br/>
              <w:t>4.</w:t>
            </w:r>
            <w:proofErr w:type="gramStart"/>
            <w:r>
              <w:rPr>
                <w:rFonts w:ascii="宋体" w:hAnsi="宋体" w:cs="宋体" w:hint="eastAsia"/>
                <w:color w:val="000000"/>
                <w:kern w:val="0"/>
                <w:sz w:val="18"/>
                <w:szCs w:val="18"/>
                <w:lang w:bidi="ar"/>
              </w:rPr>
              <w:t>对标志</w:t>
            </w:r>
            <w:proofErr w:type="gramEnd"/>
            <w:r>
              <w:rPr>
                <w:rFonts w:ascii="宋体" w:hAnsi="宋体" w:cs="宋体" w:hint="eastAsia"/>
                <w:color w:val="000000"/>
                <w:kern w:val="0"/>
                <w:sz w:val="18"/>
                <w:szCs w:val="18"/>
                <w:lang w:bidi="ar"/>
              </w:rPr>
              <w:t>底板的边缘和尖角应适当倒凌，使之呈圆滑状；</w:t>
            </w:r>
            <w:r>
              <w:rPr>
                <w:rFonts w:ascii="宋体" w:hAnsi="宋体" w:cs="宋体" w:hint="eastAsia"/>
                <w:color w:val="000000"/>
                <w:kern w:val="0"/>
                <w:sz w:val="18"/>
                <w:szCs w:val="18"/>
                <w:lang w:bidi="ar"/>
              </w:rPr>
              <w:br/>
              <w:t>5.支撑件应表面光洁，颜色均匀一致，不应有破损、变形、锈蚀、</w:t>
            </w:r>
            <w:proofErr w:type="gramStart"/>
            <w:r>
              <w:rPr>
                <w:rFonts w:ascii="宋体" w:hAnsi="宋体" w:cs="宋体" w:hint="eastAsia"/>
                <w:color w:val="000000"/>
                <w:kern w:val="0"/>
                <w:sz w:val="18"/>
                <w:szCs w:val="18"/>
                <w:lang w:bidi="ar"/>
              </w:rPr>
              <w:t>漏镀及各种</w:t>
            </w:r>
            <w:proofErr w:type="gramEnd"/>
            <w:r>
              <w:rPr>
                <w:rFonts w:ascii="宋体" w:hAnsi="宋体" w:cs="宋体" w:hint="eastAsia"/>
                <w:color w:val="000000"/>
                <w:kern w:val="0"/>
                <w:sz w:val="18"/>
                <w:szCs w:val="18"/>
                <w:lang w:bidi="ar"/>
              </w:rPr>
              <w:t>焊缝缺陷；</w:t>
            </w:r>
            <w:r>
              <w:rPr>
                <w:rFonts w:ascii="宋体" w:hAnsi="宋体" w:cs="宋体" w:hint="eastAsia"/>
                <w:color w:val="000000"/>
                <w:kern w:val="0"/>
                <w:sz w:val="18"/>
                <w:szCs w:val="18"/>
                <w:lang w:bidi="ar"/>
              </w:rPr>
              <w:br/>
              <w:t>6.采购及安装、调试、联网、信息传输等全部工作内容。</w:t>
            </w:r>
          </w:p>
        </w:tc>
        <w:tc>
          <w:tcPr>
            <w:tcW w:w="810"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proofErr w:type="gramStart"/>
            <w:r>
              <w:rPr>
                <w:rFonts w:ascii="宋体" w:hAnsi="宋体" w:cs="宋体" w:hint="eastAsia"/>
                <w:color w:val="000000"/>
                <w:kern w:val="0"/>
                <w:sz w:val="18"/>
                <w:szCs w:val="18"/>
                <w:lang w:bidi="ar"/>
              </w:rPr>
              <w:lastRenderedPageBreak/>
              <w:t>个</w:t>
            </w:r>
            <w:proofErr w:type="gramEnd"/>
          </w:p>
        </w:tc>
        <w:tc>
          <w:tcPr>
            <w:tcW w:w="118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110.00 </w:t>
            </w:r>
          </w:p>
        </w:tc>
        <w:tc>
          <w:tcPr>
            <w:tcW w:w="1034" w:type="dxa"/>
            <w:tcBorders>
              <w:top w:val="single" w:sz="4" w:space="0" w:color="000000"/>
              <w:left w:val="single" w:sz="4" w:space="0" w:color="000000"/>
              <w:bottom w:val="single" w:sz="4" w:space="0" w:color="000000"/>
              <w:right w:val="single" w:sz="4" w:space="0" w:color="000000"/>
            </w:tcBorders>
            <w:vAlign w:val="center"/>
          </w:tcPr>
          <w:p w:rsidR="00925A8D" w:rsidRDefault="00925A8D">
            <w:pPr>
              <w:widowControl/>
              <w:jc w:val="center"/>
              <w:textAlignment w:val="center"/>
              <w:rPr>
                <w:rFonts w:ascii="宋体" w:hAnsi="宋体" w:cs="宋体"/>
                <w:color w:val="000000"/>
                <w:kern w:val="0"/>
                <w:sz w:val="18"/>
                <w:szCs w:val="18"/>
                <w:lang w:bidi="ar"/>
              </w:rPr>
            </w:pPr>
          </w:p>
        </w:tc>
      </w:tr>
      <w:tr w:rsidR="00925A8D" w:rsidTr="003C5C3A">
        <w:trPr>
          <w:trHeight w:val="23"/>
          <w:jc w:val="center"/>
        </w:trPr>
        <w:tc>
          <w:tcPr>
            <w:tcW w:w="756"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lastRenderedPageBreak/>
              <w:t>（2）</w:t>
            </w:r>
          </w:p>
        </w:tc>
        <w:tc>
          <w:tcPr>
            <w:tcW w:w="231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标志配件</w:t>
            </w:r>
          </w:p>
        </w:tc>
        <w:tc>
          <w:tcPr>
            <w:tcW w:w="8166"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1.标志配件；</w:t>
            </w:r>
            <w:r>
              <w:rPr>
                <w:rFonts w:ascii="宋体" w:hAnsi="宋体" w:cs="宋体" w:hint="eastAsia"/>
                <w:color w:val="000000"/>
                <w:kern w:val="0"/>
                <w:sz w:val="18"/>
                <w:szCs w:val="18"/>
                <w:lang w:bidi="ar"/>
              </w:rPr>
              <w:br/>
              <w:t>2.采购及安装、调试、联网、信息传输等全部工作内容。</w:t>
            </w:r>
          </w:p>
        </w:tc>
        <w:tc>
          <w:tcPr>
            <w:tcW w:w="810"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套</w:t>
            </w:r>
          </w:p>
        </w:tc>
        <w:tc>
          <w:tcPr>
            <w:tcW w:w="118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18.00 </w:t>
            </w:r>
          </w:p>
        </w:tc>
        <w:tc>
          <w:tcPr>
            <w:tcW w:w="1034" w:type="dxa"/>
            <w:tcBorders>
              <w:top w:val="single" w:sz="4" w:space="0" w:color="000000"/>
              <w:left w:val="single" w:sz="4" w:space="0" w:color="000000"/>
              <w:bottom w:val="single" w:sz="4" w:space="0" w:color="000000"/>
              <w:right w:val="single" w:sz="4" w:space="0" w:color="000000"/>
            </w:tcBorders>
            <w:vAlign w:val="center"/>
          </w:tcPr>
          <w:p w:rsidR="00925A8D" w:rsidRDefault="00925A8D">
            <w:pPr>
              <w:widowControl/>
              <w:jc w:val="center"/>
              <w:textAlignment w:val="center"/>
              <w:rPr>
                <w:rFonts w:ascii="宋体" w:hAnsi="宋体" w:cs="宋体"/>
                <w:color w:val="000000"/>
                <w:kern w:val="0"/>
                <w:sz w:val="18"/>
                <w:szCs w:val="18"/>
                <w:lang w:bidi="ar"/>
              </w:rPr>
            </w:pPr>
          </w:p>
        </w:tc>
      </w:tr>
      <w:tr w:rsidR="00925A8D" w:rsidTr="003C5C3A">
        <w:trPr>
          <w:trHeight w:val="23"/>
          <w:jc w:val="center"/>
        </w:trPr>
        <w:tc>
          <w:tcPr>
            <w:tcW w:w="756"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（3）</w:t>
            </w:r>
          </w:p>
        </w:tc>
        <w:tc>
          <w:tcPr>
            <w:tcW w:w="231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标志反光膜</w:t>
            </w:r>
          </w:p>
        </w:tc>
        <w:tc>
          <w:tcPr>
            <w:tcW w:w="8166"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1.标志反光膜高强级三类1.反光型标志板面应粘贴符合GB/T 18833要求的反光膜以及耐久性与反光膜相匹配的黑膜为面膜，也可在反光膜上印刷油墨形成面板信息；非反光型标志板面应采用各类户外</w:t>
            </w:r>
            <w:proofErr w:type="gramStart"/>
            <w:r>
              <w:rPr>
                <w:rFonts w:ascii="宋体" w:hAnsi="宋体" w:cs="宋体" w:hint="eastAsia"/>
                <w:color w:val="000000"/>
                <w:kern w:val="0"/>
                <w:sz w:val="18"/>
                <w:szCs w:val="18"/>
                <w:lang w:bidi="ar"/>
              </w:rPr>
              <w:t>耐候型涂料</w:t>
            </w:r>
            <w:proofErr w:type="gramEnd"/>
            <w:r>
              <w:rPr>
                <w:rFonts w:ascii="宋体" w:hAnsi="宋体" w:cs="宋体" w:hint="eastAsia"/>
                <w:color w:val="000000"/>
                <w:kern w:val="0"/>
                <w:sz w:val="18"/>
                <w:szCs w:val="18"/>
                <w:lang w:bidi="ar"/>
              </w:rPr>
              <w:t>涂敷制作。2.标志面不应存在以下缺陷：a）裂纹、起皱、边缘剥离；b）明显的气泡、划痕及各种损伤；c）验收不均匀。3.a）面膜应尽可能减少拼接，当标志板的长度或宽度、直径小于面膜产品最大宽度时，不应有拼接缝。b)当粘贴面膜无法避免接缝时，应使用面膜产品的最大宽度进行拼接。接缝以搭接为主，且应为上搭下，重叠部分不应小于5mm;当需要丝网印刷时，可采用平接，其间隙不应超过1mm，</w:t>
            </w:r>
            <w:proofErr w:type="gramStart"/>
            <w:r>
              <w:rPr>
                <w:rFonts w:ascii="宋体" w:hAnsi="宋体" w:cs="宋体" w:hint="eastAsia"/>
                <w:color w:val="000000"/>
                <w:kern w:val="0"/>
                <w:sz w:val="18"/>
                <w:szCs w:val="18"/>
                <w:lang w:bidi="ar"/>
              </w:rPr>
              <w:t>距标志</w:t>
            </w:r>
            <w:proofErr w:type="gramEnd"/>
            <w:r>
              <w:rPr>
                <w:rFonts w:ascii="宋体" w:hAnsi="宋体" w:cs="宋体" w:hint="eastAsia"/>
                <w:color w:val="000000"/>
                <w:kern w:val="0"/>
                <w:sz w:val="18"/>
                <w:szCs w:val="18"/>
                <w:lang w:bidi="ar"/>
              </w:rPr>
              <w:t>板边缘5cm之内，不得有贯通的拼接缝；4.反光膜等级：三类反光膜通用为密封胶囊试玻璃型结构，称高强级反光膜，使用寿命一般为10年；</w:t>
            </w:r>
            <w:r>
              <w:rPr>
                <w:rFonts w:ascii="宋体" w:hAnsi="宋体" w:cs="宋体" w:hint="eastAsia"/>
                <w:color w:val="000000"/>
                <w:kern w:val="0"/>
                <w:sz w:val="18"/>
                <w:szCs w:val="18"/>
                <w:lang w:bidi="ar"/>
              </w:rPr>
              <w:br/>
              <w:t>2.采购及安装、调试、联网、信息传输等全部工作内容。</w:t>
            </w:r>
          </w:p>
        </w:tc>
        <w:tc>
          <w:tcPr>
            <w:tcW w:w="810"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proofErr w:type="gramStart"/>
            <w:r>
              <w:rPr>
                <w:rFonts w:ascii="宋体" w:hAnsi="宋体" w:cs="宋体" w:hint="eastAsia"/>
                <w:color w:val="000000"/>
                <w:kern w:val="0"/>
                <w:sz w:val="18"/>
                <w:szCs w:val="18"/>
                <w:lang w:bidi="ar"/>
              </w:rPr>
              <w:t>个</w:t>
            </w:r>
            <w:proofErr w:type="gramEnd"/>
          </w:p>
        </w:tc>
        <w:tc>
          <w:tcPr>
            <w:tcW w:w="118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110.00 </w:t>
            </w:r>
          </w:p>
        </w:tc>
        <w:tc>
          <w:tcPr>
            <w:tcW w:w="1034" w:type="dxa"/>
            <w:tcBorders>
              <w:top w:val="single" w:sz="4" w:space="0" w:color="000000"/>
              <w:left w:val="single" w:sz="4" w:space="0" w:color="000000"/>
              <w:bottom w:val="single" w:sz="4" w:space="0" w:color="000000"/>
              <w:right w:val="single" w:sz="4" w:space="0" w:color="000000"/>
            </w:tcBorders>
            <w:vAlign w:val="center"/>
          </w:tcPr>
          <w:p w:rsidR="00925A8D" w:rsidRDefault="00925A8D">
            <w:pPr>
              <w:widowControl/>
              <w:jc w:val="center"/>
              <w:textAlignment w:val="center"/>
              <w:rPr>
                <w:rFonts w:ascii="宋体" w:hAnsi="宋体" w:cs="宋体"/>
                <w:color w:val="000000"/>
                <w:kern w:val="0"/>
                <w:sz w:val="18"/>
                <w:szCs w:val="18"/>
                <w:lang w:bidi="ar"/>
              </w:rPr>
            </w:pPr>
          </w:p>
        </w:tc>
      </w:tr>
      <w:tr w:rsidR="00925A8D" w:rsidTr="003C5C3A">
        <w:trPr>
          <w:trHeight w:val="23"/>
          <w:jc w:val="center"/>
        </w:trPr>
        <w:tc>
          <w:tcPr>
            <w:tcW w:w="756"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11.2</w:t>
            </w:r>
          </w:p>
        </w:tc>
        <w:tc>
          <w:tcPr>
            <w:tcW w:w="231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0.3m*1.2m标牌</w:t>
            </w:r>
          </w:p>
        </w:tc>
        <w:tc>
          <w:tcPr>
            <w:tcW w:w="8166"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left"/>
              <w:rPr>
                <w:rFonts w:ascii="宋体" w:hAnsi="宋体" w:cs="宋体"/>
                <w:color w:val="000000"/>
                <w:sz w:val="18"/>
                <w:szCs w:val="18"/>
              </w:rPr>
            </w:pPr>
          </w:p>
        </w:tc>
        <w:tc>
          <w:tcPr>
            <w:tcW w:w="810"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center"/>
              <w:rPr>
                <w:rFonts w:ascii="宋体" w:hAnsi="宋体" w:cs="宋体"/>
                <w:color w:val="000000"/>
                <w:sz w:val="18"/>
                <w:szCs w:val="18"/>
              </w:rPr>
            </w:pPr>
          </w:p>
        </w:tc>
        <w:tc>
          <w:tcPr>
            <w:tcW w:w="1189"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center"/>
              <w:rPr>
                <w:rFonts w:ascii="宋体" w:hAnsi="宋体" w:cs="宋体"/>
                <w:color w:val="000000"/>
                <w:sz w:val="18"/>
                <w:szCs w:val="18"/>
              </w:rPr>
            </w:pPr>
          </w:p>
        </w:tc>
        <w:tc>
          <w:tcPr>
            <w:tcW w:w="1034"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center"/>
              <w:rPr>
                <w:rFonts w:ascii="宋体" w:hAnsi="宋体" w:cs="宋体"/>
                <w:color w:val="000000"/>
                <w:sz w:val="18"/>
                <w:szCs w:val="18"/>
              </w:rPr>
            </w:pPr>
          </w:p>
        </w:tc>
      </w:tr>
      <w:tr w:rsidR="00925A8D" w:rsidTr="003C5C3A">
        <w:trPr>
          <w:trHeight w:val="23"/>
          <w:jc w:val="center"/>
        </w:trPr>
        <w:tc>
          <w:tcPr>
            <w:tcW w:w="756"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w:t>
            </w:r>
          </w:p>
        </w:tc>
        <w:tc>
          <w:tcPr>
            <w:tcW w:w="231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标志板</w:t>
            </w:r>
          </w:p>
        </w:tc>
        <w:tc>
          <w:tcPr>
            <w:tcW w:w="8166"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1.标志板可采用铝合金、铝合金型材、钢板、合成树脂类板材制作；</w:t>
            </w:r>
            <w:r>
              <w:rPr>
                <w:rFonts w:ascii="宋体" w:hAnsi="宋体" w:cs="宋体" w:hint="eastAsia"/>
                <w:color w:val="000000"/>
                <w:kern w:val="0"/>
                <w:sz w:val="18"/>
                <w:szCs w:val="18"/>
                <w:lang w:bidi="ar"/>
              </w:rPr>
              <w:br/>
              <w:t>2.采用铝合金制作标志底板时，厚度不应小于1.5mm,大型标志板的厚度应根据设计要求制定；</w:t>
            </w:r>
            <w:r>
              <w:rPr>
                <w:rFonts w:ascii="宋体" w:hAnsi="宋体" w:cs="宋体" w:hint="eastAsia"/>
                <w:color w:val="000000"/>
                <w:kern w:val="0"/>
                <w:sz w:val="18"/>
                <w:szCs w:val="18"/>
                <w:lang w:bidi="ar"/>
              </w:rPr>
              <w:br/>
              <w:t>3.标志底板尽可能使用最大尺寸制作，减少接缝；</w:t>
            </w:r>
            <w:r>
              <w:rPr>
                <w:rFonts w:ascii="宋体" w:hAnsi="宋体" w:cs="宋体" w:hint="eastAsia"/>
                <w:color w:val="000000"/>
                <w:kern w:val="0"/>
                <w:sz w:val="18"/>
                <w:szCs w:val="18"/>
                <w:lang w:bidi="ar"/>
              </w:rPr>
              <w:br/>
              <w:t>4.</w:t>
            </w:r>
            <w:proofErr w:type="gramStart"/>
            <w:r>
              <w:rPr>
                <w:rFonts w:ascii="宋体" w:hAnsi="宋体" w:cs="宋体" w:hint="eastAsia"/>
                <w:color w:val="000000"/>
                <w:kern w:val="0"/>
                <w:sz w:val="18"/>
                <w:szCs w:val="18"/>
                <w:lang w:bidi="ar"/>
              </w:rPr>
              <w:t>对标志</w:t>
            </w:r>
            <w:proofErr w:type="gramEnd"/>
            <w:r>
              <w:rPr>
                <w:rFonts w:ascii="宋体" w:hAnsi="宋体" w:cs="宋体" w:hint="eastAsia"/>
                <w:color w:val="000000"/>
                <w:kern w:val="0"/>
                <w:sz w:val="18"/>
                <w:szCs w:val="18"/>
                <w:lang w:bidi="ar"/>
              </w:rPr>
              <w:t>底板的边缘和尖角应适当倒凌，使之呈圆滑状；</w:t>
            </w:r>
            <w:r>
              <w:rPr>
                <w:rFonts w:ascii="宋体" w:hAnsi="宋体" w:cs="宋体" w:hint="eastAsia"/>
                <w:color w:val="000000"/>
                <w:kern w:val="0"/>
                <w:sz w:val="18"/>
                <w:szCs w:val="18"/>
                <w:lang w:bidi="ar"/>
              </w:rPr>
              <w:br/>
              <w:t>5.支撑件应表面光洁，颜色均匀一致，不应有破损、变形、锈蚀、</w:t>
            </w:r>
            <w:proofErr w:type="gramStart"/>
            <w:r>
              <w:rPr>
                <w:rFonts w:ascii="宋体" w:hAnsi="宋体" w:cs="宋体" w:hint="eastAsia"/>
                <w:color w:val="000000"/>
                <w:kern w:val="0"/>
                <w:sz w:val="18"/>
                <w:szCs w:val="18"/>
                <w:lang w:bidi="ar"/>
              </w:rPr>
              <w:t>漏镀及各种</w:t>
            </w:r>
            <w:proofErr w:type="gramEnd"/>
            <w:r>
              <w:rPr>
                <w:rFonts w:ascii="宋体" w:hAnsi="宋体" w:cs="宋体" w:hint="eastAsia"/>
                <w:color w:val="000000"/>
                <w:kern w:val="0"/>
                <w:sz w:val="18"/>
                <w:szCs w:val="18"/>
                <w:lang w:bidi="ar"/>
              </w:rPr>
              <w:t>焊缝缺陷；</w:t>
            </w:r>
            <w:r>
              <w:rPr>
                <w:rFonts w:ascii="宋体" w:hAnsi="宋体" w:cs="宋体" w:hint="eastAsia"/>
                <w:color w:val="000000"/>
                <w:kern w:val="0"/>
                <w:sz w:val="18"/>
                <w:szCs w:val="18"/>
                <w:lang w:bidi="ar"/>
              </w:rPr>
              <w:br/>
              <w:t>6.采购及安装、调试、联网、信息传输等全部工作内容。</w:t>
            </w:r>
          </w:p>
        </w:tc>
        <w:tc>
          <w:tcPr>
            <w:tcW w:w="810"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proofErr w:type="gramStart"/>
            <w:r>
              <w:rPr>
                <w:rFonts w:ascii="宋体" w:hAnsi="宋体" w:cs="宋体" w:hint="eastAsia"/>
                <w:color w:val="000000"/>
                <w:kern w:val="0"/>
                <w:sz w:val="18"/>
                <w:szCs w:val="18"/>
                <w:lang w:bidi="ar"/>
              </w:rPr>
              <w:t>个</w:t>
            </w:r>
            <w:proofErr w:type="gramEnd"/>
          </w:p>
        </w:tc>
        <w:tc>
          <w:tcPr>
            <w:tcW w:w="118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190.00 </w:t>
            </w:r>
          </w:p>
        </w:tc>
        <w:tc>
          <w:tcPr>
            <w:tcW w:w="1034" w:type="dxa"/>
            <w:tcBorders>
              <w:top w:val="single" w:sz="4" w:space="0" w:color="000000"/>
              <w:left w:val="single" w:sz="4" w:space="0" w:color="000000"/>
              <w:bottom w:val="single" w:sz="4" w:space="0" w:color="000000"/>
              <w:right w:val="single" w:sz="4" w:space="0" w:color="000000"/>
            </w:tcBorders>
            <w:vAlign w:val="center"/>
          </w:tcPr>
          <w:p w:rsidR="00925A8D" w:rsidRDefault="00925A8D">
            <w:pPr>
              <w:widowControl/>
              <w:jc w:val="center"/>
              <w:textAlignment w:val="center"/>
              <w:rPr>
                <w:rFonts w:ascii="宋体" w:hAnsi="宋体" w:cs="宋体"/>
                <w:color w:val="000000"/>
                <w:kern w:val="0"/>
                <w:sz w:val="18"/>
                <w:szCs w:val="18"/>
                <w:lang w:bidi="ar"/>
              </w:rPr>
            </w:pPr>
          </w:p>
        </w:tc>
      </w:tr>
      <w:tr w:rsidR="00925A8D" w:rsidTr="003C5C3A">
        <w:trPr>
          <w:trHeight w:val="23"/>
          <w:jc w:val="center"/>
        </w:trPr>
        <w:tc>
          <w:tcPr>
            <w:tcW w:w="756"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w:t>
            </w:r>
          </w:p>
        </w:tc>
        <w:tc>
          <w:tcPr>
            <w:tcW w:w="231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标志配件</w:t>
            </w:r>
          </w:p>
        </w:tc>
        <w:tc>
          <w:tcPr>
            <w:tcW w:w="8166"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1.标志配件；</w:t>
            </w:r>
            <w:r>
              <w:rPr>
                <w:rFonts w:ascii="宋体" w:hAnsi="宋体" w:cs="宋体" w:hint="eastAsia"/>
                <w:color w:val="000000"/>
                <w:kern w:val="0"/>
                <w:sz w:val="18"/>
                <w:szCs w:val="18"/>
                <w:lang w:bidi="ar"/>
              </w:rPr>
              <w:br/>
              <w:t>2.采购及安装、调试、联网、信息传输等全部工作内容。</w:t>
            </w:r>
          </w:p>
        </w:tc>
        <w:tc>
          <w:tcPr>
            <w:tcW w:w="810"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套</w:t>
            </w:r>
          </w:p>
        </w:tc>
        <w:tc>
          <w:tcPr>
            <w:tcW w:w="118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26.00 </w:t>
            </w:r>
          </w:p>
        </w:tc>
        <w:tc>
          <w:tcPr>
            <w:tcW w:w="1034" w:type="dxa"/>
            <w:tcBorders>
              <w:top w:val="single" w:sz="4" w:space="0" w:color="000000"/>
              <w:left w:val="single" w:sz="4" w:space="0" w:color="000000"/>
              <w:bottom w:val="single" w:sz="4" w:space="0" w:color="000000"/>
              <w:right w:val="single" w:sz="4" w:space="0" w:color="000000"/>
            </w:tcBorders>
            <w:vAlign w:val="center"/>
          </w:tcPr>
          <w:p w:rsidR="00925A8D" w:rsidRDefault="00925A8D">
            <w:pPr>
              <w:widowControl/>
              <w:jc w:val="center"/>
              <w:textAlignment w:val="center"/>
              <w:rPr>
                <w:rFonts w:ascii="宋体" w:hAnsi="宋体" w:cs="宋体"/>
                <w:color w:val="000000"/>
                <w:kern w:val="0"/>
                <w:sz w:val="18"/>
                <w:szCs w:val="18"/>
                <w:lang w:bidi="ar"/>
              </w:rPr>
            </w:pPr>
          </w:p>
        </w:tc>
      </w:tr>
      <w:tr w:rsidR="00925A8D" w:rsidTr="003C5C3A">
        <w:trPr>
          <w:trHeight w:val="23"/>
          <w:jc w:val="center"/>
        </w:trPr>
        <w:tc>
          <w:tcPr>
            <w:tcW w:w="756"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（3）</w:t>
            </w:r>
          </w:p>
        </w:tc>
        <w:tc>
          <w:tcPr>
            <w:tcW w:w="231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标志反光膜</w:t>
            </w:r>
          </w:p>
        </w:tc>
        <w:tc>
          <w:tcPr>
            <w:tcW w:w="8166"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1.标志反光膜高强级三类；反光型标志板面应粘贴符合GB/T 18833要求的反光膜以及耐久性与反光膜相匹配的黑膜为面膜，也可在反光膜上印刷油墨形成面板信息；非反光型标志板面应采用各类户外</w:t>
            </w:r>
            <w:proofErr w:type="gramStart"/>
            <w:r>
              <w:rPr>
                <w:rFonts w:ascii="宋体" w:hAnsi="宋体" w:cs="宋体" w:hint="eastAsia"/>
                <w:color w:val="000000"/>
                <w:kern w:val="0"/>
                <w:sz w:val="18"/>
                <w:szCs w:val="18"/>
                <w:lang w:bidi="ar"/>
              </w:rPr>
              <w:t>耐候型涂料</w:t>
            </w:r>
            <w:proofErr w:type="gramEnd"/>
            <w:r>
              <w:rPr>
                <w:rFonts w:ascii="宋体" w:hAnsi="宋体" w:cs="宋体" w:hint="eastAsia"/>
                <w:color w:val="000000"/>
                <w:kern w:val="0"/>
                <w:sz w:val="18"/>
                <w:szCs w:val="18"/>
                <w:lang w:bidi="ar"/>
              </w:rPr>
              <w:t>涂敷制作；</w:t>
            </w:r>
            <w:r>
              <w:rPr>
                <w:rFonts w:ascii="宋体" w:hAnsi="宋体" w:cs="宋体" w:hint="eastAsia"/>
                <w:color w:val="000000"/>
                <w:kern w:val="0"/>
                <w:sz w:val="18"/>
                <w:szCs w:val="18"/>
                <w:lang w:bidi="ar"/>
              </w:rPr>
              <w:br/>
              <w:t>2.标志面不应存在以下缺陷：a）裂纹、起皱、边缘剥离；b）明显的气泡、划痕及各种损伤；c）验收不均匀；</w:t>
            </w:r>
            <w:r>
              <w:rPr>
                <w:rFonts w:ascii="宋体" w:hAnsi="宋体" w:cs="宋体" w:hint="eastAsia"/>
                <w:color w:val="000000"/>
                <w:kern w:val="0"/>
                <w:sz w:val="18"/>
                <w:szCs w:val="18"/>
                <w:lang w:bidi="ar"/>
              </w:rPr>
              <w:br/>
              <w:t>3.a）面膜应尽可能减少拼接，当标志板的长度或宽度、直径小于面膜产品最大宽度时，不应有拼接缝。b)当粘贴面膜无法避免接缝时，应使用面膜产品的最大宽度进行拼接。接缝以搭接为主，且应为上搭下，重叠部分不应小于5mm;当需要丝网印刷时，可采用平接，其间隙不应超过1mm，</w:t>
            </w:r>
            <w:proofErr w:type="gramStart"/>
            <w:r>
              <w:rPr>
                <w:rFonts w:ascii="宋体" w:hAnsi="宋体" w:cs="宋体" w:hint="eastAsia"/>
                <w:color w:val="000000"/>
                <w:kern w:val="0"/>
                <w:sz w:val="18"/>
                <w:szCs w:val="18"/>
                <w:lang w:bidi="ar"/>
              </w:rPr>
              <w:t>距标志</w:t>
            </w:r>
            <w:proofErr w:type="gramEnd"/>
            <w:r>
              <w:rPr>
                <w:rFonts w:ascii="宋体" w:hAnsi="宋体" w:cs="宋体" w:hint="eastAsia"/>
                <w:color w:val="000000"/>
                <w:kern w:val="0"/>
                <w:sz w:val="18"/>
                <w:szCs w:val="18"/>
                <w:lang w:bidi="ar"/>
              </w:rPr>
              <w:t>板边缘5cm之内，不得有贯通的拼接缝；</w:t>
            </w:r>
            <w:r>
              <w:rPr>
                <w:rFonts w:ascii="宋体" w:hAnsi="宋体" w:cs="宋体" w:hint="eastAsia"/>
                <w:color w:val="000000"/>
                <w:kern w:val="0"/>
                <w:sz w:val="18"/>
                <w:szCs w:val="18"/>
                <w:lang w:bidi="ar"/>
              </w:rPr>
              <w:br/>
              <w:t>4.反光膜等级：三类反光膜通用为密封胶囊试玻璃型结构，称高强级反光膜，使用寿命一般为10年；</w:t>
            </w:r>
            <w:r>
              <w:rPr>
                <w:rFonts w:ascii="宋体" w:hAnsi="宋体" w:cs="宋体" w:hint="eastAsia"/>
                <w:color w:val="000000"/>
                <w:kern w:val="0"/>
                <w:sz w:val="18"/>
                <w:szCs w:val="18"/>
                <w:lang w:bidi="ar"/>
              </w:rPr>
              <w:br/>
              <w:t>5.采购及安装、调试、联网、信息传输等全部工作内容。</w:t>
            </w:r>
          </w:p>
        </w:tc>
        <w:tc>
          <w:tcPr>
            <w:tcW w:w="810"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proofErr w:type="gramStart"/>
            <w:r>
              <w:rPr>
                <w:rFonts w:ascii="宋体" w:hAnsi="宋体" w:cs="宋体" w:hint="eastAsia"/>
                <w:color w:val="000000"/>
                <w:kern w:val="0"/>
                <w:sz w:val="18"/>
                <w:szCs w:val="18"/>
                <w:lang w:bidi="ar"/>
              </w:rPr>
              <w:t>个</w:t>
            </w:r>
            <w:proofErr w:type="gramEnd"/>
          </w:p>
        </w:tc>
        <w:tc>
          <w:tcPr>
            <w:tcW w:w="118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197.00 </w:t>
            </w:r>
          </w:p>
        </w:tc>
        <w:tc>
          <w:tcPr>
            <w:tcW w:w="1034" w:type="dxa"/>
            <w:tcBorders>
              <w:top w:val="single" w:sz="4" w:space="0" w:color="000000"/>
              <w:left w:val="single" w:sz="4" w:space="0" w:color="000000"/>
              <w:bottom w:val="single" w:sz="4" w:space="0" w:color="000000"/>
              <w:right w:val="single" w:sz="4" w:space="0" w:color="000000"/>
            </w:tcBorders>
            <w:vAlign w:val="center"/>
          </w:tcPr>
          <w:p w:rsidR="00925A8D" w:rsidRDefault="00925A8D">
            <w:pPr>
              <w:widowControl/>
              <w:jc w:val="center"/>
              <w:textAlignment w:val="center"/>
              <w:rPr>
                <w:rFonts w:ascii="宋体" w:hAnsi="宋体" w:cs="宋体"/>
                <w:color w:val="000000"/>
                <w:kern w:val="0"/>
                <w:sz w:val="18"/>
                <w:szCs w:val="18"/>
                <w:lang w:bidi="ar"/>
              </w:rPr>
            </w:pPr>
          </w:p>
        </w:tc>
      </w:tr>
      <w:tr w:rsidR="00925A8D" w:rsidTr="003C5C3A">
        <w:trPr>
          <w:trHeight w:val="23"/>
          <w:jc w:val="center"/>
        </w:trPr>
        <w:tc>
          <w:tcPr>
            <w:tcW w:w="756"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lastRenderedPageBreak/>
              <w:t>11.3</w:t>
            </w:r>
          </w:p>
        </w:tc>
        <w:tc>
          <w:tcPr>
            <w:tcW w:w="231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1m*2m标志牌</w:t>
            </w:r>
          </w:p>
        </w:tc>
        <w:tc>
          <w:tcPr>
            <w:tcW w:w="8166" w:type="dxa"/>
            <w:tcBorders>
              <w:top w:val="single" w:sz="4" w:space="0" w:color="000000"/>
              <w:left w:val="single" w:sz="4" w:space="0" w:color="000000"/>
              <w:bottom w:val="single" w:sz="4" w:space="0" w:color="000000"/>
              <w:right w:val="single" w:sz="4" w:space="0" w:color="000000"/>
            </w:tcBorders>
            <w:vAlign w:val="center"/>
          </w:tcPr>
          <w:p w:rsidR="00925A8D" w:rsidRDefault="00925A8D">
            <w:pPr>
              <w:rPr>
                <w:rFonts w:ascii="宋体" w:hAnsi="宋体" w:cs="宋体"/>
                <w:color w:val="000000"/>
                <w:sz w:val="18"/>
                <w:szCs w:val="18"/>
              </w:rPr>
            </w:pPr>
          </w:p>
        </w:tc>
        <w:tc>
          <w:tcPr>
            <w:tcW w:w="810"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center"/>
              <w:rPr>
                <w:rFonts w:ascii="宋体" w:hAnsi="宋体" w:cs="宋体"/>
                <w:color w:val="000000"/>
                <w:sz w:val="18"/>
                <w:szCs w:val="18"/>
              </w:rPr>
            </w:pPr>
          </w:p>
        </w:tc>
        <w:tc>
          <w:tcPr>
            <w:tcW w:w="1189"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jc w:val="center"/>
              <w:rPr>
                <w:rFonts w:ascii="宋体" w:hAnsi="宋体" w:cs="宋体"/>
                <w:color w:val="000000"/>
                <w:sz w:val="18"/>
                <w:szCs w:val="18"/>
              </w:rPr>
            </w:pPr>
          </w:p>
        </w:tc>
        <w:tc>
          <w:tcPr>
            <w:tcW w:w="1034"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jc w:val="center"/>
              <w:rPr>
                <w:rFonts w:ascii="宋体" w:hAnsi="宋体" w:cs="宋体"/>
                <w:color w:val="000000"/>
                <w:sz w:val="18"/>
                <w:szCs w:val="18"/>
              </w:rPr>
            </w:pPr>
          </w:p>
        </w:tc>
      </w:tr>
      <w:tr w:rsidR="00925A8D" w:rsidTr="003C5C3A">
        <w:trPr>
          <w:trHeight w:val="23"/>
          <w:jc w:val="center"/>
        </w:trPr>
        <w:tc>
          <w:tcPr>
            <w:tcW w:w="756"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w:t>
            </w:r>
          </w:p>
        </w:tc>
        <w:tc>
          <w:tcPr>
            <w:tcW w:w="231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立柱</w:t>
            </w:r>
          </w:p>
        </w:tc>
        <w:tc>
          <w:tcPr>
            <w:tcW w:w="8166"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1.1m*2m标志立柱，柱高4m；立柱φ114*4，法兰盘</w:t>
            </w:r>
            <w:proofErr w:type="gramStart"/>
            <w:r>
              <w:rPr>
                <w:rFonts w:ascii="宋体" w:hAnsi="宋体" w:cs="宋体" w:hint="eastAsia"/>
                <w:color w:val="000000"/>
                <w:kern w:val="0"/>
                <w:sz w:val="18"/>
                <w:szCs w:val="18"/>
                <w:lang w:bidi="ar"/>
              </w:rPr>
              <w:t>400mmX400mmX</w:t>
            </w:r>
            <w:proofErr w:type="gramEnd"/>
            <w:r>
              <w:rPr>
                <w:rFonts w:ascii="宋体" w:hAnsi="宋体" w:cs="宋体" w:hint="eastAsia"/>
                <w:color w:val="000000"/>
                <w:kern w:val="0"/>
                <w:sz w:val="18"/>
                <w:szCs w:val="18"/>
                <w:lang w:bidi="ar"/>
              </w:rPr>
              <w:t>10mm；</w:t>
            </w:r>
            <w:r>
              <w:rPr>
                <w:rFonts w:ascii="宋体" w:hAnsi="宋体" w:cs="宋体" w:hint="eastAsia"/>
                <w:color w:val="000000"/>
                <w:kern w:val="0"/>
                <w:sz w:val="18"/>
                <w:szCs w:val="18"/>
                <w:lang w:bidi="ar"/>
              </w:rPr>
              <w:br/>
              <w:t>2.钢结构件应符合《钢结构设计规范》GB 50017-2003规范要求；</w:t>
            </w:r>
            <w:r>
              <w:rPr>
                <w:rFonts w:ascii="宋体" w:hAnsi="宋体" w:cs="宋体" w:hint="eastAsia"/>
                <w:color w:val="000000"/>
                <w:kern w:val="0"/>
                <w:sz w:val="18"/>
                <w:szCs w:val="18"/>
                <w:lang w:bidi="ar"/>
              </w:rPr>
              <w:br/>
              <w:t>3.所有构件的焊接必须满足国家规范《钢结构焊接规范》GB50661-2011技术要求，所有焊缝等级均为二级，一律为满焊；焊缝外观达到二级标准；</w:t>
            </w:r>
            <w:r>
              <w:rPr>
                <w:rFonts w:ascii="宋体" w:hAnsi="宋体" w:cs="宋体" w:hint="eastAsia"/>
                <w:color w:val="000000"/>
                <w:kern w:val="0"/>
                <w:sz w:val="18"/>
                <w:szCs w:val="18"/>
                <w:lang w:bidi="ar"/>
              </w:rPr>
              <w:br/>
              <w:t>4.所有对接焊缝和贴角焊缝，其强度应于被焊构件相等，焊缝应打磨光滑；</w:t>
            </w:r>
            <w:r>
              <w:rPr>
                <w:rFonts w:ascii="宋体" w:hAnsi="宋体" w:cs="宋体" w:hint="eastAsia"/>
                <w:color w:val="000000"/>
                <w:kern w:val="0"/>
                <w:sz w:val="18"/>
                <w:szCs w:val="18"/>
                <w:lang w:bidi="ar"/>
              </w:rPr>
              <w:br/>
              <w:t>5.地脚螺栓采用Q2325-BZ钢材制作。除地脚螺栓外，其余连接螺栓、螺母、垫圈、均应进行热镀锌防腐处理，镀锌厚度不得小于55μm；</w:t>
            </w:r>
            <w:r>
              <w:rPr>
                <w:rFonts w:ascii="宋体" w:hAnsi="宋体" w:cs="宋体" w:hint="eastAsia"/>
                <w:color w:val="000000"/>
                <w:kern w:val="0"/>
                <w:sz w:val="18"/>
                <w:szCs w:val="18"/>
                <w:lang w:bidi="ar"/>
              </w:rPr>
              <w:br/>
              <w:t>6.柱杆件结构均采用热镀锌防腐处理，镀锌厚度不得小于85μm，在运输或安装过程中镀锌层如有损伤，应涂防锈漆进行修复；</w:t>
            </w:r>
            <w:r>
              <w:rPr>
                <w:rFonts w:ascii="宋体" w:hAnsi="宋体" w:cs="宋体" w:hint="eastAsia"/>
                <w:color w:val="000000"/>
                <w:kern w:val="0"/>
                <w:sz w:val="18"/>
                <w:szCs w:val="18"/>
                <w:lang w:bidi="ar"/>
              </w:rPr>
              <w:br/>
              <w:t>7.立柱顶端雨帽应采用5mm厚的钢板材进行封盖，雨帽须经过热镀锌防腐处理，热镀锌厚度不得小于70μm。支撑件应表面光洁，颜色均匀一致，不应有破损、变形、锈蚀、</w:t>
            </w:r>
            <w:proofErr w:type="gramStart"/>
            <w:r>
              <w:rPr>
                <w:rFonts w:ascii="宋体" w:hAnsi="宋体" w:cs="宋体" w:hint="eastAsia"/>
                <w:color w:val="000000"/>
                <w:kern w:val="0"/>
                <w:sz w:val="18"/>
                <w:szCs w:val="18"/>
                <w:lang w:bidi="ar"/>
              </w:rPr>
              <w:t>漏镀及各种</w:t>
            </w:r>
            <w:proofErr w:type="gramEnd"/>
            <w:r>
              <w:rPr>
                <w:rFonts w:ascii="宋体" w:hAnsi="宋体" w:cs="宋体" w:hint="eastAsia"/>
                <w:color w:val="000000"/>
                <w:kern w:val="0"/>
                <w:sz w:val="18"/>
                <w:szCs w:val="18"/>
                <w:lang w:bidi="ar"/>
              </w:rPr>
              <w:t>焊缝缺陷；</w:t>
            </w:r>
            <w:r>
              <w:rPr>
                <w:rFonts w:ascii="宋体" w:hAnsi="宋体" w:cs="宋体" w:hint="eastAsia"/>
                <w:color w:val="000000"/>
                <w:kern w:val="0"/>
                <w:sz w:val="18"/>
                <w:szCs w:val="18"/>
                <w:lang w:bidi="ar"/>
              </w:rPr>
              <w:br/>
              <w:t>8.包含C25基础混凝土浇筑1200X800X1000单位：mm、基础法兰盘</w:t>
            </w:r>
            <w:proofErr w:type="gramStart"/>
            <w:r>
              <w:rPr>
                <w:rFonts w:ascii="宋体" w:hAnsi="宋体" w:cs="宋体" w:hint="eastAsia"/>
                <w:color w:val="000000"/>
                <w:kern w:val="0"/>
                <w:sz w:val="18"/>
                <w:szCs w:val="18"/>
                <w:lang w:bidi="ar"/>
              </w:rPr>
              <w:t>400X400X</w:t>
            </w:r>
            <w:proofErr w:type="gramEnd"/>
            <w:r>
              <w:rPr>
                <w:rFonts w:ascii="宋体" w:hAnsi="宋体" w:cs="宋体" w:hint="eastAsia"/>
                <w:color w:val="000000"/>
                <w:kern w:val="0"/>
                <w:sz w:val="18"/>
                <w:szCs w:val="18"/>
                <w:lang w:bidi="ar"/>
              </w:rPr>
              <w:t>10单位：mm、地脚螺栓4M24X700单位：mm、镀锌螺母M24单位：mm、普通螺母M24单位：mm等全部工作内容，破坏人行道花砖及其恢复；</w:t>
            </w:r>
            <w:r>
              <w:rPr>
                <w:rFonts w:ascii="宋体" w:hAnsi="宋体" w:cs="宋体" w:hint="eastAsia"/>
                <w:color w:val="000000"/>
                <w:kern w:val="0"/>
                <w:sz w:val="18"/>
                <w:szCs w:val="18"/>
                <w:lang w:bidi="ar"/>
              </w:rPr>
              <w:br/>
              <w:t>9.采购及安装、调试、联网、信息传输等全部工作内容。</w:t>
            </w:r>
          </w:p>
        </w:tc>
        <w:tc>
          <w:tcPr>
            <w:tcW w:w="810"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proofErr w:type="gramStart"/>
            <w:r>
              <w:rPr>
                <w:rFonts w:ascii="宋体" w:hAnsi="宋体" w:cs="宋体" w:hint="eastAsia"/>
                <w:color w:val="000000"/>
                <w:kern w:val="0"/>
                <w:sz w:val="18"/>
                <w:szCs w:val="18"/>
                <w:lang w:bidi="ar"/>
              </w:rPr>
              <w:t>个</w:t>
            </w:r>
            <w:proofErr w:type="gramEnd"/>
          </w:p>
        </w:tc>
        <w:tc>
          <w:tcPr>
            <w:tcW w:w="118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1500.00 </w:t>
            </w:r>
          </w:p>
        </w:tc>
        <w:tc>
          <w:tcPr>
            <w:tcW w:w="1034" w:type="dxa"/>
            <w:tcBorders>
              <w:top w:val="single" w:sz="4" w:space="0" w:color="000000"/>
              <w:left w:val="single" w:sz="4" w:space="0" w:color="000000"/>
              <w:bottom w:val="single" w:sz="4" w:space="0" w:color="000000"/>
              <w:right w:val="single" w:sz="4" w:space="0" w:color="000000"/>
            </w:tcBorders>
            <w:vAlign w:val="center"/>
          </w:tcPr>
          <w:p w:rsidR="00925A8D" w:rsidRDefault="00925A8D">
            <w:pPr>
              <w:widowControl/>
              <w:jc w:val="center"/>
              <w:textAlignment w:val="center"/>
              <w:rPr>
                <w:rFonts w:ascii="宋体" w:hAnsi="宋体" w:cs="宋体"/>
                <w:color w:val="000000"/>
                <w:kern w:val="0"/>
                <w:sz w:val="18"/>
                <w:szCs w:val="18"/>
                <w:lang w:bidi="ar"/>
              </w:rPr>
            </w:pPr>
          </w:p>
        </w:tc>
      </w:tr>
      <w:tr w:rsidR="00925A8D" w:rsidTr="003C5C3A">
        <w:trPr>
          <w:trHeight w:val="23"/>
          <w:jc w:val="center"/>
        </w:trPr>
        <w:tc>
          <w:tcPr>
            <w:tcW w:w="756"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w:t>
            </w:r>
          </w:p>
        </w:tc>
        <w:tc>
          <w:tcPr>
            <w:tcW w:w="231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标志板</w:t>
            </w:r>
          </w:p>
        </w:tc>
        <w:tc>
          <w:tcPr>
            <w:tcW w:w="8166"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1.1m*2m标志板；标志板可采用铝合金、铝合金型材、钢板、合成树脂类板材制作；</w:t>
            </w:r>
            <w:r>
              <w:rPr>
                <w:rFonts w:ascii="宋体" w:hAnsi="宋体" w:cs="宋体" w:hint="eastAsia"/>
                <w:color w:val="000000"/>
                <w:kern w:val="0"/>
                <w:sz w:val="18"/>
                <w:szCs w:val="18"/>
                <w:lang w:bidi="ar"/>
              </w:rPr>
              <w:br/>
              <w:t>2.采用铝合金制作标志底板时，厚度不应小于1.5mm,大型标志板的厚度应根据设计要求制定；</w:t>
            </w:r>
            <w:r>
              <w:rPr>
                <w:rFonts w:ascii="宋体" w:hAnsi="宋体" w:cs="宋体" w:hint="eastAsia"/>
                <w:color w:val="000000"/>
                <w:kern w:val="0"/>
                <w:sz w:val="18"/>
                <w:szCs w:val="18"/>
                <w:lang w:bidi="ar"/>
              </w:rPr>
              <w:br/>
              <w:t>3.标志底板尽可能使用最大尺寸制作，减少接缝；</w:t>
            </w:r>
            <w:r>
              <w:rPr>
                <w:rFonts w:ascii="宋体" w:hAnsi="宋体" w:cs="宋体" w:hint="eastAsia"/>
                <w:color w:val="000000"/>
                <w:kern w:val="0"/>
                <w:sz w:val="18"/>
                <w:szCs w:val="18"/>
                <w:lang w:bidi="ar"/>
              </w:rPr>
              <w:br/>
              <w:t>4.</w:t>
            </w:r>
            <w:proofErr w:type="gramStart"/>
            <w:r>
              <w:rPr>
                <w:rFonts w:ascii="宋体" w:hAnsi="宋体" w:cs="宋体" w:hint="eastAsia"/>
                <w:color w:val="000000"/>
                <w:kern w:val="0"/>
                <w:sz w:val="18"/>
                <w:szCs w:val="18"/>
                <w:lang w:bidi="ar"/>
              </w:rPr>
              <w:t>对标志</w:t>
            </w:r>
            <w:proofErr w:type="gramEnd"/>
            <w:r>
              <w:rPr>
                <w:rFonts w:ascii="宋体" w:hAnsi="宋体" w:cs="宋体" w:hint="eastAsia"/>
                <w:color w:val="000000"/>
                <w:kern w:val="0"/>
                <w:sz w:val="18"/>
                <w:szCs w:val="18"/>
                <w:lang w:bidi="ar"/>
              </w:rPr>
              <w:t>底板的边缘和尖角应适当倒凌，使之呈圆滑状；</w:t>
            </w:r>
            <w:r>
              <w:rPr>
                <w:rFonts w:ascii="宋体" w:hAnsi="宋体" w:cs="宋体" w:hint="eastAsia"/>
                <w:color w:val="000000"/>
                <w:kern w:val="0"/>
                <w:sz w:val="18"/>
                <w:szCs w:val="18"/>
                <w:lang w:bidi="ar"/>
              </w:rPr>
              <w:br/>
              <w:t>5.支撑件应表面光洁，颜色均匀一致，不应有破损、变形、锈蚀、</w:t>
            </w:r>
            <w:proofErr w:type="gramStart"/>
            <w:r>
              <w:rPr>
                <w:rFonts w:ascii="宋体" w:hAnsi="宋体" w:cs="宋体" w:hint="eastAsia"/>
                <w:color w:val="000000"/>
                <w:kern w:val="0"/>
                <w:sz w:val="18"/>
                <w:szCs w:val="18"/>
                <w:lang w:bidi="ar"/>
              </w:rPr>
              <w:t>漏镀及各种</w:t>
            </w:r>
            <w:proofErr w:type="gramEnd"/>
            <w:r>
              <w:rPr>
                <w:rFonts w:ascii="宋体" w:hAnsi="宋体" w:cs="宋体" w:hint="eastAsia"/>
                <w:color w:val="000000"/>
                <w:kern w:val="0"/>
                <w:sz w:val="18"/>
                <w:szCs w:val="18"/>
                <w:lang w:bidi="ar"/>
              </w:rPr>
              <w:t>焊缝缺陷；</w:t>
            </w:r>
            <w:r>
              <w:rPr>
                <w:rFonts w:ascii="宋体" w:hAnsi="宋体" w:cs="宋体" w:hint="eastAsia"/>
                <w:color w:val="000000"/>
                <w:kern w:val="0"/>
                <w:sz w:val="18"/>
                <w:szCs w:val="18"/>
                <w:lang w:bidi="ar"/>
              </w:rPr>
              <w:br/>
              <w:t>6.采购及安装、调试、联网、信息传输等全部工作内容。</w:t>
            </w:r>
          </w:p>
        </w:tc>
        <w:tc>
          <w:tcPr>
            <w:tcW w:w="810"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proofErr w:type="gramStart"/>
            <w:r>
              <w:rPr>
                <w:rFonts w:ascii="宋体" w:hAnsi="宋体" w:cs="宋体" w:hint="eastAsia"/>
                <w:color w:val="000000"/>
                <w:kern w:val="0"/>
                <w:sz w:val="18"/>
                <w:szCs w:val="18"/>
                <w:lang w:bidi="ar"/>
              </w:rPr>
              <w:t>个</w:t>
            </w:r>
            <w:proofErr w:type="gramEnd"/>
          </w:p>
        </w:tc>
        <w:tc>
          <w:tcPr>
            <w:tcW w:w="118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700.00 </w:t>
            </w:r>
          </w:p>
        </w:tc>
        <w:tc>
          <w:tcPr>
            <w:tcW w:w="1034" w:type="dxa"/>
            <w:tcBorders>
              <w:top w:val="single" w:sz="4" w:space="0" w:color="000000"/>
              <w:left w:val="single" w:sz="4" w:space="0" w:color="000000"/>
              <w:bottom w:val="single" w:sz="4" w:space="0" w:color="000000"/>
              <w:right w:val="single" w:sz="4" w:space="0" w:color="000000"/>
            </w:tcBorders>
            <w:vAlign w:val="center"/>
          </w:tcPr>
          <w:p w:rsidR="00925A8D" w:rsidRDefault="00925A8D">
            <w:pPr>
              <w:widowControl/>
              <w:jc w:val="center"/>
              <w:textAlignment w:val="center"/>
              <w:rPr>
                <w:rFonts w:ascii="宋体" w:hAnsi="宋体" w:cs="宋体"/>
                <w:color w:val="000000"/>
                <w:kern w:val="0"/>
                <w:sz w:val="18"/>
                <w:szCs w:val="18"/>
                <w:lang w:bidi="ar"/>
              </w:rPr>
            </w:pPr>
          </w:p>
        </w:tc>
      </w:tr>
      <w:tr w:rsidR="00925A8D" w:rsidTr="003C5C3A">
        <w:trPr>
          <w:trHeight w:val="23"/>
          <w:jc w:val="center"/>
        </w:trPr>
        <w:tc>
          <w:tcPr>
            <w:tcW w:w="756"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（3）</w:t>
            </w:r>
          </w:p>
        </w:tc>
        <w:tc>
          <w:tcPr>
            <w:tcW w:w="231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标志配件</w:t>
            </w:r>
          </w:p>
        </w:tc>
        <w:tc>
          <w:tcPr>
            <w:tcW w:w="8166"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1.1m*2m标志配件；</w:t>
            </w:r>
            <w:r>
              <w:rPr>
                <w:rFonts w:ascii="宋体" w:hAnsi="宋体" w:cs="宋体" w:hint="eastAsia"/>
                <w:color w:val="000000"/>
                <w:kern w:val="0"/>
                <w:sz w:val="18"/>
                <w:szCs w:val="18"/>
                <w:lang w:bidi="ar"/>
              </w:rPr>
              <w:br/>
              <w:t>2.采购及安装、调试、联网、信息传输等全部工作内容。</w:t>
            </w:r>
          </w:p>
        </w:tc>
        <w:tc>
          <w:tcPr>
            <w:tcW w:w="810"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套</w:t>
            </w:r>
          </w:p>
        </w:tc>
        <w:tc>
          <w:tcPr>
            <w:tcW w:w="118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80.00 </w:t>
            </w:r>
          </w:p>
        </w:tc>
        <w:tc>
          <w:tcPr>
            <w:tcW w:w="1034" w:type="dxa"/>
            <w:tcBorders>
              <w:top w:val="single" w:sz="4" w:space="0" w:color="000000"/>
              <w:left w:val="single" w:sz="4" w:space="0" w:color="000000"/>
              <w:bottom w:val="single" w:sz="4" w:space="0" w:color="000000"/>
              <w:right w:val="single" w:sz="4" w:space="0" w:color="000000"/>
            </w:tcBorders>
            <w:vAlign w:val="center"/>
          </w:tcPr>
          <w:p w:rsidR="00925A8D" w:rsidRDefault="00925A8D">
            <w:pPr>
              <w:widowControl/>
              <w:jc w:val="center"/>
              <w:textAlignment w:val="center"/>
              <w:rPr>
                <w:rFonts w:ascii="宋体" w:hAnsi="宋体" w:cs="宋体"/>
                <w:color w:val="000000"/>
                <w:kern w:val="0"/>
                <w:sz w:val="18"/>
                <w:szCs w:val="18"/>
                <w:lang w:bidi="ar"/>
              </w:rPr>
            </w:pPr>
          </w:p>
        </w:tc>
      </w:tr>
      <w:tr w:rsidR="00925A8D" w:rsidTr="003C5C3A">
        <w:trPr>
          <w:trHeight w:val="23"/>
          <w:jc w:val="center"/>
        </w:trPr>
        <w:tc>
          <w:tcPr>
            <w:tcW w:w="756"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（4）</w:t>
            </w:r>
          </w:p>
        </w:tc>
        <w:tc>
          <w:tcPr>
            <w:tcW w:w="231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标志反光膜</w:t>
            </w:r>
          </w:p>
        </w:tc>
        <w:tc>
          <w:tcPr>
            <w:tcW w:w="8166"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1.1m*2m标志反光膜高强级三类；反光型标志板面应粘贴符合GB/T 18833要求的反光膜以及耐久性与反光膜相匹配的黑膜为面膜，也可在反光膜上印刷油墨形成面板信息；非反光型标志板面应采用各类户外</w:t>
            </w:r>
            <w:proofErr w:type="gramStart"/>
            <w:r>
              <w:rPr>
                <w:rFonts w:ascii="宋体" w:hAnsi="宋体" w:cs="宋体" w:hint="eastAsia"/>
                <w:color w:val="000000"/>
                <w:kern w:val="0"/>
                <w:sz w:val="18"/>
                <w:szCs w:val="18"/>
                <w:lang w:bidi="ar"/>
              </w:rPr>
              <w:t>耐候型涂料</w:t>
            </w:r>
            <w:proofErr w:type="gramEnd"/>
            <w:r>
              <w:rPr>
                <w:rFonts w:ascii="宋体" w:hAnsi="宋体" w:cs="宋体" w:hint="eastAsia"/>
                <w:color w:val="000000"/>
                <w:kern w:val="0"/>
                <w:sz w:val="18"/>
                <w:szCs w:val="18"/>
                <w:lang w:bidi="ar"/>
              </w:rPr>
              <w:t>涂敷制作；</w:t>
            </w:r>
            <w:r>
              <w:rPr>
                <w:rFonts w:ascii="宋体" w:hAnsi="宋体" w:cs="宋体" w:hint="eastAsia"/>
                <w:color w:val="000000"/>
                <w:kern w:val="0"/>
                <w:sz w:val="18"/>
                <w:szCs w:val="18"/>
                <w:lang w:bidi="ar"/>
              </w:rPr>
              <w:br/>
              <w:t>2.标志面不应存在以下缺陷：a）裂纹、起皱、边缘剥离；b）明显的气泡、划痕及各种损伤；c）验收不均匀；</w:t>
            </w:r>
            <w:r>
              <w:rPr>
                <w:rFonts w:ascii="宋体" w:hAnsi="宋体" w:cs="宋体" w:hint="eastAsia"/>
                <w:color w:val="000000"/>
                <w:kern w:val="0"/>
                <w:sz w:val="18"/>
                <w:szCs w:val="18"/>
                <w:lang w:bidi="ar"/>
              </w:rPr>
              <w:br/>
              <w:t>3.a）面膜应尽可能减少拼接，当标志板的长度或宽度、直径小于面膜产品最大宽度时，不应有拼接缝。b)当粘贴面膜无法避免接缝时，应使用面膜产品的最大宽度进行拼接。接缝以搭接为主，且应为上搭下，重叠部分不应小于5mm;当需要丝网印刷时，可采用平接，其间隙不应超过1mm，</w:t>
            </w:r>
            <w:proofErr w:type="gramStart"/>
            <w:r>
              <w:rPr>
                <w:rFonts w:ascii="宋体" w:hAnsi="宋体" w:cs="宋体" w:hint="eastAsia"/>
                <w:color w:val="000000"/>
                <w:kern w:val="0"/>
                <w:sz w:val="18"/>
                <w:szCs w:val="18"/>
                <w:lang w:bidi="ar"/>
              </w:rPr>
              <w:t>距标志</w:t>
            </w:r>
            <w:proofErr w:type="gramEnd"/>
            <w:r>
              <w:rPr>
                <w:rFonts w:ascii="宋体" w:hAnsi="宋体" w:cs="宋体" w:hint="eastAsia"/>
                <w:color w:val="000000"/>
                <w:kern w:val="0"/>
                <w:sz w:val="18"/>
                <w:szCs w:val="18"/>
                <w:lang w:bidi="ar"/>
              </w:rPr>
              <w:t>板边缘5cm之内，不得有贯通的拼接缝；</w:t>
            </w:r>
            <w:r>
              <w:rPr>
                <w:rFonts w:ascii="宋体" w:hAnsi="宋体" w:cs="宋体" w:hint="eastAsia"/>
                <w:color w:val="000000"/>
                <w:kern w:val="0"/>
                <w:sz w:val="18"/>
                <w:szCs w:val="18"/>
                <w:lang w:bidi="ar"/>
              </w:rPr>
              <w:br/>
              <w:t>4.反光膜等级：三类反光膜通用为密封胶囊试玻璃型结构，称高强级反光膜，使用寿命一般为10年；</w:t>
            </w:r>
            <w:r>
              <w:rPr>
                <w:rFonts w:ascii="宋体" w:hAnsi="宋体" w:cs="宋体" w:hint="eastAsia"/>
                <w:color w:val="000000"/>
                <w:kern w:val="0"/>
                <w:sz w:val="18"/>
                <w:szCs w:val="18"/>
                <w:lang w:bidi="ar"/>
              </w:rPr>
              <w:br/>
              <w:t>5.采购及安装、调试、联网、信息传输等全部工作内容。</w:t>
            </w:r>
          </w:p>
        </w:tc>
        <w:tc>
          <w:tcPr>
            <w:tcW w:w="810"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proofErr w:type="gramStart"/>
            <w:r>
              <w:rPr>
                <w:rFonts w:ascii="宋体" w:hAnsi="宋体" w:cs="宋体" w:hint="eastAsia"/>
                <w:color w:val="000000"/>
                <w:kern w:val="0"/>
                <w:sz w:val="18"/>
                <w:szCs w:val="18"/>
                <w:lang w:bidi="ar"/>
              </w:rPr>
              <w:t>个</w:t>
            </w:r>
            <w:proofErr w:type="gramEnd"/>
          </w:p>
        </w:tc>
        <w:tc>
          <w:tcPr>
            <w:tcW w:w="118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700.00 </w:t>
            </w:r>
          </w:p>
        </w:tc>
        <w:tc>
          <w:tcPr>
            <w:tcW w:w="1034" w:type="dxa"/>
            <w:tcBorders>
              <w:top w:val="single" w:sz="4" w:space="0" w:color="000000"/>
              <w:left w:val="single" w:sz="4" w:space="0" w:color="000000"/>
              <w:bottom w:val="single" w:sz="4" w:space="0" w:color="000000"/>
              <w:right w:val="single" w:sz="4" w:space="0" w:color="000000"/>
            </w:tcBorders>
            <w:vAlign w:val="center"/>
          </w:tcPr>
          <w:p w:rsidR="00925A8D" w:rsidRDefault="00925A8D">
            <w:pPr>
              <w:widowControl/>
              <w:jc w:val="center"/>
              <w:textAlignment w:val="center"/>
              <w:rPr>
                <w:rFonts w:ascii="宋体" w:hAnsi="宋体" w:cs="宋体"/>
                <w:color w:val="000000"/>
                <w:kern w:val="0"/>
                <w:sz w:val="18"/>
                <w:szCs w:val="18"/>
                <w:lang w:bidi="ar"/>
              </w:rPr>
            </w:pPr>
          </w:p>
        </w:tc>
      </w:tr>
      <w:tr w:rsidR="00925A8D" w:rsidTr="003C5C3A">
        <w:trPr>
          <w:trHeight w:val="23"/>
          <w:jc w:val="center"/>
        </w:trPr>
        <w:tc>
          <w:tcPr>
            <w:tcW w:w="756"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lastRenderedPageBreak/>
              <w:t>11.4</w:t>
            </w:r>
          </w:p>
        </w:tc>
        <w:tc>
          <w:tcPr>
            <w:tcW w:w="231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1.5*3m标牌</w:t>
            </w:r>
          </w:p>
        </w:tc>
        <w:tc>
          <w:tcPr>
            <w:tcW w:w="8166"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left"/>
              <w:rPr>
                <w:rFonts w:ascii="宋体" w:hAnsi="宋体" w:cs="宋体"/>
                <w:color w:val="000000"/>
                <w:sz w:val="18"/>
                <w:szCs w:val="18"/>
              </w:rPr>
            </w:pPr>
          </w:p>
        </w:tc>
        <w:tc>
          <w:tcPr>
            <w:tcW w:w="810"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center"/>
              <w:rPr>
                <w:rFonts w:ascii="宋体" w:hAnsi="宋体" w:cs="宋体"/>
                <w:color w:val="000000"/>
                <w:sz w:val="18"/>
                <w:szCs w:val="18"/>
              </w:rPr>
            </w:pPr>
          </w:p>
        </w:tc>
        <w:tc>
          <w:tcPr>
            <w:tcW w:w="1189"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jc w:val="center"/>
              <w:rPr>
                <w:rFonts w:ascii="宋体" w:hAnsi="宋体" w:cs="宋体"/>
                <w:color w:val="000000"/>
                <w:sz w:val="18"/>
                <w:szCs w:val="18"/>
              </w:rPr>
            </w:pPr>
          </w:p>
        </w:tc>
        <w:tc>
          <w:tcPr>
            <w:tcW w:w="1034"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jc w:val="center"/>
              <w:rPr>
                <w:rFonts w:ascii="宋体" w:hAnsi="宋体" w:cs="宋体"/>
                <w:color w:val="000000"/>
                <w:sz w:val="18"/>
                <w:szCs w:val="18"/>
              </w:rPr>
            </w:pPr>
          </w:p>
        </w:tc>
      </w:tr>
      <w:tr w:rsidR="00925A8D" w:rsidTr="003C5C3A">
        <w:trPr>
          <w:trHeight w:val="23"/>
          <w:jc w:val="center"/>
        </w:trPr>
        <w:tc>
          <w:tcPr>
            <w:tcW w:w="756"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w:t>
            </w:r>
          </w:p>
        </w:tc>
        <w:tc>
          <w:tcPr>
            <w:tcW w:w="231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立柱</w:t>
            </w:r>
          </w:p>
        </w:tc>
        <w:tc>
          <w:tcPr>
            <w:tcW w:w="8166"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1.1.5m*3m标志立柱；</w:t>
            </w:r>
            <w:r>
              <w:rPr>
                <w:rFonts w:ascii="宋体" w:hAnsi="宋体" w:cs="宋体" w:hint="eastAsia"/>
                <w:color w:val="000000"/>
                <w:kern w:val="0"/>
                <w:sz w:val="18"/>
                <w:szCs w:val="18"/>
                <w:lang w:bidi="ar"/>
              </w:rPr>
              <w:br/>
              <w:t>2.包含：C25基础混凝土浇筑1200*800*1000单位：mm、基础法兰盘400*400*10单位：mm、地脚螺栓M24*700单位：mm、镀锌螺母M24单位：mm、普通螺母M24单位：mm等全部工作内容，破坏人行道花砖及其恢复）；</w:t>
            </w:r>
            <w:r>
              <w:rPr>
                <w:rFonts w:ascii="宋体" w:hAnsi="宋体" w:cs="宋体" w:hint="eastAsia"/>
                <w:color w:val="000000"/>
                <w:kern w:val="0"/>
                <w:sz w:val="18"/>
                <w:szCs w:val="18"/>
                <w:lang w:bidi="ar"/>
              </w:rPr>
              <w:br/>
              <w:t>3.采购及安装、调试、联网、信息传输等全部工作内容。</w:t>
            </w:r>
          </w:p>
        </w:tc>
        <w:tc>
          <w:tcPr>
            <w:tcW w:w="810"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proofErr w:type="gramStart"/>
            <w:r>
              <w:rPr>
                <w:rFonts w:ascii="宋体" w:hAnsi="宋体" w:cs="宋体" w:hint="eastAsia"/>
                <w:color w:val="000000"/>
                <w:kern w:val="0"/>
                <w:sz w:val="18"/>
                <w:szCs w:val="18"/>
                <w:lang w:bidi="ar"/>
              </w:rPr>
              <w:t>个</w:t>
            </w:r>
            <w:proofErr w:type="gramEnd"/>
          </w:p>
        </w:tc>
        <w:tc>
          <w:tcPr>
            <w:tcW w:w="118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14800.00 </w:t>
            </w:r>
          </w:p>
        </w:tc>
        <w:tc>
          <w:tcPr>
            <w:tcW w:w="1034" w:type="dxa"/>
            <w:tcBorders>
              <w:top w:val="single" w:sz="4" w:space="0" w:color="000000"/>
              <w:left w:val="single" w:sz="4" w:space="0" w:color="000000"/>
              <w:bottom w:val="single" w:sz="4" w:space="0" w:color="000000"/>
              <w:right w:val="single" w:sz="4" w:space="0" w:color="000000"/>
            </w:tcBorders>
            <w:vAlign w:val="center"/>
          </w:tcPr>
          <w:p w:rsidR="00925A8D" w:rsidRDefault="00925A8D">
            <w:pPr>
              <w:widowControl/>
              <w:jc w:val="center"/>
              <w:textAlignment w:val="center"/>
              <w:rPr>
                <w:rFonts w:ascii="宋体" w:hAnsi="宋体" w:cs="宋体"/>
                <w:color w:val="000000"/>
                <w:kern w:val="0"/>
                <w:sz w:val="18"/>
                <w:szCs w:val="18"/>
                <w:lang w:bidi="ar"/>
              </w:rPr>
            </w:pPr>
          </w:p>
        </w:tc>
      </w:tr>
      <w:tr w:rsidR="00925A8D" w:rsidTr="003C5C3A">
        <w:trPr>
          <w:trHeight w:val="23"/>
          <w:jc w:val="center"/>
        </w:trPr>
        <w:tc>
          <w:tcPr>
            <w:tcW w:w="756"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w:t>
            </w:r>
          </w:p>
        </w:tc>
        <w:tc>
          <w:tcPr>
            <w:tcW w:w="231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标志板</w:t>
            </w:r>
          </w:p>
        </w:tc>
        <w:tc>
          <w:tcPr>
            <w:tcW w:w="8166"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1.1.5m*3m标志 标志板；</w:t>
            </w:r>
            <w:r>
              <w:rPr>
                <w:rFonts w:ascii="宋体" w:hAnsi="宋体" w:cs="宋体" w:hint="eastAsia"/>
                <w:color w:val="000000"/>
                <w:kern w:val="0"/>
                <w:sz w:val="18"/>
                <w:szCs w:val="18"/>
                <w:lang w:bidi="ar"/>
              </w:rPr>
              <w:br/>
              <w:t>2.采购及安装、调试、联网、信息传输等全部工作内容。</w:t>
            </w:r>
          </w:p>
        </w:tc>
        <w:tc>
          <w:tcPr>
            <w:tcW w:w="810"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proofErr w:type="gramStart"/>
            <w:r>
              <w:rPr>
                <w:rFonts w:ascii="宋体" w:hAnsi="宋体" w:cs="宋体" w:hint="eastAsia"/>
                <w:color w:val="000000"/>
                <w:kern w:val="0"/>
                <w:sz w:val="18"/>
                <w:szCs w:val="18"/>
                <w:lang w:bidi="ar"/>
              </w:rPr>
              <w:t>个</w:t>
            </w:r>
            <w:proofErr w:type="gramEnd"/>
          </w:p>
        </w:tc>
        <w:tc>
          <w:tcPr>
            <w:tcW w:w="1189"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3500.00 </w:t>
            </w:r>
          </w:p>
        </w:tc>
        <w:tc>
          <w:tcPr>
            <w:tcW w:w="1034"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widowControl/>
              <w:jc w:val="center"/>
              <w:textAlignment w:val="center"/>
              <w:rPr>
                <w:rFonts w:ascii="宋体" w:hAnsi="宋体" w:cs="宋体"/>
                <w:color w:val="000000"/>
                <w:kern w:val="0"/>
                <w:sz w:val="18"/>
                <w:szCs w:val="18"/>
                <w:lang w:bidi="ar"/>
              </w:rPr>
            </w:pPr>
          </w:p>
        </w:tc>
      </w:tr>
      <w:tr w:rsidR="00925A8D" w:rsidTr="003C5C3A">
        <w:trPr>
          <w:trHeight w:val="23"/>
          <w:jc w:val="center"/>
        </w:trPr>
        <w:tc>
          <w:tcPr>
            <w:tcW w:w="756"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（3）</w:t>
            </w:r>
          </w:p>
        </w:tc>
        <w:tc>
          <w:tcPr>
            <w:tcW w:w="231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悬臂</w:t>
            </w:r>
          </w:p>
        </w:tc>
        <w:tc>
          <w:tcPr>
            <w:tcW w:w="8166"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1.标志悬臂；</w:t>
            </w:r>
            <w:r>
              <w:rPr>
                <w:rFonts w:ascii="宋体" w:hAnsi="宋体" w:cs="宋体" w:hint="eastAsia"/>
                <w:color w:val="000000"/>
                <w:kern w:val="0"/>
                <w:sz w:val="18"/>
                <w:szCs w:val="18"/>
                <w:lang w:bidi="ar"/>
              </w:rPr>
              <w:br/>
              <w:t>2.采购及安装、调试、联网、信息传输等全部工作内容。</w:t>
            </w:r>
          </w:p>
        </w:tc>
        <w:tc>
          <w:tcPr>
            <w:tcW w:w="810"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proofErr w:type="gramStart"/>
            <w:r>
              <w:rPr>
                <w:rFonts w:ascii="宋体" w:hAnsi="宋体" w:cs="宋体" w:hint="eastAsia"/>
                <w:color w:val="000000"/>
                <w:kern w:val="0"/>
                <w:sz w:val="18"/>
                <w:szCs w:val="18"/>
                <w:lang w:bidi="ar"/>
              </w:rPr>
              <w:t>个</w:t>
            </w:r>
            <w:proofErr w:type="gramEnd"/>
          </w:p>
        </w:tc>
        <w:tc>
          <w:tcPr>
            <w:tcW w:w="1189"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3261.00 </w:t>
            </w:r>
          </w:p>
        </w:tc>
        <w:tc>
          <w:tcPr>
            <w:tcW w:w="1034"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widowControl/>
              <w:jc w:val="center"/>
              <w:textAlignment w:val="center"/>
              <w:rPr>
                <w:rFonts w:ascii="宋体" w:hAnsi="宋体" w:cs="宋体"/>
                <w:color w:val="000000"/>
                <w:kern w:val="0"/>
                <w:sz w:val="18"/>
                <w:szCs w:val="18"/>
                <w:lang w:bidi="ar"/>
              </w:rPr>
            </w:pPr>
          </w:p>
        </w:tc>
      </w:tr>
      <w:tr w:rsidR="00925A8D" w:rsidTr="003C5C3A">
        <w:trPr>
          <w:trHeight w:val="23"/>
          <w:jc w:val="center"/>
        </w:trPr>
        <w:tc>
          <w:tcPr>
            <w:tcW w:w="756"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（4）</w:t>
            </w:r>
          </w:p>
        </w:tc>
        <w:tc>
          <w:tcPr>
            <w:tcW w:w="231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标志配件</w:t>
            </w:r>
          </w:p>
        </w:tc>
        <w:tc>
          <w:tcPr>
            <w:tcW w:w="8166"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1.1.5m*3m标志配件；</w:t>
            </w:r>
            <w:r>
              <w:rPr>
                <w:rFonts w:ascii="宋体" w:hAnsi="宋体" w:cs="宋体" w:hint="eastAsia"/>
                <w:color w:val="000000"/>
                <w:kern w:val="0"/>
                <w:sz w:val="18"/>
                <w:szCs w:val="18"/>
                <w:lang w:bidi="ar"/>
              </w:rPr>
              <w:br/>
              <w:t>2.采购及安装、调试、联网、信息传输等全部工作内容。</w:t>
            </w:r>
          </w:p>
        </w:tc>
        <w:tc>
          <w:tcPr>
            <w:tcW w:w="810"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套</w:t>
            </w:r>
          </w:p>
        </w:tc>
        <w:tc>
          <w:tcPr>
            <w:tcW w:w="1189"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260.00 </w:t>
            </w:r>
          </w:p>
        </w:tc>
        <w:tc>
          <w:tcPr>
            <w:tcW w:w="1034"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widowControl/>
              <w:jc w:val="center"/>
              <w:textAlignment w:val="center"/>
              <w:rPr>
                <w:rFonts w:ascii="宋体" w:hAnsi="宋体" w:cs="宋体"/>
                <w:color w:val="000000"/>
                <w:kern w:val="0"/>
                <w:sz w:val="18"/>
                <w:szCs w:val="18"/>
                <w:lang w:bidi="ar"/>
              </w:rPr>
            </w:pPr>
          </w:p>
        </w:tc>
      </w:tr>
      <w:tr w:rsidR="00925A8D" w:rsidTr="003C5C3A">
        <w:trPr>
          <w:trHeight w:val="23"/>
          <w:jc w:val="center"/>
        </w:trPr>
        <w:tc>
          <w:tcPr>
            <w:tcW w:w="756"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（5）</w:t>
            </w:r>
          </w:p>
        </w:tc>
        <w:tc>
          <w:tcPr>
            <w:tcW w:w="231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标志反光膜</w:t>
            </w:r>
          </w:p>
        </w:tc>
        <w:tc>
          <w:tcPr>
            <w:tcW w:w="8166"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1.1.5m*3m标志反光膜；</w:t>
            </w:r>
            <w:r>
              <w:rPr>
                <w:rFonts w:ascii="宋体" w:hAnsi="宋体" w:cs="宋体" w:hint="eastAsia"/>
                <w:color w:val="000000"/>
                <w:kern w:val="0"/>
                <w:sz w:val="18"/>
                <w:szCs w:val="18"/>
                <w:lang w:bidi="ar"/>
              </w:rPr>
              <w:br/>
              <w:t>2.采购及安装、调试、联网、信息传输等全部工作内容。                                          。</w:t>
            </w:r>
          </w:p>
        </w:tc>
        <w:tc>
          <w:tcPr>
            <w:tcW w:w="810"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proofErr w:type="gramStart"/>
            <w:r>
              <w:rPr>
                <w:rFonts w:ascii="宋体" w:hAnsi="宋体" w:cs="宋体" w:hint="eastAsia"/>
                <w:color w:val="000000"/>
                <w:kern w:val="0"/>
                <w:sz w:val="18"/>
                <w:szCs w:val="18"/>
                <w:lang w:bidi="ar"/>
              </w:rPr>
              <w:t>个</w:t>
            </w:r>
            <w:proofErr w:type="gramEnd"/>
          </w:p>
        </w:tc>
        <w:tc>
          <w:tcPr>
            <w:tcW w:w="1189"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3000.00 </w:t>
            </w:r>
          </w:p>
        </w:tc>
        <w:tc>
          <w:tcPr>
            <w:tcW w:w="1034"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widowControl/>
              <w:jc w:val="center"/>
              <w:textAlignment w:val="center"/>
              <w:rPr>
                <w:rFonts w:ascii="宋体" w:hAnsi="宋体" w:cs="宋体"/>
                <w:color w:val="000000"/>
                <w:kern w:val="0"/>
                <w:sz w:val="18"/>
                <w:szCs w:val="18"/>
                <w:lang w:bidi="ar"/>
              </w:rPr>
            </w:pPr>
          </w:p>
        </w:tc>
      </w:tr>
      <w:tr w:rsidR="00925A8D" w:rsidTr="003C5C3A">
        <w:trPr>
          <w:trHeight w:val="23"/>
          <w:jc w:val="center"/>
        </w:trPr>
        <w:tc>
          <w:tcPr>
            <w:tcW w:w="756"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11.5</w:t>
            </w:r>
          </w:p>
        </w:tc>
        <w:tc>
          <w:tcPr>
            <w:tcW w:w="231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2.8m×5m空悬标志牌面</w:t>
            </w:r>
          </w:p>
        </w:tc>
        <w:tc>
          <w:tcPr>
            <w:tcW w:w="8166"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left"/>
              <w:rPr>
                <w:rFonts w:ascii="宋体" w:hAnsi="宋体" w:cs="宋体"/>
                <w:color w:val="000000"/>
                <w:sz w:val="18"/>
                <w:szCs w:val="18"/>
              </w:rPr>
            </w:pPr>
          </w:p>
        </w:tc>
        <w:tc>
          <w:tcPr>
            <w:tcW w:w="810"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center"/>
              <w:rPr>
                <w:rFonts w:ascii="宋体" w:hAnsi="宋体" w:cs="宋体"/>
                <w:color w:val="000000"/>
                <w:sz w:val="18"/>
                <w:szCs w:val="18"/>
              </w:rPr>
            </w:pPr>
          </w:p>
        </w:tc>
        <w:tc>
          <w:tcPr>
            <w:tcW w:w="1189"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jc w:val="center"/>
              <w:rPr>
                <w:rFonts w:ascii="宋体" w:hAnsi="宋体" w:cs="宋体"/>
                <w:color w:val="000000"/>
                <w:sz w:val="18"/>
                <w:szCs w:val="18"/>
              </w:rPr>
            </w:pPr>
          </w:p>
        </w:tc>
        <w:tc>
          <w:tcPr>
            <w:tcW w:w="1034"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jc w:val="center"/>
              <w:rPr>
                <w:rFonts w:ascii="宋体" w:hAnsi="宋体" w:cs="宋体"/>
                <w:color w:val="000000"/>
                <w:sz w:val="18"/>
                <w:szCs w:val="18"/>
              </w:rPr>
            </w:pPr>
          </w:p>
        </w:tc>
      </w:tr>
      <w:tr w:rsidR="00925A8D" w:rsidTr="003C5C3A">
        <w:trPr>
          <w:trHeight w:val="23"/>
          <w:jc w:val="center"/>
        </w:trPr>
        <w:tc>
          <w:tcPr>
            <w:tcW w:w="756"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w:t>
            </w:r>
          </w:p>
        </w:tc>
        <w:tc>
          <w:tcPr>
            <w:tcW w:w="231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立柱</w:t>
            </w:r>
          </w:p>
        </w:tc>
        <w:tc>
          <w:tcPr>
            <w:tcW w:w="8166"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1.标志立柱；规格φ325*12,高度8.5m；</w:t>
            </w:r>
            <w:r>
              <w:rPr>
                <w:rFonts w:ascii="宋体" w:hAnsi="宋体" w:cs="宋体" w:hint="eastAsia"/>
                <w:color w:val="000000"/>
                <w:kern w:val="0"/>
                <w:sz w:val="18"/>
                <w:szCs w:val="18"/>
                <w:lang w:bidi="ar"/>
              </w:rPr>
              <w:br/>
              <w:t>2.钢结构件应符合《钢结构设计规范》GB 50017-2003规范要求；</w:t>
            </w:r>
            <w:r>
              <w:rPr>
                <w:rFonts w:ascii="宋体" w:hAnsi="宋体" w:cs="宋体" w:hint="eastAsia"/>
                <w:color w:val="000000"/>
                <w:kern w:val="0"/>
                <w:sz w:val="18"/>
                <w:szCs w:val="18"/>
                <w:lang w:bidi="ar"/>
              </w:rPr>
              <w:br/>
              <w:t>3.所有构件的焊接必须满足国家规范《钢结构焊接规范》GB50661-2011技术要求，所有焊缝等级均为二级，一律为满焊；焊缝外观达到二级标准；</w:t>
            </w:r>
            <w:r>
              <w:rPr>
                <w:rFonts w:ascii="宋体" w:hAnsi="宋体" w:cs="宋体" w:hint="eastAsia"/>
                <w:color w:val="000000"/>
                <w:kern w:val="0"/>
                <w:sz w:val="18"/>
                <w:szCs w:val="18"/>
                <w:lang w:bidi="ar"/>
              </w:rPr>
              <w:br/>
              <w:t>4.所有对接焊缝和贴角焊缝，其强度应于被焊构件相等，焊缝应打磨光滑；</w:t>
            </w:r>
            <w:r>
              <w:rPr>
                <w:rFonts w:ascii="宋体" w:hAnsi="宋体" w:cs="宋体" w:hint="eastAsia"/>
                <w:color w:val="000000"/>
                <w:kern w:val="0"/>
                <w:sz w:val="18"/>
                <w:szCs w:val="18"/>
                <w:lang w:bidi="ar"/>
              </w:rPr>
              <w:br/>
              <w:t>5.地脚螺栓采用Q2325-BZ钢材制作。除地脚螺栓外，其余连接螺栓、螺母、垫圈、均应进行热镀锌防腐处理，镀锌厚度不得小于55μm；</w:t>
            </w:r>
            <w:r>
              <w:rPr>
                <w:rFonts w:ascii="宋体" w:hAnsi="宋体" w:cs="宋体" w:hint="eastAsia"/>
                <w:color w:val="000000"/>
                <w:kern w:val="0"/>
                <w:sz w:val="18"/>
                <w:szCs w:val="18"/>
                <w:lang w:bidi="ar"/>
              </w:rPr>
              <w:br/>
              <w:t>6.柱杆件结构均采用热镀锌防腐处理，镀锌厚度不得小于85μm，在运输或安装过程中镀锌层如有损伤，应涂防锈漆进行修复；</w:t>
            </w:r>
            <w:r>
              <w:rPr>
                <w:rFonts w:ascii="宋体" w:hAnsi="宋体" w:cs="宋体" w:hint="eastAsia"/>
                <w:color w:val="000000"/>
                <w:kern w:val="0"/>
                <w:sz w:val="18"/>
                <w:szCs w:val="18"/>
                <w:lang w:bidi="ar"/>
              </w:rPr>
              <w:br/>
              <w:t>7.立柱顶端雨帽应采用5mm厚的钢板材进行封盖，雨帽须经过热镀锌防腐处理，热镀锌厚度不得小于70μm；</w:t>
            </w:r>
            <w:r>
              <w:rPr>
                <w:rFonts w:ascii="宋体" w:hAnsi="宋体" w:cs="宋体" w:hint="eastAsia"/>
                <w:color w:val="000000"/>
                <w:kern w:val="0"/>
                <w:sz w:val="18"/>
                <w:szCs w:val="18"/>
                <w:lang w:bidi="ar"/>
              </w:rPr>
              <w:br/>
              <w:t>8.包含C25基础混凝土浇筑2400X1400X1900单位：mm、基础法兰盘</w:t>
            </w:r>
            <w:proofErr w:type="gramStart"/>
            <w:r>
              <w:rPr>
                <w:rFonts w:ascii="宋体" w:hAnsi="宋体" w:cs="宋体" w:hint="eastAsia"/>
                <w:color w:val="000000"/>
                <w:kern w:val="0"/>
                <w:sz w:val="18"/>
                <w:szCs w:val="18"/>
                <w:lang w:bidi="ar"/>
              </w:rPr>
              <w:t>700X700X</w:t>
            </w:r>
            <w:proofErr w:type="gramEnd"/>
            <w:r>
              <w:rPr>
                <w:rFonts w:ascii="宋体" w:hAnsi="宋体" w:cs="宋体" w:hint="eastAsia"/>
                <w:color w:val="000000"/>
                <w:kern w:val="0"/>
                <w:sz w:val="18"/>
                <w:szCs w:val="18"/>
                <w:lang w:bidi="ar"/>
              </w:rPr>
              <w:t>10单位：mm、地脚螺栓12M30X1500单位：mm、镀锌螺母M30单位：mm、普通螺母M30单位：mm、钢筋φ12X2400和φ10X6300单位：mm、C10垫层混凝土2600X1600X100单位：mm等全部工作内容，破坏人行道花砖及其恢复；</w:t>
            </w:r>
            <w:r>
              <w:rPr>
                <w:rFonts w:ascii="宋体" w:hAnsi="宋体" w:cs="宋体" w:hint="eastAsia"/>
                <w:color w:val="000000"/>
                <w:kern w:val="0"/>
                <w:sz w:val="18"/>
                <w:szCs w:val="18"/>
                <w:lang w:bidi="ar"/>
              </w:rPr>
              <w:br/>
              <w:t>9.采购及安装、调试、联网、信息传输等全部工作内容。</w:t>
            </w:r>
          </w:p>
        </w:tc>
        <w:tc>
          <w:tcPr>
            <w:tcW w:w="810"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proofErr w:type="gramStart"/>
            <w:r>
              <w:rPr>
                <w:rFonts w:ascii="宋体" w:hAnsi="宋体" w:cs="宋体" w:hint="eastAsia"/>
                <w:color w:val="000000"/>
                <w:kern w:val="0"/>
                <w:sz w:val="18"/>
                <w:szCs w:val="18"/>
                <w:lang w:bidi="ar"/>
              </w:rPr>
              <w:t>个</w:t>
            </w:r>
            <w:proofErr w:type="gramEnd"/>
          </w:p>
        </w:tc>
        <w:tc>
          <w:tcPr>
            <w:tcW w:w="118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16500.00 </w:t>
            </w:r>
          </w:p>
        </w:tc>
        <w:tc>
          <w:tcPr>
            <w:tcW w:w="1034" w:type="dxa"/>
            <w:tcBorders>
              <w:top w:val="single" w:sz="4" w:space="0" w:color="000000"/>
              <w:left w:val="single" w:sz="4" w:space="0" w:color="000000"/>
              <w:bottom w:val="single" w:sz="4" w:space="0" w:color="000000"/>
              <w:right w:val="single" w:sz="4" w:space="0" w:color="000000"/>
            </w:tcBorders>
            <w:vAlign w:val="center"/>
          </w:tcPr>
          <w:p w:rsidR="00925A8D" w:rsidRDefault="00925A8D">
            <w:pPr>
              <w:widowControl/>
              <w:jc w:val="center"/>
              <w:textAlignment w:val="center"/>
              <w:rPr>
                <w:rFonts w:ascii="宋体" w:hAnsi="宋体" w:cs="宋体"/>
                <w:color w:val="000000"/>
                <w:kern w:val="0"/>
                <w:sz w:val="18"/>
                <w:szCs w:val="18"/>
                <w:lang w:bidi="ar"/>
              </w:rPr>
            </w:pPr>
          </w:p>
        </w:tc>
      </w:tr>
      <w:tr w:rsidR="00925A8D" w:rsidTr="003C5C3A">
        <w:trPr>
          <w:trHeight w:val="23"/>
          <w:jc w:val="center"/>
        </w:trPr>
        <w:tc>
          <w:tcPr>
            <w:tcW w:w="756"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w:t>
            </w:r>
          </w:p>
        </w:tc>
        <w:tc>
          <w:tcPr>
            <w:tcW w:w="231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悬臂</w:t>
            </w:r>
          </w:p>
        </w:tc>
        <w:tc>
          <w:tcPr>
            <w:tcW w:w="8166"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1.标志悬臂；规格φ180*10mm，长度5.5m；</w:t>
            </w:r>
            <w:r>
              <w:rPr>
                <w:rFonts w:ascii="宋体" w:hAnsi="宋体" w:cs="宋体" w:hint="eastAsia"/>
                <w:color w:val="000000"/>
                <w:kern w:val="0"/>
                <w:sz w:val="18"/>
                <w:szCs w:val="18"/>
                <w:lang w:bidi="ar"/>
              </w:rPr>
              <w:br/>
              <w:t>2.钢结构件应符合《钢结构设计规范》GB 50017-2003规范要求；</w:t>
            </w:r>
            <w:r>
              <w:rPr>
                <w:rFonts w:ascii="宋体" w:hAnsi="宋体" w:cs="宋体" w:hint="eastAsia"/>
                <w:color w:val="000000"/>
                <w:kern w:val="0"/>
                <w:sz w:val="18"/>
                <w:szCs w:val="18"/>
                <w:lang w:bidi="ar"/>
              </w:rPr>
              <w:br/>
              <w:t>3.所有构件的焊接必须满足国家规范《钢结构焊接规范》GB50661-2011技术要求，所有焊缝等级均为二级，一律为满焊；焊缝外观达到二级标准</w:t>
            </w:r>
            <w:r>
              <w:rPr>
                <w:rFonts w:ascii="宋体" w:hAnsi="宋体" w:cs="宋体" w:hint="eastAsia"/>
                <w:color w:val="000000"/>
                <w:kern w:val="0"/>
                <w:sz w:val="18"/>
                <w:szCs w:val="18"/>
                <w:lang w:bidi="ar"/>
              </w:rPr>
              <w:br/>
            </w:r>
            <w:r>
              <w:rPr>
                <w:rFonts w:ascii="宋体" w:hAnsi="宋体" w:cs="宋体" w:hint="eastAsia"/>
                <w:color w:val="000000"/>
                <w:kern w:val="0"/>
                <w:sz w:val="18"/>
                <w:szCs w:val="18"/>
                <w:lang w:bidi="ar"/>
              </w:rPr>
              <w:lastRenderedPageBreak/>
              <w:t>4.所有对接焊缝和贴角焊缝，其强度应于被焊构件相等，焊缝应打磨光滑；</w:t>
            </w:r>
            <w:r>
              <w:rPr>
                <w:rFonts w:ascii="宋体" w:hAnsi="宋体" w:cs="宋体" w:hint="eastAsia"/>
                <w:color w:val="000000"/>
                <w:kern w:val="0"/>
                <w:sz w:val="18"/>
                <w:szCs w:val="18"/>
                <w:lang w:bidi="ar"/>
              </w:rPr>
              <w:br/>
              <w:t>5.柱杆件结构均采用热镀锌防腐处理，镀锌厚度不得小于85μm，在运输或安装过程中镀锌层如有损伤，应涂防锈漆进行修复；</w:t>
            </w:r>
            <w:r>
              <w:rPr>
                <w:rFonts w:ascii="宋体" w:hAnsi="宋体" w:cs="宋体" w:hint="eastAsia"/>
                <w:color w:val="000000"/>
                <w:kern w:val="0"/>
                <w:sz w:val="18"/>
                <w:szCs w:val="18"/>
                <w:lang w:bidi="ar"/>
              </w:rPr>
              <w:br/>
              <w:t>6.采购及安装、调试、联网、信息传输等全部工作内容。</w:t>
            </w:r>
          </w:p>
        </w:tc>
        <w:tc>
          <w:tcPr>
            <w:tcW w:w="810"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proofErr w:type="gramStart"/>
            <w:r>
              <w:rPr>
                <w:rFonts w:ascii="宋体" w:hAnsi="宋体" w:cs="宋体" w:hint="eastAsia"/>
                <w:color w:val="000000"/>
                <w:kern w:val="0"/>
                <w:sz w:val="18"/>
                <w:szCs w:val="18"/>
                <w:lang w:bidi="ar"/>
              </w:rPr>
              <w:lastRenderedPageBreak/>
              <w:t>个</w:t>
            </w:r>
            <w:proofErr w:type="gramEnd"/>
          </w:p>
        </w:tc>
        <w:tc>
          <w:tcPr>
            <w:tcW w:w="118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4000.00 </w:t>
            </w:r>
          </w:p>
        </w:tc>
        <w:tc>
          <w:tcPr>
            <w:tcW w:w="1034" w:type="dxa"/>
            <w:tcBorders>
              <w:top w:val="single" w:sz="4" w:space="0" w:color="000000"/>
              <w:left w:val="single" w:sz="4" w:space="0" w:color="000000"/>
              <w:bottom w:val="single" w:sz="4" w:space="0" w:color="000000"/>
              <w:right w:val="single" w:sz="4" w:space="0" w:color="000000"/>
            </w:tcBorders>
            <w:vAlign w:val="center"/>
          </w:tcPr>
          <w:p w:rsidR="00925A8D" w:rsidRDefault="00925A8D">
            <w:pPr>
              <w:widowControl/>
              <w:jc w:val="center"/>
              <w:textAlignment w:val="center"/>
              <w:rPr>
                <w:rFonts w:ascii="宋体" w:hAnsi="宋体" w:cs="宋体"/>
                <w:color w:val="000000"/>
                <w:kern w:val="0"/>
                <w:sz w:val="18"/>
                <w:szCs w:val="18"/>
                <w:lang w:bidi="ar"/>
              </w:rPr>
            </w:pPr>
          </w:p>
        </w:tc>
      </w:tr>
      <w:tr w:rsidR="00925A8D" w:rsidTr="003C5C3A">
        <w:trPr>
          <w:trHeight w:val="23"/>
          <w:jc w:val="center"/>
        </w:trPr>
        <w:tc>
          <w:tcPr>
            <w:tcW w:w="756"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lastRenderedPageBreak/>
              <w:t>（3）</w:t>
            </w:r>
          </w:p>
        </w:tc>
        <w:tc>
          <w:tcPr>
            <w:tcW w:w="231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标志板</w:t>
            </w:r>
          </w:p>
        </w:tc>
        <w:tc>
          <w:tcPr>
            <w:tcW w:w="8166"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1.2.8m*5m标志板，标志板可采用铝合金、铝合金型材、钢板、合成树脂类板材制作；</w:t>
            </w:r>
            <w:r>
              <w:rPr>
                <w:rFonts w:ascii="宋体" w:hAnsi="宋体" w:cs="宋体" w:hint="eastAsia"/>
                <w:color w:val="000000"/>
                <w:kern w:val="0"/>
                <w:sz w:val="18"/>
                <w:szCs w:val="18"/>
                <w:lang w:bidi="ar"/>
              </w:rPr>
              <w:br/>
              <w:t>2.采用铝合金制作标志底板时，厚度不应小于1.5mm,大型标志板的厚度应根据设计要求制定；</w:t>
            </w:r>
            <w:r>
              <w:rPr>
                <w:rFonts w:ascii="宋体" w:hAnsi="宋体" w:cs="宋体" w:hint="eastAsia"/>
                <w:color w:val="000000"/>
                <w:kern w:val="0"/>
                <w:sz w:val="18"/>
                <w:szCs w:val="18"/>
                <w:lang w:bidi="ar"/>
              </w:rPr>
              <w:br/>
              <w:t>3.标志底板尽可能使用最大尺寸制作，减少接缝</w:t>
            </w:r>
            <w:r>
              <w:rPr>
                <w:rFonts w:ascii="宋体" w:hAnsi="宋体" w:cs="宋体" w:hint="eastAsia"/>
                <w:color w:val="000000"/>
                <w:kern w:val="0"/>
                <w:sz w:val="18"/>
                <w:szCs w:val="18"/>
                <w:lang w:bidi="ar"/>
              </w:rPr>
              <w:br/>
              <w:t>4.</w:t>
            </w:r>
            <w:proofErr w:type="gramStart"/>
            <w:r>
              <w:rPr>
                <w:rFonts w:ascii="宋体" w:hAnsi="宋体" w:cs="宋体" w:hint="eastAsia"/>
                <w:color w:val="000000"/>
                <w:kern w:val="0"/>
                <w:sz w:val="18"/>
                <w:szCs w:val="18"/>
                <w:lang w:bidi="ar"/>
              </w:rPr>
              <w:t>对标志</w:t>
            </w:r>
            <w:proofErr w:type="gramEnd"/>
            <w:r>
              <w:rPr>
                <w:rFonts w:ascii="宋体" w:hAnsi="宋体" w:cs="宋体" w:hint="eastAsia"/>
                <w:color w:val="000000"/>
                <w:kern w:val="0"/>
                <w:sz w:val="18"/>
                <w:szCs w:val="18"/>
                <w:lang w:bidi="ar"/>
              </w:rPr>
              <w:t>底板的边缘和尖角应适当倒凌，使之呈圆滑状</w:t>
            </w:r>
            <w:r>
              <w:rPr>
                <w:rFonts w:ascii="宋体" w:hAnsi="宋体" w:cs="宋体" w:hint="eastAsia"/>
                <w:color w:val="000000"/>
                <w:kern w:val="0"/>
                <w:sz w:val="18"/>
                <w:szCs w:val="18"/>
                <w:lang w:bidi="ar"/>
              </w:rPr>
              <w:br/>
              <w:t>5.支撑件应表面光洁，颜色均匀一致，不应有破损、变形、锈蚀、</w:t>
            </w:r>
            <w:proofErr w:type="gramStart"/>
            <w:r>
              <w:rPr>
                <w:rFonts w:ascii="宋体" w:hAnsi="宋体" w:cs="宋体" w:hint="eastAsia"/>
                <w:color w:val="000000"/>
                <w:kern w:val="0"/>
                <w:sz w:val="18"/>
                <w:szCs w:val="18"/>
                <w:lang w:bidi="ar"/>
              </w:rPr>
              <w:t>漏镀及各种</w:t>
            </w:r>
            <w:proofErr w:type="gramEnd"/>
            <w:r>
              <w:rPr>
                <w:rFonts w:ascii="宋体" w:hAnsi="宋体" w:cs="宋体" w:hint="eastAsia"/>
                <w:color w:val="000000"/>
                <w:kern w:val="0"/>
                <w:sz w:val="18"/>
                <w:szCs w:val="18"/>
                <w:lang w:bidi="ar"/>
              </w:rPr>
              <w:t>焊缝缺陷</w:t>
            </w:r>
            <w:r>
              <w:rPr>
                <w:rFonts w:ascii="宋体" w:hAnsi="宋体" w:cs="宋体" w:hint="eastAsia"/>
                <w:color w:val="000000"/>
                <w:kern w:val="0"/>
                <w:sz w:val="18"/>
                <w:szCs w:val="18"/>
                <w:lang w:bidi="ar"/>
              </w:rPr>
              <w:br/>
              <w:t>6.采购及安装、调试、联网、信息传输等全部工作内容。</w:t>
            </w:r>
          </w:p>
        </w:tc>
        <w:tc>
          <w:tcPr>
            <w:tcW w:w="810"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proofErr w:type="gramStart"/>
            <w:r>
              <w:rPr>
                <w:rFonts w:ascii="宋体" w:hAnsi="宋体" w:cs="宋体" w:hint="eastAsia"/>
                <w:color w:val="000000"/>
                <w:kern w:val="0"/>
                <w:sz w:val="18"/>
                <w:szCs w:val="18"/>
                <w:lang w:bidi="ar"/>
              </w:rPr>
              <w:t>个</w:t>
            </w:r>
            <w:proofErr w:type="gramEnd"/>
          </w:p>
        </w:tc>
        <w:tc>
          <w:tcPr>
            <w:tcW w:w="118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4000.00 </w:t>
            </w:r>
          </w:p>
        </w:tc>
        <w:tc>
          <w:tcPr>
            <w:tcW w:w="1034" w:type="dxa"/>
            <w:tcBorders>
              <w:top w:val="single" w:sz="4" w:space="0" w:color="000000"/>
              <w:left w:val="single" w:sz="4" w:space="0" w:color="000000"/>
              <w:bottom w:val="single" w:sz="4" w:space="0" w:color="000000"/>
              <w:right w:val="single" w:sz="4" w:space="0" w:color="000000"/>
            </w:tcBorders>
            <w:vAlign w:val="center"/>
          </w:tcPr>
          <w:p w:rsidR="00925A8D" w:rsidRDefault="00925A8D">
            <w:pPr>
              <w:widowControl/>
              <w:jc w:val="center"/>
              <w:textAlignment w:val="center"/>
              <w:rPr>
                <w:rFonts w:ascii="宋体" w:hAnsi="宋体" w:cs="宋体"/>
                <w:color w:val="000000"/>
                <w:kern w:val="0"/>
                <w:sz w:val="18"/>
                <w:szCs w:val="18"/>
                <w:lang w:bidi="ar"/>
              </w:rPr>
            </w:pPr>
          </w:p>
        </w:tc>
      </w:tr>
      <w:tr w:rsidR="00925A8D" w:rsidTr="003C5C3A">
        <w:trPr>
          <w:trHeight w:val="23"/>
          <w:jc w:val="center"/>
        </w:trPr>
        <w:tc>
          <w:tcPr>
            <w:tcW w:w="756"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（4）</w:t>
            </w:r>
          </w:p>
        </w:tc>
        <w:tc>
          <w:tcPr>
            <w:tcW w:w="231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配件</w:t>
            </w:r>
          </w:p>
        </w:tc>
        <w:tc>
          <w:tcPr>
            <w:tcW w:w="8166"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1.标志配件；</w:t>
            </w:r>
            <w:r>
              <w:rPr>
                <w:rFonts w:ascii="宋体" w:hAnsi="宋体" w:cs="宋体" w:hint="eastAsia"/>
                <w:color w:val="000000"/>
                <w:kern w:val="0"/>
                <w:sz w:val="18"/>
                <w:szCs w:val="18"/>
                <w:lang w:bidi="ar"/>
              </w:rPr>
              <w:br/>
              <w:t>2.采购及安装、调试、联网、信息传输等全部工作内容。</w:t>
            </w:r>
          </w:p>
        </w:tc>
        <w:tc>
          <w:tcPr>
            <w:tcW w:w="810"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套</w:t>
            </w:r>
          </w:p>
        </w:tc>
        <w:tc>
          <w:tcPr>
            <w:tcW w:w="118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350.00 </w:t>
            </w:r>
          </w:p>
        </w:tc>
        <w:tc>
          <w:tcPr>
            <w:tcW w:w="1034" w:type="dxa"/>
            <w:tcBorders>
              <w:top w:val="single" w:sz="4" w:space="0" w:color="000000"/>
              <w:left w:val="single" w:sz="4" w:space="0" w:color="000000"/>
              <w:bottom w:val="single" w:sz="4" w:space="0" w:color="000000"/>
              <w:right w:val="single" w:sz="4" w:space="0" w:color="000000"/>
            </w:tcBorders>
            <w:vAlign w:val="center"/>
          </w:tcPr>
          <w:p w:rsidR="00925A8D" w:rsidRDefault="00925A8D">
            <w:pPr>
              <w:widowControl/>
              <w:jc w:val="center"/>
              <w:textAlignment w:val="center"/>
              <w:rPr>
                <w:rFonts w:ascii="宋体" w:hAnsi="宋体" w:cs="宋体"/>
                <w:color w:val="000000"/>
                <w:kern w:val="0"/>
                <w:sz w:val="18"/>
                <w:szCs w:val="18"/>
                <w:lang w:bidi="ar"/>
              </w:rPr>
            </w:pPr>
          </w:p>
        </w:tc>
      </w:tr>
      <w:tr w:rsidR="00925A8D" w:rsidTr="003C5C3A">
        <w:trPr>
          <w:trHeight w:val="23"/>
          <w:jc w:val="center"/>
        </w:trPr>
        <w:tc>
          <w:tcPr>
            <w:tcW w:w="756"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（5）</w:t>
            </w:r>
          </w:p>
        </w:tc>
        <w:tc>
          <w:tcPr>
            <w:tcW w:w="231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反光膜</w:t>
            </w:r>
          </w:p>
        </w:tc>
        <w:tc>
          <w:tcPr>
            <w:tcW w:w="8166"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1.标志反光膜2.8m*5m 反光膜高强级三类；反光型标志板面应粘贴符合GB/T 18833要求的反光膜以及耐久性与反光膜相匹配的黑膜为面膜，也可在反光膜上印刷油墨形成面板信息；非反光型标志板面应采用各类户外</w:t>
            </w:r>
            <w:proofErr w:type="gramStart"/>
            <w:r>
              <w:rPr>
                <w:rFonts w:ascii="宋体" w:hAnsi="宋体" w:cs="宋体" w:hint="eastAsia"/>
                <w:color w:val="000000"/>
                <w:kern w:val="0"/>
                <w:sz w:val="18"/>
                <w:szCs w:val="18"/>
                <w:lang w:bidi="ar"/>
              </w:rPr>
              <w:t>耐候型涂料</w:t>
            </w:r>
            <w:proofErr w:type="gramEnd"/>
            <w:r>
              <w:rPr>
                <w:rFonts w:ascii="宋体" w:hAnsi="宋体" w:cs="宋体" w:hint="eastAsia"/>
                <w:color w:val="000000"/>
                <w:kern w:val="0"/>
                <w:sz w:val="18"/>
                <w:szCs w:val="18"/>
                <w:lang w:bidi="ar"/>
              </w:rPr>
              <w:t>涂敷制作；</w:t>
            </w:r>
            <w:r>
              <w:rPr>
                <w:rFonts w:ascii="宋体" w:hAnsi="宋体" w:cs="宋体" w:hint="eastAsia"/>
                <w:color w:val="000000"/>
                <w:kern w:val="0"/>
                <w:sz w:val="18"/>
                <w:szCs w:val="18"/>
                <w:lang w:bidi="ar"/>
              </w:rPr>
              <w:br/>
              <w:t>2.标志面不应存在以下缺陷：a）裂纹、起皱、边缘剥离；b）明显的气泡、划痕及各种损伤；c）验收不均匀；</w:t>
            </w:r>
            <w:r>
              <w:rPr>
                <w:rFonts w:ascii="宋体" w:hAnsi="宋体" w:cs="宋体" w:hint="eastAsia"/>
                <w:color w:val="000000"/>
                <w:kern w:val="0"/>
                <w:sz w:val="18"/>
                <w:szCs w:val="18"/>
                <w:lang w:bidi="ar"/>
              </w:rPr>
              <w:br/>
              <w:t>3.a）面膜应尽可能减少拼接，当标志板的长度或宽度、直径小于面膜产品最大宽度时，不应有拼接缝。b)当粘贴面膜无法避免接缝时，应使用面膜产品的最大宽度进行拼接。接缝以搭接为主，且应为上搭下，重叠部分不应小于5mm;当需要丝网印刷时，可采用平接，其间隙不应超过1mm，</w:t>
            </w:r>
            <w:proofErr w:type="gramStart"/>
            <w:r>
              <w:rPr>
                <w:rFonts w:ascii="宋体" w:hAnsi="宋体" w:cs="宋体" w:hint="eastAsia"/>
                <w:color w:val="000000"/>
                <w:kern w:val="0"/>
                <w:sz w:val="18"/>
                <w:szCs w:val="18"/>
                <w:lang w:bidi="ar"/>
              </w:rPr>
              <w:t>距标志</w:t>
            </w:r>
            <w:proofErr w:type="gramEnd"/>
            <w:r>
              <w:rPr>
                <w:rFonts w:ascii="宋体" w:hAnsi="宋体" w:cs="宋体" w:hint="eastAsia"/>
                <w:color w:val="000000"/>
                <w:kern w:val="0"/>
                <w:sz w:val="18"/>
                <w:szCs w:val="18"/>
                <w:lang w:bidi="ar"/>
              </w:rPr>
              <w:t>板边缘5cm之内，不得有贯通的拼接缝；</w:t>
            </w:r>
            <w:r>
              <w:rPr>
                <w:rFonts w:ascii="宋体" w:hAnsi="宋体" w:cs="宋体" w:hint="eastAsia"/>
                <w:color w:val="000000"/>
                <w:kern w:val="0"/>
                <w:sz w:val="18"/>
                <w:szCs w:val="18"/>
                <w:lang w:bidi="ar"/>
              </w:rPr>
              <w:br/>
              <w:t>4.反光膜等级：三类反光膜通用为密封胶囊试玻璃型结构，称高强级反光膜，使用寿命一般为10年；</w:t>
            </w:r>
            <w:r>
              <w:rPr>
                <w:rFonts w:ascii="宋体" w:hAnsi="宋体" w:cs="宋体" w:hint="eastAsia"/>
                <w:color w:val="000000"/>
                <w:kern w:val="0"/>
                <w:sz w:val="18"/>
                <w:szCs w:val="18"/>
                <w:lang w:bidi="ar"/>
              </w:rPr>
              <w:br/>
              <w:t>5.采购及安装、调试、联网、信息传输等全部工作内容。</w:t>
            </w:r>
          </w:p>
        </w:tc>
        <w:tc>
          <w:tcPr>
            <w:tcW w:w="810"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proofErr w:type="gramStart"/>
            <w:r>
              <w:rPr>
                <w:rFonts w:ascii="宋体" w:hAnsi="宋体" w:cs="宋体" w:hint="eastAsia"/>
                <w:color w:val="000000"/>
                <w:kern w:val="0"/>
                <w:sz w:val="18"/>
                <w:szCs w:val="18"/>
                <w:lang w:bidi="ar"/>
              </w:rPr>
              <w:t>个</w:t>
            </w:r>
            <w:proofErr w:type="gramEnd"/>
          </w:p>
        </w:tc>
        <w:tc>
          <w:tcPr>
            <w:tcW w:w="118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4000.00 </w:t>
            </w:r>
          </w:p>
        </w:tc>
        <w:tc>
          <w:tcPr>
            <w:tcW w:w="1034" w:type="dxa"/>
            <w:tcBorders>
              <w:top w:val="single" w:sz="4" w:space="0" w:color="000000"/>
              <w:left w:val="single" w:sz="4" w:space="0" w:color="000000"/>
              <w:bottom w:val="single" w:sz="4" w:space="0" w:color="000000"/>
              <w:right w:val="single" w:sz="4" w:space="0" w:color="000000"/>
            </w:tcBorders>
            <w:vAlign w:val="center"/>
          </w:tcPr>
          <w:p w:rsidR="00925A8D" w:rsidRDefault="00925A8D">
            <w:pPr>
              <w:widowControl/>
              <w:jc w:val="center"/>
              <w:textAlignment w:val="center"/>
              <w:rPr>
                <w:rFonts w:ascii="宋体" w:hAnsi="宋体" w:cs="宋体"/>
                <w:color w:val="000000"/>
                <w:kern w:val="0"/>
                <w:sz w:val="18"/>
                <w:szCs w:val="18"/>
                <w:lang w:bidi="ar"/>
              </w:rPr>
            </w:pPr>
          </w:p>
        </w:tc>
      </w:tr>
      <w:tr w:rsidR="00925A8D" w:rsidTr="003C5C3A">
        <w:trPr>
          <w:trHeight w:val="23"/>
          <w:jc w:val="center"/>
        </w:trPr>
        <w:tc>
          <w:tcPr>
            <w:tcW w:w="756"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11.6</w:t>
            </w:r>
          </w:p>
        </w:tc>
        <w:tc>
          <w:tcPr>
            <w:tcW w:w="231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3m高D800圆、D800八角形、三角形、0.6*0.8单柱标牌</w:t>
            </w:r>
          </w:p>
        </w:tc>
        <w:tc>
          <w:tcPr>
            <w:tcW w:w="8166"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left"/>
              <w:rPr>
                <w:rFonts w:ascii="宋体" w:hAnsi="宋体" w:cs="宋体"/>
                <w:color w:val="000000"/>
                <w:sz w:val="18"/>
                <w:szCs w:val="18"/>
              </w:rPr>
            </w:pPr>
          </w:p>
        </w:tc>
        <w:tc>
          <w:tcPr>
            <w:tcW w:w="810"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center"/>
              <w:rPr>
                <w:rFonts w:ascii="宋体" w:hAnsi="宋体" w:cs="宋体"/>
                <w:color w:val="000000"/>
                <w:sz w:val="18"/>
                <w:szCs w:val="18"/>
              </w:rPr>
            </w:pPr>
          </w:p>
        </w:tc>
        <w:tc>
          <w:tcPr>
            <w:tcW w:w="1189"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jc w:val="center"/>
              <w:rPr>
                <w:rFonts w:ascii="宋体" w:hAnsi="宋体" w:cs="宋体"/>
                <w:color w:val="000000"/>
                <w:sz w:val="18"/>
                <w:szCs w:val="18"/>
              </w:rPr>
            </w:pPr>
          </w:p>
        </w:tc>
        <w:tc>
          <w:tcPr>
            <w:tcW w:w="1034"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jc w:val="center"/>
              <w:rPr>
                <w:rFonts w:ascii="宋体" w:hAnsi="宋体" w:cs="宋体"/>
                <w:color w:val="000000"/>
                <w:sz w:val="18"/>
                <w:szCs w:val="18"/>
              </w:rPr>
            </w:pPr>
          </w:p>
        </w:tc>
      </w:tr>
      <w:tr w:rsidR="00925A8D" w:rsidTr="003C5C3A">
        <w:trPr>
          <w:trHeight w:val="23"/>
          <w:jc w:val="center"/>
        </w:trPr>
        <w:tc>
          <w:tcPr>
            <w:tcW w:w="756"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w:t>
            </w:r>
          </w:p>
        </w:tc>
        <w:tc>
          <w:tcPr>
            <w:tcW w:w="231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立柱</w:t>
            </w:r>
          </w:p>
        </w:tc>
        <w:tc>
          <w:tcPr>
            <w:tcW w:w="8166"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1.标志立柱高度 3.0m，规格φ89*4；</w:t>
            </w:r>
            <w:r>
              <w:rPr>
                <w:rFonts w:ascii="宋体" w:hAnsi="宋体" w:cs="宋体" w:hint="eastAsia"/>
                <w:color w:val="000000"/>
                <w:kern w:val="0"/>
                <w:sz w:val="18"/>
                <w:szCs w:val="18"/>
                <w:lang w:bidi="ar"/>
              </w:rPr>
              <w:br/>
              <w:t>2.钢结构件应符合《钢结构设计规范》GB 50017-2003规范要求；</w:t>
            </w:r>
            <w:r>
              <w:rPr>
                <w:rFonts w:ascii="宋体" w:hAnsi="宋体" w:cs="宋体" w:hint="eastAsia"/>
                <w:color w:val="000000"/>
                <w:kern w:val="0"/>
                <w:sz w:val="18"/>
                <w:szCs w:val="18"/>
                <w:lang w:bidi="ar"/>
              </w:rPr>
              <w:br/>
              <w:t>3.所有构件的焊接必须满足国家规范《钢结构焊接规范》GB50661-2011技术要求，所有焊缝等级均为二级，一律为满焊；焊缝外观达到二级标准；</w:t>
            </w:r>
            <w:r>
              <w:rPr>
                <w:rFonts w:ascii="宋体" w:hAnsi="宋体" w:cs="宋体" w:hint="eastAsia"/>
                <w:color w:val="000000"/>
                <w:kern w:val="0"/>
                <w:sz w:val="18"/>
                <w:szCs w:val="18"/>
                <w:lang w:bidi="ar"/>
              </w:rPr>
              <w:br/>
              <w:t>4.所有对接焊缝和贴角焊缝，其强度应于被焊构件相等，焊缝应打磨光滑；</w:t>
            </w:r>
            <w:r>
              <w:rPr>
                <w:rFonts w:ascii="宋体" w:hAnsi="宋体" w:cs="宋体" w:hint="eastAsia"/>
                <w:color w:val="000000"/>
                <w:kern w:val="0"/>
                <w:sz w:val="18"/>
                <w:szCs w:val="18"/>
                <w:lang w:bidi="ar"/>
              </w:rPr>
              <w:br/>
              <w:t>5.地脚螺栓采用Q2325-BZ钢材制作。除地脚螺栓外，其余连接螺栓、螺母、垫圈、均应进行热镀锌防腐处理，镀锌厚度不得小于55μm；</w:t>
            </w:r>
            <w:r>
              <w:rPr>
                <w:rFonts w:ascii="宋体" w:hAnsi="宋体" w:cs="宋体" w:hint="eastAsia"/>
                <w:color w:val="000000"/>
                <w:kern w:val="0"/>
                <w:sz w:val="18"/>
                <w:szCs w:val="18"/>
                <w:lang w:bidi="ar"/>
              </w:rPr>
              <w:br/>
              <w:t>6.柱杆件结构均采用热镀锌防腐处理，镀锌厚度不得小于85μm，在运输或安装过程中镀锌层如有损伤，应涂防锈漆进行修复；</w:t>
            </w:r>
            <w:r>
              <w:rPr>
                <w:rFonts w:ascii="宋体" w:hAnsi="宋体" w:cs="宋体" w:hint="eastAsia"/>
                <w:color w:val="000000"/>
                <w:kern w:val="0"/>
                <w:sz w:val="18"/>
                <w:szCs w:val="18"/>
                <w:lang w:bidi="ar"/>
              </w:rPr>
              <w:br/>
              <w:t>7.立柱顶端雨帽应采用5mm厚的钢板材进行封盖，雨帽须经过热镀锌防腐处理，热镀锌厚度不得小于</w:t>
            </w:r>
            <w:r>
              <w:rPr>
                <w:rFonts w:ascii="宋体" w:hAnsi="宋体" w:cs="宋体" w:hint="eastAsia"/>
                <w:color w:val="000000"/>
                <w:kern w:val="0"/>
                <w:sz w:val="18"/>
                <w:szCs w:val="18"/>
                <w:lang w:bidi="ar"/>
              </w:rPr>
              <w:lastRenderedPageBreak/>
              <w:t>70μm；</w:t>
            </w:r>
            <w:r>
              <w:rPr>
                <w:rFonts w:ascii="宋体" w:hAnsi="宋体" w:cs="宋体" w:hint="eastAsia"/>
                <w:color w:val="000000"/>
                <w:kern w:val="0"/>
                <w:sz w:val="18"/>
                <w:szCs w:val="18"/>
                <w:lang w:bidi="ar"/>
              </w:rPr>
              <w:br/>
              <w:t>8.包含C25基础混凝土浇筑600mm*900mm*800mm单位：mm、基础法兰盘300*300*10；地脚螺栓M20mm*700mm,镀锌螺母M20,普通螺母M20等全部工作内容，破坏人行道花砖及其恢复；</w:t>
            </w:r>
            <w:r>
              <w:rPr>
                <w:rFonts w:ascii="宋体" w:hAnsi="宋体" w:cs="宋体" w:hint="eastAsia"/>
                <w:color w:val="000000"/>
                <w:kern w:val="0"/>
                <w:sz w:val="18"/>
                <w:szCs w:val="18"/>
                <w:lang w:bidi="ar"/>
              </w:rPr>
              <w:br/>
              <w:t>9.采购及安装、调试、联网、信息传输等全部工作内容。</w:t>
            </w:r>
          </w:p>
        </w:tc>
        <w:tc>
          <w:tcPr>
            <w:tcW w:w="810"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proofErr w:type="gramStart"/>
            <w:r>
              <w:rPr>
                <w:rFonts w:ascii="宋体" w:hAnsi="宋体" w:cs="宋体" w:hint="eastAsia"/>
                <w:color w:val="000000"/>
                <w:kern w:val="0"/>
                <w:sz w:val="18"/>
                <w:szCs w:val="18"/>
                <w:lang w:bidi="ar"/>
              </w:rPr>
              <w:lastRenderedPageBreak/>
              <w:t>个</w:t>
            </w:r>
            <w:proofErr w:type="gramEnd"/>
          </w:p>
        </w:tc>
        <w:tc>
          <w:tcPr>
            <w:tcW w:w="118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1000.00 </w:t>
            </w:r>
          </w:p>
        </w:tc>
        <w:tc>
          <w:tcPr>
            <w:tcW w:w="1034" w:type="dxa"/>
            <w:tcBorders>
              <w:top w:val="single" w:sz="4" w:space="0" w:color="000000"/>
              <w:left w:val="single" w:sz="4" w:space="0" w:color="000000"/>
              <w:bottom w:val="single" w:sz="4" w:space="0" w:color="000000"/>
              <w:right w:val="single" w:sz="4" w:space="0" w:color="000000"/>
            </w:tcBorders>
            <w:vAlign w:val="center"/>
          </w:tcPr>
          <w:p w:rsidR="00925A8D" w:rsidRDefault="00925A8D">
            <w:pPr>
              <w:widowControl/>
              <w:jc w:val="center"/>
              <w:textAlignment w:val="center"/>
              <w:rPr>
                <w:rFonts w:ascii="宋体" w:hAnsi="宋体" w:cs="宋体"/>
                <w:color w:val="000000"/>
                <w:kern w:val="0"/>
                <w:sz w:val="18"/>
                <w:szCs w:val="18"/>
                <w:lang w:bidi="ar"/>
              </w:rPr>
            </w:pPr>
          </w:p>
        </w:tc>
      </w:tr>
      <w:tr w:rsidR="00925A8D" w:rsidTr="003C5C3A">
        <w:trPr>
          <w:trHeight w:val="23"/>
          <w:jc w:val="center"/>
        </w:trPr>
        <w:tc>
          <w:tcPr>
            <w:tcW w:w="756"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lastRenderedPageBreak/>
              <w:t>（2）</w:t>
            </w:r>
          </w:p>
        </w:tc>
        <w:tc>
          <w:tcPr>
            <w:tcW w:w="231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标志板</w:t>
            </w:r>
          </w:p>
        </w:tc>
        <w:tc>
          <w:tcPr>
            <w:tcW w:w="8166"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1.标志板可采用铝合金、铝合金型材、钢板、合成树脂类板材制作；</w:t>
            </w:r>
            <w:r>
              <w:rPr>
                <w:rFonts w:ascii="宋体" w:hAnsi="宋体" w:cs="宋体" w:hint="eastAsia"/>
                <w:color w:val="000000"/>
                <w:kern w:val="0"/>
                <w:sz w:val="18"/>
                <w:szCs w:val="18"/>
                <w:lang w:bidi="ar"/>
              </w:rPr>
              <w:br/>
              <w:t>2.采用铝合金制作标志底板时，厚度不应小于1.5mm,大型标志板的厚度应根据设计要求制定；</w:t>
            </w:r>
            <w:r>
              <w:rPr>
                <w:rFonts w:ascii="宋体" w:hAnsi="宋体" w:cs="宋体" w:hint="eastAsia"/>
                <w:color w:val="000000"/>
                <w:kern w:val="0"/>
                <w:sz w:val="18"/>
                <w:szCs w:val="18"/>
                <w:lang w:bidi="ar"/>
              </w:rPr>
              <w:br/>
              <w:t>3.标志底板尽可能使用最大尺寸制作，减少接缝；</w:t>
            </w:r>
            <w:r>
              <w:rPr>
                <w:rFonts w:ascii="宋体" w:hAnsi="宋体" w:cs="宋体" w:hint="eastAsia"/>
                <w:color w:val="000000"/>
                <w:kern w:val="0"/>
                <w:sz w:val="18"/>
                <w:szCs w:val="18"/>
                <w:lang w:bidi="ar"/>
              </w:rPr>
              <w:br/>
              <w:t>4.</w:t>
            </w:r>
            <w:proofErr w:type="gramStart"/>
            <w:r>
              <w:rPr>
                <w:rFonts w:ascii="宋体" w:hAnsi="宋体" w:cs="宋体" w:hint="eastAsia"/>
                <w:color w:val="000000"/>
                <w:kern w:val="0"/>
                <w:sz w:val="18"/>
                <w:szCs w:val="18"/>
                <w:lang w:bidi="ar"/>
              </w:rPr>
              <w:t>对标志</w:t>
            </w:r>
            <w:proofErr w:type="gramEnd"/>
            <w:r>
              <w:rPr>
                <w:rFonts w:ascii="宋体" w:hAnsi="宋体" w:cs="宋体" w:hint="eastAsia"/>
                <w:color w:val="000000"/>
                <w:kern w:val="0"/>
                <w:sz w:val="18"/>
                <w:szCs w:val="18"/>
                <w:lang w:bidi="ar"/>
              </w:rPr>
              <w:t>底板的边缘和尖角应适当倒凌，使之呈圆滑状；</w:t>
            </w:r>
            <w:r>
              <w:rPr>
                <w:rFonts w:ascii="宋体" w:hAnsi="宋体" w:cs="宋体" w:hint="eastAsia"/>
                <w:color w:val="000000"/>
                <w:kern w:val="0"/>
                <w:sz w:val="18"/>
                <w:szCs w:val="18"/>
                <w:lang w:bidi="ar"/>
              </w:rPr>
              <w:br/>
              <w:t>5.支撑件应表面光洁，颜色均匀一致，不应有破损、变形、锈蚀、</w:t>
            </w:r>
            <w:proofErr w:type="gramStart"/>
            <w:r>
              <w:rPr>
                <w:rFonts w:ascii="宋体" w:hAnsi="宋体" w:cs="宋体" w:hint="eastAsia"/>
                <w:color w:val="000000"/>
                <w:kern w:val="0"/>
                <w:sz w:val="18"/>
                <w:szCs w:val="18"/>
                <w:lang w:bidi="ar"/>
              </w:rPr>
              <w:t>漏镀及各种</w:t>
            </w:r>
            <w:proofErr w:type="gramEnd"/>
            <w:r>
              <w:rPr>
                <w:rFonts w:ascii="宋体" w:hAnsi="宋体" w:cs="宋体" w:hint="eastAsia"/>
                <w:color w:val="000000"/>
                <w:kern w:val="0"/>
                <w:sz w:val="18"/>
                <w:szCs w:val="18"/>
                <w:lang w:bidi="ar"/>
              </w:rPr>
              <w:t>焊缝缺陷；</w:t>
            </w:r>
            <w:r>
              <w:rPr>
                <w:rFonts w:ascii="宋体" w:hAnsi="宋体" w:cs="宋体" w:hint="eastAsia"/>
                <w:color w:val="000000"/>
                <w:kern w:val="0"/>
                <w:sz w:val="18"/>
                <w:szCs w:val="18"/>
                <w:lang w:bidi="ar"/>
              </w:rPr>
              <w:br/>
              <w:t>6.采购及安装、调试、联网、信息传输等全部工作内容。</w:t>
            </w:r>
          </w:p>
        </w:tc>
        <w:tc>
          <w:tcPr>
            <w:tcW w:w="810"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proofErr w:type="gramStart"/>
            <w:r>
              <w:rPr>
                <w:rFonts w:ascii="宋体" w:hAnsi="宋体" w:cs="宋体" w:hint="eastAsia"/>
                <w:color w:val="000000"/>
                <w:kern w:val="0"/>
                <w:sz w:val="18"/>
                <w:szCs w:val="18"/>
                <w:lang w:bidi="ar"/>
              </w:rPr>
              <w:t>个</w:t>
            </w:r>
            <w:proofErr w:type="gramEnd"/>
          </w:p>
        </w:tc>
        <w:tc>
          <w:tcPr>
            <w:tcW w:w="118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200.00 </w:t>
            </w:r>
          </w:p>
        </w:tc>
        <w:tc>
          <w:tcPr>
            <w:tcW w:w="1034" w:type="dxa"/>
            <w:tcBorders>
              <w:top w:val="single" w:sz="4" w:space="0" w:color="000000"/>
              <w:left w:val="single" w:sz="4" w:space="0" w:color="000000"/>
              <w:bottom w:val="single" w:sz="4" w:space="0" w:color="000000"/>
              <w:right w:val="single" w:sz="4" w:space="0" w:color="000000"/>
            </w:tcBorders>
            <w:vAlign w:val="center"/>
          </w:tcPr>
          <w:p w:rsidR="00925A8D" w:rsidRDefault="00925A8D">
            <w:pPr>
              <w:widowControl/>
              <w:jc w:val="center"/>
              <w:textAlignment w:val="center"/>
              <w:rPr>
                <w:rFonts w:ascii="宋体" w:hAnsi="宋体" w:cs="宋体"/>
                <w:color w:val="000000"/>
                <w:kern w:val="0"/>
                <w:sz w:val="18"/>
                <w:szCs w:val="18"/>
                <w:lang w:bidi="ar"/>
              </w:rPr>
            </w:pPr>
          </w:p>
        </w:tc>
      </w:tr>
      <w:tr w:rsidR="00925A8D" w:rsidTr="003C5C3A">
        <w:trPr>
          <w:trHeight w:val="23"/>
          <w:jc w:val="center"/>
        </w:trPr>
        <w:tc>
          <w:tcPr>
            <w:tcW w:w="756"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（3）</w:t>
            </w:r>
          </w:p>
        </w:tc>
        <w:tc>
          <w:tcPr>
            <w:tcW w:w="231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标志配件</w:t>
            </w:r>
          </w:p>
        </w:tc>
        <w:tc>
          <w:tcPr>
            <w:tcW w:w="8166"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1.标志配件；</w:t>
            </w:r>
            <w:r>
              <w:rPr>
                <w:rFonts w:ascii="宋体" w:hAnsi="宋体" w:cs="宋体" w:hint="eastAsia"/>
                <w:color w:val="000000"/>
                <w:kern w:val="0"/>
                <w:sz w:val="18"/>
                <w:szCs w:val="18"/>
                <w:lang w:bidi="ar"/>
              </w:rPr>
              <w:br/>
              <w:t>2.采购及安装、调试、联网、信息传输等全部工作内容。</w:t>
            </w:r>
          </w:p>
        </w:tc>
        <w:tc>
          <w:tcPr>
            <w:tcW w:w="810"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套</w:t>
            </w:r>
          </w:p>
        </w:tc>
        <w:tc>
          <w:tcPr>
            <w:tcW w:w="118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50.00 </w:t>
            </w:r>
          </w:p>
        </w:tc>
        <w:tc>
          <w:tcPr>
            <w:tcW w:w="1034" w:type="dxa"/>
            <w:tcBorders>
              <w:top w:val="single" w:sz="4" w:space="0" w:color="000000"/>
              <w:left w:val="single" w:sz="4" w:space="0" w:color="000000"/>
              <w:bottom w:val="single" w:sz="4" w:space="0" w:color="000000"/>
              <w:right w:val="single" w:sz="4" w:space="0" w:color="000000"/>
            </w:tcBorders>
            <w:vAlign w:val="center"/>
          </w:tcPr>
          <w:p w:rsidR="00925A8D" w:rsidRDefault="00925A8D">
            <w:pPr>
              <w:widowControl/>
              <w:jc w:val="center"/>
              <w:textAlignment w:val="center"/>
              <w:rPr>
                <w:rFonts w:ascii="宋体" w:hAnsi="宋体" w:cs="宋体"/>
                <w:color w:val="000000"/>
                <w:kern w:val="0"/>
                <w:sz w:val="18"/>
                <w:szCs w:val="18"/>
                <w:lang w:bidi="ar"/>
              </w:rPr>
            </w:pPr>
          </w:p>
        </w:tc>
      </w:tr>
      <w:tr w:rsidR="00925A8D" w:rsidTr="003C5C3A">
        <w:trPr>
          <w:trHeight w:val="23"/>
          <w:jc w:val="center"/>
        </w:trPr>
        <w:tc>
          <w:tcPr>
            <w:tcW w:w="756"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（4）</w:t>
            </w:r>
          </w:p>
        </w:tc>
        <w:tc>
          <w:tcPr>
            <w:tcW w:w="231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标志反光膜</w:t>
            </w:r>
          </w:p>
        </w:tc>
        <w:tc>
          <w:tcPr>
            <w:tcW w:w="8166"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1.反光型标志板面应粘贴符合GB/T 18833要求的反光膜以及耐久性与反光膜相匹配的黑膜为面膜，也可在反光膜上印刷油墨形成面板信息；非反光型标志板面应采用各类户外</w:t>
            </w:r>
            <w:proofErr w:type="gramStart"/>
            <w:r>
              <w:rPr>
                <w:rFonts w:ascii="宋体" w:hAnsi="宋体" w:cs="宋体" w:hint="eastAsia"/>
                <w:color w:val="000000"/>
                <w:kern w:val="0"/>
                <w:sz w:val="18"/>
                <w:szCs w:val="18"/>
                <w:lang w:bidi="ar"/>
              </w:rPr>
              <w:t>耐候型涂料</w:t>
            </w:r>
            <w:proofErr w:type="gramEnd"/>
            <w:r>
              <w:rPr>
                <w:rFonts w:ascii="宋体" w:hAnsi="宋体" w:cs="宋体" w:hint="eastAsia"/>
                <w:color w:val="000000"/>
                <w:kern w:val="0"/>
                <w:sz w:val="18"/>
                <w:szCs w:val="18"/>
                <w:lang w:bidi="ar"/>
              </w:rPr>
              <w:t>涂敷制作；</w:t>
            </w:r>
            <w:r>
              <w:rPr>
                <w:rFonts w:ascii="宋体" w:hAnsi="宋体" w:cs="宋体" w:hint="eastAsia"/>
                <w:color w:val="000000"/>
                <w:kern w:val="0"/>
                <w:sz w:val="18"/>
                <w:szCs w:val="18"/>
                <w:lang w:bidi="ar"/>
              </w:rPr>
              <w:br/>
              <w:t>2.标志面不应存在以下缺陷：a）裂纹、起皱、边缘剥离；b）明显的气泡、划痕及各种损伤；c）验收不均匀；</w:t>
            </w:r>
            <w:r>
              <w:rPr>
                <w:rFonts w:ascii="宋体" w:hAnsi="宋体" w:cs="宋体" w:hint="eastAsia"/>
                <w:color w:val="000000"/>
                <w:kern w:val="0"/>
                <w:sz w:val="18"/>
                <w:szCs w:val="18"/>
                <w:lang w:bidi="ar"/>
              </w:rPr>
              <w:br/>
              <w:t>3.a）面膜应尽可能减少拼接，当标志板的长度或宽度、直径小于面膜产品最大宽度时，不应有拼接缝。b)当粘贴面膜无法避免接缝时，应使用面膜产品的最大宽度进行拼接。接缝以搭接为主，且应为上搭下，重叠部分不应小于5mm;当需要丝网印刷时，可采用平接，其间隙不应超过1mm，</w:t>
            </w:r>
            <w:proofErr w:type="gramStart"/>
            <w:r>
              <w:rPr>
                <w:rFonts w:ascii="宋体" w:hAnsi="宋体" w:cs="宋体" w:hint="eastAsia"/>
                <w:color w:val="000000"/>
                <w:kern w:val="0"/>
                <w:sz w:val="18"/>
                <w:szCs w:val="18"/>
                <w:lang w:bidi="ar"/>
              </w:rPr>
              <w:t>距标志</w:t>
            </w:r>
            <w:proofErr w:type="gramEnd"/>
            <w:r>
              <w:rPr>
                <w:rFonts w:ascii="宋体" w:hAnsi="宋体" w:cs="宋体" w:hint="eastAsia"/>
                <w:color w:val="000000"/>
                <w:kern w:val="0"/>
                <w:sz w:val="18"/>
                <w:szCs w:val="18"/>
                <w:lang w:bidi="ar"/>
              </w:rPr>
              <w:t>板边缘5cm之内，不得有贯通的拼接缝；</w:t>
            </w:r>
            <w:r>
              <w:rPr>
                <w:rFonts w:ascii="宋体" w:hAnsi="宋体" w:cs="宋体" w:hint="eastAsia"/>
                <w:color w:val="000000"/>
                <w:kern w:val="0"/>
                <w:sz w:val="18"/>
                <w:szCs w:val="18"/>
                <w:lang w:bidi="ar"/>
              </w:rPr>
              <w:br/>
              <w:t>4.反光膜等级：三类反光膜通用为密封胶囊试玻璃型结构，称高强级反光膜，使用寿命一般为10年；</w:t>
            </w:r>
            <w:r>
              <w:rPr>
                <w:rFonts w:ascii="宋体" w:hAnsi="宋体" w:cs="宋体" w:hint="eastAsia"/>
                <w:color w:val="000000"/>
                <w:kern w:val="0"/>
                <w:sz w:val="18"/>
                <w:szCs w:val="18"/>
                <w:lang w:bidi="ar"/>
              </w:rPr>
              <w:br/>
              <w:t>5.采购及安装、调试、联网、信息传输等全部工作内容。</w:t>
            </w:r>
          </w:p>
        </w:tc>
        <w:tc>
          <w:tcPr>
            <w:tcW w:w="810"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proofErr w:type="gramStart"/>
            <w:r>
              <w:rPr>
                <w:rFonts w:ascii="宋体" w:hAnsi="宋体" w:cs="宋体" w:hint="eastAsia"/>
                <w:color w:val="000000"/>
                <w:kern w:val="0"/>
                <w:sz w:val="18"/>
                <w:szCs w:val="18"/>
                <w:lang w:bidi="ar"/>
              </w:rPr>
              <w:t>个</w:t>
            </w:r>
            <w:proofErr w:type="gramEnd"/>
          </w:p>
        </w:tc>
        <w:tc>
          <w:tcPr>
            <w:tcW w:w="118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330.00 </w:t>
            </w:r>
          </w:p>
        </w:tc>
        <w:tc>
          <w:tcPr>
            <w:tcW w:w="1034" w:type="dxa"/>
            <w:tcBorders>
              <w:top w:val="single" w:sz="4" w:space="0" w:color="000000"/>
              <w:left w:val="single" w:sz="4" w:space="0" w:color="000000"/>
              <w:bottom w:val="single" w:sz="4" w:space="0" w:color="000000"/>
              <w:right w:val="single" w:sz="4" w:space="0" w:color="000000"/>
            </w:tcBorders>
            <w:vAlign w:val="center"/>
          </w:tcPr>
          <w:p w:rsidR="00925A8D" w:rsidRDefault="00925A8D">
            <w:pPr>
              <w:widowControl/>
              <w:jc w:val="center"/>
              <w:textAlignment w:val="center"/>
              <w:rPr>
                <w:rFonts w:ascii="宋体" w:hAnsi="宋体" w:cs="宋体"/>
                <w:color w:val="000000"/>
                <w:kern w:val="0"/>
                <w:sz w:val="18"/>
                <w:szCs w:val="18"/>
                <w:lang w:bidi="ar"/>
              </w:rPr>
            </w:pPr>
          </w:p>
        </w:tc>
      </w:tr>
      <w:tr w:rsidR="00925A8D" w:rsidTr="003C5C3A">
        <w:trPr>
          <w:trHeight w:val="23"/>
          <w:jc w:val="center"/>
        </w:trPr>
        <w:tc>
          <w:tcPr>
            <w:tcW w:w="756"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11.7</w:t>
            </w:r>
          </w:p>
        </w:tc>
        <w:tc>
          <w:tcPr>
            <w:tcW w:w="231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Ф89单柱标志牌</w:t>
            </w:r>
          </w:p>
        </w:tc>
        <w:tc>
          <w:tcPr>
            <w:tcW w:w="8166"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left"/>
              <w:rPr>
                <w:rFonts w:ascii="宋体" w:hAnsi="宋体" w:cs="宋体"/>
                <w:color w:val="000000"/>
                <w:sz w:val="18"/>
                <w:szCs w:val="18"/>
              </w:rPr>
            </w:pPr>
          </w:p>
        </w:tc>
        <w:tc>
          <w:tcPr>
            <w:tcW w:w="810"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center"/>
              <w:rPr>
                <w:rFonts w:ascii="宋体" w:hAnsi="宋体" w:cs="宋体"/>
                <w:color w:val="000000"/>
                <w:sz w:val="18"/>
                <w:szCs w:val="18"/>
              </w:rPr>
            </w:pPr>
          </w:p>
        </w:tc>
        <w:tc>
          <w:tcPr>
            <w:tcW w:w="1189"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jc w:val="center"/>
              <w:rPr>
                <w:rFonts w:ascii="宋体" w:hAnsi="宋体" w:cs="宋体"/>
                <w:color w:val="000000"/>
                <w:sz w:val="18"/>
                <w:szCs w:val="18"/>
              </w:rPr>
            </w:pPr>
          </w:p>
        </w:tc>
        <w:tc>
          <w:tcPr>
            <w:tcW w:w="1034"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jc w:val="center"/>
              <w:rPr>
                <w:rFonts w:ascii="宋体" w:hAnsi="宋体" w:cs="宋体"/>
                <w:color w:val="000000"/>
                <w:sz w:val="18"/>
                <w:szCs w:val="18"/>
              </w:rPr>
            </w:pPr>
          </w:p>
        </w:tc>
      </w:tr>
      <w:tr w:rsidR="00925A8D" w:rsidTr="003C5C3A">
        <w:trPr>
          <w:trHeight w:val="23"/>
          <w:jc w:val="center"/>
        </w:trPr>
        <w:tc>
          <w:tcPr>
            <w:tcW w:w="756"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w:t>
            </w:r>
          </w:p>
        </w:tc>
        <w:tc>
          <w:tcPr>
            <w:tcW w:w="231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Ф89单柱标志牌</w:t>
            </w:r>
          </w:p>
        </w:tc>
        <w:tc>
          <w:tcPr>
            <w:tcW w:w="8166"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1.参数：</w:t>
            </w:r>
            <w:r>
              <w:rPr>
                <w:rFonts w:ascii="宋体" w:hAnsi="宋体" w:cs="宋体" w:hint="eastAsia"/>
                <w:color w:val="000000"/>
                <w:kern w:val="0"/>
                <w:sz w:val="18"/>
                <w:szCs w:val="18"/>
                <w:lang w:bidi="ar"/>
              </w:rPr>
              <w:br/>
              <w:t>立柱：Ф89*4*4000mm；</w:t>
            </w:r>
            <w:r>
              <w:rPr>
                <w:rFonts w:ascii="宋体" w:hAnsi="宋体" w:cs="宋体" w:hint="eastAsia"/>
                <w:color w:val="000000"/>
                <w:kern w:val="0"/>
                <w:sz w:val="18"/>
                <w:szCs w:val="18"/>
                <w:lang w:bidi="ar"/>
              </w:rPr>
              <w:br/>
              <w:t>法兰：400*400*10mm；</w:t>
            </w:r>
            <w:r>
              <w:rPr>
                <w:rFonts w:ascii="宋体" w:hAnsi="宋体" w:cs="宋体" w:hint="eastAsia"/>
                <w:color w:val="000000"/>
                <w:kern w:val="0"/>
                <w:sz w:val="18"/>
                <w:szCs w:val="18"/>
                <w:lang w:bidi="ar"/>
              </w:rPr>
              <w:br/>
              <w:t>标志牌：Ф800+800*500mm，厚3mm,IV反光膜；</w:t>
            </w:r>
            <w:r>
              <w:rPr>
                <w:rFonts w:ascii="宋体" w:hAnsi="宋体" w:cs="宋体" w:hint="eastAsia"/>
                <w:color w:val="000000"/>
                <w:kern w:val="0"/>
                <w:sz w:val="18"/>
                <w:szCs w:val="18"/>
                <w:lang w:bidi="ar"/>
              </w:rPr>
              <w:br/>
              <w:t>基础：600*600*600mm，C25混凝土；</w:t>
            </w:r>
            <w:r>
              <w:rPr>
                <w:rFonts w:ascii="宋体" w:hAnsi="宋体" w:cs="宋体" w:hint="eastAsia"/>
                <w:color w:val="000000"/>
                <w:kern w:val="0"/>
                <w:sz w:val="18"/>
                <w:szCs w:val="18"/>
                <w:lang w:bidi="ar"/>
              </w:rPr>
              <w:br/>
              <w:t>地脚螺栓：M18*500mm*4根；</w:t>
            </w:r>
            <w:r>
              <w:rPr>
                <w:rFonts w:ascii="宋体" w:hAnsi="宋体" w:cs="宋体" w:hint="eastAsia"/>
                <w:color w:val="000000"/>
                <w:kern w:val="0"/>
                <w:sz w:val="18"/>
                <w:szCs w:val="18"/>
                <w:lang w:bidi="ar"/>
              </w:rPr>
              <w:br/>
              <w:t>2.采购及安装、调试、联网、信息传输等全部工作内容。</w:t>
            </w:r>
          </w:p>
        </w:tc>
        <w:tc>
          <w:tcPr>
            <w:tcW w:w="810"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套</w:t>
            </w:r>
          </w:p>
        </w:tc>
        <w:tc>
          <w:tcPr>
            <w:tcW w:w="118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2350.00 </w:t>
            </w:r>
          </w:p>
        </w:tc>
        <w:tc>
          <w:tcPr>
            <w:tcW w:w="1034" w:type="dxa"/>
            <w:tcBorders>
              <w:top w:val="single" w:sz="4" w:space="0" w:color="000000"/>
              <w:left w:val="single" w:sz="4" w:space="0" w:color="000000"/>
              <w:bottom w:val="single" w:sz="4" w:space="0" w:color="000000"/>
              <w:right w:val="single" w:sz="4" w:space="0" w:color="000000"/>
            </w:tcBorders>
            <w:vAlign w:val="center"/>
          </w:tcPr>
          <w:p w:rsidR="00925A8D" w:rsidRDefault="00925A8D">
            <w:pPr>
              <w:widowControl/>
              <w:jc w:val="center"/>
              <w:textAlignment w:val="center"/>
              <w:rPr>
                <w:rFonts w:ascii="宋体" w:hAnsi="宋体" w:cs="宋体"/>
                <w:color w:val="000000"/>
                <w:kern w:val="0"/>
                <w:sz w:val="18"/>
                <w:szCs w:val="18"/>
                <w:lang w:bidi="ar"/>
              </w:rPr>
            </w:pPr>
          </w:p>
        </w:tc>
      </w:tr>
      <w:tr w:rsidR="00925A8D" w:rsidTr="003C5C3A">
        <w:trPr>
          <w:trHeight w:val="23"/>
          <w:jc w:val="center"/>
        </w:trPr>
        <w:tc>
          <w:tcPr>
            <w:tcW w:w="756"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11.8</w:t>
            </w:r>
          </w:p>
        </w:tc>
        <w:tc>
          <w:tcPr>
            <w:tcW w:w="231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Ф114单柱标志牌</w:t>
            </w:r>
          </w:p>
        </w:tc>
        <w:tc>
          <w:tcPr>
            <w:tcW w:w="8166"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left"/>
              <w:rPr>
                <w:rFonts w:ascii="宋体" w:hAnsi="宋体" w:cs="宋体"/>
                <w:color w:val="000000"/>
                <w:sz w:val="18"/>
                <w:szCs w:val="18"/>
              </w:rPr>
            </w:pPr>
          </w:p>
        </w:tc>
        <w:tc>
          <w:tcPr>
            <w:tcW w:w="810"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center"/>
              <w:rPr>
                <w:rFonts w:ascii="宋体" w:hAnsi="宋体" w:cs="宋体"/>
                <w:color w:val="000000"/>
                <w:sz w:val="18"/>
                <w:szCs w:val="18"/>
              </w:rPr>
            </w:pPr>
          </w:p>
        </w:tc>
        <w:tc>
          <w:tcPr>
            <w:tcW w:w="1189"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jc w:val="center"/>
              <w:rPr>
                <w:rFonts w:ascii="宋体" w:hAnsi="宋体" w:cs="宋体"/>
                <w:color w:val="000000"/>
                <w:sz w:val="18"/>
                <w:szCs w:val="18"/>
              </w:rPr>
            </w:pPr>
          </w:p>
        </w:tc>
        <w:tc>
          <w:tcPr>
            <w:tcW w:w="1034"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jc w:val="center"/>
              <w:rPr>
                <w:rFonts w:ascii="宋体" w:hAnsi="宋体" w:cs="宋体"/>
                <w:color w:val="000000"/>
                <w:sz w:val="18"/>
                <w:szCs w:val="18"/>
              </w:rPr>
            </w:pPr>
          </w:p>
        </w:tc>
      </w:tr>
      <w:tr w:rsidR="00925A8D" w:rsidTr="003C5C3A">
        <w:trPr>
          <w:trHeight w:val="23"/>
          <w:jc w:val="center"/>
        </w:trPr>
        <w:tc>
          <w:tcPr>
            <w:tcW w:w="756"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w:t>
            </w:r>
          </w:p>
        </w:tc>
        <w:tc>
          <w:tcPr>
            <w:tcW w:w="231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Ф114单柱标志牌1</w:t>
            </w:r>
          </w:p>
        </w:tc>
        <w:tc>
          <w:tcPr>
            <w:tcW w:w="8166"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1.参数：</w:t>
            </w:r>
            <w:r>
              <w:rPr>
                <w:rFonts w:ascii="宋体" w:hAnsi="宋体" w:cs="宋体" w:hint="eastAsia"/>
                <w:color w:val="000000"/>
                <w:kern w:val="0"/>
                <w:sz w:val="18"/>
                <w:szCs w:val="18"/>
                <w:lang w:bidi="ar"/>
              </w:rPr>
              <w:br/>
              <w:t>立柱：Ф114*4*4000mm；</w:t>
            </w:r>
            <w:r>
              <w:rPr>
                <w:rFonts w:ascii="宋体" w:hAnsi="宋体" w:cs="宋体" w:hint="eastAsia"/>
                <w:color w:val="000000"/>
                <w:kern w:val="0"/>
                <w:sz w:val="18"/>
                <w:szCs w:val="18"/>
                <w:lang w:bidi="ar"/>
              </w:rPr>
              <w:br/>
              <w:t>法兰：500*500*10mm；</w:t>
            </w:r>
            <w:r>
              <w:rPr>
                <w:rFonts w:ascii="宋体" w:hAnsi="宋体" w:cs="宋体" w:hint="eastAsia"/>
                <w:color w:val="000000"/>
                <w:kern w:val="0"/>
                <w:sz w:val="18"/>
                <w:szCs w:val="18"/>
                <w:lang w:bidi="ar"/>
              </w:rPr>
              <w:br/>
              <w:t>标志牌：500*1000+500*300+500*300mm，厚3mm,IV反光膜；</w:t>
            </w:r>
            <w:r>
              <w:rPr>
                <w:rFonts w:ascii="宋体" w:hAnsi="宋体" w:cs="宋体" w:hint="eastAsia"/>
                <w:color w:val="000000"/>
                <w:kern w:val="0"/>
                <w:sz w:val="18"/>
                <w:szCs w:val="18"/>
                <w:lang w:bidi="ar"/>
              </w:rPr>
              <w:br/>
            </w:r>
            <w:r>
              <w:rPr>
                <w:rFonts w:ascii="宋体" w:hAnsi="宋体" w:cs="宋体" w:hint="eastAsia"/>
                <w:color w:val="000000"/>
                <w:kern w:val="0"/>
                <w:sz w:val="18"/>
                <w:szCs w:val="18"/>
                <w:lang w:bidi="ar"/>
              </w:rPr>
              <w:lastRenderedPageBreak/>
              <w:t>基础：1000*1000*1000mm，C25混凝土；</w:t>
            </w:r>
            <w:r>
              <w:rPr>
                <w:rFonts w:ascii="宋体" w:hAnsi="宋体" w:cs="宋体" w:hint="eastAsia"/>
                <w:color w:val="000000"/>
                <w:kern w:val="0"/>
                <w:sz w:val="18"/>
                <w:szCs w:val="18"/>
                <w:lang w:bidi="ar"/>
              </w:rPr>
              <w:br/>
              <w:t>地脚螺栓：M18*700mm*4根；</w:t>
            </w:r>
            <w:r>
              <w:rPr>
                <w:rFonts w:ascii="宋体" w:hAnsi="宋体" w:cs="宋体" w:hint="eastAsia"/>
                <w:color w:val="000000"/>
                <w:kern w:val="0"/>
                <w:sz w:val="18"/>
                <w:szCs w:val="18"/>
                <w:lang w:bidi="ar"/>
              </w:rPr>
              <w:br/>
              <w:t>2.采购及安装、调试、联网、信息传输等全部工作内容。</w:t>
            </w:r>
          </w:p>
        </w:tc>
        <w:tc>
          <w:tcPr>
            <w:tcW w:w="810"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lastRenderedPageBreak/>
              <w:t>套</w:t>
            </w:r>
          </w:p>
        </w:tc>
        <w:tc>
          <w:tcPr>
            <w:tcW w:w="118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2650.00 </w:t>
            </w:r>
          </w:p>
        </w:tc>
        <w:tc>
          <w:tcPr>
            <w:tcW w:w="1034" w:type="dxa"/>
            <w:tcBorders>
              <w:top w:val="single" w:sz="4" w:space="0" w:color="000000"/>
              <w:left w:val="single" w:sz="4" w:space="0" w:color="000000"/>
              <w:bottom w:val="single" w:sz="4" w:space="0" w:color="000000"/>
              <w:right w:val="single" w:sz="4" w:space="0" w:color="000000"/>
            </w:tcBorders>
            <w:vAlign w:val="center"/>
          </w:tcPr>
          <w:p w:rsidR="00925A8D" w:rsidRDefault="00925A8D">
            <w:pPr>
              <w:widowControl/>
              <w:jc w:val="center"/>
              <w:textAlignment w:val="center"/>
              <w:rPr>
                <w:rFonts w:ascii="宋体" w:hAnsi="宋体" w:cs="宋体"/>
                <w:color w:val="000000"/>
                <w:kern w:val="0"/>
                <w:sz w:val="18"/>
                <w:szCs w:val="18"/>
                <w:lang w:bidi="ar"/>
              </w:rPr>
            </w:pPr>
          </w:p>
        </w:tc>
      </w:tr>
      <w:tr w:rsidR="00925A8D" w:rsidTr="003C5C3A">
        <w:trPr>
          <w:trHeight w:val="23"/>
          <w:jc w:val="center"/>
        </w:trPr>
        <w:tc>
          <w:tcPr>
            <w:tcW w:w="756"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lastRenderedPageBreak/>
              <w:t>（2）</w:t>
            </w:r>
          </w:p>
        </w:tc>
        <w:tc>
          <w:tcPr>
            <w:tcW w:w="231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Ф114单柱标志牌2</w:t>
            </w:r>
          </w:p>
        </w:tc>
        <w:tc>
          <w:tcPr>
            <w:tcW w:w="8166"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1.参数：</w:t>
            </w:r>
            <w:r>
              <w:rPr>
                <w:rFonts w:ascii="宋体" w:hAnsi="宋体" w:cs="宋体" w:hint="eastAsia"/>
                <w:color w:val="000000"/>
                <w:kern w:val="0"/>
                <w:sz w:val="18"/>
                <w:szCs w:val="18"/>
                <w:lang w:bidi="ar"/>
              </w:rPr>
              <w:br/>
              <w:t>立柱：Ф114*4*4000mm；</w:t>
            </w:r>
            <w:r>
              <w:rPr>
                <w:rFonts w:ascii="宋体" w:hAnsi="宋体" w:cs="宋体" w:hint="eastAsia"/>
                <w:color w:val="000000"/>
                <w:kern w:val="0"/>
                <w:sz w:val="18"/>
                <w:szCs w:val="18"/>
                <w:lang w:bidi="ar"/>
              </w:rPr>
              <w:br/>
              <w:t>法兰：500*500*10mm；</w:t>
            </w:r>
            <w:r>
              <w:rPr>
                <w:rFonts w:ascii="宋体" w:hAnsi="宋体" w:cs="宋体" w:hint="eastAsia"/>
                <w:color w:val="000000"/>
                <w:kern w:val="0"/>
                <w:sz w:val="18"/>
                <w:szCs w:val="18"/>
                <w:lang w:bidi="ar"/>
              </w:rPr>
              <w:br/>
              <w:t>标志牌：1000*1000+1000*500mm，厚3mm,IV反光膜；</w:t>
            </w:r>
            <w:r>
              <w:rPr>
                <w:rFonts w:ascii="宋体" w:hAnsi="宋体" w:cs="宋体" w:hint="eastAsia"/>
                <w:color w:val="000000"/>
                <w:kern w:val="0"/>
                <w:sz w:val="18"/>
                <w:szCs w:val="18"/>
                <w:lang w:bidi="ar"/>
              </w:rPr>
              <w:br/>
              <w:t>基础：1000*1000*1000mm，C25混凝土；</w:t>
            </w:r>
            <w:r>
              <w:rPr>
                <w:rFonts w:ascii="宋体" w:hAnsi="宋体" w:cs="宋体" w:hint="eastAsia"/>
                <w:color w:val="000000"/>
                <w:kern w:val="0"/>
                <w:sz w:val="18"/>
                <w:szCs w:val="18"/>
                <w:lang w:bidi="ar"/>
              </w:rPr>
              <w:br/>
              <w:t>地脚螺栓：M18*700mm*4根；</w:t>
            </w:r>
            <w:r>
              <w:rPr>
                <w:rFonts w:ascii="宋体" w:hAnsi="宋体" w:cs="宋体" w:hint="eastAsia"/>
                <w:color w:val="000000"/>
                <w:kern w:val="0"/>
                <w:sz w:val="18"/>
                <w:szCs w:val="18"/>
                <w:lang w:bidi="ar"/>
              </w:rPr>
              <w:br/>
              <w:t>2.采购及安装、调试、联网、信息传输等全部工作内容。</w:t>
            </w:r>
          </w:p>
        </w:tc>
        <w:tc>
          <w:tcPr>
            <w:tcW w:w="810"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套</w:t>
            </w:r>
          </w:p>
        </w:tc>
        <w:tc>
          <w:tcPr>
            <w:tcW w:w="118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3350.00 </w:t>
            </w:r>
          </w:p>
        </w:tc>
        <w:tc>
          <w:tcPr>
            <w:tcW w:w="1034" w:type="dxa"/>
            <w:tcBorders>
              <w:top w:val="single" w:sz="4" w:space="0" w:color="000000"/>
              <w:left w:val="single" w:sz="4" w:space="0" w:color="000000"/>
              <w:bottom w:val="single" w:sz="4" w:space="0" w:color="000000"/>
              <w:right w:val="single" w:sz="4" w:space="0" w:color="000000"/>
            </w:tcBorders>
            <w:vAlign w:val="center"/>
          </w:tcPr>
          <w:p w:rsidR="00925A8D" w:rsidRDefault="00925A8D">
            <w:pPr>
              <w:widowControl/>
              <w:jc w:val="center"/>
              <w:textAlignment w:val="center"/>
              <w:rPr>
                <w:rFonts w:ascii="宋体" w:hAnsi="宋体" w:cs="宋体"/>
                <w:color w:val="000000"/>
                <w:kern w:val="0"/>
                <w:sz w:val="18"/>
                <w:szCs w:val="18"/>
                <w:lang w:bidi="ar"/>
              </w:rPr>
            </w:pPr>
          </w:p>
        </w:tc>
      </w:tr>
      <w:tr w:rsidR="00925A8D" w:rsidTr="003C5C3A">
        <w:trPr>
          <w:trHeight w:val="23"/>
          <w:jc w:val="center"/>
        </w:trPr>
        <w:tc>
          <w:tcPr>
            <w:tcW w:w="756"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（3）</w:t>
            </w:r>
          </w:p>
        </w:tc>
        <w:tc>
          <w:tcPr>
            <w:tcW w:w="231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Ф114单柱标志牌3</w:t>
            </w:r>
          </w:p>
        </w:tc>
        <w:tc>
          <w:tcPr>
            <w:tcW w:w="8166"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1.参数：</w:t>
            </w:r>
            <w:r>
              <w:rPr>
                <w:rFonts w:ascii="宋体" w:hAnsi="宋体" w:cs="宋体" w:hint="eastAsia"/>
                <w:color w:val="000000"/>
                <w:kern w:val="0"/>
                <w:sz w:val="18"/>
                <w:szCs w:val="18"/>
                <w:lang w:bidi="ar"/>
              </w:rPr>
              <w:br/>
              <w:t>立柱：Ф114*4*4000mm；</w:t>
            </w:r>
            <w:r>
              <w:rPr>
                <w:rFonts w:ascii="宋体" w:hAnsi="宋体" w:cs="宋体" w:hint="eastAsia"/>
                <w:color w:val="000000"/>
                <w:kern w:val="0"/>
                <w:sz w:val="18"/>
                <w:szCs w:val="18"/>
                <w:lang w:bidi="ar"/>
              </w:rPr>
              <w:br/>
              <w:t>法兰：500*500*10mm；</w:t>
            </w:r>
            <w:r>
              <w:rPr>
                <w:rFonts w:ascii="宋体" w:hAnsi="宋体" w:cs="宋体" w:hint="eastAsia"/>
                <w:color w:val="000000"/>
                <w:kern w:val="0"/>
                <w:sz w:val="18"/>
                <w:szCs w:val="18"/>
                <w:lang w:bidi="ar"/>
              </w:rPr>
              <w:br/>
              <w:t>标志牌：Ф800+800*800mm，厚3mm,IV反光膜；</w:t>
            </w:r>
            <w:r>
              <w:rPr>
                <w:rFonts w:ascii="宋体" w:hAnsi="宋体" w:cs="宋体" w:hint="eastAsia"/>
                <w:color w:val="000000"/>
                <w:kern w:val="0"/>
                <w:sz w:val="18"/>
                <w:szCs w:val="18"/>
                <w:lang w:bidi="ar"/>
              </w:rPr>
              <w:br/>
              <w:t>基础：1000*1000*1000mm，C25混凝土；</w:t>
            </w:r>
            <w:r>
              <w:rPr>
                <w:rFonts w:ascii="宋体" w:hAnsi="宋体" w:cs="宋体" w:hint="eastAsia"/>
                <w:color w:val="000000"/>
                <w:kern w:val="0"/>
                <w:sz w:val="18"/>
                <w:szCs w:val="18"/>
                <w:lang w:bidi="ar"/>
              </w:rPr>
              <w:br/>
              <w:t>地脚螺栓：M18*700mm*4根；</w:t>
            </w:r>
            <w:r>
              <w:rPr>
                <w:rFonts w:ascii="宋体" w:hAnsi="宋体" w:cs="宋体" w:hint="eastAsia"/>
                <w:color w:val="000000"/>
                <w:kern w:val="0"/>
                <w:sz w:val="18"/>
                <w:szCs w:val="18"/>
                <w:lang w:bidi="ar"/>
              </w:rPr>
              <w:br/>
              <w:t>2.采购及安装、调试、联网、信息传输等全部工作内容。</w:t>
            </w:r>
          </w:p>
        </w:tc>
        <w:tc>
          <w:tcPr>
            <w:tcW w:w="810"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套</w:t>
            </w:r>
          </w:p>
        </w:tc>
        <w:tc>
          <w:tcPr>
            <w:tcW w:w="118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2800.00 </w:t>
            </w:r>
          </w:p>
        </w:tc>
        <w:tc>
          <w:tcPr>
            <w:tcW w:w="1034" w:type="dxa"/>
            <w:tcBorders>
              <w:top w:val="single" w:sz="4" w:space="0" w:color="000000"/>
              <w:left w:val="single" w:sz="4" w:space="0" w:color="000000"/>
              <w:bottom w:val="single" w:sz="4" w:space="0" w:color="000000"/>
              <w:right w:val="single" w:sz="4" w:space="0" w:color="000000"/>
            </w:tcBorders>
            <w:vAlign w:val="center"/>
          </w:tcPr>
          <w:p w:rsidR="00925A8D" w:rsidRDefault="00925A8D">
            <w:pPr>
              <w:widowControl/>
              <w:jc w:val="center"/>
              <w:textAlignment w:val="center"/>
              <w:rPr>
                <w:rFonts w:ascii="宋体" w:hAnsi="宋体" w:cs="宋体"/>
                <w:color w:val="000000"/>
                <w:kern w:val="0"/>
                <w:sz w:val="18"/>
                <w:szCs w:val="18"/>
                <w:lang w:bidi="ar"/>
              </w:rPr>
            </w:pPr>
          </w:p>
        </w:tc>
      </w:tr>
      <w:tr w:rsidR="00925A8D" w:rsidTr="003C5C3A">
        <w:trPr>
          <w:trHeight w:val="23"/>
          <w:jc w:val="center"/>
        </w:trPr>
        <w:tc>
          <w:tcPr>
            <w:tcW w:w="756"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11.9</w:t>
            </w:r>
          </w:p>
        </w:tc>
        <w:tc>
          <w:tcPr>
            <w:tcW w:w="231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Ф76单柱凸透镜</w:t>
            </w:r>
          </w:p>
        </w:tc>
        <w:tc>
          <w:tcPr>
            <w:tcW w:w="8166"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left"/>
              <w:rPr>
                <w:rFonts w:ascii="宋体" w:hAnsi="宋体" w:cs="宋体"/>
                <w:color w:val="000000"/>
                <w:sz w:val="18"/>
                <w:szCs w:val="18"/>
              </w:rPr>
            </w:pPr>
          </w:p>
        </w:tc>
        <w:tc>
          <w:tcPr>
            <w:tcW w:w="810"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center"/>
              <w:rPr>
                <w:rFonts w:ascii="宋体" w:hAnsi="宋体" w:cs="宋体"/>
                <w:color w:val="000000"/>
                <w:sz w:val="18"/>
                <w:szCs w:val="18"/>
              </w:rPr>
            </w:pPr>
          </w:p>
        </w:tc>
        <w:tc>
          <w:tcPr>
            <w:tcW w:w="1189"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center"/>
              <w:rPr>
                <w:rFonts w:ascii="宋体" w:hAnsi="宋体" w:cs="宋体"/>
                <w:color w:val="000000"/>
                <w:sz w:val="18"/>
                <w:szCs w:val="18"/>
              </w:rPr>
            </w:pPr>
          </w:p>
        </w:tc>
        <w:tc>
          <w:tcPr>
            <w:tcW w:w="1034"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center"/>
              <w:rPr>
                <w:rFonts w:ascii="宋体" w:hAnsi="宋体" w:cs="宋体"/>
                <w:color w:val="000000"/>
                <w:sz w:val="18"/>
                <w:szCs w:val="18"/>
              </w:rPr>
            </w:pPr>
          </w:p>
        </w:tc>
      </w:tr>
      <w:tr w:rsidR="00925A8D" w:rsidTr="003C5C3A">
        <w:trPr>
          <w:trHeight w:val="23"/>
          <w:jc w:val="center"/>
        </w:trPr>
        <w:tc>
          <w:tcPr>
            <w:tcW w:w="756"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w:t>
            </w:r>
          </w:p>
        </w:tc>
        <w:tc>
          <w:tcPr>
            <w:tcW w:w="231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Ф76单柱凸透镜</w:t>
            </w:r>
          </w:p>
        </w:tc>
        <w:tc>
          <w:tcPr>
            <w:tcW w:w="8166"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1.参数：</w:t>
            </w:r>
            <w:r>
              <w:rPr>
                <w:rFonts w:ascii="宋体" w:hAnsi="宋体" w:cs="宋体" w:hint="eastAsia"/>
                <w:color w:val="000000"/>
                <w:kern w:val="0"/>
                <w:sz w:val="18"/>
                <w:szCs w:val="18"/>
                <w:lang w:bidi="ar"/>
              </w:rPr>
              <w:br/>
              <w:t>立柱：Ф76*4*4000mm；</w:t>
            </w:r>
            <w:r>
              <w:rPr>
                <w:rFonts w:ascii="宋体" w:hAnsi="宋体" w:cs="宋体" w:hint="eastAsia"/>
                <w:color w:val="000000"/>
                <w:kern w:val="0"/>
                <w:sz w:val="18"/>
                <w:szCs w:val="18"/>
                <w:lang w:bidi="ar"/>
              </w:rPr>
              <w:br/>
              <w:t>法兰：400*400*10mm；</w:t>
            </w:r>
            <w:r>
              <w:rPr>
                <w:rFonts w:ascii="宋体" w:hAnsi="宋体" w:cs="宋体" w:hint="eastAsia"/>
                <w:color w:val="000000"/>
                <w:kern w:val="0"/>
                <w:sz w:val="18"/>
                <w:szCs w:val="18"/>
                <w:lang w:bidi="ar"/>
              </w:rPr>
              <w:br/>
              <w:t>凸透镜直径800mm；</w:t>
            </w:r>
            <w:r>
              <w:rPr>
                <w:rFonts w:ascii="宋体" w:hAnsi="宋体" w:cs="宋体" w:hint="eastAsia"/>
                <w:color w:val="000000"/>
                <w:kern w:val="0"/>
                <w:sz w:val="18"/>
                <w:szCs w:val="18"/>
                <w:lang w:bidi="ar"/>
              </w:rPr>
              <w:br/>
              <w:t>基础：600*600*600mm，C25混凝土；</w:t>
            </w:r>
            <w:r>
              <w:rPr>
                <w:rFonts w:ascii="宋体" w:hAnsi="宋体" w:cs="宋体" w:hint="eastAsia"/>
                <w:color w:val="000000"/>
                <w:kern w:val="0"/>
                <w:sz w:val="18"/>
                <w:szCs w:val="18"/>
                <w:lang w:bidi="ar"/>
              </w:rPr>
              <w:br/>
              <w:t>地脚螺栓：M18*500mm*4根；</w:t>
            </w:r>
            <w:r>
              <w:rPr>
                <w:rFonts w:ascii="宋体" w:hAnsi="宋体" w:cs="宋体" w:hint="eastAsia"/>
                <w:color w:val="000000"/>
                <w:kern w:val="0"/>
                <w:sz w:val="18"/>
                <w:szCs w:val="18"/>
                <w:lang w:bidi="ar"/>
              </w:rPr>
              <w:br/>
              <w:t>2.采购及安装、调试、联网、信息传输等全部工作内容。</w:t>
            </w:r>
          </w:p>
        </w:tc>
        <w:tc>
          <w:tcPr>
            <w:tcW w:w="810"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套</w:t>
            </w:r>
          </w:p>
        </w:tc>
        <w:tc>
          <w:tcPr>
            <w:tcW w:w="118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1650.00 </w:t>
            </w:r>
          </w:p>
        </w:tc>
        <w:tc>
          <w:tcPr>
            <w:tcW w:w="1034" w:type="dxa"/>
            <w:tcBorders>
              <w:top w:val="single" w:sz="4" w:space="0" w:color="000000"/>
              <w:left w:val="single" w:sz="4" w:space="0" w:color="000000"/>
              <w:bottom w:val="single" w:sz="4" w:space="0" w:color="000000"/>
              <w:right w:val="single" w:sz="4" w:space="0" w:color="000000"/>
            </w:tcBorders>
            <w:vAlign w:val="center"/>
          </w:tcPr>
          <w:p w:rsidR="00925A8D" w:rsidRDefault="00925A8D">
            <w:pPr>
              <w:widowControl/>
              <w:jc w:val="center"/>
              <w:textAlignment w:val="center"/>
              <w:rPr>
                <w:rFonts w:ascii="宋体" w:hAnsi="宋体" w:cs="宋体"/>
                <w:color w:val="000000"/>
                <w:kern w:val="0"/>
                <w:sz w:val="18"/>
                <w:szCs w:val="18"/>
                <w:lang w:bidi="ar"/>
              </w:rPr>
            </w:pPr>
          </w:p>
        </w:tc>
      </w:tr>
      <w:tr w:rsidR="00925A8D" w:rsidTr="003C5C3A">
        <w:trPr>
          <w:trHeight w:val="23"/>
          <w:jc w:val="center"/>
        </w:trPr>
        <w:tc>
          <w:tcPr>
            <w:tcW w:w="756"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11.10</w:t>
            </w:r>
          </w:p>
        </w:tc>
        <w:tc>
          <w:tcPr>
            <w:tcW w:w="231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D800圆、D800八角形、三角形、0.6*0.8便携标志</w:t>
            </w:r>
          </w:p>
        </w:tc>
        <w:tc>
          <w:tcPr>
            <w:tcW w:w="8166"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left"/>
              <w:rPr>
                <w:rFonts w:ascii="宋体" w:hAnsi="宋体" w:cs="宋体"/>
                <w:color w:val="000000"/>
                <w:sz w:val="18"/>
                <w:szCs w:val="18"/>
              </w:rPr>
            </w:pPr>
          </w:p>
        </w:tc>
        <w:tc>
          <w:tcPr>
            <w:tcW w:w="810"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center"/>
              <w:rPr>
                <w:rFonts w:ascii="宋体" w:hAnsi="宋体" w:cs="宋体"/>
                <w:color w:val="000000"/>
                <w:sz w:val="18"/>
                <w:szCs w:val="18"/>
              </w:rPr>
            </w:pPr>
          </w:p>
        </w:tc>
        <w:tc>
          <w:tcPr>
            <w:tcW w:w="1189"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jc w:val="center"/>
              <w:rPr>
                <w:rFonts w:ascii="宋体" w:hAnsi="宋体" w:cs="宋体"/>
                <w:color w:val="000000"/>
                <w:sz w:val="18"/>
                <w:szCs w:val="18"/>
              </w:rPr>
            </w:pPr>
          </w:p>
        </w:tc>
        <w:tc>
          <w:tcPr>
            <w:tcW w:w="1034"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jc w:val="center"/>
              <w:rPr>
                <w:rFonts w:ascii="宋体" w:hAnsi="宋体" w:cs="宋体"/>
                <w:color w:val="000000"/>
                <w:sz w:val="18"/>
                <w:szCs w:val="18"/>
              </w:rPr>
            </w:pPr>
          </w:p>
        </w:tc>
      </w:tr>
      <w:tr w:rsidR="00925A8D" w:rsidTr="003C5C3A">
        <w:trPr>
          <w:trHeight w:val="23"/>
          <w:jc w:val="center"/>
        </w:trPr>
        <w:tc>
          <w:tcPr>
            <w:tcW w:w="756"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w:t>
            </w:r>
          </w:p>
        </w:tc>
        <w:tc>
          <w:tcPr>
            <w:tcW w:w="231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支架</w:t>
            </w:r>
          </w:p>
        </w:tc>
        <w:tc>
          <w:tcPr>
            <w:tcW w:w="8166"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1.支架；</w:t>
            </w:r>
            <w:r>
              <w:rPr>
                <w:rFonts w:ascii="宋体" w:hAnsi="宋体" w:cs="宋体" w:hint="eastAsia"/>
                <w:color w:val="000000"/>
                <w:kern w:val="0"/>
                <w:sz w:val="18"/>
                <w:szCs w:val="18"/>
                <w:lang w:bidi="ar"/>
              </w:rPr>
              <w:br/>
              <w:t>2.采购及安装、调试、联网、信息传输等全部工作内容。</w:t>
            </w:r>
          </w:p>
        </w:tc>
        <w:tc>
          <w:tcPr>
            <w:tcW w:w="810"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proofErr w:type="gramStart"/>
            <w:r>
              <w:rPr>
                <w:rFonts w:ascii="宋体" w:hAnsi="宋体" w:cs="宋体" w:hint="eastAsia"/>
                <w:color w:val="000000"/>
                <w:kern w:val="0"/>
                <w:sz w:val="18"/>
                <w:szCs w:val="18"/>
                <w:lang w:bidi="ar"/>
              </w:rPr>
              <w:t>个</w:t>
            </w:r>
            <w:proofErr w:type="gramEnd"/>
          </w:p>
        </w:tc>
        <w:tc>
          <w:tcPr>
            <w:tcW w:w="118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100.00 </w:t>
            </w:r>
          </w:p>
        </w:tc>
        <w:tc>
          <w:tcPr>
            <w:tcW w:w="1034" w:type="dxa"/>
            <w:tcBorders>
              <w:top w:val="single" w:sz="4" w:space="0" w:color="000000"/>
              <w:left w:val="single" w:sz="4" w:space="0" w:color="000000"/>
              <w:bottom w:val="single" w:sz="4" w:space="0" w:color="000000"/>
              <w:right w:val="single" w:sz="4" w:space="0" w:color="000000"/>
            </w:tcBorders>
            <w:vAlign w:val="center"/>
          </w:tcPr>
          <w:p w:rsidR="00925A8D" w:rsidRDefault="00925A8D">
            <w:pPr>
              <w:widowControl/>
              <w:jc w:val="center"/>
              <w:textAlignment w:val="center"/>
              <w:rPr>
                <w:rFonts w:ascii="宋体" w:hAnsi="宋体" w:cs="宋体"/>
                <w:color w:val="000000"/>
                <w:kern w:val="0"/>
                <w:sz w:val="18"/>
                <w:szCs w:val="18"/>
                <w:lang w:bidi="ar"/>
              </w:rPr>
            </w:pPr>
          </w:p>
        </w:tc>
      </w:tr>
      <w:tr w:rsidR="00925A8D" w:rsidTr="003C5C3A">
        <w:trPr>
          <w:trHeight w:val="23"/>
          <w:jc w:val="center"/>
        </w:trPr>
        <w:tc>
          <w:tcPr>
            <w:tcW w:w="756"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w:t>
            </w:r>
          </w:p>
        </w:tc>
        <w:tc>
          <w:tcPr>
            <w:tcW w:w="231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标志板</w:t>
            </w:r>
          </w:p>
        </w:tc>
        <w:tc>
          <w:tcPr>
            <w:tcW w:w="8166"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1.标志板可采用铝合金、铝合金型材、钢板、合成树脂类板材制作；</w:t>
            </w:r>
            <w:r>
              <w:rPr>
                <w:rFonts w:ascii="宋体" w:hAnsi="宋体" w:cs="宋体" w:hint="eastAsia"/>
                <w:color w:val="000000"/>
                <w:kern w:val="0"/>
                <w:sz w:val="18"/>
                <w:szCs w:val="18"/>
                <w:lang w:bidi="ar"/>
              </w:rPr>
              <w:br/>
              <w:t>2.采用铝合金制作标志底板时，厚度不应小于1.5mm,大型标志板的厚度应根据设计要求制定；</w:t>
            </w:r>
            <w:r>
              <w:rPr>
                <w:rFonts w:ascii="宋体" w:hAnsi="宋体" w:cs="宋体" w:hint="eastAsia"/>
                <w:color w:val="000000"/>
                <w:kern w:val="0"/>
                <w:sz w:val="18"/>
                <w:szCs w:val="18"/>
                <w:lang w:bidi="ar"/>
              </w:rPr>
              <w:br/>
              <w:t>3.标志底板尽可能使用最大尺寸制作，减少接缝；</w:t>
            </w:r>
            <w:r>
              <w:rPr>
                <w:rFonts w:ascii="宋体" w:hAnsi="宋体" w:cs="宋体" w:hint="eastAsia"/>
                <w:color w:val="000000"/>
                <w:kern w:val="0"/>
                <w:sz w:val="18"/>
                <w:szCs w:val="18"/>
                <w:lang w:bidi="ar"/>
              </w:rPr>
              <w:br/>
              <w:t>4.</w:t>
            </w:r>
            <w:proofErr w:type="gramStart"/>
            <w:r>
              <w:rPr>
                <w:rFonts w:ascii="宋体" w:hAnsi="宋体" w:cs="宋体" w:hint="eastAsia"/>
                <w:color w:val="000000"/>
                <w:kern w:val="0"/>
                <w:sz w:val="18"/>
                <w:szCs w:val="18"/>
                <w:lang w:bidi="ar"/>
              </w:rPr>
              <w:t>对标志</w:t>
            </w:r>
            <w:proofErr w:type="gramEnd"/>
            <w:r>
              <w:rPr>
                <w:rFonts w:ascii="宋体" w:hAnsi="宋体" w:cs="宋体" w:hint="eastAsia"/>
                <w:color w:val="000000"/>
                <w:kern w:val="0"/>
                <w:sz w:val="18"/>
                <w:szCs w:val="18"/>
                <w:lang w:bidi="ar"/>
              </w:rPr>
              <w:t>底板的边缘和尖角应适当倒凌，使之呈圆滑状；</w:t>
            </w:r>
            <w:r>
              <w:rPr>
                <w:rFonts w:ascii="宋体" w:hAnsi="宋体" w:cs="宋体" w:hint="eastAsia"/>
                <w:color w:val="000000"/>
                <w:kern w:val="0"/>
                <w:sz w:val="18"/>
                <w:szCs w:val="18"/>
                <w:lang w:bidi="ar"/>
              </w:rPr>
              <w:br/>
              <w:t>5.支撑件应表面光洁，颜色均匀一致，不应有破损、变形、锈蚀、</w:t>
            </w:r>
            <w:proofErr w:type="gramStart"/>
            <w:r>
              <w:rPr>
                <w:rFonts w:ascii="宋体" w:hAnsi="宋体" w:cs="宋体" w:hint="eastAsia"/>
                <w:color w:val="000000"/>
                <w:kern w:val="0"/>
                <w:sz w:val="18"/>
                <w:szCs w:val="18"/>
                <w:lang w:bidi="ar"/>
              </w:rPr>
              <w:t>漏镀及各种</w:t>
            </w:r>
            <w:proofErr w:type="gramEnd"/>
            <w:r>
              <w:rPr>
                <w:rFonts w:ascii="宋体" w:hAnsi="宋体" w:cs="宋体" w:hint="eastAsia"/>
                <w:color w:val="000000"/>
                <w:kern w:val="0"/>
                <w:sz w:val="18"/>
                <w:szCs w:val="18"/>
                <w:lang w:bidi="ar"/>
              </w:rPr>
              <w:t>焊缝缺陷；</w:t>
            </w:r>
            <w:r>
              <w:rPr>
                <w:rFonts w:ascii="宋体" w:hAnsi="宋体" w:cs="宋体" w:hint="eastAsia"/>
                <w:color w:val="000000"/>
                <w:kern w:val="0"/>
                <w:sz w:val="18"/>
                <w:szCs w:val="18"/>
                <w:lang w:bidi="ar"/>
              </w:rPr>
              <w:br/>
              <w:t>6.采购及安装、调试、联网、信息传输等全部工作内容。</w:t>
            </w:r>
          </w:p>
        </w:tc>
        <w:tc>
          <w:tcPr>
            <w:tcW w:w="810"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proofErr w:type="gramStart"/>
            <w:r>
              <w:rPr>
                <w:rFonts w:ascii="宋体" w:hAnsi="宋体" w:cs="宋体" w:hint="eastAsia"/>
                <w:color w:val="000000"/>
                <w:kern w:val="0"/>
                <w:sz w:val="18"/>
                <w:szCs w:val="18"/>
                <w:lang w:bidi="ar"/>
              </w:rPr>
              <w:t>个</w:t>
            </w:r>
            <w:proofErr w:type="gramEnd"/>
          </w:p>
        </w:tc>
        <w:tc>
          <w:tcPr>
            <w:tcW w:w="1189"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143.20 </w:t>
            </w:r>
          </w:p>
        </w:tc>
        <w:tc>
          <w:tcPr>
            <w:tcW w:w="1034"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widowControl/>
              <w:jc w:val="center"/>
              <w:textAlignment w:val="center"/>
              <w:rPr>
                <w:rFonts w:ascii="宋体" w:hAnsi="宋体" w:cs="宋体"/>
                <w:color w:val="000000"/>
                <w:kern w:val="0"/>
                <w:sz w:val="18"/>
                <w:szCs w:val="18"/>
                <w:lang w:bidi="ar"/>
              </w:rPr>
            </w:pPr>
          </w:p>
        </w:tc>
      </w:tr>
      <w:tr w:rsidR="00925A8D" w:rsidTr="003C5C3A">
        <w:trPr>
          <w:trHeight w:val="23"/>
          <w:jc w:val="center"/>
        </w:trPr>
        <w:tc>
          <w:tcPr>
            <w:tcW w:w="756"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lastRenderedPageBreak/>
              <w:t>（3）</w:t>
            </w:r>
          </w:p>
        </w:tc>
        <w:tc>
          <w:tcPr>
            <w:tcW w:w="231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反光膜</w:t>
            </w:r>
          </w:p>
        </w:tc>
        <w:tc>
          <w:tcPr>
            <w:tcW w:w="8166"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1.标志反光膜；</w:t>
            </w:r>
            <w:r>
              <w:rPr>
                <w:rFonts w:ascii="宋体" w:hAnsi="宋体" w:cs="宋体" w:hint="eastAsia"/>
                <w:color w:val="000000"/>
                <w:kern w:val="0"/>
                <w:sz w:val="18"/>
                <w:szCs w:val="18"/>
                <w:lang w:bidi="ar"/>
              </w:rPr>
              <w:br/>
              <w:t>2.采购及安装、调试、联网、信息传输等全部工作内容。</w:t>
            </w:r>
          </w:p>
        </w:tc>
        <w:tc>
          <w:tcPr>
            <w:tcW w:w="810"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proofErr w:type="gramStart"/>
            <w:r>
              <w:rPr>
                <w:rFonts w:ascii="宋体" w:hAnsi="宋体" w:cs="宋体" w:hint="eastAsia"/>
                <w:color w:val="000000"/>
                <w:kern w:val="0"/>
                <w:sz w:val="18"/>
                <w:szCs w:val="18"/>
                <w:lang w:bidi="ar"/>
              </w:rPr>
              <w:t>个</w:t>
            </w:r>
            <w:proofErr w:type="gramEnd"/>
          </w:p>
        </w:tc>
        <w:tc>
          <w:tcPr>
            <w:tcW w:w="1189"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329.20 </w:t>
            </w:r>
          </w:p>
        </w:tc>
        <w:tc>
          <w:tcPr>
            <w:tcW w:w="1034"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widowControl/>
              <w:jc w:val="center"/>
              <w:textAlignment w:val="center"/>
              <w:rPr>
                <w:rFonts w:ascii="宋体" w:hAnsi="宋体" w:cs="宋体"/>
                <w:color w:val="000000"/>
                <w:kern w:val="0"/>
                <w:sz w:val="18"/>
                <w:szCs w:val="18"/>
                <w:lang w:bidi="ar"/>
              </w:rPr>
            </w:pPr>
          </w:p>
        </w:tc>
      </w:tr>
      <w:tr w:rsidR="00925A8D" w:rsidTr="003C5C3A">
        <w:trPr>
          <w:trHeight w:val="23"/>
          <w:jc w:val="center"/>
        </w:trPr>
        <w:tc>
          <w:tcPr>
            <w:tcW w:w="756"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11.11</w:t>
            </w:r>
          </w:p>
        </w:tc>
        <w:tc>
          <w:tcPr>
            <w:tcW w:w="231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便携式标志牌</w:t>
            </w:r>
          </w:p>
        </w:tc>
        <w:tc>
          <w:tcPr>
            <w:tcW w:w="8166"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left"/>
              <w:rPr>
                <w:rFonts w:ascii="宋体" w:hAnsi="宋体" w:cs="宋体"/>
                <w:color w:val="000000"/>
                <w:sz w:val="18"/>
                <w:szCs w:val="18"/>
              </w:rPr>
            </w:pPr>
          </w:p>
        </w:tc>
        <w:tc>
          <w:tcPr>
            <w:tcW w:w="810"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center"/>
              <w:rPr>
                <w:rFonts w:ascii="宋体" w:hAnsi="宋体" w:cs="宋体"/>
                <w:color w:val="000000"/>
                <w:sz w:val="18"/>
                <w:szCs w:val="18"/>
              </w:rPr>
            </w:pPr>
          </w:p>
        </w:tc>
        <w:tc>
          <w:tcPr>
            <w:tcW w:w="1189"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jc w:val="center"/>
              <w:rPr>
                <w:rFonts w:ascii="宋体" w:hAnsi="宋体" w:cs="宋体"/>
                <w:color w:val="000000"/>
                <w:sz w:val="18"/>
                <w:szCs w:val="18"/>
              </w:rPr>
            </w:pPr>
          </w:p>
        </w:tc>
        <w:tc>
          <w:tcPr>
            <w:tcW w:w="1034"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jc w:val="center"/>
              <w:rPr>
                <w:rFonts w:ascii="宋体" w:hAnsi="宋体" w:cs="宋体"/>
                <w:color w:val="000000"/>
                <w:sz w:val="18"/>
                <w:szCs w:val="18"/>
              </w:rPr>
            </w:pPr>
          </w:p>
        </w:tc>
      </w:tr>
      <w:tr w:rsidR="00925A8D" w:rsidTr="003C5C3A">
        <w:trPr>
          <w:trHeight w:val="23"/>
          <w:jc w:val="center"/>
        </w:trPr>
        <w:tc>
          <w:tcPr>
            <w:tcW w:w="756"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w:t>
            </w:r>
          </w:p>
        </w:tc>
        <w:tc>
          <w:tcPr>
            <w:tcW w:w="231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便携式标志牌0.6*1.0</w:t>
            </w:r>
          </w:p>
        </w:tc>
        <w:tc>
          <w:tcPr>
            <w:tcW w:w="8166"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1.0.6*1.0； 2.面板：1.5mm 厚铝合金板；</w:t>
            </w:r>
            <w:r>
              <w:rPr>
                <w:rFonts w:ascii="宋体" w:hAnsi="宋体" w:cs="宋体" w:hint="eastAsia"/>
                <w:color w:val="000000"/>
                <w:kern w:val="0"/>
                <w:sz w:val="18"/>
                <w:szCs w:val="18"/>
                <w:lang w:bidi="ar"/>
              </w:rPr>
              <w:br/>
              <w:t>3.反光膜：</w:t>
            </w:r>
            <w:proofErr w:type="gramStart"/>
            <w:r>
              <w:rPr>
                <w:rFonts w:ascii="宋体" w:hAnsi="宋体" w:cs="宋体" w:hint="eastAsia"/>
                <w:color w:val="000000"/>
                <w:kern w:val="0"/>
                <w:sz w:val="18"/>
                <w:szCs w:val="18"/>
                <w:lang w:bidi="ar"/>
              </w:rPr>
              <w:t>工程级</w:t>
            </w:r>
            <w:proofErr w:type="gramEnd"/>
            <w:r>
              <w:rPr>
                <w:rFonts w:ascii="宋体" w:hAnsi="宋体" w:cs="宋体" w:hint="eastAsia"/>
                <w:color w:val="000000"/>
                <w:kern w:val="0"/>
                <w:sz w:val="18"/>
                <w:szCs w:val="18"/>
                <w:lang w:bidi="ar"/>
              </w:rPr>
              <w:t xml:space="preserve"> 反光膜；</w:t>
            </w:r>
            <w:r>
              <w:rPr>
                <w:rFonts w:ascii="宋体" w:hAnsi="宋体" w:cs="宋体" w:hint="eastAsia"/>
                <w:color w:val="000000"/>
                <w:kern w:val="0"/>
                <w:sz w:val="18"/>
                <w:szCs w:val="18"/>
                <w:lang w:bidi="ar"/>
              </w:rPr>
              <w:br/>
              <w:t>4.支架：折叠式镀锌钢管支架，可移动、可放倒；</w:t>
            </w:r>
            <w:r>
              <w:rPr>
                <w:rFonts w:ascii="宋体" w:hAnsi="宋体" w:cs="宋体" w:hint="eastAsia"/>
                <w:color w:val="000000"/>
                <w:kern w:val="0"/>
                <w:sz w:val="18"/>
                <w:szCs w:val="18"/>
                <w:lang w:bidi="ar"/>
              </w:rPr>
              <w:br/>
              <w:t>5.采购及安装、调试、联网、信息传输等全部工作内容。</w:t>
            </w:r>
          </w:p>
        </w:tc>
        <w:tc>
          <w:tcPr>
            <w:tcW w:w="810"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proofErr w:type="gramStart"/>
            <w:r>
              <w:rPr>
                <w:rFonts w:ascii="宋体" w:hAnsi="宋体" w:cs="宋体" w:hint="eastAsia"/>
                <w:color w:val="000000"/>
                <w:kern w:val="0"/>
                <w:sz w:val="18"/>
                <w:szCs w:val="18"/>
                <w:lang w:bidi="ar"/>
              </w:rPr>
              <w:t>个</w:t>
            </w:r>
            <w:proofErr w:type="gramEnd"/>
          </w:p>
        </w:tc>
        <w:tc>
          <w:tcPr>
            <w:tcW w:w="1189"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300.00 </w:t>
            </w:r>
          </w:p>
        </w:tc>
        <w:tc>
          <w:tcPr>
            <w:tcW w:w="1034"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widowControl/>
              <w:jc w:val="center"/>
              <w:textAlignment w:val="center"/>
              <w:rPr>
                <w:rFonts w:ascii="宋体" w:hAnsi="宋体" w:cs="宋体"/>
                <w:color w:val="000000"/>
                <w:kern w:val="0"/>
                <w:sz w:val="18"/>
                <w:szCs w:val="18"/>
                <w:lang w:bidi="ar"/>
              </w:rPr>
            </w:pPr>
          </w:p>
        </w:tc>
      </w:tr>
      <w:tr w:rsidR="00925A8D" w:rsidTr="003C5C3A">
        <w:trPr>
          <w:trHeight w:val="23"/>
          <w:jc w:val="center"/>
        </w:trPr>
        <w:tc>
          <w:tcPr>
            <w:tcW w:w="756"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w:t>
            </w:r>
          </w:p>
        </w:tc>
        <w:tc>
          <w:tcPr>
            <w:tcW w:w="231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便携式标志牌1.5*1.5</w:t>
            </w:r>
          </w:p>
        </w:tc>
        <w:tc>
          <w:tcPr>
            <w:tcW w:w="8166"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1.1.5*1.5；</w:t>
            </w:r>
            <w:r>
              <w:rPr>
                <w:rFonts w:ascii="宋体" w:hAnsi="宋体" w:cs="宋体" w:hint="eastAsia"/>
                <w:color w:val="000000"/>
                <w:kern w:val="0"/>
                <w:sz w:val="18"/>
                <w:szCs w:val="18"/>
                <w:lang w:bidi="ar"/>
              </w:rPr>
              <w:br/>
              <w:t>2.面板：1.5mm 厚铝合金板；</w:t>
            </w:r>
            <w:r>
              <w:rPr>
                <w:rFonts w:ascii="宋体" w:hAnsi="宋体" w:cs="宋体" w:hint="eastAsia"/>
                <w:color w:val="000000"/>
                <w:kern w:val="0"/>
                <w:sz w:val="18"/>
                <w:szCs w:val="18"/>
                <w:lang w:bidi="ar"/>
              </w:rPr>
              <w:br/>
              <w:t>3.反光膜：</w:t>
            </w:r>
            <w:proofErr w:type="gramStart"/>
            <w:r>
              <w:rPr>
                <w:rFonts w:ascii="宋体" w:hAnsi="宋体" w:cs="宋体" w:hint="eastAsia"/>
                <w:color w:val="000000"/>
                <w:kern w:val="0"/>
                <w:sz w:val="18"/>
                <w:szCs w:val="18"/>
                <w:lang w:bidi="ar"/>
              </w:rPr>
              <w:t>工程级</w:t>
            </w:r>
            <w:proofErr w:type="gramEnd"/>
            <w:r>
              <w:rPr>
                <w:rFonts w:ascii="宋体" w:hAnsi="宋体" w:cs="宋体" w:hint="eastAsia"/>
                <w:color w:val="000000"/>
                <w:kern w:val="0"/>
                <w:sz w:val="18"/>
                <w:szCs w:val="18"/>
                <w:lang w:bidi="ar"/>
              </w:rPr>
              <w:t xml:space="preserve"> / 高强级反光膜；</w:t>
            </w:r>
            <w:r>
              <w:rPr>
                <w:rFonts w:ascii="宋体" w:hAnsi="宋体" w:cs="宋体" w:hint="eastAsia"/>
                <w:color w:val="000000"/>
                <w:kern w:val="0"/>
                <w:sz w:val="18"/>
                <w:szCs w:val="18"/>
                <w:lang w:bidi="ar"/>
              </w:rPr>
              <w:br/>
              <w:t>4.支架：折叠式镀锌钢管支架，可移动、可放倒；</w:t>
            </w:r>
            <w:r>
              <w:rPr>
                <w:rFonts w:ascii="宋体" w:hAnsi="宋体" w:cs="宋体" w:hint="eastAsia"/>
                <w:color w:val="000000"/>
                <w:kern w:val="0"/>
                <w:sz w:val="18"/>
                <w:szCs w:val="18"/>
                <w:lang w:bidi="ar"/>
              </w:rPr>
              <w:br/>
              <w:t>5.采购及安装、调试、联网、信息传输等全部工作内容。</w:t>
            </w:r>
          </w:p>
        </w:tc>
        <w:tc>
          <w:tcPr>
            <w:tcW w:w="810"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proofErr w:type="gramStart"/>
            <w:r>
              <w:rPr>
                <w:rFonts w:ascii="宋体" w:hAnsi="宋体" w:cs="宋体" w:hint="eastAsia"/>
                <w:color w:val="000000"/>
                <w:kern w:val="0"/>
                <w:sz w:val="18"/>
                <w:szCs w:val="18"/>
                <w:lang w:bidi="ar"/>
              </w:rPr>
              <w:t>个</w:t>
            </w:r>
            <w:proofErr w:type="gramEnd"/>
          </w:p>
        </w:tc>
        <w:tc>
          <w:tcPr>
            <w:tcW w:w="1189"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550.00 </w:t>
            </w:r>
          </w:p>
        </w:tc>
        <w:tc>
          <w:tcPr>
            <w:tcW w:w="1034"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widowControl/>
              <w:jc w:val="center"/>
              <w:textAlignment w:val="center"/>
              <w:rPr>
                <w:rFonts w:ascii="宋体" w:hAnsi="宋体" w:cs="宋体"/>
                <w:color w:val="000000"/>
                <w:kern w:val="0"/>
                <w:sz w:val="18"/>
                <w:szCs w:val="18"/>
                <w:lang w:bidi="ar"/>
              </w:rPr>
            </w:pPr>
          </w:p>
        </w:tc>
      </w:tr>
      <w:tr w:rsidR="00925A8D" w:rsidTr="003C5C3A">
        <w:trPr>
          <w:trHeight w:val="23"/>
          <w:jc w:val="center"/>
        </w:trPr>
        <w:tc>
          <w:tcPr>
            <w:tcW w:w="756"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（3）</w:t>
            </w:r>
          </w:p>
        </w:tc>
        <w:tc>
          <w:tcPr>
            <w:tcW w:w="231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太阳能便携标志牌</w:t>
            </w:r>
          </w:p>
        </w:tc>
        <w:tc>
          <w:tcPr>
            <w:tcW w:w="8166"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1.LED标牌，反光膜+灯珠+铝板，模式：常亮/闪烁，标牌规格支持定制；</w:t>
            </w:r>
            <w:r>
              <w:rPr>
                <w:rFonts w:ascii="宋体" w:hAnsi="宋体" w:cs="宋体" w:hint="eastAsia"/>
                <w:color w:val="000000"/>
                <w:kern w:val="0"/>
                <w:sz w:val="18"/>
                <w:szCs w:val="18"/>
                <w:lang w:bidi="ar"/>
              </w:rPr>
              <w:br/>
              <w:t>2.采购及安装、调试、联网、信息传输等全部工作内容。</w:t>
            </w:r>
          </w:p>
        </w:tc>
        <w:tc>
          <w:tcPr>
            <w:tcW w:w="810"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proofErr w:type="gramStart"/>
            <w:r>
              <w:rPr>
                <w:rFonts w:ascii="宋体" w:hAnsi="宋体" w:cs="宋体" w:hint="eastAsia"/>
                <w:color w:val="000000"/>
                <w:kern w:val="0"/>
                <w:sz w:val="18"/>
                <w:szCs w:val="18"/>
                <w:lang w:bidi="ar"/>
              </w:rPr>
              <w:t>个</w:t>
            </w:r>
            <w:proofErr w:type="gramEnd"/>
          </w:p>
        </w:tc>
        <w:tc>
          <w:tcPr>
            <w:tcW w:w="1189"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1600.00 </w:t>
            </w:r>
          </w:p>
        </w:tc>
        <w:tc>
          <w:tcPr>
            <w:tcW w:w="1034"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widowControl/>
              <w:jc w:val="center"/>
              <w:textAlignment w:val="center"/>
              <w:rPr>
                <w:rFonts w:ascii="宋体" w:hAnsi="宋体" w:cs="宋体"/>
                <w:color w:val="000000"/>
                <w:kern w:val="0"/>
                <w:sz w:val="18"/>
                <w:szCs w:val="18"/>
                <w:lang w:bidi="ar"/>
              </w:rPr>
            </w:pPr>
          </w:p>
        </w:tc>
      </w:tr>
      <w:tr w:rsidR="00925A8D" w:rsidTr="003C5C3A">
        <w:trPr>
          <w:trHeight w:val="23"/>
          <w:jc w:val="center"/>
        </w:trPr>
        <w:tc>
          <w:tcPr>
            <w:tcW w:w="756"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11.12</w:t>
            </w:r>
          </w:p>
        </w:tc>
        <w:tc>
          <w:tcPr>
            <w:tcW w:w="231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太阳能警示标志牌</w:t>
            </w:r>
          </w:p>
        </w:tc>
        <w:tc>
          <w:tcPr>
            <w:tcW w:w="8166" w:type="dxa"/>
            <w:tcBorders>
              <w:top w:val="single" w:sz="4" w:space="0" w:color="000000"/>
              <w:left w:val="single" w:sz="4" w:space="0" w:color="000000"/>
              <w:bottom w:val="single" w:sz="4" w:space="0" w:color="000000"/>
              <w:right w:val="single" w:sz="4" w:space="0" w:color="000000"/>
            </w:tcBorders>
            <w:vAlign w:val="center"/>
          </w:tcPr>
          <w:p w:rsidR="00925A8D" w:rsidRDefault="00925A8D">
            <w:pPr>
              <w:rPr>
                <w:rFonts w:ascii="宋体" w:hAnsi="宋体" w:cs="宋体"/>
                <w:color w:val="000000"/>
                <w:sz w:val="18"/>
                <w:szCs w:val="18"/>
              </w:rPr>
            </w:pPr>
          </w:p>
        </w:tc>
        <w:tc>
          <w:tcPr>
            <w:tcW w:w="810"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center"/>
              <w:rPr>
                <w:rFonts w:ascii="宋体" w:hAnsi="宋体" w:cs="宋体"/>
                <w:color w:val="000000"/>
                <w:sz w:val="18"/>
                <w:szCs w:val="18"/>
              </w:rPr>
            </w:pPr>
          </w:p>
        </w:tc>
        <w:tc>
          <w:tcPr>
            <w:tcW w:w="1189"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jc w:val="center"/>
              <w:rPr>
                <w:rFonts w:ascii="宋体" w:hAnsi="宋体" w:cs="宋体"/>
                <w:color w:val="000000"/>
                <w:sz w:val="18"/>
                <w:szCs w:val="18"/>
              </w:rPr>
            </w:pPr>
          </w:p>
        </w:tc>
        <w:tc>
          <w:tcPr>
            <w:tcW w:w="1034"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jc w:val="center"/>
              <w:rPr>
                <w:rFonts w:ascii="宋体" w:hAnsi="宋体" w:cs="宋体"/>
                <w:color w:val="000000"/>
                <w:sz w:val="18"/>
                <w:szCs w:val="18"/>
              </w:rPr>
            </w:pPr>
          </w:p>
        </w:tc>
      </w:tr>
      <w:tr w:rsidR="00925A8D" w:rsidTr="003C5C3A">
        <w:trPr>
          <w:trHeight w:val="23"/>
          <w:jc w:val="center"/>
        </w:trPr>
        <w:tc>
          <w:tcPr>
            <w:tcW w:w="756"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w:t>
            </w:r>
          </w:p>
        </w:tc>
        <w:tc>
          <w:tcPr>
            <w:tcW w:w="231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太阳能警示标志牌</w:t>
            </w:r>
          </w:p>
        </w:tc>
        <w:tc>
          <w:tcPr>
            <w:tcW w:w="8166"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1.6V10W单晶硅太阳能板,寿命&gt;8年耐高温铅酸免维护蓄电池6V/12AH,寿命&gt;2年在-25- +65摄氏度可正常工作，防护等级IP65 尺寸：不小于1200*400mm/ 1400*400mm；</w:t>
            </w:r>
            <w:r>
              <w:rPr>
                <w:rFonts w:ascii="宋体" w:hAnsi="宋体" w:cs="宋体" w:hint="eastAsia"/>
                <w:color w:val="000000"/>
                <w:kern w:val="0"/>
                <w:sz w:val="18"/>
                <w:szCs w:val="18"/>
                <w:lang w:bidi="ar"/>
              </w:rPr>
              <w:br/>
              <w:t>2.采购及安装、调试、联网、信息传输等全部工作内容。</w:t>
            </w:r>
          </w:p>
        </w:tc>
        <w:tc>
          <w:tcPr>
            <w:tcW w:w="810"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proofErr w:type="gramStart"/>
            <w:r>
              <w:rPr>
                <w:rFonts w:ascii="宋体" w:hAnsi="宋体" w:cs="宋体" w:hint="eastAsia"/>
                <w:color w:val="000000"/>
                <w:kern w:val="0"/>
                <w:sz w:val="18"/>
                <w:szCs w:val="18"/>
                <w:lang w:bidi="ar"/>
              </w:rPr>
              <w:t>个</w:t>
            </w:r>
            <w:proofErr w:type="gramEnd"/>
          </w:p>
        </w:tc>
        <w:tc>
          <w:tcPr>
            <w:tcW w:w="118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850.00 </w:t>
            </w:r>
          </w:p>
        </w:tc>
        <w:tc>
          <w:tcPr>
            <w:tcW w:w="1034" w:type="dxa"/>
            <w:tcBorders>
              <w:top w:val="single" w:sz="4" w:space="0" w:color="000000"/>
              <w:left w:val="single" w:sz="4" w:space="0" w:color="000000"/>
              <w:bottom w:val="single" w:sz="4" w:space="0" w:color="000000"/>
              <w:right w:val="single" w:sz="4" w:space="0" w:color="000000"/>
            </w:tcBorders>
            <w:vAlign w:val="center"/>
          </w:tcPr>
          <w:p w:rsidR="00925A8D" w:rsidRDefault="00925A8D">
            <w:pPr>
              <w:widowControl/>
              <w:jc w:val="center"/>
              <w:textAlignment w:val="center"/>
              <w:rPr>
                <w:rFonts w:ascii="宋体" w:hAnsi="宋体" w:cs="宋体"/>
                <w:color w:val="000000"/>
                <w:kern w:val="0"/>
                <w:sz w:val="18"/>
                <w:szCs w:val="18"/>
                <w:lang w:bidi="ar"/>
              </w:rPr>
            </w:pPr>
          </w:p>
        </w:tc>
      </w:tr>
      <w:tr w:rsidR="00925A8D" w:rsidTr="003C5C3A">
        <w:trPr>
          <w:trHeight w:val="23"/>
          <w:jc w:val="center"/>
        </w:trPr>
        <w:tc>
          <w:tcPr>
            <w:tcW w:w="756"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11.13</w:t>
            </w:r>
          </w:p>
        </w:tc>
        <w:tc>
          <w:tcPr>
            <w:tcW w:w="231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交通广角镜（D1000）</w:t>
            </w:r>
          </w:p>
        </w:tc>
        <w:tc>
          <w:tcPr>
            <w:tcW w:w="8166"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left"/>
              <w:rPr>
                <w:rFonts w:ascii="宋体" w:hAnsi="宋体" w:cs="宋体"/>
                <w:color w:val="000000"/>
                <w:sz w:val="18"/>
                <w:szCs w:val="18"/>
              </w:rPr>
            </w:pPr>
          </w:p>
        </w:tc>
        <w:tc>
          <w:tcPr>
            <w:tcW w:w="810"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center"/>
              <w:rPr>
                <w:rFonts w:ascii="宋体" w:hAnsi="宋体" w:cs="宋体"/>
                <w:color w:val="000000"/>
                <w:sz w:val="18"/>
                <w:szCs w:val="18"/>
              </w:rPr>
            </w:pPr>
          </w:p>
        </w:tc>
        <w:tc>
          <w:tcPr>
            <w:tcW w:w="1189"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center"/>
              <w:rPr>
                <w:rFonts w:ascii="宋体" w:hAnsi="宋体" w:cs="宋体"/>
                <w:color w:val="000000"/>
                <w:sz w:val="18"/>
                <w:szCs w:val="18"/>
              </w:rPr>
            </w:pPr>
          </w:p>
        </w:tc>
        <w:tc>
          <w:tcPr>
            <w:tcW w:w="1034"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center"/>
              <w:rPr>
                <w:rFonts w:ascii="宋体" w:hAnsi="宋体" w:cs="宋体"/>
                <w:color w:val="000000"/>
                <w:sz w:val="18"/>
                <w:szCs w:val="18"/>
              </w:rPr>
            </w:pPr>
          </w:p>
        </w:tc>
      </w:tr>
      <w:tr w:rsidR="00925A8D" w:rsidTr="003C5C3A">
        <w:trPr>
          <w:trHeight w:val="23"/>
          <w:jc w:val="center"/>
        </w:trPr>
        <w:tc>
          <w:tcPr>
            <w:tcW w:w="756"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w:t>
            </w:r>
          </w:p>
        </w:tc>
        <w:tc>
          <w:tcPr>
            <w:tcW w:w="231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交通广角镜（D1000）</w:t>
            </w:r>
          </w:p>
        </w:tc>
        <w:tc>
          <w:tcPr>
            <w:tcW w:w="8166"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1.交通广角镜（D1000） PC 镜面；</w:t>
            </w:r>
            <w:r>
              <w:rPr>
                <w:rFonts w:ascii="宋体" w:hAnsi="宋体" w:cs="宋体" w:hint="eastAsia"/>
                <w:color w:val="000000"/>
                <w:kern w:val="0"/>
                <w:sz w:val="18"/>
                <w:szCs w:val="18"/>
                <w:lang w:bidi="ar"/>
              </w:rPr>
              <w:br/>
              <w:t>2.采购及安装、调试、联网、信息传输等全部工作内容。</w:t>
            </w:r>
          </w:p>
        </w:tc>
        <w:tc>
          <w:tcPr>
            <w:tcW w:w="810"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proofErr w:type="gramStart"/>
            <w:r>
              <w:rPr>
                <w:rFonts w:ascii="宋体" w:hAnsi="宋体" w:cs="宋体" w:hint="eastAsia"/>
                <w:color w:val="000000"/>
                <w:kern w:val="0"/>
                <w:sz w:val="18"/>
                <w:szCs w:val="18"/>
                <w:lang w:bidi="ar"/>
              </w:rPr>
              <w:t>个</w:t>
            </w:r>
            <w:proofErr w:type="gramEnd"/>
          </w:p>
        </w:tc>
        <w:tc>
          <w:tcPr>
            <w:tcW w:w="118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360.00 </w:t>
            </w:r>
          </w:p>
        </w:tc>
        <w:tc>
          <w:tcPr>
            <w:tcW w:w="1034" w:type="dxa"/>
            <w:tcBorders>
              <w:top w:val="single" w:sz="4" w:space="0" w:color="000000"/>
              <w:left w:val="single" w:sz="4" w:space="0" w:color="000000"/>
              <w:bottom w:val="single" w:sz="4" w:space="0" w:color="000000"/>
              <w:right w:val="single" w:sz="4" w:space="0" w:color="000000"/>
            </w:tcBorders>
            <w:vAlign w:val="center"/>
          </w:tcPr>
          <w:p w:rsidR="00925A8D" w:rsidRDefault="00925A8D">
            <w:pPr>
              <w:widowControl/>
              <w:jc w:val="center"/>
              <w:textAlignment w:val="center"/>
              <w:rPr>
                <w:rFonts w:ascii="宋体" w:hAnsi="宋体" w:cs="宋体"/>
                <w:color w:val="000000"/>
                <w:kern w:val="0"/>
                <w:sz w:val="18"/>
                <w:szCs w:val="18"/>
                <w:lang w:bidi="ar"/>
              </w:rPr>
            </w:pPr>
          </w:p>
        </w:tc>
      </w:tr>
      <w:tr w:rsidR="00925A8D" w:rsidTr="003C5C3A">
        <w:trPr>
          <w:trHeight w:val="23"/>
          <w:jc w:val="center"/>
        </w:trPr>
        <w:tc>
          <w:tcPr>
            <w:tcW w:w="756"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w:t>
            </w:r>
          </w:p>
        </w:tc>
        <w:tc>
          <w:tcPr>
            <w:tcW w:w="231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标志立柱</w:t>
            </w:r>
          </w:p>
        </w:tc>
        <w:tc>
          <w:tcPr>
            <w:tcW w:w="8166"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1.标志镀锌钢管立柱Φ76*3.0m 热镀锌立柱、法兰、抱箍；</w:t>
            </w:r>
            <w:r>
              <w:rPr>
                <w:rFonts w:ascii="宋体" w:hAnsi="宋体" w:cs="宋体" w:hint="eastAsia"/>
                <w:color w:val="000000"/>
                <w:kern w:val="0"/>
                <w:sz w:val="18"/>
                <w:szCs w:val="18"/>
                <w:lang w:bidi="ar"/>
              </w:rPr>
              <w:br/>
              <w:t>2.采购及安装、调试、联网、信息传输等全部工作内容。</w:t>
            </w:r>
          </w:p>
        </w:tc>
        <w:tc>
          <w:tcPr>
            <w:tcW w:w="810"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proofErr w:type="gramStart"/>
            <w:r>
              <w:rPr>
                <w:rFonts w:ascii="宋体" w:hAnsi="宋体" w:cs="宋体" w:hint="eastAsia"/>
                <w:color w:val="000000"/>
                <w:kern w:val="0"/>
                <w:sz w:val="18"/>
                <w:szCs w:val="18"/>
                <w:lang w:bidi="ar"/>
              </w:rPr>
              <w:t>个</w:t>
            </w:r>
            <w:proofErr w:type="gramEnd"/>
          </w:p>
        </w:tc>
        <w:tc>
          <w:tcPr>
            <w:tcW w:w="118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880.00 </w:t>
            </w:r>
          </w:p>
        </w:tc>
        <w:tc>
          <w:tcPr>
            <w:tcW w:w="1034" w:type="dxa"/>
            <w:tcBorders>
              <w:top w:val="single" w:sz="4" w:space="0" w:color="000000"/>
              <w:left w:val="single" w:sz="4" w:space="0" w:color="000000"/>
              <w:bottom w:val="single" w:sz="4" w:space="0" w:color="000000"/>
              <w:right w:val="single" w:sz="4" w:space="0" w:color="000000"/>
            </w:tcBorders>
            <w:vAlign w:val="center"/>
          </w:tcPr>
          <w:p w:rsidR="00925A8D" w:rsidRDefault="00925A8D">
            <w:pPr>
              <w:widowControl/>
              <w:jc w:val="center"/>
              <w:textAlignment w:val="center"/>
              <w:rPr>
                <w:rFonts w:ascii="宋体" w:hAnsi="宋体" w:cs="宋体"/>
                <w:color w:val="000000"/>
                <w:kern w:val="0"/>
                <w:sz w:val="18"/>
                <w:szCs w:val="18"/>
                <w:lang w:bidi="ar"/>
              </w:rPr>
            </w:pPr>
          </w:p>
        </w:tc>
      </w:tr>
      <w:tr w:rsidR="00925A8D" w:rsidTr="003C5C3A">
        <w:trPr>
          <w:trHeight w:val="23"/>
          <w:jc w:val="center"/>
        </w:trPr>
        <w:tc>
          <w:tcPr>
            <w:tcW w:w="756"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11.14</w:t>
            </w:r>
          </w:p>
        </w:tc>
        <w:tc>
          <w:tcPr>
            <w:tcW w:w="231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5米立柱杆件</w:t>
            </w:r>
          </w:p>
        </w:tc>
        <w:tc>
          <w:tcPr>
            <w:tcW w:w="8166" w:type="dxa"/>
            <w:tcBorders>
              <w:top w:val="single" w:sz="4" w:space="0" w:color="000000"/>
              <w:left w:val="single" w:sz="4" w:space="0" w:color="000000"/>
              <w:bottom w:val="single" w:sz="4" w:space="0" w:color="000000"/>
              <w:right w:val="single" w:sz="4" w:space="0" w:color="000000"/>
            </w:tcBorders>
            <w:vAlign w:val="center"/>
          </w:tcPr>
          <w:p w:rsidR="00925A8D" w:rsidRDefault="00925A8D">
            <w:pPr>
              <w:rPr>
                <w:rFonts w:ascii="宋体" w:hAnsi="宋体" w:cs="宋体"/>
                <w:color w:val="000000"/>
                <w:sz w:val="18"/>
                <w:szCs w:val="18"/>
              </w:rPr>
            </w:pPr>
          </w:p>
        </w:tc>
        <w:tc>
          <w:tcPr>
            <w:tcW w:w="810"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center"/>
              <w:rPr>
                <w:rFonts w:ascii="宋体" w:hAnsi="宋体" w:cs="宋体"/>
                <w:color w:val="000000"/>
                <w:sz w:val="18"/>
                <w:szCs w:val="18"/>
              </w:rPr>
            </w:pPr>
          </w:p>
        </w:tc>
        <w:tc>
          <w:tcPr>
            <w:tcW w:w="1189"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center"/>
              <w:rPr>
                <w:rFonts w:ascii="宋体" w:hAnsi="宋体" w:cs="宋体"/>
                <w:color w:val="000000"/>
                <w:sz w:val="18"/>
                <w:szCs w:val="18"/>
              </w:rPr>
            </w:pPr>
          </w:p>
        </w:tc>
        <w:tc>
          <w:tcPr>
            <w:tcW w:w="1034"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center"/>
              <w:rPr>
                <w:rFonts w:ascii="宋体" w:hAnsi="宋体" w:cs="宋体"/>
                <w:color w:val="000000"/>
                <w:sz w:val="18"/>
                <w:szCs w:val="18"/>
              </w:rPr>
            </w:pPr>
          </w:p>
        </w:tc>
      </w:tr>
      <w:tr w:rsidR="00925A8D" w:rsidTr="003C5C3A">
        <w:trPr>
          <w:trHeight w:val="23"/>
          <w:jc w:val="center"/>
        </w:trPr>
        <w:tc>
          <w:tcPr>
            <w:tcW w:w="756"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w:t>
            </w:r>
          </w:p>
        </w:tc>
        <w:tc>
          <w:tcPr>
            <w:tcW w:w="231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立柱</w:t>
            </w:r>
          </w:p>
        </w:tc>
        <w:tc>
          <w:tcPr>
            <w:tcW w:w="8166"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1.5米杆件，含杆体及接地；</w:t>
            </w:r>
            <w:r>
              <w:rPr>
                <w:rFonts w:ascii="宋体" w:hAnsi="宋体" w:cs="宋体" w:hint="eastAsia"/>
                <w:color w:val="000000"/>
                <w:kern w:val="0"/>
                <w:sz w:val="18"/>
                <w:szCs w:val="18"/>
                <w:lang w:bidi="ar"/>
              </w:rPr>
              <w:br/>
              <w:t>2.基础、地笼、防雷接地、开挖、回填；</w:t>
            </w:r>
            <w:r>
              <w:rPr>
                <w:rFonts w:ascii="宋体" w:hAnsi="宋体" w:cs="宋体" w:hint="eastAsia"/>
                <w:color w:val="000000"/>
                <w:kern w:val="0"/>
                <w:sz w:val="18"/>
                <w:szCs w:val="18"/>
                <w:lang w:bidi="ar"/>
              </w:rPr>
              <w:br/>
              <w:t>3.采购及安装、调试、联网、信息传输等全部工作内容。</w:t>
            </w:r>
          </w:p>
        </w:tc>
        <w:tc>
          <w:tcPr>
            <w:tcW w:w="810"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proofErr w:type="gramStart"/>
            <w:r>
              <w:rPr>
                <w:rFonts w:ascii="宋体" w:hAnsi="宋体" w:cs="宋体" w:hint="eastAsia"/>
                <w:color w:val="000000"/>
                <w:kern w:val="0"/>
                <w:sz w:val="18"/>
                <w:szCs w:val="18"/>
                <w:lang w:bidi="ar"/>
              </w:rPr>
              <w:t>个</w:t>
            </w:r>
            <w:proofErr w:type="gramEnd"/>
          </w:p>
        </w:tc>
        <w:tc>
          <w:tcPr>
            <w:tcW w:w="118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8000.00 </w:t>
            </w:r>
          </w:p>
        </w:tc>
        <w:tc>
          <w:tcPr>
            <w:tcW w:w="1034" w:type="dxa"/>
            <w:tcBorders>
              <w:top w:val="single" w:sz="4" w:space="0" w:color="000000"/>
              <w:left w:val="single" w:sz="4" w:space="0" w:color="000000"/>
              <w:bottom w:val="single" w:sz="4" w:space="0" w:color="000000"/>
              <w:right w:val="single" w:sz="4" w:space="0" w:color="000000"/>
            </w:tcBorders>
            <w:vAlign w:val="center"/>
          </w:tcPr>
          <w:p w:rsidR="00925A8D" w:rsidRDefault="00925A8D">
            <w:pPr>
              <w:widowControl/>
              <w:jc w:val="center"/>
              <w:textAlignment w:val="center"/>
              <w:rPr>
                <w:rFonts w:ascii="宋体" w:hAnsi="宋体" w:cs="宋体"/>
                <w:color w:val="000000"/>
                <w:kern w:val="0"/>
                <w:sz w:val="18"/>
                <w:szCs w:val="18"/>
                <w:lang w:bidi="ar"/>
              </w:rPr>
            </w:pPr>
          </w:p>
        </w:tc>
      </w:tr>
      <w:tr w:rsidR="00925A8D" w:rsidTr="003C5C3A">
        <w:trPr>
          <w:trHeight w:val="23"/>
          <w:jc w:val="center"/>
        </w:trPr>
        <w:tc>
          <w:tcPr>
            <w:tcW w:w="756"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w:t>
            </w:r>
          </w:p>
        </w:tc>
        <w:tc>
          <w:tcPr>
            <w:tcW w:w="231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配件</w:t>
            </w:r>
          </w:p>
        </w:tc>
        <w:tc>
          <w:tcPr>
            <w:tcW w:w="8166"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1.连接螺栓件、螺母、垫圈等完成工作的配件；</w:t>
            </w:r>
            <w:r>
              <w:rPr>
                <w:rFonts w:ascii="宋体" w:hAnsi="宋体" w:cs="宋体" w:hint="eastAsia"/>
                <w:color w:val="000000"/>
                <w:kern w:val="0"/>
                <w:sz w:val="18"/>
                <w:szCs w:val="18"/>
                <w:lang w:bidi="ar"/>
              </w:rPr>
              <w:br/>
              <w:t>2.采购及安装、调试、联网、信息传输等全部工作内容。</w:t>
            </w:r>
          </w:p>
        </w:tc>
        <w:tc>
          <w:tcPr>
            <w:tcW w:w="810"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套</w:t>
            </w:r>
          </w:p>
        </w:tc>
        <w:tc>
          <w:tcPr>
            <w:tcW w:w="118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410.00 </w:t>
            </w:r>
          </w:p>
        </w:tc>
        <w:tc>
          <w:tcPr>
            <w:tcW w:w="1034" w:type="dxa"/>
            <w:tcBorders>
              <w:top w:val="single" w:sz="4" w:space="0" w:color="000000"/>
              <w:left w:val="single" w:sz="4" w:space="0" w:color="000000"/>
              <w:bottom w:val="single" w:sz="4" w:space="0" w:color="000000"/>
              <w:right w:val="single" w:sz="4" w:space="0" w:color="000000"/>
            </w:tcBorders>
            <w:vAlign w:val="center"/>
          </w:tcPr>
          <w:p w:rsidR="00925A8D" w:rsidRDefault="00925A8D">
            <w:pPr>
              <w:widowControl/>
              <w:jc w:val="center"/>
              <w:textAlignment w:val="center"/>
              <w:rPr>
                <w:rFonts w:ascii="宋体" w:hAnsi="宋体" w:cs="宋体"/>
                <w:color w:val="000000"/>
                <w:kern w:val="0"/>
                <w:sz w:val="18"/>
                <w:szCs w:val="18"/>
                <w:lang w:bidi="ar"/>
              </w:rPr>
            </w:pPr>
          </w:p>
        </w:tc>
      </w:tr>
      <w:tr w:rsidR="00925A8D" w:rsidTr="003C5C3A">
        <w:trPr>
          <w:trHeight w:val="23"/>
          <w:jc w:val="center"/>
        </w:trPr>
        <w:tc>
          <w:tcPr>
            <w:tcW w:w="756"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11.15</w:t>
            </w:r>
          </w:p>
        </w:tc>
        <w:tc>
          <w:tcPr>
            <w:tcW w:w="231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6米悬臂杆件</w:t>
            </w:r>
          </w:p>
        </w:tc>
        <w:tc>
          <w:tcPr>
            <w:tcW w:w="8166" w:type="dxa"/>
            <w:tcBorders>
              <w:top w:val="single" w:sz="4" w:space="0" w:color="000000"/>
              <w:left w:val="single" w:sz="4" w:space="0" w:color="000000"/>
              <w:bottom w:val="single" w:sz="4" w:space="0" w:color="000000"/>
              <w:right w:val="single" w:sz="4" w:space="0" w:color="000000"/>
            </w:tcBorders>
            <w:vAlign w:val="center"/>
          </w:tcPr>
          <w:p w:rsidR="00925A8D" w:rsidRDefault="00925A8D">
            <w:pPr>
              <w:rPr>
                <w:rFonts w:ascii="宋体" w:hAnsi="宋体" w:cs="宋体"/>
                <w:color w:val="000000"/>
                <w:sz w:val="18"/>
                <w:szCs w:val="18"/>
              </w:rPr>
            </w:pPr>
          </w:p>
        </w:tc>
        <w:tc>
          <w:tcPr>
            <w:tcW w:w="810"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center"/>
              <w:rPr>
                <w:rFonts w:ascii="宋体" w:hAnsi="宋体" w:cs="宋体"/>
                <w:color w:val="000000"/>
                <w:sz w:val="18"/>
                <w:szCs w:val="18"/>
              </w:rPr>
            </w:pPr>
          </w:p>
        </w:tc>
        <w:tc>
          <w:tcPr>
            <w:tcW w:w="1189"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jc w:val="center"/>
              <w:rPr>
                <w:rFonts w:ascii="宋体" w:hAnsi="宋体" w:cs="宋体"/>
                <w:color w:val="000000"/>
                <w:sz w:val="18"/>
                <w:szCs w:val="18"/>
              </w:rPr>
            </w:pPr>
          </w:p>
        </w:tc>
        <w:tc>
          <w:tcPr>
            <w:tcW w:w="1034"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jc w:val="center"/>
              <w:rPr>
                <w:rFonts w:ascii="宋体" w:hAnsi="宋体" w:cs="宋体"/>
                <w:color w:val="000000"/>
                <w:sz w:val="18"/>
                <w:szCs w:val="18"/>
              </w:rPr>
            </w:pPr>
          </w:p>
        </w:tc>
      </w:tr>
      <w:tr w:rsidR="00925A8D" w:rsidTr="003C5C3A">
        <w:trPr>
          <w:trHeight w:val="23"/>
          <w:jc w:val="center"/>
        </w:trPr>
        <w:tc>
          <w:tcPr>
            <w:tcW w:w="756"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w:t>
            </w:r>
          </w:p>
        </w:tc>
        <w:tc>
          <w:tcPr>
            <w:tcW w:w="231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立柱</w:t>
            </w:r>
          </w:p>
        </w:tc>
        <w:tc>
          <w:tcPr>
            <w:tcW w:w="8166"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1.7.5米高 八角锥形钢管规格a104/a145*8mm。底座法兰 直径630mm 板厚25mm,连接悬臂法兰 440*mm440mm*20mm 及加劲板；</w:t>
            </w:r>
            <w:r>
              <w:rPr>
                <w:rFonts w:ascii="宋体" w:hAnsi="宋体" w:cs="宋体" w:hint="eastAsia"/>
                <w:color w:val="000000"/>
                <w:kern w:val="0"/>
                <w:sz w:val="18"/>
                <w:szCs w:val="18"/>
                <w:lang w:bidi="ar"/>
              </w:rPr>
              <w:br/>
              <w:t>2.钢结构件应符合《钢结构设计规范》GB 50017-2003规范要求；</w:t>
            </w:r>
            <w:r>
              <w:rPr>
                <w:rFonts w:ascii="宋体" w:hAnsi="宋体" w:cs="宋体" w:hint="eastAsia"/>
                <w:color w:val="000000"/>
                <w:kern w:val="0"/>
                <w:sz w:val="18"/>
                <w:szCs w:val="18"/>
                <w:lang w:bidi="ar"/>
              </w:rPr>
              <w:br/>
              <w:t>3.所有构件的焊接必须满足国家规范《钢结构焊接规范》GB50661-2011技术要求，所有焊缝等级均为</w:t>
            </w:r>
            <w:r>
              <w:rPr>
                <w:rFonts w:ascii="宋体" w:hAnsi="宋体" w:cs="宋体" w:hint="eastAsia"/>
                <w:color w:val="000000"/>
                <w:kern w:val="0"/>
                <w:sz w:val="18"/>
                <w:szCs w:val="18"/>
                <w:lang w:bidi="ar"/>
              </w:rPr>
              <w:lastRenderedPageBreak/>
              <w:t>二级，一律为满焊；焊缝外观达到二级标准；</w:t>
            </w:r>
            <w:r>
              <w:rPr>
                <w:rFonts w:ascii="宋体" w:hAnsi="宋体" w:cs="宋体" w:hint="eastAsia"/>
                <w:color w:val="000000"/>
                <w:kern w:val="0"/>
                <w:sz w:val="18"/>
                <w:szCs w:val="18"/>
                <w:lang w:bidi="ar"/>
              </w:rPr>
              <w:br/>
              <w:t>4.所有对接焊缝和贴角焊缝，其强度应于被焊构件相等，焊缝应打磨光滑；</w:t>
            </w:r>
            <w:r>
              <w:rPr>
                <w:rFonts w:ascii="宋体" w:hAnsi="宋体" w:cs="宋体" w:hint="eastAsia"/>
                <w:color w:val="000000"/>
                <w:kern w:val="0"/>
                <w:sz w:val="18"/>
                <w:szCs w:val="18"/>
                <w:lang w:bidi="ar"/>
              </w:rPr>
              <w:br/>
              <w:t>5.地脚螺栓采用Q2325-BZ钢材制作；除地脚螺栓外，其余连接螺栓、螺母、垫圈、均应进行热镀锌防腐处理，镀锌厚度不得小于55μm；</w:t>
            </w:r>
            <w:r>
              <w:rPr>
                <w:rFonts w:ascii="宋体" w:hAnsi="宋体" w:cs="宋体" w:hint="eastAsia"/>
                <w:color w:val="000000"/>
                <w:kern w:val="0"/>
                <w:sz w:val="18"/>
                <w:szCs w:val="18"/>
                <w:lang w:bidi="ar"/>
              </w:rPr>
              <w:br/>
              <w:t>6.柱杆件结构均采用热镀锌防腐处理，镀锌厚度不得小于85μm，在运输或安装过程中镀锌层如有损伤，应涂防锈漆进行修复；</w:t>
            </w:r>
            <w:r>
              <w:rPr>
                <w:rFonts w:ascii="宋体" w:hAnsi="宋体" w:cs="宋体" w:hint="eastAsia"/>
                <w:color w:val="000000"/>
                <w:kern w:val="0"/>
                <w:sz w:val="18"/>
                <w:szCs w:val="18"/>
                <w:lang w:bidi="ar"/>
              </w:rPr>
              <w:br/>
              <w:t>7.立柱顶端雨帽应采用5mm厚的钢板材进行封盖，雨帽须经过热镀锌防腐处理，热镀锌厚度不得小于70μm。（包含C40防腐基础混凝土浇筑1200*1500*2100单位：mm、基础法兰盘直径630mm*25单位：mm、地脚螺栓8M33*1200单位：mm、镀锌螺母M33单位：mm、普通螺母M33单位：mm、钢筋c12@200和A8@100单位：mm、C20防腐垫层混凝土1700*1400*100单位：mm，C10混凝土抹平150mm*1200mm*1500mm等）；破坏人行道花砖及其恢复；</w:t>
            </w:r>
            <w:r>
              <w:rPr>
                <w:rFonts w:ascii="宋体" w:hAnsi="宋体" w:cs="宋体" w:hint="eastAsia"/>
                <w:color w:val="000000"/>
                <w:kern w:val="0"/>
                <w:sz w:val="18"/>
                <w:szCs w:val="18"/>
                <w:lang w:bidi="ar"/>
              </w:rPr>
              <w:br/>
              <w:t>8.采购及安装、调试、联网、信息传输等全部工作内容。</w:t>
            </w:r>
          </w:p>
        </w:tc>
        <w:tc>
          <w:tcPr>
            <w:tcW w:w="810"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proofErr w:type="gramStart"/>
            <w:r>
              <w:rPr>
                <w:rFonts w:ascii="宋体" w:hAnsi="宋体" w:cs="宋体" w:hint="eastAsia"/>
                <w:color w:val="000000"/>
                <w:kern w:val="0"/>
                <w:sz w:val="18"/>
                <w:szCs w:val="18"/>
                <w:lang w:bidi="ar"/>
              </w:rPr>
              <w:lastRenderedPageBreak/>
              <w:t>个</w:t>
            </w:r>
            <w:proofErr w:type="gramEnd"/>
          </w:p>
        </w:tc>
        <w:tc>
          <w:tcPr>
            <w:tcW w:w="118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14500.00 </w:t>
            </w:r>
          </w:p>
        </w:tc>
        <w:tc>
          <w:tcPr>
            <w:tcW w:w="1034" w:type="dxa"/>
            <w:tcBorders>
              <w:top w:val="single" w:sz="4" w:space="0" w:color="000000"/>
              <w:left w:val="single" w:sz="4" w:space="0" w:color="000000"/>
              <w:bottom w:val="single" w:sz="4" w:space="0" w:color="000000"/>
              <w:right w:val="single" w:sz="4" w:space="0" w:color="000000"/>
            </w:tcBorders>
            <w:vAlign w:val="center"/>
          </w:tcPr>
          <w:p w:rsidR="00925A8D" w:rsidRDefault="00925A8D">
            <w:pPr>
              <w:widowControl/>
              <w:jc w:val="center"/>
              <w:textAlignment w:val="center"/>
              <w:rPr>
                <w:rFonts w:ascii="宋体" w:hAnsi="宋体" w:cs="宋体"/>
                <w:color w:val="000000"/>
                <w:kern w:val="0"/>
                <w:sz w:val="18"/>
                <w:szCs w:val="18"/>
                <w:lang w:bidi="ar"/>
              </w:rPr>
            </w:pPr>
          </w:p>
        </w:tc>
      </w:tr>
      <w:tr w:rsidR="00925A8D" w:rsidTr="003C5C3A">
        <w:trPr>
          <w:trHeight w:val="23"/>
          <w:jc w:val="center"/>
        </w:trPr>
        <w:tc>
          <w:tcPr>
            <w:tcW w:w="756"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lastRenderedPageBreak/>
              <w:t>（2）</w:t>
            </w:r>
          </w:p>
        </w:tc>
        <w:tc>
          <w:tcPr>
            <w:tcW w:w="231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悬臂</w:t>
            </w:r>
          </w:p>
        </w:tc>
        <w:tc>
          <w:tcPr>
            <w:tcW w:w="8166"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1.标志悬臂 长度6m,规格：锥形管a50/91*6*6 连接悬臂法兰 440*mm440mm*20mm 及加劲板；</w:t>
            </w:r>
            <w:r>
              <w:rPr>
                <w:rFonts w:ascii="宋体" w:hAnsi="宋体" w:cs="宋体" w:hint="eastAsia"/>
                <w:color w:val="000000"/>
                <w:kern w:val="0"/>
                <w:sz w:val="18"/>
                <w:szCs w:val="18"/>
                <w:lang w:bidi="ar"/>
              </w:rPr>
              <w:br/>
              <w:t>2.钢结构件应符合《钢结构设计规范》GB 50017-2003规范要求；</w:t>
            </w:r>
            <w:r>
              <w:rPr>
                <w:rFonts w:ascii="宋体" w:hAnsi="宋体" w:cs="宋体" w:hint="eastAsia"/>
                <w:color w:val="000000"/>
                <w:kern w:val="0"/>
                <w:sz w:val="18"/>
                <w:szCs w:val="18"/>
                <w:lang w:bidi="ar"/>
              </w:rPr>
              <w:br/>
              <w:t>3.所有构件的焊接必须满足国家规范《钢结构焊接规范》GB50661-2011技术要求，所有焊缝等级均为二级，一律为满焊；焊缝外观达到二级标准；</w:t>
            </w:r>
            <w:r>
              <w:rPr>
                <w:rFonts w:ascii="宋体" w:hAnsi="宋体" w:cs="宋体" w:hint="eastAsia"/>
                <w:color w:val="000000"/>
                <w:kern w:val="0"/>
                <w:sz w:val="18"/>
                <w:szCs w:val="18"/>
                <w:lang w:bidi="ar"/>
              </w:rPr>
              <w:br/>
              <w:t>4.所有对接焊缝和贴角焊缝，其强度应于被焊构件相等，焊缝应打磨光滑；</w:t>
            </w:r>
            <w:r>
              <w:rPr>
                <w:rFonts w:ascii="宋体" w:hAnsi="宋体" w:cs="宋体" w:hint="eastAsia"/>
                <w:color w:val="000000"/>
                <w:kern w:val="0"/>
                <w:sz w:val="18"/>
                <w:szCs w:val="18"/>
                <w:lang w:bidi="ar"/>
              </w:rPr>
              <w:br/>
              <w:t>5.柱杆件结构均采用热镀锌防腐处理，镀锌厚度不得小于85μm，在运输或安装过程中镀锌层如有损伤，应涂防锈漆进行修复；</w:t>
            </w:r>
            <w:r>
              <w:rPr>
                <w:rFonts w:ascii="宋体" w:hAnsi="宋体" w:cs="宋体" w:hint="eastAsia"/>
                <w:color w:val="000000"/>
                <w:kern w:val="0"/>
                <w:sz w:val="18"/>
                <w:szCs w:val="18"/>
                <w:lang w:bidi="ar"/>
              </w:rPr>
              <w:br/>
              <w:t>6.采购及安装、调试、联网、信息传输等全部工作内容。</w:t>
            </w:r>
          </w:p>
        </w:tc>
        <w:tc>
          <w:tcPr>
            <w:tcW w:w="810"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proofErr w:type="gramStart"/>
            <w:r>
              <w:rPr>
                <w:rFonts w:ascii="宋体" w:hAnsi="宋体" w:cs="宋体" w:hint="eastAsia"/>
                <w:color w:val="000000"/>
                <w:kern w:val="0"/>
                <w:sz w:val="18"/>
                <w:szCs w:val="18"/>
                <w:lang w:bidi="ar"/>
              </w:rPr>
              <w:t>个</w:t>
            </w:r>
            <w:proofErr w:type="gramEnd"/>
          </w:p>
        </w:tc>
        <w:tc>
          <w:tcPr>
            <w:tcW w:w="118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2200.00 </w:t>
            </w:r>
          </w:p>
        </w:tc>
        <w:tc>
          <w:tcPr>
            <w:tcW w:w="1034" w:type="dxa"/>
            <w:tcBorders>
              <w:top w:val="single" w:sz="4" w:space="0" w:color="000000"/>
              <w:left w:val="single" w:sz="4" w:space="0" w:color="000000"/>
              <w:bottom w:val="single" w:sz="4" w:space="0" w:color="000000"/>
              <w:right w:val="single" w:sz="4" w:space="0" w:color="000000"/>
            </w:tcBorders>
            <w:vAlign w:val="center"/>
          </w:tcPr>
          <w:p w:rsidR="00925A8D" w:rsidRDefault="00925A8D">
            <w:pPr>
              <w:widowControl/>
              <w:jc w:val="center"/>
              <w:textAlignment w:val="center"/>
              <w:rPr>
                <w:rFonts w:ascii="宋体" w:hAnsi="宋体" w:cs="宋体"/>
                <w:color w:val="000000"/>
                <w:kern w:val="0"/>
                <w:sz w:val="18"/>
                <w:szCs w:val="18"/>
                <w:lang w:bidi="ar"/>
              </w:rPr>
            </w:pPr>
          </w:p>
        </w:tc>
      </w:tr>
      <w:tr w:rsidR="00925A8D" w:rsidTr="003C5C3A">
        <w:trPr>
          <w:trHeight w:val="23"/>
          <w:jc w:val="center"/>
        </w:trPr>
        <w:tc>
          <w:tcPr>
            <w:tcW w:w="756"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（3）</w:t>
            </w:r>
          </w:p>
        </w:tc>
        <w:tc>
          <w:tcPr>
            <w:tcW w:w="231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配件</w:t>
            </w:r>
          </w:p>
        </w:tc>
        <w:tc>
          <w:tcPr>
            <w:tcW w:w="8166"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1.连接螺栓件、螺母、垫圈等完成工作的配件；</w:t>
            </w:r>
            <w:r>
              <w:rPr>
                <w:rFonts w:ascii="宋体" w:hAnsi="宋体" w:cs="宋体" w:hint="eastAsia"/>
                <w:color w:val="000000"/>
                <w:kern w:val="0"/>
                <w:sz w:val="18"/>
                <w:szCs w:val="18"/>
                <w:lang w:bidi="ar"/>
              </w:rPr>
              <w:br/>
              <w:t>2.采购及安装、调试、联网、信息传输等全部工作内容。</w:t>
            </w:r>
          </w:p>
        </w:tc>
        <w:tc>
          <w:tcPr>
            <w:tcW w:w="810"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套</w:t>
            </w:r>
          </w:p>
        </w:tc>
        <w:tc>
          <w:tcPr>
            <w:tcW w:w="118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515.00 </w:t>
            </w:r>
          </w:p>
        </w:tc>
        <w:tc>
          <w:tcPr>
            <w:tcW w:w="1034" w:type="dxa"/>
            <w:tcBorders>
              <w:top w:val="single" w:sz="4" w:space="0" w:color="000000"/>
              <w:left w:val="single" w:sz="4" w:space="0" w:color="000000"/>
              <w:bottom w:val="single" w:sz="4" w:space="0" w:color="000000"/>
              <w:right w:val="single" w:sz="4" w:space="0" w:color="000000"/>
            </w:tcBorders>
            <w:vAlign w:val="center"/>
          </w:tcPr>
          <w:p w:rsidR="00925A8D" w:rsidRDefault="00925A8D">
            <w:pPr>
              <w:widowControl/>
              <w:jc w:val="center"/>
              <w:textAlignment w:val="center"/>
              <w:rPr>
                <w:rFonts w:ascii="宋体" w:hAnsi="宋体" w:cs="宋体"/>
                <w:color w:val="000000"/>
                <w:kern w:val="0"/>
                <w:sz w:val="18"/>
                <w:szCs w:val="18"/>
                <w:lang w:bidi="ar"/>
              </w:rPr>
            </w:pPr>
          </w:p>
        </w:tc>
      </w:tr>
      <w:tr w:rsidR="00925A8D" w:rsidTr="003C5C3A">
        <w:trPr>
          <w:trHeight w:val="23"/>
          <w:jc w:val="center"/>
        </w:trPr>
        <w:tc>
          <w:tcPr>
            <w:tcW w:w="756"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11.16</w:t>
            </w:r>
          </w:p>
        </w:tc>
        <w:tc>
          <w:tcPr>
            <w:tcW w:w="231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8米悬臂杆件</w:t>
            </w:r>
          </w:p>
        </w:tc>
        <w:tc>
          <w:tcPr>
            <w:tcW w:w="8166" w:type="dxa"/>
            <w:tcBorders>
              <w:top w:val="single" w:sz="4" w:space="0" w:color="000000"/>
              <w:left w:val="single" w:sz="4" w:space="0" w:color="000000"/>
              <w:bottom w:val="single" w:sz="4" w:space="0" w:color="000000"/>
              <w:right w:val="single" w:sz="4" w:space="0" w:color="000000"/>
            </w:tcBorders>
            <w:vAlign w:val="center"/>
          </w:tcPr>
          <w:p w:rsidR="00925A8D" w:rsidRDefault="00925A8D">
            <w:pPr>
              <w:rPr>
                <w:rFonts w:ascii="宋体" w:hAnsi="宋体" w:cs="宋体"/>
                <w:color w:val="000000"/>
                <w:sz w:val="18"/>
                <w:szCs w:val="18"/>
              </w:rPr>
            </w:pPr>
          </w:p>
        </w:tc>
        <w:tc>
          <w:tcPr>
            <w:tcW w:w="810"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center"/>
              <w:rPr>
                <w:rFonts w:ascii="宋体" w:hAnsi="宋体" w:cs="宋体"/>
                <w:color w:val="000000"/>
                <w:sz w:val="18"/>
                <w:szCs w:val="18"/>
              </w:rPr>
            </w:pPr>
          </w:p>
        </w:tc>
        <w:tc>
          <w:tcPr>
            <w:tcW w:w="1189"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jc w:val="center"/>
              <w:rPr>
                <w:rFonts w:ascii="宋体" w:hAnsi="宋体" w:cs="宋体"/>
                <w:color w:val="000000"/>
                <w:sz w:val="18"/>
                <w:szCs w:val="18"/>
              </w:rPr>
            </w:pPr>
          </w:p>
        </w:tc>
        <w:tc>
          <w:tcPr>
            <w:tcW w:w="1034"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jc w:val="center"/>
              <w:rPr>
                <w:rFonts w:ascii="宋体" w:hAnsi="宋体" w:cs="宋体"/>
                <w:color w:val="000000"/>
                <w:sz w:val="18"/>
                <w:szCs w:val="18"/>
              </w:rPr>
            </w:pPr>
          </w:p>
        </w:tc>
      </w:tr>
      <w:tr w:rsidR="00925A8D" w:rsidTr="003C5C3A">
        <w:trPr>
          <w:trHeight w:val="23"/>
          <w:jc w:val="center"/>
        </w:trPr>
        <w:tc>
          <w:tcPr>
            <w:tcW w:w="756"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w:t>
            </w:r>
          </w:p>
        </w:tc>
        <w:tc>
          <w:tcPr>
            <w:tcW w:w="231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立柱</w:t>
            </w:r>
          </w:p>
        </w:tc>
        <w:tc>
          <w:tcPr>
            <w:tcW w:w="8166"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1.7.5米高 八角锥形钢管规格a104/a145*8mm。底座法兰 直径630mm 板厚25mm,连接悬臂法兰440*mm440mm*20mm 及加劲板；</w:t>
            </w:r>
            <w:r>
              <w:rPr>
                <w:rFonts w:ascii="宋体" w:hAnsi="宋体" w:cs="宋体" w:hint="eastAsia"/>
                <w:color w:val="000000"/>
                <w:kern w:val="0"/>
                <w:sz w:val="18"/>
                <w:szCs w:val="18"/>
                <w:lang w:bidi="ar"/>
              </w:rPr>
              <w:br/>
              <w:t>2.钢结构件应符合《钢结构设计规范》GB 50017-2003规范要求；</w:t>
            </w:r>
            <w:r>
              <w:rPr>
                <w:rFonts w:ascii="宋体" w:hAnsi="宋体" w:cs="宋体" w:hint="eastAsia"/>
                <w:color w:val="000000"/>
                <w:kern w:val="0"/>
                <w:sz w:val="18"/>
                <w:szCs w:val="18"/>
                <w:lang w:bidi="ar"/>
              </w:rPr>
              <w:br/>
              <w:t>3.所有构件的焊接必须满足国家规范《钢结构焊接规范》GB50661-2011技术要求，所有焊缝等级均为二级，一律为满焊；焊缝外观达到二级标准；</w:t>
            </w:r>
            <w:r>
              <w:rPr>
                <w:rFonts w:ascii="宋体" w:hAnsi="宋体" w:cs="宋体" w:hint="eastAsia"/>
                <w:color w:val="000000"/>
                <w:kern w:val="0"/>
                <w:sz w:val="18"/>
                <w:szCs w:val="18"/>
                <w:lang w:bidi="ar"/>
              </w:rPr>
              <w:br/>
              <w:t>4.所有对接焊缝和贴角焊缝，其强度应于被焊构件相等，焊缝应打磨光滑；</w:t>
            </w:r>
            <w:r>
              <w:rPr>
                <w:rFonts w:ascii="宋体" w:hAnsi="宋体" w:cs="宋体" w:hint="eastAsia"/>
                <w:color w:val="000000"/>
                <w:kern w:val="0"/>
                <w:sz w:val="18"/>
                <w:szCs w:val="18"/>
                <w:lang w:bidi="ar"/>
              </w:rPr>
              <w:br/>
              <w:t>5.地脚螺栓采用Q2325-BZ钢材制作；除地脚螺栓外，其余连接螺栓、螺母、垫圈、均应进行热镀锌防腐处理，镀锌厚度不得小于55μm；</w:t>
            </w:r>
            <w:r>
              <w:rPr>
                <w:rFonts w:ascii="宋体" w:hAnsi="宋体" w:cs="宋体" w:hint="eastAsia"/>
                <w:color w:val="000000"/>
                <w:kern w:val="0"/>
                <w:sz w:val="18"/>
                <w:szCs w:val="18"/>
                <w:lang w:bidi="ar"/>
              </w:rPr>
              <w:br/>
              <w:t>6.柱杆件结构均采用热镀锌防腐处理，镀锌厚度不得小于85μm，在运输或安装过程中镀锌层如有损伤，应涂防锈漆进行修复；</w:t>
            </w:r>
            <w:r>
              <w:rPr>
                <w:rFonts w:ascii="宋体" w:hAnsi="宋体" w:cs="宋体" w:hint="eastAsia"/>
                <w:color w:val="000000"/>
                <w:kern w:val="0"/>
                <w:sz w:val="18"/>
                <w:szCs w:val="18"/>
                <w:lang w:bidi="ar"/>
              </w:rPr>
              <w:br/>
              <w:t>7.立柱顶端雨帽应采用5mm厚的钢板材进行封盖，雨帽须经过热镀锌防腐处理，热镀锌厚度不得小于70μm。（包含C40防腐基础混凝土浇筑1200*1500*2300单位：mm、基础法兰盘直径630mm*25单位：</w:t>
            </w:r>
            <w:r>
              <w:rPr>
                <w:rFonts w:ascii="宋体" w:hAnsi="宋体" w:cs="宋体" w:hint="eastAsia"/>
                <w:color w:val="000000"/>
                <w:kern w:val="0"/>
                <w:sz w:val="18"/>
                <w:szCs w:val="18"/>
                <w:lang w:bidi="ar"/>
              </w:rPr>
              <w:lastRenderedPageBreak/>
              <w:t>mm、地脚螺栓8M33*1200单位：mm、镀锌螺母M33单位：mm、普通螺母M33单位：mm、钢筋c12@200和A8@100单位：mm、C20防腐垫层混凝土1700*1400*100单位：mm，C10混凝土抹平150mm*1200mm*1500mm等）；破坏人行道花砖及其恢复；</w:t>
            </w:r>
            <w:r>
              <w:rPr>
                <w:rFonts w:ascii="宋体" w:hAnsi="宋体" w:cs="宋体" w:hint="eastAsia"/>
                <w:color w:val="000000"/>
                <w:kern w:val="0"/>
                <w:sz w:val="18"/>
                <w:szCs w:val="18"/>
                <w:lang w:bidi="ar"/>
              </w:rPr>
              <w:br/>
              <w:t>8.采购及安装、调试、联网、信息传输等全部工作内容。</w:t>
            </w:r>
          </w:p>
        </w:tc>
        <w:tc>
          <w:tcPr>
            <w:tcW w:w="810"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proofErr w:type="gramStart"/>
            <w:r>
              <w:rPr>
                <w:rFonts w:ascii="宋体" w:hAnsi="宋体" w:cs="宋体" w:hint="eastAsia"/>
                <w:color w:val="000000"/>
                <w:kern w:val="0"/>
                <w:sz w:val="18"/>
                <w:szCs w:val="18"/>
                <w:lang w:bidi="ar"/>
              </w:rPr>
              <w:lastRenderedPageBreak/>
              <w:t>个</w:t>
            </w:r>
            <w:proofErr w:type="gramEnd"/>
          </w:p>
        </w:tc>
        <w:tc>
          <w:tcPr>
            <w:tcW w:w="118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15000.00 </w:t>
            </w:r>
          </w:p>
        </w:tc>
        <w:tc>
          <w:tcPr>
            <w:tcW w:w="1034" w:type="dxa"/>
            <w:tcBorders>
              <w:top w:val="single" w:sz="4" w:space="0" w:color="000000"/>
              <w:left w:val="single" w:sz="4" w:space="0" w:color="000000"/>
              <w:bottom w:val="single" w:sz="4" w:space="0" w:color="000000"/>
              <w:right w:val="single" w:sz="4" w:space="0" w:color="000000"/>
            </w:tcBorders>
            <w:vAlign w:val="center"/>
          </w:tcPr>
          <w:p w:rsidR="00925A8D" w:rsidRDefault="00925A8D">
            <w:pPr>
              <w:widowControl/>
              <w:jc w:val="center"/>
              <w:textAlignment w:val="center"/>
              <w:rPr>
                <w:rFonts w:ascii="宋体" w:hAnsi="宋体" w:cs="宋体"/>
                <w:color w:val="000000"/>
                <w:kern w:val="0"/>
                <w:sz w:val="18"/>
                <w:szCs w:val="18"/>
                <w:lang w:bidi="ar"/>
              </w:rPr>
            </w:pPr>
          </w:p>
        </w:tc>
      </w:tr>
      <w:tr w:rsidR="00925A8D" w:rsidTr="003C5C3A">
        <w:trPr>
          <w:trHeight w:val="23"/>
          <w:jc w:val="center"/>
        </w:trPr>
        <w:tc>
          <w:tcPr>
            <w:tcW w:w="756"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lastRenderedPageBreak/>
              <w:t>（2）</w:t>
            </w:r>
          </w:p>
        </w:tc>
        <w:tc>
          <w:tcPr>
            <w:tcW w:w="231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悬臂</w:t>
            </w:r>
          </w:p>
        </w:tc>
        <w:tc>
          <w:tcPr>
            <w:tcW w:w="8166"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1.标志悬臂 长度8m,规格：锥形管a50/91*6*6 连接悬臂法兰 440*mm440mm*20mm 及加劲板；</w:t>
            </w:r>
            <w:r>
              <w:rPr>
                <w:rFonts w:ascii="宋体" w:hAnsi="宋体" w:cs="宋体" w:hint="eastAsia"/>
                <w:color w:val="000000"/>
                <w:kern w:val="0"/>
                <w:sz w:val="18"/>
                <w:szCs w:val="18"/>
                <w:lang w:bidi="ar"/>
              </w:rPr>
              <w:br/>
              <w:t>2.钢结构件应符合《钢结构设计规范》GB 50017-2003规范要求；3.所有构件的焊接必须满足国家规范《钢结构焊接规范》GB50661-2011技术要求，所有焊缝等级均为二级，一律为满焊；焊缝外观达到二级标准；</w:t>
            </w:r>
            <w:r>
              <w:rPr>
                <w:rFonts w:ascii="宋体" w:hAnsi="宋体" w:cs="宋体" w:hint="eastAsia"/>
                <w:color w:val="000000"/>
                <w:kern w:val="0"/>
                <w:sz w:val="18"/>
                <w:szCs w:val="18"/>
                <w:lang w:bidi="ar"/>
              </w:rPr>
              <w:br/>
              <w:t>4.所有对接焊缝和贴角焊缝，其强度应于被焊构件相等，焊缝应打磨光滑；</w:t>
            </w:r>
            <w:r>
              <w:rPr>
                <w:rFonts w:ascii="宋体" w:hAnsi="宋体" w:cs="宋体" w:hint="eastAsia"/>
                <w:color w:val="000000"/>
                <w:kern w:val="0"/>
                <w:sz w:val="18"/>
                <w:szCs w:val="18"/>
                <w:lang w:bidi="ar"/>
              </w:rPr>
              <w:br/>
              <w:t>5.柱杆件结构均采用热镀锌防腐处理，镀锌厚度不得小于85μm，在运输或安装过程中镀锌层如有损伤，应涂防锈漆进行修复；</w:t>
            </w:r>
            <w:r>
              <w:rPr>
                <w:rFonts w:ascii="宋体" w:hAnsi="宋体" w:cs="宋体" w:hint="eastAsia"/>
                <w:color w:val="000000"/>
                <w:kern w:val="0"/>
                <w:sz w:val="18"/>
                <w:szCs w:val="18"/>
                <w:lang w:bidi="ar"/>
              </w:rPr>
              <w:br/>
              <w:t>6.采购及安装、调试、联网、信息传输等全部工作内容。</w:t>
            </w:r>
          </w:p>
        </w:tc>
        <w:tc>
          <w:tcPr>
            <w:tcW w:w="810"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proofErr w:type="gramStart"/>
            <w:r>
              <w:rPr>
                <w:rFonts w:ascii="宋体" w:hAnsi="宋体" w:cs="宋体" w:hint="eastAsia"/>
                <w:color w:val="000000"/>
                <w:kern w:val="0"/>
                <w:sz w:val="18"/>
                <w:szCs w:val="18"/>
                <w:lang w:bidi="ar"/>
              </w:rPr>
              <w:t>个</w:t>
            </w:r>
            <w:proofErr w:type="gramEnd"/>
          </w:p>
        </w:tc>
        <w:tc>
          <w:tcPr>
            <w:tcW w:w="118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2800.00 </w:t>
            </w:r>
          </w:p>
        </w:tc>
        <w:tc>
          <w:tcPr>
            <w:tcW w:w="1034" w:type="dxa"/>
            <w:tcBorders>
              <w:top w:val="single" w:sz="4" w:space="0" w:color="000000"/>
              <w:left w:val="single" w:sz="4" w:space="0" w:color="000000"/>
              <w:bottom w:val="single" w:sz="4" w:space="0" w:color="000000"/>
              <w:right w:val="single" w:sz="4" w:space="0" w:color="000000"/>
            </w:tcBorders>
            <w:vAlign w:val="center"/>
          </w:tcPr>
          <w:p w:rsidR="00925A8D" w:rsidRDefault="00925A8D">
            <w:pPr>
              <w:widowControl/>
              <w:jc w:val="center"/>
              <w:textAlignment w:val="center"/>
              <w:rPr>
                <w:rFonts w:ascii="宋体" w:hAnsi="宋体" w:cs="宋体"/>
                <w:color w:val="000000"/>
                <w:kern w:val="0"/>
                <w:sz w:val="18"/>
                <w:szCs w:val="18"/>
                <w:lang w:bidi="ar"/>
              </w:rPr>
            </w:pPr>
          </w:p>
        </w:tc>
      </w:tr>
      <w:tr w:rsidR="00925A8D" w:rsidTr="003C5C3A">
        <w:trPr>
          <w:trHeight w:val="23"/>
          <w:jc w:val="center"/>
        </w:trPr>
        <w:tc>
          <w:tcPr>
            <w:tcW w:w="756"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（3）</w:t>
            </w:r>
          </w:p>
        </w:tc>
        <w:tc>
          <w:tcPr>
            <w:tcW w:w="231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配件</w:t>
            </w:r>
          </w:p>
        </w:tc>
        <w:tc>
          <w:tcPr>
            <w:tcW w:w="8166"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1.连接螺栓件、螺母、垫圈等完成工作的配件；</w:t>
            </w:r>
            <w:r>
              <w:rPr>
                <w:rFonts w:ascii="宋体" w:hAnsi="宋体" w:cs="宋体" w:hint="eastAsia"/>
                <w:color w:val="000000"/>
                <w:kern w:val="0"/>
                <w:sz w:val="18"/>
                <w:szCs w:val="18"/>
                <w:lang w:bidi="ar"/>
              </w:rPr>
              <w:br/>
              <w:t>2.采购及安装、调试、联网、信息传输等全部工作内容。</w:t>
            </w:r>
          </w:p>
        </w:tc>
        <w:tc>
          <w:tcPr>
            <w:tcW w:w="810"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套</w:t>
            </w:r>
          </w:p>
        </w:tc>
        <w:tc>
          <w:tcPr>
            <w:tcW w:w="118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515.00 </w:t>
            </w:r>
          </w:p>
        </w:tc>
        <w:tc>
          <w:tcPr>
            <w:tcW w:w="1034" w:type="dxa"/>
            <w:tcBorders>
              <w:top w:val="single" w:sz="4" w:space="0" w:color="000000"/>
              <w:left w:val="single" w:sz="4" w:space="0" w:color="000000"/>
              <w:bottom w:val="single" w:sz="4" w:space="0" w:color="000000"/>
              <w:right w:val="single" w:sz="4" w:space="0" w:color="000000"/>
            </w:tcBorders>
            <w:vAlign w:val="center"/>
          </w:tcPr>
          <w:p w:rsidR="00925A8D" w:rsidRDefault="00925A8D">
            <w:pPr>
              <w:widowControl/>
              <w:jc w:val="center"/>
              <w:textAlignment w:val="center"/>
              <w:rPr>
                <w:rFonts w:ascii="宋体" w:hAnsi="宋体" w:cs="宋体"/>
                <w:color w:val="000000"/>
                <w:kern w:val="0"/>
                <w:sz w:val="18"/>
                <w:szCs w:val="18"/>
                <w:lang w:bidi="ar"/>
              </w:rPr>
            </w:pPr>
          </w:p>
        </w:tc>
      </w:tr>
      <w:tr w:rsidR="00925A8D" w:rsidTr="003C5C3A">
        <w:trPr>
          <w:trHeight w:val="23"/>
          <w:jc w:val="center"/>
        </w:trPr>
        <w:tc>
          <w:tcPr>
            <w:tcW w:w="756"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11.17</w:t>
            </w:r>
          </w:p>
        </w:tc>
        <w:tc>
          <w:tcPr>
            <w:tcW w:w="231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10米悬臂杆件</w:t>
            </w:r>
          </w:p>
        </w:tc>
        <w:tc>
          <w:tcPr>
            <w:tcW w:w="8166" w:type="dxa"/>
            <w:tcBorders>
              <w:top w:val="single" w:sz="4" w:space="0" w:color="000000"/>
              <w:left w:val="single" w:sz="4" w:space="0" w:color="000000"/>
              <w:bottom w:val="single" w:sz="4" w:space="0" w:color="000000"/>
              <w:right w:val="single" w:sz="4" w:space="0" w:color="000000"/>
            </w:tcBorders>
            <w:vAlign w:val="center"/>
          </w:tcPr>
          <w:p w:rsidR="00925A8D" w:rsidRDefault="00925A8D">
            <w:pPr>
              <w:rPr>
                <w:rFonts w:ascii="宋体" w:hAnsi="宋体" w:cs="宋体"/>
                <w:color w:val="000000"/>
                <w:sz w:val="18"/>
                <w:szCs w:val="18"/>
              </w:rPr>
            </w:pPr>
          </w:p>
        </w:tc>
        <w:tc>
          <w:tcPr>
            <w:tcW w:w="810"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center"/>
              <w:rPr>
                <w:rFonts w:ascii="宋体" w:hAnsi="宋体" w:cs="宋体"/>
                <w:color w:val="000000"/>
                <w:sz w:val="18"/>
                <w:szCs w:val="18"/>
              </w:rPr>
            </w:pPr>
          </w:p>
        </w:tc>
        <w:tc>
          <w:tcPr>
            <w:tcW w:w="1189"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jc w:val="center"/>
              <w:rPr>
                <w:rFonts w:ascii="宋体" w:hAnsi="宋体" w:cs="宋体"/>
                <w:color w:val="000000"/>
                <w:sz w:val="18"/>
                <w:szCs w:val="18"/>
              </w:rPr>
            </w:pPr>
          </w:p>
        </w:tc>
        <w:tc>
          <w:tcPr>
            <w:tcW w:w="1034"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jc w:val="center"/>
              <w:rPr>
                <w:rFonts w:ascii="宋体" w:hAnsi="宋体" w:cs="宋体"/>
                <w:color w:val="000000"/>
                <w:sz w:val="18"/>
                <w:szCs w:val="18"/>
              </w:rPr>
            </w:pPr>
          </w:p>
        </w:tc>
      </w:tr>
      <w:tr w:rsidR="00925A8D" w:rsidTr="003C5C3A">
        <w:trPr>
          <w:trHeight w:val="23"/>
          <w:jc w:val="center"/>
        </w:trPr>
        <w:tc>
          <w:tcPr>
            <w:tcW w:w="756"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w:t>
            </w:r>
          </w:p>
        </w:tc>
        <w:tc>
          <w:tcPr>
            <w:tcW w:w="231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立柱</w:t>
            </w:r>
          </w:p>
        </w:tc>
        <w:tc>
          <w:tcPr>
            <w:tcW w:w="8166"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1.7.5米高 八角锥形钢管规格a104/a145*8mm。底座法兰 直径630mm 板厚25mm,连接悬臂法兰 440*mm440mm*20mm 及加劲板；</w:t>
            </w:r>
            <w:r>
              <w:rPr>
                <w:rFonts w:ascii="宋体" w:hAnsi="宋体" w:cs="宋体" w:hint="eastAsia"/>
                <w:color w:val="000000"/>
                <w:kern w:val="0"/>
                <w:sz w:val="18"/>
                <w:szCs w:val="18"/>
                <w:lang w:bidi="ar"/>
              </w:rPr>
              <w:br/>
              <w:t>2.钢结构件应符合《钢结构设计规范》GB 50017-2003规范要求；</w:t>
            </w:r>
            <w:r>
              <w:rPr>
                <w:rFonts w:ascii="宋体" w:hAnsi="宋体" w:cs="宋体" w:hint="eastAsia"/>
                <w:color w:val="000000"/>
                <w:kern w:val="0"/>
                <w:sz w:val="18"/>
                <w:szCs w:val="18"/>
                <w:lang w:bidi="ar"/>
              </w:rPr>
              <w:br/>
              <w:t>3.所有构件的焊接必须满足国家规范《钢结构焊接规范》GB50661-2011技术要求，所有焊缝等级均为二级，一律为满焊；焊缝外观达到二级标准；</w:t>
            </w:r>
            <w:r>
              <w:rPr>
                <w:rFonts w:ascii="宋体" w:hAnsi="宋体" w:cs="宋体" w:hint="eastAsia"/>
                <w:color w:val="000000"/>
                <w:kern w:val="0"/>
                <w:sz w:val="18"/>
                <w:szCs w:val="18"/>
                <w:lang w:bidi="ar"/>
              </w:rPr>
              <w:br/>
              <w:t>4.所有对接焊缝和贴角焊缝，其强度应于被焊构件相等，焊缝应打磨光滑；</w:t>
            </w:r>
            <w:r>
              <w:rPr>
                <w:rFonts w:ascii="宋体" w:hAnsi="宋体" w:cs="宋体" w:hint="eastAsia"/>
                <w:color w:val="000000"/>
                <w:kern w:val="0"/>
                <w:sz w:val="18"/>
                <w:szCs w:val="18"/>
                <w:lang w:bidi="ar"/>
              </w:rPr>
              <w:br/>
              <w:t>5.地脚螺栓采用Q2325-BZ钢材制作；除地脚螺栓外，其余连接螺栓、螺母、垫圈、均应进行热镀锌防腐处理，镀锌厚度不得小于55μm；</w:t>
            </w:r>
            <w:r>
              <w:rPr>
                <w:rFonts w:ascii="宋体" w:hAnsi="宋体" w:cs="宋体" w:hint="eastAsia"/>
                <w:color w:val="000000"/>
                <w:kern w:val="0"/>
                <w:sz w:val="18"/>
                <w:szCs w:val="18"/>
                <w:lang w:bidi="ar"/>
              </w:rPr>
              <w:br/>
              <w:t>6.柱杆件结构均采用热镀锌防腐处理，镀锌厚度不得小于85μm，在运输或安装过程中镀锌层如有损伤，应涂防锈漆进行修复；</w:t>
            </w:r>
            <w:r>
              <w:rPr>
                <w:rFonts w:ascii="宋体" w:hAnsi="宋体" w:cs="宋体" w:hint="eastAsia"/>
                <w:color w:val="000000"/>
                <w:kern w:val="0"/>
                <w:sz w:val="18"/>
                <w:szCs w:val="18"/>
                <w:lang w:bidi="ar"/>
              </w:rPr>
              <w:br/>
              <w:t>7.立柱顶端雨帽应采用5mm厚的钢板材进行封盖，雨帽须经过热镀锌防腐处理，热镀锌厚度不得小于70μm。（包含C40防腐基础混凝土浇筑1200*1500*2500单位：mm、基础法兰盘直径630mm*25mm单位：mm、地脚螺栓8M33*1200单位：mm、镀锌螺母M33单位：mm、普通螺母M33单位：mm、钢筋c12@200和A8@100单位：mm、C20防腐垫层混凝土1700*1400*100单位：mm， C10混凝土抹平150mm*1200mm*1500mm等）；破坏人行道花砖及其恢复；</w:t>
            </w:r>
            <w:r>
              <w:rPr>
                <w:rFonts w:ascii="宋体" w:hAnsi="宋体" w:cs="宋体" w:hint="eastAsia"/>
                <w:color w:val="000000"/>
                <w:kern w:val="0"/>
                <w:sz w:val="18"/>
                <w:szCs w:val="18"/>
                <w:lang w:bidi="ar"/>
              </w:rPr>
              <w:br/>
              <w:t>8.采购及安装、调试、联网、信息传输等全部工作内容。</w:t>
            </w:r>
          </w:p>
        </w:tc>
        <w:tc>
          <w:tcPr>
            <w:tcW w:w="810"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proofErr w:type="gramStart"/>
            <w:r>
              <w:rPr>
                <w:rFonts w:ascii="宋体" w:hAnsi="宋体" w:cs="宋体" w:hint="eastAsia"/>
                <w:color w:val="000000"/>
                <w:kern w:val="0"/>
                <w:sz w:val="18"/>
                <w:szCs w:val="18"/>
                <w:lang w:bidi="ar"/>
              </w:rPr>
              <w:t>个</w:t>
            </w:r>
            <w:proofErr w:type="gramEnd"/>
          </w:p>
        </w:tc>
        <w:tc>
          <w:tcPr>
            <w:tcW w:w="118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16000.00 </w:t>
            </w:r>
          </w:p>
        </w:tc>
        <w:tc>
          <w:tcPr>
            <w:tcW w:w="1034" w:type="dxa"/>
            <w:tcBorders>
              <w:top w:val="single" w:sz="4" w:space="0" w:color="000000"/>
              <w:left w:val="single" w:sz="4" w:space="0" w:color="000000"/>
              <w:bottom w:val="single" w:sz="4" w:space="0" w:color="000000"/>
              <w:right w:val="single" w:sz="4" w:space="0" w:color="000000"/>
            </w:tcBorders>
            <w:vAlign w:val="center"/>
          </w:tcPr>
          <w:p w:rsidR="00925A8D" w:rsidRDefault="00925A8D">
            <w:pPr>
              <w:widowControl/>
              <w:jc w:val="center"/>
              <w:textAlignment w:val="center"/>
              <w:rPr>
                <w:rFonts w:ascii="宋体" w:hAnsi="宋体" w:cs="宋体"/>
                <w:color w:val="000000"/>
                <w:kern w:val="0"/>
                <w:sz w:val="18"/>
                <w:szCs w:val="18"/>
                <w:lang w:bidi="ar"/>
              </w:rPr>
            </w:pPr>
          </w:p>
        </w:tc>
      </w:tr>
      <w:tr w:rsidR="00925A8D" w:rsidTr="003C5C3A">
        <w:trPr>
          <w:trHeight w:val="23"/>
          <w:jc w:val="center"/>
        </w:trPr>
        <w:tc>
          <w:tcPr>
            <w:tcW w:w="756"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w:t>
            </w:r>
          </w:p>
        </w:tc>
        <w:tc>
          <w:tcPr>
            <w:tcW w:w="231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悬臂</w:t>
            </w:r>
          </w:p>
        </w:tc>
        <w:tc>
          <w:tcPr>
            <w:tcW w:w="8166"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1.标志悬臂 长度10m,规格：锥形管a50/91*6*6 连接悬臂法兰 440*mm440mm*20mm 及加劲板；</w:t>
            </w:r>
            <w:r>
              <w:rPr>
                <w:rFonts w:ascii="宋体" w:hAnsi="宋体" w:cs="宋体" w:hint="eastAsia"/>
                <w:color w:val="000000"/>
                <w:kern w:val="0"/>
                <w:sz w:val="18"/>
                <w:szCs w:val="18"/>
                <w:lang w:bidi="ar"/>
              </w:rPr>
              <w:br/>
              <w:t>2.钢结构件应符合《钢结构设计规范》GB 50017-2003规范要求；</w:t>
            </w:r>
            <w:r>
              <w:rPr>
                <w:rFonts w:ascii="宋体" w:hAnsi="宋体" w:cs="宋体" w:hint="eastAsia"/>
                <w:color w:val="000000"/>
                <w:kern w:val="0"/>
                <w:sz w:val="18"/>
                <w:szCs w:val="18"/>
                <w:lang w:bidi="ar"/>
              </w:rPr>
              <w:br/>
              <w:t>3.所有构件的焊接必须满足国家规范《钢结构焊接规范》GB50661-2011技术要求，所有焊缝等级均为二级，一律为满焊；焊缝外观达到二级标准；</w:t>
            </w:r>
            <w:r>
              <w:rPr>
                <w:rFonts w:ascii="宋体" w:hAnsi="宋体" w:cs="宋体" w:hint="eastAsia"/>
                <w:color w:val="000000"/>
                <w:kern w:val="0"/>
                <w:sz w:val="18"/>
                <w:szCs w:val="18"/>
                <w:lang w:bidi="ar"/>
              </w:rPr>
              <w:br/>
            </w:r>
            <w:r>
              <w:rPr>
                <w:rFonts w:ascii="宋体" w:hAnsi="宋体" w:cs="宋体" w:hint="eastAsia"/>
                <w:color w:val="000000"/>
                <w:kern w:val="0"/>
                <w:sz w:val="18"/>
                <w:szCs w:val="18"/>
                <w:lang w:bidi="ar"/>
              </w:rPr>
              <w:lastRenderedPageBreak/>
              <w:t>4.所有对接焊缝和贴角焊缝，其强度应于被焊构件相等，焊缝应打磨光滑；</w:t>
            </w:r>
            <w:r>
              <w:rPr>
                <w:rFonts w:ascii="宋体" w:hAnsi="宋体" w:cs="宋体" w:hint="eastAsia"/>
                <w:color w:val="000000"/>
                <w:kern w:val="0"/>
                <w:sz w:val="18"/>
                <w:szCs w:val="18"/>
                <w:lang w:bidi="ar"/>
              </w:rPr>
              <w:br/>
              <w:t>5.柱杆件结构均采用热镀锌防腐处理，镀锌厚度不得小于85μm，在运输或安装过程中镀锌层如有损伤，应涂防锈漆进行修复；</w:t>
            </w:r>
            <w:r>
              <w:rPr>
                <w:rFonts w:ascii="宋体" w:hAnsi="宋体" w:cs="宋体" w:hint="eastAsia"/>
                <w:color w:val="000000"/>
                <w:kern w:val="0"/>
                <w:sz w:val="18"/>
                <w:szCs w:val="18"/>
                <w:lang w:bidi="ar"/>
              </w:rPr>
              <w:br/>
              <w:t>6.采购及安装、调试、联网、信息传输等全部工作内容。</w:t>
            </w:r>
          </w:p>
        </w:tc>
        <w:tc>
          <w:tcPr>
            <w:tcW w:w="810"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proofErr w:type="gramStart"/>
            <w:r>
              <w:rPr>
                <w:rFonts w:ascii="宋体" w:hAnsi="宋体" w:cs="宋体" w:hint="eastAsia"/>
                <w:color w:val="000000"/>
                <w:kern w:val="0"/>
                <w:sz w:val="18"/>
                <w:szCs w:val="18"/>
                <w:lang w:bidi="ar"/>
              </w:rPr>
              <w:lastRenderedPageBreak/>
              <w:t>个</w:t>
            </w:r>
            <w:proofErr w:type="gramEnd"/>
          </w:p>
        </w:tc>
        <w:tc>
          <w:tcPr>
            <w:tcW w:w="118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3800.00 </w:t>
            </w:r>
          </w:p>
        </w:tc>
        <w:tc>
          <w:tcPr>
            <w:tcW w:w="1034" w:type="dxa"/>
            <w:tcBorders>
              <w:top w:val="single" w:sz="4" w:space="0" w:color="000000"/>
              <w:left w:val="single" w:sz="4" w:space="0" w:color="000000"/>
              <w:bottom w:val="single" w:sz="4" w:space="0" w:color="000000"/>
              <w:right w:val="single" w:sz="4" w:space="0" w:color="000000"/>
            </w:tcBorders>
            <w:vAlign w:val="center"/>
          </w:tcPr>
          <w:p w:rsidR="00925A8D" w:rsidRDefault="00925A8D">
            <w:pPr>
              <w:widowControl/>
              <w:jc w:val="center"/>
              <w:textAlignment w:val="center"/>
              <w:rPr>
                <w:rFonts w:ascii="宋体" w:hAnsi="宋体" w:cs="宋体"/>
                <w:color w:val="000000"/>
                <w:kern w:val="0"/>
                <w:sz w:val="18"/>
                <w:szCs w:val="18"/>
                <w:lang w:bidi="ar"/>
              </w:rPr>
            </w:pPr>
          </w:p>
        </w:tc>
      </w:tr>
      <w:tr w:rsidR="00925A8D" w:rsidTr="003C5C3A">
        <w:trPr>
          <w:trHeight w:val="23"/>
          <w:jc w:val="center"/>
        </w:trPr>
        <w:tc>
          <w:tcPr>
            <w:tcW w:w="756"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lastRenderedPageBreak/>
              <w:t>11.18</w:t>
            </w:r>
          </w:p>
        </w:tc>
        <w:tc>
          <w:tcPr>
            <w:tcW w:w="231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4米悬臂杆件</w:t>
            </w:r>
          </w:p>
        </w:tc>
        <w:tc>
          <w:tcPr>
            <w:tcW w:w="8166"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left"/>
              <w:rPr>
                <w:rFonts w:ascii="宋体" w:hAnsi="宋体" w:cs="宋体"/>
                <w:color w:val="000000"/>
                <w:sz w:val="18"/>
                <w:szCs w:val="18"/>
              </w:rPr>
            </w:pPr>
          </w:p>
        </w:tc>
        <w:tc>
          <w:tcPr>
            <w:tcW w:w="810"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center"/>
              <w:rPr>
                <w:rFonts w:ascii="宋体" w:hAnsi="宋体" w:cs="宋体"/>
                <w:color w:val="000000"/>
                <w:sz w:val="18"/>
                <w:szCs w:val="18"/>
              </w:rPr>
            </w:pPr>
          </w:p>
        </w:tc>
        <w:tc>
          <w:tcPr>
            <w:tcW w:w="1189"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jc w:val="center"/>
              <w:rPr>
                <w:rFonts w:ascii="宋体" w:hAnsi="宋体" w:cs="宋体"/>
                <w:color w:val="000000"/>
                <w:sz w:val="18"/>
                <w:szCs w:val="18"/>
              </w:rPr>
            </w:pPr>
          </w:p>
        </w:tc>
        <w:tc>
          <w:tcPr>
            <w:tcW w:w="1034"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jc w:val="center"/>
              <w:rPr>
                <w:rFonts w:ascii="宋体" w:hAnsi="宋体" w:cs="宋体"/>
                <w:color w:val="000000"/>
                <w:sz w:val="18"/>
                <w:szCs w:val="18"/>
              </w:rPr>
            </w:pPr>
          </w:p>
        </w:tc>
      </w:tr>
      <w:tr w:rsidR="00925A8D" w:rsidTr="003C5C3A">
        <w:trPr>
          <w:trHeight w:val="23"/>
          <w:jc w:val="center"/>
        </w:trPr>
        <w:tc>
          <w:tcPr>
            <w:tcW w:w="756"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w:t>
            </w:r>
          </w:p>
        </w:tc>
        <w:tc>
          <w:tcPr>
            <w:tcW w:w="231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立柱</w:t>
            </w:r>
          </w:p>
        </w:tc>
        <w:tc>
          <w:tcPr>
            <w:tcW w:w="8166"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1.7.5米高八角锥形钢管规格a104/a145*8mm；底座法兰 直径630mm 板厚25mm,连接悬臂法兰 440*mm440mm*20mm 及加劲板；</w:t>
            </w:r>
            <w:r>
              <w:rPr>
                <w:rFonts w:ascii="宋体" w:hAnsi="宋体" w:cs="宋体" w:hint="eastAsia"/>
                <w:color w:val="000000"/>
                <w:kern w:val="0"/>
                <w:sz w:val="18"/>
                <w:szCs w:val="18"/>
                <w:lang w:bidi="ar"/>
              </w:rPr>
              <w:br/>
              <w:t>2.钢结构件应符合《钢结构设计规范》GB 50017-2003规范要求</w:t>
            </w:r>
            <w:r>
              <w:rPr>
                <w:rFonts w:ascii="宋体" w:hAnsi="宋体" w:cs="宋体" w:hint="eastAsia"/>
                <w:color w:val="000000"/>
                <w:kern w:val="0"/>
                <w:sz w:val="18"/>
                <w:szCs w:val="18"/>
                <w:lang w:bidi="ar"/>
              </w:rPr>
              <w:br/>
              <w:t>3.所有构件的焊接必须满足国家规范《钢结构焊接规范》GB50661-2011技术要求，所有焊缝等级均为二级，一律为满焊；焊缝外观达到二级标准；</w:t>
            </w:r>
            <w:r>
              <w:rPr>
                <w:rFonts w:ascii="宋体" w:hAnsi="宋体" w:cs="宋体" w:hint="eastAsia"/>
                <w:color w:val="000000"/>
                <w:kern w:val="0"/>
                <w:sz w:val="18"/>
                <w:szCs w:val="18"/>
                <w:lang w:bidi="ar"/>
              </w:rPr>
              <w:br/>
              <w:t>4.所有对接焊缝和贴角焊缝，其强度应于被焊构件相等，焊缝应打磨光滑；</w:t>
            </w:r>
            <w:r>
              <w:rPr>
                <w:rFonts w:ascii="宋体" w:hAnsi="宋体" w:cs="宋体" w:hint="eastAsia"/>
                <w:color w:val="000000"/>
                <w:kern w:val="0"/>
                <w:sz w:val="18"/>
                <w:szCs w:val="18"/>
                <w:lang w:bidi="ar"/>
              </w:rPr>
              <w:br/>
              <w:t>5.地脚螺栓采用Q2325-BZ钢材制作；除地脚螺栓外，其余连接螺栓、螺母、垫圈、均应进行热镀锌防腐处理，镀锌厚度不得小于55μm；</w:t>
            </w:r>
            <w:r>
              <w:rPr>
                <w:rFonts w:ascii="宋体" w:hAnsi="宋体" w:cs="宋体" w:hint="eastAsia"/>
                <w:color w:val="000000"/>
                <w:kern w:val="0"/>
                <w:sz w:val="18"/>
                <w:szCs w:val="18"/>
                <w:lang w:bidi="ar"/>
              </w:rPr>
              <w:br/>
              <w:t>6.柱杆件结构均采用热镀锌防腐处理，镀锌厚度不得小于85μm，在运输或安装过程中镀锌层如有损伤，应涂防锈漆进行修复；</w:t>
            </w:r>
            <w:r>
              <w:rPr>
                <w:rFonts w:ascii="宋体" w:hAnsi="宋体" w:cs="宋体" w:hint="eastAsia"/>
                <w:color w:val="000000"/>
                <w:kern w:val="0"/>
                <w:sz w:val="18"/>
                <w:szCs w:val="18"/>
                <w:lang w:bidi="ar"/>
              </w:rPr>
              <w:br/>
              <w:t>7.立柱顶端雨帽应采用5mm厚的钢板材进行封盖，雨帽须经过热镀锌防腐处理，热镀锌厚度不得小于70μm。（包含C40防腐基础混凝土浇筑1200*1500*2100单位：mm、基础法兰盘直径630mm*25单位：mm、地脚螺栓8M33*1200单位：mm、镀锌螺母M33单位：mm、普通螺母M33单位：mm、钢筋c12@200和A8@100单位：mm、C20防腐垫层混凝土1700*1400*100单位：mm， C10混凝土抹平150mm*1200mm*1500mm等；破坏人行道花砖及其恢复；</w:t>
            </w:r>
            <w:r>
              <w:rPr>
                <w:rFonts w:ascii="宋体" w:hAnsi="宋体" w:cs="宋体" w:hint="eastAsia"/>
                <w:color w:val="000000"/>
                <w:kern w:val="0"/>
                <w:sz w:val="18"/>
                <w:szCs w:val="18"/>
                <w:lang w:bidi="ar"/>
              </w:rPr>
              <w:br/>
              <w:t>8.采购及安装、调试、联网、信息传输等全部工作内容。</w:t>
            </w:r>
          </w:p>
        </w:tc>
        <w:tc>
          <w:tcPr>
            <w:tcW w:w="810"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proofErr w:type="gramStart"/>
            <w:r>
              <w:rPr>
                <w:rFonts w:ascii="宋体" w:hAnsi="宋体" w:cs="宋体" w:hint="eastAsia"/>
                <w:color w:val="000000"/>
                <w:kern w:val="0"/>
                <w:sz w:val="18"/>
                <w:szCs w:val="18"/>
                <w:lang w:bidi="ar"/>
              </w:rPr>
              <w:t>个</w:t>
            </w:r>
            <w:proofErr w:type="gramEnd"/>
          </w:p>
        </w:tc>
        <w:tc>
          <w:tcPr>
            <w:tcW w:w="118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13000.00 </w:t>
            </w:r>
          </w:p>
        </w:tc>
        <w:tc>
          <w:tcPr>
            <w:tcW w:w="1034" w:type="dxa"/>
            <w:tcBorders>
              <w:top w:val="single" w:sz="4" w:space="0" w:color="000000"/>
              <w:left w:val="single" w:sz="4" w:space="0" w:color="000000"/>
              <w:bottom w:val="single" w:sz="4" w:space="0" w:color="000000"/>
              <w:right w:val="single" w:sz="4" w:space="0" w:color="000000"/>
            </w:tcBorders>
            <w:vAlign w:val="center"/>
          </w:tcPr>
          <w:p w:rsidR="00925A8D" w:rsidRDefault="00925A8D">
            <w:pPr>
              <w:widowControl/>
              <w:jc w:val="center"/>
              <w:textAlignment w:val="center"/>
              <w:rPr>
                <w:rFonts w:ascii="宋体" w:hAnsi="宋体" w:cs="宋体"/>
                <w:color w:val="000000"/>
                <w:kern w:val="0"/>
                <w:sz w:val="18"/>
                <w:szCs w:val="18"/>
                <w:lang w:bidi="ar"/>
              </w:rPr>
            </w:pPr>
          </w:p>
        </w:tc>
      </w:tr>
      <w:tr w:rsidR="00925A8D" w:rsidTr="003C5C3A">
        <w:trPr>
          <w:trHeight w:val="23"/>
          <w:jc w:val="center"/>
        </w:trPr>
        <w:tc>
          <w:tcPr>
            <w:tcW w:w="756"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w:t>
            </w:r>
          </w:p>
        </w:tc>
        <w:tc>
          <w:tcPr>
            <w:tcW w:w="231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悬臂</w:t>
            </w:r>
          </w:p>
        </w:tc>
        <w:tc>
          <w:tcPr>
            <w:tcW w:w="8166"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1.标志悬臂 长度4m,规格：锥形管a50/91*6*6 连接悬臂法兰 440*mm440mm*20mm 及加劲板；</w:t>
            </w:r>
            <w:r>
              <w:rPr>
                <w:rFonts w:ascii="宋体" w:hAnsi="宋体" w:cs="宋体" w:hint="eastAsia"/>
                <w:color w:val="000000"/>
                <w:kern w:val="0"/>
                <w:sz w:val="18"/>
                <w:szCs w:val="18"/>
                <w:lang w:bidi="ar"/>
              </w:rPr>
              <w:br/>
              <w:t>2.钢结构件应符合《钢结构设计规范》GB 50017-2003规范要求；</w:t>
            </w:r>
            <w:r>
              <w:rPr>
                <w:rFonts w:ascii="宋体" w:hAnsi="宋体" w:cs="宋体" w:hint="eastAsia"/>
                <w:color w:val="000000"/>
                <w:kern w:val="0"/>
                <w:sz w:val="18"/>
                <w:szCs w:val="18"/>
                <w:lang w:bidi="ar"/>
              </w:rPr>
              <w:br/>
              <w:t>3.所有构件的焊接必须满足国家规范《钢结构焊接规范》GB50661-2011技术要求，所有焊缝等级均为二级，一律为满焊；焊缝外观达到二级标准；</w:t>
            </w:r>
            <w:r>
              <w:rPr>
                <w:rFonts w:ascii="宋体" w:hAnsi="宋体" w:cs="宋体" w:hint="eastAsia"/>
                <w:color w:val="000000"/>
                <w:kern w:val="0"/>
                <w:sz w:val="18"/>
                <w:szCs w:val="18"/>
                <w:lang w:bidi="ar"/>
              </w:rPr>
              <w:br/>
              <w:t>4.所有对接焊缝和贴角焊缝，其强度应于被焊构件相等，焊缝应打磨光滑；</w:t>
            </w:r>
            <w:r>
              <w:rPr>
                <w:rFonts w:ascii="宋体" w:hAnsi="宋体" w:cs="宋体" w:hint="eastAsia"/>
                <w:color w:val="000000"/>
                <w:kern w:val="0"/>
                <w:sz w:val="18"/>
                <w:szCs w:val="18"/>
                <w:lang w:bidi="ar"/>
              </w:rPr>
              <w:br/>
              <w:t>5.柱杆件结构均采用热镀锌防腐处理，镀锌厚度不得小于85μm，在运输或安装过程中镀锌层如有损伤，应涂防锈漆进行修复；</w:t>
            </w:r>
            <w:r>
              <w:rPr>
                <w:rFonts w:ascii="宋体" w:hAnsi="宋体" w:cs="宋体" w:hint="eastAsia"/>
                <w:color w:val="000000"/>
                <w:kern w:val="0"/>
                <w:sz w:val="18"/>
                <w:szCs w:val="18"/>
                <w:lang w:bidi="ar"/>
              </w:rPr>
              <w:br/>
              <w:t>6.采购及安装、调试、联网、信息传输等全部工作内容。</w:t>
            </w:r>
          </w:p>
        </w:tc>
        <w:tc>
          <w:tcPr>
            <w:tcW w:w="810"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proofErr w:type="gramStart"/>
            <w:r>
              <w:rPr>
                <w:rFonts w:ascii="宋体" w:hAnsi="宋体" w:cs="宋体" w:hint="eastAsia"/>
                <w:color w:val="000000"/>
                <w:kern w:val="0"/>
                <w:sz w:val="18"/>
                <w:szCs w:val="18"/>
                <w:lang w:bidi="ar"/>
              </w:rPr>
              <w:t>个</w:t>
            </w:r>
            <w:proofErr w:type="gramEnd"/>
          </w:p>
        </w:tc>
        <w:tc>
          <w:tcPr>
            <w:tcW w:w="118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1500.00 </w:t>
            </w:r>
          </w:p>
        </w:tc>
        <w:tc>
          <w:tcPr>
            <w:tcW w:w="1034" w:type="dxa"/>
            <w:tcBorders>
              <w:top w:val="single" w:sz="4" w:space="0" w:color="000000"/>
              <w:left w:val="single" w:sz="4" w:space="0" w:color="000000"/>
              <w:bottom w:val="single" w:sz="4" w:space="0" w:color="000000"/>
              <w:right w:val="single" w:sz="4" w:space="0" w:color="000000"/>
            </w:tcBorders>
            <w:vAlign w:val="center"/>
          </w:tcPr>
          <w:p w:rsidR="00925A8D" w:rsidRDefault="00925A8D">
            <w:pPr>
              <w:widowControl/>
              <w:jc w:val="center"/>
              <w:textAlignment w:val="center"/>
              <w:rPr>
                <w:rFonts w:ascii="宋体" w:hAnsi="宋体" w:cs="宋体"/>
                <w:color w:val="000000"/>
                <w:kern w:val="0"/>
                <w:sz w:val="18"/>
                <w:szCs w:val="18"/>
                <w:lang w:bidi="ar"/>
              </w:rPr>
            </w:pPr>
          </w:p>
        </w:tc>
      </w:tr>
      <w:tr w:rsidR="00925A8D" w:rsidTr="003C5C3A">
        <w:trPr>
          <w:trHeight w:val="23"/>
          <w:jc w:val="center"/>
        </w:trPr>
        <w:tc>
          <w:tcPr>
            <w:tcW w:w="756"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（3）</w:t>
            </w:r>
          </w:p>
        </w:tc>
        <w:tc>
          <w:tcPr>
            <w:tcW w:w="231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配件</w:t>
            </w:r>
          </w:p>
        </w:tc>
        <w:tc>
          <w:tcPr>
            <w:tcW w:w="8166"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1.连接螺栓件、螺母、垫圈等完成工作的配件；</w:t>
            </w:r>
            <w:r>
              <w:rPr>
                <w:rFonts w:ascii="宋体" w:hAnsi="宋体" w:cs="宋体" w:hint="eastAsia"/>
                <w:color w:val="000000"/>
                <w:kern w:val="0"/>
                <w:sz w:val="18"/>
                <w:szCs w:val="18"/>
                <w:lang w:bidi="ar"/>
              </w:rPr>
              <w:br/>
              <w:t>2.采购及安装、调试、联网、信息传输等全部工作内容。</w:t>
            </w:r>
          </w:p>
        </w:tc>
        <w:tc>
          <w:tcPr>
            <w:tcW w:w="810"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套</w:t>
            </w:r>
          </w:p>
        </w:tc>
        <w:tc>
          <w:tcPr>
            <w:tcW w:w="118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400.00 </w:t>
            </w:r>
          </w:p>
        </w:tc>
        <w:tc>
          <w:tcPr>
            <w:tcW w:w="1034" w:type="dxa"/>
            <w:tcBorders>
              <w:top w:val="single" w:sz="4" w:space="0" w:color="000000"/>
              <w:left w:val="single" w:sz="4" w:space="0" w:color="000000"/>
              <w:bottom w:val="single" w:sz="4" w:space="0" w:color="000000"/>
              <w:right w:val="single" w:sz="4" w:space="0" w:color="000000"/>
            </w:tcBorders>
            <w:vAlign w:val="center"/>
          </w:tcPr>
          <w:p w:rsidR="00925A8D" w:rsidRDefault="00925A8D">
            <w:pPr>
              <w:widowControl/>
              <w:jc w:val="center"/>
              <w:textAlignment w:val="center"/>
              <w:rPr>
                <w:rFonts w:ascii="宋体" w:hAnsi="宋体" w:cs="宋体"/>
                <w:color w:val="000000"/>
                <w:kern w:val="0"/>
                <w:sz w:val="18"/>
                <w:szCs w:val="18"/>
                <w:lang w:bidi="ar"/>
              </w:rPr>
            </w:pPr>
          </w:p>
        </w:tc>
      </w:tr>
      <w:tr w:rsidR="00925A8D" w:rsidTr="003C5C3A">
        <w:trPr>
          <w:trHeight w:val="23"/>
          <w:jc w:val="center"/>
        </w:trPr>
        <w:tc>
          <w:tcPr>
            <w:tcW w:w="756"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11.19</w:t>
            </w:r>
          </w:p>
        </w:tc>
        <w:tc>
          <w:tcPr>
            <w:tcW w:w="231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人行立柱杆件</w:t>
            </w:r>
          </w:p>
        </w:tc>
        <w:tc>
          <w:tcPr>
            <w:tcW w:w="8166"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left"/>
              <w:rPr>
                <w:rFonts w:ascii="宋体" w:hAnsi="宋体" w:cs="宋体"/>
                <w:color w:val="000000"/>
                <w:sz w:val="18"/>
                <w:szCs w:val="18"/>
              </w:rPr>
            </w:pPr>
          </w:p>
        </w:tc>
        <w:tc>
          <w:tcPr>
            <w:tcW w:w="810"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center"/>
              <w:rPr>
                <w:rFonts w:ascii="宋体" w:hAnsi="宋体" w:cs="宋体"/>
                <w:color w:val="000000"/>
                <w:sz w:val="18"/>
                <w:szCs w:val="18"/>
              </w:rPr>
            </w:pPr>
          </w:p>
        </w:tc>
        <w:tc>
          <w:tcPr>
            <w:tcW w:w="1189"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jc w:val="center"/>
              <w:rPr>
                <w:rFonts w:ascii="宋体" w:hAnsi="宋体" w:cs="宋体"/>
                <w:color w:val="000000"/>
                <w:sz w:val="18"/>
                <w:szCs w:val="18"/>
              </w:rPr>
            </w:pPr>
          </w:p>
        </w:tc>
        <w:tc>
          <w:tcPr>
            <w:tcW w:w="1034"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jc w:val="center"/>
              <w:rPr>
                <w:rFonts w:ascii="宋体" w:hAnsi="宋体" w:cs="宋体"/>
                <w:color w:val="000000"/>
                <w:sz w:val="18"/>
                <w:szCs w:val="18"/>
              </w:rPr>
            </w:pPr>
          </w:p>
        </w:tc>
      </w:tr>
      <w:tr w:rsidR="00925A8D" w:rsidTr="003C5C3A">
        <w:trPr>
          <w:trHeight w:val="23"/>
          <w:jc w:val="center"/>
        </w:trPr>
        <w:tc>
          <w:tcPr>
            <w:tcW w:w="756"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w:t>
            </w:r>
          </w:p>
        </w:tc>
        <w:tc>
          <w:tcPr>
            <w:tcW w:w="231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立柱</w:t>
            </w:r>
          </w:p>
        </w:tc>
        <w:tc>
          <w:tcPr>
            <w:tcW w:w="8166"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1.主要技术要求：含杆体及接地。3米高；</w:t>
            </w:r>
            <w:r>
              <w:rPr>
                <w:rFonts w:ascii="宋体" w:hAnsi="宋体" w:cs="宋体" w:hint="eastAsia"/>
                <w:color w:val="000000"/>
                <w:kern w:val="0"/>
                <w:sz w:val="18"/>
                <w:szCs w:val="18"/>
                <w:lang w:bidi="ar"/>
              </w:rPr>
              <w:br/>
              <w:t>2.含基础、地笼、防雷接地、开挖、回填；</w:t>
            </w:r>
            <w:r>
              <w:rPr>
                <w:rFonts w:ascii="宋体" w:hAnsi="宋体" w:cs="宋体" w:hint="eastAsia"/>
                <w:color w:val="000000"/>
                <w:kern w:val="0"/>
                <w:sz w:val="18"/>
                <w:szCs w:val="18"/>
                <w:lang w:bidi="ar"/>
              </w:rPr>
              <w:br/>
              <w:t>3.采购及安装、调试、联网、信息传输等全部工作内容。</w:t>
            </w:r>
          </w:p>
        </w:tc>
        <w:tc>
          <w:tcPr>
            <w:tcW w:w="810"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proofErr w:type="gramStart"/>
            <w:r>
              <w:rPr>
                <w:rFonts w:ascii="宋体" w:hAnsi="宋体" w:cs="宋体" w:hint="eastAsia"/>
                <w:color w:val="000000"/>
                <w:kern w:val="0"/>
                <w:sz w:val="18"/>
                <w:szCs w:val="18"/>
                <w:lang w:bidi="ar"/>
              </w:rPr>
              <w:t>个</w:t>
            </w:r>
            <w:proofErr w:type="gramEnd"/>
          </w:p>
        </w:tc>
        <w:tc>
          <w:tcPr>
            <w:tcW w:w="1189"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4430.00 </w:t>
            </w:r>
          </w:p>
        </w:tc>
        <w:tc>
          <w:tcPr>
            <w:tcW w:w="1034"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widowControl/>
              <w:jc w:val="center"/>
              <w:textAlignment w:val="center"/>
              <w:rPr>
                <w:rFonts w:ascii="宋体" w:hAnsi="宋体" w:cs="宋体"/>
                <w:color w:val="000000"/>
                <w:kern w:val="0"/>
                <w:sz w:val="18"/>
                <w:szCs w:val="18"/>
                <w:lang w:bidi="ar"/>
              </w:rPr>
            </w:pPr>
          </w:p>
        </w:tc>
      </w:tr>
      <w:tr w:rsidR="00925A8D" w:rsidTr="003C5C3A">
        <w:trPr>
          <w:trHeight w:val="23"/>
          <w:jc w:val="center"/>
        </w:trPr>
        <w:tc>
          <w:tcPr>
            <w:tcW w:w="756"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lastRenderedPageBreak/>
              <w:t>（2）</w:t>
            </w:r>
          </w:p>
        </w:tc>
        <w:tc>
          <w:tcPr>
            <w:tcW w:w="231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配件</w:t>
            </w:r>
          </w:p>
        </w:tc>
        <w:tc>
          <w:tcPr>
            <w:tcW w:w="8166"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1.连接螺栓件、螺母、垫圈等完成工作的配件；</w:t>
            </w:r>
            <w:r>
              <w:rPr>
                <w:rFonts w:ascii="宋体" w:hAnsi="宋体" w:cs="宋体" w:hint="eastAsia"/>
                <w:color w:val="000000"/>
                <w:kern w:val="0"/>
                <w:sz w:val="18"/>
                <w:szCs w:val="18"/>
                <w:lang w:bidi="ar"/>
              </w:rPr>
              <w:br/>
              <w:t>2.采购及安装、调试、联网、信息传输等全部工作内容。</w:t>
            </w:r>
          </w:p>
        </w:tc>
        <w:tc>
          <w:tcPr>
            <w:tcW w:w="810"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套</w:t>
            </w:r>
          </w:p>
        </w:tc>
        <w:tc>
          <w:tcPr>
            <w:tcW w:w="1189"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266.00 </w:t>
            </w:r>
          </w:p>
        </w:tc>
        <w:tc>
          <w:tcPr>
            <w:tcW w:w="1034"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widowControl/>
              <w:jc w:val="center"/>
              <w:textAlignment w:val="center"/>
              <w:rPr>
                <w:rFonts w:ascii="宋体" w:hAnsi="宋体" w:cs="宋体"/>
                <w:color w:val="000000"/>
                <w:kern w:val="0"/>
                <w:sz w:val="18"/>
                <w:szCs w:val="18"/>
                <w:lang w:bidi="ar"/>
              </w:rPr>
            </w:pPr>
          </w:p>
        </w:tc>
      </w:tr>
      <w:tr w:rsidR="00925A8D" w:rsidTr="003C5C3A">
        <w:trPr>
          <w:trHeight w:val="23"/>
          <w:jc w:val="center"/>
        </w:trPr>
        <w:tc>
          <w:tcPr>
            <w:tcW w:w="756"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11.20</w:t>
            </w:r>
          </w:p>
        </w:tc>
        <w:tc>
          <w:tcPr>
            <w:tcW w:w="231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标牌配套设施更换</w:t>
            </w:r>
          </w:p>
        </w:tc>
        <w:tc>
          <w:tcPr>
            <w:tcW w:w="8166"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left"/>
              <w:rPr>
                <w:rFonts w:ascii="宋体" w:hAnsi="宋体" w:cs="宋体"/>
                <w:color w:val="000000"/>
                <w:sz w:val="18"/>
                <w:szCs w:val="18"/>
              </w:rPr>
            </w:pPr>
          </w:p>
        </w:tc>
        <w:tc>
          <w:tcPr>
            <w:tcW w:w="810"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center"/>
              <w:rPr>
                <w:rFonts w:ascii="宋体" w:hAnsi="宋体" w:cs="宋体"/>
                <w:color w:val="000000"/>
                <w:sz w:val="18"/>
                <w:szCs w:val="18"/>
              </w:rPr>
            </w:pPr>
          </w:p>
        </w:tc>
        <w:tc>
          <w:tcPr>
            <w:tcW w:w="1189"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jc w:val="center"/>
              <w:rPr>
                <w:rFonts w:ascii="宋体" w:hAnsi="宋体" w:cs="宋体"/>
                <w:color w:val="000000"/>
                <w:sz w:val="18"/>
                <w:szCs w:val="18"/>
              </w:rPr>
            </w:pPr>
          </w:p>
        </w:tc>
        <w:tc>
          <w:tcPr>
            <w:tcW w:w="1034"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jc w:val="center"/>
              <w:rPr>
                <w:rFonts w:ascii="宋体" w:hAnsi="宋体" w:cs="宋体"/>
                <w:color w:val="000000"/>
                <w:sz w:val="18"/>
                <w:szCs w:val="18"/>
              </w:rPr>
            </w:pPr>
          </w:p>
        </w:tc>
      </w:tr>
      <w:tr w:rsidR="00925A8D" w:rsidTr="003C5C3A">
        <w:trPr>
          <w:trHeight w:val="23"/>
          <w:jc w:val="center"/>
        </w:trPr>
        <w:tc>
          <w:tcPr>
            <w:tcW w:w="756"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w:t>
            </w:r>
          </w:p>
        </w:tc>
        <w:tc>
          <w:tcPr>
            <w:tcW w:w="231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eastAsia="等线"/>
                <w:color w:val="000000"/>
                <w:sz w:val="18"/>
                <w:szCs w:val="18"/>
              </w:rPr>
            </w:pPr>
            <w:r>
              <w:rPr>
                <w:rFonts w:eastAsia="等线"/>
                <w:color w:val="000000"/>
                <w:kern w:val="0"/>
                <w:sz w:val="18"/>
                <w:szCs w:val="18"/>
                <w:lang w:bidi="ar"/>
              </w:rPr>
              <w:t>ɸ</w:t>
            </w:r>
            <w:r>
              <w:rPr>
                <w:rFonts w:ascii="宋体" w:hAnsi="宋体" w:cs="宋体" w:hint="eastAsia"/>
                <w:color w:val="000000"/>
                <w:kern w:val="0"/>
                <w:sz w:val="18"/>
                <w:szCs w:val="18"/>
                <w:lang w:bidi="ar"/>
              </w:rPr>
              <w:t>114立柱</w:t>
            </w:r>
          </w:p>
        </w:tc>
        <w:tc>
          <w:tcPr>
            <w:tcW w:w="8166"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1.</w:t>
            </w:r>
            <w:r>
              <w:rPr>
                <w:rFonts w:ascii="Arial" w:hAnsi="Arial" w:cs="Arial"/>
                <w:color w:val="000000"/>
                <w:kern w:val="0"/>
                <w:sz w:val="18"/>
                <w:szCs w:val="18"/>
                <w:lang w:bidi="ar"/>
              </w:rPr>
              <w:t>ɸ</w:t>
            </w:r>
            <w:r>
              <w:rPr>
                <w:rFonts w:ascii="宋体" w:hAnsi="宋体" w:cs="宋体" w:hint="eastAsia"/>
                <w:color w:val="000000"/>
                <w:kern w:val="0"/>
                <w:sz w:val="18"/>
                <w:szCs w:val="18"/>
                <w:lang w:bidi="ar"/>
              </w:rPr>
              <w:t xml:space="preserve">114立柱更换；                         </w:t>
            </w:r>
            <w:r>
              <w:rPr>
                <w:rFonts w:ascii="宋体" w:hAnsi="宋体" w:cs="宋体" w:hint="eastAsia"/>
                <w:color w:val="000000"/>
                <w:kern w:val="0"/>
                <w:sz w:val="18"/>
                <w:szCs w:val="18"/>
                <w:lang w:bidi="ar"/>
              </w:rPr>
              <w:br/>
              <w:t>2.采购及安装、调试、联网、信息传输等全部工作内容。</w:t>
            </w:r>
          </w:p>
        </w:tc>
        <w:tc>
          <w:tcPr>
            <w:tcW w:w="810"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m</w:t>
            </w:r>
          </w:p>
        </w:tc>
        <w:tc>
          <w:tcPr>
            <w:tcW w:w="1189"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950.00 </w:t>
            </w:r>
          </w:p>
        </w:tc>
        <w:tc>
          <w:tcPr>
            <w:tcW w:w="1034"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widowControl/>
              <w:jc w:val="center"/>
              <w:textAlignment w:val="center"/>
              <w:rPr>
                <w:rFonts w:ascii="宋体" w:hAnsi="宋体" w:cs="宋体"/>
                <w:color w:val="000000"/>
                <w:kern w:val="0"/>
                <w:sz w:val="18"/>
                <w:szCs w:val="18"/>
                <w:lang w:bidi="ar"/>
              </w:rPr>
            </w:pPr>
          </w:p>
        </w:tc>
      </w:tr>
      <w:tr w:rsidR="00925A8D" w:rsidTr="003C5C3A">
        <w:trPr>
          <w:trHeight w:val="23"/>
          <w:jc w:val="center"/>
        </w:trPr>
        <w:tc>
          <w:tcPr>
            <w:tcW w:w="756"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w:t>
            </w:r>
          </w:p>
        </w:tc>
        <w:tc>
          <w:tcPr>
            <w:tcW w:w="231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eastAsia="等线"/>
                <w:color w:val="000000"/>
                <w:sz w:val="18"/>
                <w:szCs w:val="18"/>
              </w:rPr>
            </w:pPr>
            <w:r>
              <w:rPr>
                <w:rFonts w:eastAsia="等线"/>
                <w:color w:val="000000"/>
                <w:kern w:val="0"/>
                <w:sz w:val="18"/>
                <w:szCs w:val="18"/>
                <w:lang w:bidi="ar"/>
              </w:rPr>
              <w:t>ɸ</w:t>
            </w:r>
            <w:r>
              <w:rPr>
                <w:rFonts w:ascii="宋体" w:hAnsi="宋体" w:cs="宋体" w:hint="eastAsia"/>
                <w:color w:val="000000"/>
                <w:kern w:val="0"/>
                <w:sz w:val="18"/>
                <w:szCs w:val="18"/>
                <w:lang w:bidi="ar"/>
              </w:rPr>
              <w:t>146立柱</w:t>
            </w:r>
          </w:p>
        </w:tc>
        <w:tc>
          <w:tcPr>
            <w:tcW w:w="8166"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1.</w:t>
            </w:r>
            <w:r>
              <w:rPr>
                <w:rFonts w:ascii="Arial" w:hAnsi="Arial" w:cs="Arial"/>
                <w:color w:val="000000"/>
                <w:kern w:val="0"/>
                <w:sz w:val="18"/>
                <w:szCs w:val="18"/>
                <w:lang w:bidi="ar"/>
              </w:rPr>
              <w:t>ɸ</w:t>
            </w:r>
            <w:r>
              <w:rPr>
                <w:rFonts w:ascii="宋体" w:hAnsi="宋体" w:cs="宋体" w:hint="eastAsia"/>
                <w:color w:val="000000"/>
                <w:kern w:val="0"/>
                <w:sz w:val="18"/>
                <w:szCs w:val="18"/>
                <w:lang w:bidi="ar"/>
              </w:rPr>
              <w:t xml:space="preserve">146立柱更换；                         </w:t>
            </w:r>
            <w:r>
              <w:rPr>
                <w:rFonts w:ascii="宋体" w:hAnsi="宋体" w:cs="宋体" w:hint="eastAsia"/>
                <w:color w:val="000000"/>
                <w:kern w:val="0"/>
                <w:sz w:val="18"/>
                <w:szCs w:val="18"/>
                <w:lang w:bidi="ar"/>
              </w:rPr>
              <w:br/>
              <w:t>2.采购及安装、调试、联网、信息传输等全部工作内容。</w:t>
            </w:r>
          </w:p>
        </w:tc>
        <w:tc>
          <w:tcPr>
            <w:tcW w:w="810"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m</w:t>
            </w:r>
          </w:p>
        </w:tc>
        <w:tc>
          <w:tcPr>
            <w:tcW w:w="1189"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1200.00 </w:t>
            </w:r>
          </w:p>
        </w:tc>
        <w:tc>
          <w:tcPr>
            <w:tcW w:w="1034"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widowControl/>
              <w:jc w:val="center"/>
              <w:textAlignment w:val="center"/>
              <w:rPr>
                <w:rFonts w:ascii="宋体" w:hAnsi="宋体" w:cs="宋体"/>
                <w:color w:val="000000"/>
                <w:kern w:val="0"/>
                <w:sz w:val="18"/>
                <w:szCs w:val="18"/>
                <w:lang w:bidi="ar"/>
              </w:rPr>
            </w:pPr>
          </w:p>
        </w:tc>
      </w:tr>
      <w:tr w:rsidR="00925A8D" w:rsidTr="003C5C3A">
        <w:trPr>
          <w:trHeight w:val="23"/>
          <w:jc w:val="center"/>
        </w:trPr>
        <w:tc>
          <w:tcPr>
            <w:tcW w:w="756"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（3）</w:t>
            </w:r>
          </w:p>
        </w:tc>
        <w:tc>
          <w:tcPr>
            <w:tcW w:w="231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V类反光膜（标志牌）</w:t>
            </w:r>
          </w:p>
        </w:tc>
        <w:tc>
          <w:tcPr>
            <w:tcW w:w="8166"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1.V类反光膜（标志牌）更换；                         </w:t>
            </w:r>
            <w:r>
              <w:rPr>
                <w:rFonts w:ascii="宋体" w:hAnsi="宋体" w:cs="宋体" w:hint="eastAsia"/>
                <w:color w:val="000000"/>
                <w:kern w:val="0"/>
                <w:sz w:val="18"/>
                <w:szCs w:val="18"/>
                <w:lang w:bidi="ar"/>
              </w:rPr>
              <w:br/>
              <w:t>2.采购及安装、调试、联网、信息传输等全部工作内容。</w:t>
            </w:r>
          </w:p>
        </w:tc>
        <w:tc>
          <w:tcPr>
            <w:tcW w:w="810"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w:t>
            </w:r>
          </w:p>
        </w:tc>
        <w:tc>
          <w:tcPr>
            <w:tcW w:w="1189"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535.00 </w:t>
            </w:r>
          </w:p>
        </w:tc>
        <w:tc>
          <w:tcPr>
            <w:tcW w:w="1034"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widowControl/>
              <w:jc w:val="center"/>
              <w:textAlignment w:val="center"/>
              <w:rPr>
                <w:rFonts w:ascii="宋体" w:hAnsi="宋体" w:cs="宋体"/>
                <w:color w:val="000000"/>
                <w:kern w:val="0"/>
                <w:sz w:val="18"/>
                <w:szCs w:val="18"/>
                <w:lang w:bidi="ar"/>
              </w:rPr>
            </w:pPr>
          </w:p>
        </w:tc>
      </w:tr>
      <w:tr w:rsidR="00925A8D" w:rsidTr="003C5C3A">
        <w:trPr>
          <w:trHeight w:val="23"/>
          <w:jc w:val="center"/>
        </w:trPr>
        <w:tc>
          <w:tcPr>
            <w:tcW w:w="756"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（4）</w:t>
            </w:r>
          </w:p>
        </w:tc>
        <w:tc>
          <w:tcPr>
            <w:tcW w:w="231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Ⅳ类反光膜（标志牌）</w:t>
            </w:r>
          </w:p>
        </w:tc>
        <w:tc>
          <w:tcPr>
            <w:tcW w:w="8166"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1.Ⅳ类反光膜（标志牌）更换；                         </w:t>
            </w:r>
            <w:r>
              <w:rPr>
                <w:rFonts w:ascii="宋体" w:hAnsi="宋体" w:cs="宋体" w:hint="eastAsia"/>
                <w:color w:val="000000"/>
                <w:kern w:val="0"/>
                <w:sz w:val="18"/>
                <w:szCs w:val="18"/>
                <w:lang w:bidi="ar"/>
              </w:rPr>
              <w:br/>
              <w:t>2.采购及安装、调试、联网、信息传输等全部工作内容。</w:t>
            </w:r>
          </w:p>
        </w:tc>
        <w:tc>
          <w:tcPr>
            <w:tcW w:w="810"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w:t>
            </w:r>
          </w:p>
        </w:tc>
        <w:tc>
          <w:tcPr>
            <w:tcW w:w="1189"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335.00 </w:t>
            </w:r>
          </w:p>
        </w:tc>
        <w:tc>
          <w:tcPr>
            <w:tcW w:w="1034"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widowControl/>
              <w:jc w:val="center"/>
              <w:textAlignment w:val="center"/>
              <w:rPr>
                <w:rFonts w:ascii="宋体" w:hAnsi="宋体" w:cs="宋体"/>
                <w:color w:val="000000"/>
                <w:kern w:val="0"/>
                <w:sz w:val="18"/>
                <w:szCs w:val="18"/>
                <w:lang w:bidi="ar"/>
              </w:rPr>
            </w:pPr>
          </w:p>
        </w:tc>
      </w:tr>
      <w:tr w:rsidR="00925A8D" w:rsidTr="003C5C3A">
        <w:trPr>
          <w:trHeight w:val="23"/>
          <w:jc w:val="center"/>
        </w:trPr>
        <w:tc>
          <w:tcPr>
            <w:tcW w:w="756"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11.21</w:t>
            </w:r>
          </w:p>
        </w:tc>
        <w:tc>
          <w:tcPr>
            <w:tcW w:w="231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LED可变信息板</w:t>
            </w:r>
          </w:p>
        </w:tc>
        <w:tc>
          <w:tcPr>
            <w:tcW w:w="8166"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left"/>
              <w:rPr>
                <w:rFonts w:ascii="宋体" w:hAnsi="宋体" w:cs="宋体"/>
                <w:color w:val="000000"/>
                <w:sz w:val="18"/>
                <w:szCs w:val="18"/>
              </w:rPr>
            </w:pPr>
          </w:p>
        </w:tc>
        <w:tc>
          <w:tcPr>
            <w:tcW w:w="810"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center"/>
              <w:rPr>
                <w:rFonts w:ascii="宋体" w:hAnsi="宋体" w:cs="宋体"/>
                <w:color w:val="000000"/>
                <w:sz w:val="18"/>
                <w:szCs w:val="18"/>
              </w:rPr>
            </w:pPr>
          </w:p>
        </w:tc>
        <w:tc>
          <w:tcPr>
            <w:tcW w:w="1189"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jc w:val="center"/>
              <w:rPr>
                <w:rFonts w:ascii="宋体" w:hAnsi="宋体" w:cs="宋体"/>
                <w:color w:val="000000"/>
                <w:sz w:val="18"/>
                <w:szCs w:val="18"/>
              </w:rPr>
            </w:pPr>
          </w:p>
        </w:tc>
        <w:tc>
          <w:tcPr>
            <w:tcW w:w="1034"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jc w:val="center"/>
              <w:rPr>
                <w:rFonts w:ascii="宋体" w:hAnsi="宋体" w:cs="宋体"/>
                <w:color w:val="000000"/>
                <w:sz w:val="18"/>
                <w:szCs w:val="18"/>
              </w:rPr>
            </w:pPr>
          </w:p>
        </w:tc>
      </w:tr>
      <w:tr w:rsidR="00925A8D" w:rsidTr="003C5C3A">
        <w:trPr>
          <w:trHeight w:val="23"/>
          <w:jc w:val="center"/>
        </w:trPr>
        <w:tc>
          <w:tcPr>
            <w:tcW w:w="756"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w:t>
            </w:r>
          </w:p>
        </w:tc>
        <w:tc>
          <w:tcPr>
            <w:tcW w:w="231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LED可变信息板1</w:t>
            </w:r>
          </w:p>
        </w:tc>
        <w:tc>
          <w:tcPr>
            <w:tcW w:w="8166"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1.像素间距：≤6mm；使用环境：室外；像素密度：≥27777 pixels/m2；像素组成 2R1G亮度均匀性≥98%；模组间缝隙≤0.03mm，水平视角≥170°，垂直视角≥170°；通过抗拉力5000N和抗压力50000N测试；屏</w:t>
            </w:r>
            <w:proofErr w:type="gramStart"/>
            <w:r>
              <w:rPr>
                <w:rFonts w:ascii="宋体" w:hAnsi="宋体" w:cs="宋体" w:hint="eastAsia"/>
                <w:color w:val="000000"/>
                <w:kern w:val="0"/>
                <w:sz w:val="18"/>
                <w:szCs w:val="18"/>
                <w:lang w:bidi="ar"/>
              </w:rPr>
              <w:t>体正常</w:t>
            </w:r>
            <w:proofErr w:type="gramEnd"/>
            <w:r>
              <w:rPr>
                <w:rFonts w:ascii="宋体" w:hAnsi="宋体" w:cs="宋体" w:hint="eastAsia"/>
                <w:color w:val="000000"/>
                <w:kern w:val="0"/>
                <w:sz w:val="18"/>
                <w:szCs w:val="18"/>
                <w:lang w:bidi="ar"/>
              </w:rPr>
              <w:t>使用达到热平衡后，屏体温升≤25K；刷新率支持1920~4800Hz可调；正常工作时支持消除毛毛虫功能；</w:t>
            </w:r>
            <w:proofErr w:type="gramStart"/>
            <w:r>
              <w:rPr>
                <w:rFonts w:ascii="宋体" w:hAnsi="宋体" w:cs="宋体" w:hint="eastAsia"/>
                <w:color w:val="000000"/>
                <w:kern w:val="0"/>
                <w:sz w:val="18"/>
                <w:szCs w:val="18"/>
                <w:lang w:bidi="ar"/>
              </w:rPr>
              <w:t>低亮高</w:t>
            </w:r>
            <w:proofErr w:type="gramEnd"/>
            <w:r>
              <w:rPr>
                <w:rFonts w:ascii="宋体" w:hAnsi="宋体" w:cs="宋体" w:hint="eastAsia"/>
                <w:color w:val="000000"/>
                <w:kern w:val="0"/>
                <w:sz w:val="18"/>
                <w:szCs w:val="18"/>
                <w:lang w:bidi="ar"/>
              </w:rPr>
              <w:t>灰性能：100%亮度时，16bits 灰度；20%亮度时，12bits 灰度；平均无故障工作时间≥100000小时，故障平均修复时间MTTR不超过10分钟；平均功率≤150W/m²，峰值功率≤400W/m²设备具有防潮、防虫、防腐蚀、防尘、防静电、防燃烧、防电磁干扰等功能，并具有过流、短路、过压、欠压保护和抗震抗风的功能；防护等级：不低于IP65；</w:t>
            </w:r>
            <w:r>
              <w:rPr>
                <w:rFonts w:ascii="宋体" w:hAnsi="宋体" w:cs="宋体" w:hint="eastAsia"/>
                <w:color w:val="000000"/>
                <w:kern w:val="0"/>
                <w:sz w:val="18"/>
                <w:szCs w:val="18"/>
                <w:lang w:bidi="ar"/>
              </w:rPr>
              <w:br/>
              <w:t>2.采购及安装、调试、联网、信息传输等全部工作内容。</w:t>
            </w:r>
          </w:p>
        </w:tc>
        <w:tc>
          <w:tcPr>
            <w:tcW w:w="810"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套</w:t>
            </w:r>
          </w:p>
        </w:tc>
        <w:tc>
          <w:tcPr>
            <w:tcW w:w="118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4200.00 </w:t>
            </w:r>
          </w:p>
        </w:tc>
        <w:tc>
          <w:tcPr>
            <w:tcW w:w="1034" w:type="dxa"/>
            <w:tcBorders>
              <w:top w:val="single" w:sz="4" w:space="0" w:color="000000"/>
              <w:left w:val="single" w:sz="4" w:space="0" w:color="000000"/>
              <w:bottom w:val="single" w:sz="4" w:space="0" w:color="000000"/>
              <w:right w:val="single" w:sz="4" w:space="0" w:color="000000"/>
            </w:tcBorders>
            <w:vAlign w:val="center"/>
          </w:tcPr>
          <w:p w:rsidR="00925A8D" w:rsidRDefault="00925A8D">
            <w:pPr>
              <w:widowControl/>
              <w:jc w:val="center"/>
              <w:textAlignment w:val="center"/>
              <w:rPr>
                <w:rFonts w:ascii="宋体" w:hAnsi="宋体" w:cs="宋体"/>
                <w:color w:val="000000"/>
                <w:kern w:val="0"/>
                <w:sz w:val="18"/>
                <w:szCs w:val="18"/>
                <w:lang w:bidi="ar"/>
              </w:rPr>
            </w:pPr>
          </w:p>
        </w:tc>
      </w:tr>
      <w:tr w:rsidR="00925A8D" w:rsidTr="003C5C3A">
        <w:trPr>
          <w:trHeight w:val="23"/>
          <w:jc w:val="center"/>
        </w:trPr>
        <w:tc>
          <w:tcPr>
            <w:tcW w:w="756"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w:t>
            </w:r>
          </w:p>
        </w:tc>
        <w:tc>
          <w:tcPr>
            <w:tcW w:w="231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LED可变信息板2</w:t>
            </w:r>
          </w:p>
        </w:tc>
        <w:tc>
          <w:tcPr>
            <w:tcW w:w="8166"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1.尺寸1m*2m，P6双基色、控制系统；含安装及配套组件基础杆件框体等辅材；像素间距：≤6mm；使用环境：室外；像素密度：≥27777 pixels/m2；像素组成 2R1G亮度均匀性≥98%；模组间缝隙≤0.03mm，水平视角≥170°，垂直视角≥170°；通过抗拉力5000N和抗压力50000N测试；屏</w:t>
            </w:r>
            <w:proofErr w:type="gramStart"/>
            <w:r>
              <w:rPr>
                <w:rFonts w:ascii="宋体" w:hAnsi="宋体" w:cs="宋体" w:hint="eastAsia"/>
                <w:color w:val="000000"/>
                <w:kern w:val="0"/>
                <w:sz w:val="18"/>
                <w:szCs w:val="18"/>
                <w:lang w:bidi="ar"/>
              </w:rPr>
              <w:t>体正常</w:t>
            </w:r>
            <w:proofErr w:type="gramEnd"/>
            <w:r>
              <w:rPr>
                <w:rFonts w:ascii="宋体" w:hAnsi="宋体" w:cs="宋体" w:hint="eastAsia"/>
                <w:color w:val="000000"/>
                <w:kern w:val="0"/>
                <w:sz w:val="18"/>
                <w:szCs w:val="18"/>
                <w:lang w:bidi="ar"/>
              </w:rPr>
              <w:t>使用达到热平衡后，屏体温升≤25K；刷新率支持1920~4800Hz可调；正常工作时支持消除毛毛虫功能；</w:t>
            </w:r>
            <w:proofErr w:type="gramStart"/>
            <w:r>
              <w:rPr>
                <w:rFonts w:ascii="宋体" w:hAnsi="宋体" w:cs="宋体" w:hint="eastAsia"/>
                <w:color w:val="000000"/>
                <w:kern w:val="0"/>
                <w:sz w:val="18"/>
                <w:szCs w:val="18"/>
                <w:lang w:bidi="ar"/>
              </w:rPr>
              <w:t>低亮高</w:t>
            </w:r>
            <w:proofErr w:type="gramEnd"/>
            <w:r>
              <w:rPr>
                <w:rFonts w:ascii="宋体" w:hAnsi="宋体" w:cs="宋体" w:hint="eastAsia"/>
                <w:color w:val="000000"/>
                <w:kern w:val="0"/>
                <w:sz w:val="18"/>
                <w:szCs w:val="18"/>
                <w:lang w:bidi="ar"/>
              </w:rPr>
              <w:t>灰性能：100%亮度时，16bits 灰度；20%亮度时，12bits 灰度；平均无故障工作时间≥100000小时，故障平均修复间MTTR不超过10分钟；平均功率≤150W/m²，峰值功率≤400W/m²设备具有防潮、防虫、防腐蚀、防尘、防静电、防燃烧、防电磁干扰等功能，并具有过流、短路、过压、欠压保护和抗震抗风的功能；防护等级：不低于IP65；</w:t>
            </w:r>
            <w:r>
              <w:rPr>
                <w:rFonts w:ascii="宋体" w:hAnsi="宋体" w:cs="宋体" w:hint="eastAsia"/>
                <w:color w:val="000000"/>
                <w:kern w:val="0"/>
                <w:sz w:val="18"/>
                <w:szCs w:val="18"/>
                <w:lang w:bidi="ar"/>
              </w:rPr>
              <w:br/>
              <w:t>2.采购及安装、调试、联网、信息传输等全部工作内容。</w:t>
            </w:r>
          </w:p>
        </w:tc>
        <w:tc>
          <w:tcPr>
            <w:tcW w:w="810"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套</w:t>
            </w:r>
          </w:p>
        </w:tc>
        <w:tc>
          <w:tcPr>
            <w:tcW w:w="118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8350.00 </w:t>
            </w:r>
          </w:p>
        </w:tc>
        <w:tc>
          <w:tcPr>
            <w:tcW w:w="1034" w:type="dxa"/>
            <w:tcBorders>
              <w:top w:val="single" w:sz="4" w:space="0" w:color="000000"/>
              <w:left w:val="single" w:sz="4" w:space="0" w:color="000000"/>
              <w:bottom w:val="single" w:sz="4" w:space="0" w:color="000000"/>
              <w:right w:val="single" w:sz="4" w:space="0" w:color="000000"/>
            </w:tcBorders>
            <w:vAlign w:val="center"/>
          </w:tcPr>
          <w:p w:rsidR="00925A8D" w:rsidRDefault="00925A8D">
            <w:pPr>
              <w:widowControl/>
              <w:jc w:val="center"/>
              <w:textAlignment w:val="center"/>
              <w:rPr>
                <w:rFonts w:ascii="宋体" w:hAnsi="宋体" w:cs="宋体"/>
                <w:color w:val="000000"/>
                <w:kern w:val="0"/>
                <w:sz w:val="18"/>
                <w:szCs w:val="18"/>
                <w:lang w:bidi="ar"/>
              </w:rPr>
            </w:pPr>
          </w:p>
        </w:tc>
      </w:tr>
      <w:tr w:rsidR="00925A8D" w:rsidTr="003C5C3A">
        <w:trPr>
          <w:trHeight w:val="23"/>
          <w:jc w:val="center"/>
        </w:trPr>
        <w:tc>
          <w:tcPr>
            <w:tcW w:w="756"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11.22</w:t>
            </w:r>
          </w:p>
        </w:tc>
        <w:tc>
          <w:tcPr>
            <w:tcW w:w="231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P6信息屏</w:t>
            </w:r>
          </w:p>
        </w:tc>
        <w:tc>
          <w:tcPr>
            <w:tcW w:w="8166"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left"/>
              <w:rPr>
                <w:rFonts w:ascii="宋体" w:hAnsi="宋体" w:cs="宋体"/>
                <w:color w:val="000000"/>
                <w:sz w:val="18"/>
                <w:szCs w:val="18"/>
              </w:rPr>
            </w:pPr>
          </w:p>
        </w:tc>
        <w:tc>
          <w:tcPr>
            <w:tcW w:w="810"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center"/>
              <w:rPr>
                <w:rFonts w:ascii="宋体" w:hAnsi="宋体" w:cs="宋体"/>
                <w:color w:val="000000"/>
                <w:sz w:val="18"/>
                <w:szCs w:val="18"/>
              </w:rPr>
            </w:pPr>
          </w:p>
        </w:tc>
        <w:tc>
          <w:tcPr>
            <w:tcW w:w="1189"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jc w:val="center"/>
              <w:rPr>
                <w:rFonts w:ascii="宋体" w:hAnsi="宋体" w:cs="宋体"/>
                <w:color w:val="000000"/>
                <w:sz w:val="18"/>
                <w:szCs w:val="18"/>
              </w:rPr>
            </w:pPr>
          </w:p>
        </w:tc>
        <w:tc>
          <w:tcPr>
            <w:tcW w:w="1034"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jc w:val="center"/>
              <w:rPr>
                <w:rFonts w:ascii="宋体" w:hAnsi="宋体" w:cs="宋体"/>
                <w:color w:val="000000"/>
                <w:sz w:val="18"/>
                <w:szCs w:val="18"/>
              </w:rPr>
            </w:pPr>
          </w:p>
        </w:tc>
      </w:tr>
      <w:tr w:rsidR="00925A8D" w:rsidTr="003C5C3A">
        <w:trPr>
          <w:trHeight w:val="23"/>
          <w:jc w:val="center"/>
        </w:trPr>
        <w:tc>
          <w:tcPr>
            <w:tcW w:w="756"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w:t>
            </w:r>
          </w:p>
        </w:tc>
        <w:tc>
          <w:tcPr>
            <w:tcW w:w="231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P6双基色LED信息屏</w:t>
            </w:r>
          </w:p>
        </w:tc>
        <w:tc>
          <w:tcPr>
            <w:tcW w:w="8166"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1.6平米的P6双基像素间距：≤6mm；使用环境：室外；素密度：≥27777 pixels/m2；像素组成 2R1G亮度均匀性≥98%；模组间缝隙≤0.03mm，水平视角≥170°，垂直视角≥170°；通过抗拉力5000N和抗压力50000N测试；</w:t>
            </w:r>
            <w:proofErr w:type="gramStart"/>
            <w:r>
              <w:rPr>
                <w:rFonts w:ascii="宋体" w:hAnsi="宋体" w:cs="宋体" w:hint="eastAsia"/>
                <w:color w:val="000000"/>
                <w:kern w:val="0"/>
                <w:sz w:val="18"/>
                <w:szCs w:val="18"/>
                <w:lang w:bidi="ar"/>
              </w:rPr>
              <w:t>体正常</w:t>
            </w:r>
            <w:proofErr w:type="gramEnd"/>
            <w:r>
              <w:rPr>
                <w:rFonts w:ascii="宋体" w:hAnsi="宋体" w:cs="宋体" w:hint="eastAsia"/>
                <w:color w:val="000000"/>
                <w:kern w:val="0"/>
                <w:sz w:val="18"/>
                <w:szCs w:val="18"/>
                <w:lang w:bidi="ar"/>
              </w:rPr>
              <w:t>使用达到热平衡后，屏体温升≤25K；刷新率支持1920~4800Hz可调；正常工作时支持消除毛毛虫功能；</w:t>
            </w:r>
            <w:proofErr w:type="gramStart"/>
            <w:r>
              <w:rPr>
                <w:rFonts w:ascii="宋体" w:hAnsi="宋体" w:cs="宋体" w:hint="eastAsia"/>
                <w:color w:val="000000"/>
                <w:kern w:val="0"/>
                <w:sz w:val="18"/>
                <w:szCs w:val="18"/>
                <w:lang w:bidi="ar"/>
              </w:rPr>
              <w:t>低亮高</w:t>
            </w:r>
            <w:proofErr w:type="gramEnd"/>
            <w:r>
              <w:rPr>
                <w:rFonts w:ascii="宋体" w:hAnsi="宋体" w:cs="宋体" w:hint="eastAsia"/>
                <w:color w:val="000000"/>
                <w:kern w:val="0"/>
                <w:sz w:val="18"/>
                <w:szCs w:val="18"/>
                <w:lang w:bidi="ar"/>
              </w:rPr>
              <w:t>灰性能：100%亮度时，16bits 灰度；20%亮度时，12bits 灰度；平均无故障工作时间≥100000小时，故障平均修复时间MTTR不超过10分钟；平均功率≤150W/m²，</w:t>
            </w:r>
            <w:r>
              <w:rPr>
                <w:rFonts w:ascii="宋体" w:hAnsi="宋体" w:cs="宋体" w:hint="eastAsia"/>
                <w:color w:val="000000"/>
                <w:kern w:val="0"/>
                <w:sz w:val="18"/>
                <w:szCs w:val="18"/>
                <w:lang w:bidi="ar"/>
              </w:rPr>
              <w:lastRenderedPageBreak/>
              <w:t>峰值功率≤400W/m²设备具有防潮、防虫、防腐蚀、防尘、防静电、防燃烧、防电磁干扰等功能，并具有过流、短路、过压、欠压保护和抗震抗风的功能；含屏体、控制系统、配电箱，含配套组件等辅材；防护等级：不低于IP65；</w:t>
            </w:r>
            <w:r>
              <w:rPr>
                <w:rFonts w:ascii="宋体" w:hAnsi="宋体" w:cs="宋体" w:hint="eastAsia"/>
                <w:color w:val="000000"/>
                <w:kern w:val="0"/>
                <w:sz w:val="18"/>
                <w:szCs w:val="18"/>
                <w:lang w:bidi="ar"/>
              </w:rPr>
              <w:br/>
              <w:t>2.采购及安装、调试、联网、信息传输等全部工作内容。</w:t>
            </w:r>
          </w:p>
        </w:tc>
        <w:tc>
          <w:tcPr>
            <w:tcW w:w="810"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lastRenderedPageBreak/>
              <w:t>套</w:t>
            </w:r>
          </w:p>
        </w:tc>
        <w:tc>
          <w:tcPr>
            <w:tcW w:w="118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36500.00 </w:t>
            </w:r>
          </w:p>
        </w:tc>
        <w:tc>
          <w:tcPr>
            <w:tcW w:w="1034" w:type="dxa"/>
            <w:tcBorders>
              <w:top w:val="single" w:sz="4" w:space="0" w:color="000000"/>
              <w:left w:val="single" w:sz="4" w:space="0" w:color="000000"/>
              <w:bottom w:val="single" w:sz="4" w:space="0" w:color="000000"/>
              <w:right w:val="single" w:sz="4" w:space="0" w:color="000000"/>
            </w:tcBorders>
            <w:vAlign w:val="center"/>
          </w:tcPr>
          <w:p w:rsidR="00925A8D" w:rsidRDefault="00925A8D">
            <w:pPr>
              <w:widowControl/>
              <w:jc w:val="center"/>
              <w:textAlignment w:val="center"/>
              <w:rPr>
                <w:rFonts w:ascii="宋体" w:hAnsi="宋体" w:cs="宋体"/>
                <w:color w:val="000000"/>
                <w:kern w:val="0"/>
                <w:sz w:val="18"/>
                <w:szCs w:val="18"/>
                <w:lang w:bidi="ar"/>
              </w:rPr>
            </w:pPr>
          </w:p>
        </w:tc>
      </w:tr>
      <w:tr w:rsidR="00925A8D" w:rsidTr="003C5C3A">
        <w:trPr>
          <w:trHeight w:val="23"/>
          <w:jc w:val="center"/>
        </w:trPr>
        <w:tc>
          <w:tcPr>
            <w:tcW w:w="756"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lastRenderedPageBreak/>
              <w:t>（2）</w:t>
            </w:r>
          </w:p>
        </w:tc>
        <w:tc>
          <w:tcPr>
            <w:tcW w:w="231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P6全彩LED信息屏</w:t>
            </w:r>
          </w:p>
        </w:tc>
        <w:tc>
          <w:tcPr>
            <w:tcW w:w="8166"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1.6平米的P6全彩，含屏像素间距：≤6mm；使用环境：室外；像素密度：≥27777 pixels/m2；像素组成 1R1G1B亮度均匀性≥98%；模组间缝隙≤0.03mm，水平视角≥170°，垂直视角≥170°；通过抗拉力5000N和抗压力50000N测试；屏</w:t>
            </w:r>
            <w:proofErr w:type="gramStart"/>
            <w:r>
              <w:rPr>
                <w:rFonts w:ascii="宋体" w:hAnsi="宋体" w:cs="宋体" w:hint="eastAsia"/>
                <w:color w:val="000000"/>
                <w:kern w:val="0"/>
                <w:sz w:val="18"/>
                <w:szCs w:val="18"/>
                <w:lang w:bidi="ar"/>
              </w:rPr>
              <w:t>体正常</w:t>
            </w:r>
            <w:proofErr w:type="gramEnd"/>
            <w:r>
              <w:rPr>
                <w:rFonts w:ascii="宋体" w:hAnsi="宋体" w:cs="宋体" w:hint="eastAsia"/>
                <w:color w:val="000000"/>
                <w:kern w:val="0"/>
                <w:sz w:val="18"/>
                <w:szCs w:val="18"/>
                <w:lang w:bidi="ar"/>
              </w:rPr>
              <w:t>使用达到热平衡后，屏体温升≤25K；刷新率支持1920~4800Hz可调；正常工作时支持消除毛毛虫功能；</w:t>
            </w:r>
            <w:proofErr w:type="gramStart"/>
            <w:r>
              <w:rPr>
                <w:rFonts w:ascii="宋体" w:hAnsi="宋体" w:cs="宋体" w:hint="eastAsia"/>
                <w:color w:val="000000"/>
                <w:kern w:val="0"/>
                <w:sz w:val="18"/>
                <w:szCs w:val="18"/>
                <w:lang w:bidi="ar"/>
              </w:rPr>
              <w:t>低亮高</w:t>
            </w:r>
            <w:proofErr w:type="gramEnd"/>
            <w:r>
              <w:rPr>
                <w:rFonts w:ascii="宋体" w:hAnsi="宋体" w:cs="宋体" w:hint="eastAsia"/>
                <w:color w:val="000000"/>
                <w:kern w:val="0"/>
                <w:sz w:val="18"/>
                <w:szCs w:val="18"/>
                <w:lang w:bidi="ar"/>
              </w:rPr>
              <w:t>灰性能：100%亮度时，16bits 灰度；20%亮度时，12bits 灰度；平均无故障工作时间≥100000小时，故障平均修复时间MTTR不超过10分钟；平均功率≤150W/m²，峰值功率≤400W/m²设备具有防潮、防虫、防腐蚀、防尘、防静电、防燃烧、防电磁干扰等功能，并具有过流、短路、过压、欠压保护和抗震抗风的功能；体、控制系统、配电箱，含配套组件等辅材；防护等级：不低于IP65；</w:t>
            </w:r>
            <w:r>
              <w:rPr>
                <w:rFonts w:ascii="宋体" w:hAnsi="宋体" w:cs="宋体" w:hint="eastAsia"/>
                <w:color w:val="000000"/>
                <w:kern w:val="0"/>
                <w:sz w:val="18"/>
                <w:szCs w:val="18"/>
                <w:lang w:bidi="ar"/>
              </w:rPr>
              <w:br/>
              <w:t>2.采购及安装、调试、联网、信息传输等全部工作内容。</w:t>
            </w:r>
          </w:p>
        </w:tc>
        <w:tc>
          <w:tcPr>
            <w:tcW w:w="810"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套</w:t>
            </w:r>
          </w:p>
        </w:tc>
        <w:tc>
          <w:tcPr>
            <w:tcW w:w="118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45200.00 </w:t>
            </w:r>
          </w:p>
        </w:tc>
        <w:tc>
          <w:tcPr>
            <w:tcW w:w="1034" w:type="dxa"/>
            <w:tcBorders>
              <w:top w:val="single" w:sz="4" w:space="0" w:color="000000"/>
              <w:left w:val="single" w:sz="4" w:space="0" w:color="000000"/>
              <w:bottom w:val="single" w:sz="4" w:space="0" w:color="000000"/>
              <w:right w:val="single" w:sz="4" w:space="0" w:color="000000"/>
            </w:tcBorders>
            <w:vAlign w:val="center"/>
          </w:tcPr>
          <w:p w:rsidR="00925A8D" w:rsidRDefault="00925A8D">
            <w:pPr>
              <w:widowControl/>
              <w:jc w:val="center"/>
              <w:textAlignment w:val="center"/>
              <w:rPr>
                <w:rFonts w:ascii="宋体" w:hAnsi="宋体" w:cs="宋体"/>
                <w:color w:val="000000"/>
                <w:kern w:val="0"/>
                <w:sz w:val="18"/>
                <w:szCs w:val="18"/>
                <w:lang w:bidi="ar"/>
              </w:rPr>
            </w:pPr>
          </w:p>
        </w:tc>
      </w:tr>
      <w:tr w:rsidR="00925A8D" w:rsidTr="003C5C3A">
        <w:trPr>
          <w:trHeight w:val="23"/>
          <w:jc w:val="center"/>
        </w:trPr>
        <w:tc>
          <w:tcPr>
            <w:tcW w:w="756"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11.23</w:t>
            </w:r>
          </w:p>
        </w:tc>
        <w:tc>
          <w:tcPr>
            <w:tcW w:w="231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信息屏支架</w:t>
            </w:r>
          </w:p>
        </w:tc>
        <w:tc>
          <w:tcPr>
            <w:tcW w:w="8166"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left"/>
              <w:rPr>
                <w:rFonts w:ascii="宋体" w:hAnsi="宋体" w:cs="宋体"/>
                <w:color w:val="000000"/>
                <w:sz w:val="18"/>
                <w:szCs w:val="18"/>
              </w:rPr>
            </w:pPr>
          </w:p>
        </w:tc>
        <w:tc>
          <w:tcPr>
            <w:tcW w:w="810"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center"/>
              <w:rPr>
                <w:rFonts w:ascii="宋体" w:hAnsi="宋体" w:cs="宋体"/>
                <w:color w:val="000000"/>
                <w:sz w:val="18"/>
                <w:szCs w:val="18"/>
              </w:rPr>
            </w:pPr>
          </w:p>
        </w:tc>
        <w:tc>
          <w:tcPr>
            <w:tcW w:w="1189"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center"/>
              <w:rPr>
                <w:rFonts w:ascii="宋体" w:hAnsi="宋体" w:cs="宋体"/>
                <w:color w:val="000000"/>
                <w:sz w:val="18"/>
                <w:szCs w:val="18"/>
              </w:rPr>
            </w:pPr>
          </w:p>
        </w:tc>
        <w:tc>
          <w:tcPr>
            <w:tcW w:w="1034"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center"/>
              <w:rPr>
                <w:rFonts w:ascii="宋体" w:hAnsi="宋体" w:cs="宋体"/>
                <w:color w:val="000000"/>
                <w:sz w:val="18"/>
                <w:szCs w:val="18"/>
              </w:rPr>
            </w:pPr>
          </w:p>
        </w:tc>
      </w:tr>
      <w:tr w:rsidR="00925A8D" w:rsidTr="003C5C3A">
        <w:trPr>
          <w:trHeight w:val="23"/>
          <w:jc w:val="center"/>
        </w:trPr>
        <w:tc>
          <w:tcPr>
            <w:tcW w:w="756"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w:t>
            </w:r>
          </w:p>
        </w:tc>
        <w:tc>
          <w:tcPr>
            <w:tcW w:w="231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信息屏支架1</w:t>
            </w:r>
          </w:p>
        </w:tc>
        <w:tc>
          <w:tcPr>
            <w:tcW w:w="8166"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1.6平米屏悬挑型支架，符合相关规范要求或业主要求；</w:t>
            </w:r>
            <w:r>
              <w:rPr>
                <w:rFonts w:ascii="宋体" w:hAnsi="宋体" w:cs="宋体" w:hint="eastAsia"/>
                <w:color w:val="000000"/>
                <w:kern w:val="0"/>
                <w:sz w:val="18"/>
                <w:szCs w:val="18"/>
                <w:lang w:bidi="ar"/>
              </w:rPr>
              <w:br/>
              <w:t>2.含立柱、悬挑杆及法兰盘等；</w:t>
            </w:r>
            <w:r>
              <w:rPr>
                <w:rFonts w:ascii="宋体" w:hAnsi="宋体" w:cs="宋体" w:hint="eastAsia"/>
                <w:color w:val="000000"/>
                <w:kern w:val="0"/>
                <w:sz w:val="18"/>
                <w:szCs w:val="18"/>
                <w:lang w:bidi="ar"/>
              </w:rPr>
              <w:br/>
              <w:t>3.包含6平米屏悬挑型基础，符合相关规范要求或业主要求；</w:t>
            </w:r>
            <w:r>
              <w:rPr>
                <w:rFonts w:ascii="宋体" w:hAnsi="宋体" w:cs="宋体" w:hint="eastAsia"/>
                <w:color w:val="000000"/>
                <w:kern w:val="0"/>
                <w:sz w:val="18"/>
                <w:szCs w:val="18"/>
                <w:lang w:bidi="ar"/>
              </w:rPr>
              <w:br/>
              <w:t>4.采购及安装、调试、联网、信息传输等全部工作内容。</w:t>
            </w:r>
          </w:p>
        </w:tc>
        <w:tc>
          <w:tcPr>
            <w:tcW w:w="810"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套</w:t>
            </w:r>
          </w:p>
        </w:tc>
        <w:tc>
          <w:tcPr>
            <w:tcW w:w="1189"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40000.00 </w:t>
            </w:r>
          </w:p>
        </w:tc>
        <w:tc>
          <w:tcPr>
            <w:tcW w:w="1034"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widowControl/>
              <w:jc w:val="center"/>
              <w:textAlignment w:val="center"/>
              <w:rPr>
                <w:rFonts w:ascii="宋体" w:hAnsi="宋体" w:cs="宋体"/>
                <w:color w:val="000000"/>
                <w:kern w:val="0"/>
                <w:sz w:val="18"/>
                <w:szCs w:val="18"/>
                <w:lang w:bidi="ar"/>
              </w:rPr>
            </w:pPr>
          </w:p>
        </w:tc>
      </w:tr>
      <w:tr w:rsidR="00925A8D" w:rsidTr="003C5C3A">
        <w:trPr>
          <w:trHeight w:val="23"/>
          <w:jc w:val="center"/>
        </w:trPr>
        <w:tc>
          <w:tcPr>
            <w:tcW w:w="756"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w:t>
            </w:r>
          </w:p>
        </w:tc>
        <w:tc>
          <w:tcPr>
            <w:tcW w:w="231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信息屏支架2</w:t>
            </w:r>
          </w:p>
        </w:tc>
        <w:tc>
          <w:tcPr>
            <w:tcW w:w="8166"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1.6平米屏立柱型支架，符合相关规范要求或业主要求；</w:t>
            </w:r>
            <w:r>
              <w:rPr>
                <w:rFonts w:ascii="宋体" w:hAnsi="宋体" w:cs="宋体" w:hint="eastAsia"/>
                <w:color w:val="000000"/>
                <w:kern w:val="0"/>
                <w:sz w:val="18"/>
                <w:szCs w:val="18"/>
                <w:lang w:bidi="ar"/>
              </w:rPr>
              <w:br/>
              <w:t>2.含立柱支架；</w:t>
            </w:r>
            <w:r>
              <w:rPr>
                <w:rFonts w:ascii="宋体" w:hAnsi="宋体" w:cs="宋体" w:hint="eastAsia"/>
                <w:color w:val="000000"/>
                <w:kern w:val="0"/>
                <w:sz w:val="18"/>
                <w:szCs w:val="18"/>
                <w:lang w:bidi="ar"/>
              </w:rPr>
              <w:br/>
              <w:t>3.包含6平米屏立柱型基础，符合相关规范要求或业主要求；</w:t>
            </w:r>
            <w:r>
              <w:rPr>
                <w:rFonts w:ascii="宋体" w:hAnsi="宋体" w:cs="宋体" w:hint="eastAsia"/>
                <w:color w:val="000000"/>
                <w:kern w:val="0"/>
                <w:sz w:val="18"/>
                <w:szCs w:val="18"/>
                <w:lang w:bidi="ar"/>
              </w:rPr>
              <w:br/>
              <w:t>4.采购及安装、调试、联网、信息传输等全部工作内容。</w:t>
            </w:r>
          </w:p>
        </w:tc>
        <w:tc>
          <w:tcPr>
            <w:tcW w:w="810"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套</w:t>
            </w:r>
          </w:p>
        </w:tc>
        <w:tc>
          <w:tcPr>
            <w:tcW w:w="1189"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34000.00 </w:t>
            </w:r>
          </w:p>
        </w:tc>
        <w:tc>
          <w:tcPr>
            <w:tcW w:w="1034"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widowControl/>
              <w:jc w:val="center"/>
              <w:textAlignment w:val="center"/>
              <w:rPr>
                <w:rFonts w:ascii="宋体" w:hAnsi="宋体" w:cs="宋体"/>
                <w:color w:val="000000"/>
                <w:kern w:val="0"/>
                <w:sz w:val="18"/>
                <w:szCs w:val="18"/>
                <w:lang w:bidi="ar"/>
              </w:rPr>
            </w:pPr>
          </w:p>
        </w:tc>
      </w:tr>
      <w:tr w:rsidR="00925A8D" w:rsidTr="003C5C3A">
        <w:trPr>
          <w:trHeight w:val="23"/>
          <w:jc w:val="center"/>
        </w:trPr>
        <w:tc>
          <w:tcPr>
            <w:tcW w:w="756"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11.24</w:t>
            </w:r>
          </w:p>
        </w:tc>
        <w:tc>
          <w:tcPr>
            <w:tcW w:w="231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其他</w:t>
            </w:r>
          </w:p>
        </w:tc>
        <w:tc>
          <w:tcPr>
            <w:tcW w:w="8166"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left"/>
              <w:rPr>
                <w:rFonts w:ascii="宋体" w:hAnsi="宋体" w:cs="宋体"/>
                <w:color w:val="000000"/>
                <w:sz w:val="18"/>
                <w:szCs w:val="18"/>
              </w:rPr>
            </w:pPr>
          </w:p>
        </w:tc>
        <w:tc>
          <w:tcPr>
            <w:tcW w:w="810"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center"/>
              <w:rPr>
                <w:rFonts w:ascii="宋体" w:hAnsi="宋体" w:cs="宋体"/>
                <w:color w:val="000000"/>
                <w:sz w:val="18"/>
                <w:szCs w:val="18"/>
              </w:rPr>
            </w:pPr>
          </w:p>
        </w:tc>
        <w:tc>
          <w:tcPr>
            <w:tcW w:w="1189"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jc w:val="center"/>
              <w:rPr>
                <w:rFonts w:ascii="宋体" w:hAnsi="宋体" w:cs="宋体"/>
                <w:color w:val="000000"/>
                <w:sz w:val="18"/>
                <w:szCs w:val="18"/>
              </w:rPr>
            </w:pPr>
          </w:p>
        </w:tc>
        <w:tc>
          <w:tcPr>
            <w:tcW w:w="1034"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jc w:val="center"/>
              <w:rPr>
                <w:rFonts w:ascii="宋体" w:hAnsi="宋体" w:cs="宋体"/>
                <w:color w:val="000000"/>
                <w:sz w:val="18"/>
                <w:szCs w:val="18"/>
              </w:rPr>
            </w:pPr>
          </w:p>
        </w:tc>
      </w:tr>
      <w:tr w:rsidR="00925A8D" w:rsidTr="003C5C3A">
        <w:trPr>
          <w:trHeight w:val="23"/>
          <w:jc w:val="center"/>
        </w:trPr>
        <w:tc>
          <w:tcPr>
            <w:tcW w:w="756"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w:t>
            </w:r>
          </w:p>
        </w:tc>
        <w:tc>
          <w:tcPr>
            <w:tcW w:w="231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便携式标志牌支架</w:t>
            </w:r>
          </w:p>
        </w:tc>
        <w:tc>
          <w:tcPr>
            <w:tcW w:w="8166"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1.便携式标志牌支架更换；                         </w:t>
            </w:r>
            <w:r>
              <w:rPr>
                <w:rFonts w:ascii="宋体" w:hAnsi="宋体" w:cs="宋体" w:hint="eastAsia"/>
                <w:color w:val="000000"/>
                <w:kern w:val="0"/>
                <w:sz w:val="18"/>
                <w:szCs w:val="18"/>
                <w:lang w:bidi="ar"/>
              </w:rPr>
              <w:br/>
              <w:t>2.采购及安装、调试、联网、信息传输等全部工作内容。</w:t>
            </w:r>
          </w:p>
        </w:tc>
        <w:tc>
          <w:tcPr>
            <w:tcW w:w="810"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套</w:t>
            </w:r>
          </w:p>
        </w:tc>
        <w:tc>
          <w:tcPr>
            <w:tcW w:w="1189"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200.00 </w:t>
            </w:r>
          </w:p>
        </w:tc>
        <w:tc>
          <w:tcPr>
            <w:tcW w:w="1034"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widowControl/>
              <w:jc w:val="center"/>
              <w:textAlignment w:val="center"/>
              <w:rPr>
                <w:rFonts w:ascii="宋体" w:hAnsi="宋体" w:cs="宋体"/>
                <w:color w:val="000000"/>
                <w:kern w:val="0"/>
                <w:sz w:val="18"/>
                <w:szCs w:val="18"/>
                <w:lang w:bidi="ar"/>
              </w:rPr>
            </w:pPr>
          </w:p>
        </w:tc>
      </w:tr>
      <w:tr w:rsidR="00925A8D" w:rsidTr="003C5C3A">
        <w:trPr>
          <w:trHeight w:val="23"/>
          <w:jc w:val="center"/>
        </w:trPr>
        <w:tc>
          <w:tcPr>
            <w:tcW w:w="756"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w:t>
            </w:r>
          </w:p>
        </w:tc>
        <w:tc>
          <w:tcPr>
            <w:tcW w:w="231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定制标志牌支架</w:t>
            </w:r>
          </w:p>
        </w:tc>
        <w:tc>
          <w:tcPr>
            <w:tcW w:w="8166"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1.定制标志牌支架更换；                         </w:t>
            </w:r>
            <w:r>
              <w:rPr>
                <w:rFonts w:ascii="宋体" w:hAnsi="宋体" w:cs="宋体" w:hint="eastAsia"/>
                <w:color w:val="000000"/>
                <w:kern w:val="0"/>
                <w:sz w:val="18"/>
                <w:szCs w:val="18"/>
                <w:lang w:bidi="ar"/>
              </w:rPr>
              <w:br/>
              <w:t>2.采购及安装、调试、联网、信息传输等全部工作内容。</w:t>
            </w:r>
          </w:p>
        </w:tc>
        <w:tc>
          <w:tcPr>
            <w:tcW w:w="810"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套</w:t>
            </w:r>
          </w:p>
        </w:tc>
        <w:tc>
          <w:tcPr>
            <w:tcW w:w="1189"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320.00 </w:t>
            </w:r>
          </w:p>
        </w:tc>
        <w:tc>
          <w:tcPr>
            <w:tcW w:w="1034"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widowControl/>
              <w:jc w:val="center"/>
              <w:textAlignment w:val="center"/>
              <w:rPr>
                <w:rFonts w:ascii="宋体" w:hAnsi="宋体" w:cs="宋体"/>
                <w:color w:val="000000"/>
                <w:kern w:val="0"/>
                <w:sz w:val="18"/>
                <w:szCs w:val="18"/>
                <w:lang w:bidi="ar"/>
              </w:rPr>
            </w:pPr>
          </w:p>
        </w:tc>
      </w:tr>
      <w:tr w:rsidR="00925A8D" w:rsidTr="003C5C3A">
        <w:trPr>
          <w:trHeight w:val="23"/>
          <w:jc w:val="center"/>
        </w:trPr>
        <w:tc>
          <w:tcPr>
            <w:tcW w:w="756"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12</w:t>
            </w:r>
          </w:p>
        </w:tc>
        <w:tc>
          <w:tcPr>
            <w:tcW w:w="2311"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信号灯更新</w:t>
            </w:r>
          </w:p>
        </w:tc>
        <w:tc>
          <w:tcPr>
            <w:tcW w:w="8166"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rPr>
                <w:rFonts w:ascii="宋体" w:hAnsi="宋体" w:cs="宋体"/>
                <w:color w:val="000000"/>
                <w:sz w:val="18"/>
                <w:szCs w:val="18"/>
              </w:rPr>
            </w:pPr>
          </w:p>
        </w:tc>
        <w:tc>
          <w:tcPr>
            <w:tcW w:w="810"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jc w:val="center"/>
              <w:rPr>
                <w:rFonts w:ascii="宋体" w:hAnsi="宋体" w:cs="宋体"/>
                <w:color w:val="000000"/>
                <w:sz w:val="18"/>
                <w:szCs w:val="18"/>
              </w:rPr>
            </w:pPr>
          </w:p>
        </w:tc>
        <w:tc>
          <w:tcPr>
            <w:tcW w:w="1189"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rPr>
                <w:rFonts w:ascii="宋体" w:hAnsi="宋体" w:cs="宋体"/>
                <w:color w:val="000000"/>
                <w:sz w:val="18"/>
                <w:szCs w:val="18"/>
              </w:rPr>
            </w:pPr>
          </w:p>
        </w:tc>
        <w:tc>
          <w:tcPr>
            <w:tcW w:w="1034"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jc w:val="center"/>
              <w:rPr>
                <w:rFonts w:ascii="宋体" w:hAnsi="宋体" w:cs="宋体"/>
                <w:color w:val="000000"/>
                <w:sz w:val="18"/>
                <w:szCs w:val="18"/>
              </w:rPr>
            </w:pPr>
            <w:r>
              <w:rPr>
                <w:rFonts w:ascii="宋体" w:hAnsi="宋体" w:cs="宋体" w:hint="eastAsia"/>
                <w:b/>
                <w:bCs/>
                <w:color w:val="000000"/>
                <w:sz w:val="18"/>
                <w:szCs w:val="18"/>
              </w:rPr>
              <w:t>2570325</w:t>
            </w:r>
          </w:p>
        </w:tc>
      </w:tr>
      <w:tr w:rsidR="00925A8D" w:rsidTr="003C5C3A">
        <w:trPr>
          <w:trHeight w:val="23"/>
          <w:jc w:val="center"/>
        </w:trPr>
        <w:tc>
          <w:tcPr>
            <w:tcW w:w="756"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12.1</w:t>
            </w:r>
          </w:p>
        </w:tc>
        <w:tc>
          <w:tcPr>
            <w:tcW w:w="231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智能人行信号灯</w:t>
            </w:r>
          </w:p>
        </w:tc>
        <w:tc>
          <w:tcPr>
            <w:tcW w:w="8166"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left"/>
              <w:rPr>
                <w:rFonts w:ascii="宋体" w:hAnsi="宋体" w:cs="宋体"/>
                <w:color w:val="000000"/>
                <w:sz w:val="18"/>
                <w:szCs w:val="18"/>
              </w:rPr>
            </w:pPr>
          </w:p>
        </w:tc>
        <w:tc>
          <w:tcPr>
            <w:tcW w:w="810"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center"/>
              <w:rPr>
                <w:rFonts w:ascii="宋体" w:hAnsi="宋体" w:cs="宋体"/>
                <w:color w:val="000000"/>
                <w:sz w:val="18"/>
                <w:szCs w:val="18"/>
              </w:rPr>
            </w:pPr>
          </w:p>
        </w:tc>
        <w:tc>
          <w:tcPr>
            <w:tcW w:w="1189"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jc w:val="center"/>
              <w:rPr>
                <w:rFonts w:ascii="宋体" w:hAnsi="宋体" w:cs="宋体"/>
                <w:color w:val="000000"/>
                <w:sz w:val="18"/>
                <w:szCs w:val="18"/>
              </w:rPr>
            </w:pPr>
          </w:p>
        </w:tc>
        <w:tc>
          <w:tcPr>
            <w:tcW w:w="1034"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jc w:val="center"/>
              <w:rPr>
                <w:rFonts w:ascii="宋体" w:hAnsi="宋体" w:cs="宋体"/>
                <w:color w:val="000000"/>
                <w:sz w:val="18"/>
                <w:szCs w:val="18"/>
              </w:rPr>
            </w:pPr>
          </w:p>
        </w:tc>
      </w:tr>
      <w:tr w:rsidR="00925A8D" w:rsidTr="003C5C3A">
        <w:trPr>
          <w:trHeight w:val="23"/>
          <w:jc w:val="center"/>
        </w:trPr>
        <w:tc>
          <w:tcPr>
            <w:tcW w:w="756"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w:t>
            </w:r>
          </w:p>
        </w:tc>
        <w:tc>
          <w:tcPr>
            <w:tcW w:w="231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智能人行信号灯</w:t>
            </w:r>
          </w:p>
        </w:tc>
        <w:tc>
          <w:tcPr>
            <w:tcW w:w="8166"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1.参数：</w:t>
            </w:r>
            <w:r>
              <w:rPr>
                <w:rFonts w:ascii="宋体" w:hAnsi="宋体" w:cs="宋体" w:hint="eastAsia"/>
                <w:color w:val="000000"/>
                <w:kern w:val="0"/>
                <w:sz w:val="18"/>
                <w:szCs w:val="18"/>
                <w:lang w:bidi="ar"/>
              </w:rPr>
              <w:br/>
              <w:t>传感器类型：1/1.8英寸CMOS;1英寸GS-CMOS；</w:t>
            </w:r>
            <w:r>
              <w:rPr>
                <w:rFonts w:ascii="宋体" w:hAnsi="宋体" w:cs="宋体" w:hint="eastAsia"/>
                <w:color w:val="000000"/>
                <w:kern w:val="0"/>
                <w:sz w:val="18"/>
                <w:szCs w:val="18"/>
                <w:lang w:bidi="ar"/>
              </w:rPr>
              <w:br/>
              <w:t>图像分辨率：</w:t>
            </w:r>
            <w:r>
              <w:rPr>
                <w:rFonts w:ascii="宋体" w:hAnsi="宋体" w:cs="宋体" w:hint="eastAsia"/>
                <w:color w:val="000000"/>
                <w:kern w:val="0"/>
                <w:sz w:val="18"/>
                <w:szCs w:val="18"/>
                <w:lang w:bidi="ar"/>
              </w:rPr>
              <w:br/>
              <w:t>行人闯红灯相机：≥4096×2160；</w:t>
            </w:r>
            <w:r>
              <w:rPr>
                <w:rFonts w:ascii="宋体" w:hAnsi="宋体" w:cs="宋体" w:hint="eastAsia"/>
                <w:color w:val="000000"/>
                <w:kern w:val="0"/>
                <w:sz w:val="18"/>
                <w:szCs w:val="18"/>
                <w:lang w:bidi="ar"/>
              </w:rPr>
              <w:br/>
              <w:t>人流量检测相机：≥2688×1520；</w:t>
            </w:r>
            <w:r>
              <w:rPr>
                <w:rFonts w:ascii="宋体" w:hAnsi="宋体" w:cs="宋体" w:hint="eastAsia"/>
                <w:color w:val="000000"/>
                <w:kern w:val="0"/>
                <w:sz w:val="18"/>
                <w:szCs w:val="18"/>
                <w:lang w:bidi="ar"/>
              </w:rPr>
              <w:br/>
              <w:t>显示屏分辨率：≥3840×1080；</w:t>
            </w:r>
            <w:r>
              <w:rPr>
                <w:rFonts w:ascii="宋体" w:hAnsi="宋体" w:cs="宋体" w:hint="eastAsia"/>
                <w:color w:val="000000"/>
                <w:kern w:val="0"/>
                <w:sz w:val="18"/>
                <w:szCs w:val="18"/>
                <w:lang w:bidi="ar"/>
              </w:rPr>
              <w:br/>
            </w:r>
            <w:r>
              <w:rPr>
                <w:rFonts w:ascii="宋体" w:hAnsi="宋体" w:cs="宋体" w:hint="eastAsia"/>
                <w:color w:val="000000"/>
                <w:kern w:val="0"/>
                <w:sz w:val="18"/>
                <w:szCs w:val="18"/>
                <w:lang w:bidi="ar"/>
              </w:rPr>
              <w:lastRenderedPageBreak/>
              <w:t>显示屏亮度：＜2000cd/㎡；</w:t>
            </w:r>
            <w:r>
              <w:rPr>
                <w:rFonts w:ascii="宋体" w:hAnsi="宋体" w:cs="宋体" w:hint="eastAsia"/>
                <w:color w:val="000000"/>
                <w:kern w:val="0"/>
                <w:sz w:val="18"/>
                <w:szCs w:val="18"/>
                <w:lang w:bidi="ar"/>
              </w:rPr>
              <w:br/>
              <w:t>显示屏可视角度：水平：178°；垂直：178°；</w:t>
            </w:r>
            <w:r>
              <w:rPr>
                <w:rFonts w:ascii="宋体" w:hAnsi="宋体" w:cs="宋体" w:hint="eastAsia"/>
                <w:color w:val="000000"/>
                <w:kern w:val="0"/>
                <w:sz w:val="18"/>
                <w:szCs w:val="18"/>
                <w:lang w:bidi="ar"/>
              </w:rPr>
              <w:br/>
              <w:t>显示屏寿命：≥50000h；</w:t>
            </w:r>
            <w:r>
              <w:rPr>
                <w:rFonts w:ascii="宋体" w:hAnsi="宋体" w:cs="宋体" w:hint="eastAsia"/>
                <w:color w:val="000000"/>
                <w:kern w:val="0"/>
                <w:sz w:val="18"/>
                <w:szCs w:val="18"/>
                <w:lang w:bidi="ar"/>
              </w:rPr>
              <w:br/>
              <w:t>喇叭声压级：70db~90db；</w:t>
            </w:r>
            <w:r>
              <w:rPr>
                <w:rFonts w:ascii="宋体" w:hAnsi="宋体" w:cs="宋体" w:hint="eastAsia"/>
                <w:color w:val="000000"/>
                <w:kern w:val="0"/>
                <w:sz w:val="18"/>
                <w:szCs w:val="18"/>
                <w:lang w:bidi="ar"/>
              </w:rPr>
              <w:br/>
              <w:t>喇叭声范围：＜50m；</w:t>
            </w:r>
            <w:r>
              <w:rPr>
                <w:rFonts w:ascii="宋体" w:hAnsi="宋体" w:cs="宋体" w:hint="eastAsia"/>
                <w:color w:val="000000"/>
                <w:kern w:val="0"/>
                <w:sz w:val="18"/>
                <w:szCs w:val="18"/>
                <w:lang w:bidi="ar"/>
              </w:rPr>
              <w:br/>
              <w:t>人行横道信号灯数量：1个（可视距离＞450m，可视角度＞30°）；</w:t>
            </w:r>
            <w:r>
              <w:rPr>
                <w:rFonts w:ascii="宋体" w:hAnsi="宋体" w:cs="宋体" w:hint="eastAsia"/>
                <w:color w:val="000000"/>
                <w:kern w:val="0"/>
                <w:sz w:val="18"/>
                <w:szCs w:val="18"/>
                <w:lang w:bidi="ar"/>
              </w:rPr>
              <w:br/>
              <w:t>网络接口：1个，10/100M以太网接口（RJ-45）；</w:t>
            </w:r>
            <w:r>
              <w:rPr>
                <w:rFonts w:ascii="宋体" w:hAnsi="宋体" w:cs="宋体" w:hint="eastAsia"/>
                <w:color w:val="000000"/>
                <w:kern w:val="0"/>
                <w:sz w:val="18"/>
                <w:szCs w:val="18"/>
                <w:lang w:bidi="ar"/>
              </w:rPr>
              <w:br/>
              <w:t>RS-485接口：1组；</w:t>
            </w:r>
            <w:r>
              <w:rPr>
                <w:rFonts w:ascii="宋体" w:hAnsi="宋体" w:cs="宋体" w:hint="eastAsia"/>
                <w:color w:val="000000"/>
                <w:kern w:val="0"/>
                <w:sz w:val="18"/>
                <w:szCs w:val="18"/>
                <w:lang w:bidi="ar"/>
              </w:rPr>
              <w:br/>
              <w:t>人行信号灯接口：1组（红绿灯火线和零线）；</w:t>
            </w:r>
            <w:r>
              <w:rPr>
                <w:rFonts w:ascii="宋体" w:hAnsi="宋体" w:cs="宋体" w:hint="eastAsia"/>
                <w:color w:val="000000"/>
                <w:kern w:val="0"/>
                <w:sz w:val="18"/>
                <w:szCs w:val="18"/>
                <w:lang w:bidi="ar"/>
              </w:rPr>
              <w:br/>
              <w:t>供电方式：AC180～240V，50HZ；</w:t>
            </w:r>
            <w:r>
              <w:rPr>
                <w:rFonts w:ascii="宋体" w:hAnsi="宋体" w:cs="宋体" w:hint="eastAsia"/>
                <w:color w:val="000000"/>
                <w:kern w:val="0"/>
                <w:sz w:val="18"/>
                <w:szCs w:val="18"/>
                <w:lang w:bidi="ar"/>
              </w:rPr>
              <w:br/>
              <w:t>透光材料：显示屏透光材料：夹胶玻璃（高透，高硬，隔绝99%以上紫外）其余部位透光材料：亚克力板（高透，高硬）；</w:t>
            </w:r>
            <w:r>
              <w:rPr>
                <w:rFonts w:ascii="宋体" w:hAnsi="宋体" w:cs="宋体" w:hint="eastAsia"/>
                <w:color w:val="000000"/>
                <w:kern w:val="0"/>
                <w:sz w:val="18"/>
                <w:szCs w:val="18"/>
                <w:lang w:bidi="ar"/>
              </w:rPr>
              <w:br/>
              <w:t>功耗：＜200W；</w:t>
            </w:r>
            <w:r>
              <w:rPr>
                <w:rFonts w:ascii="宋体" w:hAnsi="宋体" w:cs="宋体" w:hint="eastAsia"/>
                <w:color w:val="000000"/>
                <w:kern w:val="0"/>
                <w:sz w:val="18"/>
                <w:szCs w:val="18"/>
                <w:lang w:bidi="ar"/>
              </w:rPr>
              <w:br/>
              <w:t>工作温度：-20℃~+60℃；工作湿度：10%～95%RH（无凝结）；</w:t>
            </w:r>
            <w:r>
              <w:rPr>
                <w:rFonts w:ascii="宋体" w:hAnsi="宋体" w:cs="宋体" w:hint="eastAsia"/>
                <w:color w:val="000000"/>
                <w:kern w:val="0"/>
                <w:sz w:val="18"/>
                <w:szCs w:val="18"/>
                <w:lang w:bidi="ar"/>
              </w:rPr>
              <w:br/>
              <w:t>防护等级：至少IP53；</w:t>
            </w:r>
            <w:r>
              <w:rPr>
                <w:rFonts w:ascii="宋体" w:hAnsi="宋体" w:cs="宋体" w:hint="eastAsia"/>
                <w:color w:val="000000"/>
                <w:kern w:val="0"/>
                <w:sz w:val="18"/>
                <w:szCs w:val="18"/>
                <w:lang w:bidi="ar"/>
              </w:rPr>
              <w:br/>
              <w:t>倒计时功能：支持双8倒计时，显示清晰无延迟；</w:t>
            </w:r>
            <w:r>
              <w:rPr>
                <w:rFonts w:ascii="宋体" w:hAnsi="宋体" w:cs="宋体" w:hint="eastAsia"/>
                <w:color w:val="000000"/>
                <w:kern w:val="0"/>
                <w:sz w:val="18"/>
                <w:szCs w:val="18"/>
                <w:lang w:bidi="ar"/>
              </w:rPr>
              <w:br/>
              <w:t>人脸检测：支持行人人脸检测，人脸抠图；行人违法抓拍：行人闯红灯；</w:t>
            </w:r>
            <w:r>
              <w:rPr>
                <w:rFonts w:ascii="宋体" w:hAnsi="宋体" w:cs="宋体" w:hint="eastAsia"/>
                <w:color w:val="000000"/>
                <w:kern w:val="0"/>
                <w:sz w:val="18"/>
                <w:szCs w:val="18"/>
                <w:lang w:bidi="ar"/>
              </w:rPr>
              <w:br/>
              <w:t>图片合成：支持行人闯红灯4合1的违法图片合成；散热：采用带调速轴流风扇散热；</w:t>
            </w:r>
            <w:r>
              <w:rPr>
                <w:rFonts w:ascii="宋体" w:hAnsi="宋体" w:cs="宋体" w:hint="eastAsia"/>
                <w:color w:val="000000"/>
                <w:kern w:val="0"/>
                <w:sz w:val="18"/>
                <w:szCs w:val="18"/>
                <w:lang w:bidi="ar"/>
              </w:rPr>
              <w:br/>
              <w:t>警示语音：支持检测到行人闯红灯时，发出语音警示；警示标语：支持与人行灯同步同色显示警示标语；</w:t>
            </w:r>
            <w:r>
              <w:rPr>
                <w:rFonts w:ascii="宋体" w:hAnsi="宋体" w:cs="宋体" w:hint="eastAsia"/>
                <w:color w:val="000000"/>
                <w:kern w:val="0"/>
                <w:sz w:val="18"/>
                <w:szCs w:val="18"/>
                <w:lang w:bidi="ar"/>
              </w:rPr>
              <w:br/>
              <w:t>2.采购及安装、调试、联网、信息传输等全部工作内容。</w:t>
            </w:r>
          </w:p>
        </w:tc>
        <w:tc>
          <w:tcPr>
            <w:tcW w:w="810"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lastRenderedPageBreak/>
              <w:t>套（两个）</w:t>
            </w:r>
          </w:p>
        </w:tc>
        <w:tc>
          <w:tcPr>
            <w:tcW w:w="118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130000.00 </w:t>
            </w:r>
          </w:p>
        </w:tc>
        <w:tc>
          <w:tcPr>
            <w:tcW w:w="1034" w:type="dxa"/>
            <w:tcBorders>
              <w:top w:val="single" w:sz="4" w:space="0" w:color="000000"/>
              <w:left w:val="single" w:sz="4" w:space="0" w:color="000000"/>
              <w:bottom w:val="single" w:sz="4" w:space="0" w:color="000000"/>
              <w:right w:val="single" w:sz="4" w:space="0" w:color="000000"/>
            </w:tcBorders>
            <w:vAlign w:val="center"/>
          </w:tcPr>
          <w:p w:rsidR="00925A8D" w:rsidRDefault="00925A8D">
            <w:pPr>
              <w:widowControl/>
              <w:jc w:val="center"/>
              <w:textAlignment w:val="center"/>
              <w:rPr>
                <w:rFonts w:ascii="宋体" w:hAnsi="宋体" w:cs="宋体"/>
                <w:color w:val="000000"/>
                <w:kern w:val="0"/>
                <w:sz w:val="18"/>
                <w:szCs w:val="18"/>
                <w:lang w:bidi="ar"/>
              </w:rPr>
            </w:pPr>
          </w:p>
        </w:tc>
      </w:tr>
      <w:tr w:rsidR="00925A8D" w:rsidTr="003C5C3A">
        <w:trPr>
          <w:trHeight w:val="23"/>
          <w:jc w:val="center"/>
        </w:trPr>
        <w:tc>
          <w:tcPr>
            <w:tcW w:w="756"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lastRenderedPageBreak/>
              <w:t>12.2</w:t>
            </w:r>
          </w:p>
        </w:tc>
        <w:tc>
          <w:tcPr>
            <w:tcW w:w="231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人行横道信号灯头</w:t>
            </w:r>
          </w:p>
        </w:tc>
        <w:tc>
          <w:tcPr>
            <w:tcW w:w="8166"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left"/>
              <w:rPr>
                <w:rFonts w:ascii="宋体" w:hAnsi="宋体" w:cs="宋体"/>
                <w:color w:val="000000"/>
                <w:sz w:val="18"/>
                <w:szCs w:val="18"/>
              </w:rPr>
            </w:pPr>
          </w:p>
        </w:tc>
        <w:tc>
          <w:tcPr>
            <w:tcW w:w="810"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center"/>
              <w:rPr>
                <w:rFonts w:ascii="宋体" w:hAnsi="宋体" w:cs="宋体"/>
                <w:color w:val="000000"/>
                <w:sz w:val="18"/>
                <w:szCs w:val="18"/>
              </w:rPr>
            </w:pPr>
          </w:p>
        </w:tc>
        <w:tc>
          <w:tcPr>
            <w:tcW w:w="1189"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center"/>
              <w:rPr>
                <w:rFonts w:ascii="宋体" w:hAnsi="宋体" w:cs="宋体"/>
                <w:color w:val="000000"/>
                <w:sz w:val="18"/>
                <w:szCs w:val="18"/>
              </w:rPr>
            </w:pPr>
          </w:p>
        </w:tc>
        <w:tc>
          <w:tcPr>
            <w:tcW w:w="1034"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center"/>
              <w:rPr>
                <w:rFonts w:ascii="宋体" w:hAnsi="宋体" w:cs="宋体"/>
                <w:color w:val="000000"/>
                <w:sz w:val="18"/>
                <w:szCs w:val="18"/>
              </w:rPr>
            </w:pPr>
          </w:p>
        </w:tc>
      </w:tr>
      <w:tr w:rsidR="00925A8D" w:rsidTr="003C5C3A">
        <w:trPr>
          <w:trHeight w:val="23"/>
          <w:jc w:val="center"/>
        </w:trPr>
        <w:tc>
          <w:tcPr>
            <w:tcW w:w="756"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w:t>
            </w:r>
          </w:p>
        </w:tc>
        <w:tc>
          <w:tcPr>
            <w:tcW w:w="231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人行横道信号灯头</w:t>
            </w:r>
          </w:p>
        </w:tc>
        <w:tc>
          <w:tcPr>
            <w:tcW w:w="8166"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1.符合公安部GB14887-2011《道路交通信号灯》标准。符合国家标准所规定的发光强度与光学性能、耐温性能达A级（-40℃～+80℃）检测标准值；</w:t>
            </w:r>
            <w:r>
              <w:rPr>
                <w:rFonts w:ascii="宋体" w:hAnsi="宋体" w:cs="宋体" w:hint="eastAsia"/>
                <w:color w:val="000000"/>
                <w:kern w:val="0"/>
                <w:sz w:val="18"/>
                <w:szCs w:val="18"/>
                <w:lang w:bidi="ar"/>
              </w:rPr>
              <w:br/>
              <w:t>2.信号灯光源应采用户外型四</w:t>
            </w:r>
            <w:proofErr w:type="gramStart"/>
            <w:r>
              <w:rPr>
                <w:rFonts w:ascii="宋体" w:hAnsi="宋体" w:cs="宋体" w:hint="eastAsia"/>
                <w:color w:val="000000"/>
                <w:kern w:val="0"/>
                <w:sz w:val="18"/>
                <w:szCs w:val="18"/>
                <w:lang w:bidi="ar"/>
              </w:rPr>
              <w:t>元素超</w:t>
            </w:r>
            <w:proofErr w:type="gramEnd"/>
            <w:r>
              <w:rPr>
                <w:rFonts w:ascii="宋体" w:hAnsi="宋体" w:cs="宋体" w:hint="eastAsia"/>
                <w:color w:val="000000"/>
                <w:kern w:val="0"/>
                <w:sz w:val="18"/>
                <w:szCs w:val="18"/>
                <w:lang w:bidi="ar"/>
              </w:rPr>
              <w:t>亮度LED管。红、绿LED管使用寿命均≥100000小时；</w:t>
            </w:r>
            <w:r>
              <w:rPr>
                <w:rFonts w:ascii="宋体" w:hAnsi="宋体" w:cs="宋体" w:hint="eastAsia"/>
                <w:color w:val="000000"/>
                <w:kern w:val="0"/>
                <w:sz w:val="18"/>
                <w:szCs w:val="18"/>
                <w:lang w:bidi="ar"/>
              </w:rPr>
              <w:br/>
              <w:t>3.Φ300人行信号灯：上单元为静态红人：≥72个LED，单颗亮度：3500~5000mcd，波长：625±5nm，左右上下视角：30°，功率：≤9W。下单元为静态绿人：≥72个LED，单颗亮度：7000~10000mcd，波长：505±5nm，左右上下视角：30°，功率：≤8W。环境温度：-40℃~+80℃工作电压：AC176V-264V，60HZ/50HZ ，IP等级≥IP55，可视距离≥300M；</w:t>
            </w:r>
            <w:r>
              <w:rPr>
                <w:rFonts w:ascii="宋体" w:hAnsi="宋体" w:cs="宋体" w:hint="eastAsia"/>
                <w:color w:val="000000"/>
                <w:kern w:val="0"/>
                <w:sz w:val="18"/>
                <w:szCs w:val="18"/>
                <w:lang w:bidi="ar"/>
              </w:rPr>
              <w:br/>
              <w:t>4.外壳：压铸铝外壳；灯具外壳使用寿命均≥20年；</w:t>
            </w:r>
            <w:r>
              <w:rPr>
                <w:rFonts w:ascii="宋体" w:hAnsi="宋体" w:cs="宋体" w:hint="eastAsia"/>
                <w:color w:val="000000"/>
                <w:kern w:val="0"/>
                <w:sz w:val="18"/>
                <w:szCs w:val="18"/>
                <w:lang w:bidi="ar"/>
              </w:rPr>
              <w:br/>
              <w:t>5.信号灯的透光面罩采用无色透明的PC材料；</w:t>
            </w:r>
            <w:r>
              <w:rPr>
                <w:rFonts w:ascii="宋体" w:hAnsi="宋体" w:cs="宋体" w:hint="eastAsia"/>
                <w:color w:val="000000"/>
                <w:kern w:val="0"/>
                <w:sz w:val="18"/>
                <w:szCs w:val="18"/>
                <w:lang w:bidi="ar"/>
              </w:rPr>
              <w:br/>
              <w:t>6.功率因素：在220V电压下，Φ300红、绿人功率因素均≥0.9；</w:t>
            </w:r>
            <w:r>
              <w:rPr>
                <w:rFonts w:ascii="宋体" w:hAnsi="宋体" w:cs="宋体" w:hint="eastAsia"/>
                <w:color w:val="000000"/>
                <w:kern w:val="0"/>
                <w:sz w:val="18"/>
                <w:szCs w:val="18"/>
                <w:lang w:bidi="ar"/>
              </w:rPr>
              <w:br/>
              <w:t>7.信号灯瞬间启动电流小于≤0.3A，启动响应与关闭响应时间小于60MS；</w:t>
            </w:r>
            <w:r>
              <w:rPr>
                <w:rFonts w:ascii="宋体" w:hAnsi="宋体" w:cs="宋体" w:hint="eastAsia"/>
                <w:color w:val="000000"/>
                <w:kern w:val="0"/>
                <w:sz w:val="18"/>
                <w:szCs w:val="18"/>
                <w:lang w:bidi="ar"/>
              </w:rPr>
              <w:br/>
              <w:t>8.信号灯绝缘电阻：≥500MΩ，介电强度：耐压≥1440VAC，抗风压：≥145km/h；</w:t>
            </w:r>
            <w:r>
              <w:rPr>
                <w:rFonts w:ascii="宋体" w:hAnsi="宋体" w:cs="宋体" w:hint="eastAsia"/>
                <w:color w:val="000000"/>
                <w:kern w:val="0"/>
                <w:sz w:val="18"/>
                <w:szCs w:val="18"/>
                <w:lang w:bidi="ar"/>
              </w:rPr>
              <w:br/>
              <w:t>9.外壳防护等级≥IP53；</w:t>
            </w:r>
            <w:r>
              <w:rPr>
                <w:rFonts w:ascii="宋体" w:hAnsi="宋体" w:cs="宋体" w:hint="eastAsia"/>
                <w:color w:val="000000"/>
                <w:kern w:val="0"/>
                <w:sz w:val="18"/>
                <w:szCs w:val="18"/>
                <w:lang w:bidi="ar"/>
              </w:rPr>
              <w:br/>
            </w:r>
            <w:r>
              <w:rPr>
                <w:rFonts w:ascii="宋体" w:hAnsi="宋体" w:cs="宋体" w:hint="eastAsia"/>
                <w:color w:val="000000"/>
                <w:kern w:val="0"/>
                <w:sz w:val="18"/>
                <w:szCs w:val="18"/>
                <w:lang w:bidi="ar"/>
              </w:rPr>
              <w:lastRenderedPageBreak/>
              <w:t>10.采购及安装、调试、联网、信息传输等全部工作内容。</w:t>
            </w:r>
          </w:p>
        </w:tc>
        <w:tc>
          <w:tcPr>
            <w:tcW w:w="810"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lastRenderedPageBreak/>
              <w:t>套</w:t>
            </w:r>
          </w:p>
        </w:tc>
        <w:tc>
          <w:tcPr>
            <w:tcW w:w="118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2800.00 </w:t>
            </w:r>
          </w:p>
        </w:tc>
        <w:tc>
          <w:tcPr>
            <w:tcW w:w="1034" w:type="dxa"/>
            <w:tcBorders>
              <w:top w:val="single" w:sz="4" w:space="0" w:color="000000"/>
              <w:left w:val="single" w:sz="4" w:space="0" w:color="000000"/>
              <w:bottom w:val="single" w:sz="4" w:space="0" w:color="000000"/>
              <w:right w:val="single" w:sz="4" w:space="0" w:color="000000"/>
            </w:tcBorders>
            <w:vAlign w:val="center"/>
          </w:tcPr>
          <w:p w:rsidR="00925A8D" w:rsidRDefault="00925A8D">
            <w:pPr>
              <w:widowControl/>
              <w:jc w:val="center"/>
              <w:textAlignment w:val="center"/>
              <w:rPr>
                <w:rFonts w:ascii="宋体" w:hAnsi="宋体" w:cs="宋体"/>
                <w:color w:val="000000"/>
                <w:kern w:val="0"/>
                <w:sz w:val="18"/>
                <w:szCs w:val="18"/>
                <w:lang w:bidi="ar"/>
              </w:rPr>
            </w:pPr>
          </w:p>
        </w:tc>
      </w:tr>
      <w:tr w:rsidR="00925A8D" w:rsidTr="003C5C3A">
        <w:trPr>
          <w:trHeight w:val="23"/>
          <w:jc w:val="center"/>
        </w:trPr>
        <w:tc>
          <w:tcPr>
            <w:tcW w:w="756"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lastRenderedPageBreak/>
              <w:t>12.3</w:t>
            </w:r>
          </w:p>
        </w:tc>
        <w:tc>
          <w:tcPr>
            <w:tcW w:w="231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道路交通信号灯头</w:t>
            </w:r>
          </w:p>
        </w:tc>
        <w:tc>
          <w:tcPr>
            <w:tcW w:w="8166"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left"/>
              <w:rPr>
                <w:rFonts w:ascii="宋体" w:hAnsi="宋体" w:cs="宋体"/>
                <w:color w:val="000000"/>
                <w:sz w:val="18"/>
                <w:szCs w:val="18"/>
              </w:rPr>
            </w:pPr>
          </w:p>
        </w:tc>
        <w:tc>
          <w:tcPr>
            <w:tcW w:w="810"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center"/>
              <w:rPr>
                <w:rFonts w:ascii="宋体" w:hAnsi="宋体" w:cs="宋体"/>
                <w:color w:val="000000"/>
                <w:sz w:val="18"/>
                <w:szCs w:val="18"/>
              </w:rPr>
            </w:pPr>
          </w:p>
        </w:tc>
        <w:tc>
          <w:tcPr>
            <w:tcW w:w="1189"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jc w:val="center"/>
              <w:rPr>
                <w:rFonts w:ascii="宋体" w:hAnsi="宋体" w:cs="宋体"/>
                <w:color w:val="000000"/>
                <w:sz w:val="18"/>
                <w:szCs w:val="18"/>
              </w:rPr>
            </w:pPr>
          </w:p>
        </w:tc>
        <w:tc>
          <w:tcPr>
            <w:tcW w:w="1034"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jc w:val="center"/>
              <w:rPr>
                <w:rFonts w:ascii="宋体" w:hAnsi="宋体" w:cs="宋体"/>
                <w:color w:val="000000"/>
                <w:sz w:val="18"/>
                <w:szCs w:val="18"/>
              </w:rPr>
            </w:pPr>
          </w:p>
        </w:tc>
      </w:tr>
      <w:tr w:rsidR="00925A8D" w:rsidTr="003C5C3A">
        <w:trPr>
          <w:trHeight w:val="23"/>
          <w:jc w:val="center"/>
        </w:trPr>
        <w:tc>
          <w:tcPr>
            <w:tcW w:w="756"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w:t>
            </w:r>
          </w:p>
        </w:tc>
        <w:tc>
          <w:tcPr>
            <w:tcW w:w="231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道路交通信号灯头</w:t>
            </w:r>
          </w:p>
        </w:tc>
        <w:tc>
          <w:tcPr>
            <w:tcW w:w="8166"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1.符合公安部GB14887-2011《道路交通信号灯》标准；符合国家标准所规定的发光强度与光学性能、耐温性能达A级（-40℃～+80℃）检测标准值；</w:t>
            </w:r>
            <w:r>
              <w:rPr>
                <w:rFonts w:ascii="宋体" w:hAnsi="宋体" w:cs="宋体" w:hint="eastAsia"/>
                <w:color w:val="000000"/>
                <w:kern w:val="0"/>
                <w:sz w:val="18"/>
                <w:szCs w:val="18"/>
                <w:lang w:bidi="ar"/>
              </w:rPr>
              <w:br/>
              <w:t>2.信号灯光源应采用户外型四</w:t>
            </w:r>
            <w:proofErr w:type="gramStart"/>
            <w:r>
              <w:rPr>
                <w:rFonts w:ascii="宋体" w:hAnsi="宋体" w:cs="宋体" w:hint="eastAsia"/>
                <w:color w:val="000000"/>
                <w:kern w:val="0"/>
                <w:sz w:val="18"/>
                <w:szCs w:val="18"/>
                <w:lang w:bidi="ar"/>
              </w:rPr>
              <w:t>元素超</w:t>
            </w:r>
            <w:proofErr w:type="gramEnd"/>
            <w:r>
              <w:rPr>
                <w:rFonts w:ascii="宋体" w:hAnsi="宋体" w:cs="宋体" w:hint="eastAsia"/>
                <w:color w:val="000000"/>
                <w:kern w:val="0"/>
                <w:sz w:val="18"/>
                <w:szCs w:val="18"/>
                <w:lang w:bidi="ar"/>
              </w:rPr>
              <w:t>亮度LED管。红、黄、绿LED管使用寿命均≥100000小时；</w:t>
            </w:r>
            <w:r>
              <w:rPr>
                <w:rFonts w:ascii="宋体" w:hAnsi="宋体" w:cs="宋体" w:hint="eastAsia"/>
                <w:color w:val="000000"/>
                <w:kern w:val="0"/>
                <w:sz w:val="18"/>
                <w:szCs w:val="18"/>
                <w:lang w:bidi="ar"/>
              </w:rPr>
              <w:br/>
              <w:t>3.Φ400满屏信号灯：红满盘：≥180个LED，单颗亮度：3500~5000mcd，波长：625±5nm，左右上下视角：30°，功率：≤13W；黄满盘：≥180个LED，单颗亮度：4000~6000mcd，波长：590±5nm，左右上下视角：30°，功率：≤13W；绿满盘：≥180个LED，单颗亮度：7000~10000mcd，波长：505±5nm，左右上下视角：30°，功率：≤13W；环境温度：-40℃~+80℃，工作电压：AC176V-264V，60HZ/50HZ ，IP等级≥IP55，可视距离≥300M；</w:t>
            </w:r>
            <w:r>
              <w:rPr>
                <w:rFonts w:ascii="宋体" w:hAnsi="宋体" w:cs="宋体" w:hint="eastAsia"/>
                <w:color w:val="000000"/>
                <w:kern w:val="0"/>
                <w:sz w:val="18"/>
                <w:szCs w:val="18"/>
                <w:lang w:bidi="ar"/>
              </w:rPr>
              <w:br/>
              <w:t>4.外壳：压铸铝外壳；灯具外壳使用寿命均≥20年；</w:t>
            </w:r>
            <w:r>
              <w:rPr>
                <w:rFonts w:ascii="宋体" w:hAnsi="宋体" w:cs="宋体" w:hint="eastAsia"/>
                <w:color w:val="000000"/>
                <w:kern w:val="0"/>
                <w:sz w:val="18"/>
                <w:szCs w:val="18"/>
                <w:lang w:bidi="ar"/>
              </w:rPr>
              <w:br/>
              <w:t>5.信号灯的透光面罩采用无色透明的PC材料；</w:t>
            </w:r>
            <w:r>
              <w:rPr>
                <w:rFonts w:ascii="宋体" w:hAnsi="宋体" w:cs="宋体" w:hint="eastAsia"/>
                <w:color w:val="000000"/>
                <w:kern w:val="0"/>
                <w:sz w:val="18"/>
                <w:szCs w:val="18"/>
                <w:lang w:bidi="ar"/>
              </w:rPr>
              <w:br/>
              <w:t xml:space="preserve">6.功率因素：在220V电压下，Φ400红、黄、绿满屏功率因素均≥0.9； </w:t>
            </w:r>
            <w:r>
              <w:rPr>
                <w:rFonts w:ascii="宋体" w:hAnsi="宋体" w:cs="宋体" w:hint="eastAsia"/>
                <w:color w:val="000000"/>
                <w:kern w:val="0"/>
                <w:sz w:val="18"/>
                <w:szCs w:val="18"/>
                <w:lang w:bidi="ar"/>
              </w:rPr>
              <w:br/>
              <w:t>7.信号灯瞬间启动电流≤0.3A，启动响应与关闭响应时间小于60MS；</w:t>
            </w:r>
            <w:r>
              <w:rPr>
                <w:rFonts w:ascii="宋体" w:hAnsi="宋体" w:cs="宋体" w:hint="eastAsia"/>
                <w:color w:val="000000"/>
                <w:kern w:val="0"/>
                <w:sz w:val="18"/>
                <w:szCs w:val="18"/>
                <w:lang w:bidi="ar"/>
              </w:rPr>
              <w:br/>
              <w:t>8.信号灯绝缘电阻：≥500MΩ，介电强度：耐压≥1440VAC，抗风压：≥145km/h；</w:t>
            </w:r>
            <w:r>
              <w:rPr>
                <w:rFonts w:ascii="宋体" w:hAnsi="宋体" w:cs="宋体" w:hint="eastAsia"/>
                <w:color w:val="000000"/>
                <w:kern w:val="0"/>
                <w:sz w:val="18"/>
                <w:szCs w:val="18"/>
                <w:lang w:bidi="ar"/>
              </w:rPr>
              <w:br/>
              <w:t>9. 外壳防护等级≥IP53；</w:t>
            </w:r>
            <w:r>
              <w:rPr>
                <w:rFonts w:ascii="宋体" w:hAnsi="宋体" w:cs="宋体" w:hint="eastAsia"/>
                <w:color w:val="000000"/>
                <w:kern w:val="0"/>
                <w:sz w:val="18"/>
                <w:szCs w:val="18"/>
                <w:lang w:bidi="ar"/>
              </w:rPr>
              <w:br/>
              <w:t>10.采购及安装、调试、联网、信息传输等全部工作内容。</w:t>
            </w:r>
          </w:p>
        </w:tc>
        <w:tc>
          <w:tcPr>
            <w:tcW w:w="810"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proofErr w:type="gramStart"/>
            <w:r>
              <w:rPr>
                <w:rFonts w:ascii="宋体" w:hAnsi="宋体" w:cs="宋体" w:hint="eastAsia"/>
                <w:color w:val="000000"/>
                <w:kern w:val="0"/>
                <w:sz w:val="18"/>
                <w:szCs w:val="18"/>
                <w:lang w:bidi="ar"/>
              </w:rPr>
              <w:t>个</w:t>
            </w:r>
            <w:proofErr w:type="gramEnd"/>
          </w:p>
        </w:tc>
        <w:tc>
          <w:tcPr>
            <w:tcW w:w="118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3000.00 </w:t>
            </w:r>
          </w:p>
        </w:tc>
        <w:tc>
          <w:tcPr>
            <w:tcW w:w="1034" w:type="dxa"/>
            <w:tcBorders>
              <w:top w:val="single" w:sz="4" w:space="0" w:color="000000"/>
              <w:left w:val="single" w:sz="4" w:space="0" w:color="000000"/>
              <w:bottom w:val="single" w:sz="4" w:space="0" w:color="000000"/>
              <w:right w:val="single" w:sz="4" w:space="0" w:color="000000"/>
            </w:tcBorders>
            <w:vAlign w:val="center"/>
          </w:tcPr>
          <w:p w:rsidR="00925A8D" w:rsidRDefault="00925A8D">
            <w:pPr>
              <w:widowControl/>
              <w:jc w:val="center"/>
              <w:textAlignment w:val="center"/>
              <w:rPr>
                <w:rFonts w:ascii="宋体" w:hAnsi="宋体" w:cs="宋体"/>
                <w:color w:val="000000"/>
                <w:kern w:val="0"/>
                <w:sz w:val="18"/>
                <w:szCs w:val="18"/>
                <w:lang w:bidi="ar"/>
              </w:rPr>
            </w:pPr>
          </w:p>
        </w:tc>
      </w:tr>
      <w:tr w:rsidR="00925A8D" w:rsidTr="003C5C3A">
        <w:trPr>
          <w:trHeight w:val="23"/>
          <w:jc w:val="center"/>
        </w:trPr>
        <w:tc>
          <w:tcPr>
            <w:tcW w:w="756"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12.4</w:t>
            </w:r>
          </w:p>
        </w:tc>
        <w:tc>
          <w:tcPr>
            <w:tcW w:w="231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非机动车信号灯头</w:t>
            </w:r>
          </w:p>
        </w:tc>
        <w:tc>
          <w:tcPr>
            <w:tcW w:w="8166"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left"/>
              <w:rPr>
                <w:rFonts w:ascii="宋体" w:hAnsi="宋体" w:cs="宋体"/>
                <w:color w:val="000000"/>
                <w:sz w:val="18"/>
                <w:szCs w:val="18"/>
              </w:rPr>
            </w:pPr>
          </w:p>
        </w:tc>
        <w:tc>
          <w:tcPr>
            <w:tcW w:w="810"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center"/>
              <w:rPr>
                <w:rFonts w:ascii="宋体" w:hAnsi="宋体" w:cs="宋体"/>
                <w:color w:val="000000"/>
                <w:sz w:val="18"/>
                <w:szCs w:val="18"/>
              </w:rPr>
            </w:pPr>
          </w:p>
        </w:tc>
        <w:tc>
          <w:tcPr>
            <w:tcW w:w="1189"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jc w:val="center"/>
              <w:rPr>
                <w:rFonts w:ascii="宋体" w:hAnsi="宋体" w:cs="宋体"/>
                <w:color w:val="000000"/>
                <w:sz w:val="18"/>
                <w:szCs w:val="18"/>
              </w:rPr>
            </w:pPr>
          </w:p>
        </w:tc>
        <w:tc>
          <w:tcPr>
            <w:tcW w:w="1034"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jc w:val="center"/>
              <w:rPr>
                <w:rFonts w:ascii="宋体" w:hAnsi="宋体" w:cs="宋体"/>
                <w:color w:val="000000"/>
                <w:sz w:val="18"/>
                <w:szCs w:val="18"/>
              </w:rPr>
            </w:pPr>
          </w:p>
        </w:tc>
      </w:tr>
      <w:tr w:rsidR="00925A8D" w:rsidTr="003C5C3A">
        <w:trPr>
          <w:trHeight w:val="23"/>
          <w:jc w:val="center"/>
        </w:trPr>
        <w:tc>
          <w:tcPr>
            <w:tcW w:w="756"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w:t>
            </w:r>
          </w:p>
        </w:tc>
        <w:tc>
          <w:tcPr>
            <w:tcW w:w="231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非机动车信号灯头</w:t>
            </w:r>
          </w:p>
        </w:tc>
        <w:tc>
          <w:tcPr>
            <w:tcW w:w="8166"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1.符合公安部GB14887-2011《道路交通信号灯》标准。符合国家标准所规定的发光强度与光学性能、耐温性能达A级（-40℃～+80℃）检测标准值；</w:t>
            </w:r>
            <w:r>
              <w:rPr>
                <w:rFonts w:ascii="宋体" w:hAnsi="宋体" w:cs="宋体" w:hint="eastAsia"/>
                <w:color w:val="000000"/>
                <w:kern w:val="0"/>
                <w:sz w:val="18"/>
                <w:szCs w:val="18"/>
                <w:lang w:bidi="ar"/>
              </w:rPr>
              <w:br/>
              <w:t>2.信号灯光源应采用户外型四</w:t>
            </w:r>
            <w:proofErr w:type="gramStart"/>
            <w:r>
              <w:rPr>
                <w:rFonts w:ascii="宋体" w:hAnsi="宋体" w:cs="宋体" w:hint="eastAsia"/>
                <w:color w:val="000000"/>
                <w:kern w:val="0"/>
                <w:sz w:val="18"/>
                <w:szCs w:val="18"/>
                <w:lang w:bidi="ar"/>
              </w:rPr>
              <w:t>元素超</w:t>
            </w:r>
            <w:proofErr w:type="gramEnd"/>
            <w:r>
              <w:rPr>
                <w:rFonts w:ascii="宋体" w:hAnsi="宋体" w:cs="宋体" w:hint="eastAsia"/>
                <w:color w:val="000000"/>
                <w:kern w:val="0"/>
                <w:sz w:val="18"/>
                <w:szCs w:val="18"/>
                <w:lang w:bidi="ar"/>
              </w:rPr>
              <w:t>亮度LED管。红、黄、绿LED管使用寿命均≥100000小时；</w:t>
            </w:r>
            <w:r>
              <w:rPr>
                <w:rFonts w:ascii="宋体" w:hAnsi="宋体" w:cs="宋体" w:hint="eastAsia"/>
                <w:color w:val="000000"/>
                <w:kern w:val="0"/>
                <w:sz w:val="18"/>
                <w:szCs w:val="18"/>
                <w:lang w:bidi="ar"/>
              </w:rPr>
              <w:br/>
              <w:t>3.Φ400非机动车信号灯：红自行车：≥90个LED，单颗亮度：3500~5000mcd，波长：625±5nm，左右上下视角：30°，功率：≤10W；黄自行车：≥90个LED，单颗亮度：4000~6000mcd，波长：590±5nm，左右上下视角：30°，功率：≤10W。绿自行车：≥90个LED，单颗亮度：7000~10000mcd，波长：505±5nm，左右上下视角：30°，功率：≤10W。环境温度：-40℃~+80℃，工作电压：AC176V-264V，60HZ/50HZ。 IP等级≥IP55，可视距离≥300M；</w:t>
            </w:r>
            <w:r>
              <w:rPr>
                <w:rFonts w:ascii="宋体" w:hAnsi="宋体" w:cs="宋体" w:hint="eastAsia"/>
                <w:color w:val="000000"/>
                <w:kern w:val="0"/>
                <w:sz w:val="18"/>
                <w:szCs w:val="18"/>
                <w:lang w:bidi="ar"/>
              </w:rPr>
              <w:br/>
              <w:t>4.外壳：铝型材外壳；灯具外壳使用寿命均≥20年；</w:t>
            </w:r>
            <w:r>
              <w:rPr>
                <w:rFonts w:ascii="宋体" w:hAnsi="宋体" w:cs="宋体" w:hint="eastAsia"/>
                <w:color w:val="000000"/>
                <w:kern w:val="0"/>
                <w:sz w:val="18"/>
                <w:szCs w:val="18"/>
                <w:lang w:bidi="ar"/>
              </w:rPr>
              <w:br/>
              <w:t xml:space="preserve">6.功率因素：在220V电压下，Φ400红、黄、绿自行车功率因素均≥0.9； </w:t>
            </w:r>
            <w:r>
              <w:rPr>
                <w:rFonts w:ascii="宋体" w:hAnsi="宋体" w:cs="宋体" w:hint="eastAsia"/>
                <w:color w:val="000000"/>
                <w:kern w:val="0"/>
                <w:sz w:val="18"/>
                <w:szCs w:val="18"/>
                <w:lang w:bidi="ar"/>
              </w:rPr>
              <w:br/>
              <w:t>7.信号灯瞬间启动电流小于≤0.3A，启动响应与关闭响应时间小于60MS；</w:t>
            </w:r>
            <w:r>
              <w:rPr>
                <w:rFonts w:ascii="宋体" w:hAnsi="宋体" w:cs="宋体" w:hint="eastAsia"/>
                <w:color w:val="000000"/>
                <w:kern w:val="0"/>
                <w:sz w:val="18"/>
                <w:szCs w:val="18"/>
                <w:lang w:bidi="ar"/>
              </w:rPr>
              <w:br/>
              <w:t>8.信号灯绝缘电阻：≥500MΩ，介电强度：耐压≥1440VAC，抗风压：≥145km/h；</w:t>
            </w:r>
            <w:r>
              <w:rPr>
                <w:rFonts w:ascii="宋体" w:hAnsi="宋体" w:cs="宋体" w:hint="eastAsia"/>
                <w:color w:val="000000"/>
                <w:kern w:val="0"/>
                <w:sz w:val="18"/>
                <w:szCs w:val="18"/>
                <w:lang w:bidi="ar"/>
              </w:rPr>
              <w:br/>
              <w:t>9.外壳防护等级≥IP53；</w:t>
            </w:r>
            <w:r>
              <w:rPr>
                <w:rFonts w:ascii="宋体" w:hAnsi="宋体" w:cs="宋体" w:hint="eastAsia"/>
                <w:color w:val="000000"/>
                <w:kern w:val="0"/>
                <w:sz w:val="18"/>
                <w:szCs w:val="18"/>
                <w:lang w:bidi="ar"/>
              </w:rPr>
              <w:br/>
              <w:t>10.采购及安装、调试、联网、信息传输等全部工作内容。</w:t>
            </w:r>
          </w:p>
        </w:tc>
        <w:tc>
          <w:tcPr>
            <w:tcW w:w="810"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套</w:t>
            </w:r>
          </w:p>
        </w:tc>
        <w:tc>
          <w:tcPr>
            <w:tcW w:w="118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2800.00 </w:t>
            </w:r>
          </w:p>
        </w:tc>
        <w:tc>
          <w:tcPr>
            <w:tcW w:w="1034" w:type="dxa"/>
            <w:tcBorders>
              <w:top w:val="single" w:sz="4" w:space="0" w:color="000000"/>
              <w:left w:val="single" w:sz="4" w:space="0" w:color="000000"/>
              <w:bottom w:val="single" w:sz="4" w:space="0" w:color="000000"/>
              <w:right w:val="single" w:sz="4" w:space="0" w:color="000000"/>
            </w:tcBorders>
            <w:vAlign w:val="center"/>
          </w:tcPr>
          <w:p w:rsidR="00925A8D" w:rsidRDefault="00925A8D">
            <w:pPr>
              <w:widowControl/>
              <w:jc w:val="center"/>
              <w:textAlignment w:val="center"/>
              <w:rPr>
                <w:rFonts w:ascii="宋体" w:hAnsi="宋体" w:cs="宋体"/>
                <w:color w:val="000000"/>
                <w:kern w:val="0"/>
                <w:sz w:val="18"/>
                <w:szCs w:val="18"/>
                <w:lang w:bidi="ar"/>
              </w:rPr>
            </w:pPr>
          </w:p>
        </w:tc>
      </w:tr>
      <w:tr w:rsidR="00925A8D" w:rsidTr="003C5C3A">
        <w:trPr>
          <w:trHeight w:val="23"/>
          <w:jc w:val="center"/>
        </w:trPr>
        <w:tc>
          <w:tcPr>
            <w:tcW w:w="756"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12.5</w:t>
            </w:r>
          </w:p>
        </w:tc>
        <w:tc>
          <w:tcPr>
            <w:tcW w:w="231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箭头满屏复合式信号灯头</w:t>
            </w:r>
          </w:p>
        </w:tc>
        <w:tc>
          <w:tcPr>
            <w:tcW w:w="8166"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left"/>
              <w:rPr>
                <w:rFonts w:ascii="宋体" w:hAnsi="宋体" w:cs="宋体"/>
                <w:color w:val="000000"/>
                <w:sz w:val="18"/>
                <w:szCs w:val="18"/>
              </w:rPr>
            </w:pPr>
          </w:p>
        </w:tc>
        <w:tc>
          <w:tcPr>
            <w:tcW w:w="810"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center"/>
              <w:rPr>
                <w:rFonts w:ascii="宋体" w:hAnsi="宋体" w:cs="宋体"/>
                <w:color w:val="000000"/>
                <w:sz w:val="18"/>
                <w:szCs w:val="18"/>
              </w:rPr>
            </w:pPr>
          </w:p>
        </w:tc>
        <w:tc>
          <w:tcPr>
            <w:tcW w:w="1189"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center"/>
              <w:rPr>
                <w:rFonts w:ascii="宋体" w:hAnsi="宋体" w:cs="宋体"/>
                <w:color w:val="000000"/>
                <w:sz w:val="18"/>
                <w:szCs w:val="18"/>
              </w:rPr>
            </w:pPr>
          </w:p>
        </w:tc>
        <w:tc>
          <w:tcPr>
            <w:tcW w:w="1034"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center"/>
              <w:rPr>
                <w:rFonts w:ascii="宋体" w:hAnsi="宋体" w:cs="宋体"/>
                <w:color w:val="000000"/>
                <w:sz w:val="18"/>
                <w:szCs w:val="18"/>
              </w:rPr>
            </w:pPr>
          </w:p>
        </w:tc>
      </w:tr>
      <w:tr w:rsidR="00925A8D" w:rsidTr="003C5C3A">
        <w:trPr>
          <w:trHeight w:val="23"/>
          <w:jc w:val="center"/>
        </w:trPr>
        <w:tc>
          <w:tcPr>
            <w:tcW w:w="756"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w:t>
            </w:r>
          </w:p>
        </w:tc>
        <w:tc>
          <w:tcPr>
            <w:tcW w:w="231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箭头满屏复合式信号灯头</w:t>
            </w:r>
          </w:p>
        </w:tc>
        <w:tc>
          <w:tcPr>
            <w:tcW w:w="8166"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1.参数：</w:t>
            </w:r>
            <w:r>
              <w:rPr>
                <w:rFonts w:ascii="宋体" w:hAnsi="宋体" w:cs="宋体" w:hint="eastAsia"/>
                <w:color w:val="000000"/>
                <w:kern w:val="0"/>
                <w:sz w:val="18"/>
                <w:szCs w:val="18"/>
                <w:lang w:bidi="ar"/>
              </w:rPr>
              <w:br/>
              <w:t>面罩规格：Φ400.0mm；</w:t>
            </w:r>
            <w:r>
              <w:rPr>
                <w:rFonts w:ascii="宋体" w:hAnsi="宋体" w:cs="宋体" w:hint="eastAsia"/>
                <w:color w:val="000000"/>
                <w:kern w:val="0"/>
                <w:sz w:val="18"/>
                <w:szCs w:val="18"/>
                <w:lang w:bidi="ar"/>
              </w:rPr>
              <w:br/>
            </w:r>
            <w:r>
              <w:rPr>
                <w:rFonts w:ascii="宋体" w:hAnsi="宋体" w:cs="宋体" w:hint="eastAsia"/>
                <w:color w:val="000000"/>
                <w:kern w:val="0"/>
                <w:sz w:val="18"/>
                <w:szCs w:val="18"/>
                <w:lang w:bidi="ar"/>
              </w:rPr>
              <w:lastRenderedPageBreak/>
              <w:t>工作温度：–40℃～+80℃；</w:t>
            </w:r>
            <w:r>
              <w:rPr>
                <w:rFonts w:ascii="宋体" w:hAnsi="宋体" w:cs="宋体" w:hint="eastAsia"/>
                <w:color w:val="000000"/>
                <w:kern w:val="0"/>
                <w:sz w:val="18"/>
                <w:szCs w:val="18"/>
                <w:lang w:bidi="ar"/>
              </w:rPr>
              <w:br/>
              <w:t>LED数量：红灯90颗、黄灯90颗、绿灯90颗；</w:t>
            </w:r>
            <w:r>
              <w:rPr>
                <w:rFonts w:ascii="宋体" w:hAnsi="宋体" w:cs="宋体" w:hint="eastAsia"/>
                <w:color w:val="000000"/>
                <w:kern w:val="0"/>
                <w:sz w:val="18"/>
                <w:szCs w:val="18"/>
                <w:lang w:bidi="ar"/>
              </w:rPr>
              <w:br/>
              <w:t>LED寿命：≥70000h；</w:t>
            </w:r>
            <w:r>
              <w:rPr>
                <w:rFonts w:ascii="宋体" w:hAnsi="宋体" w:cs="宋体" w:hint="eastAsia"/>
                <w:color w:val="000000"/>
                <w:kern w:val="0"/>
                <w:sz w:val="18"/>
                <w:szCs w:val="18"/>
                <w:lang w:bidi="ar"/>
              </w:rPr>
              <w:br/>
              <w:t>LED波长：红色：620～630nm；黄色：590～594nm；绿色：503～506nm；</w:t>
            </w:r>
            <w:r>
              <w:rPr>
                <w:rFonts w:ascii="宋体" w:hAnsi="宋体" w:cs="宋体" w:hint="eastAsia"/>
                <w:color w:val="000000"/>
                <w:kern w:val="0"/>
                <w:sz w:val="18"/>
                <w:szCs w:val="18"/>
                <w:lang w:bidi="ar"/>
              </w:rPr>
              <w:br/>
              <w:t>2.采购及安装、调试、联网、信息传输等全部工作内容。</w:t>
            </w:r>
          </w:p>
        </w:tc>
        <w:tc>
          <w:tcPr>
            <w:tcW w:w="810"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lastRenderedPageBreak/>
              <w:t>套</w:t>
            </w:r>
          </w:p>
        </w:tc>
        <w:tc>
          <w:tcPr>
            <w:tcW w:w="118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3000.00 </w:t>
            </w:r>
          </w:p>
        </w:tc>
        <w:tc>
          <w:tcPr>
            <w:tcW w:w="1034" w:type="dxa"/>
            <w:tcBorders>
              <w:top w:val="single" w:sz="4" w:space="0" w:color="000000"/>
              <w:left w:val="single" w:sz="4" w:space="0" w:color="000000"/>
              <w:bottom w:val="single" w:sz="4" w:space="0" w:color="000000"/>
              <w:right w:val="single" w:sz="4" w:space="0" w:color="000000"/>
            </w:tcBorders>
            <w:vAlign w:val="center"/>
          </w:tcPr>
          <w:p w:rsidR="00925A8D" w:rsidRDefault="00925A8D">
            <w:pPr>
              <w:widowControl/>
              <w:jc w:val="center"/>
              <w:textAlignment w:val="center"/>
              <w:rPr>
                <w:rFonts w:ascii="宋体" w:hAnsi="宋体" w:cs="宋体"/>
                <w:color w:val="000000"/>
                <w:kern w:val="0"/>
                <w:sz w:val="18"/>
                <w:szCs w:val="18"/>
                <w:lang w:bidi="ar"/>
              </w:rPr>
            </w:pPr>
          </w:p>
        </w:tc>
      </w:tr>
      <w:tr w:rsidR="00925A8D" w:rsidTr="003C5C3A">
        <w:trPr>
          <w:trHeight w:val="23"/>
          <w:jc w:val="center"/>
        </w:trPr>
        <w:tc>
          <w:tcPr>
            <w:tcW w:w="756"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lastRenderedPageBreak/>
              <w:t>12.6</w:t>
            </w:r>
          </w:p>
        </w:tc>
        <w:tc>
          <w:tcPr>
            <w:tcW w:w="231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数字倒计时灯头(显示</w:t>
            </w:r>
            <w:proofErr w:type="gramStart"/>
            <w:r>
              <w:rPr>
                <w:rFonts w:ascii="宋体" w:hAnsi="宋体" w:cs="宋体" w:hint="eastAsia"/>
                <w:color w:val="000000"/>
                <w:kern w:val="0"/>
                <w:sz w:val="18"/>
                <w:szCs w:val="18"/>
                <w:lang w:bidi="ar"/>
              </w:rPr>
              <w:t>形式双</w:t>
            </w:r>
            <w:proofErr w:type="gramEnd"/>
            <w:r>
              <w:rPr>
                <w:rFonts w:ascii="宋体" w:hAnsi="宋体" w:cs="宋体" w:hint="eastAsia"/>
                <w:color w:val="000000"/>
                <w:kern w:val="0"/>
                <w:sz w:val="18"/>
                <w:szCs w:val="18"/>
                <w:lang w:bidi="ar"/>
              </w:rPr>
              <w:t>位数)</w:t>
            </w:r>
          </w:p>
        </w:tc>
        <w:tc>
          <w:tcPr>
            <w:tcW w:w="8166"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left"/>
              <w:rPr>
                <w:rFonts w:ascii="宋体" w:hAnsi="宋体" w:cs="宋体"/>
                <w:color w:val="000000"/>
                <w:sz w:val="18"/>
                <w:szCs w:val="18"/>
              </w:rPr>
            </w:pPr>
          </w:p>
        </w:tc>
        <w:tc>
          <w:tcPr>
            <w:tcW w:w="810"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center"/>
              <w:rPr>
                <w:rFonts w:ascii="宋体" w:hAnsi="宋体" w:cs="宋体"/>
                <w:color w:val="000000"/>
                <w:sz w:val="18"/>
                <w:szCs w:val="18"/>
              </w:rPr>
            </w:pPr>
          </w:p>
        </w:tc>
        <w:tc>
          <w:tcPr>
            <w:tcW w:w="1189"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jc w:val="center"/>
              <w:rPr>
                <w:rFonts w:ascii="宋体" w:hAnsi="宋体" w:cs="宋体"/>
                <w:color w:val="000000"/>
                <w:sz w:val="18"/>
                <w:szCs w:val="18"/>
              </w:rPr>
            </w:pPr>
          </w:p>
        </w:tc>
        <w:tc>
          <w:tcPr>
            <w:tcW w:w="1034"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jc w:val="center"/>
              <w:rPr>
                <w:rFonts w:ascii="宋体" w:hAnsi="宋体" w:cs="宋体"/>
                <w:color w:val="000000"/>
                <w:sz w:val="18"/>
                <w:szCs w:val="18"/>
              </w:rPr>
            </w:pPr>
          </w:p>
        </w:tc>
      </w:tr>
      <w:tr w:rsidR="00925A8D" w:rsidTr="003C5C3A">
        <w:trPr>
          <w:trHeight w:val="23"/>
          <w:jc w:val="center"/>
        </w:trPr>
        <w:tc>
          <w:tcPr>
            <w:tcW w:w="756"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w:t>
            </w:r>
          </w:p>
        </w:tc>
        <w:tc>
          <w:tcPr>
            <w:tcW w:w="231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数字倒计时灯头(显示</w:t>
            </w:r>
            <w:proofErr w:type="gramStart"/>
            <w:r>
              <w:rPr>
                <w:rFonts w:ascii="宋体" w:hAnsi="宋体" w:cs="宋体" w:hint="eastAsia"/>
                <w:color w:val="000000"/>
                <w:kern w:val="0"/>
                <w:sz w:val="18"/>
                <w:szCs w:val="18"/>
                <w:lang w:bidi="ar"/>
              </w:rPr>
              <w:t>形式双</w:t>
            </w:r>
            <w:proofErr w:type="gramEnd"/>
            <w:r>
              <w:rPr>
                <w:rFonts w:ascii="宋体" w:hAnsi="宋体" w:cs="宋体" w:hint="eastAsia"/>
                <w:color w:val="000000"/>
                <w:kern w:val="0"/>
                <w:sz w:val="18"/>
                <w:szCs w:val="18"/>
                <w:lang w:bidi="ar"/>
              </w:rPr>
              <w:t>位数)</w:t>
            </w:r>
          </w:p>
        </w:tc>
        <w:tc>
          <w:tcPr>
            <w:tcW w:w="8166"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1.参数：</w:t>
            </w:r>
            <w:r>
              <w:rPr>
                <w:rFonts w:ascii="宋体" w:hAnsi="宋体" w:cs="宋体" w:hint="eastAsia"/>
                <w:color w:val="000000"/>
                <w:kern w:val="0"/>
                <w:sz w:val="18"/>
                <w:szCs w:val="18"/>
                <w:lang w:bidi="ar"/>
              </w:rPr>
              <w:br/>
              <w:t>倒计时功能：支持学习式、脉冲式、通讯式三种模式；</w:t>
            </w:r>
            <w:r>
              <w:rPr>
                <w:rFonts w:ascii="宋体" w:hAnsi="宋体" w:cs="宋体" w:hint="eastAsia"/>
                <w:color w:val="000000"/>
                <w:kern w:val="0"/>
                <w:sz w:val="18"/>
                <w:szCs w:val="18"/>
                <w:lang w:bidi="ar"/>
              </w:rPr>
              <w:br/>
              <w:t>电源输入：1个；</w:t>
            </w:r>
            <w:r>
              <w:rPr>
                <w:rFonts w:ascii="宋体" w:hAnsi="宋体" w:cs="宋体" w:hint="eastAsia"/>
                <w:color w:val="000000"/>
                <w:kern w:val="0"/>
                <w:sz w:val="18"/>
                <w:szCs w:val="18"/>
                <w:lang w:bidi="ar"/>
              </w:rPr>
              <w:br/>
              <w:t>RS-485接口：1个；</w:t>
            </w:r>
            <w:r>
              <w:rPr>
                <w:rFonts w:ascii="宋体" w:hAnsi="宋体" w:cs="宋体" w:hint="eastAsia"/>
                <w:color w:val="000000"/>
                <w:kern w:val="0"/>
                <w:sz w:val="18"/>
                <w:szCs w:val="18"/>
                <w:lang w:bidi="ar"/>
              </w:rPr>
              <w:br/>
              <w:t>产品组成：红、黄、绿LED；线路板；带电源倒计时控制板；面罩；后罩；外壳；</w:t>
            </w:r>
            <w:r>
              <w:rPr>
                <w:rFonts w:ascii="宋体" w:hAnsi="宋体" w:cs="宋体" w:hint="eastAsia"/>
                <w:color w:val="000000"/>
                <w:kern w:val="0"/>
                <w:sz w:val="18"/>
                <w:szCs w:val="18"/>
                <w:lang w:bidi="ar"/>
              </w:rPr>
              <w:br/>
              <w:t>供电方式：220VAC±20%，50Hz±1%；</w:t>
            </w:r>
            <w:r>
              <w:rPr>
                <w:rFonts w:ascii="宋体" w:hAnsi="宋体" w:cs="宋体" w:hint="eastAsia"/>
                <w:color w:val="000000"/>
                <w:kern w:val="0"/>
                <w:sz w:val="18"/>
                <w:szCs w:val="18"/>
                <w:lang w:bidi="ar"/>
              </w:rPr>
              <w:br/>
              <w:t>绝缘要求：绝缘电阻≥500MΩ；</w:t>
            </w:r>
            <w:r>
              <w:rPr>
                <w:rFonts w:ascii="宋体" w:hAnsi="宋体" w:cs="宋体" w:hint="eastAsia"/>
                <w:color w:val="000000"/>
                <w:kern w:val="0"/>
                <w:sz w:val="18"/>
                <w:szCs w:val="18"/>
                <w:lang w:bidi="ar"/>
              </w:rPr>
              <w:br/>
              <w:t>耐压要求：≥1440V；</w:t>
            </w:r>
            <w:r>
              <w:rPr>
                <w:rFonts w:ascii="宋体" w:hAnsi="宋体" w:cs="宋体" w:hint="eastAsia"/>
                <w:color w:val="000000"/>
                <w:kern w:val="0"/>
                <w:sz w:val="18"/>
                <w:szCs w:val="18"/>
                <w:lang w:bidi="ar"/>
              </w:rPr>
              <w:br/>
              <w:t>功耗：&lt;35W；</w:t>
            </w:r>
            <w:r>
              <w:rPr>
                <w:rFonts w:ascii="宋体" w:hAnsi="宋体" w:cs="宋体" w:hint="eastAsia"/>
                <w:color w:val="000000"/>
                <w:kern w:val="0"/>
                <w:sz w:val="18"/>
                <w:szCs w:val="18"/>
                <w:lang w:bidi="ar"/>
              </w:rPr>
              <w:br/>
              <w:t>工作温度：–40℃～+80℃；</w:t>
            </w:r>
            <w:r>
              <w:rPr>
                <w:rFonts w:ascii="宋体" w:hAnsi="宋体" w:cs="宋体" w:hint="eastAsia"/>
                <w:color w:val="000000"/>
                <w:kern w:val="0"/>
                <w:sz w:val="18"/>
                <w:szCs w:val="18"/>
                <w:lang w:bidi="ar"/>
              </w:rPr>
              <w:br/>
              <w:t>储存温度：0℃～+50℃；</w:t>
            </w:r>
            <w:r>
              <w:rPr>
                <w:rFonts w:ascii="宋体" w:hAnsi="宋体" w:cs="宋体" w:hint="eastAsia"/>
                <w:color w:val="000000"/>
                <w:kern w:val="0"/>
                <w:sz w:val="18"/>
                <w:szCs w:val="18"/>
                <w:lang w:bidi="ar"/>
              </w:rPr>
              <w:br/>
              <w:t>工作湿度：10%～95%RH（无凝结），满足恒定湿热测试标准；</w:t>
            </w:r>
            <w:r>
              <w:rPr>
                <w:rFonts w:ascii="宋体" w:hAnsi="宋体" w:cs="宋体" w:hint="eastAsia"/>
                <w:color w:val="000000"/>
                <w:kern w:val="0"/>
                <w:sz w:val="18"/>
                <w:szCs w:val="18"/>
                <w:lang w:bidi="ar"/>
              </w:rPr>
              <w:br/>
              <w:t>储存湿度：40%～60%RH（无凝露）；</w:t>
            </w:r>
            <w:r>
              <w:rPr>
                <w:rFonts w:ascii="宋体" w:hAnsi="宋体" w:cs="宋体" w:hint="eastAsia"/>
                <w:color w:val="000000"/>
                <w:kern w:val="0"/>
                <w:sz w:val="18"/>
                <w:szCs w:val="18"/>
                <w:lang w:bidi="ar"/>
              </w:rPr>
              <w:br/>
              <w:t>防护等级：IP53；</w:t>
            </w:r>
            <w:r>
              <w:rPr>
                <w:rFonts w:ascii="宋体" w:hAnsi="宋体" w:cs="宋体" w:hint="eastAsia"/>
                <w:color w:val="000000"/>
                <w:kern w:val="0"/>
                <w:sz w:val="18"/>
                <w:szCs w:val="18"/>
                <w:lang w:bidi="ar"/>
              </w:rPr>
              <w:br/>
              <w:t>中心亮度：＞5000cd/㎡；</w:t>
            </w:r>
            <w:r>
              <w:rPr>
                <w:rFonts w:ascii="宋体" w:hAnsi="宋体" w:cs="宋体" w:hint="eastAsia"/>
                <w:color w:val="000000"/>
                <w:kern w:val="0"/>
                <w:sz w:val="18"/>
                <w:szCs w:val="18"/>
                <w:lang w:bidi="ar"/>
              </w:rPr>
              <w:br/>
              <w:t>LED数量：红灯392颗、黄灯196颗、绿灯392颗；</w:t>
            </w:r>
            <w:r>
              <w:rPr>
                <w:rFonts w:ascii="宋体" w:hAnsi="宋体" w:cs="宋体" w:hint="eastAsia"/>
                <w:color w:val="000000"/>
                <w:kern w:val="0"/>
                <w:sz w:val="18"/>
                <w:szCs w:val="18"/>
                <w:lang w:bidi="ar"/>
              </w:rPr>
              <w:br/>
              <w:t>LED直径：Φ5mm；</w:t>
            </w:r>
            <w:r>
              <w:rPr>
                <w:rFonts w:ascii="宋体" w:hAnsi="宋体" w:cs="宋体" w:hint="eastAsia"/>
                <w:color w:val="000000"/>
                <w:kern w:val="0"/>
                <w:sz w:val="18"/>
                <w:szCs w:val="18"/>
                <w:lang w:bidi="ar"/>
              </w:rPr>
              <w:br/>
              <w:t>LED单管电流：&lt;15mA；</w:t>
            </w:r>
            <w:r>
              <w:rPr>
                <w:rFonts w:ascii="宋体" w:hAnsi="宋体" w:cs="宋体" w:hint="eastAsia"/>
                <w:color w:val="000000"/>
                <w:kern w:val="0"/>
                <w:sz w:val="18"/>
                <w:szCs w:val="18"/>
                <w:lang w:bidi="ar"/>
              </w:rPr>
              <w:br/>
              <w:t>LED寿命：≥70000h；</w:t>
            </w:r>
            <w:r>
              <w:rPr>
                <w:rFonts w:ascii="宋体" w:hAnsi="宋体" w:cs="宋体" w:hint="eastAsia"/>
                <w:color w:val="000000"/>
                <w:kern w:val="0"/>
                <w:sz w:val="18"/>
                <w:szCs w:val="18"/>
                <w:lang w:bidi="ar"/>
              </w:rPr>
              <w:br/>
              <w:t>LED波长：红色：620～630nm；黄色：590～594nm；绿色：503～506nm；</w:t>
            </w:r>
            <w:r>
              <w:rPr>
                <w:rFonts w:ascii="宋体" w:hAnsi="宋体" w:cs="宋体" w:hint="eastAsia"/>
                <w:color w:val="000000"/>
                <w:kern w:val="0"/>
                <w:sz w:val="18"/>
                <w:szCs w:val="18"/>
                <w:lang w:bidi="ar"/>
              </w:rPr>
              <w:br/>
              <w:t>可视角度：＞30°；</w:t>
            </w:r>
            <w:r>
              <w:rPr>
                <w:rFonts w:ascii="宋体" w:hAnsi="宋体" w:cs="宋体" w:hint="eastAsia"/>
                <w:color w:val="000000"/>
                <w:kern w:val="0"/>
                <w:sz w:val="18"/>
                <w:szCs w:val="18"/>
                <w:lang w:bidi="ar"/>
              </w:rPr>
              <w:br/>
              <w:t>外壳材料：压铸铝，黑色喷塑；</w:t>
            </w:r>
            <w:r>
              <w:rPr>
                <w:rFonts w:ascii="宋体" w:hAnsi="宋体" w:cs="宋体" w:hint="eastAsia"/>
                <w:color w:val="000000"/>
                <w:kern w:val="0"/>
                <w:sz w:val="18"/>
                <w:szCs w:val="18"/>
                <w:lang w:bidi="ar"/>
              </w:rPr>
              <w:br/>
              <w:t>面罩材料：PC；</w:t>
            </w:r>
            <w:r>
              <w:rPr>
                <w:rFonts w:ascii="宋体" w:hAnsi="宋体" w:cs="宋体" w:hint="eastAsia"/>
                <w:color w:val="000000"/>
                <w:kern w:val="0"/>
                <w:sz w:val="18"/>
                <w:szCs w:val="18"/>
                <w:lang w:bidi="ar"/>
              </w:rPr>
              <w:br/>
              <w:t>认证：GAT 508-2014《道路交通信号倒计时显示器》；</w:t>
            </w:r>
            <w:r>
              <w:rPr>
                <w:rFonts w:ascii="宋体" w:hAnsi="宋体" w:cs="宋体" w:hint="eastAsia"/>
                <w:color w:val="000000"/>
                <w:kern w:val="0"/>
                <w:sz w:val="18"/>
                <w:szCs w:val="18"/>
                <w:lang w:bidi="ar"/>
              </w:rPr>
              <w:br/>
              <w:t>2.采购及安装、调试、联网、信息传输等全部工作内容。</w:t>
            </w:r>
          </w:p>
        </w:tc>
        <w:tc>
          <w:tcPr>
            <w:tcW w:w="810"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套</w:t>
            </w:r>
          </w:p>
        </w:tc>
        <w:tc>
          <w:tcPr>
            <w:tcW w:w="118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3000.00 </w:t>
            </w:r>
          </w:p>
        </w:tc>
        <w:tc>
          <w:tcPr>
            <w:tcW w:w="1034" w:type="dxa"/>
            <w:tcBorders>
              <w:top w:val="single" w:sz="4" w:space="0" w:color="000000"/>
              <w:left w:val="single" w:sz="4" w:space="0" w:color="000000"/>
              <w:bottom w:val="single" w:sz="4" w:space="0" w:color="000000"/>
              <w:right w:val="single" w:sz="4" w:space="0" w:color="000000"/>
            </w:tcBorders>
            <w:vAlign w:val="center"/>
          </w:tcPr>
          <w:p w:rsidR="00925A8D" w:rsidRDefault="00925A8D">
            <w:pPr>
              <w:widowControl/>
              <w:jc w:val="center"/>
              <w:textAlignment w:val="center"/>
              <w:rPr>
                <w:rFonts w:ascii="宋体" w:hAnsi="宋体" w:cs="宋体"/>
                <w:color w:val="000000"/>
                <w:kern w:val="0"/>
                <w:sz w:val="18"/>
                <w:szCs w:val="18"/>
                <w:lang w:bidi="ar"/>
              </w:rPr>
            </w:pPr>
          </w:p>
        </w:tc>
      </w:tr>
      <w:tr w:rsidR="00925A8D" w:rsidTr="003C5C3A">
        <w:trPr>
          <w:trHeight w:val="23"/>
          <w:jc w:val="center"/>
        </w:trPr>
        <w:tc>
          <w:tcPr>
            <w:tcW w:w="756"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12.7</w:t>
            </w:r>
          </w:p>
        </w:tc>
        <w:tc>
          <w:tcPr>
            <w:tcW w:w="231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数秒灯箭头LED显示面板</w:t>
            </w:r>
          </w:p>
        </w:tc>
        <w:tc>
          <w:tcPr>
            <w:tcW w:w="8166" w:type="dxa"/>
            <w:tcBorders>
              <w:top w:val="single" w:sz="4" w:space="0" w:color="000000"/>
              <w:left w:val="single" w:sz="4" w:space="0" w:color="000000"/>
              <w:bottom w:val="single" w:sz="4" w:space="0" w:color="000000"/>
              <w:right w:val="single" w:sz="4" w:space="0" w:color="000000"/>
            </w:tcBorders>
            <w:vAlign w:val="center"/>
          </w:tcPr>
          <w:p w:rsidR="00925A8D" w:rsidRDefault="00925A8D">
            <w:pPr>
              <w:rPr>
                <w:rFonts w:ascii="宋体" w:hAnsi="宋体" w:cs="宋体"/>
                <w:color w:val="000000"/>
                <w:sz w:val="18"/>
                <w:szCs w:val="18"/>
              </w:rPr>
            </w:pPr>
          </w:p>
        </w:tc>
        <w:tc>
          <w:tcPr>
            <w:tcW w:w="810"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center"/>
              <w:rPr>
                <w:rFonts w:ascii="宋体" w:hAnsi="宋体" w:cs="宋体"/>
                <w:color w:val="000000"/>
                <w:sz w:val="18"/>
                <w:szCs w:val="18"/>
              </w:rPr>
            </w:pPr>
          </w:p>
        </w:tc>
        <w:tc>
          <w:tcPr>
            <w:tcW w:w="1189"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jc w:val="center"/>
              <w:rPr>
                <w:rFonts w:ascii="宋体" w:hAnsi="宋体" w:cs="宋体"/>
                <w:color w:val="000000"/>
                <w:sz w:val="18"/>
                <w:szCs w:val="18"/>
              </w:rPr>
            </w:pPr>
          </w:p>
        </w:tc>
        <w:tc>
          <w:tcPr>
            <w:tcW w:w="1034"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jc w:val="center"/>
              <w:rPr>
                <w:rFonts w:ascii="宋体" w:hAnsi="宋体" w:cs="宋体"/>
                <w:color w:val="000000"/>
                <w:sz w:val="18"/>
                <w:szCs w:val="18"/>
              </w:rPr>
            </w:pPr>
          </w:p>
        </w:tc>
      </w:tr>
      <w:tr w:rsidR="00925A8D" w:rsidTr="003C5C3A">
        <w:trPr>
          <w:trHeight w:val="23"/>
          <w:jc w:val="center"/>
        </w:trPr>
        <w:tc>
          <w:tcPr>
            <w:tcW w:w="756"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w:t>
            </w:r>
          </w:p>
        </w:tc>
        <w:tc>
          <w:tcPr>
            <w:tcW w:w="231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数秒灯箭头LED显示面板</w:t>
            </w:r>
          </w:p>
        </w:tc>
        <w:tc>
          <w:tcPr>
            <w:tcW w:w="8166"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1.面罩规格：Φ400.0mm；工作温度：–40℃～+80℃；LED数量：信号灯：红90颗、黄90颗、绿90颗；倒计时：红168颗、168颗；LED寿命：≥70000h；LED波长：红：625±2nm 黄：590±2nm 绿：</w:t>
            </w:r>
            <w:r>
              <w:rPr>
                <w:rFonts w:ascii="宋体" w:hAnsi="宋体" w:cs="宋体" w:hint="eastAsia"/>
                <w:color w:val="000000"/>
                <w:kern w:val="0"/>
                <w:sz w:val="18"/>
                <w:szCs w:val="18"/>
                <w:lang w:bidi="ar"/>
              </w:rPr>
              <w:lastRenderedPageBreak/>
              <w:t>505±2nm；</w:t>
            </w:r>
            <w:r>
              <w:rPr>
                <w:rFonts w:ascii="宋体" w:hAnsi="宋体" w:cs="宋体" w:hint="eastAsia"/>
                <w:color w:val="000000"/>
                <w:kern w:val="0"/>
                <w:sz w:val="18"/>
                <w:szCs w:val="18"/>
                <w:lang w:bidi="ar"/>
              </w:rPr>
              <w:br/>
              <w:t>2.采购及安装、调试、联网、信息传输等全部工作内容。</w:t>
            </w:r>
          </w:p>
        </w:tc>
        <w:tc>
          <w:tcPr>
            <w:tcW w:w="810"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lastRenderedPageBreak/>
              <w:t>块</w:t>
            </w:r>
          </w:p>
        </w:tc>
        <w:tc>
          <w:tcPr>
            <w:tcW w:w="118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2000.00 </w:t>
            </w:r>
          </w:p>
        </w:tc>
        <w:tc>
          <w:tcPr>
            <w:tcW w:w="1034" w:type="dxa"/>
            <w:tcBorders>
              <w:top w:val="single" w:sz="4" w:space="0" w:color="000000"/>
              <w:left w:val="single" w:sz="4" w:space="0" w:color="000000"/>
              <w:bottom w:val="single" w:sz="4" w:space="0" w:color="000000"/>
              <w:right w:val="single" w:sz="4" w:space="0" w:color="000000"/>
            </w:tcBorders>
            <w:vAlign w:val="center"/>
          </w:tcPr>
          <w:p w:rsidR="00925A8D" w:rsidRDefault="00925A8D">
            <w:pPr>
              <w:widowControl/>
              <w:jc w:val="center"/>
              <w:textAlignment w:val="center"/>
              <w:rPr>
                <w:rFonts w:ascii="宋体" w:hAnsi="宋体" w:cs="宋体"/>
                <w:color w:val="000000"/>
                <w:kern w:val="0"/>
                <w:sz w:val="18"/>
                <w:szCs w:val="18"/>
                <w:lang w:bidi="ar"/>
              </w:rPr>
            </w:pPr>
          </w:p>
        </w:tc>
      </w:tr>
      <w:tr w:rsidR="00925A8D" w:rsidTr="003C5C3A">
        <w:trPr>
          <w:trHeight w:val="23"/>
          <w:jc w:val="center"/>
        </w:trPr>
        <w:tc>
          <w:tcPr>
            <w:tcW w:w="756"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lastRenderedPageBreak/>
              <w:t>12.8</w:t>
            </w:r>
          </w:p>
        </w:tc>
        <w:tc>
          <w:tcPr>
            <w:tcW w:w="231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数秒</w:t>
            </w:r>
            <w:proofErr w:type="gramStart"/>
            <w:r>
              <w:rPr>
                <w:rFonts w:ascii="宋体" w:hAnsi="宋体" w:cs="宋体" w:hint="eastAsia"/>
                <w:color w:val="000000"/>
                <w:kern w:val="0"/>
                <w:sz w:val="18"/>
                <w:szCs w:val="18"/>
                <w:lang w:bidi="ar"/>
              </w:rPr>
              <w:t>灯数字</w:t>
            </w:r>
            <w:proofErr w:type="gramEnd"/>
            <w:r>
              <w:rPr>
                <w:rFonts w:ascii="宋体" w:hAnsi="宋体" w:cs="宋体" w:hint="eastAsia"/>
                <w:color w:val="000000"/>
                <w:kern w:val="0"/>
                <w:sz w:val="18"/>
                <w:szCs w:val="18"/>
                <w:lang w:bidi="ar"/>
              </w:rPr>
              <w:t>倒计时显示面板</w:t>
            </w:r>
          </w:p>
        </w:tc>
        <w:tc>
          <w:tcPr>
            <w:tcW w:w="8166" w:type="dxa"/>
            <w:tcBorders>
              <w:top w:val="single" w:sz="4" w:space="0" w:color="000000"/>
              <w:left w:val="single" w:sz="4" w:space="0" w:color="000000"/>
              <w:bottom w:val="single" w:sz="4" w:space="0" w:color="000000"/>
              <w:right w:val="single" w:sz="4" w:space="0" w:color="000000"/>
            </w:tcBorders>
            <w:vAlign w:val="center"/>
          </w:tcPr>
          <w:p w:rsidR="00925A8D" w:rsidRDefault="00925A8D">
            <w:pPr>
              <w:rPr>
                <w:rFonts w:ascii="宋体" w:hAnsi="宋体" w:cs="宋体"/>
                <w:color w:val="000000"/>
                <w:sz w:val="18"/>
                <w:szCs w:val="18"/>
              </w:rPr>
            </w:pPr>
          </w:p>
        </w:tc>
        <w:tc>
          <w:tcPr>
            <w:tcW w:w="810"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center"/>
              <w:rPr>
                <w:rFonts w:ascii="宋体" w:hAnsi="宋体" w:cs="宋体"/>
                <w:color w:val="000000"/>
                <w:sz w:val="18"/>
                <w:szCs w:val="18"/>
              </w:rPr>
            </w:pPr>
          </w:p>
        </w:tc>
        <w:tc>
          <w:tcPr>
            <w:tcW w:w="1189"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center"/>
              <w:rPr>
                <w:rFonts w:ascii="宋体" w:hAnsi="宋体" w:cs="宋体"/>
                <w:color w:val="000000"/>
                <w:sz w:val="18"/>
                <w:szCs w:val="18"/>
              </w:rPr>
            </w:pPr>
          </w:p>
        </w:tc>
        <w:tc>
          <w:tcPr>
            <w:tcW w:w="1034"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center"/>
              <w:rPr>
                <w:rFonts w:ascii="宋体" w:hAnsi="宋体" w:cs="宋体"/>
                <w:color w:val="000000"/>
                <w:sz w:val="18"/>
                <w:szCs w:val="18"/>
              </w:rPr>
            </w:pPr>
          </w:p>
        </w:tc>
      </w:tr>
      <w:tr w:rsidR="00925A8D" w:rsidTr="003C5C3A">
        <w:trPr>
          <w:trHeight w:val="23"/>
          <w:jc w:val="center"/>
        </w:trPr>
        <w:tc>
          <w:tcPr>
            <w:tcW w:w="756"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w:t>
            </w:r>
          </w:p>
        </w:tc>
        <w:tc>
          <w:tcPr>
            <w:tcW w:w="231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数秒</w:t>
            </w:r>
            <w:proofErr w:type="gramStart"/>
            <w:r>
              <w:rPr>
                <w:rFonts w:ascii="宋体" w:hAnsi="宋体" w:cs="宋体" w:hint="eastAsia"/>
                <w:color w:val="000000"/>
                <w:kern w:val="0"/>
                <w:sz w:val="18"/>
                <w:szCs w:val="18"/>
                <w:lang w:bidi="ar"/>
              </w:rPr>
              <w:t>灯数字</w:t>
            </w:r>
            <w:proofErr w:type="gramEnd"/>
            <w:r>
              <w:rPr>
                <w:rFonts w:ascii="宋体" w:hAnsi="宋体" w:cs="宋体" w:hint="eastAsia"/>
                <w:color w:val="000000"/>
                <w:kern w:val="0"/>
                <w:sz w:val="18"/>
                <w:szCs w:val="18"/>
                <w:lang w:bidi="ar"/>
              </w:rPr>
              <w:t>倒计时显示面板</w:t>
            </w:r>
          </w:p>
        </w:tc>
        <w:tc>
          <w:tcPr>
            <w:tcW w:w="8166"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1.倒计时功能：支持学习式、脉冲式、通讯式三种模式；电源输入：1个；RS-485接口：1个；产品组成：红、黄、绿LED；线路板；面罩；后罩；外壳；供电方式：220VAC±20%，50Hz±1%；绝缘要求：绝缘电阻≥500MΩ；耐压要求：≥1440V；功耗：&lt;35W；工度：–40℃～+80℃；储存温度：0℃～+50℃；工作湿度：10%～95%RH（无凝结），满足恒定湿热测试标准；储存湿度：40%～60%RH无凝露）；防护等级：IP53；中心亮度：＞5000cd/㎡；LED数量：红灯392颗、黄灯196颗、绿灯392颗；LED直径：Φ5mm；LED单电流：&lt;15mA；LED寿命：≥70000h；LED波长：红色：620～630nm；黄色：590～594nm；绿色：503～506nm；可视角度：＞30°；外壳材料：压铸铝，黑色喷塑；面罩材料：PC；认证：GAT 508-2014《道路交通信号倒计时显器》；安装方式：抱箍安装；安装套件：标配；</w:t>
            </w:r>
            <w:r>
              <w:rPr>
                <w:rFonts w:ascii="宋体" w:hAnsi="宋体" w:cs="宋体" w:hint="eastAsia"/>
                <w:color w:val="000000"/>
                <w:kern w:val="0"/>
                <w:sz w:val="18"/>
                <w:szCs w:val="18"/>
                <w:lang w:bidi="ar"/>
              </w:rPr>
              <w:br/>
              <w:t>2.采购及安装、调试、联网、信息传输等全部工作内容。</w:t>
            </w:r>
          </w:p>
        </w:tc>
        <w:tc>
          <w:tcPr>
            <w:tcW w:w="810"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块</w:t>
            </w:r>
          </w:p>
        </w:tc>
        <w:tc>
          <w:tcPr>
            <w:tcW w:w="118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2000.00 </w:t>
            </w:r>
          </w:p>
        </w:tc>
        <w:tc>
          <w:tcPr>
            <w:tcW w:w="1034" w:type="dxa"/>
            <w:tcBorders>
              <w:top w:val="single" w:sz="4" w:space="0" w:color="000000"/>
              <w:left w:val="single" w:sz="4" w:space="0" w:color="000000"/>
              <w:bottom w:val="single" w:sz="4" w:space="0" w:color="000000"/>
              <w:right w:val="single" w:sz="4" w:space="0" w:color="000000"/>
            </w:tcBorders>
            <w:vAlign w:val="center"/>
          </w:tcPr>
          <w:p w:rsidR="00925A8D" w:rsidRDefault="00925A8D">
            <w:pPr>
              <w:widowControl/>
              <w:jc w:val="center"/>
              <w:textAlignment w:val="center"/>
              <w:rPr>
                <w:rFonts w:ascii="宋体" w:hAnsi="宋体" w:cs="宋体"/>
                <w:color w:val="000000"/>
                <w:kern w:val="0"/>
                <w:sz w:val="18"/>
                <w:szCs w:val="18"/>
                <w:lang w:bidi="ar"/>
              </w:rPr>
            </w:pPr>
          </w:p>
        </w:tc>
      </w:tr>
      <w:tr w:rsidR="00925A8D" w:rsidTr="003C5C3A">
        <w:trPr>
          <w:trHeight w:val="23"/>
          <w:jc w:val="center"/>
        </w:trPr>
        <w:tc>
          <w:tcPr>
            <w:tcW w:w="756"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12.9</w:t>
            </w:r>
          </w:p>
        </w:tc>
        <w:tc>
          <w:tcPr>
            <w:tcW w:w="231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数字倒计时灯(显示形式单位数)</w:t>
            </w:r>
          </w:p>
        </w:tc>
        <w:tc>
          <w:tcPr>
            <w:tcW w:w="8166"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left"/>
              <w:rPr>
                <w:rFonts w:ascii="宋体" w:hAnsi="宋体" w:cs="宋体"/>
                <w:color w:val="000000"/>
                <w:sz w:val="18"/>
                <w:szCs w:val="18"/>
              </w:rPr>
            </w:pPr>
          </w:p>
        </w:tc>
        <w:tc>
          <w:tcPr>
            <w:tcW w:w="810"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center"/>
              <w:rPr>
                <w:rFonts w:ascii="宋体" w:hAnsi="宋体" w:cs="宋体"/>
                <w:color w:val="000000"/>
                <w:sz w:val="18"/>
                <w:szCs w:val="18"/>
              </w:rPr>
            </w:pPr>
          </w:p>
        </w:tc>
        <w:tc>
          <w:tcPr>
            <w:tcW w:w="1189"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jc w:val="center"/>
              <w:rPr>
                <w:rFonts w:ascii="宋体" w:hAnsi="宋体" w:cs="宋体"/>
                <w:color w:val="000000"/>
                <w:sz w:val="18"/>
                <w:szCs w:val="18"/>
              </w:rPr>
            </w:pPr>
          </w:p>
        </w:tc>
        <w:tc>
          <w:tcPr>
            <w:tcW w:w="1034"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jc w:val="center"/>
              <w:rPr>
                <w:rFonts w:ascii="宋体" w:hAnsi="宋体" w:cs="宋体"/>
                <w:color w:val="000000"/>
                <w:sz w:val="18"/>
                <w:szCs w:val="18"/>
              </w:rPr>
            </w:pPr>
          </w:p>
        </w:tc>
      </w:tr>
      <w:tr w:rsidR="00925A8D" w:rsidTr="003C5C3A">
        <w:trPr>
          <w:trHeight w:val="23"/>
          <w:jc w:val="center"/>
        </w:trPr>
        <w:tc>
          <w:tcPr>
            <w:tcW w:w="756"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w:t>
            </w:r>
          </w:p>
        </w:tc>
        <w:tc>
          <w:tcPr>
            <w:tcW w:w="231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数字倒计时灯(显示形式单位数)</w:t>
            </w:r>
          </w:p>
        </w:tc>
        <w:tc>
          <w:tcPr>
            <w:tcW w:w="8166"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1.质量标准：完全符合中华人民共和国公共安全行业标准GA/T 508-2004的有关规定。脉冲式倒计时数码显示器，采用微电脑控制，能同时具备触发式、跟随式信号采集模式，能自动检测交通信号灯色的时间，内置软硬件看门狗电路，工作稳定可靠。工艺精细，外观美观，重量轻，表面喷塑，防尘，防水，使用寿命超过十年。特点：（1）计时器能够同时实现触发和跟随两种信号数据采集方式，通过RS485（或422、232）接口与信号机触发计时，能够同时实现触发式倒9秒显示及自动跟随功能。触发式计时器与跟随式计时器集成于一体，既可以在跟随状态下进行触发计时，也可以在触发状态下进行跟随计时，两者自动在线进行互相转换；（2）显示多相位数据，显示尺寸460mmX460mm；（3）显示直观、醒目，显示部分采用进口超高亮度发光二极管，性能稳定，高度均匀，显示效果理想，红、黄、绿三显示；（4）采用模块方式组装，维修及更换部件异常快捷；（5）在跟随状态下，无须另接电源，直接从交通信号灯上接线即可； </w:t>
            </w:r>
            <w:r>
              <w:rPr>
                <w:rFonts w:ascii="宋体" w:hAnsi="宋体" w:cs="宋体" w:hint="eastAsia"/>
                <w:color w:val="000000"/>
                <w:kern w:val="0"/>
                <w:sz w:val="18"/>
                <w:szCs w:val="18"/>
                <w:lang w:bidi="ar"/>
              </w:rPr>
              <w:br/>
              <w:t>2.倒计时器技术参数：（1）标准：符合中华人民共和国GA/T508-2014《道路交通信号倒计时显示器》中倒计时显示器的相关要求；（2）外壳：外壳为聚碳酸脂注塑成型，耐高温抗老化，密封采用硅橡胶密封件，防水、防水汽、防尘、阻燃，允许在任何情况下使用；倒计时箱内、外表面光洁、平整；传动部件活动灵活，紧固部件不松动；（3）电源电压：AC220V±44V  50HZ±2HZ；（4）环境温度：-40℃～＋70℃；（5）消耗功率：60～150W；（6）可视距离：≥500M；（7）可视角度：≥30°；（8）绝缘电阻：≥500MΩ；（9）工作电压：AC220V±10%  50HZ±1；（10）介电强度：耐压1440VAC；（11）发光强度：红928cd  黄714cd  绿989cd；（12）色度值：红630±5nm  黄590±5nm  绿505±2nm；（13）防尘：符合GB14886-2006、 GB14887-2011标准；（14）抗震动：符合GB14886-2006、 GB14887-2011标准；含配件；</w:t>
            </w:r>
            <w:r>
              <w:rPr>
                <w:rFonts w:ascii="宋体" w:hAnsi="宋体" w:cs="宋体" w:hint="eastAsia"/>
                <w:color w:val="000000"/>
                <w:kern w:val="0"/>
                <w:sz w:val="18"/>
                <w:szCs w:val="18"/>
                <w:lang w:bidi="ar"/>
              </w:rPr>
              <w:br/>
              <w:t>3.采购及安装、调试、联网、信息传输等全部工作内容。</w:t>
            </w:r>
          </w:p>
        </w:tc>
        <w:tc>
          <w:tcPr>
            <w:tcW w:w="810"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套</w:t>
            </w:r>
          </w:p>
        </w:tc>
        <w:tc>
          <w:tcPr>
            <w:tcW w:w="118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2000.00 </w:t>
            </w:r>
          </w:p>
        </w:tc>
        <w:tc>
          <w:tcPr>
            <w:tcW w:w="1034" w:type="dxa"/>
            <w:tcBorders>
              <w:top w:val="single" w:sz="4" w:space="0" w:color="000000"/>
              <w:left w:val="single" w:sz="4" w:space="0" w:color="000000"/>
              <w:bottom w:val="single" w:sz="4" w:space="0" w:color="000000"/>
              <w:right w:val="single" w:sz="4" w:space="0" w:color="000000"/>
            </w:tcBorders>
            <w:vAlign w:val="center"/>
          </w:tcPr>
          <w:p w:rsidR="00925A8D" w:rsidRDefault="00925A8D">
            <w:pPr>
              <w:widowControl/>
              <w:jc w:val="center"/>
              <w:textAlignment w:val="center"/>
              <w:rPr>
                <w:rFonts w:ascii="宋体" w:hAnsi="宋体" w:cs="宋体"/>
                <w:color w:val="000000"/>
                <w:kern w:val="0"/>
                <w:sz w:val="18"/>
                <w:szCs w:val="18"/>
                <w:lang w:bidi="ar"/>
              </w:rPr>
            </w:pPr>
          </w:p>
        </w:tc>
      </w:tr>
      <w:tr w:rsidR="00925A8D" w:rsidTr="003C5C3A">
        <w:trPr>
          <w:trHeight w:val="23"/>
          <w:jc w:val="center"/>
        </w:trPr>
        <w:tc>
          <w:tcPr>
            <w:tcW w:w="756"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lastRenderedPageBreak/>
              <w:t>12.10</w:t>
            </w:r>
          </w:p>
        </w:tc>
        <w:tc>
          <w:tcPr>
            <w:tcW w:w="231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信号灯立柱杆件改造</w:t>
            </w:r>
          </w:p>
        </w:tc>
        <w:tc>
          <w:tcPr>
            <w:tcW w:w="8166"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left"/>
              <w:rPr>
                <w:rFonts w:ascii="宋体" w:hAnsi="宋体" w:cs="宋体"/>
                <w:color w:val="000000"/>
                <w:sz w:val="18"/>
                <w:szCs w:val="18"/>
              </w:rPr>
            </w:pPr>
          </w:p>
        </w:tc>
        <w:tc>
          <w:tcPr>
            <w:tcW w:w="810"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center"/>
              <w:rPr>
                <w:rFonts w:ascii="宋体" w:hAnsi="宋体" w:cs="宋体"/>
                <w:color w:val="000000"/>
                <w:sz w:val="18"/>
                <w:szCs w:val="18"/>
              </w:rPr>
            </w:pPr>
          </w:p>
        </w:tc>
        <w:tc>
          <w:tcPr>
            <w:tcW w:w="1189"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jc w:val="center"/>
              <w:rPr>
                <w:rFonts w:ascii="宋体" w:hAnsi="宋体" w:cs="宋体"/>
                <w:color w:val="000000"/>
                <w:sz w:val="18"/>
                <w:szCs w:val="18"/>
              </w:rPr>
            </w:pPr>
          </w:p>
        </w:tc>
        <w:tc>
          <w:tcPr>
            <w:tcW w:w="1034"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jc w:val="center"/>
              <w:rPr>
                <w:rFonts w:ascii="宋体" w:hAnsi="宋体" w:cs="宋体"/>
                <w:color w:val="000000"/>
                <w:sz w:val="18"/>
                <w:szCs w:val="18"/>
              </w:rPr>
            </w:pPr>
          </w:p>
        </w:tc>
      </w:tr>
      <w:tr w:rsidR="00925A8D" w:rsidTr="003C5C3A">
        <w:trPr>
          <w:trHeight w:val="23"/>
          <w:jc w:val="center"/>
        </w:trPr>
        <w:tc>
          <w:tcPr>
            <w:tcW w:w="756"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w:t>
            </w:r>
          </w:p>
        </w:tc>
        <w:tc>
          <w:tcPr>
            <w:tcW w:w="231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信号灯立柱杆件改造</w:t>
            </w:r>
          </w:p>
        </w:tc>
        <w:tc>
          <w:tcPr>
            <w:tcW w:w="8166"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1.主要技术要求：增加立柱高度1.5-2.0米，含连接法兰、配件等附件，新增部件除锈、喷涂处理；</w:t>
            </w:r>
            <w:r>
              <w:rPr>
                <w:rFonts w:ascii="宋体" w:hAnsi="宋体" w:cs="宋体" w:hint="eastAsia"/>
                <w:color w:val="000000"/>
                <w:kern w:val="0"/>
                <w:sz w:val="18"/>
                <w:szCs w:val="18"/>
                <w:lang w:bidi="ar"/>
              </w:rPr>
              <w:br/>
              <w:t>2.采购及安装、调试、联网、信息传输等全部工作内容。</w:t>
            </w:r>
          </w:p>
        </w:tc>
        <w:tc>
          <w:tcPr>
            <w:tcW w:w="810"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套</w:t>
            </w:r>
          </w:p>
        </w:tc>
        <w:tc>
          <w:tcPr>
            <w:tcW w:w="118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950.00 </w:t>
            </w:r>
          </w:p>
        </w:tc>
        <w:tc>
          <w:tcPr>
            <w:tcW w:w="1034" w:type="dxa"/>
            <w:tcBorders>
              <w:top w:val="single" w:sz="4" w:space="0" w:color="000000"/>
              <w:left w:val="single" w:sz="4" w:space="0" w:color="000000"/>
              <w:bottom w:val="single" w:sz="4" w:space="0" w:color="000000"/>
              <w:right w:val="single" w:sz="4" w:space="0" w:color="000000"/>
            </w:tcBorders>
            <w:vAlign w:val="center"/>
          </w:tcPr>
          <w:p w:rsidR="00925A8D" w:rsidRDefault="00925A8D">
            <w:pPr>
              <w:widowControl/>
              <w:jc w:val="center"/>
              <w:textAlignment w:val="center"/>
              <w:rPr>
                <w:rFonts w:ascii="宋体" w:hAnsi="宋体" w:cs="宋体"/>
                <w:color w:val="000000"/>
                <w:kern w:val="0"/>
                <w:sz w:val="18"/>
                <w:szCs w:val="18"/>
                <w:lang w:bidi="ar"/>
              </w:rPr>
            </w:pPr>
          </w:p>
        </w:tc>
      </w:tr>
      <w:tr w:rsidR="00925A8D" w:rsidTr="003C5C3A">
        <w:trPr>
          <w:trHeight w:val="23"/>
          <w:jc w:val="center"/>
        </w:trPr>
        <w:tc>
          <w:tcPr>
            <w:tcW w:w="756"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12.11</w:t>
            </w:r>
          </w:p>
        </w:tc>
        <w:tc>
          <w:tcPr>
            <w:tcW w:w="231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太阳能</w:t>
            </w:r>
            <w:proofErr w:type="gramStart"/>
            <w:r>
              <w:rPr>
                <w:rFonts w:ascii="宋体" w:hAnsi="宋体" w:cs="宋体" w:hint="eastAsia"/>
                <w:color w:val="000000"/>
                <w:kern w:val="0"/>
                <w:sz w:val="18"/>
                <w:szCs w:val="18"/>
                <w:lang w:bidi="ar"/>
              </w:rPr>
              <w:t>黄慢灯</w:t>
            </w:r>
            <w:proofErr w:type="gramEnd"/>
          </w:p>
        </w:tc>
        <w:tc>
          <w:tcPr>
            <w:tcW w:w="8166"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left"/>
              <w:rPr>
                <w:rFonts w:ascii="宋体" w:hAnsi="宋体" w:cs="宋体"/>
                <w:color w:val="000000"/>
                <w:sz w:val="18"/>
                <w:szCs w:val="18"/>
              </w:rPr>
            </w:pPr>
          </w:p>
        </w:tc>
        <w:tc>
          <w:tcPr>
            <w:tcW w:w="810"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center"/>
              <w:rPr>
                <w:rFonts w:ascii="宋体" w:hAnsi="宋体" w:cs="宋体"/>
                <w:color w:val="000000"/>
                <w:sz w:val="18"/>
                <w:szCs w:val="18"/>
              </w:rPr>
            </w:pPr>
          </w:p>
        </w:tc>
        <w:tc>
          <w:tcPr>
            <w:tcW w:w="1189"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jc w:val="center"/>
              <w:rPr>
                <w:rFonts w:ascii="宋体" w:hAnsi="宋体" w:cs="宋体"/>
                <w:color w:val="000000"/>
                <w:sz w:val="18"/>
                <w:szCs w:val="18"/>
              </w:rPr>
            </w:pPr>
          </w:p>
        </w:tc>
        <w:tc>
          <w:tcPr>
            <w:tcW w:w="1034"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jc w:val="center"/>
              <w:rPr>
                <w:rFonts w:ascii="宋体" w:hAnsi="宋体" w:cs="宋体"/>
                <w:color w:val="000000"/>
                <w:sz w:val="18"/>
                <w:szCs w:val="18"/>
              </w:rPr>
            </w:pPr>
          </w:p>
        </w:tc>
      </w:tr>
      <w:tr w:rsidR="00925A8D" w:rsidTr="003C5C3A">
        <w:trPr>
          <w:trHeight w:val="23"/>
          <w:jc w:val="center"/>
        </w:trPr>
        <w:tc>
          <w:tcPr>
            <w:tcW w:w="756"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w:t>
            </w:r>
          </w:p>
        </w:tc>
        <w:tc>
          <w:tcPr>
            <w:tcW w:w="231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太阳能</w:t>
            </w:r>
            <w:proofErr w:type="gramStart"/>
            <w:r>
              <w:rPr>
                <w:rFonts w:ascii="宋体" w:hAnsi="宋体" w:cs="宋体" w:hint="eastAsia"/>
                <w:color w:val="000000"/>
                <w:kern w:val="0"/>
                <w:sz w:val="18"/>
                <w:szCs w:val="18"/>
                <w:lang w:bidi="ar"/>
              </w:rPr>
              <w:t>黄慢灯</w:t>
            </w:r>
            <w:proofErr w:type="gramEnd"/>
          </w:p>
        </w:tc>
        <w:tc>
          <w:tcPr>
            <w:tcW w:w="8166"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1.参数：</w:t>
            </w:r>
            <w:r>
              <w:rPr>
                <w:rFonts w:ascii="宋体" w:hAnsi="宋体" w:cs="宋体" w:hint="eastAsia"/>
                <w:color w:val="000000"/>
                <w:kern w:val="0"/>
                <w:sz w:val="18"/>
                <w:szCs w:val="18"/>
                <w:lang w:bidi="ar"/>
              </w:rPr>
              <w:br/>
              <w:t>工作温度：-40 ~ +85℃，相对湿度≤93%；</w:t>
            </w:r>
            <w:r>
              <w:rPr>
                <w:rFonts w:ascii="宋体" w:hAnsi="宋体" w:cs="宋体" w:hint="eastAsia"/>
                <w:color w:val="000000"/>
                <w:kern w:val="0"/>
                <w:sz w:val="18"/>
                <w:szCs w:val="18"/>
                <w:lang w:bidi="ar"/>
              </w:rPr>
              <w:br/>
              <w:t>防护等级：IP53；</w:t>
            </w:r>
            <w:r>
              <w:rPr>
                <w:rFonts w:ascii="宋体" w:hAnsi="宋体" w:cs="宋体" w:hint="eastAsia"/>
                <w:color w:val="000000"/>
                <w:kern w:val="0"/>
                <w:sz w:val="18"/>
                <w:szCs w:val="18"/>
                <w:lang w:bidi="ar"/>
              </w:rPr>
              <w:br/>
              <w:t>LED寿命：≥70000小时；</w:t>
            </w:r>
            <w:r>
              <w:rPr>
                <w:rFonts w:ascii="宋体" w:hAnsi="宋体" w:cs="宋体" w:hint="eastAsia"/>
                <w:color w:val="000000"/>
                <w:kern w:val="0"/>
                <w:sz w:val="18"/>
                <w:szCs w:val="18"/>
                <w:lang w:bidi="ar"/>
              </w:rPr>
              <w:br/>
              <w:t>LED波长：黄：590nm；</w:t>
            </w:r>
            <w:r>
              <w:rPr>
                <w:rFonts w:ascii="宋体" w:hAnsi="宋体" w:cs="宋体" w:hint="eastAsia"/>
                <w:color w:val="000000"/>
                <w:kern w:val="0"/>
                <w:sz w:val="18"/>
                <w:szCs w:val="18"/>
                <w:lang w:bidi="ar"/>
              </w:rPr>
              <w:br/>
              <w:t>可视距离：&gt;300m 可视角度 &gt;30°；</w:t>
            </w:r>
            <w:r>
              <w:rPr>
                <w:rFonts w:ascii="宋体" w:hAnsi="宋体" w:cs="宋体" w:hint="eastAsia"/>
                <w:color w:val="000000"/>
                <w:kern w:val="0"/>
                <w:sz w:val="18"/>
                <w:szCs w:val="18"/>
                <w:lang w:bidi="ar"/>
              </w:rPr>
              <w:br/>
              <w:t>面罩规格：Φ400mm，面罩材质：玻璃；</w:t>
            </w:r>
            <w:r>
              <w:rPr>
                <w:rFonts w:ascii="宋体" w:hAnsi="宋体" w:cs="宋体" w:hint="eastAsia"/>
                <w:color w:val="000000"/>
                <w:kern w:val="0"/>
                <w:sz w:val="18"/>
                <w:szCs w:val="18"/>
                <w:lang w:bidi="ar"/>
              </w:rPr>
              <w:br/>
              <w:t>2.采购及安装、调试、联网、信息传输等全部工作内容。</w:t>
            </w:r>
          </w:p>
        </w:tc>
        <w:tc>
          <w:tcPr>
            <w:tcW w:w="810"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套</w:t>
            </w:r>
          </w:p>
        </w:tc>
        <w:tc>
          <w:tcPr>
            <w:tcW w:w="118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950.00 </w:t>
            </w:r>
          </w:p>
        </w:tc>
        <w:tc>
          <w:tcPr>
            <w:tcW w:w="1034" w:type="dxa"/>
            <w:tcBorders>
              <w:top w:val="single" w:sz="4" w:space="0" w:color="000000"/>
              <w:left w:val="single" w:sz="4" w:space="0" w:color="000000"/>
              <w:bottom w:val="single" w:sz="4" w:space="0" w:color="000000"/>
              <w:right w:val="single" w:sz="4" w:space="0" w:color="000000"/>
            </w:tcBorders>
            <w:vAlign w:val="center"/>
          </w:tcPr>
          <w:p w:rsidR="00925A8D" w:rsidRDefault="00925A8D">
            <w:pPr>
              <w:widowControl/>
              <w:jc w:val="center"/>
              <w:textAlignment w:val="center"/>
              <w:rPr>
                <w:rFonts w:ascii="宋体" w:hAnsi="宋体" w:cs="宋体"/>
                <w:color w:val="000000"/>
                <w:kern w:val="0"/>
                <w:sz w:val="18"/>
                <w:szCs w:val="18"/>
                <w:lang w:bidi="ar"/>
              </w:rPr>
            </w:pPr>
          </w:p>
        </w:tc>
      </w:tr>
      <w:tr w:rsidR="00925A8D" w:rsidTr="003C5C3A">
        <w:trPr>
          <w:trHeight w:val="23"/>
          <w:jc w:val="center"/>
        </w:trPr>
        <w:tc>
          <w:tcPr>
            <w:tcW w:w="756"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12.12</w:t>
            </w:r>
          </w:p>
        </w:tc>
        <w:tc>
          <w:tcPr>
            <w:tcW w:w="231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太阳能移动信号灯（四面）</w:t>
            </w:r>
          </w:p>
        </w:tc>
        <w:tc>
          <w:tcPr>
            <w:tcW w:w="8166"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left"/>
              <w:rPr>
                <w:rFonts w:ascii="宋体" w:hAnsi="宋体" w:cs="宋体"/>
                <w:color w:val="000000"/>
                <w:sz w:val="18"/>
                <w:szCs w:val="18"/>
              </w:rPr>
            </w:pPr>
          </w:p>
        </w:tc>
        <w:tc>
          <w:tcPr>
            <w:tcW w:w="810"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center"/>
              <w:rPr>
                <w:rFonts w:ascii="宋体" w:hAnsi="宋体" w:cs="宋体"/>
                <w:color w:val="000000"/>
                <w:sz w:val="18"/>
                <w:szCs w:val="18"/>
              </w:rPr>
            </w:pPr>
          </w:p>
        </w:tc>
        <w:tc>
          <w:tcPr>
            <w:tcW w:w="1189"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center"/>
              <w:rPr>
                <w:rFonts w:ascii="宋体" w:hAnsi="宋体" w:cs="宋体"/>
                <w:color w:val="000000"/>
                <w:sz w:val="18"/>
                <w:szCs w:val="18"/>
              </w:rPr>
            </w:pPr>
          </w:p>
        </w:tc>
        <w:tc>
          <w:tcPr>
            <w:tcW w:w="1034"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center"/>
              <w:rPr>
                <w:rFonts w:ascii="宋体" w:hAnsi="宋体" w:cs="宋体"/>
                <w:color w:val="000000"/>
                <w:sz w:val="18"/>
                <w:szCs w:val="18"/>
              </w:rPr>
            </w:pPr>
          </w:p>
        </w:tc>
      </w:tr>
      <w:tr w:rsidR="00925A8D" w:rsidTr="003C5C3A">
        <w:trPr>
          <w:trHeight w:val="23"/>
          <w:jc w:val="center"/>
        </w:trPr>
        <w:tc>
          <w:tcPr>
            <w:tcW w:w="756"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w:t>
            </w:r>
          </w:p>
        </w:tc>
        <w:tc>
          <w:tcPr>
            <w:tcW w:w="231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太阳能移动信号灯（四面）</w:t>
            </w:r>
          </w:p>
        </w:tc>
        <w:tc>
          <w:tcPr>
            <w:tcW w:w="8166"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1.参数：</w:t>
            </w:r>
            <w:r>
              <w:rPr>
                <w:rFonts w:ascii="宋体" w:hAnsi="宋体" w:cs="宋体" w:hint="eastAsia"/>
                <w:color w:val="000000"/>
                <w:kern w:val="0"/>
                <w:sz w:val="18"/>
                <w:szCs w:val="18"/>
                <w:lang w:bidi="ar"/>
              </w:rPr>
              <w:br/>
              <w:t>工作温度：-40 ~ +85℃；</w:t>
            </w:r>
            <w:r>
              <w:rPr>
                <w:rFonts w:ascii="宋体" w:hAnsi="宋体" w:cs="宋体" w:hint="eastAsia"/>
                <w:color w:val="000000"/>
                <w:kern w:val="0"/>
                <w:sz w:val="18"/>
                <w:szCs w:val="18"/>
                <w:lang w:bidi="ar"/>
              </w:rPr>
              <w:br/>
              <w:t>防护等级：IP54；</w:t>
            </w:r>
            <w:r>
              <w:rPr>
                <w:rFonts w:ascii="宋体" w:hAnsi="宋体" w:cs="宋体" w:hint="eastAsia"/>
                <w:color w:val="000000"/>
                <w:kern w:val="0"/>
                <w:sz w:val="18"/>
                <w:szCs w:val="18"/>
                <w:lang w:bidi="ar"/>
              </w:rPr>
              <w:br/>
              <w:t>中心光强：200cd~400cd；</w:t>
            </w:r>
            <w:r>
              <w:rPr>
                <w:rFonts w:ascii="宋体" w:hAnsi="宋体" w:cs="宋体" w:hint="eastAsia"/>
                <w:color w:val="000000"/>
                <w:kern w:val="0"/>
                <w:sz w:val="18"/>
                <w:szCs w:val="18"/>
                <w:lang w:bidi="ar"/>
              </w:rPr>
              <w:br/>
              <w:t>LED数量：红90，黄90，绿90；</w:t>
            </w:r>
            <w:r>
              <w:rPr>
                <w:rFonts w:ascii="宋体" w:hAnsi="宋体" w:cs="宋体" w:hint="eastAsia"/>
                <w:color w:val="000000"/>
                <w:kern w:val="0"/>
                <w:sz w:val="18"/>
                <w:szCs w:val="18"/>
                <w:lang w:bidi="ar"/>
              </w:rPr>
              <w:br/>
              <w:t>LED寿命：≥70000小时；</w:t>
            </w:r>
            <w:r>
              <w:rPr>
                <w:rFonts w:ascii="宋体" w:hAnsi="宋体" w:cs="宋体" w:hint="eastAsia"/>
                <w:color w:val="000000"/>
                <w:kern w:val="0"/>
                <w:sz w:val="18"/>
                <w:szCs w:val="18"/>
                <w:lang w:bidi="ar"/>
              </w:rPr>
              <w:br/>
              <w:t>LED波长：红：625 nm绿：505 nm黄：595nm；</w:t>
            </w:r>
            <w:r>
              <w:rPr>
                <w:rFonts w:ascii="宋体" w:hAnsi="宋体" w:cs="宋体" w:hint="eastAsia"/>
                <w:color w:val="000000"/>
                <w:kern w:val="0"/>
                <w:sz w:val="18"/>
                <w:szCs w:val="18"/>
                <w:lang w:bidi="ar"/>
              </w:rPr>
              <w:br/>
              <w:t>可视距离：&gt;300m 可视角度 &gt;30°；</w:t>
            </w:r>
            <w:r>
              <w:rPr>
                <w:rFonts w:ascii="宋体" w:hAnsi="宋体" w:cs="宋体" w:hint="eastAsia"/>
                <w:color w:val="000000"/>
                <w:kern w:val="0"/>
                <w:sz w:val="18"/>
                <w:szCs w:val="18"/>
                <w:lang w:bidi="ar"/>
              </w:rPr>
              <w:br/>
              <w:t>面罩规格：Φ300mm，面罩材质玻璃；</w:t>
            </w:r>
            <w:r>
              <w:rPr>
                <w:rFonts w:ascii="宋体" w:hAnsi="宋体" w:cs="宋体" w:hint="eastAsia"/>
                <w:color w:val="000000"/>
                <w:kern w:val="0"/>
                <w:sz w:val="18"/>
                <w:szCs w:val="18"/>
                <w:lang w:bidi="ar"/>
              </w:rPr>
              <w:br/>
              <w:t>2.采购及安装、调试、联网、信息传输等全部工作内容。</w:t>
            </w:r>
          </w:p>
        </w:tc>
        <w:tc>
          <w:tcPr>
            <w:tcW w:w="810"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套</w:t>
            </w:r>
          </w:p>
        </w:tc>
        <w:tc>
          <w:tcPr>
            <w:tcW w:w="118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7350.00 </w:t>
            </w:r>
          </w:p>
        </w:tc>
        <w:tc>
          <w:tcPr>
            <w:tcW w:w="1034" w:type="dxa"/>
            <w:tcBorders>
              <w:top w:val="single" w:sz="4" w:space="0" w:color="000000"/>
              <w:left w:val="single" w:sz="4" w:space="0" w:color="000000"/>
              <w:bottom w:val="single" w:sz="4" w:space="0" w:color="000000"/>
              <w:right w:val="single" w:sz="4" w:space="0" w:color="000000"/>
            </w:tcBorders>
            <w:vAlign w:val="center"/>
          </w:tcPr>
          <w:p w:rsidR="00925A8D" w:rsidRDefault="00925A8D">
            <w:pPr>
              <w:widowControl/>
              <w:jc w:val="center"/>
              <w:textAlignment w:val="center"/>
              <w:rPr>
                <w:rFonts w:ascii="宋体" w:hAnsi="宋体" w:cs="宋体"/>
                <w:color w:val="000000"/>
                <w:kern w:val="0"/>
                <w:sz w:val="18"/>
                <w:szCs w:val="18"/>
                <w:lang w:bidi="ar"/>
              </w:rPr>
            </w:pPr>
          </w:p>
        </w:tc>
      </w:tr>
      <w:tr w:rsidR="00925A8D" w:rsidTr="003C5C3A">
        <w:trPr>
          <w:trHeight w:val="23"/>
          <w:jc w:val="center"/>
        </w:trPr>
        <w:tc>
          <w:tcPr>
            <w:tcW w:w="756"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12.13</w:t>
            </w:r>
          </w:p>
        </w:tc>
        <w:tc>
          <w:tcPr>
            <w:tcW w:w="231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便携式灯具</w:t>
            </w:r>
          </w:p>
        </w:tc>
        <w:tc>
          <w:tcPr>
            <w:tcW w:w="8166"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left"/>
              <w:rPr>
                <w:rFonts w:ascii="宋体" w:hAnsi="宋体" w:cs="宋体"/>
                <w:color w:val="000000"/>
                <w:sz w:val="18"/>
                <w:szCs w:val="18"/>
              </w:rPr>
            </w:pPr>
          </w:p>
        </w:tc>
        <w:tc>
          <w:tcPr>
            <w:tcW w:w="810"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center"/>
              <w:rPr>
                <w:rFonts w:ascii="宋体" w:hAnsi="宋体" w:cs="宋体"/>
                <w:color w:val="000000"/>
                <w:sz w:val="18"/>
                <w:szCs w:val="18"/>
              </w:rPr>
            </w:pPr>
          </w:p>
        </w:tc>
        <w:tc>
          <w:tcPr>
            <w:tcW w:w="1189"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center"/>
              <w:rPr>
                <w:rFonts w:ascii="宋体" w:hAnsi="宋体" w:cs="宋体"/>
                <w:color w:val="000000"/>
                <w:sz w:val="18"/>
                <w:szCs w:val="18"/>
              </w:rPr>
            </w:pPr>
          </w:p>
        </w:tc>
        <w:tc>
          <w:tcPr>
            <w:tcW w:w="1034"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center"/>
              <w:rPr>
                <w:rFonts w:ascii="宋体" w:hAnsi="宋体" w:cs="宋体"/>
                <w:color w:val="000000"/>
                <w:sz w:val="18"/>
                <w:szCs w:val="18"/>
              </w:rPr>
            </w:pPr>
          </w:p>
        </w:tc>
      </w:tr>
      <w:tr w:rsidR="00925A8D" w:rsidTr="003C5C3A">
        <w:trPr>
          <w:trHeight w:val="23"/>
          <w:jc w:val="center"/>
        </w:trPr>
        <w:tc>
          <w:tcPr>
            <w:tcW w:w="756"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w:t>
            </w:r>
          </w:p>
        </w:tc>
        <w:tc>
          <w:tcPr>
            <w:tcW w:w="231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便携式灯具</w:t>
            </w:r>
          </w:p>
        </w:tc>
        <w:tc>
          <w:tcPr>
            <w:tcW w:w="8166"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1.充电式（电瓶）；</w:t>
            </w:r>
            <w:r>
              <w:rPr>
                <w:rFonts w:ascii="宋体" w:hAnsi="宋体" w:cs="宋体" w:hint="eastAsia"/>
                <w:color w:val="000000"/>
                <w:kern w:val="0"/>
                <w:sz w:val="18"/>
                <w:szCs w:val="18"/>
                <w:lang w:bidi="ar"/>
              </w:rPr>
              <w:br/>
              <w:t>2.采购及安装、调试、联网、信息传输等全部工作内容。</w:t>
            </w:r>
          </w:p>
        </w:tc>
        <w:tc>
          <w:tcPr>
            <w:tcW w:w="810"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套</w:t>
            </w:r>
          </w:p>
        </w:tc>
        <w:tc>
          <w:tcPr>
            <w:tcW w:w="118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105.00 </w:t>
            </w:r>
          </w:p>
        </w:tc>
        <w:tc>
          <w:tcPr>
            <w:tcW w:w="1034" w:type="dxa"/>
            <w:tcBorders>
              <w:top w:val="single" w:sz="4" w:space="0" w:color="000000"/>
              <w:left w:val="single" w:sz="4" w:space="0" w:color="000000"/>
              <w:bottom w:val="single" w:sz="4" w:space="0" w:color="000000"/>
              <w:right w:val="single" w:sz="4" w:space="0" w:color="000000"/>
            </w:tcBorders>
            <w:vAlign w:val="center"/>
          </w:tcPr>
          <w:p w:rsidR="00925A8D" w:rsidRDefault="00925A8D">
            <w:pPr>
              <w:widowControl/>
              <w:jc w:val="center"/>
              <w:textAlignment w:val="center"/>
              <w:rPr>
                <w:rFonts w:ascii="宋体" w:hAnsi="宋体" w:cs="宋体"/>
                <w:color w:val="000000"/>
                <w:kern w:val="0"/>
                <w:sz w:val="18"/>
                <w:szCs w:val="18"/>
                <w:lang w:bidi="ar"/>
              </w:rPr>
            </w:pPr>
          </w:p>
        </w:tc>
      </w:tr>
      <w:tr w:rsidR="00925A8D" w:rsidTr="003C5C3A">
        <w:trPr>
          <w:trHeight w:val="23"/>
          <w:jc w:val="center"/>
        </w:trPr>
        <w:tc>
          <w:tcPr>
            <w:tcW w:w="756"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12.14</w:t>
            </w:r>
          </w:p>
        </w:tc>
        <w:tc>
          <w:tcPr>
            <w:tcW w:w="231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太阳能供电系统</w:t>
            </w:r>
          </w:p>
        </w:tc>
        <w:tc>
          <w:tcPr>
            <w:tcW w:w="8166"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left"/>
              <w:rPr>
                <w:rFonts w:ascii="宋体" w:hAnsi="宋体" w:cs="宋体"/>
                <w:color w:val="000000"/>
                <w:sz w:val="18"/>
                <w:szCs w:val="18"/>
              </w:rPr>
            </w:pPr>
          </w:p>
        </w:tc>
        <w:tc>
          <w:tcPr>
            <w:tcW w:w="810"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center"/>
              <w:rPr>
                <w:rFonts w:ascii="宋体" w:hAnsi="宋体" w:cs="宋体"/>
                <w:color w:val="000000"/>
                <w:sz w:val="18"/>
                <w:szCs w:val="18"/>
              </w:rPr>
            </w:pPr>
          </w:p>
        </w:tc>
        <w:tc>
          <w:tcPr>
            <w:tcW w:w="1189"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center"/>
              <w:rPr>
                <w:rFonts w:ascii="宋体" w:hAnsi="宋体" w:cs="宋体"/>
                <w:color w:val="000000"/>
                <w:sz w:val="18"/>
                <w:szCs w:val="18"/>
              </w:rPr>
            </w:pPr>
          </w:p>
        </w:tc>
        <w:tc>
          <w:tcPr>
            <w:tcW w:w="1034"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center"/>
              <w:rPr>
                <w:rFonts w:ascii="宋体" w:hAnsi="宋体" w:cs="宋体"/>
                <w:color w:val="000000"/>
                <w:sz w:val="18"/>
                <w:szCs w:val="18"/>
              </w:rPr>
            </w:pPr>
          </w:p>
        </w:tc>
      </w:tr>
      <w:tr w:rsidR="00925A8D" w:rsidTr="003C5C3A">
        <w:trPr>
          <w:trHeight w:val="23"/>
          <w:jc w:val="center"/>
        </w:trPr>
        <w:tc>
          <w:tcPr>
            <w:tcW w:w="756"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w:t>
            </w:r>
          </w:p>
        </w:tc>
        <w:tc>
          <w:tcPr>
            <w:tcW w:w="231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太阳能供电系统</w:t>
            </w:r>
          </w:p>
        </w:tc>
        <w:tc>
          <w:tcPr>
            <w:tcW w:w="8166"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1.太阳能板1500w，锂电池600AH，可供阴雨天供电3天；</w:t>
            </w:r>
            <w:r>
              <w:rPr>
                <w:rFonts w:ascii="宋体" w:hAnsi="宋体" w:cs="宋体" w:hint="eastAsia"/>
                <w:color w:val="000000"/>
                <w:kern w:val="0"/>
                <w:sz w:val="18"/>
                <w:szCs w:val="18"/>
                <w:lang w:bidi="ar"/>
              </w:rPr>
              <w:br/>
              <w:t>2.采购及安装、调试、联网、信息传输等全部工作内容。</w:t>
            </w:r>
          </w:p>
        </w:tc>
        <w:tc>
          <w:tcPr>
            <w:tcW w:w="810"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套</w:t>
            </w:r>
          </w:p>
        </w:tc>
        <w:tc>
          <w:tcPr>
            <w:tcW w:w="118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65000.00 </w:t>
            </w:r>
          </w:p>
        </w:tc>
        <w:tc>
          <w:tcPr>
            <w:tcW w:w="1034" w:type="dxa"/>
            <w:tcBorders>
              <w:top w:val="single" w:sz="4" w:space="0" w:color="000000"/>
              <w:left w:val="single" w:sz="4" w:space="0" w:color="000000"/>
              <w:bottom w:val="single" w:sz="4" w:space="0" w:color="000000"/>
              <w:right w:val="single" w:sz="4" w:space="0" w:color="000000"/>
            </w:tcBorders>
            <w:vAlign w:val="center"/>
          </w:tcPr>
          <w:p w:rsidR="00925A8D" w:rsidRDefault="00925A8D">
            <w:pPr>
              <w:widowControl/>
              <w:jc w:val="center"/>
              <w:textAlignment w:val="center"/>
              <w:rPr>
                <w:rFonts w:ascii="宋体" w:hAnsi="宋体" w:cs="宋体"/>
                <w:color w:val="000000"/>
                <w:kern w:val="0"/>
                <w:sz w:val="18"/>
                <w:szCs w:val="18"/>
                <w:lang w:bidi="ar"/>
              </w:rPr>
            </w:pPr>
          </w:p>
        </w:tc>
      </w:tr>
      <w:tr w:rsidR="00925A8D" w:rsidTr="003C5C3A">
        <w:trPr>
          <w:trHeight w:val="23"/>
          <w:jc w:val="center"/>
        </w:trPr>
        <w:tc>
          <w:tcPr>
            <w:tcW w:w="756"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12.15</w:t>
            </w:r>
          </w:p>
        </w:tc>
        <w:tc>
          <w:tcPr>
            <w:tcW w:w="231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道钉</w:t>
            </w:r>
          </w:p>
        </w:tc>
        <w:tc>
          <w:tcPr>
            <w:tcW w:w="8166"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left"/>
              <w:rPr>
                <w:rFonts w:ascii="宋体" w:hAnsi="宋体" w:cs="宋体"/>
                <w:color w:val="000000"/>
                <w:sz w:val="18"/>
                <w:szCs w:val="18"/>
              </w:rPr>
            </w:pPr>
          </w:p>
        </w:tc>
        <w:tc>
          <w:tcPr>
            <w:tcW w:w="810"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center"/>
              <w:rPr>
                <w:rFonts w:ascii="宋体" w:hAnsi="宋体" w:cs="宋体"/>
                <w:color w:val="000000"/>
                <w:sz w:val="18"/>
                <w:szCs w:val="18"/>
              </w:rPr>
            </w:pPr>
          </w:p>
        </w:tc>
        <w:tc>
          <w:tcPr>
            <w:tcW w:w="1189"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jc w:val="center"/>
              <w:rPr>
                <w:rFonts w:ascii="宋体" w:hAnsi="宋体" w:cs="宋体"/>
                <w:color w:val="000000"/>
                <w:sz w:val="18"/>
                <w:szCs w:val="18"/>
              </w:rPr>
            </w:pPr>
          </w:p>
        </w:tc>
        <w:tc>
          <w:tcPr>
            <w:tcW w:w="1034"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jc w:val="center"/>
              <w:rPr>
                <w:rFonts w:ascii="宋体" w:hAnsi="宋体" w:cs="宋体"/>
                <w:color w:val="000000"/>
                <w:sz w:val="18"/>
                <w:szCs w:val="18"/>
              </w:rPr>
            </w:pPr>
          </w:p>
        </w:tc>
      </w:tr>
      <w:tr w:rsidR="00925A8D" w:rsidTr="003C5C3A">
        <w:trPr>
          <w:trHeight w:val="23"/>
          <w:jc w:val="center"/>
        </w:trPr>
        <w:tc>
          <w:tcPr>
            <w:tcW w:w="756"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w:t>
            </w:r>
          </w:p>
        </w:tc>
        <w:tc>
          <w:tcPr>
            <w:tcW w:w="231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反光道钉</w:t>
            </w:r>
          </w:p>
        </w:tc>
        <w:tc>
          <w:tcPr>
            <w:tcW w:w="8166"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1.铝铸道钉，反光道钉；</w:t>
            </w:r>
            <w:r>
              <w:rPr>
                <w:rFonts w:ascii="宋体" w:hAnsi="宋体" w:cs="宋体" w:hint="eastAsia"/>
                <w:color w:val="000000"/>
                <w:kern w:val="0"/>
                <w:sz w:val="18"/>
                <w:szCs w:val="18"/>
                <w:lang w:bidi="ar"/>
              </w:rPr>
              <w:br/>
              <w:t>2.采购及安装、调试、联网、信息传输等全部工作内容。</w:t>
            </w:r>
          </w:p>
        </w:tc>
        <w:tc>
          <w:tcPr>
            <w:tcW w:w="810"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proofErr w:type="gramStart"/>
            <w:r>
              <w:rPr>
                <w:rFonts w:ascii="宋体" w:hAnsi="宋体" w:cs="宋体" w:hint="eastAsia"/>
                <w:color w:val="000000"/>
                <w:kern w:val="0"/>
                <w:sz w:val="18"/>
                <w:szCs w:val="18"/>
                <w:lang w:bidi="ar"/>
              </w:rPr>
              <w:t>个</w:t>
            </w:r>
            <w:proofErr w:type="gramEnd"/>
          </w:p>
        </w:tc>
        <w:tc>
          <w:tcPr>
            <w:tcW w:w="1189"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24.00 </w:t>
            </w:r>
          </w:p>
        </w:tc>
        <w:tc>
          <w:tcPr>
            <w:tcW w:w="1034"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widowControl/>
              <w:jc w:val="center"/>
              <w:textAlignment w:val="center"/>
              <w:rPr>
                <w:rFonts w:ascii="宋体" w:hAnsi="宋体" w:cs="宋体"/>
                <w:color w:val="000000"/>
                <w:kern w:val="0"/>
                <w:sz w:val="18"/>
                <w:szCs w:val="18"/>
                <w:lang w:bidi="ar"/>
              </w:rPr>
            </w:pPr>
          </w:p>
        </w:tc>
      </w:tr>
      <w:tr w:rsidR="00925A8D" w:rsidTr="003C5C3A">
        <w:trPr>
          <w:trHeight w:val="23"/>
          <w:jc w:val="center"/>
        </w:trPr>
        <w:tc>
          <w:tcPr>
            <w:tcW w:w="756"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w:t>
            </w:r>
          </w:p>
        </w:tc>
        <w:tc>
          <w:tcPr>
            <w:tcW w:w="231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太阳能 LED 发光道钉（主动发光，夜间自亮）</w:t>
            </w:r>
          </w:p>
        </w:tc>
        <w:tc>
          <w:tcPr>
            <w:tcW w:w="8166"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1.太阳能道钉灯，铸铝+PC材质，规格122mm*105mm*25mm，6颗LED灯珠；</w:t>
            </w:r>
            <w:r>
              <w:rPr>
                <w:rFonts w:ascii="宋体" w:hAnsi="宋体" w:cs="宋体" w:hint="eastAsia"/>
                <w:color w:val="000000"/>
                <w:kern w:val="0"/>
                <w:sz w:val="18"/>
                <w:szCs w:val="18"/>
                <w:lang w:bidi="ar"/>
              </w:rPr>
              <w:br/>
              <w:t>2.采购及安装、调试、联网、信息传输等全部工作内容。</w:t>
            </w:r>
          </w:p>
        </w:tc>
        <w:tc>
          <w:tcPr>
            <w:tcW w:w="810"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proofErr w:type="gramStart"/>
            <w:r>
              <w:rPr>
                <w:rFonts w:ascii="宋体" w:hAnsi="宋体" w:cs="宋体" w:hint="eastAsia"/>
                <w:color w:val="000000"/>
                <w:kern w:val="0"/>
                <w:sz w:val="18"/>
                <w:szCs w:val="18"/>
                <w:lang w:bidi="ar"/>
              </w:rPr>
              <w:t>个</w:t>
            </w:r>
            <w:proofErr w:type="gramEnd"/>
          </w:p>
        </w:tc>
        <w:tc>
          <w:tcPr>
            <w:tcW w:w="1189"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40.00 </w:t>
            </w:r>
          </w:p>
        </w:tc>
        <w:tc>
          <w:tcPr>
            <w:tcW w:w="1034"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widowControl/>
              <w:jc w:val="center"/>
              <w:textAlignment w:val="center"/>
              <w:rPr>
                <w:rFonts w:ascii="宋体" w:hAnsi="宋体" w:cs="宋体"/>
                <w:color w:val="000000"/>
                <w:kern w:val="0"/>
                <w:sz w:val="18"/>
                <w:szCs w:val="18"/>
                <w:lang w:bidi="ar"/>
              </w:rPr>
            </w:pPr>
          </w:p>
        </w:tc>
      </w:tr>
      <w:tr w:rsidR="00925A8D" w:rsidTr="003C5C3A">
        <w:trPr>
          <w:trHeight w:val="23"/>
          <w:jc w:val="center"/>
        </w:trPr>
        <w:tc>
          <w:tcPr>
            <w:tcW w:w="756"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lastRenderedPageBreak/>
              <w:t>（3）</w:t>
            </w:r>
          </w:p>
        </w:tc>
        <w:tc>
          <w:tcPr>
            <w:tcW w:w="231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配件</w:t>
            </w:r>
          </w:p>
        </w:tc>
        <w:tc>
          <w:tcPr>
            <w:tcW w:w="8166"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1.连接螺栓件、螺母、垫圈等完成工作的配件；</w:t>
            </w:r>
            <w:r>
              <w:rPr>
                <w:rFonts w:ascii="宋体" w:hAnsi="宋体" w:cs="宋体" w:hint="eastAsia"/>
                <w:color w:val="000000"/>
                <w:kern w:val="0"/>
                <w:sz w:val="18"/>
                <w:szCs w:val="18"/>
                <w:lang w:bidi="ar"/>
              </w:rPr>
              <w:br/>
              <w:t>2.采购及安装、调试、联网、信息传输等全部工作内容。</w:t>
            </w:r>
          </w:p>
        </w:tc>
        <w:tc>
          <w:tcPr>
            <w:tcW w:w="810"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套</w:t>
            </w:r>
          </w:p>
        </w:tc>
        <w:tc>
          <w:tcPr>
            <w:tcW w:w="1189"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200.00 </w:t>
            </w:r>
          </w:p>
        </w:tc>
        <w:tc>
          <w:tcPr>
            <w:tcW w:w="1034"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widowControl/>
              <w:jc w:val="center"/>
              <w:textAlignment w:val="center"/>
              <w:rPr>
                <w:rFonts w:ascii="宋体" w:hAnsi="宋体" w:cs="宋体"/>
                <w:color w:val="000000"/>
                <w:kern w:val="0"/>
                <w:sz w:val="18"/>
                <w:szCs w:val="18"/>
                <w:lang w:bidi="ar"/>
              </w:rPr>
            </w:pPr>
          </w:p>
        </w:tc>
      </w:tr>
      <w:tr w:rsidR="00925A8D" w:rsidTr="003C5C3A">
        <w:trPr>
          <w:trHeight w:val="23"/>
          <w:jc w:val="center"/>
        </w:trPr>
        <w:tc>
          <w:tcPr>
            <w:tcW w:w="756"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12.16</w:t>
            </w:r>
          </w:p>
        </w:tc>
        <w:tc>
          <w:tcPr>
            <w:tcW w:w="231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螺钉</w:t>
            </w:r>
          </w:p>
        </w:tc>
        <w:tc>
          <w:tcPr>
            <w:tcW w:w="8166"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left"/>
              <w:rPr>
                <w:rFonts w:ascii="宋体" w:hAnsi="宋体" w:cs="宋体"/>
                <w:color w:val="000000"/>
                <w:sz w:val="18"/>
                <w:szCs w:val="18"/>
              </w:rPr>
            </w:pPr>
          </w:p>
        </w:tc>
        <w:tc>
          <w:tcPr>
            <w:tcW w:w="810"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center"/>
              <w:rPr>
                <w:rFonts w:ascii="宋体" w:hAnsi="宋体" w:cs="宋体"/>
                <w:color w:val="000000"/>
                <w:sz w:val="18"/>
                <w:szCs w:val="18"/>
              </w:rPr>
            </w:pPr>
          </w:p>
        </w:tc>
        <w:tc>
          <w:tcPr>
            <w:tcW w:w="1189"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jc w:val="center"/>
              <w:rPr>
                <w:rFonts w:ascii="宋体" w:hAnsi="宋体" w:cs="宋体"/>
                <w:color w:val="000000"/>
                <w:sz w:val="18"/>
                <w:szCs w:val="18"/>
              </w:rPr>
            </w:pPr>
          </w:p>
        </w:tc>
        <w:tc>
          <w:tcPr>
            <w:tcW w:w="1034"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jc w:val="center"/>
              <w:rPr>
                <w:rFonts w:ascii="宋体" w:hAnsi="宋体" w:cs="宋体"/>
                <w:color w:val="000000"/>
                <w:sz w:val="18"/>
                <w:szCs w:val="18"/>
              </w:rPr>
            </w:pPr>
          </w:p>
        </w:tc>
      </w:tr>
      <w:tr w:rsidR="00925A8D" w:rsidTr="003C5C3A">
        <w:trPr>
          <w:trHeight w:val="23"/>
          <w:jc w:val="center"/>
        </w:trPr>
        <w:tc>
          <w:tcPr>
            <w:tcW w:w="756"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w:t>
            </w:r>
          </w:p>
        </w:tc>
        <w:tc>
          <w:tcPr>
            <w:tcW w:w="231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螺钉</w:t>
            </w:r>
          </w:p>
        </w:tc>
        <w:tc>
          <w:tcPr>
            <w:tcW w:w="8166"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1.组合螺钉\GB\T 9074.4-88  M3X8；</w:t>
            </w:r>
            <w:r>
              <w:rPr>
                <w:rFonts w:ascii="宋体" w:hAnsi="宋体" w:cs="宋体" w:hint="eastAsia"/>
                <w:color w:val="000000"/>
                <w:kern w:val="0"/>
                <w:sz w:val="18"/>
                <w:szCs w:val="18"/>
                <w:lang w:bidi="ar"/>
              </w:rPr>
              <w:br/>
              <w:t>2.采购及安装、调试、联网、信息传输等全部工作内容。</w:t>
            </w:r>
          </w:p>
        </w:tc>
        <w:tc>
          <w:tcPr>
            <w:tcW w:w="810"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proofErr w:type="gramStart"/>
            <w:r>
              <w:rPr>
                <w:rFonts w:ascii="宋体" w:hAnsi="宋体" w:cs="宋体" w:hint="eastAsia"/>
                <w:color w:val="000000"/>
                <w:kern w:val="0"/>
                <w:sz w:val="18"/>
                <w:szCs w:val="18"/>
                <w:lang w:bidi="ar"/>
              </w:rPr>
              <w:t>个</w:t>
            </w:r>
            <w:proofErr w:type="gramEnd"/>
          </w:p>
        </w:tc>
        <w:tc>
          <w:tcPr>
            <w:tcW w:w="1189"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2.00 </w:t>
            </w:r>
          </w:p>
        </w:tc>
        <w:tc>
          <w:tcPr>
            <w:tcW w:w="1034"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widowControl/>
              <w:jc w:val="center"/>
              <w:textAlignment w:val="center"/>
              <w:rPr>
                <w:rFonts w:ascii="宋体" w:hAnsi="宋体" w:cs="宋体"/>
                <w:color w:val="000000"/>
                <w:kern w:val="0"/>
                <w:sz w:val="18"/>
                <w:szCs w:val="18"/>
                <w:lang w:bidi="ar"/>
              </w:rPr>
            </w:pPr>
          </w:p>
        </w:tc>
      </w:tr>
      <w:tr w:rsidR="00925A8D" w:rsidTr="003C5C3A">
        <w:trPr>
          <w:trHeight w:val="23"/>
          <w:jc w:val="center"/>
        </w:trPr>
        <w:tc>
          <w:tcPr>
            <w:tcW w:w="756"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12.17</w:t>
            </w:r>
          </w:p>
        </w:tc>
        <w:tc>
          <w:tcPr>
            <w:tcW w:w="231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信号机</w:t>
            </w:r>
          </w:p>
        </w:tc>
        <w:tc>
          <w:tcPr>
            <w:tcW w:w="8166"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left"/>
              <w:rPr>
                <w:rFonts w:ascii="宋体" w:hAnsi="宋体" w:cs="宋体"/>
                <w:color w:val="000000"/>
                <w:sz w:val="18"/>
                <w:szCs w:val="18"/>
              </w:rPr>
            </w:pPr>
          </w:p>
        </w:tc>
        <w:tc>
          <w:tcPr>
            <w:tcW w:w="810"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center"/>
              <w:rPr>
                <w:rFonts w:ascii="宋体" w:hAnsi="宋体" w:cs="宋体"/>
                <w:color w:val="000000"/>
                <w:sz w:val="18"/>
                <w:szCs w:val="18"/>
              </w:rPr>
            </w:pPr>
          </w:p>
        </w:tc>
        <w:tc>
          <w:tcPr>
            <w:tcW w:w="1189"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jc w:val="center"/>
              <w:rPr>
                <w:rFonts w:ascii="宋体" w:hAnsi="宋体" w:cs="宋体"/>
                <w:color w:val="000000"/>
                <w:sz w:val="18"/>
                <w:szCs w:val="18"/>
              </w:rPr>
            </w:pPr>
          </w:p>
        </w:tc>
        <w:tc>
          <w:tcPr>
            <w:tcW w:w="1034"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jc w:val="center"/>
              <w:rPr>
                <w:rFonts w:ascii="宋体" w:hAnsi="宋体" w:cs="宋体"/>
                <w:color w:val="000000"/>
                <w:sz w:val="18"/>
                <w:szCs w:val="18"/>
              </w:rPr>
            </w:pPr>
          </w:p>
        </w:tc>
      </w:tr>
      <w:tr w:rsidR="00925A8D" w:rsidTr="003C5C3A">
        <w:trPr>
          <w:trHeight w:val="453"/>
          <w:jc w:val="center"/>
        </w:trPr>
        <w:tc>
          <w:tcPr>
            <w:tcW w:w="756"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w:t>
            </w:r>
          </w:p>
        </w:tc>
        <w:tc>
          <w:tcPr>
            <w:tcW w:w="231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智能信号机</w:t>
            </w:r>
          </w:p>
        </w:tc>
        <w:tc>
          <w:tcPr>
            <w:tcW w:w="8166"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1.参数：信号控制器基本要求：信号控制器应为满足《道路交通信号控制机》（GB25280-2016）要求的室外C类信号控制器，耐温性≥B级；信号控制器机柜采用防锈、防腐蚀的铝合金材料；机柜结构设计安全严密，具备防撬结构，柜门嵌入到主体内，连接柜门与柜体的铰链突出柜体表面小于3mm；信号控制器柜门（前/后门、侧门）与柜体间的缝隙小于3mm；信号控制器机柜侧面小门采用上翻盖设计，关门可以无钥匙实现自锁功能，外壳防护等级≥IP65；信号控制器能实现至少8个相位控制，至少8个独立信号组输出，能设置10种以上控制方案；信号控制器能在最小电压范围88V～264V内正常启动，能够在≤-20℃及以下的环境中低温启动，并正常运行；</w:t>
            </w:r>
            <w:r>
              <w:rPr>
                <w:rFonts w:ascii="宋体" w:hAnsi="宋体" w:cs="宋体" w:hint="eastAsia"/>
                <w:color w:val="000000"/>
                <w:kern w:val="0"/>
                <w:sz w:val="18"/>
                <w:szCs w:val="18"/>
                <w:lang w:bidi="ar"/>
              </w:rPr>
              <w:br/>
              <w:t>（1）信号控制器性能要求：1.信号控制器支持通过维护软件图形化配置路口方案，包括渠化信息（支持环岛、二次过街、可变车道、潮汐车道等特殊路口的配置）、检测器、信号灯连接关系、配时方案与时段信息。维护具备方案仿真功能，可在模拟方案的运行；2.信号控制器能够抵御网络风暴，在每秒1万包数据以下的网络风暴环境下，能够正常运行，不黄闪；3.信号控制器支持液晶人机界面显示功能，可在不携带笔记本电脑的情况下，可视化配置路口信号控制方案；4.信号控制器的穿线</w:t>
            </w:r>
            <w:proofErr w:type="gramStart"/>
            <w:r>
              <w:rPr>
                <w:rFonts w:ascii="宋体" w:hAnsi="宋体" w:cs="宋体" w:hint="eastAsia"/>
                <w:color w:val="000000"/>
                <w:kern w:val="0"/>
                <w:sz w:val="18"/>
                <w:szCs w:val="18"/>
                <w:lang w:bidi="ar"/>
              </w:rPr>
              <w:t>孔采用</w:t>
            </w:r>
            <w:proofErr w:type="gramEnd"/>
            <w:r>
              <w:rPr>
                <w:rFonts w:ascii="宋体" w:hAnsi="宋体" w:cs="宋体" w:hint="eastAsia"/>
                <w:color w:val="000000"/>
                <w:kern w:val="0"/>
                <w:sz w:val="18"/>
                <w:szCs w:val="18"/>
                <w:lang w:bidi="ar"/>
              </w:rPr>
              <w:t>扁平化、分类、</w:t>
            </w:r>
            <w:proofErr w:type="gramStart"/>
            <w:r>
              <w:rPr>
                <w:rFonts w:ascii="宋体" w:hAnsi="宋体" w:cs="宋体" w:hint="eastAsia"/>
                <w:color w:val="000000"/>
                <w:kern w:val="0"/>
                <w:sz w:val="18"/>
                <w:szCs w:val="18"/>
                <w:lang w:bidi="ar"/>
              </w:rPr>
              <w:t>防小动物</w:t>
            </w:r>
            <w:proofErr w:type="gramEnd"/>
            <w:r>
              <w:rPr>
                <w:rFonts w:ascii="宋体" w:hAnsi="宋体" w:cs="宋体" w:hint="eastAsia"/>
                <w:color w:val="000000"/>
                <w:kern w:val="0"/>
                <w:sz w:val="18"/>
                <w:szCs w:val="18"/>
                <w:lang w:bidi="ar"/>
              </w:rPr>
              <w:t>设计，可将不同方向、种类的线缆分类穿线理线、防止小动物进入机柜；5.开关门检测功能：信号控制器能够监控前门、后门、侧面小门开关状态，该信息可在中心系统查看；6.信号控制器具有U盘升级功能，可以通过USB口现场升级信号控制器嵌入式程序；信号控制器内置WEB服务，可通过浏览器远程升级信号控制器嵌入式程序；</w:t>
            </w:r>
            <w:r>
              <w:rPr>
                <w:rFonts w:ascii="宋体" w:hAnsi="宋体" w:cs="宋体" w:hint="eastAsia"/>
                <w:color w:val="000000"/>
                <w:kern w:val="0"/>
                <w:sz w:val="18"/>
                <w:szCs w:val="18"/>
                <w:lang w:bidi="ar"/>
              </w:rPr>
              <w:br/>
              <w:t>（2）信号控制器控制功能要求：1.感应式绿波控制功能：信号控制器具备感应式绿波控制功能，在保证协调方向绿波效果的前提下，非协调方向可根据车辆到达情况实时调整绿灯时间，降低支路绿灯损失，并可以增大主路绿波效果；2.公交优先控制功能：信号控制器应具有公交优先控制功能，满足公交优先的需求；可配合公交车辆采集设备，按公交车辆的交通需求，给以适当的提前放行或绿灯时间延长；3.</w:t>
            </w:r>
            <w:proofErr w:type="gramStart"/>
            <w:r>
              <w:rPr>
                <w:rFonts w:ascii="宋体" w:hAnsi="宋体" w:cs="宋体" w:hint="eastAsia"/>
                <w:color w:val="000000"/>
                <w:kern w:val="0"/>
                <w:sz w:val="18"/>
                <w:szCs w:val="18"/>
                <w:lang w:bidi="ar"/>
              </w:rPr>
              <w:t>绿损统计</w:t>
            </w:r>
            <w:proofErr w:type="gramEnd"/>
            <w:r>
              <w:rPr>
                <w:rFonts w:ascii="宋体" w:hAnsi="宋体" w:cs="宋体" w:hint="eastAsia"/>
                <w:color w:val="000000"/>
                <w:kern w:val="0"/>
                <w:sz w:val="18"/>
                <w:szCs w:val="18"/>
                <w:lang w:bidi="ar"/>
              </w:rPr>
              <w:t>功能：信号控制器应具备相位绿灯损失时间统计功能，并可针对每个相位进行独立采集及计算；4.勤务预案控制功能：信号控制器应能够根据勤务路线和车队制定的行驶速度，对信号控制路口提前制定勤务预案，保证警务车队准时、安全到达目的地，尽量减少对社会车辆的影响；5.单点优化功能：支持单点优化功能，可利用车辆密度、排队长度等区域数据和I/O信号，调整相位时间和切换，实现单点优化功能；6.紧急车辆控制功能：信号控制器应能够接收到警务、消防、救护、抢险等特种车辆的请求，并能够将上述各种车辆的请求按紧急度进行优先级分级，同时系统根据实际情况调整相应路口灯色变化；紧急车辆通过后，系统能够恢复到原来的运行状态，尽快疏散因为紧急车辆通行而滞留的车辆；7.远程手动控制功能：信号控制器可通过中心信号系统进行远程手动控制；远程手动控制应可按用户权限级别进行；可对每个路口进行路口手控授权管理，授权包括手控时间、</w:t>
            </w:r>
            <w:r>
              <w:rPr>
                <w:rFonts w:ascii="宋体" w:hAnsi="宋体" w:cs="宋体" w:hint="eastAsia"/>
                <w:color w:val="000000"/>
                <w:kern w:val="0"/>
                <w:sz w:val="18"/>
                <w:szCs w:val="18"/>
                <w:lang w:bidi="ar"/>
              </w:rPr>
              <w:lastRenderedPageBreak/>
              <w:t>手控方式、手控密码等；8.</w:t>
            </w:r>
            <w:proofErr w:type="gramStart"/>
            <w:r>
              <w:rPr>
                <w:rFonts w:ascii="宋体" w:hAnsi="宋体" w:cs="宋体" w:hint="eastAsia"/>
                <w:color w:val="000000"/>
                <w:kern w:val="0"/>
                <w:sz w:val="18"/>
                <w:szCs w:val="18"/>
                <w:lang w:bidi="ar"/>
              </w:rPr>
              <w:t>黄闪控制功能</w:t>
            </w:r>
            <w:proofErr w:type="gramEnd"/>
            <w:r>
              <w:rPr>
                <w:rFonts w:ascii="宋体" w:hAnsi="宋体" w:cs="宋体" w:hint="eastAsia"/>
                <w:color w:val="000000"/>
                <w:kern w:val="0"/>
                <w:sz w:val="18"/>
                <w:szCs w:val="18"/>
                <w:lang w:bidi="ar"/>
              </w:rPr>
              <w:t>：信号控制器通过参数设定、现场民警手控、中心信号系统或现场笔记本计算机，能够使信号控制器进入软件</w:t>
            </w:r>
            <w:proofErr w:type="gramStart"/>
            <w:r>
              <w:rPr>
                <w:rFonts w:ascii="宋体" w:hAnsi="宋体" w:cs="宋体" w:hint="eastAsia"/>
                <w:color w:val="000000"/>
                <w:kern w:val="0"/>
                <w:sz w:val="18"/>
                <w:szCs w:val="18"/>
                <w:lang w:bidi="ar"/>
              </w:rPr>
              <w:t>黄闪控制</w:t>
            </w:r>
            <w:proofErr w:type="gramEnd"/>
            <w:r>
              <w:rPr>
                <w:rFonts w:ascii="宋体" w:hAnsi="宋体" w:cs="宋体" w:hint="eastAsia"/>
                <w:color w:val="000000"/>
                <w:kern w:val="0"/>
                <w:sz w:val="18"/>
                <w:szCs w:val="18"/>
                <w:lang w:bidi="ar"/>
              </w:rPr>
              <w:t>方式；9.全红控制功能：信号控制器通过参数设定、现场民警手控、中心信号系统或现场笔记本计算机，能够调用全红控制方案，实现对交叉口的全红控制功能；10.行人二次过街控制功能：信号控制器应具有行人请求式信号控制器的全部功能，具有控制行人二次过街的功能；具有连接行人灯的接口，应可控制两组行人信号灯异步使用，以减少对机动车的干扰；行人请求与机动车协调控制同时发生时，应合理分配请求时间，减少对机动车的干扰；11.感应及请求调用控制功能：信号控制器应可设置感应控制参数。感应相位无请求时,可执行相位跳越或最短绿灯时间；感应相位有请求时,可延长绿灯时间至最大绿灯时间；在协调控制方式下，应可设置优先协调方向或优先感应方放行；12.信号灯故障报警功能：可在信号灯的红灯、绿灯、黄灯熄灭后进行故障报警；信号灯出现绿冲突、红绿冲突故障时进行报警，并进行降级黄闪。</w:t>
            </w:r>
            <w:r>
              <w:rPr>
                <w:rFonts w:ascii="宋体" w:hAnsi="宋体" w:cs="宋体" w:hint="eastAsia"/>
                <w:color w:val="000000"/>
                <w:kern w:val="0"/>
                <w:sz w:val="18"/>
                <w:szCs w:val="18"/>
                <w:lang w:bidi="ar"/>
              </w:rPr>
              <w:br/>
              <w:t>2.采购及安装、调试、联网、信息传输等全部工作内容。</w:t>
            </w:r>
          </w:p>
        </w:tc>
        <w:tc>
          <w:tcPr>
            <w:tcW w:w="810"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lastRenderedPageBreak/>
              <w:t>台</w:t>
            </w:r>
          </w:p>
        </w:tc>
        <w:tc>
          <w:tcPr>
            <w:tcW w:w="1189"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51000 </w:t>
            </w:r>
          </w:p>
        </w:tc>
        <w:tc>
          <w:tcPr>
            <w:tcW w:w="1034"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widowControl/>
              <w:jc w:val="center"/>
              <w:textAlignment w:val="center"/>
              <w:rPr>
                <w:rFonts w:ascii="宋体" w:hAnsi="宋体" w:cs="宋体"/>
                <w:color w:val="000000"/>
                <w:kern w:val="0"/>
                <w:sz w:val="18"/>
                <w:szCs w:val="18"/>
                <w:lang w:bidi="ar"/>
              </w:rPr>
            </w:pPr>
          </w:p>
        </w:tc>
      </w:tr>
      <w:tr w:rsidR="00925A8D" w:rsidTr="003C5C3A">
        <w:trPr>
          <w:trHeight w:val="23"/>
          <w:jc w:val="center"/>
        </w:trPr>
        <w:tc>
          <w:tcPr>
            <w:tcW w:w="756"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lastRenderedPageBreak/>
              <w:t>（2）</w:t>
            </w:r>
          </w:p>
        </w:tc>
        <w:tc>
          <w:tcPr>
            <w:tcW w:w="231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基础</w:t>
            </w:r>
          </w:p>
        </w:tc>
        <w:tc>
          <w:tcPr>
            <w:tcW w:w="8166"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1.基础尺寸：430*500*500mm；</w:t>
            </w:r>
            <w:r>
              <w:rPr>
                <w:rFonts w:ascii="宋体" w:hAnsi="宋体" w:cs="宋体" w:hint="eastAsia"/>
                <w:color w:val="000000"/>
                <w:kern w:val="0"/>
                <w:sz w:val="18"/>
                <w:szCs w:val="18"/>
                <w:lang w:bidi="ar"/>
              </w:rPr>
              <w:br/>
              <w:t>2.C25混凝土浇筑，含接地完成本工程所需的其他工作内容。</w:t>
            </w:r>
          </w:p>
        </w:tc>
        <w:tc>
          <w:tcPr>
            <w:tcW w:w="810"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m3</w:t>
            </w:r>
          </w:p>
        </w:tc>
        <w:tc>
          <w:tcPr>
            <w:tcW w:w="118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900.00 </w:t>
            </w:r>
          </w:p>
        </w:tc>
        <w:tc>
          <w:tcPr>
            <w:tcW w:w="1034" w:type="dxa"/>
            <w:tcBorders>
              <w:top w:val="single" w:sz="4" w:space="0" w:color="000000"/>
              <w:left w:val="single" w:sz="4" w:space="0" w:color="000000"/>
              <w:bottom w:val="single" w:sz="4" w:space="0" w:color="000000"/>
              <w:right w:val="single" w:sz="4" w:space="0" w:color="000000"/>
            </w:tcBorders>
            <w:vAlign w:val="center"/>
          </w:tcPr>
          <w:p w:rsidR="00925A8D" w:rsidRDefault="00925A8D">
            <w:pPr>
              <w:widowControl/>
              <w:jc w:val="center"/>
              <w:textAlignment w:val="center"/>
              <w:rPr>
                <w:rFonts w:ascii="宋体" w:hAnsi="宋体" w:cs="宋体"/>
                <w:color w:val="000000"/>
                <w:kern w:val="0"/>
                <w:sz w:val="18"/>
                <w:szCs w:val="18"/>
                <w:lang w:bidi="ar"/>
              </w:rPr>
            </w:pPr>
          </w:p>
        </w:tc>
      </w:tr>
      <w:tr w:rsidR="00925A8D" w:rsidTr="003C5C3A">
        <w:trPr>
          <w:trHeight w:val="23"/>
          <w:jc w:val="center"/>
        </w:trPr>
        <w:tc>
          <w:tcPr>
            <w:tcW w:w="756"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12.18</w:t>
            </w:r>
          </w:p>
        </w:tc>
        <w:tc>
          <w:tcPr>
            <w:tcW w:w="231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散热器（风扇）</w:t>
            </w:r>
          </w:p>
        </w:tc>
        <w:tc>
          <w:tcPr>
            <w:tcW w:w="8166"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left"/>
              <w:rPr>
                <w:rFonts w:ascii="宋体" w:hAnsi="宋体" w:cs="宋体"/>
                <w:color w:val="000000"/>
                <w:sz w:val="18"/>
                <w:szCs w:val="18"/>
              </w:rPr>
            </w:pPr>
          </w:p>
        </w:tc>
        <w:tc>
          <w:tcPr>
            <w:tcW w:w="810"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center"/>
              <w:rPr>
                <w:rFonts w:ascii="宋体" w:hAnsi="宋体" w:cs="宋体"/>
                <w:color w:val="000000"/>
                <w:sz w:val="18"/>
                <w:szCs w:val="18"/>
              </w:rPr>
            </w:pPr>
          </w:p>
        </w:tc>
        <w:tc>
          <w:tcPr>
            <w:tcW w:w="1189"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center"/>
              <w:rPr>
                <w:rFonts w:ascii="宋体" w:hAnsi="宋体" w:cs="宋体"/>
                <w:color w:val="000000"/>
                <w:sz w:val="18"/>
                <w:szCs w:val="18"/>
              </w:rPr>
            </w:pPr>
          </w:p>
        </w:tc>
        <w:tc>
          <w:tcPr>
            <w:tcW w:w="1034"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center"/>
              <w:rPr>
                <w:rFonts w:ascii="宋体" w:hAnsi="宋体" w:cs="宋体"/>
                <w:color w:val="000000"/>
                <w:sz w:val="18"/>
                <w:szCs w:val="18"/>
              </w:rPr>
            </w:pPr>
          </w:p>
        </w:tc>
      </w:tr>
      <w:tr w:rsidR="00925A8D" w:rsidTr="003C5C3A">
        <w:trPr>
          <w:trHeight w:val="23"/>
          <w:jc w:val="center"/>
        </w:trPr>
        <w:tc>
          <w:tcPr>
            <w:tcW w:w="756"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w:t>
            </w:r>
          </w:p>
        </w:tc>
        <w:tc>
          <w:tcPr>
            <w:tcW w:w="231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散热器（风扇）</w:t>
            </w:r>
          </w:p>
        </w:tc>
        <w:tc>
          <w:tcPr>
            <w:tcW w:w="8166"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1.含温控开关；</w:t>
            </w:r>
            <w:r>
              <w:rPr>
                <w:rFonts w:ascii="宋体" w:hAnsi="宋体" w:cs="宋体" w:hint="eastAsia"/>
                <w:color w:val="000000"/>
                <w:kern w:val="0"/>
                <w:sz w:val="18"/>
                <w:szCs w:val="18"/>
                <w:lang w:bidi="ar"/>
              </w:rPr>
              <w:br/>
              <w:t>2.使用位置</w:t>
            </w:r>
            <w:proofErr w:type="gramStart"/>
            <w:r>
              <w:rPr>
                <w:rFonts w:ascii="宋体" w:hAnsi="宋体" w:cs="宋体" w:hint="eastAsia"/>
                <w:color w:val="000000"/>
                <w:kern w:val="0"/>
                <w:sz w:val="18"/>
                <w:szCs w:val="18"/>
                <w:lang w:bidi="ar"/>
              </w:rPr>
              <w:t>电警箱</w:t>
            </w:r>
            <w:proofErr w:type="gramEnd"/>
            <w:r>
              <w:rPr>
                <w:rFonts w:ascii="宋体" w:hAnsi="宋体" w:cs="宋体" w:hint="eastAsia"/>
                <w:color w:val="000000"/>
                <w:kern w:val="0"/>
                <w:sz w:val="18"/>
                <w:szCs w:val="18"/>
                <w:lang w:bidi="ar"/>
              </w:rPr>
              <w:t>、信号箱；</w:t>
            </w:r>
            <w:r>
              <w:rPr>
                <w:rFonts w:ascii="宋体" w:hAnsi="宋体" w:cs="宋体" w:hint="eastAsia"/>
                <w:color w:val="000000"/>
                <w:kern w:val="0"/>
                <w:sz w:val="18"/>
                <w:szCs w:val="18"/>
                <w:lang w:bidi="ar"/>
              </w:rPr>
              <w:br/>
              <w:t>3.采购及安装、调试、联网、信息传输等全部工作内容。</w:t>
            </w:r>
          </w:p>
        </w:tc>
        <w:tc>
          <w:tcPr>
            <w:tcW w:w="810"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套</w:t>
            </w:r>
          </w:p>
        </w:tc>
        <w:tc>
          <w:tcPr>
            <w:tcW w:w="1189"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120.00 </w:t>
            </w:r>
          </w:p>
        </w:tc>
        <w:tc>
          <w:tcPr>
            <w:tcW w:w="1034"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widowControl/>
              <w:jc w:val="center"/>
              <w:textAlignment w:val="center"/>
              <w:rPr>
                <w:rFonts w:ascii="宋体" w:hAnsi="宋体" w:cs="宋体"/>
                <w:color w:val="000000"/>
                <w:kern w:val="0"/>
                <w:sz w:val="18"/>
                <w:szCs w:val="18"/>
                <w:lang w:bidi="ar"/>
              </w:rPr>
            </w:pPr>
          </w:p>
        </w:tc>
      </w:tr>
      <w:tr w:rsidR="00925A8D" w:rsidTr="003C5C3A">
        <w:trPr>
          <w:trHeight w:val="23"/>
          <w:jc w:val="center"/>
        </w:trPr>
        <w:tc>
          <w:tcPr>
            <w:tcW w:w="756"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12.19</w:t>
            </w:r>
          </w:p>
        </w:tc>
        <w:tc>
          <w:tcPr>
            <w:tcW w:w="2311"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配电机柜</w:t>
            </w:r>
          </w:p>
        </w:tc>
        <w:tc>
          <w:tcPr>
            <w:tcW w:w="8166"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left"/>
              <w:rPr>
                <w:rFonts w:ascii="宋体" w:hAnsi="宋体" w:cs="宋体"/>
                <w:color w:val="000000"/>
                <w:sz w:val="18"/>
                <w:szCs w:val="18"/>
              </w:rPr>
            </w:pPr>
          </w:p>
        </w:tc>
        <w:tc>
          <w:tcPr>
            <w:tcW w:w="810"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center"/>
              <w:rPr>
                <w:rFonts w:ascii="宋体" w:hAnsi="宋体" w:cs="宋体"/>
                <w:color w:val="000000"/>
                <w:sz w:val="18"/>
                <w:szCs w:val="18"/>
              </w:rPr>
            </w:pPr>
          </w:p>
        </w:tc>
        <w:tc>
          <w:tcPr>
            <w:tcW w:w="1189"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jc w:val="center"/>
              <w:rPr>
                <w:rFonts w:ascii="宋体" w:hAnsi="宋体" w:cs="宋体"/>
                <w:color w:val="000000"/>
                <w:sz w:val="18"/>
                <w:szCs w:val="18"/>
              </w:rPr>
            </w:pPr>
          </w:p>
        </w:tc>
        <w:tc>
          <w:tcPr>
            <w:tcW w:w="1034"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jc w:val="center"/>
              <w:rPr>
                <w:rFonts w:ascii="宋体" w:hAnsi="宋体" w:cs="宋体"/>
                <w:color w:val="000000"/>
                <w:sz w:val="18"/>
                <w:szCs w:val="18"/>
              </w:rPr>
            </w:pPr>
          </w:p>
        </w:tc>
      </w:tr>
      <w:tr w:rsidR="00925A8D" w:rsidTr="003C5C3A">
        <w:trPr>
          <w:trHeight w:val="23"/>
          <w:jc w:val="center"/>
        </w:trPr>
        <w:tc>
          <w:tcPr>
            <w:tcW w:w="756"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w:t>
            </w:r>
          </w:p>
        </w:tc>
        <w:tc>
          <w:tcPr>
            <w:tcW w:w="2311"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配电机柜</w:t>
            </w:r>
          </w:p>
        </w:tc>
        <w:tc>
          <w:tcPr>
            <w:tcW w:w="8166"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1.配电机柜；</w:t>
            </w:r>
            <w:r>
              <w:rPr>
                <w:rFonts w:ascii="宋体" w:hAnsi="宋体" w:cs="宋体" w:hint="eastAsia"/>
                <w:color w:val="000000"/>
                <w:kern w:val="0"/>
                <w:sz w:val="18"/>
                <w:szCs w:val="18"/>
                <w:lang w:bidi="ar"/>
              </w:rPr>
              <w:br/>
              <w:t>2.采购及安装、调试、联网、信息传输等全部工作内容。</w:t>
            </w:r>
          </w:p>
        </w:tc>
        <w:tc>
          <w:tcPr>
            <w:tcW w:w="810"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proofErr w:type="gramStart"/>
            <w:r>
              <w:rPr>
                <w:rFonts w:ascii="宋体" w:hAnsi="宋体" w:cs="宋体" w:hint="eastAsia"/>
                <w:color w:val="000000"/>
                <w:kern w:val="0"/>
                <w:sz w:val="18"/>
                <w:szCs w:val="18"/>
                <w:lang w:bidi="ar"/>
              </w:rPr>
              <w:t>个</w:t>
            </w:r>
            <w:proofErr w:type="gramEnd"/>
          </w:p>
        </w:tc>
        <w:tc>
          <w:tcPr>
            <w:tcW w:w="1189"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3000.00 </w:t>
            </w:r>
          </w:p>
        </w:tc>
        <w:tc>
          <w:tcPr>
            <w:tcW w:w="1034"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widowControl/>
              <w:jc w:val="center"/>
              <w:textAlignment w:val="center"/>
              <w:rPr>
                <w:rFonts w:ascii="宋体" w:hAnsi="宋体" w:cs="宋体"/>
                <w:color w:val="000000"/>
                <w:kern w:val="0"/>
                <w:sz w:val="18"/>
                <w:szCs w:val="18"/>
                <w:lang w:bidi="ar"/>
              </w:rPr>
            </w:pPr>
          </w:p>
        </w:tc>
      </w:tr>
      <w:tr w:rsidR="00925A8D" w:rsidTr="003C5C3A">
        <w:trPr>
          <w:trHeight w:val="23"/>
          <w:jc w:val="center"/>
        </w:trPr>
        <w:tc>
          <w:tcPr>
            <w:tcW w:w="756"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12.20</w:t>
            </w:r>
          </w:p>
        </w:tc>
        <w:tc>
          <w:tcPr>
            <w:tcW w:w="2311"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信号机机柜</w:t>
            </w:r>
          </w:p>
        </w:tc>
        <w:tc>
          <w:tcPr>
            <w:tcW w:w="8166"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left"/>
              <w:rPr>
                <w:rFonts w:ascii="宋体" w:hAnsi="宋体" w:cs="宋体"/>
                <w:color w:val="000000"/>
                <w:sz w:val="18"/>
                <w:szCs w:val="18"/>
              </w:rPr>
            </w:pPr>
          </w:p>
        </w:tc>
        <w:tc>
          <w:tcPr>
            <w:tcW w:w="810"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center"/>
              <w:rPr>
                <w:rFonts w:ascii="宋体" w:hAnsi="宋体" w:cs="宋体"/>
                <w:color w:val="000000"/>
                <w:sz w:val="18"/>
                <w:szCs w:val="18"/>
              </w:rPr>
            </w:pPr>
          </w:p>
        </w:tc>
        <w:tc>
          <w:tcPr>
            <w:tcW w:w="1189"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jc w:val="center"/>
              <w:rPr>
                <w:rFonts w:ascii="宋体" w:hAnsi="宋体" w:cs="宋体"/>
                <w:color w:val="000000"/>
                <w:sz w:val="18"/>
                <w:szCs w:val="18"/>
              </w:rPr>
            </w:pPr>
          </w:p>
        </w:tc>
        <w:tc>
          <w:tcPr>
            <w:tcW w:w="1034"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jc w:val="center"/>
              <w:rPr>
                <w:rFonts w:ascii="宋体" w:hAnsi="宋体" w:cs="宋体"/>
                <w:color w:val="000000"/>
                <w:sz w:val="18"/>
                <w:szCs w:val="18"/>
              </w:rPr>
            </w:pPr>
          </w:p>
        </w:tc>
      </w:tr>
      <w:tr w:rsidR="00925A8D" w:rsidTr="003C5C3A">
        <w:trPr>
          <w:trHeight w:val="23"/>
          <w:jc w:val="center"/>
        </w:trPr>
        <w:tc>
          <w:tcPr>
            <w:tcW w:w="756"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w:t>
            </w:r>
          </w:p>
        </w:tc>
        <w:tc>
          <w:tcPr>
            <w:tcW w:w="2311"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信号机机柜</w:t>
            </w:r>
          </w:p>
        </w:tc>
        <w:tc>
          <w:tcPr>
            <w:tcW w:w="8166"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1.机柜尺寸不小于635*500*1215mm，铝制机柜，国产横梁、导轨；面板镀锌板喷漆处理，具有防撬结构；；</w:t>
            </w:r>
            <w:r>
              <w:rPr>
                <w:rFonts w:ascii="宋体" w:hAnsi="宋体" w:cs="宋体" w:hint="eastAsia"/>
                <w:color w:val="000000"/>
                <w:kern w:val="0"/>
                <w:sz w:val="18"/>
                <w:szCs w:val="18"/>
                <w:lang w:bidi="ar"/>
              </w:rPr>
              <w:br/>
              <w:t>2.采购及安装、调试、联网、信息传输等全部工作内容。</w:t>
            </w:r>
          </w:p>
        </w:tc>
        <w:tc>
          <w:tcPr>
            <w:tcW w:w="810"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proofErr w:type="gramStart"/>
            <w:r>
              <w:rPr>
                <w:rFonts w:ascii="宋体" w:hAnsi="宋体" w:cs="宋体" w:hint="eastAsia"/>
                <w:color w:val="000000"/>
                <w:kern w:val="0"/>
                <w:sz w:val="18"/>
                <w:szCs w:val="18"/>
                <w:lang w:bidi="ar"/>
              </w:rPr>
              <w:t>个</w:t>
            </w:r>
            <w:proofErr w:type="gramEnd"/>
          </w:p>
        </w:tc>
        <w:tc>
          <w:tcPr>
            <w:tcW w:w="1189"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5000.00 </w:t>
            </w:r>
          </w:p>
        </w:tc>
        <w:tc>
          <w:tcPr>
            <w:tcW w:w="1034"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widowControl/>
              <w:jc w:val="center"/>
              <w:textAlignment w:val="center"/>
              <w:rPr>
                <w:rFonts w:ascii="宋体" w:hAnsi="宋体" w:cs="宋体"/>
                <w:color w:val="000000"/>
                <w:kern w:val="0"/>
                <w:sz w:val="18"/>
                <w:szCs w:val="18"/>
                <w:lang w:bidi="ar"/>
              </w:rPr>
            </w:pPr>
          </w:p>
        </w:tc>
      </w:tr>
      <w:tr w:rsidR="00925A8D" w:rsidTr="003C5C3A">
        <w:trPr>
          <w:trHeight w:val="23"/>
          <w:jc w:val="center"/>
        </w:trPr>
        <w:tc>
          <w:tcPr>
            <w:tcW w:w="756"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12.21</w:t>
            </w:r>
          </w:p>
        </w:tc>
        <w:tc>
          <w:tcPr>
            <w:tcW w:w="2311"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工业交换机</w:t>
            </w:r>
          </w:p>
        </w:tc>
        <w:tc>
          <w:tcPr>
            <w:tcW w:w="8166"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left"/>
              <w:rPr>
                <w:rFonts w:ascii="宋体" w:hAnsi="宋体" w:cs="宋体"/>
                <w:color w:val="000000"/>
                <w:sz w:val="18"/>
                <w:szCs w:val="18"/>
              </w:rPr>
            </w:pPr>
          </w:p>
        </w:tc>
        <w:tc>
          <w:tcPr>
            <w:tcW w:w="810"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center"/>
              <w:rPr>
                <w:rFonts w:ascii="宋体" w:hAnsi="宋体" w:cs="宋体"/>
                <w:color w:val="000000"/>
                <w:sz w:val="18"/>
                <w:szCs w:val="18"/>
              </w:rPr>
            </w:pPr>
          </w:p>
        </w:tc>
        <w:tc>
          <w:tcPr>
            <w:tcW w:w="1189"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jc w:val="center"/>
              <w:rPr>
                <w:rFonts w:ascii="宋体" w:hAnsi="宋体" w:cs="宋体"/>
                <w:color w:val="000000"/>
                <w:sz w:val="18"/>
                <w:szCs w:val="18"/>
              </w:rPr>
            </w:pPr>
          </w:p>
        </w:tc>
        <w:tc>
          <w:tcPr>
            <w:tcW w:w="1034"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jc w:val="center"/>
              <w:rPr>
                <w:rFonts w:ascii="宋体" w:hAnsi="宋体" w:cs="宋体"/>
                <w:color w:val="000000"/>
                <w:sz w:val="18"/>
                <w:szCs w:val="18"/>
              </w:rPr>
            </w:pPr>
          </w:p>
        </w:tc>
      </w:tr>
      <w:tr w:rsidR="00925A8D" w:rsidTr="003C5C3A">
        <w:trPr>
          <w:trHeight w:val="23"/>
          <w:jc w:val="center"/>
        </w:trPr>
        <w:tc>
          <w:tcPr>
            <w:tcW w:w="756"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w:t>
            </w:r>
          </w:p>
        </w:tc>
        <w:tc>
          <w:tcPr>
            <w:tcW w:w="2311"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工业交换机</w:t>
            </w:r>
          </w:p>
        </w:tc>
        <w:tc>
          <w:tcPr>
            <w:tcW w:w="8166"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1.4光4</w:t>
            </w:r>
            <w:proofErr w:type="gramStart"/>
            <w:r>
              <w:rPr>
                <w:rFonts w:ascii="宋体" w:hAnsi="宋体" w:cs="宋体" w:hint="eastAsia"/>
                <w:color w:val="000000"/>
                <w:kern w:val="0"/>
                <w:sz w:val="18"/>
                <w:szCs w:val="18"/>
                <w:lang w:bidi="ar"/>
              </w:rPr>
              <w:t>电工业</w:t>
            </w:r>
            <w:proofErr w:type="gramEnd"/>
            <w:r>
              <w:rPr>
                <w:rFonts w:ascii="宋体" w:hAnsi="宋体" w:cs="宋体" w:hint="eastAsia"/>
                <w:color w:val="000000"/>
                <w:kern w:val="0"/>
                <w:sz w:val="18"/>
                <w:szCs w:val="18"/>
                <w:lang w:bidi="ar"/>
              </w:rPr>
              <w:t>交换机；</w:t>
            </w:r>
            <w:r>
              <w:rPr>
                <w:rFonts w:ascii="宋体" w:hAnsi="宋体" w:cs="宋体" w:hint="eastAsia"/>
                <w:color w:val="000000"/>
                <w:kern w:val="0"/>
                <w:sz w:val="18"/>
                <w:szCs w:val="18"/>
                <w:lang w:bidi="ar"/>
              </w:rPr>
              <w:br/>
              <w:t>2.采购及安装、调试、联网、信息传输等全部工作内容。</w:t>
            </w:r>
          </w:p>
        </w:tc>
        <w:tc>
          <w:tcPr>
            <w:tcW w:w="810"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台</w:t>
            </w:r>
          </w:p>
        </w:tc>
        <w:tc>
          <w:tcPr>
            <w:tcW w:w="1189"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1950.00 </w:t>
            </w:r>
          </w:p>
        </w:tc>
        <w:tc>
          <w:tcPr>
            <w:tcW w:w="1034"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widowControl/>
              <w:jc w:val="center"/>
              <w:textAlignment w:val="center"/>
              <w:rPr>
                <w:rFonts w:ascii="宋体" w:hAnsi="宋体" w:cs="宋体"/>
                <w:color w:val="000000"/>
                <w:kern w:val="0"/>
                <w:sz w:val="18"/>
                <w:szCs w:val="18"/>
                <w:lang w:bidi="ar"/>
              </w:rPr>
            </w:pPr>
          </w:p>
        </w:tc>
      </w:tr>
      <w:tr w:rsidR="00925A8D" w:rsidTr="003C5C3A">
        <w:trPr>
          <w:trHeight w:val="23"/>
          <w:jc w:val="center"/>
        </w:trPr>
        <w:tc>
          <w:tcPr>
            <w:tcW w:w="756"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12.22</w:t>
            </w:r>
          </w:p>
        </w:tc>
        <w:tc>
          <w:tcPr>
            <w:tcW w:w="2311"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稳压电源</w:t>
            </w:r>
          </w:p>
        </w:tc>
        <w:tc>
          <w:tcPr>
            <w:tcW w:w="8166"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left"/>
              <w:rPr>
                <w:rFonts w:ascii="宋体" w:hAnsi="宋体" w:cs="宋体"/>
                <w:color w:val="000000"/>
                <w:sz w:val="18"/>
                <w:szCs w:val="18"/>
              </w:rPr>
            </w:pPr>
          </w:p>
        </w:tc>
        <w:tc>
          <w:tcPr>
            <w:tcW w:w="810"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center"/>
              <w:rPr>
                <w:rFonts w:ascii="宋体" w:hAnsi="宋体" w:cs="宋体"/>
                <w:color w:val="000000"/>
                <w:sz w:val="18"/>
                <w:szCs w:val="18"/>
              </w:rPr>
            </w:pPr>
          </w:p>
        </w:tc>
        <w:tc>
          <w:tcPr>
            <w:tcW w:w="1189"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jc w:val="center"/>
              <w:rPr>
                <w:rFonts w:ascii="宋体" w:hAnsi="宋体" w:cs="宋体"/>
                <w:color w:val="000000"/>
                <w:sz w:val="18"/>
                <w:szCs w:val="18"/>
              </w:rPr>
            </w:pPr>
          </w:p>
        </w:tc>
        <w:tc>
          <w:tcPr>
            <w:tcW w:w="1034"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jc w:val="center"/>
              <w:rPr>
                <w:rFonts w:ascii="宋体" w:hAnsi="宋体" w:cs="宋体"/>
                <w:color w:val="000000"/>
                <w:sz w:val="18"/>
                <w:szCs w:val="18"/>
              </w:rPr>
            </w:pPr>
          </w:p>
        </w:tc>
      </w:tr>
      <w:tr w:rsidR="00925A8D" w:rsidTr="003C5C3A">
        <w:trPr>
          <w:trHeight w:val="23"/>
          <w:jc w:val="center"/>
        </w:trPr>
        <w:tc>
          <w:tcPr>
            <w:tcW w:w="756"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w:t>
            </w:r>
          </w:p>
        </w:tc>
        <w:tc>
          <w:tcPr>
            <w:tcW w:w="2311"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稳压电源</w:t>
            </w:r>
          </w:p>
        </w:tc>
        <w:tc>
          <w:tcPr>
            <w:tcW w:w="8166"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1.交流电稳压电源；</w:t>
            </w:r>
            <w:r>
              <w:rPr>
                <w:rFonts w:ascii="宋体" w:hAnsi="宋体" w:cs="宋体" w:hint="eastAsia"/>
                <w:color w:val="000000"/>
                <w:kern w:val="0"/>
                <w:sz w:val="18"/>
                <w:szCs w:val="18"/>
                <w:lang w:bidi="ar"/>
              </w:rPr>
              <w:br/>
              <w:t>2.采购及安装、调试、联网、信息传输等全部工作内容。</w:t>
            </w:r>
          </w:p>
        </w:tc>
        <w:tc>
          <w:tcPr>
            <w:tcW w:w="810"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proofErr w:type="gramStart"/>
            <w:r>
              <w:rPr>
                <w:rFonts w:ascii="宋体" w:hAnsi="宋体" w:cs="宋体" w:hint="eastAsia"/>
                <w:color w:val="000000"/>
                <w:kern w:val="0"/>
                <w:sz w:val="18"/>
                <w:szCs w:val="18"/>
                <w:lang w:bidi="ar"/>
              </w:rPr>
              <w:t>个</w:t>
            </w:r>
            <w:proofErr w:type="gramEnd"/>
          </w:p>
        </w:tc>
        <w:tc>
          <w:tcPr>
            <w:tcW w:w="1189"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2500.00 </w:t>
            </w:r>
          </w:p>
        </w:tc>
        <w:tc>
          <w:tcPr>
            <w:tcW w:w="1034"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widowControl/>
              <w:jc w:val="center"/>
              <w:textAlignment w:val="center"/>
              <w:rPr>
                <w:rFonts w:ascii="宋体" w:hAnsi="宋体" w:cs="宋体"/>
                <w:color w:val="000000"/>
                <w:kern w:val="0"/>
                <w:sz w:val="18"/>
                <w:szCs w:val="18"/>
                <w:lang w:bidi="ar"/>
              </w:rPr>
            </w:pPr>
          </w:p>
        </w:tc>
      </w:tr>
      <w:tr w:rsidR="00925A8D" w:rsidTr="003C5C3A">
        <w:trPr>
          <w:trHeight w:val="23"/>
          <w:jc w:val="center"/>
        </w:trPr>
        <w:tc>
          <w:tcPr>
            <w:tcW w:w="756"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12.23</w:t>
            </w:r>
          </w:p>
        </w:tc>
        <w:tc>
          <w:tcPr>
            <w:tcW w:w="2311"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监控板</w:t>
            </w:r>
          </w:p>
        </w:tc>
        <w:tc>
          <w:tcPr>
            <w:tcW w:w="8166"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left"/>
              <w:rPr>
                <w:rFonts w:ascii="宋体" w:hAnsi="宋体" w:cs="宋体"/>
                <w:color w:val="000000"/>
                <w:sz w:val="18"/>
                <w:szCs w:val="18"/>
              </w:rPr>
            </w:pPr>
          </w:p>
        </w:tc>
        <w:tc>
          <w:tcPr>
            <w:tcW w:w="810"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center"/>
              <w:rPr>
                <w:rFonts w:ascii="宋体" w:hAnsi="宋体" w:cs="宋体"/>
                <w:color w:val="000000"/>
                <w:sz w:val="18"/>
                <w:szCs w:val="18"/>
              </w:rPr>
            </w:pPr>
          </w:p>
        </w:tc>
        <w:tc>
          <w:tcPr>
            <w:tcW w:w="1189"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jc w:val="center"/>
              <w:rPr>
                <w:rFonts w:ascii="宋体" w:hAnsi="宋体" w:cs="宋体"/>
                <w:color w:val="000000"/>
                <w:sz w:val="18"/>
                <w:szCs w:val="18"/>
              </w:rPr>
            </w:pPr>
          </w:p>
        </w:tc>
        <w:tc>
          <w:tcPr>
            <w:tcW w:w="1034"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jc w:val="center"/>
              <w:rPr>
                <w:rFonts w:ascii="宋体" w:hAnsi="宋体" w:cs="宋体"/>
                <w:color w:val="000000"/>
                <w:sz w:val="18"/>
                <w:szCs w:val="18"/>
              </w:rPr>
            </w:pPr>
          </w:p>
        </w:tc>
      </w:tr>
      <w:tr w:rsidR="00925A8D" w:rsidTr="003C5C3A">
        <w:trPr>
          <w:trHeight w:val="23"/>
          <w:jc w:val="center"/>
        </w:trPr>
        <w:tc>
          <w:tcPr>
            <w:tcW w:w="756"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w:t>
            </w:r>
          </w:p>
        </w:tc>
        <w:tc>
          <w:tcPr>
            <w:tcW w:w="2311"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监控板</w:t>
            </w:r>
          </w:p>
        </w:tc>
        <w:tc>
          <w:tcPr>
            <w:tcW w:w="8166"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1.信号机监控单元，需支持环境检测与报警（温度、湿度）、开关门检测与报警、水位检测与报警、电子锁（远程开门）、烟雾检测与报警功能；</w:t>
            </w:r>
            <w:r>
              <w:rPr>
                <w:rFonts w:ascii="宋体" w:hAnsi="宋体" w:cs="宋体" w:hint="eastAsia"/>
                <w:color w:val="000000"/>
                <w:kern w:val="0"/>
                <w:sz w:val="18"/>
                <w:szCs w:val="18"/>
                <w:lang w:bidi="ar"/>
              </w:rPr>
              <w:br/>
              <w:t>2.采购及安装、调试、联网、信息传输等全部工作内容。</w:t>
            </w:r>
          </w:p>
        </w:tc>
        <w:tc>
          <w:tcPr>
            <w:tcW w:w="810"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块</w:t>
            </w:r>
          </w:p>
        </w:tc>
        <w:tc>
          <w:tcPr>
            <w:tcW w:w="1189"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500.00 </w:t>
            </w:r>
          </w:p>
        </w:tc>
        <w:tc>
          <w:tcPr>
            <w:tcW w:w="1034"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widowControl/>
              <w:jc w:val="center"/>
              <w:textAlignment w:val="center"/>
              <w:rPr>
                <w:rFonts w:ascii="宋体" w:hAnsi="宋体" w:cs="宋体"/>
                <w:color w:val="000000"/>
                <w:kern w:val="0"/>
                <w:sz w:val="18"/>
                <w:szCs w:val="18"/>
                <w:lang w:bidi="ar"/>
              </w:rPr>
            </w:pPr>
          </w:p>
        </w:tc>
      </w:tr>
      <w:tr w:rsidR="00925A8D" w:rsidTr="003C5C3A">
        <w:trPr>
          <w:trHeight w:val="23"/>
          <w:jc w:val="center"/>
        </w:trPr>
        <w:tc>
          <w:tcPr>
            <w:tcW w:w="756"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lastRenderedPageBreak/>
              <w:t>12.24</w:t>
            </w:r>
          </w:p>
        </w:tc>
        <w:tc>
          <w:tcPr>
            <w:tcW w:w="2311"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相位板</w:t>
            </w:r>
          </w:p>
        </w:tc>
        <w:tc>
          <w:tcPr>
            <w:tcW w:w="8166"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left"/>
              <w:rPr>
                <w:rFonts w:ascii="宋体" w:hAnsi="宋体" w:cs="宋体"/>
                <w:color w:val="000000"/>
                <w:sz w:val="18"/>
                <w:szCs w:val="18"/>
              </w:rPr>
            </w:pPr>
          </w:p>
        </w:tc>
        <w:tc>
          <w:tcPr>
            <w:tcW w:w="810"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center"/>
              <w:rPr>
                <w:rFonts w:ascii="宋体" w:hAnsi="宋体" w:cs="宋体"/>
                <w:color w:val="000000"/>
                <w:sz w:val="18"/>
                <w:szCs w:val="18"/>
              </w:rPr>
            </w:pPr>
          </w:p>
        </w:tc>
        <w:tc>
          <w:tcPr>
            <w:tcW w:w="1189"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jc w:val="center"/>
              <w:rPr>
                <w:rFonts w:ascii="宋体" w:hAnsi="宋体" w:cs="宋体"/>
                <w:color w:val="000000"/>
                <w:sz w:val="18"/>
                <w:szCs w:val="18"/>
              </w:rPr>
            </w:pPr>
          </w:p>
        </w:tc>
        <w:tc>
          <w:tcPr>
            <w:tcW w:w="1034"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jc w:val="center"/>
              <w:rPr>
                <w:rFonts w:ascii="宋体" w:hAnsi="宋体" w:cs="宋体"/>
                <w:color w:val="000000"/>
                <w:sz w:val="18"/>
                <w:szCs w:val="18"/>
              </w:rPr>
            </w:pPr>
          </w:p>
        </w:tc>
      </w:tr>
      <w:tr w:rsidR="00925A8D" w:rsidTr="003C5C3A">
        <w:trPr>
          <w:trHeight w:val="23"/>
          <w:jc w:val="center"/>
        </w:trPr>
        <w:tc>
          <w:tcPr>
            <w:tcW w:w="756"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w:t>
            </w:r>
          </w:p>
        </w:tc>
        <w:tc>
          <w:tcPr>
            <w:tcW w:w="2311"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相位板</w:t>
            </w:r>
          </w:p>
        </w:tc>
        <w:tc>
          <w:tcPr>
            <w:tcW w:w="8166"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1.信号机相位单元，驱动交通信号灯按照预定的方案运行，同时对信号灯的电流和相位板输出电压进行监控。在主控板或通信发生故障时，第一块相位</w:t>
            </w:r>
            <w:proofErr w:type="gramStart"/>
            <w:r>
              <w:rPr>
                <w:rFonts w:ascii="宋体" w:hAnsi="宋体" w:cs="宋体" w:hint="eastAsia"/>
                <w:color w:val="000000"/>
                <w:kern w:val="0"/>
                <w:sz w:val="18"/>
                <w:szCs w:val="18"/>
                <w:lang w:bidi="ar"/>
              </w:rPr>
              <w:t>板能够</w:t>
            </w:r>
            <w:proofErr w:type="gramEnd"/>
            <w:r>
              <w:rPr>
                <w:rFonts w:ascii="宋体" w:hAnsi="宋体" w:cs="宋体" w:hint="eastAsia"/>
                <w:color w:val="000000"/>
                <w:kern w:val="0"/>
                <w:sz w:val="18"/>
                <w:szCs w:val="18"/>
                <w:lang w:bidi="ar"/>
              </w:rPr>
              <w:t>降级接管，控制信号机按上一周期进行信号灯</w:t>
            </w:r>
            <w:proofErr w:type="gramStart"/>
            <w:r>
              <w:rPr>
                <w:rFonts w:ascii="宋体" w:hAnsi="宋体" w:cs="宋体" w:hint="eastAsia"/>
                <w:color w:val="000000"/>
                <w:kern w:val="0"/>
                <w:sz w:val="18"/>
                <w:szCs w:val="18"/>
                <w:lang w:bidi="ar"/>
              </w:rPr>
              <w:t>两灭控制</w:t>
            </w:r>
            <w:proofErr w:type="gramEnd"/>
            <w:r>
              <w:rPr>
                <w:rFonts w:ascii="宋体" w:hAnsi="宋体" w:cs="宋体" w:hint="eastAsia"/>
                <w:color w:val="000000"/>
                <w:kern w:val="0"/>
                <w:sz w:val="18"/>
                <w:szCs w:val="18"/>
                <w:lang w:bidi="ar"/>
              </w:rPr>
              <w:t>,单块相位版4个相位驱动，12路灯控端子；</w:t>
            </w:r>
            <w:r>
              <w:rPr>
                <w:rFonts w:ascii="宋体" w:hAnsi="宋体" w:cs="宋体" w:hint="eastAsia"/>
                <w:color w:val="000000"/>
                <w:kern w:val="0"/>
                <w:sz w:val="18"/>
                <w:szCs w:val="18"/>
                <w:lang w:bidi="ar"/>
              </w:rPr>
              <w:br/>
              <w:t>2.采购及安装、调试、联网、信息传输等全部工作内容。</w:t>
            </w:r>
          </w:p>
        </w:tc>
        <w:tc>
          <w:tcPr>
            <w:tcW w:w="810"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块</w:t>
            </w:r>
          </w:p>
        </w:tc>
        <w:tc>
          <w:tcPr>
            <w:tcW w:w="1189"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3150.00 </w:t>
            </w:r>
          </w:p>
        </w:tc>
        <w:tc>
          <w:tcPr>
            <w:tcW w:w="1034"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widowControl/>
              <w:jc w:val="center"/>
              <w:textAlignment w:val="center"/>
              <w:rPr>
                <w:rFonts w:ascii="宋体" w:hAnsi="宋体" w:cs="宋体"/>
                <w:color w:val="000000"/>
                <w:kern w:val="0"/>
                <w:sz w:val="18"/>
                <w:szCs w:val="18"/>
                <w:lang w:bidi="ar"/>
              </w:rPr>
            </w:pPr>
          </w:p>
        </w:tc>
      </w:tr>
      <w:tr w:rsidR="00925A8D" w:rsidTr="003C5C3A">
        <w:trPr>
          <w:trHeight w:val="23"/>
          <w:jc w:val="center"/>
        </w:trPr>
        <w:tc>
          <w:tcPr>
            <w:tcW w:w="756"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12.25</w:t>
            </w:r>
          </w:p>
        </w:tc>
        <w:tc>
          <w:tcPr>
            <w:tcW w:w="2311"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主控板</w:t>
            </w:r>
          </w:p>
        </w:tc>
        <w:tc>
          <w:tcPr>
            <w:tcW w:w="8166"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left"/>
              <w:rPr>
                <w:rFonts w:ascii="宋体" w:hAnsi="宋体" w:cs="宋体"/>
                <w:color w:val="000000"/>
                <w:sz w:val="18"/>
                <w:szCs w:val="18"/>
              </w:rPr>
            </w:pPr>
          </w:p>
        </w:tc>
        <w:tc>
          <w:tcPr>
            <w:tcW w:w="810"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center"/>
              <w:rPr>
                <w:rFonts w:ascii="宋体" w:hAnsi="宋体" w:cs="宋体"/>
                <w:color w:val="000000"/>
                <w:sz w:val="18"/>
                <w:szCs w:val="18"/>
              </w:rPr>
            </w:pPr>
          </w:p>
        </w:tc>
        <w:tc>
          <w:tcPr>
            <w:tcW w:w="1189"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jc w:val="center"/>
              <w:rPr>
                <w:rFonts w:ascii="宋体" w:hAnsi="宋体" w:cs="宋体"/>
                <w:color w:val="000000"/>
                <w:sz w:val="18"/>
                <w:szCs w:val="18"/>
              </w:rPr>
            </w:pPr>
          </w:p>
        </w:tc>
        <w:tc>
          <w:tcPr>
            <w:tcW w:w="1034"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jc w:val="center"/>
              <w:rPr>
                <w:rFonts w:ascii="宋体" w:hAnsi="宋体" w:cs="宋体"/>
                <w:color w:val="000000"/>
                <w:sz w:val="18"/>
                <w:szCs w:val="18"/>
              </w:rPr>
            </w:pPr>
          </w:p>
        </w:tc>
      </w:tr>
      <w:tr w:rsidR="00925A8D" w:rsidTr="003C5C3A">
        <w:trPr>
          <w:trHeight w:val="23"/>
          <w:jc w:val="center"/>
        </w:trPr>
        <w:tc>
          <w:tcPr>
            <w:tcW w:w="756"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w:t>
            </w:r>
          </w:p>
        </w:tc>
        <w:tc>
          <w:tcPr>
            <w:tcW w:w="2311"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主控板</w:t>
            </w:r>
          </w:p>
        </w:tc>
        <w:tc>
          <w:tcPr>
            <w:tcW w:w="8166"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1.信号机主控单元，完成各项数据的采集、计算、通信、控制等功能。主控板具有实时时钟功能、存储功能、CAN总线通信功能、RS232串行总线通信功能、以太网通信功能、状态指示功能、看门狗功能、掉电保护等功能；</w:t>
            </w:r>
            <w:r>
              <w:rPr>
                <w:rFonts w:ascii="宋体" w:hAnsi="宋体" w:cs="宋体" w:hint="eastAsia"/>
                <w:color w:val="000000"/>
                <w:kern w:val="0"/>
                <w:sz w:val="18"/>
                <w:szCs w:val="18"/>
                <w:lang w:bidi="ar"/>
              </w:rPr>
              <w:br/>
              <w:t>2.采购及安装、调试、联网、信息传输等全部工作内容。</w:t>
            </w:r>
          </w:p>
        </w:tc>
        <w:tc>
          <w:tcPr>
            <w:tcW w:w="810"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块</w:t>
            </w:r>
          </w:p>
        </w:tc>
        <w:tc>
          <w:tcPr>
            <w:tcW w:w="1189"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4500.00 </w:t>
            </w:r>
          </w:p>
        </w:tc>
        <w:tc>
          <w:tcPr>
            <w:tcW w:w="1034"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widowControl/>
              <w:jc w:val="center"/>
              <w:textAlignment w:val="center"/>
              <w:rPr>
                <w:rFonts w:ascii="宋体" w:hAnsi="宋体" w:cs="宋体"/>
                <w:color w:val="000000"/>
                <w:kern w:val="0"/>
                <w:sz w:val="18"/>
                <w:szCs w:val="18"/>
                <w:lang w:bidi="ar"/>
              </w:rPr>
            </w:pPr>
          </w:p>
        </w:tc>
      </w:tr>
      <w:tr w:rsidR="00925A8D" w:rsidTr="003C5C3A">
        <w:trPr>
          <w:trHeight w:val="23"/>
          <w:jc w:val="center"/>
        </w:trPr>
        <w:tc>
          <w:tcPr>
            <w:tcW w:w="756"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12.26</w:t>
            </w:r>
          </w:p>
        </w:tc>
        <w:tc>
          <w:tcPr>
            <w:tcW w:w="2311"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电源板</w:t>
            </w:r>
          </w:p>
        </w:tc>
        <w:tc>
          <w:tcPr>
            <w:tcW w:w="8166"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left"/>
              <w:rPr>
                <w:rFonts w:ascii="宋体" w:hAnsi="宋体" w:cs="宋体"/>
                <w:color w:val="000000"/>
                <w:sz w:val="18"/>
                <w:szCs w:val="18"/>
              </w:rPr>
            </w:pPr>
          </w:p>
        </w:tc>
        <w:tc>
          <w:tcPr>
            <w:tcW w:w="810"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center"/>
              <w:rPr>
                <w:rFonts w:ascii="宋体" w:hAnsi="宋体" w:cs="宋体"/>
                <w:color w:val="000000"/>
                <w:sz w:val="18"/>
                <w:szCs w:val="18"/>
              </w:rPr>
            </w:pPr>
          </w:p>
        </w:tc>
        <w:tc>
          <w:tcPr>
            <w:tcW w:w="1189"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jc w:val="center"/>
              <w:rPr>
                <w:rFonts w:ascii="宋体" w:hAnsi="宋体" w:cs="宋体"/>
                <w:color w:val="000000"/>
                <w:sz w:val="18"/>
                <w:szCs w:val="18"/>
              </w:rPr>
            </w:pPr>
          </w:p>
        </w:tc>
        <w:tc>
          <w:tcPr>
            <w:tcW w:w="1034"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jc w:val="center"/>
              <w:rPr>
                <w:rFonts w:ascii="宋体" w:hAnsi="宋体" w:cs="宋体"/>
                <w:color w:val="000000"/>
                <w:sz w:val="18"/>
                <w:szCs w:val="18"/>
              </w:rPr>
            </w:pPr>
          </w:p>
        </w:tc>
      </w:tr>
      <w:tr w:rsidR="00925A8D" w:rsidTr="003C5C3A">
        <w:trPr>
          <w:trHeight w:val="23"/>
          <w:jc w:val="center"/>
        </w:trPr>
        <w:tc>
          <w:tcPr>
            <w:tcW w:w="756"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w:t>
            </w:r>
          </w:p>
        </w:tc>
        <w:tc>
          <w:tcPr>
            <w:tcW w:w="2311"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电源板</w:t>
            </w:r>
          </w:p>
        </w:tc>
        <w:tc>
          <w:tcPr>
            <w:tcW w:w="8166"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1.电源单元；</w:t>
            </w:r>
            <w:r>
              <w:rPr>
                <w:rFonts w:ascii="宋体" w:hAnsi="宋体" w:cs="宋体" w:hint="eastAsia"/>
                <w:color w:val="000000"/>
                <w:kern w:val="0"/>
                <w:sz w:val="18"/>
                <w:szCs w:val="18"/>
                <w:lang w:bidi="ar"/>
              </w:rPr>
              <w:br/>
              <w:t>2.采购及安装、调试、联网、信息传输等全部工作内容。</w:t>
            </w:r>
          </w:p>
        </w:tc>
        <w:tc>
          <w:tcPr>
            <w:tcW w:w="810"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块</w:t>
            </w:r>
          </w:p>
        </w:tc>
        <w:tc>
          <w:tcPr>
            <w:tcW w:w="1189"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1350.00 </w:t>
            </w:r>
          </w:p>
        </w:tc>
        <w:tc>
          <w:tcPr>
            <w:tcW w:w="1034"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widowControl/>
              <w:jc w:val="center"/>
              <w:textAlignment w:val="center"/>
              <w:rPr>
                <w:rFonts w:ascii="宋体" w:hAnsi="宋体" w:cs="宋体"/>
                <w:color w:val="000000"/>
                <w:kern w:val="0"/>
                <w:sz w:val="18"/>
                <w:szCs w:val="18"/>
                <w:lang w:bidi="ar"/>
              </w:rPr>
            </w:pPr>
          </w:p>
        </w:tc>
      </w:tr>
      <w:tr w:rsidR="00925A8D" w:rsidTr="003C5C3A">
        <w:trPr>
          <w:trHeight w:val="23"/>
          <w:jc w:val="center"/>
        </w:trPr>
        <w:tc>
          <w:tcPr>
            <w:tcW w:w="756"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12.27</w:t>
            </w:r>
          </w:p>
        </w:tc>
        <w:tc>
          <w:tcPr>
            <w:tcW w:w="2311"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IO单元</w:t>
            </w:r>
          </w:p>
        </w:tc>
        <w:tc>
          <w:tcPr>
            <w:tcW w:w="8166"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left"/>
              <w:rPr>
                <w:rFonts w:ascii="宋体" w:hAnsi="宋体" w:cs="宋体"/>
                <w:color w:val="000000"/>
                <w:sz w:val="18"/>
                <w:szCs w:val="18"/>
              </w:rPr>
            </w:pPr>
          </w:p>
        </w:tc>
        <w:tc>
          <w:tcPr>
            <w:tcW w:w="810"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center"/>
              <w:rPr>
                <w:rFonts w:ascii="宋体" w:hAnsi="宋体" w:cs="宋体"/>
                <w:color w:val="000000"/>
                <w:sz w:val="18"/>
                <w:szCs w:val="18"/>
              </w:rPr>
            </w:pPr>
          </w:p>
        </w:tc>
        <w:tc>
          <w:tcPr>
            <w:tcW w:w="1189"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jc w:val="center"/>
              <w:rPr>
                <w:rFonts w:ascii="宋体" w:hAnsi="宋体" w:cs="宋体"/>
                <w:color w:val="000000"/>
                <w:sz w:val="18"/>
                <w:szCs w:val="18"/>
              </w:rPr>
            </w:pPr>
          </w:p>
        </w:tc>
        <w:tc>
          <w:tcPr>
            <w:tcW w:w="1034"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jc w:val="center"/>
              <w:rPr>
                <w:rFonts w:ascii="宋体" w:hAnsi="宋体" w:cs="宋体"/>
                <w:color w:val="000000"/>
                <w:sz w:val="18"/>
                <w:szCs w:val="18"/>
              </w:rPr>
            </w:pPr>
          </w:p>
        </w:tc>
      </w:tr>
      <w:tr w:rsidR="00925A8D" w:rsidTr="003C5C3A">
        <w:trPr>
          <w:trHeight w:val="23"/>
          <w:jc w:val="center"/>
        </w:trPr>
        <w:tc>
          <w:tcPr>
            <w:tcW w:w="756"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w:t>
            </w:r>
          </w:p>
        </w:tc>
        <w:tc>
          <w:tcPr>
            <w:tcW w:w="2311"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IO单元</w:t>
            </w:r>
          </w:p>
        </w:tc>
        <w:tc>
          <w:tcPr>
            <w:tcW w:w="8166"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1.信号机IO单元；</w:t>
            </w:r>
            <w:r>
              <w:rPr>
                <w:rFonts w:ascii="宋体" w:hAnsi="宋体" w:cs="宋体" w:hint="eastAsia"/>
                <w:color w:val="000000"/>
                <w:kern w:val="0"/>
                <w:sz w:val="18"/>
                <w:szCs w:val="18"/>
                <w:lang w:bidi="ar"/>
              </w:rPr>
              <w:br/>
              <w:t>2.采购及安装、调试、联网、信息传输等全部工作内容。</w:t>
            </w:r>
          </w:p>
        </w:tc>
        <w:tc>
          <w:tcPr>
            <w:tcW w:w="810"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套</w:t>
            </w:r>
          </w:p>
        </w:tc>
        <w:tc>
          <w:tcPr>
            <w:tcW w:w="1189"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2250.00 </w:t>
            </w:r>
          </w:p>
        </w:tc>
        <w:tc>
          <w:tcPr>
            <w:tcW w:w="1034"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widowControl/>
              <w:jc w:val="center"/>
              <w:textAlignment w:val="center"/>
              <w:rPr>
                <w:rFonts w:ascii="宋体" w:hAnsi="宋体" w:cs="宋体"/>
                <w:color w:val="000000"/>
                <w:kern w:val="0"/>
                <w:sz w:val="18"/>
                <w:szCs w:val="18"/>
                <w:lang w:bidi="ar"/>
              </w:rPr>
            </w:pPr>
          </w:p>
        </w:tc>
      </w:tr>
      <w:tr w:rsidR="00925A8D" w:rsidTr="003C5C3A">
        <w:trPr>
          <w:trHeight w:val="23"/>
          <w:jc w:val="center"/>
        </w:trPr>
        <w:tc>
          <w:tcPr>
            <w:tcW w:w="756"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12.28</w:t>
            </w:r>
          </w:p>
        </w:tc>
        <w:tc>
          <w:tcPr>
            <w:tcW w:w="2311"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键盘板</w:t>
            </w:r>
          </w:p>
        </w:tc>
        <w:tc>
          <w:tcPr>
            <w:tcW w:w="8166"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left"/>
              <w:rPr>
                <w:rFonts w:ascii="宋体" w:hAnsi="宋体" w:cs="宋体"/>
                <w:color w:val="000000"/>
                <w:sz w:val="18"/>
                <w:szCs w:val="18"/>
              </w:rPr>
            </w:pPr>
          </w:p>
        </w:tc>
        <w:tc>
          <w:tcPr>
            <w:tcW w:w="810"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center"/>
              <w:rPr>
                <w:rFonts w:ascii="宋体" w:hAnsi="宋体" w:cs="宋体"/>
                <w:color w:val="000000"/>
                <w:sz w:val="18"/>
                <w:szCs w:val="18"/>
              </w:rPr>
            </w:pPr>
          </w:p>
        </w:tc>
        <w:tc>
          <w:tcPr>
            <w:tcW w:w="1189"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jc w:val="center"/>
              <w:rPr>
                <w:rFonts w:ascii="宋体" w:hAnsi="宋体" w:cs="宋体"/>
                <w:color w:val="000000"/>
                <w:sz w:val="18"/>
                <w:szCs w:val="18"/>
              </w:rPr>
            </w:pPr>
          </w:p>
        </w:tc>
        <w:tc>
          <w:tcPr>
            <w:tcW w:w="1034"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jc w:val="center"/>
              <w:rPr>
                <w:rFonts w:ascii="宋体" w:hAnsi="宋体" w:cs="宋体"/>
                <w:color w:val="000000"/>
                <w:sz w:val="18"/>
                <w:szCs w:val="18"/>
              </w:rPr>
            </w:pPr>
          </w:p>
        </w:tc>
      </w:tr>
      <w:tr w:rsidR="00925A8D" w:rsidTr="003C5C3A">
        <w:trPr>
          <w:trHeight w:val="23"/>
          <w:jc w:val="center"/>
        </w:trPr>
        <w:tc>
          <w:tcPr>
            <w:tcW w:w="756"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w:t>
            </w:r>
          </w:p>
        </w:tc>
        <w:tc>
          <w:tcPr>
            <w:tcW w:w="2311"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信号机键盘板</w:t>
            </w:r>
          </w:p>
        </w:tc>
        <w:tc>
          <w:tcPr>
            <w:tcW w:w="8166"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1.信号机键盘板；</w:t>
            </w:r>
            <w:r>
              <w:rPr>
                <w:rFonts w:ascii="宋体" w:hAnsi="宋体" w:cs="宋体" w:hint="eastAsia"/>
                <w:color w:val="000000"/>
                <w:kern w:val="0"/>
                <w:sz w:val="18"/>
                <w:szCs w:val="18"/>
                <w:lang w:bidi="ar"/>
              </w:rPr>
              <w:br/>
              <w:t>2.采购及安装、调试、联网、信息传输等全部工作内容。</w:t>
            </w:r>
          </w:p>
        </w:tc>
        <w:tc>
          <w:tcPr>
            <w:tcW w:w="810"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套</w:t>
            </w:r>
          </w:p>
        </w:tc>
        <w:tc>
          <w:tcPr>
            <w:tcW w:w="1189"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600.00 </w:t>
            </w:r>
          </w:p>
        </w:tc>
        <w:tc>
          <w:tcPr>
            <w:tcW w:w="1034"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widowControl/>
              <w:jc w:val="center"/>
              <w:textAlignment w:val="center"/>
              <w:rPr>
                <w:rFonts w:ascii="宋体" w:hAnsi="宋体" w:cs="宋体"/>
                <w:color w:val="000000"/>
                <w:kern w:val="0"/>
                <w:sz w:val="18"/>
                <w:szCs w:val="18"/>
                <w:lang w:bidi="ar"/>
              </w:rPr>
            </w:pPr>
          </w:p>
        </w:tc>
      </w:tr>
      <w:tr w:rsidR="00925A8D" w:rsidTr="003C5C3A">
        <w:trPr>
          <w:trHeight w:val="23"/>
          <w:jc w:val="center"/>
        </w:trPr>
        <w:tc>
          <w:tcPr>
            <w:tcW w:w="756"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12.29</w:t>
            </w:r>
          </w:p>
        </w:tc>
        <w:tc>
          <w:tcPr>
            <w:tcW w:w="2311"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单模光模块</w:t>
            </w:r>
          </w:p>
        </w:tc>
        <w:tc>
          <w:tcPr>
            <w:tcW w:w="8166"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left"/>
              <w:rPr>
                <w:rFonts w:ascii="宋体" w:hAnsi="宋体" w:cs="宋体"/>
                <w:color w:val="000000"/>
                <w:sz w:val="18"/>
                <w:szCs w:val="18"/>
              </w:rPr>
            </w:pPr>
          </w:p>
        </w:tc>
        <w:tc>
          <w:tcPr>
            <w:tcW w:w="810"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center"/>
              <w:rPr>
                <w:rFonts w:ascii="宋体" w:hAnsi="宋体" w:cs="宋体"/>
                <w:color w:val="000000"/>
                <w:sz w:val="18"/>
                <w:szCs w:val="18"/>
              </w:rPr>
            </w:pPr>
          </w:p>
        </w:tc>
        <w:tc>
          <w:tcPr>
            <w:tcW w:w="1189"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jc w:val="center"/>
              <w:rPr>
                <w:rFonts w:ascii="宋体" w:hAnsi="宋体" w:cs="宋体"/>
                <w:color w:val="000000"/>
                <w:sz w:val="18"/>
                <w:szCs w:val="18"/>
              </w:rPr>
            </w:pPr>
          </w:p>
        </w:tc>
        <w:tc>
          <w:tcPr>
            <w:tcW w:w="1034"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jc w:val="center"/>
              <w:rPr>
                <w:rFonts w:ascii="宋体" w:hAnsi="宋体" w:cs="宋体"/>
                <w:color w:val="000000"/>
                <w:sz w:val="18"/>
                <w:szCs w:val="18"/>
              </w:rPr>
            </w:pPr>
          </w:p>
        </w:tc>
      </w:tr>
      <w:tr w:rsidR="00925A8D" w:rsidTr="003C5C3A">
        <w:trPr>
          <w:trHeight w:val="23"/>
          <w:jc w:val="center"/>
        </w:trPr>
        <w:tc>
          <w:tcPr>
            <w:tcW w:w="756"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w:t>
            </w:r>
          </w:p>
        </w:tc>
        <w:tc>
          <w:tcPr>
            <w:tcW w:w="2311"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单模光模块</w:t>
            </w:r>
          </w:p>
        </w:tc>
        <w:tc>
          <w:tcPr>
            <w:tcW w:w="8166"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1.千兆单模光模块；</w:t>
            </w:r>
            <w:r>
              <w:rPr>
                <w:rFonts w:ascii="宋体" w:hAnsi="宋体" w:cs="宋体" w:hint="eastAsia"/>
                <w:color w:val="000000"/>
                <w:kern w:val="0"/>
                <w:sz w:val="18"/>
                <w:szCs w:val="18"/>
                <w:lang w:bidi="ar"/>
              </w:rPr>
              <w:br/>
              <w:t>2.采购及安装、调试、联网、信息传输等全部工作内容。</w:t>
            </w:r>
          </w:p>
        </w:tc>
        <w:tc>
          <w:tcPr>
            <w:tcW w:w="810"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proofErr w:type="gramStart"/>
            <w:r>
              <w:rPr>
                <w:rFonts w:ascii="宋体" w:hAnsi="宋体" w:cs="宋体" w:hint="eastAsia"/>
                <w:color w:val="000000"/>
                <w:kern w:val="0"/>
                <w:sz w:val="18"/>
                <w:szCs w:val="18"/>
                <w:lang w:bidi="ar"/>
              </w:rPr>
              <w:t>个</w:t>
            </w:r>
            <w:proofErr w:type="gramEnd"/>
          </w:p>
        </w:tc>
        <w:tc>
          <w:tcPr>
            <w:tcW w:w="1189"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450.00 </w:t>
            </w:r>
          </w:p>
        </w:tc>
        <w:tc>
          <w:tcPr>
            <w:tcW w:w="1034"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widowControl/>
              <w:jc w:val="center"/>
              <w:textAlignment w:val="center"/>
              <w:rPr>
                <w:rFonts w:ascii="宋体" w:hAnsi="宋体" w:cs="宋体"/>
                <w:color w:val="000000"/>
                <w:kern w:val="0"/>
                <w:sz w:val="18"/>
                <w:szCs w:val="18"/>
                <w:lang w:bidi="ar"/>
              </w:rPr>
            </w:pPr>
          </w:p>
        </w:tc>
      </w:tr>
      <w:tr w:rsidR="00925A8D" w:rsidTr="003C5C3A">
        <w:trPr>
          <w:trHeight w:val="23"/>
          <w:jc w:val="center"/>
        </w:trPr>
        <w:tc>
          <w:tcPr>
            <w:tcW w:w="756"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12.30</w:t>
            </w:r>
          </w:p>
        </w:tc>
        <w:tc>
          <w:tcPr>
            <w:tcW w:w="231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保险丝</w:t>
            </w:r>
          </w:p>
        </w:tc>
        <w:tc>
          <w:tcPr>
            <w:tcW w:w="8166"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left"/>
              <w:rPr>
                <w:rFonts w:ascii="宋体" w:hAnsi="宋体" w:cs="宋体"/>
                <w:color w:val="000000"/>
                <w:sz w:val="18"/>
                <w:szCs w:val="18"/>
              </w:rPr>
            </w:pPr>
          </w:p>
        </w:tc>
        <w:tc>
          <w:tcPr>
            <w:tcW w:w="810"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center"/>
              <w:rPr>
                <w:rFonts w:ascii="宋体" w:hAnsi="宋体" w:cs="宋体"/>
                <w:color w:val="000000"/>
                <w:sz w:val="18"/>
                <w:szCs w:val="18"/>
              </w:rPr>
            </w:pPr>
          </w:p>
        </w:tc>
        <w:tc>
          <w:tcPr>
            <w:tcW w:w="1189"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jc w:val="center"/>
              <w:rPr>
                <w:rFonts w:ascii="宋体" w:hAnsi="宋体" w:cs="宋体"/>
                <w:color w:val="000000"/>
                <w:sz w:val="18"/>
                <w:szCs w:val="18"/>
              </w:rPr>
            </w:pPr>
          </w:p>
        </w:tc>
        <w:tc>
          <w:tcPr>
            <w:tcW w:w="1034"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jc w:val="center"/>
              <w:rPr>
                <w:rFonts w:ascii="宋体" w:hAnsi="宋体" w:cs="宋体"/>
                <w:color w:val="000000"/>
                <w:sz w:val="18"/>
                <w:szCs w:val="18"/>
              </w:rPr>
            </w:pPr>
          </w:p>
        </w:tc>
      </w:tr>
      <w:tr w:rsidR="00925A8D" w:rsidTr="003C5C3A">
        <w:trPr>
          <w:trHeight w:val="23"/>
          <w:jc w:val="center"/>
        </w:trPr>
        <w:tc>
          <w:tcPr>
            <w:tcW w:w="756"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w:t>
            </w:r>
          </w:p>
        </w:tc>
        <w:tc>
          <w:tcPr>
            <w:tcW w:w="231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保险丝</w:t>
            </w:r>
          </w:p>
        </w:tc>
        <w:tc>
          <w:tcPr>
            <w:tcW w:w="8166"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1.6*30保险丝，3A；</w:t>
            </w:r>
            <w:r>
              <w:rPr>
                <w:rFonts w:ascii="宋体" w:hAnsi="宋体" w:cs="宋体" w:hint="eastAsia"/>
                <w:color w:val="000000"/>
                <w:kern w:val="0"/>
                <w:sz w:val="18"/>
                <w:szCs w:val="18"/>
                <w:lang w:bidi="ar"/>
              </w:rPr>
              <w:br/>
              <w:t>2.采购及安装、调试、联网、信息传输等全部工作内容。</w:t>
            </w:r>
          </w:p>
        </w:tc>
        <w:tc>
          <w:tcPr>
            <w:tcW w:w="810"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proofErr w:type="gramStart"/>
            <w:r>
              <w:rPr>
                <w:rFonts w:ascii="宋体" w:hAnsi="宋体" w:cs="宋体" w:hint="eastAsia"/>
                <w:color w:val="000000"/>
                <w:kern w:val="0"/>
                <w:sz w:val="18"/>
                <w:szCs w:val="18"/>
                <w:lang w:bidi="ar"/>
              </w:rPr>
              <w:t>个</w:t>
            </w:r>
            <w:proofErr w:type="gramEnd"/>
          </w:p>
        </w:tc>
        <w:tc>
          <w:tcPr>
            <w:tcW w:w="118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0.50 </w:t>
            </w:r>
          </w:p>
        </w:tc>
        <w:tc>
          <w:tcPr>
            <w:tcW w:w="1034" w:type="dxa"/>
            <w:tcBorders>
              <w:top w:val="single" w:sz="4" w:space="0" w:color="000000"/>
              <w:left w:val="single" w:sz="4" w:space="0" w:color="000000"/>
              <w:bottom w:val="single" w:sz="4" w:space="0" w:color="000000"/>
              <w:right w:val="single" w:sz="4" w:space="0" w:color="000000"/>
            </w:tcBorders>
            <w:vAlign w:val="center"/>
          </w:tcPr>
          <w:p w:rsidR="00925A8D" w:rsidRDefault="00925A8D">
            <w:pPr>
              <w:widowControl/>
              <w:jc w:val="center"/>
              <w:textAlignment w:val="center"/>
              <w:rPr>
                <w:rFonts w:ascii="宋体" w:hAnsi="宋体" w:cs="宋体"/>
                <w:color w:val="000000"/>
                <w:kern w:val="0"/>
                <w:sz w:val="18"/>
                <w:szCs w:val="18"/>
                <w:lang w:bidi="ar"/>
              </w:rPr>
            </w:pPr>
          </w:p>
        </w:tc>
      </w:tr>
      <w:tr w:rsidR="00925A8D" w:rsidTr="003C5C3A">
        <w:trPr>
          <w:trHeight w:val="23"/>
          <w:jc w:val="center"/>
        </w:trPr>
        <w:tc>
          <w:tcPr>
            <w:tcW w:w="756"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12.31</w:t>
            </w:r>
          </w:p>
        </w:tc>
        <w:tc>
          <w:tcPr>
            <w:tcW w:w="231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线缆</w:t>
            </w:r>
          </w:p>
        </w:tc>
        <w:tc>
          <w:tcPr>
            <w:tcW w:w="8166"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left"/>
              <w:rPr>
                <w:rFonts w:ascii="宋体" w:hAnsi="宋体" w:cs="宋体"/>
                <w:color w:val="000000"/>
                <w:sz w:val="18"/>
                <w:szCs w:val="18"/>
              </w:rPr>
            </w:pPr>
          </w:p>
        </w:tc>
        <w:tc>
          <w:tcPr>
            <w:tcW w:w="810"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center"/>
              <w:rPr>
                <w:rFonts w:ascii="宋体" w:hAnsi="宋体" w:cs="宋体"/>
                <w:color w:val="000000"/>
                <w:sz w:val="18"/>
                <w:szCs w:val="18"/>
              </w:rPr>
            </w:pPr>
          </w:p>
        </w:tc>
        <w:tc>
          <w:tcPr>
            <w:tcW w:w="1189"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jc w:val="center"/>
              <w:rPr>
                <w:rFonts w:ascii="宋体" w:hAnsi="宋体" w:cs="宋体"/>
                <w:color w:val="000000"/>
                <w:sz w:val="18"/>
                <w:szCs w:val="18"/>
              </w:rPr>
            </w:pPr>
          </w:p>
        </w:tc>
        <w:tc>
          <w:tcPr>
            <w:tcW w:w="1034"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jc w:val="center"/>
              <w:rPr>
                <w:rFonts w:ascii="宋体" w:hAnsi="宋体" w:cs="宋体"/>
                <w:color w:val="000000"/>
                <w:sz w:val="18"/>
                <w:szCs w:val="18"/>
              </w:rPr>
            </w:pPr>
          </w:p>
        </w:tc>
      </w:tr>
      <w:tr w:rsidR="00925A8D" w:rsidTr="003C5C3A">
        <w:trPr>
          <w:trHeight w:val="23"/>
          <w:jc w:val="center"/>
        </w:trPr>
        <w:tc>
          <w:tcPr>
            <w:tcW w:w="756"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w:t>
            </w:r>
          </w:p>
        </w:tc>
        <w:tc>
          <w:tcPr>
            <w:tcW w:w="231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proofErr w:type="gramStart"/>
            <w:r>
              <w:rPr>
                <w:rFonts w:ascii="宋体" w:hAnsi="宋体" w:cs="宋体" w:hint="eastAsia"/>
                <w:color w:val="000000"/>
                <w:kern w:val="0"/>
                <w:sz w:val="18"/>
                <w:szCs w:val="18"/>
                <w:lang w:bidi="ar"/>
              </w:rPr>
              <w:t>弱电线</w:t>
            </w:r>
            <w:proofErr w:type="gramEnd"/>
            <w:r>
              <w:rPr>
                <w:rFonts w:ascii="宋体" w:hAnsi="宋体" w:cs="宋体" w:hint="eastAsia"/>
                <w:color w:val="000000"/>
                <w:kern w:val="0"/>
                <w:sz w:val="18"/>
                <w:szCs w:val="18"/>
                <w:lang w:bidi="ar"/>
              </w:rPr>
              <w:t xml:space="preserve"> 12VDOOR-1600</w:t>
            </w:r>
          </w:p>
        </w:tc>
        <w:tc>
          <w:tcPr>
            <w:tcW w:w="8166"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1.</w:t>
            </w:r>
            <w:proofErr w:type="gramStart"/>
            <w:r>
              <w:rPr>
                <w:rFonts w:ascii="宋体" w:hAnsi="宋体" w:cs="宋体" w:hint="eastAsia"/>
                <w:color w:val="000000"/>
                <w:kern w:val="0"/>
                <w:sz w:val="18"/>
                <w:szCs w:val="18"/>
                <w:lang w:bidi="ar"/>
              </w:rPr>
              <w:t>弱电线</w:t>
            </w:r>
            <w:proofErr w:type="gramEnd"/>
            <w:r>
              <w:rPr>
                <w:rFonts w:ascii="宋体" w:hAnsi="宋体" w:cs="宋体" w:hint="eastAsia"/>
                <w:color w:val="000000"/>
                <w:kern w:val="0"/>
                <w:sz w:val="18"/>
                <w:szCs w:val="18"/>
                <w:lang w:bidi="ar"/>
              </w:rPr>
              <w:t xml:space="preserve"> 12VDOOR-1600；</w:t>
            </w:r>
            <w:r>
              <w:rPr>
                <w:rFonts w:ascii="宋体" w:hAnsi="宋体" w:cs="宋体" w:hint="eastAsia"/>
                <w:color w:val="000000"/>
                <w:kern w:val="0"/>
                <w:sz w:val="18"/>
                <w:szCs w:val="18"/>
                <w:lang w:bidi="ar"/>
              </w:rPr>
              <w:br/>
              <w:t>2.前门控12V-背板J3 12V；</w:t>
            </w:r>
            <w:r>
              <w:rPr>
                <w:rFonts w:ascii="宋体" w:hAnsi="宋体" w:cs="宋体" w:hint="eastAsia"/>
                <w:color w:val="000000"/>
                <w:kern w:val="0"/>
                <w:sz w:val="18"/>
                <w:szCs w:val="18"/>
                <w:lang w:bidi="ar"/>
              </w:rPr>
              <w:br/>
              <w:t>3.采购及安装、调试、联网、信息传输等全部工作内容。</w:t>
            </w:r>
          </w:p>
        </w:tc>
        <w:tc>
          <w:tcPr>
            <w:tcW w:w="810"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根</w:t>
            </w:r>
          </w:p>
        </w:tc>
        <w:tc>
          <w:tcPr>
            <w:tcW w:w="1189"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10.00 </w:t>
            </w:r>
          </w:p>
        </w:tc>
        <w:tc>
          <w:tcPr>
            <w:tcW w:w="1034"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widowControl/>
              <w:jc w:val="center"/>
              <w:textAlignment w:val="center"/>
              <w:rPr>
                <w:rFonts w:ascii="宋体" w:hAnsi="宋体" w:cs="宋体"/>
                <w:color w:val="000000"/>
                <w:kern w:val="0"/>
                <w:sz w:val="18"/>
                <w:szCs w:val="18"/>
                <w:lang w:bidi="ar"/>
              </w:rPr>
            </w:pPr>
          </w:p>
        </w:tc>
      </w:tr>
      <w:tr w:rsidR="00925A8D" w:rsidTr="003C5C3A">
        <w:trPr>
          <w:trHeight w:val="23"/>
          <w:jc w:val="center"/>
        </w:trPr>
        <w:tc>
          <w:tcPr>
            <w:tcW w:w="756"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w:t>
            </w:r>
          </w:p>
        </w:tc>
        <w:tc>
          <w:tcPr>
            <w:tcW w:w="231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proofErr w:type="gramStart"/>
            <w:r>
              <w:rPr>
                <w:rFonts w:ascii="宋体" w:hAnsi="宋体" w:cs="宋体" w:hint="eastAsia"/>
                <w:color w:val="000000"/>
                <w:kern w:val="0"/>
                <w:sz w:val="18"/>
                <w:szCs w:val="18"/>
                <w:lang w:bidi="ar"/>
              </w:rPr>
              <w:t>弱电线</w:t>
            </w:r>
            <w:proofErr w:type="gramEnd"/>
            <w:r>
              <w:rPr>
                <w:rFonts w:ascii="宋体" w:hAnsi="宋体" w:cs="宋体" w:hint="eastAsia"/>
                <w:color w:val="000000"/>
                <w:kern w:val="0"/>
                <w:sz w:val="18"/>
                <w:szCs w:val="18"/>
                <w:lang w:bidi="ar"/>
              </w:rPr>
              <w:t xml:space="preserve"> 12VDOOR-1500\UL1015\22AWG_V2.0</w:t>
            </w:r>
          </w:p>
        </w:tc>
        <w:tc>
          <w:tcPr>
            <w:tcW w:w="8166"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1.</w:t>
            </w:r>
            <w:proofErr w:type="gramStart"/>
            <w:r>
              <w:rPr>
                <w:rFonts w:ascii="宋体" w:hAnsi="宋体" w:cs="宋体" w:hint="eastAsia"/>
                <w:color w:val="000000"/>
                <w:kern w:val="0"/>
                <w:sz w:val="18"/>
                <w:szCs w:val="18"/>
                <w:lang w:bidi="ar"/>
              </w:rPr>
              <w:t>弱电线</w:t>
            </w:r>
            <w:proofErr w:type="gramEnd"/>
            <w:r>
              <w:rPr>
                <w:rFonts w:ascii="宋体" w:hAnsi="宋体" w:cs="宋体" w:hint="eastAsia"/>
                <w:color w:val="000000"/>
                <w:kern w:val="0"/>
                <w:sz w:val="18"/>
                <w:szCs w:val="18"/>
                <w:lang w:bidi="ar"/>
              </w:rPr>
              <w:t xml:space="preserve"> 12VDOOR-1500\UL1015\22AWG_V2.0</w:t>
            </w:r>
            <w:r>
              <w:rPr>
                <w:rFonts w:ascii="宋体" w:hAnsi="宋体" w:cs="宋体" w:hint="eastAsia"/>
                <w:color w:val="000000"/>
                <w:kern w:val="0"/>
                <w:sz w:val="18"/>
                <w:szCs w:val="18"/>
                <w:lang w:bidi="ar"/>
              </w:rPr>
              <w:br/>
              <w:t>2.后门控12V-背板J3 12V；</w:t>
            </w:r>
            <w:r>
              <w:rPr>
                <w:rFonts w:ascii="宋体" w:hAnsi="宋体" w:cs="宋体" w:hint="eastAsia"/>
                <w:color w:val="000000"/>
                <w:kern w:val="0"/>
                <w:sz w:val="18"/>
                <w:szCs w:val="18"/>
                <w:lang w:bidi="ar"/>
              </w:rPr>
              <w:br/>
              <w:t>3.采购及安装、调试、联网、信息传输等全部工作内容。</w:t>
            </w:r>
          </w:p>
        </w:tc>
        <w:tc>
          <w:tcPr>
            <w:tcW w:w="810"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根</w:t>
            </w:r>
          </w:p>
        </w:tc>
        <w:tc>
          <w:tcPr>
            <w:tcW w:w="1189"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10.00 </w:t>
            </w:r>
          </w:p>
        </w:tc>
        <w:tc>
          <w:tcPr>
            <w:tcW w:w="1034"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widowControl/>
              <w:jc w:val="center"/>
              <w:textAlignment w:val="center"/>
              <w:rPr>
                <w:rFonts w:ascii="宋体" w:hAnsi="宋体" w:cs="宋体"/>
                <w:color w:val="000000"/>
                <w:kern w:val="0"/>
                <w:sz w:val="18"/>
                <w:szCs w:val="18"/>
                <w:lang w:bidi="ar"/>
              </w:rPr>
            </w:pPr>
          </w:p>
        </w:tc>
      </w:tr>
      <w:tr w:rsidR="00925A8D" w:rsidTr="003C5C3A">
        <w:trPr>
          <w:trHeight w:val="23"/>
          <w:jc w:val="center"/>
        </w:trPr>
        <w:tc>
          <w:tcPr>
            <w:tcW w:w="756"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（3）</w:t>
            </w:r>
          </w:p>
        </w:tc>
        <w:tc>
          <w:tcPr>
            <w:tcW w:w="231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proofErr w:type="gramStart"/>
            <w:r>
              <w:rPr>
                <w:rFonts w:ascii="宋体" w:hAnsi="宋体" w:cs="宋体" w:hint="eastAsia"/>
                <w:color w:val="000000"/>
                <w:kern w:val="0"/>
                <w:sz w:val="18"/>
                <w:szCs w:val="18"/>
                <w:lang w:bidi="ar"/>
              </w:rPr>
              <w:t>弱电线</w:t>
            </w:r>
            <w:proofErr w:type="gramEnd"/>
            <w:r>
              <w:rPr>
                <w:rFonts w:ascii="宋体" w:hAnsi="宋体" w:cs="宋体" w:hint="eastAsia"/>
                <w:color w:val="000000"/>
                <w:kern w:val="0"/>
                <w:sz w:val="18"/>
                <w:szCs w:val="18"/>
                <w:lang w:bidi="ar"/>
              </w:rPr>
              <w:t xml:space="preserve"> 12V-GND-700\UL1015\20AW</w:t>
            </w:r>
            <w:r>
              <w:rPr>
                <w:rFonts w:ascii="宋体" w:hAnsi="宋体" w:cs="宋体" w:hint="eastAsia"/>
                <w:color w:val="000000"/>
                <w:kern w:val="0"/>
                <w:sz w:val="18"/>
                <w:szCs w:val="18"/>
                <w:lang w:bidi="ar"/>
              </w:rPr>
              <w:lastRenderedPageBreak/>
              <w:t>G</w:t>
            </w:r>
          </w:p>
        </w:tc>
        <w:tc>
          <w:tcPr>
            <w:tcW w:w="8166"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lastRenderedPageBreak/>
              <w:t>1.</w:t>
            </w:r>
            <w:proofErr w:type="gramStart"/>
            <w:r>
              <w:rPr>
                <w:rFonts w:ascii="宋体" w:hAnsi="宋体" w:cs="宋体" w:hint="eastAsia"/>
                <w:color w:val="000000"/>
                <w:kern w:val="0"/>
                <w:sz w:val="18"/>
                <w:szCs w:val="18"/>
                <w:lang w:bidi="ar"/>
              </w:rPr>
              <w:t>弱电线</w:t>
            </w:r>
            <w:proofErr w:type="gramEnd"/>
            <w:r>
              <w:rPr>
                <w:rFonts w:ascii="宋体" w:hAnsi="宋体" w:cs="宋体" w:hint="eastAsia"/>
                <w:color w:val="000000"/>
                <w:kern w:val="0"/>
                <w:sz w:val="18"/>
                <w:szCs w:val="18"/>
                <w:lang w:bidi="ar"/>
              </w:rPr>
              <w:t xml:space="preserve"> 12V-GND-700\UL1015\20AWG；</w:t>
            </w:r>
            <w:r>
              <w:rPr>
                <w:rFonts w:ascii="宋体" w:hAnsi="宋体" w:cs="宋体" w:hint="eastAsia"/>
                <w:color w:val="000000"/>
                <w:kern w:val="0"/>
                <w:sz w:val="18"/>
                <w:szCs w:val="18"/>
                <w:lang w:bidi="ar"/>
              </w:rPr>
              <w:br/>
              <w:t>2.采购及安装、调试、联网、信息传输等全部工作内容。</w:t>
            </w:r>
          </w:p>
        </w:tc>
        <w:tc>
          <w:tcPr>
            <w:tcW w:w="810"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根</w:t>
            </w:r>
          </w:p>
        </w:tc>
        <w:tc>
          <w:tcPr>
            <w:tcW w:w="1189"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10.00 </w:t>
            </w:r>
          </w:p>
        </w:tc>
        <w:tc>
          <w:tcPr>
            <w:tcW w:w="1034"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widowControl/>
              <w:jc w:val="center"/>
              <w:textAlignment w:val="center"/>
              <w:rPr>
                <w:rFonts w:ascii="宋体" w:hAnsi="宋体" w:cs="宋体"/>
                <w:color w:val="000000"/>
                <w:kern w:val="0"/>
                <w:sz w:val="18"/>
                <w:szCs w:val="18"/>
                <w:lang w:bidi="ar"/>
              </w:rPr>
            </w:pPr>
          </w:p>
        </w:tc>
      </w:tr>
      <w:tr w:rsidR="00925A8D" w:rsidTr="003C5C3A">
        <w:trPr>
          <w:trHeight w:val="23"/>
          <w:jc w:val="center"/>
        </w:trPr>
        <w:tc>
          <w:tcPr>
            <w:tcW w:w="756"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lastRenderedPageBreak/>
              <w:t>（4）</w:t>
            </w:r>
          </w:p>
        </w:tc>
        <w:tc>
          <w:tcPr>
            <w:tcW w:w="231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proofErr w:type="gramStart"/>
            <w:r>
              <w:rPr>
                <w:rFonts w:ascii="宋体" w:hAnsi="宋体" w:cs="宋体" w:hint="eastAsia"/>
                <w:color w:val="000000"/>
                <w:kern w:val="0"/>
                <w:sz w:val="18"/>
                <w:szCs w:val="18"/>
                <w:lang w:bidi="ar"/>
              </w:rPr>
              <w:t>弱电线</w:t>
            </w:r>
            <w:proofErr w:type="gramEnd"/>
            <w:r>
              <w:rPr>
                <w:rFonts w:ascii="宋体" w:hAnsi="宋体" w:cs="宋体" w:hint="eastAsia"/>
                <w:color w:val="000000"/>
                <w:kern w:val="0"/>
                <w:sz w:val="18"/>
                <w:szCs w:val="18"/>
                <w:lang w:bidi="ar"/>
              </w:rPr>
              <w:t xml:space="preserve"> JC-900\UL1015\22AWG</w:t>
            </w:r>
          </w:p>
        </w:tc>
        <w:tc>
          <w:tcPr>
            <w:tcW w:w="8166"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1.</w:t>
            </w:r>
            <w:proofErr w:type="gramStart"/>
            <w:r>
              <w:rPr>
                <w:rFonts w:ascii="宋体" w:hAnsi="宋体" w:cs="宋体" w:hint="eastAsia"/>
                <w:color w:val="000000"/>
                <w:kern w:val="0"/>
                <w:sz w:val="18"/>
                <w:szCs w:val="18"/>
                <w:lang w:bidi="ar"/>
              </w:rPr>
              <w:t>弱电线</w:t>
            </w:r>
            <w:proofErr w:type="gramEnd"/>
            <w:r>
              <w:rPr>
                <w:rFonts w:ascii="宋体" w:hAnsi="宋体" w:cs="宋体" w:hint="eastAsia"/>
                <w:color w:val="000000"/>
                <w:kern w:val="0"/>
                <w:sz w:val="18"/>
                <w:szCs w:val="18"/>
                <w:lang w:bidi="ar"/>
              </w:rPr>
              <w:t xml:space="preserve"> JC-900\UL1015\22AWG；</w:t>
            </w:r>
            <w:r>
              <w:rPr>
                <w:rFonts w:ascii="宋体" w:hAnsi="宋体" w:cs="宋体" w:hint="eastAsia"/>
                <w:color w:val="000000"/>
                <w:kern w:val="0"/>
                <w:sz w:val="18"/>
                <w:szCs w:val="18"/>
                <w:lang w:bidi="ar"/>
              </w:rPr>
              <w:br/>
              <w:t>2.采购及安装、调试、联网、信息传输等全部工作内容。</w:t>
            </w:r>
          </w:p>
        </w:tc>
        <w:tc>
          <w:tcPr>
            <w:tcW w:w="810"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根</w:t>
            </w:r>
          </w:p>
        </w:tc>
        <w:tc>
          <w:tcPr>
            <w:tcW w:w="1189"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10.00 </w:t>
            </w:r>
          </w:p>
        </w:tc>
        <w:tc>
          <w:tcPr>
            <w:tcW w:w="1034"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widowControl/>
              <w:jc w:val="center"/>
              <w:textAlignment w:val="center"/>
              <w:rPr>
                <w:rFonts w:ascii="宋体" w:hAnsi="宋体" w:cs="宋体"/>
                <w:color w:val="000000"/>
                <w:kern w:val="0"/>
                <w:sz w:val="18"/>
                <w:szCs w:val="18"/>
                <w:lang w:bidi="ar"/>
              </w:rPr>
            </w:pPr>
          </w:p>
        </w:tc>
      </w:tr>
      <w:tr w:rsidR="00925A8D" w:rsidTr="003C5C3A">
        <w:trPr>
          <w:trHeight w:val="23"/>
          <w:jc w:val="center"/>
        </w:trPr>
        <w:tc>
          <w:tcPr>
            <w:tcW w:w="756"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（5）</w:t>
            </w:r>
          </w:p>
        </w:tc>
        <w:tc>
          <w:tcPr>
            <w:tcW w:w="231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proofErr w:type="gramStart"/>
            <w:r>
              <w:rPr>
                <w:rFonts w:ascii="宋体" w:hAnsi="宋体" w:cs="宋体" w:hint="eastAsia"/>
                <w:color w:val="000000"/>
                <w:kern w:val="0"/>
                <w:sz w:val="18"/>
                <w:szCs w:val="18"/>
                <w:lang w:bidi="ar"/>
              </w:rPr>
              <w:t>强电线</w:t>
            </w:r>
            <w:proofErr w:type="gramEnd"/>
            <w:r>
              <w:rPr>
                <w:rFonts w:ascii="宋体" w:hAnsi="宋体" w:cs="宋体" w:hint="eastAsia"/>
                <w:color w:val="000000"/>
                <w:kern w:val="0"/>
                <w:sz w:val="18"/>
                <w:szCs w:val="18"/>
                <w:lang w:bidi="ar"/>
              </w:rPr>
              <w:t xml:space="preserve"> 1150-红黄绿蓝 _V1.0</w:t>
            </w:r>
          </w:p>
        </w:tc>
        <w:tc>
          <w:tcPr>
            <w:tcW w:w="8166"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1.</w:t>
            </w:r>
            <w:proofErr w:type="gramStart"/>
            <w:r>
              <w:rPr>
                <w:rFonts w:ascii="宋体" w:hAnsi="宋体" w:cs="宋体" w:hint="eastAsia"/>
                <w:color w:val="000000"/>
                <w:kern w:val="0"/>
                <w:sz w:val="18"/>
                <w:szCs w:val="18"/>
                <w:lang w:bidi="ar"/>
              </w:rPr>
              <w:t>强电线</w:t>
            </w:r>
            <w:proofErr w:type="gramEnd"/>
            <w:r>
              <w:rPr>
                <w:rFonts w:ascii="宋体" w:hAnsi="宋体" w:cs="宋体" w:hint="eastAsia"/>
                <w:color w:val="000000"/>
                <w:kern w:val="0"/>
                <w:sz w:val="18"/>
                <w:szCs w:val="18"/>
                <w:lang w:bidi="ar"/>
              </w:rPr>
              <w:t xml:space="preserve"> 1150-红黄绿蓝 _V1.0；</w:t>
            </w:r>
            <w:r>
              <w:rPr>
                <w:rFonts w:ascii="宋体" w:hAnsi="宋体" w:cs="宋体" w:hint="eastAsia"/>
                <w:color w:val="000000"/>
                <w:kern w:val="0"/>
                <w:sz w:val="18"/>
                <w:szCs w:val="18"/>
                <w:lang w:bidi="ar"/>
              </w:rPr>
              <w:br/>
              <w:t>2.采购及安装、调试、联网、信息传输等全部工作内容。</w:t>
            </w:r>
          </w:p>
        </w:tc>
        <w:tc>
          <w:tcPr>
            <w:tcW w:w="810"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根</w:t>
            </w:r>
          </w:p>
        </w:tc>
        <w:tc>
          <w:tcPr>
            <w:tcW w:w="1189"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10.00 </w:t>
            </w:r>
          </w:p>
        </w:tc>
        <w:tc>
          <w:tcPr>
            <w:tcW w:w="1034"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widowControl/>
              <w:jc w:val="center"/>
              <w:textAlignment w:val="center"/>
              <w:rPr>
                <w:rFonts w:ascii="宋体" w:hAnsi="宋体" w:cs="宋体"/>
                <w:color w:val="000000"/>
                <w:kern w:val="0"/>
                <w:sz w:val="18"/>
                <w:szCs w:val="18"/>
                <w:lang w:bidi="ar"/>
              </w:rPr>
            </w:pPr>
          </w:p>
        </w:tc>
      </w:tr>
      <w:tr w:rsidR="00925A8D" w:rsidTr="003C5C3A">
        <w:trPr>
          <w:trHeight w:val="23"/>
          <w:jc w:val="center"/>
        </w:trPr>
        <w:tc>
          <w:tcPr>
            <w:tcW w:w="756"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（6）</w:t>
            </w:r>
          </w:p>
        </w:tc>
        <w:tc>
          <w:tcPr>
            <w:tcW w:w="231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电缆 YJV 3*2.5mm2</w:t>
            </w:r>
          </w:p>
        </w:tc>
        <w:tc>
          <w:tcPr>
            <w:tcW w:w="8166"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1.电缆 YJV 3*2.5mm2；</w:t>
            </w:r>
            <w:r>
              <w:rPr>
                <w:rFonts w:ascii="宋体" w:hAnsi="宋体" w:cs="宋体" w:hint="eastAsia"/>
                <w:color w:val="000000"/>
                <w:kern w:val="0"/>
                <w:sz w:val="18"/>
                <w:szCs w:val="18"/>
                <w:lang w:bidi="ar"/>
              </w:rPr>
              <w:br/>
              <w:t>2.采购及安装、调试、联网、信息传输等全部工作内容。</w:t>
            </w:r>
          </w:p>
        </w:tc>
        <w:tc>
          <w:tcPr>
            <w:tcW w:w="810"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m</w:t>
            </w:r>
          </w:p>
        </w:tc>
        <w:tc>
          <w:tcPr>
            <w:tcW w:w="118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12.50 </w:t>
            </w:r>
          </w:p>
        </w:tc>
        <w:tc>
          <w:tcPr>
            <w:tcW w:w="1034" w:type="dxa"/>
            <w:tcBorders>
              <w:top w:val="single" w:sz="4" w:space="0" w:color="000000"/>
              <w:left w:val="single" w:sz="4" w:space="0" w:color="000000"/>
              <w:bottom w:val="single" w:sz="4" w:space="0" w:color="000000"/>
              <w:right w:val="single" w:sz="4" w:space="0" w:color="000000"/>
            </w:tcBorders>
            <w:vAlign w:val="center"/>
          </w:tcPr>
          <w:p w:rsidR="00925A8D" w:rsidRDefault="00925A8D">
            <w:pPr>
              <w:widowControl/>
              <w:jc w:val="center"/>
              <w:textAlignment w:val="center"/>
              <w:rPr>
                <w:rFonts w:ascii="宋体" w:hAnsi="宋体" w:cs="宋体"/>
                <w:color w:val="000000"/>
                <w:kern w:val="0"/>
                <w:sz w:val="18"/>
                <w:szCs w:val="18"/>
                <w:lang w:bidi="ar"/>
              </w:rPr>
            </w:pPr>
          </w:p>
        </w:tc>
      </w:tr>
      <w:tr w:rsidR="00925A8D" w:rsidTr="003C5C3A">
        <w:trPr>
          <w:trHeight w:val="23"/>
          <w:jc w:val="center"/>
        </w:trPr>
        <w:tc>
          <w:tcPr>
            <w:tcW w:w="756"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（7）</w:t>
            </w:r>
          </w:p>
        </w:tc>
        <w:tc>
          <w:tcPr>
            <w:tcW w:w="231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电缆 YJV 3*4mm2</w:t>
            </w:r>
          </w:p>
        </w:tc>
        <w:tc>
          <w:tcPr>
            <w:tcW w:w="8166"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1.电缆 YJV 3*4mm2；</w:t>
            </w:r>
            <w:r>
              <w:rPr>
                <w:rFonts w:ascii="宋体" w:hAnsi="宋体" w:cs="宋体" w:hint="eastAsia"/>
                <w:color w:val="000000"/>
                <w:kern w:val="0"/>
                <w:sz w:val="18"/>
                <w:szCs w:val="18"/>
                <w:lang w:bidi="ar"/>
              </w:rPr>
              <w:br/>
              <w:t>2.采购及安装、调试、联网、信息传输等全部工作内容。</w:t>
            </w:r>
          </w:p>
        </w:tc>
        <w:tc>
          <w:tcPr>
            <w:tcW w:w="810"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m</w:t>
            </w:r>
          </w:p>
        </w:tc>
        <w:tc>
          <w:tcPr>
            <w:tcW w:w="118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17.50 </w:t>
            </w:r>
          </w:p>
        </w:tc>
        <w:tc>
          <w:tcPr>
            <w:tcW w:w="1034" w:type="dxa"/>
            <w:tcBorders>
              <w:top w:val="single" w:sz="4" w:space="0" w:color="000000"/>
              <w:left w:val="single" w:sz="4" w:space="0" w:color="000000"/>
              <w:bottom w:val="single" w:sz="4" w:space="0" w:color="000000"/>
              <w:right w:val="single" w:sz="4" w:space="0" w:color="000000"/>
            </w:tcBorders>
            <w:vAlign w:val="center"/>
          </w:tcPr>
          <w:p w:rsidR="00925A8D" w:rsidRDefault="00925A8D">
            <w:pPr>
              <w:widowControl/>
              <w:jc w:val="center"/>
              <w:textAlignment w:val="center"/>
              <w:rPr>
                <w:rFonts w:ascii="宋体" w:hAnsi="宋体" w:cs="宋体"/>
                <w:color w:val="000000"/>
                <w:kern w:val="0"/>
                <w:sz w:val="18"/>
                <w:szCs w:val="18"/>
                <w:lang w:bidi="ar"/>
              </w:rPr>
            </w:pPr>
          </w:p>
        </w:tc>
      </w:tr>
      <w:tr w:rsidR="00925A8D" w:rsidTr="003C5C3A">
        <w:trPr>
          <w:trHeight w:val="23"/>
          <w:jc w:val="center"/>
        </w:trPr>
        <w:tc>
          <w:tcPr>
            <w:tcW w:w="756"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（8）</w:t>
            </w:r>
          </w:p>
        </w:tc>
        <w:tc>
          <w:tcPr>
            <w:tcW w:w="231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电缆 YJV 3*10mm2</w:t>
            </w:r>
          </w:p>
        </w:tc>
        <w:tc>
          <w:tcPr>
            <w:tcW w:w="8166"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1.电缆 YJV 3*10mm2；</w:t>
            </w:r>
            <w:r>
              <w:rPr>
                <w:rFonts w:ascii="宋体" w:hAnsi="宋体" w:cs="宋体" w:hint="eastAsia"/>
                <w:color w:val="000000"/>
                <w:kern w:val="0"/>
                <w:sz w:val="18"/>
                <w:szCs w:val="18"/>
                <w:lang w:bidi="ar"/>
              </w:rPr>
              <w:br/>
              <w:t>2.采购及安装、调试、联网、信息传输等全部工作内容。</w:t>
            </w:r>
          </w:p>
        </w:tc>
        <w:tc>
          <w:tcPr>
            <w:tcW w:w="810"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m</w:t>
            </w:r>
          </w:p>
        </w:tc>
        <w:tc>
          <w:tcPr>
            <w:tcW w:w="118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42.00 </w:t>
            </w:r>
          </w:p>
        </w:tc>
        <w:tc>
          <w:tcPr>
            <w:tcW w:w="1034" w:type="dxa"/>
            <w:tcBorders>
              <w:top w:val="single" w:sz="4" w:space="0" w:color="000000"/>
              <w:left w:val="single" w:sz="4" w:space="0" w:color="000000"/>
              <w:bottom w:val="single" w:sz="4" w:space="0" w:color="000000"/>
              <w:right w:val="single" w:sz="4" w:space="0" w:color="000000"/>
            </w:tcBorders>
            <w:vAlign w:val="center"/>
          </w:tcPr>
          <w:p w:rsidR="00925A8D" w:rsidRDefault="00925A8D">
            <w:pPr>
              <w:widowControl/>
              <w:jc w:val="center"/>
              <w:textAlignment w:val="center"/>
              <w:rPr>
                <w:rFonts w:ascii="宋体" w:hAnsi="宋体" w:cs="宋体"/>
                <w:color w:val="000000"/>
                <w:kern w:val="0"/>
                <w:sz w:val="18"/>
                <w:szCs w:val="18"/>
                <w:lang w:bidi="ar"/>
              </w:rPr>
            </w:pPr>
          </w:p>
        </w:tc>
      </w:tr>
      <w:tr w:rsidR="00925A8D" w:rsidTr="003C5C3A">
        <w:trPr>
          <w:trHeight w:val="23"/>
          <w:jc w:val="center"/>
        </w:trPr>
        <w:tc>
          <w:tcPr>
            <w:tcW w:w="756"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（9）</w:t>
            </w:r>
          </w:p>
        </w:tc>
        <w:tc>
          <w:tcPr>
            <w:tcW w:w="231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电缆 KVV 7*0.75mm2</w:t>
            </w:r>
          </w:p>
        </w:tc>
        <w:tc>
          <w:tcPr>
            <w:tcW w:w="8166"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1.电缆 KVV 7*0.75mm2；</w:t>
            </w:r>
            <w:r>
              <w:rPr>
                <w:rFonts w:ascii="宋体" w:hAnsi="宋体" w:cs="宋体" w:hint="eastAsia"/>
                <w:color w:val="000000"/>
                <w:kern w:val="0"/>
                <w:sz w:val="18"/>
                <w:szCs w:val="18"/>
                <w:lang w:bidi="ar"/>
              </w:rPr>
              <w:br/>
              <w:t>2.采购及安装、调试、联网、信息传输等全部工作内容。；</w:t>
            </w:r>
            <w:r>
              <w:rPr>
                <w:rFonts w:ascii="宋体" w:hAnsi="宋体" w:cs="宋体" w:hint="eastAsia"/>
                <w:color w:val="000000"/>
                <w:kern w:val="0"/>
                <w:sz w:val="18"/>
                <w:szCs w:val="18"/>
                <w:lang w:bidi="ar"/>
              </w:rPr>
              <w:br/>
              <w:t>3.其他内容要求详见招标文件。</w:t>
            </w:r>
          </w:p>
        </w:tc>
        <w:tc>
          <w:tcPr>
            <w:tcW w:w="810"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m</w:t>
            </w:r>
          </w:p>
        </w:tc>
        <w:tc>
          <w:tcPr>
            <w:tcW w:w="118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12.50 </w:t>
            </w:r>
          </w:p>
        </w:tc>
        <w:tc>
          <w:tcPr>
            <w:tcW w:w="1034" w:type="dxa"/>
            <w:tcBorders>
              <w:top w:val="single" w:sz="4" w:space="0" w:color="000000"/>
              <w:left w:val="single" w:sz="4" w:space="0" w:color="000000"/>
              <w:bottom w:val="single" w:sz="4" w:space="0" w:color="000000"/>
              <w:right w:val="single" w:sz="4" w:space="0" w:color="000000"/>
            </w:tcBorders>
            <w:vAlign w:val="center"/>
          </w:tcPr>
          <w:p w:rsidR="00925A8D" w:rsidRDefault="00925A8D">
            <w:pPr>
              <w:widowControl/>
              <w:jc w:val="center"/>
              <w:textAlignment w:val="center"/>
              <w:rPr>
                <w:rFonts w:ascii="宋体" w:hAnsi="宋体" w:cs="宋体"/>
                <w:color w:val="000000"/>
                <w:kern w:val="0"/>
                <w:sz w:val="18"/>
                <w:szCs w:val="18"/>
                <w:lang w:bidi="ar"/>
              </w:rPr>
            </w:pPr>
          </w:p>
        </w:tc>
      </w:tr>
      <w:tr w:rsidR="00925A8D" w:rsidTr="003C5C3A">
        <w:trPr>
          <w:trHeight w:val="23"/>
          <w:jc w:val="center"/>
        </w:trPr>
        <w:tc>
          <w:tcPr>
            <w:tcW w:w="756"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（10）</w:t>
            </w:r>
          </w:p>
        </w:tc>
        <w:tc>
          <w:tcPr>
            <w:tcW w:w="231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电缆 YJV 5*1.5mm2</w:t>
            </w:r>
          </w:p>
        </w:tc>
        <w:tc>
          <w:tcPr>
            <w:tcW w:w="8166"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1.电缆 YJV 5*1.5mm2；</w:t>
            </w:r>
            <w:r>
              <w:rPr>
                <w:rFonts w:ascii="宋体" w:hAnsi="宋体" w:cs="宋体" w:hint="eastAsia"/>
                <w:color w:val="000000"/>
                <w:kern w:val="0"/>
                <w:sz w:val="18"/>
                <w:szCs w:val="18"/>
                <w:lang w:bidi="ar"/>
              </w:rPr>
              <w:br/>
              <w:t>2.采购及安装、调试、联网、信息传输等全部工作内容。</w:t>
            </w:r>
          </w:p>
        </w:tc>
        <w:tc>
          <w:tcPr>
            <w:tcW w:w="810"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m</w:t>
            </w:r>
          </w:p>
        </w:tc>
        <w:tc>
          <w:tcPr>
            <w:tcW w:w="118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13.50 </w:t>
            </w:r>
          </w:p>
        </w:tc>
        <w:tc>
          <w:tcPr>
            <w:tcW w:w="1034" w:type="dxa"/>
            <w:tcBorders>
              <w:top w:val="single" w:sz="4" w:space="0" w:color="000000"/>
              <w:left w:val="single" w:sz="4" w:space="0" w:color="000000"/>
              <w:bottom w:val="single" w:sz="4" w:space="0" w:color="000000"/>
              <w:right w:val="single" w:sz="4" w:space="0" w:color="000000"/>
            </w:tcBorders>
            <w:vAlign w:val="center"/>
          </w:tcPr>
          <w:p w:rsidR="00925A8D" w:rsidRDefault="00925A8D">
            <w:pPr>
              <w:widowControl/>
              <w:jc w:val="center"/>
              <w:textAlignment w:val="center"/>
              <w:rPr>
                <w:rFonts w:ascii="宋体" w:hAnsi="宋体" w:cs="宋体"/>
                <w:color w:val="000000"/>
                <w:kern w:val="0"/>
                <w:sz w:val="18"/>
                <w:szCs w:val="18"/>
                <w:lang w:bidi="ar"/>
              </w:rPr>
            </w:pPr>
          </w:p>
        </w:tc>
      </w:tr>
      <w:tr w:rsidR="00925A8D" w:rsidTr="003C5C3A">
        <w:trPr>
          <w:trHeight w:val="23"/>
          <w:jc w:val="center"/>
        </w:trPr>
        <w:tc>
          <w:tcPr>
            <w:tcW w:w="756"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（11）</w:t>
            </w:r>
          </w:p>
        </w:tc>
        <w:tc>
          <w:tcPr>
            <w:tcW w:w="231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电缆 YJV 2*6mm2</w:t>
            </w:r>
          </w:p>
        </w:tc>
        <w:tc>
          <w:tcPr>
            <w:tcW w:w="8166"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1.电缆 YJV 2*6mm2；</w:t>
            </w:r>
            <w:r>
              <w:rPr>
                <w:rFonts w:ascii="宋体" w:hAnsi="宋体" w:cs="宋体" w:hint="eastAsia"/>
                <w:color w:val="000000"/>
                <w:kern w:val="0"/>
                <w:sz w:val="18"/>
                <w:szCs w:val="18"/>
                <w:lang w:bidi="ar"/>
              </w:rPr>
              <w:br/>
              <w:t>2.采购及安装、调试、联网、信息传输等全部工作内容。</w:t>
            </w:r>
          </w:p>
        </w:tc>
        <w:tc>
          <w:tcPr>
            <w:tcW w:w="810"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m</w:t>
            </w:r>
          </w:p>
        </w:tc>
        <w:tc>
          <w:tcPr>
            <w:tcW w:w="118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28.00 </w:t>
            </w:r>
          </w:p>
        </w:tc>
        <w:tc>
          <w:tcPr>
            <w:tcW w:w="1034" w:type="dxa"/>
            <w:tcBorders>
              <w:top w:val="single" w:sz="4" w:space="0" w:color="000000"/>
              <w:left w:val="single" w:sz="4" w:space="0" w:color="000000"/>
              <w:bottom w:val="single" w:sz="4" w:space="0" w:color="000000"/>
              <w:right w:val="single" w:sz="4" w:space="0" w:color="000000"/>
            </w:tcBorders>
            <w:vAlign w:val="center"/>
          </w:tcPr>
          <w:p w:rsidR="00925A8D" w:rsidRDefault="00925A8D">
            <w:pPr>
              <w:widowControl/>
              <w:jc w:val="center"/>
              <w:textAlignment w:val="center"/>
              <w:rPr>
                <w:rFonts w:ascii="宋体" w:hAnsi="宋体" w:cs="宋体"/>
                <w:color w:val="000000"/>
                <w:kern w:val="0"/>
                <w:sz w:val="18"/>
                <w:szCs w:val="18"/>
                <w:lang w:bidi="ar"/>
              </w:rPr>
            </w:pPr>
          </w:p>
        </w:tc>
      </w:tr>
      <w:tr w:rsidR="00925A8D" w:rsidTr="003C5C3A">
        <w:trPr>
          <w:trHeight w:val="23"/>
          <w:jc w:val="center"/>
        </w:trPr>
        <w:tc>
          <w:tcPr>
            <w:tcW w:w="756"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（12）</w:t>
            </w:r>
          </w:p>
        </w:tc>
        <w:tc>
          <w:tcPr>
            <w:tcW w:w="231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电缆 YJV 2*10mm2</w:t>
            </w:r>
          </w:p>
        </w:tc>
        <w:tc>
          <w:tcPr>
            <w:tcW w:w="8166"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1.电缆 YJV 2*10mm2；</w:t>
            </w:r>
            <w:r>
              <w:rPr>
                <w:rFonts w:ascii="宋体" w:hAnsi="宋体" w:cs="宋体" w:hint="eastAsia"/>
                <w:color w:val="000000"/>
                <w:kern w:val="0"/>
                <w:sz w:val="18"/>
                <w:szCs w:val="18"/>
                <w:lang w:bidi="ar"/>
              </w:rPr>
              <w:br/>
              <w:t>2.采购及安装、调试、联网、信息传输等全部工作内容。</w:t>
            </w:r>
          </w:p>
        </w:tc>
        <w:tc>
          <w:tcPr>
            <w:tcW w:w="810"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m</w:t>
            </w:r>
          </w:p>
        </w:tc>
        <w:tc>
          <w:tcPr>
            <w:tcW w:w="1189"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32.00 </w:t>
            </w:r>
          </w:p>
        </w:tc>
        <w:tc>
          <w:tcPr>
            <w:tcW w:w="1034"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widowControl/>
              <w:jc w:val="center"/>
              <w:textAlignment w:val="center"/>
              <w:rPr>
                <w:rFonts w:ascii="宋体" w:hAnsi="宋体" w:cs="宋体"/>
                <w:color w:val="000000"/>
                <w:kern w:val="0"/>
                <w:sz w:val="18"/>
                <w:szCs w:val="18"/>
                <w:lang w:bidi="ar"/>
              </w:rPr>
            </w:pPr>
          </w:p>
        </w:tc>
      </w:tr>
      <w:tr w:rsidR="00925A8D" w:rsidTr="003C5C3A">
        <w:trPr>
          <w:trHeight w:val="23"/>
          <w:jc w:val="center"/>
        </w:trPr>
        <w:tc>
          <w:tcPr>
            <w:tcW w:w="756"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（13）</w:t>
            </w:r>
          </w:p>
        </w:tc>
        <w:tc>
          <w:tcPr>
            <w:tcW w:w="231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电缆 YJV 2*16mm2</w:t>
            </w:r>
          </w:p>
        </w:tc>
        <w:tc>
          <w:tcPr>
            <w:tcW w:w="8166"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1.电缆 YJV 2*16mm2；</w:t>
            </w:r>
            <w:r>
              <w:rPr>
                <w:rFonts w:ascii="宋体" w:hAnsi="宋体" w:cs="宋体" w:hint="eastAsia"/>
                <w:color w:val="000000"/>
                <w:kern w:val="0"/>
                <w:sz w:val="18"/>
                <w:szCs w:val="18"/>
                <w:lang w:bidi="ar"/>
              </w:rPr>
              <w:br/>
              <w:t>2.采购及安装、调试、联网、信息传输等全部工作内容。</w:t>
            </w:r>
          </w:p>
        </w:tc>
        <w:tc>
          <w:tcPr>
            <w:tcW w:w="810"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m</w:t>
            </w:r>
          </w:p>
        </w:tc>
        <w:tc>
          <w:tcPr>
            <w:tcW w:w="118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45.00 </w:t>
            </w:r>
          </w:p>
        </w:tc>
        <w:tc>
          <w:tcPr>
            <w:tcW w:w="1034" w:type="dxa"/>
            <w:tcBorders>
              <w:top w:val="single" w:sz="4" w:space="0" w:color="000000"/>
              <w:left w:val="single" w:sz="4" w:space="0" w:color="000000"/>
              <w:bottom w:val="single" w:sz="4" w:space="0" w:color="000000"/>
              <w:right w:val="single" w:sz="4" w:space="0" w:color="000000"/>
            </w:tcBorders>
            <w:vAlign w:val="center"/>
          </w:tcPr>
          <w:p w:rsidR="00925A8D" w:rsidRDefault="00925A8D">
            <w:pPr>
              <w:widowControl/>
              <w:jc w:val="center"/>
              <w:textAlignment w:val="center"/>
              <w:rPr>
                <w:rFonts w:ascii="宋体" w:hAnsi="宋体" w:cs="宋体"/>
                <w:color w:val="000000"/>
                <w:kern w:val="0"/>
                <w:sz w:val="18"/>
                <w:szCs w:val="18"/>
                <w:lang w:bidi="ar"/>
              </w:rPr>
            </w:pPr>
          </w:p>
        </w:tc>
      </w:tr>
      <w:tr w:rsidR="00925A8D" w:rsidTr="003C5C3A">
        <w:trPr>
          <w:trHeight w:val="23"/>
          <w:jc w:val="center"/>
        </w:trPr>
        <w:tc>
          <w:tcPr>
            <w:tcW w:w="756"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（14）</w:t>
            </w:r>
          </w:p>
        </w:tc>
        <w:tc>
          <w:tcPr>
            <w:tcW w:w="231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电缆 YJV 4*6mm2</w:t>
            </w:r>
          </w:p>
        </w:tc>
        <w:tc>
          <w:tcPr>
            <w:tcW w:w="8166"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1.电缆 YJV 4*6mm2；</w:t>
            </w:r>
            <w:r>
              <w:rPr>
                <w:rFonts w:ascii="宋体" w:hAnsi="宋体" w:cs="宋体" w:hint="eastAsia"/>
                <w:color w:val="000000"/>
                <w:kern w:val="0"/>
                <w:sz w:val="18"/>
                <w:szCs w:val="18"/>
                <w:lang w:bidi="ar"/>
              </w:rPr>
              <w:br/>
              <w:t>2.采购及安装、调试、联网、信息传输等全部工作内容。</w:t>
            </w:r>
          </w:p>
        </w:tc>
        <w:tc>
          <w:tcPr>
            <w:tcW w:w="810"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m</w:t>
            </w:r>
          </w:p>
        </w:tc>
        <w:tc>
          <w:tcPr>
            <w:tcW w:w="1189"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36.00 </w:t>
            </w:r>
          </w:p>
        </w:tc>
        <w:tc>
          <w:tcPr>
            <w:tcW w:w="1034"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widowControl/>
              <w:jc w:val="center"/>
              <w:textAlignment w:val="center"/>
              <w:rPr>
                <w:rFonts w:ascii="宋体" w:hAnsi="宋体" w:cs="宋体"/>
                <w:color w:val="000000"/>
                <w:kern w:val="0"/>
                <w:sz w:val="18"/>
                <w:szCs w:val="18"/>
                <w:lang w:bidi="ar"/>
              </w:rPr>
            </w:pPr>
          </w:p>
        </w:tc>
      </w:tr>
      <w:tr w:rsidR="00925A8D" w:rsidTr="003C5C3A">
        <w:trPr>
          <w:trHeight w:val="23"/>
          <w:jc w:val="center"/>
        </w:trPr>
        <w:tc>
          <w:tcPr>
            <w:tcW w:w="756"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（15）</w:t>
            </w:r>
          </w:p>
        </w:tc>
        <w:tc>
          <w:tcPr>
            <w:tcW w:w="231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电缆 KVV 12*0.75mm2</w:t>
            </w:r>
          </w:p>
        </w:tc>
        <w:tc>
          <w:tcPr>
            <w:tcW w:w="8166"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1.电缆 KVV 12*0.75mm2；</w:t>
            </w:r>
            <w:r>
              <w:rPr>
                <w:rFonts w:ascii="宋体" w:hAnsi="宋体" w:cs="宋体" w:hint="eastAsia"/>
                <w:color w:val="000000"/>
                <w:kern w:val="0"/>
                <w:sz w:val="18"/>
                <w:szCs w:val="18"/>
                <w:lang w:bidi="ar"/>
              </w:rPr>
              <w:br/>
              <w:t>2.采购及安装、调试、联网、信息传输等全部工作内容。</w:t>
            </w:r>
          </w:p>
        </w:tc>
        <w:tc>
          <w:tcPr>
            <w:tcW w:w="810"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m</w:t>
            </w:r>
          </w:p>
        </w:tc>
        <w:tc>
          <w:tcPr>
            <w:tcW w:w="118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16.20 </w:t>
            </w:r>
          </w:p>
        </w:tc>
        <w:tc>
          <w:tcPr>
            <w:tcW w:w="1034" w:type="dxa"/>
            <w:tcBorders>
              <w:top w:val="single" w:sz="4" w:space="0" w:color="000000"/>
              <w:left w:val="single" w:sz="4" w:space="0" w:color="000000"/>
              <w:bottom w:val="single" w:sz="4" w:space="0" w:color="000000"/>
              <w:right w:val="single" w:sz="4" w:space="0" w:color="000000"/>
            </w:tcBorders>
            <w:vAlign w:val="center"/>
          </w:tcPr>
          <w:p w:rsidR="00925A8D" w:rsidRDefault="00925A8D">
            <w:pPr>
              <w:widowControl/>
              <w:jc w:val="center"/>
              <w:textAlignment w:val="center"/>
              <w:rPr>
                <w:rFonts w:ascii="宋体" w:hAnsi="宋体" w:cs="宋体"/>
                <w:color w:val="000000"/>
                <w:kern w:val="0"/>
                <w:sz w:val="18"/>
                <w:szCs w:val="18"/>
                <w:lang w:bidi="ar"/>
              </w:rPr>
            </w:pPr>
          </w:p>
        </w:tc>
      </w:tr>
      <w:tr w:rsidR="00925A8D" w:rsidTr="003C5C3A">
        <w:trPr>
          <w:trHeight w:val="23"/>
          <w:jc w:val="center"/>
        </w:trPr>
        <w:tc>
          <w:tcPr>
            <w:tcW w:w="756"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（16）</w:t>
            </w:r>
          </w:p>
        </w:tc>
        <w:tc>
          <w:tcPr>
            <w:tcW w:w="231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电缆 kVV 4*1.0mm2</w:t>
            </w:r>
          </w:p>
        </w:tc>
        <w:tc>
          <w:tcPr>
            <w:tcW w:w="8166"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1.电缆 kVV 4*1.0mm2；</w:t>
            </w:r>
            <w:r>
              <w:rPr>
                <w:rFonts w:ascii="宋体" w:hAnsi="宋体" w:cs="宋体" w:hint="eastAsia"/>
                <w:color w:val="000000"/>
                <w:kern w:val="0"/>
                <w:sz w:val="18"/>
                <w:szCs w:val="18"/>
                <w:lang w:bidi="ar"/>
              </w:rPr>
              <w:br/>
              <w:t>2.采购及安装、调试、联网、信息传输等全部工作内容。</w:t>
            </w:r>
          </w:p>
        </w:tc>
        <w:tc>
          <w:tcPr>
            <w:tcW w:w="810"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m</w:t>
            </w:r>
          </w:p>
        </w:tc>
        <w:tc>
          <w:tcPr>
            <w:tcW w:w="118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7.50 </w:t>
            </w:r>
          </w:p>
        </w:tc>
        <w:tc>
          <w:tcPr>
            <w:tcW w:w="1034" w:type="dxa"/>
            <w:tcBorders>
              <w:top w:val="single" w:sz="4" w:space="0" w:color="000000"/>
              <w:left w:val="single" w:sz="4" w:space="0" w:color="000000"/>
              <w:bottom w:val="single" w:sz="4" w:space="0" w:color="000000"/>
              <w:right w:val="single" w:sz="4" w:space="0" w:color="000000"/>
            </w:tcBorders>
            <w:vAlign w:val="center"/>
          </w:tcPr>
          <w:p w:rsidR="00925A8D" w:rsidRDefault="00925A8D">
            <w:pPr>
              <w:widowControl/>
              <w:jc w:val="center"/>
              <w:textAlignment w:val="center"/>
              <w:rPr>
                <w:rFonts w:ascii="宋体" w:hAnsi="宋体" w:cs="宋体"/>
                <w:color w:val="000000"/>
                <w:kern w:val="0"/>
                <w:sz w:val="18"/>
                <w:szCs w:val="18"/>
                <w:lang w:bidi="ar"/>
              </w:rPr>
            </w:pPr>
          </w:p>
        </w:tc>
      </w:tr>
      <w:tr w:rsidR="00925A8D" w:rsidTr="003C5C3A">
        <w:trPr>
          <w:trHeight w:val="23"/>
          <w:jc w:val="center"/>
        </w:trPr>
        <w:tc>
          <w:tcPr>
            <w:tcW w:w="756"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（17）</w:t>
            </w:r>
          </w:p>
        </w:tc>
        <w:tc>
          <w:tcPr>
            <w:tcW w:w="231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电缆 KVV 7*1.5mm2</w:t>
            </w:r>
          </w:p>
        </w:tc>
        <w:tc>
          <w:tcPr>
            <w:tcW w:w="8166"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1.电缆 KVV 7*1.5mm2；</w:t>
            </w:r>
            <w:r>
              <w:rPr>
                <w:rFonts w:ascii="宋体" w:hAnsi="宋体" w:cs="宋体" w:hint="eastAsia"/>
                <w:color w:val="000000"/>
                <w:kern w:val="0"/>
                <w:sz w:val="18"/>
                <w:szCs w:val="18"/>
                <w:lang w:bidi="ar"/>
              </w:rPr>
              <w:br/>
              <w:t>2.采购及安装、调试、联网、信息传输等全部工作内容。</w:t>
            </w:r>
          </w:p>
        </w:tc>
        <w:tc>
          <w:tcPr>
            <w:tcW w:w="810"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m</w:t>
            </w:r>
          </w:p>
        </w:tc>
        <w:tc>
          <w:tcPr>
            <w:tcW w:w="118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15.50 </w:t>
            </w:r>
          </w:p>
        </w:tc>
        <w:tc>
          <w:tcPr>
            <w:tcW w:w="1034" w:type="dxa"/>
            <w:tcBorders>
              <w:top w:val="single" w:sz="4" w:space="0" w:color="000000"/>
              <w:left w:val="single" w:sz="4" w:space="0" w:color="000000"/>
              <w:bottom w:val="single" w:sz="4" w:space="0" w:color="000000"/>
              <w:right w:val="single" w:sz="4" w:space="0" w:color="000000"/>
            </w:tcBorders>
            <w:vAlign w:val="center"/>
          </w:tcPr>
          <w:p w:rsidR="00925A8D" w:rsidRDefault="00925A8D">
            <w:pPr>
              <w:widowControl/>
              <w:jc w:val="center"/>
              <w:textAlignment w:val="center"/>
              <w:rPr>
                <w:rFonts w:ascii="宋体" w:hAnsi="宋体" w:cs="宋体"/>
                <w:color w:val="000000"/>
                <w:kern w:val="0"/>
                <w:sz w:val="18"/>
                <w:szCs w:val="18"/>
                <w:lang w:bidi="ar"/>
              </w:rPr>
            </w:pPr>
          </w:p>
        </w:tc>
      </w:tr>
      <w:tr w:rsidR="00925A8D" w:rsidTr="003C5C3A">
        <w:trPr>
          <w:trHeight w:val="23"/>
          <w:jc w:val="center"/>
        </w:trPr>
        <w:tc>
          <w:tcPr>
            <w:tcW w:w="756"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（18）</w:t>
            </w:r>
          </w:p>
        </w:tc>
        <w:tc>
          <w:tcPr>
            <w:tcW w:w="231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网线</w:t>
            </w:r>
          </w:p>
        </w:tc>
        <w:tc>
          <w:tcPr>
            <w:tcW w:w="8166"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1.不低于超五类网线；</w:t>
            </w:r>
            <w:r>
              <w:rPr>
                <w:rFonts w:ascii="宋体" w:hAnsi="宋体" w:cs="宋体" w:hint="eastAsia"/>
                <w:color w:val="000000"/>
                <w:kern w:val="0"/>
                <w:sz w:val="18"/>
                <w:szCs w:val="18"/>
                <w:lang w:bidi="ar"/>
              </w:rPr>
              <w:br/>
              <w:t>2.采购及安装、调试、联网、信息传输等全部工作内容。</w:t>
            </w:r>
          </w:p>
        </w:tc>
        <w:tc>
          <w:tcPr>
            <w:tcW w:w="810"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m</w:t>
            </w:r>
          </w:p>
        </w:tc>
        <w:tc>
          <w:tcPr>
            <w:tcW w:w="118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3.50 </w:t>
            </w:r>
          </w:p>
        </w:tc>
        <w:tc>
          <w:tcPr>
            <w:tcW w:w="1034" w:type="dxa"/>
            <w:tcBorders>
              <w:top w:val="single" w:sz="4" w:space="0" w:color="000000"/>
              <w:left w:val="single" w:sz="4" w:space="0" w:color="000000"/>
              <w:bottom w:val="single" w:sz="4" w:space="0" w:color="000000"/>
              <w:right w:val="single" w:sz="4" w:space="0" w:color="000000"/>
            </w:tcBorders>
            <w:vAlign w:val="center"/>
          </w:tcPr>
          <w:p w:rsidR="00925A8D" w:rsidRDefault="00925A8D">
            <w:pPr>
              <w:widowControl/>
              <w:jc w:val="center"/>
              <w:textAlignment w:val="center"/>
              <w:rPr>
                <w:rFonts w:ascii="宋体" w:hAnsi="宋体" w:cs="宋体"/>
                <w:color w:val="000000"/>
                <w:kern w:val="0"/>
                <w:sz w:val="18"/>
                <w:szCs w:val="18"/>
                <w:lang w:bidi="ar"/>
              </w:rPr>
            </w:pPr>
          </w:p>
        </w:tc>
      </w:tr>
      <w:tr w:rsidR="00925A8D" w:rsidTr="003C5C3A">
        <w:trPr>
          <w:trHeight w:val="23"/>
          <w:jc w:val="center"/>
        </w:trPr>
        <w:tc>
          <w:tcPr>
            <w:tcW w:w="756"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（19）</w:t>
            </w:r>
          </w:p>
        </w:tc>
        <w:tc>
          <w:tcPr>
            <w:tcW w:w="231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光纤（单模4芯）</w:t>
            </w:r>
          </w:p>
        </w:tc>
        <w:tc>
          <w:tcPr>
            <w:tcW w:w="8166"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1.光纤（单模4芯）；</w:t>
            </w:r>
            <w:r>
              <w:rPr>
                <w:rFonts w:ascii="宋体" w:hAnsi="宋体" w:cs="宋体" w:hint="eastAsia"/>
                <w:color w:val="000000"/>
                <w:kern w:val="0"/>
                <w:sz w:val="18"/>
                <w:szCs w:val="18"/>
                <w:lang w:bidi="ar"/>
              </w:rPr>
              <w:br/>
              <w:t>2.采购及安装、调试、联网、信息传输等全部工作内容。</w:t>
            </w:r>
          </w:p>
        </w:tc>
        <w:tc>
          <w:tcPr>
            <w:tcW w:w="810"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m</w:t>
            </w:r>
          </w:p>
        </w:tc>
        <w:tc>
          <w:tcPr>
            <w:tcW w:w="118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3.30 </w:t>
            </w:r>
          </w:p>
        </w:tc>
        <w:tc>
          <w:tcPr>
            <w:tcW w:w="1034" w:type="dxa"/>
            <w:tcBorders>
              <w:top w:val="single" w:sz="4" w:space="0" w:color="000000"/>
              <w:left w:val="single" w:sz="4" w:space="0" w:color="000000"/>
              <w:bottom w:val="single" w:sz="4" w:space="0" w:color="000000"/>
              <w:right w:val="single" w:sz="4" w:space="0" w:color="000000"/>
            </w:tcBorders>
            <w:vAlign w:val="center"/>
          </w:tcPr>
          <w:p w:rsidR="00925A8D" w:rsidRDefault="00925A8D">
            <w:pPr>
              <w:widowControl/>
              <w:jc w:val="center"/>
              <w:textAlignment w:val="center"/>
              <w:rPr>
                <w:rFonts w:ascii="宋体" w:hAnsi="宋体" w:cs="宋体"/>
                <w:color w:val="000000"/>
                <w:kern w:val="0"/>
                <w:sz w:val="18"/>
                <w:szCs w:val="18"/>
                <w:lang w:bidi="ar"/>
              </w:rPr>
            </w:pPr>
          </w:p>
        </w:tc>
      </w:tr>
      <w:tr w:rsidR="00925A8D" w:rsidTr="003C5C3A">
        <w:trPr>
          <w:trHeight w:val="23"/>
          <w:jc w:val="center"/>
        </w:trPr>
        <w:tc>
          <w:tcPr>
            <w:tcW w:w="756"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lastRenderedPageBreak/>
              <w:t>（20）</w:t>
            </w:r>
          </w:p>
        </w:tc>
        <w:tc>
          <w:tcPr>
            <w:tcW w:w="231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前后门侧门网线</w:t>
            </w:r>
          </w:p>
        </w:tc>
        <w:tc>
          <w:tcPr>
            <w:tcW w:w="8166"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1.网络三通头，信号线\5PLK0.2\200\橙；</w:t>
            </w:r>
            <w:r>
              <w:rPr>
                <w:rFonts w:ascii="宋体" w:hAnsi="宋体" w:cs="宋体" w:hint="eastAsia"/>
                <w:color w:val="000000"/>
                <w:kern w:val="0"/>
                <w:sz w:val="18"/>
                <w:szCs w:val="18"/>
                <w:lang w:bidi="ar"/>
              </w:rPr>
              <w:br/>
              <w:t>2.采购及安装、调试、联网、信息传输等全部工作内容。</w:t>
            </w:r>
          </w:p>
        </w:tc>
        <w:tc>
          <w:tcPr>
            <w:tcW w:w="810"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套</w:t>
            </w:r>
          </w:p>
        </w:tc>
        <w:tc>
          <w:tcPr>
            <w:tcW w:w="1189"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3.50 </w:t>
            </w:r>
          </w:p>
        </w:tc>
        <w:tc>
          <w:tcPr>
            <w:tcW w:w="1034"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widowControl/>
              <w:jc w:val="center"/>
              <w:textAlignment w:val="center"/>
              <w:rPr>
                <w:rFonts w:ascii="宋体" w:hAnsi="宋体" w:cs="宋体"/>
                <w:color w:val="000000"/>
                <w:kern w:val="0"/>
                <w:sz w:val="18"/>
                <w:szCs w:val="18"/>
                <w:lang w:bidi="ar"/>
              </w:rPr>
            </w:pPr>
          </w:p>
        </w:tc>
      </w:tr>
      <w:tr w:rsidR="00925A8D" w:rsidTr="003C5C3A">
        <w:trPr>
          <w:trHeight w:val="23"/>
          <w:jc w:val="center"/>
        </w:trPr>
        <w:tc>
          <w:tcPr>
            <w:tcW w:w="756"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（21）</w:t>
            </w:r>
          </w:p>
        </w:tc>
        <w:tc>
          <w:tcPr>
            <w:tcW w:w="2311"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水晶头</w:t>
            </w:r>
          </w:p>
        </w:tc>
        <w:tc>
          <w:tcPr>
            <w:tcW w:w="8166"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1.不低于超五类水晶头；</w:t>
            </w:r>
            <w:r>
              <w:rPr>
                <w:rFonts w:ascii="宋体" w:hAnsi="宋体" w:cs="宋体" w:hint="eastAsia"/>
                <w:color w:val="000000"/>
                <w:kern w:val="0"/>
                <w:sz w:val="18"/>
                <w:szCs w:val="18"/>
                <w:lang w:bidi="ar"/>
              </w:rPr>
              <w:br/>
              <w:t>2.采购及安装、调试、联网、信息传输等全部工作内容。</w:t>
            </w:r>
          </w:p>
        </w:tc>
        <w:tc>
          <w:tcPr>
            <w:tcW w:w="810"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盒</w:t>
            </w:r>
          </w:p>
        </w:tc>
        <w:tc>
          <w:tcPr>
            <w:tcW w:w="118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15.20 </w:t>
            </w:r>
          </w:p>
        </w:tc>
        <w:tc>
          <w:tcPr>
            <w:tcW w:w="1034" w:type="dxa"/>
            <w:tcBorders>
              <w:top w:val="single" w:sz="4" w:space="0" w:color="000000"/>
              <w:left w:val="single" w:sz="4" w:space="0" w:color="000000"/>
              <w:bottom w:val="single" w:sz="4" w:space="0" w:color="000000"/>
              <w:right w:val="single" w:sz="4" w:space="0" w:color="000000"/>
            </w:tcBorders>
            <w:vAlign w:val="center"/>
          </w:tcPr>
          <w:p w:rsidR="00925A8D" w:rsidRDefault="00925A8D">
            <w:pPr>
              <w:widowControl/>
              <w:jc w:val="center"/>
              <w:textAlignment w:val="center"/>
              <w:rPr>
                <w:rFonts w:ascii="宋体" w:hAnsi="宋体" w:cs="宋体"/>
                <w:color w:val="000000"/>
                <w:kern w:val="0"/>
                <w:sz w:val="18"/>
                <w:szCs w:val="18"/>
                <w:lang w:bidi="ar"/>
              </w:rPr>
            </w:pPr>
          </w:p>
        </w:tc>
      </w:tr>
      <w:tr w:rsidR="00925A8D" w:rsidTr="003C5C3A">
        <w:trPr>
          <w:trHeight w:val="23"/>
          <w:jc w:val="center"/>
        </w:trPr>
        <w:tc>
          <w:tcPr>
            <w:tcW w:w="756"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（22）</w:t>
            </w:r>
          </w:p>
        </w:tc>
        <w:tc>
          <w:tcPr>
            <w:tcW w:w="231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LC光纤冷接头</w:t>
            </w:r>
          </w:p>
        </w:tc>
        <w:tc>
          <w:tcPr>
            <w:tcW w:w="8166"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1.LC光纤冷接头；</w:t>
            </w:r>
            <w:r>
              <w:rPr>
                <w:rFonts w:ascii="宋体" w:hAnsi="宋体" w:cs="宋体" w:hint="eastAsia"/>
                <w:color w:val="000000"/>
                <w:kern w:val="0"/>
                <w:sz w:val="18"/>
                <w:szCs w:val="18"/>
                <w:lang w:bidi="ar"/>
              </w:rPr>
              <w:br/>
              <w:t>2.采购及安装、调试、联网、信息传输等全部工作内容。</w:t>
            </w:r>
          </w:p>
        </w:tc>
        <w:tc>
          <w:tcPr>
            <w:tcW w:w="810"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盒</w:t>
            </w:r>
          </w:p>
        </w:tc>
        <w:tc>
          <w:tcPr>
            <w:tcW w:w="1189"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200.00 </w:t>
            </w:r>
          </w:p>
        </w:tc>
        <w:tc>
          <w:tcPr>
            <w:tcW w:w="1034"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widowControl/>
              <w:jc w:val="center"/>
              <w:textAlignment w:val="center"/>
              <w:rPr>
                <w:rFonts w:ascii="宋体" w:hAnsi="宋体" w:cs="宋体"/>
                <w:color w:val="000000"/>
                <w:kern w:val="0"/>
                <w:sz w:val="18"/>
                <w:szCs w:val="18"/>
                <w:lang w:bidi="ar"/>
              </w:rPr>
            </w:pPr>
          </w:p>
        </w:tc>
      </w:tr>
      <w:tr w:rsidR="00925A8D" w:rsidTr="003C5C3A">
        <w:trPr>
          <w:trHeight w:val="23"/>
          <w:jc w:val="center"/>
        </w:trPr>
        <w:tc>
          <w:tcPr>
            <w:tcW w:w="756"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（23）</w:t>
            </w:r>
          </w:p>
        </w:tc>
        <w:tc>
          <w:tcPr>
            <w:tcW w:w="231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SC光纤冷接头</w:t>
            </w:r>
          </w:p>
        </w:tc>
        <w:tc>
          <w:tcPr>
            <w:tcW w:w="8166"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1.SC光纤冷接头；</w:t>
            </w:r>
            <w:r>
              <w:rPr>
                <w:rFonts w:ascii="宋体" w:hAnsi="宋体" w:cs="宋体" w:hint="eastAsia"/>
                <w:color w:val="000000"/>
                <w:kern w:val="0"/>
                <w:sz w:val="18"/>
                <w:szCs w:val="18"/>
                <w:lang w:bidi="ar"/>
              </w:rPr>
              <w:br/>
              <w:t>2.采购及安装、调试、联网、信息传输等全部工作内容。</w:t>
            </w:r>
          </w:p>
        </w:tc>
        <w:tc>
          <w:tcPr>
            <w:tcW w:w="810"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盒</w:t>
            </w:r>
          </w:p>
        </w:tc>
        <w:tc>
          <w:tcPr>
            <w:tcW w:w="1189"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150.00 </w:t>
            </w:r>
          </w:p>
        </w:tc>
        <w:tc>
          <w:tcPr>
            <w:tcW w:w="1034"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widowControl/>
              <w:jc w:val="center"/>
              <w:textAlignment w:val="center"/>
              <w:rPr>
                <w:rFonts w:ascii="宋体" w:hAnsi="宋体" w:cs="宋体"/>
                <w:color w:val="000000"/>
                <w:kern w:val="0"/>
                <w:sz w:val="18"/>
                <w:szCs w:val="18"/>
                <w:lang w:bidi="ar"/>
              </w:rPr>
            </w:pPr>
          </w:p>
        </w:tc>
      </w:tr>
      <w:tr w:rsidR="00925A8D" w:rsidTr="003C5C3A">
        <w:trPr>
          <w:trHeight w:val="23"/>
          <w:jc w:val="center"/>
        </w:trPr>
        <w:tc>
          <w:tcPr>
            <w:tcW w:w="756"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12.32</w:t>
            </w:r>
          </w:p>
        </w:tc>
        <w:tc>
          <w:tcPr>
            <w:tcW w:w="231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标识</w:t>
            </w:r>
          </w:p>
        </w:tc>
        <w:tc>
          <w:tcPr>
            <w:tcW w:w="8166"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left"/>
              <w:rPr>
                <w:rFonts w:ascii="宋体" w:hAnsi="宋体" w:cs="宋体"/>
                <w:color w:val="000000"/>
                <w:sz w:val="18"/>
                <w:szCs w:val="18"/>
              </w:rPr>
            </w:pPr>
          </w:p>
        </w:tc>
        <w:tc>
          <w:tcPr>
            <w:tcW w:w="810"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center"/>
              <w:rPr>
                <w:rFonts w:ascii="宋体" w:hAnsi="宋体" w:cs="宋体"/>
                <w:color w:val="000000"/>
                <w:sz w:val="18"/>
                <w:szCs w:val="18"/>
              </w:rPr>
            </w:pPr>
          </w:p>
        </w:tc>
        <w:tc>
          <w:tcPr>
            <w:tcW w:w="1189"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jc w:val="center"/>
              <w:rPr>
                <w:rFonts w:ascii="宋体" w:hAnsi="宋体" w:cs="宋体"/>
                <w:color w:val="000000"/>
                <w:sz w:val="18"/>
                <w:szCs w:val="18"/>
              </w:rPr>
            </w:pPr>
          </w:p>
        </w:tc>
        <w:tc>
          <w:tcPr>
            <w:tcW w:w="1034"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jc w:val="center"/>
              <w:rPr>
                <w:rFonts w:ascii="宋体" w:hAnsi="宋体" w:cs="宋体"/>
                <w:color w:val="000000"/>
                <w:sz w:val="18"/>
                <w:szCs w:val="18"/>
              </w:rPr>
            </w:pPr>
          </w:p>
        </w:tc>
      </w:tr>
      <w:tr w:rsidR="00925A8D" w:rsidTr="003C5C3A">
        <w:trPr>
          <w:trHeight w:val="23"/>
          <w:jc w:val="center"/>
        </w:trPr>
        <w:tc>
          <w:tcPr>
            <w:tcW w:w="756"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w:t>
            </w:r>
          </w:p>
        </w:tc>
        <w:tc>
          <w:tcPr>
            <w:tcW w:w="231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1-4相位接口标识</w:t>
            </w:r>
          </w:p>
        </w:tc>
        <w:tc>
          <w:tcPr>
            <w:tcW w:w="8166"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1.1-4相位接口标识；</w:t>
            </w:r>
            <w:r>
              <w:rPr>
                <w:rFonts w:ascii="宋体" w:hAnsi="宋体" w:cs="宋体" w:hint="eastAsia"/>
                <w:color w:val="000000"/>
                <w:kern w:val="0"/>
                <w:sz w:val="18"/>
                <w:szCs w:val="18"/>
                <w:lang w:bidi="ar"/>
              </w:rPr>
              <w:br/>
              <w:t>2.采购及安装、调试、联网、信息传输等全部工作内容。</w:t>
            </w:r>
          </w:p>
        </w:tc>
        <w:tc>
          <w:tcPr>
            <w:tcW w:w="810"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proofErr w:type="gramStart"/>
            <w:r>
              <w:rPr>
                <w:rFonts w:ascii="宋体" w:hAnsi="宋体" w:cs="宋体" w:hint="eastAsia"/>
                <w:color w:val="000000"/>
                <w:kern w:val="0"/>
                <w:sz w:val="18"/>
                <w:szCs w:val="18"/>
                <w:lang w:bidi="ar"/>
              </w:rPr>
              <w:t>个</w:t>
            </w:r>
            <w:proofErr w:type="gramEnd"/>
          </w:p>
        </w:tc>
        <w:tc>
          <w:tcPr>
            <w:tcW w:w="118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2.00 </w:t>
            </w:r>
          </w:p>
        </w:tc>
        <w:tc>
          <w:tcPr>
            <w:tcW w:w="1034" w:type="dxa"/>
            <w:tcBorders>
              <w:top w:val="single" w:sz="4" w:space="0" w:color="000000"/>
              <w:left w:val="single" w:sz="4" w:space="0" w:color="000000"/>
              <w:bottom w:val="single" w:sz="4" w:space="0" w:color="000000"/>
              <w:right w:val="single" w:sz="4" w:space="0" w:color="000000"/>
            </w:tcBorders>
            <w:vAlign w:val="center"/>
          </w:tcPr>
          <w:p w:rsidR="00925A8D" w:rsidRDefault="00925A8D">
            <w:pPr>
              <w:widowControl/>
              <w:jc w:val="center"/>
              <w:textAlignment w:val="center"/>
              <w:rPr>
                <w:rFonts w:ascii="宋体" w:hAnsi="宋体" w:cs="宋体"/>
                <w:color w:val="000000"/>
                <w:kern w:val="0"/>
                <w:sz w:val="18"/>
                <w:szCs w:val="18"/>
                <w:lang w:bidi="ar"/>
              </w:rPr>
            </w:pPr>
          </w:p>
        </w:tc>
      </w:tr>
      <w:tr w:rsidR="00925A8D" w:rsidTr="003C5C3A">
        <w:trPr>
          <w:trHeight w:val="23"/>
          <w:jc w:val="center"/>
        </w:trPr>
        <w:tc>
          <w:tcPr>
            <w:tcW w:w="756"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w:t>
            </w:r>
          </w:p>
        </w:tc>
        <w:tc>
          <w:tcPr>
            <w:tcW w:w="231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5-8相位接口标识</w:t>
            </w:r>
          </w:p>
        </w:tc>
        <w:tc>
          <w:tcPr>
            <w:tcW w:w="8166"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1.5-8相位接口标识；</w:t>
            </w:r>
            <w:r>
              <w:rPr>
                <w:rFonts w:ascii="宋体" w:hAnsi="宋体" w:cs="宋体" w:hint="eastAsia"/>
                <w:color w:val="000000"/>
                <w:kern w:val="0"/>
                <w:sz w:val="18"/>
                <w:szCs w:val="18"/>
                <w:lang w:bidi="ar"/>
              </w:rPr>
              <w:br/>
              <w:t>2.采购及安装、调试、联网、信息传输等全部工作内容。</w:t>
            </w:r>
          </w:p>
        </w:tc>
        <w:tc>
          <w:tcPr>
            <w:tcW w:w="810"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proofErr w:type="gramStart"/>
            <w:r>
              <w:rPr>
                <w:rFonts w:ascii="宋体" w:hAnsi="宋体" w:cs="宋体" w:hint="eastAsia"/>
                <w:color w:val="000000"/>
                <w:kern w:val="0"/>
                <w:sz w:val="18"/>
                <w:szCs w:val="18"/>
                <w:lang w:bidi="ar"/>
              </w:rPr>
              <w:t>个</w:t>
            </w:r>
            <w:proofErr w:type="gramEnd"/>
          </w:p>
        </w:tc>
        <w:tc>
          <w:tcPr>
            <w:tcW w:w="118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2.00 </w:t>
            </w:r>
          </w:p>
        </w:tc>
        <w:tc>
          <w:tcPr>
            <w:tcW w:w="1034" w:type="dxa"/>
            <w:tcBorders>
              <w:top w:val="single" w:sz="4" w:space="0" w:color="000000"/>
              <w:left w:val="single" w:sz="4" w:space="0" w:color="000000"/>
              <w:bottom w:val="single" w:sz="4" w:space="0" w:color="000000"/>
              <w:right w:val="single" w:sz="4" w:space="0" w:color="000000"/>
            </w:tcBorders>
            <w:vAlign w:val="center"/>
          </w:tcPr>
          <w:p w:rsidR="00925A8D" w:rsidRDefault="00925A8D">
            <w:pPr>
              <w:widowControl/>
              <w:jc w:val="center"/>
              <w:textAlignment w:val="center"/>
              <w:rPr>
                <w:rFonts w:ascii="宋体" w:hAnsi="宋体" w:cs="宋体"/>
                <w:color w:val="000000"/>
                <w:kern w:val="0"/>
                <w:sz w:val="18"/>
                <w:szCs w:val="18"/>
                <w:lang w:bidi="ar"/>
              </w:rPr>
            </w:pPr>
          </w:p>
        </w:tc>
      </w:tr>
      <w:tr w:rsidR="00925A8D" w:rsidTr="003C5C3A">
        <w:trPr>
          <w:trHeight w:val="23"/>
          <w:jc w:val="center"/>
        </w:trPr>
        <w:tc>
          <w:tcPr>
            <w:tcW w:w="756"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（3）</w:t>
            </w:r>
          </w:p>
        </w:tc>
        <w:tc>
          <w:tcPr>
            <w:tcW w:w="231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9-12相位接口标识</w:t>
            </w:r>
          </w:p>
        </w:tc>
        <w:tc>
          <w:tcPr>
            <w:tcW w:w="8166"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1.9-12相位接口标识；</w:t>
            </w:r>
            <w:r>
              <w:rPr>
                <w:rFonts w:ascii="宋体" w:hAnsi="宋体" w:cs="宋体" w:hint="eastAsia"/>
                <w:color w:val="000000"/>
                <w:kern w:val="0"/>
                <w:sz w:val="18"/>
                <w:szCs w:val="18"/>
                <w:lang w:bidi="ar"/>
              </w:rPr>
              <w:br/>
              <w:t>2.采购及安装、调试、联网、信息传输等全部工作内容。</w:t>
            </w:r>
          </w:p>
        </w:tc>
        <w:tc>
          <w:tcPr>
            <w:tcW w:w="810"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proofErr w:type="gramStart"/>
            <w:r>
              <w:rPr>
                <w:rFonts w:ascii="宋体" w:hAnsi="宋体" w:cs="宋体" w:hint="eastAsia"/>
                <w:color w:val="000000"/>
                <w:kern w:val="0"/>
                <w:sz w:val="18"/>
                <w:szCs w:val="18"/>
                <w:lang w:bidi="ar"/>
              </w:rPr>
              <w:t>个</w:t>
            </w:r>
            <w:proofErr w:type="gramEnd"/>
          </w:p>
        </w:tc>
        <w:tc>
          <w:tcPr>
            <w:tcW w:w="118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2.00 </w:t>
            </w:r>
          </w:p>
        </w:tc>
        <w:tc>
          <w:tcPr>
            <w:tcW w:w="1034" w:type="dxa"/>
            <w:tcBorders>
              <w:top w:val="single" w:sz="4" w:space="0" w:color="000000"/>
              <w:left w:val="single" w:sz="4" w:space="0" w:color="000000"/>
              <w:bottom w:val="single" w:sz="4" w:space="0" w:color="000000"/>
              <w:right w:val="single" w:sz="4" w:space="0" w:color="000000"/>
            </w:tcBorders>
            <w:vAlign w:val="center"/>
          </w:tcPr>
          <w:p w:rsidR="00925A8D" w:rsidRDefault="00925A8D">
            <w:pPr>
              <w:widowControl/>
              <w:jc w:val="center"/>
              <w:textAlignment w:val="center"/>
              <w:rPr>
                <w:rFonts w:ascii="宋体" w:hAnsi="宋体" w:cs="宋体"/>
                <w:color w:val="000000"/>
                <w:kern w:val="0"/>
                <w:sz w:val="18"/>
                <w:szCs w:val="18"/>
                <w:lang w:bidi="ar"/>
              </w:rPr>
            </w:pPr>
          </w:p>
        </w:tc>
      </w:tr>
      <w:tr w:rsidR="00925A8D" w:rsidTr="003C5C3A">
        <w:trPr>
          <w:trHeight w:val="23"/>
          <w:jc w:val="center"/>
        </w:trPr>
        <w:tc>
          <w:tcPr>
            <w:tcW w:w="756"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（4）</w:t>
            </w:r>
          </w:p>
        </w:tc>
        <w:tc>
          <w:tcPr>
            <w:tcW w:w="231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13-16相位接口标识</w:t>
            </w:r>
          </w:p>
        </w:tc>
        <w:tc>
          <w:tcPr>
            <w:tcW w:w="8166"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1.13-16相位接口标识；</w:t>
            </w:r>
            <w:r>
              <w:rPr>
                <w:rFonts w:ascii="宋体" w:hAnsi="宋体" w:cs="宋体" w:hint="eastAsia"/>
                <w:color w:val="000000"/>
                <w:kern w:val="0"/>
                <w:sz w:val="18"/>
                <w:szCs w:val="18"/>
                <w:lang w:bidi="ar"/>
              </w:rPr>
              <w:br/>
              <w:t>2.采购及安装、调试、联网、信息传输等全部工作内容。</w:t>
            </w:r>
          </w:p>
        </w:tc>
        <w:tc>
          <w:tcPr>
            <w:tcW w:w="810"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proofErr w:type="gramStart"/>
            <w:r>
              <w:rPr>
                <w:rFonts w:ascii="宋体" w:hAnsi="宋体" w:cs="宋体" w:hint="eastAsia"/>
                <w:color w:val="000000"/>
                <w:kern w:val="0"/>
                <w:sz w:val="18"/>
                <w:szCs w:val="18"/>
                <w:lang w:bidi="ar"/>
              </w:rPr>
              <w:t>个</w:t>
            </w:r>
            <w:proofErr w:type="gramEnd"/>
          </w:p>
        </w:tc>
        <w:tc>
          <w:tcPr>
            <w:tcW w:w="118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2.00 </w:t>
            </w:r>
          </w:p>
        </w:tc>
        <w:tc>
          <w:tcPr>
            <w:tcW w:w="1034" w:type="dxa"/>
            <w:tcBorders>
              <w:top w:val="single" w:sz="4" w:space="0" w:color="000000"/>
              <w:left w:val="single" w:sz="4" w:space="0" w:color="000000"/>
              <w:bottom w:val="single" w:sz="4" w:space="0" w:color="000000"/>
              <w:right w:val="single" w:sz="4" w:space="0" w:color="000000"/>
            </w:tcBorders>
            <w:vAlign w:val="center"/>
          </w:tcPr>
          <w:p w:rsidR="00925A8D" w:rsidRDefault="00925A8D">
            <w:pPr>
              <w:widowControl/>
              <w:jc w:val="center"/>
              <w:textAlignment w:val="center"/>
              <w:rPr>
                <w:rFonts w:ascii="宋体" w:hAnsi="宋体" w:cs="宋体"/>
                <w:color w:val="000000"/>
                <w:kern w:val="0"/>
                <w:sz w:val="18"/>
                <w:szCs w:val="18"/>
                <w:lang w:bidi="ar"/>
              </w:rPr>
            </w:pPr>
          </w:p>
        </w:tc>
      </w:tr>
      <w:tr w:rsidR="00925A8D" w:rsidTr="003C5C3A">
        <w:trPr>
          <w:trHeight w:val="23"/>
          <w:jc w:val="center"/>
        </w:trPr>
        <w:tc>
          <w:tcPr>
            <w:tcW w:w="756"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12.33</w:t>
            </w:r>
          </w:p>
        </w:tc>
        <w:tc>
          <w:tcPr>
            <w:tcW w:w="231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相位支架</w:t>
            </w:r>
          </w:p>
        </w:tc>
        <w:tc>
          <w:tcPr>
            <w:tcW w:w="8166"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left"/>
              <w:rPr>
                <w:rFonts w:ascii="宋体" w:hAnsi="宋体" w:cs="宋体"/>
                <w:color w:val="000000"/>
                <w:sz w:val="18"/>
                <w:szCs w:val="18"/>
              </w:rPr>
            </w:pPr>
          </w:p>
        </w:tc>
        <w:tc>
          <w:tcPr>
            <w:tcW w:w="810"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center"/>
              <w:rPr>
                <w:rFonts w:ascii="宋体" w:hAnsi="宋体" w:cs="宋体"/>
                <w:color w:val="000000"/>
                <w:sz w:val="18"/>
                <w:szCs w:val="18"/>
              </w:rPr>
            </w:pPr>
          </w:p>
        </w:tc>
        <w:tc>
          <w:tcPr>
            <w:tcW w:w="1189"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center"/>
              <w:rPr>
                <w:rFonts w:ascii="宋体" w:hAnsi="宋体" w:cs="宋体"/>
                <w:color w:val="000000"/>
                <w:sz w:val="18"/>
                <w:szCs w:val="18"/>
              </w:rPr>
            </w:pPr>
          </w:p>
        </w:tc>
        <w:tc>
          <w:tcPr>
            <w:tcW w:w="1034"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center"/>
              <w:rPr>
                <w:rFonts w:ascii="宋体" w:hAnsi="宋体" w:cs="宋体"/>
                <w:color w:val="000000"/>
                <w:sz w:val="18"/>
                <w:szCs w:val="18"/>
              </w:rPr>
            </w:pPr>
          </w:p>
        </w:tc>
      </w:tr>
      <w:tr w:rsidR="00925A8D" w:rsidTr="003C5C3A">
        <w:trPr>
          <w:trHeight w:val="23"/>
          <w:jc w:val="center"/>
        </w:trPr>
        <w:tc>
          <w:tcPr>
            <w:tcW w:w="756"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w:t>
            </w:r>
          </w:p>
        </w:tc>
        <w:tc>
          <w:tcPr>
            <w:tcW w:w="231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相位支架</w:t>
            </w:r>
          </w:p>
        </w:tc>
        <w:tc>
          <w:tcPr>
            <w:tcW w:w="8166"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1.6101相位支架；</w:t>
            </w:r>
            <w:r>
              <w:rPr>
                <w:rFonts w:ascii="宋体" w:hAnsi="宋体" w:cs="宋体" w:hint="eastAsia"/>
                <w:color w:val="000000"/>
                <w:kern w:val="0"/>
                <w:sz w:val="18"/>
                <w:szCs w:val="18"/>
                <w:lang w:bidi="ar"/>
              </w:rPr>
              <w:br/>
              <w:t>2.采购及安装、调试、联网、信息传输等全部工作内容。</w:t>
            </w:r>
          </w:p>
        </w:tc>
        <w:tc>
          <w:tcPr>
            <w:tcW w:w="810"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proofErr w:type="gramStart"/>
            <w:r>
              <w:rPr>
                <w:rFonts w:ascii="宋体" w:hAnsi="宋体" w:cs="宋体" w:hint="eastAsia"/>
                <w:color w:val="000000"/>
                <w:kern w:val="0"/>
                <w:sz w:val="18"/>
                <w:szCs w:val="18"/>
                <w:lang w:bidi="ar"/>
              </w:rPr>
              <w:t>个</w:t>
            </w:r>
            <w:proofErr w:type="gramEnd"/>
          </w:p>
        </w:tc>
        <w:tc>
          <w:tcPr>
            <w:tcW w:w="118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2.00 </w:t>
            </w:r>
          </w:p>
        </w:tc>
        <w:tc>
          <w:tcPr>
            <w:tcW w:w="1034" w:type="dxa"/>
            <w:tcBorders>
              <w:top w:val="single" w:sz="4" w:space="0" w:color="000000"/>
              <w:left w:val="single" w:sz="4" w:space="0" w:color="000000"/>
              <w:bottom w:val="single" w:sz="4" w:space="0" w:color="000000"/>
              <w:right w:val="single" w:sz="4" w:space="0" w:color="000000"/>
            </w:tcBorders>
            <w:vAlign w:val="center"/>
          </w:tcPr>
          <w:p w:rsidR="00925A8D" w:rsidRDefault="00925A8D">
            <w:pPr>
              <w:widowControl/>
              <w:jc w:val="center"/>
              <w:textAlignment w:val="center"/>
              <w:rPr>
                <w:rFonts w:ascii="宋体" w:hAnsi="宋体" w:cs="宋体"/>
                <w:color w:val="000000"/>
                <w:kern w:val="0"/>
                <w:sz w:val="18"/>
                <w:szCs w:val="18"/>
                <w:lang w:bidi="ar"/>
              </w:rPr>
            </w:pPr>
          </w:p>
        </w:tc>
      </w:tr>
      <w:tr w:rsidR="00925A8D" w:rsidTr="003C5C3A">
        <w:trPr>
          <w:trHeight w:val="23"/>
          <w:jc w:val="center"/>
        </w:trPr>
        <w:tc>
          <w:tcPr>
            <w:tcW w:w="756"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12.34</w:t>
            </w:r>
          </w:p>
        </w:tc>
        <w:tc>
          <w:tcPr>
            <w:tcW w:w="231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接线端子排</w:t>
            </w:r>
          </w:p>
        </w:tc>
        <w:tc>
          <w:tcPr>
            <w:tcW w:w="8166"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left"/>
              <w:rPr>
                <w:rFonts w:ascii="宋体" w:hAnsi="宋体" w:cs="宋体"/>
                <w:color w:val="000000"/>
                <w:sz w:val="18"/>
                <w:szCs w:val="18"/>
              </w:rPr>
            </w:pPr>
          </w:p>
        </w:tc>
        <w:tc>
          <w:tcPr>
            <w:tcW w:w="810"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center"/>
              <w:rPr>
                <w:rFonts w:ascii="宋体" w:hAnsi="宋体" w:cs="宋体"/>
                <w:color w:val="000000"/>
                <w:sz w:val="18"/>
                <w:szCs w:val="18"/>
              </w:rPr>
            </w:pPr>
          </w:p>
        </w:tc>
        <w:tc>
          <w:tcPr>
            <w:tcW w:w="1189"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center"/>
              <w:rPr>
                <w:rFonts w:ascii="宋体" w:hAnsi="宋体" w:cs="宋体"/>
                <w:color w:val="000000"/>
                <w:sz w:val="18"/>
                <w:szCs w:val="18"/>
              </w:rPr>
            </w:pPr>
          </w:p>
        </w:tc>
        <w:tc>
          <w:tcPr>
            <w:tcW w:w="1034"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center"/>
              <w:rPr>
                <w:rFonts w:ascii="宋体" w:hAnsi="宋体" w:cs="宋体"/>
                <w:color w:val="000000"/>
                <w:sz w:val="18"/>
                <w:szCs w:val="18"/>
              </w:rPr>
            </w:pPr>
          </w:p>
        </w:tc>
      </w:tr>
      <w:tr w:rsidR="00925A8D" w:rsidTr="003C5C3A">
        <w:trPr>
          <w:trHeight w:val="23"/>
          <w:jc w:val="center"/>
        </w:trPr>
        <w:tc>
          <w:tcPr>
            <w:tcW w:w="756"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w:t>
            </w:r>
          </w:p>
        </w:tc>
        <w:tc>
          <w:tcPr>
            <w:tcW w:w="231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接线端子排</w:t>
            </w:r>
          </w:p>
        </w:tc>
        <w:tc>
          <w:tcPr>
            <w:tcW w:w="8166"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1.16相位端子组件；</w:t>
            </w:r>
            <w:r>
              <w:rPr>
                <w:rFonts w:ascii="宋体" w:hAnsi="宋体" w:cs="宋体" w:hint="eastAsia"/>
                <w:color w:val="000000"/>
                <w:kern w:val="0"/>
                <w:sz w:val="18"/>
                <w:szCs w:val="18"/>
                <w:lang w:bidi="ar"/>
              </w:rPr>
              <w:br/>
              <w:t>2.采购及安装、调试、联网、信息传输等全部工作内容。</w:t>
            </w:r>
          </w:p>
        </w:tc>
        <w:tc>
          <w:tcPr>
            <w:tcW w:w="810"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套</w:t>
            </w:r>
          </w:p>
        </w:tc>
        <w:tc>
          <w:tcPr>
            <w:tcW w:w="118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2.00 </w:t>
            </w:r>
          </w:p>
        </w:tc>
        <w:tc>
          <w:tcPr>
            <w:tcW w:w="1034" w:type="dxa"/>
            <w:tcBorders>
              <w:top w:val="single" w:sz="4" w:space="0" w:color="000000"/>
              <w:left w:val="single" w:sz="4" w:space="0" w:color="000000"/>
              <w:bottom w:val="single" w:sz="4" w:space="0" w:color="000000"/>
              <w:right w:val="single" w:sz="4" w:space="0" w:color="000000"/>
            </w:tcBorders>
            <w:vAlign w:val="center"/>
          </w:tcPr>
          <w:p w:rsidR="00925A8D" w:rsidRDefault="00925A8D">
            <w:pPr>
              <w:widowControl/>
              <w:jc w:val="center"/>
              <w:textAlignment w:val="center"/>
              <w:rPr>
                <w:rFonts w:ascii="宋体" w:hAnsi="宋体" w:cs="宋体"/>
                <w:color w:val="000000"/>
                <w:kern w:val="0"/>
                <w:sz w:val="18"/>
                <w:szCs w:val="18"/>
                <w:lang w:bidi="ar"/>
              </w:rPr>
            </w:pPr>
          </w:p>
        </w:tc>
      </w:tr>
      <w:tr w:rsidR="00925A8D" w:rsidTr="003C5C3A">
        <w:trPr>
          <w:trHeight w:val="23"/>
          <w:jc w:val="center"/>
        </w:trPr>
        <w:tc>
          <w:tcPr>
            <w:tcW w:w="756"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12.35</w:t>
            </w:r>
          </w:p>
        </w:tc>
        <w:tc>
          <w:tcPr>
            <w:tcW w:w="231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相位端子</w:t>
            </w:r>
          </w:p>
        </w:tc>
        <w:tc>
          <w:tcPr>
            <w:tcW w:w="8166"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left"/>
              <w:rPr>
                <w:rFonts w:ascii="宋体" w:hAnsi="宋体" w:cs="宋体"/>
                <w:color w:val="000000"/>
                <w:sz w:val="18"/>
                <w:szCs w:val="18"/>
              </w:rPr>
            </w:pPr>
          </w:p>
        </w:tc>
        <w:tc>
          <w:tcPr>
            <w:tcW w:w="810"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center"/>
              <w:rPr>
                <w:rFonts w:ascii="宋体" w:hAnsi="宋体" w:cs="宋体"/>
                <w:color w:val="000000"/>
                <w:sz w:val="18"/>
                <w:szCs w:val="18"/>
              </w:rPr>
            </w:pPr>
          </w:p>
        </w:tc>
        <w:tc>
          <w:tcPr>
            <w:tcW w:w="1189"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jc w:val="center"/>
              <w:rPr>
                <w:rFonts w:ascii="宋体" w:hAnsi="宋体" w:cs="宋体"/>
                <w:color w:val="000000"/>
                <w:sz w:val="18"/>
                <w:szCs w:val="18"/>
              </w:rPr>
            </w:pPr>
          </w:p>
        </w:tc>
        <w:tc>
          <w:tcPr>
            <w:tcW w:w="1034"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jc w:val="center"/>
              <w:rPr>
                <w:rFonts w:ascii="宋体" w:hAnsi="宋体" w:cs="宋体"/>
                <w:color w:val="000000"/>
                <w:sz w:val="18"/>
                <w:szCs w:val="18"/>
              </w:rPr>
            </w:pPr>
          </w:p>
        </w:tc>
      </w:tr>
      <w:tr w:rsidR="00925A8D" w:rsidTr="003C5C3A">
        <w:trPr>
          <w:trHeight w:val="23"/>
          <w:jc w:val="center"/>
        </w:trPr>
        <w:tc>
          <w:tcPr>
            <w:tcW w:w="756"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w:t>
            </w:r>
          </w:p>
        </w:tc>
        <w:tc>
          <w:tcPr>
            <w:tcW w:w="231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相位端子，灰色</w:t>
            </w:r>
          </w:p>
        </w:tc>
        <w:tc>
          <w:tcPr>
            <w:tcW w:w="8166"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1.弹簧接线端子；</w:t>
            </w:r>
            <w:r>
              <w:rPr>
                <w:rFonts w:ascii="宋体" w:hAnsi="宋体" w:cs="宋体" w:hint="eastAsia"/>
                <w:color w:val="000000"/>
                <w:kern w:val="0"/>
                <w:sz w:val="18"/>
                <w:szCs w:val="18"/>
                <w:lang w:bidi="ar"/>
              </w:rPr>
              <w:br/>
              <w:t>2.采购及安装、调试、联网、信息传输等全部工作内容。</w:t>
            </w:r>
          </w:p>
        </w:tc>
        <w:tc>
          <w:tcPr>
            <w:tcW w:w="810"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proofErr w:type="gramStart"/>
            <w:r>
              <w:rPr>
                <w:rFonts w:ascii="宋体" w:hAnsi="宋体" w:cs="宋体" w:hint="eastAsia"/>
                <w:color w:val="000000"/>
                <w:kern w:val="0"/>
                <w:sz w:val="18"/>
                <w:szCs w:val="18"/>
                <w:lang w:bidi="ar"/>
              </w:rPr>
              <w:t>个</w:t>
            </w:r>
            <w:proofErr w:type="gramEnd"/>
          </w:p>
        </w:tc>
        <w:tc>
          <w:tcPr>
            <w:tcW w:w="118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2.00 </w:t>
            </w:r>
          </w:p>
        </w:tc>
        <w:tc>
          <w:tcPr>
            <w:tcW w:w="1034" w:type="dxa"/>
            <w:tcBorders>
              <w:top w:val="single" w:sz="4" w:space="0" w:color="000000"/>
              <w:left w:val="single" w:sz="4" w:space="0" w:color="000000"/>
              <w:bottom w:val="single" w:sz="4" w:space="0" w:color="000000"/>
              <w:right w:val="single" w:sz="4" w:space="0" w:color="000000"/>
            </w:tcBorders>
            <w:vAlign w:val="center"/>
          </w:tcPr>
          <w:p w:rsidR="00925A8D" w:rsidRDefault="00925A8D">
            <w:pPr>
              <w:widowControl/>
              <w:jc w:val="center"/>
              <w:textAlignment w:val="center"/>
              <w:rPr>
                <w:rFonts w:ascii="宋体" w:hAnsi="宋体" w:cs="宋体"/>
                <w:color w:val="000000"/>
                <w:kern w:val="0"/>
                <w:sz w:val="18"/>
                <w:szCs w:val="18"/>
                <w:lang w:bidi="ar"/>
              </w:rPr>
            </w:pPr>
          </w:p>
        </w:tc>
      </w:tr>
      <w:tr w:rsidR="00925A8D" w:rsidTr="003C5C3A">
        <w:trPr>
          <w:trHeight w:val="23"/>
          <w:jc w:val="center"/>
        </w:trPr>
        <w:tc>
          <w:tcPr>
            <w:tcW w:w="756"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w:t>
            </w:r>
          </w:p>
        </w:tc>
        <w:tc>
          <w:tcPr>
            <w:tcW w:w="231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相位端子，蓝色</w:t>
            </w:r>
          </w:p>
        </w:tc>
        <w:tc>
          <w:tcPr>
            <w:tcW w:w="8166"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1.弹簧接线端子；</w:t>
            </w:r>
            <w:r>
              <w:rPr>
                <w:rFonts w:ascii="宋体" w:hAnsi="宋体" w:cs="宋体" w:hint="eastAsia"/>
                <w:color w:val="000000"/>
                <w:kern w:val="0"/>
                <w:sz w:val="18"/>
                <w:szCs w:val="18"/>
                <w:lang w:bidi="ar"/>
              </w:rPr>
              <w:br/>
              <w:t>2.采购及安装、调试、联网、信息传输等全部工作内容。</w:t>
            </w:r>
          </w:p>
        </w:tc>
        <w:tc>
          <w:tcPr>
            <w:tcW w:w="810"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proofErr w:type="gramStart"/>
            <w:r>
              <w:rPr>
                <w:rFonts w:ascii="宋体" w:hAnsi="宋体" w:cs="宋体" w:hint="eastAsia"/>
                <w:color w:val="000000"/>
                <w:kern w:val="0"/>
                <w:sz w:val="18"/>
                <w:szCs w:val="18"/>
                <w:lang w:bidi="ar"/>
              </w:rPr>
              <w:t>个</w:t>
            </w:r>
            <w:proofErr w:type="gramEnd"/>
          </w:p>
        </w:tc>
        <w:tc>
          <w:tcPr>
            <w:tcW w:w="118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2.00 </w:t>
            </w:r>
          </w:p>
        </w:tc>
        <w:tc>
          <w:tcPr>
            <w:tcW w:w="1034" w:type="dxa"/>
            <w:tcBorders>
              <w:top w:val="single" w:sz="4" w:space="0" w:color="000000"/>
              <w:left w:val="single" w:sz="4" w:space="0" w:color="000000"/>
              <w:bottom w:val="single" w:sz="4" w:space="0" w:color="000000"/>
              <w:right w:val="single" w:sz="4" w:space="0" w:color="000000"/>
            </w:tcBorders>
            <w:vAlign w:val="center"/>
          </w:tcPr>
          <w:p w:rsidR="00925A8D" w:rsidRDefault="00925A8D">
            <w:pPr>
              <w:widowControl/>
              <w:jc w:val="center"/>
              <w:textAlignment w:val="center"/>
              <w:rPr>
                <w:rFonts w:ascii="宋体" w:hAnsi="宋体" w:cs="宋体"/>
                <w:color w:val="000000"/>
                <w:kern w:val="0"/>
                <w:sz w:val="18"/>
                <w:szCs w:val="18"/>
                <w:lang w:bidi="ar"/>
              </w:rPr>
            </w:pPr>
          </w:p>
        </w:tc>
      </w:tr>
      <w:tr w:rsidR="00925A8D" w:rsidTr="003C5C3A">
        <w:trPr>
          <w:trHeight w:val="23"/>
          <w:jc w:val="center"/>
        </w:trPr>
        <w:tc>
          <w:tcPr>
            <w:tcW w:w="756"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12.36</w:t>
            </w:r>
          </w:p>
        </w:tc>
        <w:tc>
          <w:tcPr>
            <w:tcW w:w="231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号码管</w:t>
            </w:r>
          </w:p>
        </w:tc>
        <w:tc>
          <w:tcPr>
            <w:tcW w:w="8166"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left"/>
              <w:rPr>
                <w:rFonts w:ascii="宋体" w:hAnsi="宋体" w:cs="宋体"/>
                <w:color w:val="000000"/>
                <w:sz w:val="18"/>
                <w:szCs w:val="18"/>
              </w:rPr>
            </w:pPr>
          </w:p>
        </w:tc>
        <w:tc>
          <w:tcPr>
            <w:tcW w:w="810"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center"/>
              <w:rPr>
                <w:rFonts w:ascii="宋体" w:hAnsi="宋体" w:cs="宋体"/>
                <w:color w:val="000000"/>
                <w:sz w:val="18"/>
                <w:szCs w:val="18"/>
              </w:rPr>
            </w:pPr>
          </w:p>
        </w:tc>
        <w:tc>
          <w:tcPr>
            <w:tcW w:w="1189"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center"/>
              <w:rPr>
                <w:rFonts w:ascii="宋体" w:hAnsi="宋体" w:cs="宋体"/>
                <w:color w:val="000000"/>
                <w:sz w:val="18"/>
                <w:szCs w:val="18"/>
              </w:rPr>
            </w:pPr>
          </w:p>
        </w:tc>
        <w:tc>
          <w:tcPr>
            <w:tcW w:w="1034"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center"/>
              <w:rPr>
                <w:rFonts w:ascii="宋体" w:hAnsi="宋体" w:cs="宋体"/>
                <w:color w:val="000000"/>
                <w:sz w:val="18"/>
                <w:szCs w:val="18"/>
              </w:rPr>
            </w:pPr>
          </w:p>
        </w:tc>
      </w:tr>
      <w:tr w:rsidR="00925A8D" w:rsidTr="003C5C3A">
        <w:trPr>
          <w:trHeight w:val="23"/>
          <w:jc w:val="center"/>
        </w:trPr>
        <w:tc>
          <w:tcPr>
            <w:tcW w:w="756"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w:t>
            </w:r>
          </w:p>
        </w:tc>
        <w:tc>
          <w:tcPr>
            <w:tcW w:w="231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号码管</w:t>
            </w:r>
          </w:p>
        </w:tc>
        <w:tc>
          <w:tcPr>
            <w:tcW w:w="8166"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1.1-4相位护套标识\数字\黄；</w:t>
            </w:r>
            <w:r>
              <w:rPr>
                <w:rFonts w:ascii="宋体" w:hAnsi="宋体" w:cs="宋体" w:hint="eastAsia"/>
                <w:color w:val="000000"/>
                <w:kern w:val="0"/>
                <w:sz w:val="18"/>
                <w:szCs w:val="18"/>
                <w:lang w:bidi="ar"/>
              </w:rPr>
              <w:br/>
              <w:t>2.采购及安装、调试、联网、信息传输等全部工作内容。</w:t>
            </w:r>
          </w:p>
        </w:tc>
        <w:tc>
          <w:tcPr>
            <w:tcW w:w="810"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proofErr w:type="gramStart"/>
            <w:r>
              <w:rPr>
                <w:rFonts w:ascii="宋体" w:hAnsi="宋体" w:cs="宋体" w:hint="eastAsia"/>
                <w:color w:val="000000"/>
                <w:kern w:val="0"/>
                <w:sz w:val="18"/>
                <w:szCs w:val="18"/>
                <w:lang w:bidi="ar"/>
              </w:rPr>
              <w:t>个</w:t>
            </w:r>
            <w:proofErr w:type="gramEnd"/>
          </w:p>
        </w:tc>
        <w:tc>
          <w:tcPr>
            <w:tcW w:w="118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2.00 </w:t>
            </w:r>
          </w:p>
        </w:tc>
        <w:tc>
          <w:tcPr>
            <w:tcW w:w="1034" w:type="dxa"/>
            <w:tcBorders>
              <w:top w:val="single" w:sz="4" w:space="0" w:color="000000"/>
              <w:left w:val="single" w:sz="4" w:space="0" w:color="000000"/>
              <w:bottom w:val="single" w:sz="4" w:space="0" w:color="000000"/>
              <w:right w:val="single" w:sz="4" w:space="0" w:color="000000"/>
            </w:tcBorders>
            <w:vAlign w:val="center"/>
          </w:tcPr>
          <w:p w:rsidR="00925A8D" w:rsidRDefault="00925A8D">
            <w:pPr>
              <w:widowControl/>
              <w:jc w:val="center"/>
              <w:textAlignment w:val="center"/>
              <w:rPr>
                <w:rFonts w:ascii="宋体" w:hAnsi="宋体" w:cs="宋体"/>
                <w:color w:val="000000"/>
                <w:kern w:val="0"/>
                <w:sz w:val="18"/>
                <w:szCs w:val="18"/>
                <w:lang w:bidi="ar"/>
              </w:rPr>
            </w:pPr>
          </w:p>
        </w:tc>
      </w:tr>
      <w:tr w:rsidR="00925A8D" w:rsidTr="003C5C3A">
        <w:trPr>
          <w:trHeight w:val="23"/>
          <w:jc w:val="center"/>
        </w:trPr>
        <w:tc>
          <w:tcPr>
            <w:tcW w:w="756"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w:t>
            </w:r>
          </w:p>
        </w:tc>
        <w:tc>
          <w:tcPr>
            <w:tcW w:w="231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号码管</w:t>
            </w:r>
          </w:p>
        </w:tc>
        <w:tc>
          <w:tcPr>
            <w:tcW w:w="8166"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1.5-8相位护套标识\数字\黄；</w:t>
            </w:r>
            <w:r>
              <w:rPr>
                <w:rFonts w:ascii="宋体" w:hAnsi="宋体" w:cs="宋体" w:hint="eastAsia"/>
                <w:color w:val="000000"/>
                <w:kern w:val="0"/>
                <w:sz w:val="18"/>
                <w:szCs w:val="18"/>
                <w:lang w:bidi="ar"/>
              </w:rPr>
              <w:br/>
              <w:t>2.采购及安装、调试、联网、信息传输等全部工作内容。</w:t>
            </w:r>
          </w:p>
        </w:tc>
        <w:tc>
          <w:tcPr>
            <w:tcW w:w="810"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proofErr w:type="gramStart"/>
            <w:r>
              <w:rPr>
                <w:rFonts w:ascii="宋体" w:hAnsi="宋体" w:cs="宋体" w:hint="eastAsia"/>
                <w:color w:val="000000"/>
                <w:kern w:val="0"/>
                <w:sz w:val="18"/>
                <w:szCs w:val="18"/>
                <w:lang w:bidi="ar"/>
              </w:rPr>
              <w:t>个</w:t>
            </w:r>
            <w:proofErr w:type="gramEnd"/>
          </w:p>
        </w:tc>
        <w:tc>
          <w:tcPr>
            <w:tcW w:w="118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2.00 </w:t>
            </w:r>
          </w:p>
        </w:tc>
        <w:tc>
          <w:tcPr>
            <w:tcW w:w="1034" w:type="dxa"/>
            <w:tcBorders>
              <w:top w:val="single" w:sz="4" w:space="0" w:color="000000"/>
              <w:left w:val="single" w:sz="4" w:space="0" w:color="000000"/>
              <w:bottom w:val="single" w:sz="4" w:space="0" w:color="000000"/>
              <w:right w:val="single" w:sz="4" w:space="0" w:color="000000"/>
            </w:tcBorders>
            <w:vAlign w:val="center"/>
          </w:tcPr>
          <w:p w:rsidR="00925A8D" w:rsidRDefault="00925A8D">
            <w:pPr>
              <w:widowControl/>
              <w:jc w:val="center"/>
              <w:textAlignment w:val="center"/>
              <w:rPr>
                <w:rFonts w:ascii="宋体" w:hAnsi="宋体" w:cs="宋体"/>
                <w:color w:val="000000"/>
                <w:kern w:val="0"/>
                <w:sz w:val="18"/>
                <w:szCs w:val="18"/>
                <w:lang w:bidi="ar"/>
              </w:rPr>
            </w:pPr>
          </w:p>
        </w:tc>
      </w:tr>
      <w:tr w:rsidR="00925A8D" w:rsidTr="003C5C3A">
        <w:trPr>
          <w:trHeight w:val="23"/>
          <w:jc w:val="center"/>
        </w:trPr>
        <w:tc>
          <w:tcPr>
            <w:tcW w:w="756"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（3）</w:t>
            </w:r>
          </w:p>
        </w:tc>
        <w:tc>
          <w:tcPr>
            <w:tcW w:w="231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号码管</w:t>
            </w:r>
          </w:p>
        </w:tc>
        <w:tc>
          <w:tcPr>
            <w:tcW w:w="8166"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1.9-12相位护套标识\数字\黄；</w:t>
            </w:r>
            <w:r>
              <w:rPr>
                <w:rFonts w:ascii="宋体" w:hAnsi="宋体" w:cs="宋体" w:hint="eastAsia"/>
                <w:color w:val="000000"/>
                <w:kern w:val="0"/>
                <w:sz w:val="18"/>
                <w:szCs w:val="18"/>
                <w:lang w:bidi="ar"/>
              </w:rPr>
              <w:br/>
            </w:r>
            <w:r>
              <w:rPr>
                <w:rFonts w:ascii="宋体" w:hAnsi="宋体" w:cs="宋体" w:hint="eastAsia"/>
                <w:color w:val="000000"/>
                <w:kern w:val="0"/>
                <w:sz w:val="18"/>
                <w:szCs w:val="18"/>
                <w:lang w:bidi="ar"/>
              </w:rPr>
              <w:lastRenderedPageBreak/>
              <w:t>2.采购及安装、调试、联网、信息传输等全部工作内容。</w:t>
            </w:r>
          </w:p>
        </w:tc>
        <w:tc>
          <w:tcPr>
            <w:tcW w:w="810"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proofErr w:type="gramStart"/>
            <w:r>
              <w:rPr>
                <w:rFonts w:ascii="宋体" w:hAnsi="宋体" w:cs="宋体" w:hint="eastAsia"/>
                <w:color w:val="000000"/>
                <w:kern w:val="0"/>
                <w:sz w:val="18"/>
                <w:szCs w:val="18"/>
                <w:lang w:bidi="ar"/>
              </w:rPr>
              <w:lastRenderedPageBreak/>
              <w:t>个</w:t>
            </w:r>
            <w:proofErr w:type="gramEnd"/>
          </w:p>
        </w:tc>
        <w:tc>
          <w:tcPr>
            <w:tcW w:w="118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2.00 </w:t>
            </w:r>
          </w:p>
        </w:tc>
        <w:tc>
          <w:tcPr>
            <w:tcW w:w="1034" w:type="dxa"/>
            <w:tcBorders>
              <w:top w:val="single" w:sz="4" w:space="0" w:color="000000"/>
              <w:left w:val="single" w:sz="4" w:space="0" w:color="000000"/>
              <w:bottom w:val="single" w:sz="4" w:space="0" w:color="000000"/>
              <w:right w:val="single" w:sz="4" w:space="0" w:color="000000"/>
            </w:tcBorders>
            <w:vAlign w:val="center"/>
          </w:tcPr>
          <w:p w:rsidR="00925A8D" w:rsidRDefault="00925A8D">
            <w:pPr>
              <w:widowControl/>
              <w:jc w:val="center"/>
              <w:textAlignment w:val="center"/>
              <w:rPr>
                <w:rFonts w:ascii="宋体" w:hAnsi="宋体" w:cs="宋体"/>
                <w:color w:val="000000"/>
                <w:kern w:val="0"/>
                <w:sz w:val="18"/>
                <w:szCs w:val="18"/>
                <w:lang w:bidi="ar"/>
              </w:rPr>
            </w:pPr>
          </w:p>
        </w:tc>
      </w:tr>
      <w:tr w:rsidR="00925A8D" w:rsidTr="003C5C3A">
        <w:trPr>
          <w:trHeight w:val="23"/>
          <w:jc w:val="center"/>
        </w:trPr>
        <w:tc>
          <w:tcPr>
            <w:tcW w:w="756"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lastRenderedPageBreak/>
              <w:t>（4）</w:t>
            </w:r>
          </w:p>
        </w:tc>
        <w:tc>
          <w:tcPr>
            <w:tcW w:w="231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号码管</w:t>
            </w:r>
          </w:p>
        </w:tc>
        <w:tc>
          <w:tcPr>
            <w:tcW w:w="8166"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1.13-16相位护套标识\数字\黄；</w:t>
            </w:r>
            <w:r>
              <w:rPr>
                <w:rFonts w:ascii="宋体" w:hAnsi="宋体" w:cs="宋体" w:hint="eastAsia"/>
                <w:color w:val="000000"/>
                <w:kern w:val="0"/>
                <w:sz w:val="18"/>
                <w:szCs w:val="18"/>
                <w:lang w:bidi="ar"/>
              </w:rPr>
              <w:br/>
              <w:t>2.采购及安装、调试、联网、信息传输等全部工作内容。</w:t>
            </w:r>
          </w:p>
        </w:tc>
        <w:tc>
          <w:tcPr>
            <w:tcW w:w="810"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proofErr w:type="gramStart"/>
            <w:r>
              <w:rPr>
                <w:rFonts w:ascii="宋体" w:hAnsi="宋体" w:cs="宋体" w:hint="eastAsia"/>
                <w:color w:val="000000"/>
                <w:kern w:val="0"/>
                <w:sz w:val="18"/>
                <w:szCs w:val="18"/>
                <w:lang w:bidi="ar"/>
              </w:rPr>
              <w:t>个</w:t>
            </w:r>
            <w:proofErr w:type="gramEnd"/>
          </w:p>
        </w:tc>
        <w:tc>
          <w:tcPr>
            <w:tcW w:w="118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2.00 </w:t>
            </w:r>
          </w:p>
        </w:tc>
        <w:tc>
          <w:tcPr>
            <w:tcW w:w="1034" w:type="dxa"/>
            <w:tcBorders>
              <w:top w:val="single" w:sz="4" w:space="0" w:color="000000"/>
              <w:left w:val="single" w:sz="4" w:space="0" w:color="000000"/>
              <w:bottom w:val="single" w:sz="4" w:space="0" w:color="000000"/>
              <w:right w:val="single" w:sz="4" w:space="0" w:color="000000"/>
            </w:tcBorders>
            <w:vAlign w:val="center"/>
          </w:tcPr>
          <w:p w:rsidR="00925A8D" w:rsidRDefault="00925A8D">
            <w:pPr>
              <w:widowControl/>
              <w:jc w:val="center"/>
              <w:textAlignment w:val="center"/>
              <w:rPr>
                <w:rFonts w:ascii="宋体" w:hAnsi="宋体" w:cs="宋体"/>
                <w:color w:val="000000"/>
                <w:kern w:val="0"/>
                <w:sz w:val="18"/>
                <w:szCs w:val="18"/>
                <w:lang w:bidi="ar"/>
              </w:rPr>
            </w:pPr>
          </w:p>
        </w:tc>
      </w:tr>
      <w:tr w:rsidR="00925A8D" w:rsidTr="003C5C3A">
        <w:trPr>
          <w:trHeight w:val="23"/>
          <w:jc w:val="center"/>
        </w:trPr>
        <w:tc>
          <w:tcPr>
            <w:tcW w:w="756"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12.37</w:t>
            </w:r>
          </w:p>
        </w:tc>
        <w:tc>
          <w:tcPr>
            <w:tcW w:w="231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反光条/贴</w:t>
            </w:r>
          </w:p>
        </w:tc>
        <w:tc>
          <w:tcPr>
            <w:tcW w:w="8166"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left"/>
              <w:rPr>
                <w:rFonts w:ascii="宋体" w:hAnsi="宋体" w:cs="宋体"/>
                <w:color w:val="000000"/>
                <w:sz w:val="18"/>
                <w:szCs w:val="18"/>
              </w:rPr>
            </w:pPr>
          </w:p>
        </w:tc>
        <w:tc>
          <w:tcPr>
            <w:tcW w:w="810"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center"/>
              <w:rPr>
                <w:rFonts w:ascii="宋体" w:hAnsi="宋体" w:cs="宋体"/>
                <w:color w:val="000000"/>
                <w:sz w:val="18"/>
                <w:szCs w:val="18"/>
              </w:rPr>
            </w:pPr>
          </w:p>
        </w:tc>
        <w:tc>
          <w:tcPr>
            <w:tcW w:w="1189"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jc w:val="center"/>
              <w:rPr>
                <w:rFonts w:ascii="宋体" w:hAnsi="宋体" w:cs="宋体"/>
                <w:color w:val="000000"/>
                <w:sz w:val="18"/>
                <w:szCs w:val="18"/>
              </w:rPr>
            </w:pPr>
          </w:p>
        </w:tc>
        <w:tc>
          <w:tcPr>
            <w:tcW w:w="1034"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jc w:val="center"/>
              <w:rPr>
                <w:rFonts w:ascii="宋体" w:hAnsi="宋体" w:cs="宋体"/>
                <w:color w:val="000000"/>
                <w:sz w:val="18"/>
                <w:szCs w:val="18"/>
              </w:rPr>
            </w:pPr>
          </w:p>
        </w:tc>
      </w:tr>
      <w:tr w:rsidR="00925A8D" w:rsidTr="003C5C3A">
        <w:trPr>
          <w:trHeight w:val="23"/>
          <w:jc w:val="center"/>
        </w:trPr>
        <w:tc>
          <w:tcPr>
            <w:tcW w:w="756"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w:t>
            </w:r>
          </w:p>
        </w:tc>
        <w:tc>
          <w:tcPr>
            <w:tcW w:w="231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反光条</w:t>
            </w:r>
          </w:p>
        </w:tc>
        <w:tc>
          <w:tcPr>
            <w:tcW w:w="8166"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1.3M，5*30cm；</w:t>
            </w:r>
            <w:r>
              <w:rPr>
                <w:rFonts w:ascii="宋体" w:hAnsi="宋体" w:cs="宋体" w:hint="eastAsia"/>
                <w:color w:val="000000"/>
                <w:kern w:val="0"/>
                <w:sz w:val="18"/>
                <w:szCs w:val="18"/>
                <w:lang w:bidi="ar"/>
              </w:rPr>
              <w:br/>
              <w:t>2.采购及安装、调试、联网、信息传输等全部工作内容。</w:t>
            </w:r>
          </w:p>
        </w:tc>
        <w:tc>
          <w:tcPr>
            <w:tcW w:w="810"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片</w:t>
            </w:r>
          </w:p>
        </w:tc>
        <w:tc>
          <w:tcPr>
            <w:tcW w:w="118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5.50 </w:t>
            </w:r>
          </w:p>
        </w:tc>
        <w:tc>
          <w:tcPr>
            <w:tcW w:w="1034" w:type="dxa"/>
            <w:tcBorders>
              <w:top w:val="single" w:sz="4" w:space="0" w:color="000000"/>
              <w:left w:val="single" w:sz="4" w:space="0" w:color="000000"/>
              <w:bottom w:val="single" w:sz="4" w:space="0" w:color="000000"/>
              <w:right w:val="single" w:sz="4" w:space="0" w:color="000000"/>
            </w:tcBorders>
            <w:vAlign w:val="center"/>
          </w:tcPr>
          <w:p w:rsidR="00925A8D" w:rsidRDefault="00925A8D">
            <w:pPr>
              <w:widowControl/>
              <w:jc w:val="center"/>
              <w:textAlignment w:val="center"/>
              <w:rPr>
                <w:rFonts w:ascii="宋体" w:hAnsi="宋体" w:cs="宋体"/>
                <w:color w:val="000000"/>
                <w:kern w:val="0"/>
                <w:sz w:val="18"/>
                <w:szCs w:val="18"/>
                <w:lang w:bidi="ar"/>
              </w:rPr>
            </w:pPr>
          </w:p>
        </w:tc>
      </w:tr>
      <w:tr w:rsidR="00925A8D" w:rsidTr="003C5C3A">
        <w:trPr>
          <w:trHeight w:val="23"/>
          <w:jc w:val="center"/>
        </w:trPr>
        <w:tc>
          <w:tcPr>
            <w:tcW w:w="756"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w:t>
            </w:r>
          </w:p>
        </w:tc>
        <w:tc>
          <w:tcPr>
            <w:tcW w:w="231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反光贴</w:t>
            </w:r>
          </w:p>
        </w:tc>
        <w:tc>
          <w:tcPr>
            <w:tcW w:w="8166"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1.40mm*70mm，自带背胶；</w:t>
            </w:r>
            <w:r>
              <w:rPr>
                <w:rFonts w:ascii="宋体" w:hAnsi="宋体" w:cs="宋体" w:hint="eastAsia"/>
                <w:color w:val="000000"/>
                <w:kern w:val="0"/>
                <w:sz w:val="18"/>
                <w:szCs w:val="18"/>
                <w:lang w:bidi="ar"/>
              </w:rPr>
              <w:br/>
              <w:t>2.采购及安装、调试、联网、信息传输等全部工作内容。</w:t>
            </w:r>
          </w:p>
        </w:tc>
        <w:tc>
          <w:tcPr>
            <w:tcW w:w="810"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片</w:t>
            </w:r>
          </w:p>
        </w:tc>
        <w:tc>
          <w:tcPr>
            <w:tcW w:w="118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0.50 </w:t>
            </w:r>
          </w:p>
        </w:tc>
        <w:tc>
          <w:tcPr>
            <w:tcW w:w="1034" w:type="dxa"/>
            <w:tcBorders>
              <w:top w:val="single" w:sz="4" w:space="0" w:color="000000"/>
              <w:left w:val="single" w:sz="4" w:space="0" w:color="000000"/>
              <w:bottom w:val="single" w:sz="4" w:space="0" w:color="000000"/>
              <w:right w:val="single" w:sz="4" w:space="0" w:color="000000"/>
            </w:tcBorders>
            <w:vAlign w:val="center"/>
          </w:tcPr>
          <w:p w:rsidR="00925A8D" w:rsidRDefault="00925A8D">
            <w:pPr>
              <w:widowControl/>
              <w:jc w:val="center"/>
              <w:textAlignment w:val="center"/>
              <w:rPr>
                <w:rFonts w:ascii="宋体" w:hAnsi="宋体" w:cs="宋体"/>
                <w:color w:val="000000"/>
                <w:kern w:val="0"/>
                <w:sz w:val="18"/>
                <w:szCs w:val="18"/>
                <w:lang w:bidi="ar"/>
              </w:rPr>
            </w:pPr>
          </w:p>
        </w:tc>
      </w:tr>
      <w:tr w:rsidR="00925A8D" w:rsidTr="003C5C3A">
        <w:trPr>
          <w:trHeight w:val="23"/>
          <w:jc w:val="center"/>
        </w:trPr>
        <w:tc>
          <w:tcPr>
            <w:tcW w:w="756"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12.38</w:t>
            </w:r>
          </w:p>
        </w:tc>
        <w:tc>
          <w:tcPr>
            <w:tcW w:w="231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便携式电源</w:t>
            </w:r>
          </w:p>
        </w:tc>
        <w:tc>
          <w:tcPr>
            <w:tcW w:w="8166"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left"/>
              <w:rPr>
                <w:rFonts w:ascii="宋体" w:hAnsi="宋体" w:cs="宋体"/>
                <w:color w:val="000000"/>
                <w:sz w:val="18"/>
                <w:szCs w:val="18"/>
              </w:rPr>
            </w:pPr>
          </w:p>
        </w:tc>
        <w:tc>
          <w:tcPr>
            <w:tcW w:w="810"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center"/>
              <w:rPr>
                <w:rFonts w:ascii="宋体" w:hAnsi="宋体" w:cs="宋体"/>
                <w:color w:val="000000"/>
                <w:sz w:val="18"/>
                <w:szCs w:val="18"/>
              </w:rPr>
            </w:pPr>
          </w:p>
        </w:tc>
        <w:tc>
          <w:tcPr>
            <w:tcW w:w="1189"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center"/>
              <w:rPr>
                <w:rFonts w:ascii="宋体" w:hAnsi="宋体" w:cs="宋体"/>
                <w:color w:val="000000"/>
                <w:sz w:val="18"/>
                <w:szCs w:val="18"/>
              </w:rPr>
            </w:pPr>
          </w:p>
        </w:tc>
        <w:tc>
          <w:tcPr>
            <w:tcW w:w="1034"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center"/>
              <w:rPr>
                <w:rFonts w:ascii="宋体" w:hAnsi="宋体" w:cs="宋体"/>
                <w:color w:val="000000"/>
                <w:sz w:val="18"/>
                <w:szCs w:val="18"/>
              </w:rPr>
            </w:pPr>
          </w:p>
        </w:tc>
      </w:tr>
      <w:tr w:rsidR="00925A8D" w:rsidTr="003C5C3A">
        <w:trPr>
          <w:trHeight w:val="23"/>
          <w:jc w:val="center"/>
        </w:trPr>
        <w:tc>
          <w:tcPr>
            <w:tcW w:w="756"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w:t>
            </w:r>
          </w:p>
        </w:tc>
        <w:tc>
          <w:tcPr>
            <w:tcW w:w="231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便携式电源7°~10°</w:t>
            </w:r>
          </w:p>
        </w:tc>
        <w:tc>
          <w:tcPr>
            <w:tcW w:w="8166"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1.便携式电源7°~10°；</w:t>
            </w:r>
            <w:r>
              <w:rPr>
                <w:rFonts w:ascii="宋体" w:hAnsi="宋体" w:cs="宋体" w:hint="eastAsia"/>
                <w:color w:val="000000"/>
                <w:kern w:val="0"/>
                <w:sz w:val="18"/>
                <w:szCs w:val="18"/>
                <w:lang w:bidi="ar"/>
              </w:rPr>
              <w:br/>
              <w:t>2.采购及安装、调试、联网、信息传输等全部工作内容。</w:t>
            </w:r>
          </w:p>
        </w:tc>
        <w:tc>
          <w:tcPr>
            <w:tcW w:w="810"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套</w:t>
            </w:r>
          </w:p>
        </w:tc>
        <w:tc>
          <w:tcPr>
            <w:tcW w:w="118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7500.00 </w:t>
            </w:r>
          </w:p>
        </w:tc>
        <w:tc>
          <w:tcPr>
            <w:tcW w:w="1034" w:type="dxa"/>
            <w:tcBorders>
              <w:top w:val="single" w:sz="4" w:space="0" w:color="000000"/>
              <w:left w:val="single" w:sz="4" w:space="0" w:color="000000"/>
              <w:bottom w:val="single" w:sz="4" w:space="0" w:color="000000"/>
              <w:right w:val="single" w:sz="4" w:space="0" w:color="000000"/>
            </w:tcBorders>
            <w:vAlign w:val="center"/>
          </w:tcPr>
          <w:p w:rsidR="00925A8D" w:rsidRDefault="00925A8D">
            <w:pPr>
              <w:widowControl/>
              <w:jc w:val="center"/>
              <w:textAlignment w:val="center"/>
              <w:rPr>
                <w:rFonts w:ascii="宋体" w:hAnsi="宋体" w:cs="宋体"/>
                <w:color w:val="000000"/>
                <w:kern w:val="0"/>
                <w:sz w:val="18"/>
                <w:szCs w:val="18"/>
                <w:lang w:bidi="ar"/>
              </w:rPr>
            </w:pPr>
          </w:p>
        </w:tc>
      </w:tr>
      <w:tr w:rsidR="00925A8D" w:rsidTr="003C5C3A">
        <w:trPr>
          <w:trHeight w:val="23"/>
          <w:jc w:val="center"/>
        </w:trPr>
        <w:tc>
          <w:tcPr>
            <w:tcW w:w="756"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12.39</w:t>
            </w:r>
          </w:p>
        </w:tc>
        <w:tc>
          <w:tcPr>
            <w:tcW w:w="231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proofErr w:type="gramStart"/>
            <w:r>
              <w:rPr>
                <w:rFonts w:ascii="宋体" w:hAnsi="宋体" w:cs="宋体" w:hint="eastAsia"/>
                <w:color w:val="000000"/>
                <w:kern w:val="0"/>
                <w:sz w:val="18"/>
                <w:szCs w:val="18"/>
                <w:lang w:bidi="ar"/>
              </w:rPr>
              <w:t>手井</w:t>
            </w:r>
            <w:proofErr w:type="gramEnd"/>
          </w:p>
        </w:tc>
        <w:tc>
          <w:tcPr>
            <w:tcW w:w="8166"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left"/>
              <w:rPr>
                <w:rFonts w:ascii="宋体" w:hAnsi="宋体" w:cs="宋体"/>
                <w:color w:val="000000"/>
                <w:sz w:val="18"/>
                <w:szCs w:val="18"/>
              </w:rPr>
            </w:pPr>
          </w:p>
        </w:tc>
        <w:tc>
          <w:tcPr>
            <w:tcW w:w="810"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center"/>
              <w:rPr>
                <w:rFonts w:ascii="宋体" w:hAnsi="宋体" w:cs="宋体"/>
                <w:color w:val="000000"/>
                <w:sz w:val="18"/>
                <w:szCs w:val="18"/>
              </w:rPr>
            </w:pPr>
          </w:p>
        </w:tc>
        <w:tc>
          <w:tcPr>
            <w:tcW w:w="1189"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center"/>
              <w:rPr>
                <w:rFonts w:ascii="宋体" w:hAnsi="宋体" w:cs="宋体"/>
                <w:color w:val="000000"/>
                <w:sz w:val="18"/>
                <w:szCs w:val="18"/>
              </w:rPr>
            </w:pPr>
          </w:p>
        </w:tc>
        <w:tc>
          <w:tcPr>
            <w:tcW w:w="1034"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center"/>
              <w:rPr>
                <w:rFonts w:ascii="宋体" w:hAnsi="宋体" w:cs="宋体"/>
                <w:color w:val="000000"/>
                <w:sz w:val="18"/>
                <w:szCs w:val="18"/>
              </w:rPr>
            </w:pPr>
          </w:p>
        </w:tc>
      </w:tr>
      <w:tr w:rsidR="00925A8D" w:rsidTr="003C5C3A">
        <w:trPr>
          <w:trHeight w:val="23"/>
          <w:jc w:val="center"/>
        </w:trPr>
        <w:tc>
          <w:tcPr>
            <w:tcW w:w="756"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w:t>
            </w:r>
          </w:p>
        </w:tc>
        <w:tc>
          <w:tcPr>
            <w:tcW w:w="231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proofErr w:type="gramStart"/>
            <w:r>
              <w:rPr>
                <w:rFonts w:ascii="宋体" w:hAnsi="宋体" w:cs="宋体" w:hint="eastAsia"/>
                <w:color w:val="000000"/>
                <w:kern w:val="0"/>
                <w:sz w:val="18"/>
                <w:szCs w:val="18"/>
                <w:lang w:bidi="ar"/>
              </w:rPr>
              <w:t>手井</w:t>
            </w:r>
            <w:proofErr w:type="gramEnd"/>
          </w:p>
        </w:tc>
        <w:tc>
          <w:tcPr>
            <w:tcW w:w="8166"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1.尺寸500*500mm；</w:t>
            </w:r>
            <w:r>
              <w:rPr>
                <w:rFonts w:ascii="宋体" w:hAnsi="宋体" w:cs="宋体" w:hint="eastAsia"/>
                <w:color w:val="000000"/>
                <w:kern w:val="0"/>
                <w:sz w:val="18"/>
                <w:szCs w:val="18"/>
                <w:lang w:bidi="ar"/>
              </w:rPr>
              <w:br/>
              <w:t>2.包括井、外沿、井盖；</w:t>
            </w:r>
            <w:r>
              <w:rPr>
                <w:rFonts w:ascii="宋体" w:hAnsi="宋体" w:cs="宋体" w:hint="eastAsia"/>
                <w:color w:val="000000"/>
                <w:kern w:val="0"/>
                <w:sz w:val="18"/>
                <w:szCs w:val="18"/>
                <w:lang w:bidi="ar"/>
              </w:rPr>
              <w:br/>
              <w:t>3.采购及安装、调试、联网、信息传输等全部工作内容。</w:t>
            </w:r>
          </w:p>
        </w:tc>
        <w:tc>
          <w:tcPr>
            <w:tcW w:w="810"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套</w:t>
            </w:r>
          </w:p>
        </w:tc>
        <w:tc>
          <w:tcPr>
            <w:tcW w:w="118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700.00 </w:t>
            </w:r>
          </w:p>
        </w:tc>
        <w:tc>
          <w:tcPr>
            <w:tcW w:w="1034" w:type="dxa"/>
            <w:tcBorders>
              <w:top w:val="single" w:sz="4" w:space="0" w:color="000000"/>
              <w:left w:val="single" w:sz="4" w:space="0" w:color="000000"/>
              <w:bottom w:val="single" w:sz="4" w:space="0" w:color="000000"/>
              <w:right w:val="single" w:sz="4" w:space="0" w:color="000000"/>
            </w:tcBorders>
            <w:vAlign w:val="center"/>
          </w:tcPr>
          <w:p w:rsidR="00925A8D" w:rsidRDefault="00925A8D">
            <w:pPr>
              <w:widowControl/>
              <w:jc w:val="center"/>
              <w:textAlignment w:val="center"/>
              <w:rPr>
                <w:rFonts w:ascii="宋体" w:hAnsi="宋体" w:cs="宋体"/>
                <w:color w:val="000000"/>
                <w:kern w:val="0"/>
                <w:sz w:val="18"/>
                <w:szCs w:val="18"/>
                <w:lang w:bidi="ar"/>
              </w:rPr>
            </w:pPr>
          </w:p>
        </w:tc>
      </w:tr>
      <w:tr w:rsidR="00925A8D" w:rsidTr="003C5C3A">
        <w:trPr>
          <w:trHeight w:val="23"/>
          <w:jc w:val="center"/>
        </w:trPr>
        <w:tc>
          <w:tcPr>
            <w:tcW w:w="756"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12.40</w:t>
            </w:r>
          </w:p>
        </w:tc>
        <w:tc>
          <w:tcPr>
            <w:tcW w:w="231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电缆井</w:t>
            </w:r>
          </w:p>
        </w:tc>
        <w:tc>
          <w:tcPr>
            <w:tcW w:w="8166"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left"/>
              <w:rPr>
                <w:rFonts w:ascii="宋体" w:hAnsi="宋体" w:cs="宋体"/>
                <w:color w:val="000000"/>
                <w:sz w:val="18"/>
                <w:szCs w:val="18"/>
              </w:rPr>
            </w:pPr>
          </w:p>
        </w:tc>
        <w:tc>
          <w:tcPr>
            <w:tcW w:w="810"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center"/>
              <w:rPr>
                <w:rFonts w:ascii="宋体" w:hAnsi="宋体" w:cs="宋体"/>
                <w:color w:val="000000"/>
                <w:sz w:val="18"/>
                <w:szCs w:val="18"/>
              </w:rPr>
            </w:pPr>
          </w:p>
        </w:tc>
        <w:tc>
          <w:tcPr>
            <w:tcW w:w="1189"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jc w:val="center"/>
              <w:rPr>
                <w:rFonts w:ascii="宋体" w:hAnsi="宋体" w:cs="宋体"/>
                <w:color w:val="000000"/>
                <w:sz w:val="18"/>
                <w:szCs w:val="18"/>
              </w:rPr>
            </w:pPr>
          </w:p>
        </w:tc>
        <w:tc>
          <w:tcPr>
            <w:tcW w:w="1034"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jc w:val="center"/>
              <w:rPr>
                <w:rFonts w:ascii="宋体" w:hAnsi="宋体" w:cs="宋体"/>
                <w:color w:val="000000"/>
                <w:sz w:val="18"/>
                <w:szCs w:val="18"/>
              </w:rPr>
            </w:pPr>
          </w:p>
        </w:tc>
      </w:tr>
      <w:tr w:rsidR="00925A8D" w:rsidTr="003C5C3A">
        <w:trPr>
          <w:trHeight w:val="23"/>
          <w:jc w:val="center"/>
        </w:trPr>
        <w:tc>
          <w:tcPr>
            <w:tcW w:w="756"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w:t>
            </w:r>
          </w:p>
        </w:tc>
        <w:tc>
          <w:tcPr>
            <w:tcW w:w="231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电缆井</w:t>
            </w:r>
          </w:p>
        </w:tc>
        <w:tc>
          <w:tcPr>
            <w:tcW w:w="8166"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1.尺寸800*800mm；</w:t>
            </w:r>
            <w:r>
              <w:rPr>
                <w:rFonts w:ascii="宋体" w:hAnsi="宋体" w:cs="宋体" w:hint="eastAsia"/>
                <w:color w:val="000000"/>
                <w:kern w:val="0"/>
                <w:sz w:val="18"/>
                <w:szCs w:val="18"/>
                <w:lang w:bidi="ar"/>
              </w:rPr>
              <w:br/>
              <w:t>2.包括井、外沿、井盖；</w:t>
            </w:r>
            <w:r>
              <w:rPr>
                <w:rFonts w:ascii="宋体" w:hAnsi="宋体" w:cs="宋体" w:hint="eastAsia"/>
                <w:color w:val="000000"/>
                <w:kern w:val="0"/>
                <w:sz w:val="18"/>
                <w:szCs w:val="18"/>
                <w:lang w:bidi="ar"/>
              </w:rPr>
              <w:br/>
              <w:t>3.采购及安装、调试、联网、信息传输等全部工作内容。</w:t>
            </w:r>
          </w:p>
        </w:tc>
        <w:tc>
          <w:tcPr>
            <w:tcW w:w="810"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套</w:t>
            </w:r>
          </w:p>
        </w:tc>
        <w:tc>
          <w:tcPr>
            <w:tcW w:w="118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1850.00 </w:t>
            </w:r>
          </w:p>
        </w:tc>
        <w:tc>
          <w:tcPr>
            <w:tcW w:w="1034" w:type="dxa"/>
            <w:tcBorders>
              <w:top w:val="single" w:sz="4" w:space="0" w:color="000000"/>
              <w:left w:val="single" w:sz="4" w:space="0" w:color="000000"/>
              <w:bottom w:val="single" w:sz="4" w:space="0" w:color="000000"/>
              <w:right w:val="single" w:sz="4" w:space="0" w:color="000000"/>
            </w:tcBorders>
            <w:vAlign w:val="center"/>
          </w:tcPr>
          <w:p w:rsidR="00925A8D" w:rsidRDefault="00925A8D">
            <w:pPr>
              <w:widowControl/>
              <w:jc w:val="center"/>
              <w:textAlignment w:val="center"/>
              <w:rPr>
                <w:rFonts w:ascii="宋体" w:hAnsi="宋体" w:cs="宋体"/>
                <w:color w:val="000000"/>
                <w:kern w:val="0"/>
                <w:sz w:val="18"/>
                <w:szCs w:val="18"/>
                <w:lang w:bidi="ar"/>
              </w:rPr>
            </w:pPr>
          </w:p>
        </w:tc>
      </w:tr>
      <w:tr w:rsidR="00925A8D" w:rsidTr="003C5C3A">
        <w:trPr>
          <w:trHeight w:val="23"/>
          <w:jc w:val="center"/>
        </w:trPr>
        <w:tc>
          <w:tcPr>
            <w:tcW w:w="756"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12.41</w:t>
            </w:r>
          </w:p>
        </w:tc>
        <w:tc>
          <w:tcPr>
            <w:tcW w:w="231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水泥井井盖</w:t>
            </w:r>
          </w:p>
        </w:tc>
        <w:tc>
          <w:tcPr>
            <w:tcW w:w="8166"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left"/>
              <w:rPr>
                <w:rFonts w:ascii="宋体" w:hAnsi="宋体" w:cs="宋体"/>
                <w:color w:val="000000"/>
                <w:sz w:val="18"/>
                <w:szCs w:val="18"/>
              </w:rPr>
            </w:pPr>
          </w:p>
        </w:tc>
        <w:tc>
          <w:tcPr>
            <w:tcW w:w="810"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center"/>
              <w:rPr>
                <w:rFonts w:ascii="宋体" w:hAnsi="宋体" w:cs="宋体"/>
                <w:color w:val="000000"/>
                <w:sz w:val="18"/>
                <w:szCs w:val="18"/>
              </w:rPr>
            </w:pPr>
          </w:p>
        </w:tc>
        <w:tc>
          <w:tcPr>
            <w:tcW w:w="1189"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jc w:val="center"/>
              <w:rPr>
                <w:rFonts w:ascii="宋体" w:hAnsi="宋体" w:cs="宋体"/>
                <w:color w:val="000000"/>
                <w:sz w:val="18"/>
                <w:szCs w:val="18"/>
              </w:rPr>
            </w:pPr>
          </w:p>
        </w:tc>
        <w:tc>
          <w:tcPr>
            <w:tcW w:w="1034"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jc w:val="center"/>
              <w:rPr>
                <w:rFonts w:ascii="宋体" w:hAnsi="宋体" w:cs="宋体"/>
                <w:color w:val="000000"/>
                <w:sz w:val="18"/>
                <w:szCs w:val="18"/>
              </w:rPr>
            </w:pPr>
          </w:p>
        </w:tc>
      </w:tr>
      <w:tr w:rsidR="00925A8D" w:rsidTr="003C5C3A">
        <w:trPr>
          <w:trHeight w:val="23"/>
          <w:jc w:val="center"/>
        </w:trPr>
        <w:tc>
          <w:tcPr>
            <w:tcW w:w="756"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w:t>
            </w:r>
          </w:p>
        </w:tc>
        <w:tc>
          <w:tcPr>
            <w:tcW w:w="231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水泥井井盖</w:t>
            </w:r>
          </w:p>
        </w:tc>
        <w:tc>
          <w:tcPr>
            <w:tcW w:w="8166"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1.单独井盖；</w:t>
            </w:r>
            <w:r>
              <w:rPr>
                <w:rFonts w:ascii="宋体" w:hAnsi="宋体" w:cs="宋体" w:hint="eastAsia"/>
                <w:color w:val="000000"/>
                <w:kern w:val="0"/>
                <w:sz w:val="18"/>
                <w:szCs w:val="18"/>
                <w:lang w:bidi="ar"/>
              </w:rPr>
              <w:br/>
              <w:t>2.采购、拆除及安装全部工作内容。</w:t>
            </w:r>
          </w:p>
        </w:tc>
        <w:tc>
          <w:tcPr>
            <w:tcW w:w="810"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proofErr w:type="gramStart"/>
            <w:r>
              <w:rPr>
                <w:rFonts w:ascii="宋体" w:hAnsi="宋体" w:cs="宋体" w:hint="eastAsia"/>
                <w:color w:val="000000"/>
                <w:kern w:val="0"/>
                <w:sz w:val="18"/>
                <w:szCs w:val="18"/>
                <w:lang w:bidi="ar"/>
              </w:rPr>
              <w:t>个</w:t>
            </w:r>
            <w:proofErr w:type="gramEnd"/>
          </w:p>
        </w:tc>
        <w:tc>
          <w:tcPr>
            <w:tcW w:w="118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160.00 </w:t>
            </w:r>
          </w:p>
        </w:tc>
        <w:tc>
          <w:tcPr>
            <w:tcW w:w="1034" w:type="dxa"/>
            <w:tcBorders>
              <w:top w:val="single" w:sz="4" w:space="0" w:color="000000"/>
              <w:left w:val="single" w:sz="4" w:space="0" w:color="000000"/>
              <w:bottom w:val="single" w:sz="4" w:space="0" w:color="000000"/>
              <w:right w:val="single" w:sz="4" w:space="0" w:color="000000"/>
            </w:tcBorders>
            <w:vAlign w:val="center"/>
          </w:tcPr>
          <w:p w:rsidR="00925A8D" w:rsidRDefault="00925A8D">
            <w:pPr>
              <w:widowControl/>
              <w:jc w:val="center"/>
              <w:textAlignment w:val="center"/>
              <w:rPr>
                <w:rFonts w:ascii="宋体" w:hAnsi="宋体" w:cs="宋体"/>
                <w:color w:val="000000"/>
                <w:kern w:val="0"/>
                <w:sz w:val="18"/>
                <w:szCs w:val="18"/>
                <w:lang w:bidi="ar"/>
              </w:rPr>
            </w:pPr>
          </w:p>
        </w:tc>
      </w:tr>
      <w:tr w:rsidR="00925A8D" w:rsidTr="003C5C3A">
        <w:trPr>
          <w:trHeight w:val="23"/>
          <w:jc w:val="center"/>
        </w:trPr>
        <w:tc>
          <w:tcPr>
            <w:tcW w:w="756"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12.42</w:t>
            </w:r>
          </w:p>
        </w:tc>
        <w:tc>
          <w:tcPr>
            <w:tcW w:w="231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PE拉管</w:t>
            </w:r>
          </w:p>
        </w:tc>
        <w:tc>
          <w:tcPr>
            <w:tcW w:w="8166"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left"/>
              <w:rPr>
                <w:rFonts w:ascii="宋体" w:hAnsi="宋体" w:cs="宋体"/>
                <w:color w:val="000000"/>
                <w:sz w:val="18"/>
                <w:szCs w:val="18"/>
              </w:rPr>
            </w:pPr>
          </w:p>
        </w:tc>
        <w:tc>
          <w:tcPr>
            <w:tcW w:w="810"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center"/>
              <w:rPr>
                <w:rFonts w:ascii="宋体" w:hAnsi="宋体" w:cs="宋体"/>
                <w:color w:val="000000"/>
                <w:sz w:val="18"/>
                <w:szCs w:val="18"/>
              </w:rPr>
            </w:pPr>
          </w:p>
        </w:tc>
        <w:tc>
          <w:tcPr>
            <w:tcW w:w="1189"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center"/>
              <w:rPr>
                <w:rFonts w:ascii="宋体" w:hAnsi="宋体" w:cs="宋体"/>
                <w:color w:val="000000"/>
                <w:sz w:val="18"/>
                <w:szCs w:val="18"/>
              </w:rPr>
            </w:pPr>
          </w:p>
        </w:tc>
        <w:tc>
          <w:tcPr>
            <w:tcW w:w="1034"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center"/>
              <w:rPr>
                <w:rFonts w:ascii="宋体" w:hAnsi="宋体" w:cs="宋体"/>
                <w:color w:val="000000"/>
                <w:sz w:val="18"/>
                <w:szCs w:val="18"/>
              </w:rPr>
            </w:pPr>
          </w:p>
        </w:tc>
      </w:tr>
      <w:tr w:rsidR="00925A8D" w:rsidTr="003C5C3A">
        <w:trPr>
          <w:trHeight w:val="23"/>
          <w:jc w:val="center"/>
        </w:trPr>
        <w:tc>
          <w:tcPr>
            <w:tcW w:w="756"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w:t>
            </w:r>
          </w:p>
        </w:tc>
        <w:tc>
          <w:tcPr>
            <w:tcW w:w="231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PE拉管</w:t>
            </w:r>
          </w:p>
        </w:tc>
        <w:tc>
          <w:tcPr>
            <w:tcW w:w="8166"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1.PE 110含人工、材料、机械、工程协调等工程所包含的各种费用；</w:t>
            </w:r>
            <w:r>
              <w:rPr>
                <w:rFonts w:ascii="宋体" w:hAnsi="宋体" w:cs="宋体" w:hint="eastAsia"/>
                <w:color w:val="000000"/>
                <w:kern w:val="0"/>
                <w:sz w:val="18"/>
                <w:szCs w:val="18"/>
                <w:lang w:bidi="ar"/>
              </w:rPr>
              <w:br/>
              <w:t>2.采购及安装、调试、联网、信息传输等全部工作内容。</w:t>
            </w:r>
          </w:p>
        </w:tc>
        <w:tc>
          <w:tcPr>
            <w:tcW w:w="810"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m</w:t>
            </w:r>
          </w:p>
        </w:tc>
        <w:tc>
          <w:tcPr>
            <w:tcW w:w="118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145.00 </w:t>
            </w:r>
          </w:p>
        </w:tc>
        <w:tc>
          <w:tcPr>
            <w:tcW w:w="1034" w:type="dxa"/>
            <w:tcBorders>
              <w:top w:val="single" w:sz="4" w:space="0" w:color="000000"/>
              <w:left w:val="single" w:sz="4" w:space="0" w:color="000000"/>
              <w:bottom w:val="single" w:sz="4" w:space="0" w:color="000000"/>
              <w:right w:val="single" w:sz="4" w:space="0" w:color="000000"/>
            </w:tcBorders>
            <w:vAlign w:val="center"/>
          </w:tcPr>
          <w:p w:rsidR="00925A8D" w:rsidRDefault="00925A8D">
            <w:pPr>
              <w:widowControl/>
              <w:jc w:val="center"/>
              <w:textAlignment w:val="center"/>
              <w:rPr>
                <w:rFonts w:ascii="宋体" w:hAnsi="宋体" w:cs="宋体"/>
                <w:color w:val="000000"/>
                <w:kern w:val="0"/>
                <w:sz w:val="18"/>
                <w:szCs w:val="18"/>
                <w:lang w:bidi="ar"/>
              </w:rPr>
            </w:pPr>
          </w:p>
        </w:tc>
      </w:tr>
      <w:tr w:rsidR="00925A8D" w:rsidTr="003C5C3A">
        <w:trPr>
          <w:trHeight w:val="23"/>
          <w:jc w:val="center"/>
        </w:trPr>
        <w:tc>
          <w:tcPr>
            <w:tcW w:w="756"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12.43</w:t>
            </w:r>
          </w:p>
        </w:tc>
        <w:tc>
          <w:tcPr>
            <w:tcW w:w="231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PE埋管</w:t>
            </w:r>
          </w:p>
        </w:tc>
        <w:tc>
          <w:tcPr>
            <w:tcW w:w="8166"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left"/>
              <w:rPr>
                <w:rFonts w:ascii="宋体" w:hAnsi="宋体" w:cs="宋体"/>
                <w:color w:val="000000"/>
                <w:sz w:val="18"/>
                <w:szCs w:val="18"/>
              </w:rPr>
            </w:pPr>
          </w:p>
        </w:tc>
        <w:tc>
          <w:tcPr>
            <w:tcW w:w="810"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center"/>
              <w:rPr>
                <w:rFonts w:ascii="宋体" w:hAnsi="宋体" w:cs="宋体"/>
                <w:color w:val="000000"/>
                <w:sz w:val="18"/>
                <w:szCs w:val="18"/>
              </w:rPr>
            </w:pPr>
          </w:p>
        </w:tc>
        <w:tc>
          <w:tcPr>
            <w:tcW w:w="1189"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center"/>
              <w:rPr>
                <w:rFonts w:ascii="宋体" w:hAnsi="宋体" w:cs="宋体"/>
                <w:color w:val="000000"/>
                <w:sz w:val="18"/>
                <w:szCs w:val="18"/>
              </w:rPr>
            </w:pPr>
          </w:p>
        </w:tc>
        <w:tc>
          <w:tcPr>
            <w:tcW w:w="1034"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center"/>
              <w:rPr>
                <w:rFonts w:ascii="宋体" w:hAnsi="宋体" w:cs="宋体"/>
                <w:color w:val="000000"/>
                <w:sz w:val="18"/>
                <w:szCs w:val="18"/>
              </w:rPr>
            </w:pPr>
          </w:p>
        </w:tc>
      </w:tr>
      <w:tr w:rsidR="00925A8D" w:rsidTr="003C5C3A">
        <w:trPr>
          <w:trHeight w:val="23"/>
          <w:jc w:val="center"/>
        </w:trPr>
        <w:tc>
          <w:tcPr>
            <w:tcW w:w="756"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w:t>
            </w:r>
          </w:p>
        </w:tc>
        <w:tc>
          <w:tcPr>
            <w:tcW w:w="231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PE埋管 PE50</w:t>
            </w:r>
          </w:p>
        </w:tc>
        <w:tc>
          <w:tcPr>
            <w:tcW w:w="8166"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1.规格：PE50 ；</w:t>
            </w:r>
            <w:r>
              <w:rPr>
                <w:rFonts w:ascii="宋体" w:hAnsi="宋体" w:cs="宋体" w:hint="eastAsia"/>
                <w:color w:val="000000"/>
                <w:kern w:val="0"/>
                <w:sz w:val="18"/>
                <w:szCs w:val="18"/>
                <w:lang w:bidi="ar"/>
              </w:rPr>
              <w:br/>
              <w:t>2.采购及安装、调试、联网、信息传输等全部工作内容。</w:t>
            </w:r>
          </w:p>
        </w:tc>
        <w:tc>
          <w:tcPr>
            <w:tcW w:w="810"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m</w:t>
            </w:r>
          </w:p>
        </w:tc>
        <w:tc>
          <w:tcPr>
            <w:tcW w:w="118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70.00 </w:t>
            </w:r>
          </w:p>
        </w:tc>
        <w:tc>
          <w:tcPr>
            <w:tcW w:w="1034" w:type="dxa"/>
            <w:tcBorders>
              <w:top w:val="single" w:sz="4" w:space="0" w:color="000000"/>
              <w:left w:val="single" w:sz="4" w:space="0" w:color="000000"/>
              <w:bottom w:val="single" w:sz="4" w:space="0" w:color="000000"/>
              <w:right w:val="single" w:sz="4" w:space="0" w:color="000000"/>
            </w:tcBorders>
            <w:vAlign w:val="center"/>
          </w:tcPr>
          <w:p w:rsidR="00925A8D" w:rsidRDefault="00925A8D">
            <w:pPr>
              <w:widowControl/>
              <w:jc w:val="center"/>
              <w:textAlignment w:val="center"/>
              <w:rPr>
                <w:rFonts w:ascii="宋体" w:hAnsi="宋体" w:cs="宋体"/>
                <w:color w:val="000000"/>
                <w:kern w:val="0"/>
                <w:sz w:val="18"/>
                <w:szCs w:val="18"/>
                <w:lang w:bidi="ar"/>
              </w:rPr>
            </w:pPr>
          </w:p>
        </w:tc>
      </w:tr>
      <w:tr w:rsidR="00925A8D" w:rsidTr="003C5C3A">
        <w:trPr>
          <w:trHeight w:val="23"/>
          <w:jc w:val="center"/>
        </w:trPr>
        <w:tc>
          <w:tcPr>
            <w:tcW w:w="756"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w:t>
            </w:r>
          </w:p>
        </w:tc>
        <w:tc>
          <w:tcPr>
            <w:tcW w:w="231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PE埋管 PE110</w:t>
            </w:r>
          </w:p>
        </w:tc>
        <w:tc>
          <w:tcPr>
            <w:tcW w:w="8166"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1.规格：PE110 ；</w:t>
            </w:r>
            <w:r>
              <w:rPr>
                <w:rFonts w:ascii="宋体" w:hAnsi="宋体" w:cs="宋体" w:hint="eastAsia"/>
                <w:color w:val="000000"/>
                <w:kern w:val="0"/>
                <w:sz w:val="18"/>
                <w:szCs w:val="18"/>
                <w:lang w:bidi="ar"/>
              </w:rPr>
              <w:br/>
              <w:t>2.采购及安装、调试、联网、信息传输等全部工作内容。</w:t>
            </w:r>
          </w:p>
        </w:tc>
        <w:tc>
          <w:tcPr>
            <w:tcW w:w="810"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m</w:t>
            </w:r>
          </w:p>
        </w:tc>
        <w:tc>
          <w:tcPr>
            <w:tcW w:w="118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90.00 </w:t>
            </w:r>
          </w:p>
        </w:tc>
        <w:tc>
          <w:tcPr>
            <w:tcW w:w="1034" w:type="dxa"/>
            <w:tcBorders>
              <w:top w:val="single" w:sz="4" w:space="0" w:color="000000"/>
              <w:left w:val="single" w:sz="4" w:space="0" w:color="000000"/>
              <w:bottom w:val="single" w:sz="4" w:space="0" w:color="000000"/>
              <w:right w:val="single" w:sz="4" w:space="0" w:color="000000"/>
            </w:tcBorders>
            <w:vAlign w:val="center"/>
          </w:tcPr>
          <w:p w:rsidR="00925A8D" w:rsidRDefault="00925A8D">
            <w:pPr>
              <w:widowControl/>
              <w:jc w:val="center"/>
              <w:textAlignment w:val="center"/>
              <w:rPr>
                <w:rFonts w:ascii="宋体" w:hAnsi="宋体" w:cs="宋体"/>
                <w:color w:val="000000"/>
                <w:kern w:val="0"/>
                <w:sz w:val="18"/>
                <w:szCs w:val="18"/>
                <w:lang w:bidi="ar"/>
              </w:rPr>
            </w:pPr>
          </w:p>
        </w:tc>
      </w:tr>
      <w:tr w:rsidR="00925A8D" w:rsidTr="003C5C3A">
        <w:trPr>
          <w:trHeight w:val="23"/>
          <w:jc w:val="center"/>
        </w:trPr>
        <w:tc>
          <w:tcPr>
            <w:tcW w:w="756"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12.44</w:t>
            </w:r>
          </w:p>
        </w:tc>
        <w:tc>
          <w:tcPr>
            <w:tcW w:w="231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破车行道路面赔补</w:t>
            </w:r>
          </w:p>
        </w:tc>
        <w:tc>
          <w:tcPr>
            <w:tcW w:w="8166"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left"/>
              <w:rPr>
                <w:rFonts w:ascii="宋体" w:hAnsi="宋体" w:cs="宋体"/>
                <w:color w:val="000000"/>
                <w:sz w:val="18"/>
                <w:szCs w:val="18"/>
              </w:rPr>
            </w:pPr>
          </w:p>
        </w:tc>
        <w:tc>
          <w:tcPr>
            <w:tcW w:w="810"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center"/>
              <w:rPr>
                <w:rFonts w:ascii="宋体" w:hAnsi="宋体" w:cs="宋体"/>
                <w:color w:val="000000"/>
                <w:sz w:val="18"/>
                <w:szCs w:val="18"/>
              </w:rPr>
            </w:pPr>
          </w:p>
        </w:tc>
        <w:tc>
          <w:tcPr>
            <w:tcW w:w="1189"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center"/>
              <w:rPr>
                <w:rFonts w:ascii="宋体" w:hAnsi="宋体" w:cs="宋体"/>
                <w:color w:val="000000"/>
                <w:sz w:val="18"/>
                <w:szCs w:val="18"/>
              </w:rPr>
            </w:pPr>
          </w:p>
        </w:tc>
        <w:tc>
          <w:tcPr>
            <w:tcW w:w="1034"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center"/>
              <w:rPr>
                <w:rFonts w:ascii="宋体" w:hAnsi="宋体" w:cs="宋体"/>
                <w:color w:val="000000"/>
                <w:sz w:val="18"/>
                <w:szCs w:val="18"/>
              </w:rPr>
            </w:pPr>
          </w:p>
        </w:tc>
      </w:tr>
      <w:tr w:rsidR="00925A8D" w:rsidTr="003C5C3A">
        <w:trPr>
          <w:trHeight w:val="23"/>
          <w:jc w:val="center"/>
        </w:trPr>
        <w:tc>
          <w:tcPr>
            <w:tcW w:w="756"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w:t>
            </w:r>
          </w:p>
        </w:tc>
        <w:tc>
          <w:tcPr>
            <w:tcW w:w="231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破车行道路面赔补</w:t>
            </w:r>
          </w:p>
        </w:tc>
        <w:tc>
          <w:tcPr>
            <w:tcW w:w="8166"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1.破车行道路面赔补；</w:t>
            </w:r>
            <w:r>
              <w:rPr>
                <w:rFonts w:ascii="宋体" w:hAnsi="宋体" w:cs="宋体" w:hint="eastAsia"/>
                <w:color w:val="000000"/>
                <w:kern w:val="0"/>
                <w:sz w:val="18"/>
                <w:szCs w:val="18"/>
                <w:lang w:bidi="ar"/>
              </w:rPr>
              <w:br/>
              <w:t>2.赔补（破路及恢复包括基层、面层）。</w:t>
            </w:r>
          </w:p>
        </w:tc>
        <w:tc>
          <w:tcPr>
            <w:tcW w:w="810"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m2</w:t>
            </w:r>
          </w:p>
        </w:tc>
        <w:tc>
          <w:tcPr>
            <w:tcW w:w="118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590.00 </w:t>
            </w:r>
          </w:p>
        </w:tc>
        <w:tc>
          <w:tcPr>
            <w:tcW w:w="1034" w:type="dxa"/>
            <w:tcBorders>
              <w:top w:val="single" w:sz="4" w:space="0" w:color="000000"/>
              <w:left w:val="single" w:sz="4" w:space="0" w:color="000000"/>
              <w:bottom w:val="single" w:sz="4" w:space="0" w:color="000000"/>
              <w:right w:val="single" w:sz="4" w:space="0" w:color="000000"/>
            </w:tcBorders>
            <w:vAlign w:val="center"/>
          </w:tcPr>
          <w:p w:rsidR="00925A8D" w:rsidRDefault="00925A8D">
            <w:pPr>
              <w:widowControl/>
              <w:jc w:val="center"/>
              <w:textAlignment w:val="center"/>
              <w:rPr>
                <w:rFonts w:ascii="宋体" w:hAnsi="宋体" w:cs="宋体"/>
                <w:color w:val="000000"/>
                <w:kern w:val="0"/>
                <w:sz w:val="18"/>
                <w:szCs w:val="18"/>
                <w:lang w:bidi="ar"/>
              </w:rPr>
            </w:pPr>
          </w:p>
        </w:tc>
      </w:tr>
      <w:tr w:rsidR="00925A8D" w:rsidTr="003C5C3A">
        <w:trPr>
          <w:trHeight w:val="23"/>
          <w:jc w:val="center"/>
        </w:trPr>
        <w:tc>
          <w:tcPr>
            <w:tcW w:w="756"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12.45</w:t>
            </w:r>
          </w:p>
        </w:tc>
        <w:tc>
          <w:tcPr>
            <w:tcW w:w="231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破人行道路面赔补</w:t>
            </w:r>
          </w:p>
        </w:tc>
        <w:tc>
          <w:tcPr>
            <w:tcW w:w="8166"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left"/>
              <w:rPr>
                <w:rFonts w:ascii="宋体" w:hAnsi="宋体" w:cs="宋体"/>
                <w:color w:val="000000"/>
                <w:sz w:val="18"/>
                <w:szCs w:val="18"/>
              </w:rPr>
            </w:pPr>
          </w:p>
        </w:tc>
        <w:tc>
          <w:tcPr>
            <w:tcW w:w="810"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center"/>
              <w:rPr>
                <w:rFonts w:ascii="宋体" w:hAnsi="宋体" w:cs="宋体"/>
                <w:color w:val="000000"/>
                <w:sz w:val="18"/>
                <w:szCs w:val="18"/>
              </w:rPr>
            </w:pPr>
          </w:p>
        </w:tc>
        <w:tc>
          <w:tcPr>
            <w:tcW w:w="1189"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jc w:val="center"/>
              <w:rPr>
                <w:rFonts w:ascii="宋体" w:hAnsi="宋体" w:cs="宋体"/>
                <w:color w:val="000000"/>
                <w:sz w:val="18"/>
                <w:szCs w:val="18"/>
              </w:rPr>
            </w:pPr>
          </w:p>
        </w:tc>
        <w:tc>
          <w:tcPr>
            <w:tcW w:w="1034"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jc w:val="center"/>
              <w:rPr>
                <w:rFonts w:ascii="宋体" w:hAnsi="宋体" w:cs="宋体"/>
                <w:color w:val="000000"/>
                <w:sz w:val="18"/>
                <w:szCs w:val="18"/>
              </w:rPr>
            </w:pPr>
          </w:p>
        </w:tc>
      </w:tr>
      <w:tr w:rsidR="00925A8D" w:rsidTr="003C5C3A">
        <w:trPr>
          <w:trHeight w:val="23"/>
          <w:jc w:val="center"/>
        </w:trPr>
        <w:tc>
          <w:tcPr>
            <w:tcW w:w="756"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lastRenderedPageBreak/>
              <w:t>（1）</w:t>
            </w:r>
          </w:p>
        </w:tc>
        <w:tc>
          <w:tcPr>
            <w:tcW w:w="231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破人行道路面赔补</w:t>
            </w:r>
          </w:p>
        </w:tc>
        <w:tc>
          <w:tcPr>
            <w:tcW w:w="8166"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1.破人行道路面赔补； </w:t>
            </w:r>
            <w:r>
              <w:rPr>
                <w:rFonts w:ascii="宋体" w:hAnsi="宋体" w:cs="宋体" w:hint="eastAsia"/>
                <w:color w:val="000000"/>
                <w:kern w:val="0"/>
                <w:sz w:val="18"/>
                <w:szCs w:val="18"/>
                <w:lang w:bidi="ar"/>
              </w:rPr>
              <w:br/>
              <w:t>2.赔补（破路及恢复包括基层及面层）。</w:t>
            </w:r>
          </w:p>
        </w:tc>
        <w:tc>
          <w:tcPr>
            <w:tcW w:w="810"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m2</w:t>
            </w:r>
          </w:p>
        </w:tc>
        <w:tc>
          <w:tcPr>
            <w:tcW w:w="118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175.00 </w:t>
            </w:r>
          </w:p>
        </w:tc>
        <w:tc>
          <w:tcPr>
            <w:tcW w:w="1034" w:type="dxa"/>
            <w:tcBorders>
              <w:top w:val="single" w:sz="4" w:space="0" w:color="000000"/>
              <w:left w:val="single" w:sz="4" w:space="0" w:color="000000"/>
              <w:bottom w:val="single" w:sz="4" w:space="0" w:color="000000"/>
              <w:right w:val="single" w:sz="4" w:space="0" w:color="000000"/>
            </w:tcBorders>
            <w:vAlign w:val="center"/>
          </w:tcPr>
          <w:p w:rsidR="00925A8D" w:rsidRDefault="00925A8D">
            <w:pPr>
              <w:widowControl/>
              <w:jc w:val="center"/>
              <w:textAlignment w:val="center"/>
              <w:rPr>
                <w:rFonts w:ascii="宋体" w:hAnsi="宋体" w:cs="宋体"/>
                <w:color w:val="000000"/>
                <w:kern w:val="0"/>
                <w:sz w:val="18"/>
                <w:szCs w:val="18"/>
                <w:lang w:bidi="ar"/>
              </w:rPr>
            </w:pPr>
          </w:p>
        </w:tc>
      </w:tr>
      <w:tr w:rsidR="00925A8D" w:rsidTr="003C5C3A">
        <w:trPr>
          <w:trHeight w:val="23"/>
          <w:jc w:val="center"/>
        </w:trPr>
        <w:tc>
          <w:tcPr>
            <w:tcW w:w="756"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12.46</w:t>
            </w:r>
          </w:p>
        </w:tc>
        <w:tc>
          <w:tcPr>
            <w:tcW w:w="231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proofErr w:type="gramStart"/>
            <w:r>
              <w:rPr>
                <w:rFonts w:ascii="宋体" w:hAnsi="宋体" w:cs="宋体" w:hint="eastAsia"/>
                <w:color w:val="000000"/>
                <w:kern w:val="0"/>
                <w:sz w:val="18"/>
                <w:szCs w:val="18"/>
                <w:lang w:bidi="ar"/>
              </w:rPr>
              <w:t>破绿赔补</w:t>
            </w:r>
            <w:proofErr w:type="gramEnd"/>
          </w:p>
        </w:tc>
        <w:tc>
          <w:tcPr>
            <w:tcW w:w="8166"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left"/>
              <w:rPr>
                <w:rFonts w:ascii="宋体" w:hAnsi="宋体" w:cs="宋体"/>
                <w:color w:val="000000"/>
                <w:sz w:val="18"/>
                <w:szCs w:val="18"/>
              </w:rPr>
            </w:pPr>
          </w:p>
        </w:tc>
        <w:tc>
          <w:tcPr>
            <w:tcW w:w="810"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center"/>
              <w:rPr>
                <w:rFonts w:ascii="宋体" w:hAnsi="宋体" w:cs="宋体"/>
                <w:color w:val="000000"/>
                <w:sz w:val="18"/>
                <w:szCs w:val="18"/>
              </w:rPr>
            </w:pPr>
          </w:p>
        </w:tc>
        <w:tc>
          <w:tcPr>
            <w:tcW w:w="1189"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jc w:val="center"/>
              <w:rPr>
                <w:rFonts w:ascii="宋体" w:hAnsi="宋体" w:cs="宋体"/>
                <w:color w:val="000000"/>
                <w:sz w:val="18"/>
                <w:szCs w:val="18"/>
              </w:rPr>
            </w:pPr>
          </w:p>
        </w:tc>
        <w:tc>
          <w:tcPr>
            <w:tcW w:w="1034"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jc w:val="center"/>
              <w:rPr>
                <w:rFonts w:ascii="宋体" w:hAnsi="宋体" w:cs="宋体"/>
                <w:color w:val="000000"/>
                <w:sz w:val="18"/>
                <w:szCs w:val="18"/>
              </w:rPr>
            </w:pPr>
          </w:p>
        </w:tc>
      </w:tr>
      <w:tr w:rsidR="00925A8D" w:rsidTr="003C5C3A">
        <w:trPr>
          <w:trHeight w:val="23"/>
          <w:jc w:val="center"/>
        </w:trPr>
        <w:tc>
          <w:tcPr>
            <w:tcW w:w="756"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w:t>
            </w:r>
          </w:p>
        </w:tc>
        <w:tc>
          <w:tcPr>
            <w:tcW w:w="231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proofErr w:type="gramStart"/>
            <w:r>
              <w:rPr>
                <w:rFonts w:ascii="宋体" w:hAnsi="宋体" w:cs="宋体" w:hint="eastAsia"/>
                <w:color w:val="000000"/>
                <w:kern w:val="0"/>
                <w:sz w:val="18"/>
                <w:szCs w:val="18"/>
                <w:lang w:bidi="ar"/>
              </w:rPr>
              <w:t>破绿赔补</w:t>
            </w:r>
            <w:proofErr w:type="gramEnd"/>
          </w:p>
        </w:tc>
        <w:tc>
          <w:tcPr>
            <w:tcW w:w="8166"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1.</w:t>
            </w:r>
            <w:proofErr w:type="gramStart"/>
            <w:r>
              <w:rPr>
                <w:rFonts w:ascii="宋体" w:hAnsi="宋体" w:cs="宋体" w:hint="eastAsia"/>
                <w:color w:val="000000"/>
                <w:kern w:val="0"/>
                <w:sz w:val="18"/>
                <w:szCs w:val="18"/>
                <w:lang w:bidi="ar"/>
              </w:rPr>
              <w:t>破绿赔补</w:t>
            </w:r>
            <w:proofErr w:type="gramEnd"/>
            <w:r>
              <w:rPr>
                <w:rFonts w:ascii="宋体" w:hAnsi="宋体" w:cs="宋体" w:hint="eastAsia"/>
                <w:color w:val="000000"/>
                <w:kern w:val="0"/>
                <w:sz w:val="18"/>
                <w:szCs w:val="18"/>
                <w:lang w:bidi="ar"/>
              </w:rPr>
              <w:t>；</w:t>
            </w:r>
            <w:r>
              <w:rPr>
                <w:rFonts w:ascii="宋体" w:hAnsi="宋体" w:cs="宋体" w:hint="eastAsia"/>
                <w:color w:val="000000"/>
                <w:kern w:val="0"/>
                <w:sz w:val="18"/>
                <w:szCs w:val="18"/>
                <w:lang w:bidi="ar"/>
              </w:rPr>
              <w:br/>
              <w:t>2.赔补（</w:t>
            </w:r>
            <w:proofErr w:type="gramStart"/>
            <w:r>
              <w:rPr>
                <w:rFonts w:ascii="宋体" w:hAnsi="宋体" w:cs="宋体" w:hint="eastAsia"/>
                <w:color w:val="000000"/>
                <w:kern w:val="0"/>
                <w:sz w:val="18"/>
                <w:szCs w:val="18"/>
                <w:lang w:bidi="ar"/>
              </w:rPr>
              <w:t>破绿及</w:t>
            </w:r>
            <w:proofErr w:type="gramEnd"/>
            <w:r>
              <w:rPr>
                <w:rFonts w:ascii="宋体" w:hAnsi="宋体" w:cs="宋体" w:hint="eastAsia"/>
                <w:color w:val="000000"/>
                <w:kern w:val="0"/>
                <w:sz w:val="18"/>
                <w:szCs w:val="18"/>
                <w:lang w:bidi="ar"/>
              </w:rPr>
              <w:t>恢复包括苗木及地被等）。</w:t>
            </w:r>
          </w:p>
        </w:tc>
        <w:tc>
          <w:tcPr>
            <w:tcW w:w="810"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m2</w:t>
            </w:r>
          </w:p>
        </w:tc>
        <w:tc>
          <w:tcPr>
            <w:tcW w:w="118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80.00 </w:t>
            </w:r>
          </w:p>
        </w:tc>
        <w:tc>
          <w:tcPr>
            <w:tcW w:w="1034" w:type="dxa"/>
            <w:tcBorders>
              <w:top w:val="single" w:sz="4" w:space="0" w:color="000000"/>
              <w:left w:val="single" w:sz="4" w:space="0" w:color="000000"/>
              <w:bottom w:val="single" w:sz="4" w:space="0" w:color="000000"/>
              <w:right w:val="single" w:sz="4" w:space="0" w:color="000000"/>
            </w:tcBorders>
            <w:vAlign w:val="center"/>
          </w:tcPr>
          <w:p w:rsidR="00925A8D" w:rsidRDefault="00925A8D">
            <w:pPr>
              <w:widowControl/>
              <w:jc w:val="center"/>
              <w:textAlignment w:val="center"/>
              <w:rPr>
                <w:rFonts w:ascii="宋体" w:hAnsi="宋体" w:cs="宋体"/>
                <w:color w:val="000000"/>
                <w:kern w:val="0"/>
                <w:sz w:val="18"/>
                <w:szCs w:val="18"/>
                <w:lang w:bidi="ar"/>
              </w:rPr>
            </w:pPr>
          </w:p>
        </w:tc>
      </w:tr>
      <w:tr w:rsidR="00925A8D" w:rsidTr="003C5C3A">
        <w:trPr>
          <w:trHeight w:val="23"/>
          <w:jc w:val="center"/>
        </w:trPr>
        <w:tc>
          <w:tcPr>
            <w:tcW w:w="756"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12.47</w:t>
            </w:r>
          </w:p>
        </w:tc>
        <w:tc>
          <w:tcPr>
            <w:tcW w:w="231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防撞桶</w:t>
            </w:r>
          </w:p>
        </w:tc>
        <w:tc>
          <w:tcPr>
            <w:tcW w:w="8166"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left"/>
              <w:rPr>
                <w:rFonts w:ascii="宋体" w:hAnsi="宋体" w:cs="宋体"/>
                <w:color w:val="000000"/>
                <w:sz w:val="18"/>
                <w:szCs w:val="18"/>
              </w:rPr>
            </w:pPr>
          </w:p>
        </w:tc>
        <w:tc>
          <w:tcPr>
            <w:tcW w:w="810"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center"/>
              <w:rPr>
                <w:rFonts w:ascii="宋体" w:hAnsi="宋体" w:cs="宋体"/>
                <w:color w:val="000000"/>
                <w:sz w:val="18"/>
                <w:szCs w:val="18"/>
              </w:rPr>
            </w:pPr>
          </w:p>
        </w:tc>
        <w:tc>
          <w:tcPr>
            <w:tcW w:w="1189"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jc w:val="center"/>
              <w:rPr>
                <w:rFonts w:ascii="宋体" w:hAnsi="宋体" w:cs="宋体"/>
                <w:color w:val="000000"/>
                <w:sz w:val="18"/>
                <w:szCs w:val="18"/>
              </w:rPr>
            </w:pPr>
          </w:p>
        </w:tc>
        <w:tc>
          <w:tcPr>
            <w:tcW w:w="1034"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jc w:val="center"/>
              <w:rPr>
                <w:rFonts w:ascii="宋体" w:hAnsi="宋体" w:cs="宋体"/>
                <w:color w:val="000000"/>
                <w:sz w:val="18"/>
                <w:szCs w:val="18"/>
              </w:rPr>
            </w:pPr>
          </w:p>
        </w:tc>
      </w:tr>
      <w:tr w:rsidR="00925A8D" w:rsidTr="003C5C3A">
        <w:trPr>
          <w:trHeight w:val="23"/>
          <w:jc w:val="center"/>
        </w:trPr>
        <w:tc>
          <w:tcPr>
            <w:tcW w:w="756"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w:t>
            </w:r>
          </w:p>
        </w:tc>
        <w:tc>
          <w:tcPr>
            <w:tcW w:w="231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防撞桶</w:t>
            </w:r>
          </w:p>
        </w:tc>
        <w:tc>
          <w:tcPr>
            <w:tcW w:w="8166"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1.PE新型树脂 ,优于玻璃钢制品；</w:t>
            </w:r>
            <w:r>
              <w:rPr>
                <w:rFonts w:ascii="宋体" w:hAnsi="宋体" w:cs="宋体" w:hint="eastAsia"/>
                <w:color w:val="000000"/>
                <w:kern w:val="0"/>
                <w:sz w:val="18"/>
                <w:szCs w:val="18"/>
                <w:lang w:bidi="ar"/>
              </w:rPr>
              <w:br/>
              <w:t xml:space="preserve">2.颜色：红 白； </w:t>
            </w:r>
            <w:r>
              <w:rPr>
                <w:rFonts w:ascii="宋体" w:hAnsi="宋体" w:cs="宋体" w:hint="eastAsia"/>
                <w:color w:val="000000"/>
                <w:kern w:val="0"/>
                <w:sz w:val="18"/>
                <w:szCs w:val="18"/>
                <w:lang w:bidi="ar"/>
              </w:rPr>
              <w:br/>
              <w:t>3.规格：600mm×800mm；</w:t>
            </w:r>
            <w:r>
              <w:rPr>
                <w:rFonts w:ascii="宋体" w:hAnsi="宋体" w:cs="宋体" w:hint="eastAsia"/>
                <w:color w:val="000000"/>
                <w:kern w:val="0"/>
                <w:sz w:val="18"/>
                <w:szCs w:val="18"/>
                <w:lang w:bidi="ar"/>
              </w:rPr>
              <w:br/>
              <w:t>4.特点：耐寒耐热，抗压抗老化；</w:t>
            </w:r>
            <w:r>
              <w:rPr>
                <w:rFonts w:ascii="宋体" w:hAnsi="宋体" w:cs="宋体" w:hint="eastAsia"/>
                <w:color w:val="000000"/>
                <w:kern w:val="0"/>
                <w:sz w:val="18"/>
                <w:szCs w:val="18"/>
                <w:lang w:bidi="ar"/>
              </w:rPr>
              <w:br/>
              <w:t>5.包含水、砂等配载物；</w:t>
            </w:r>
            <w:r>
              <w:rPr>
                <w:rFonts w:ascii="宋体" w:hAnsi="宋体" w:cs="宋体" w:hint="eastAsia"/>
                <w:color w:val="000000"/>
                <w:kern w:val="0"/>
                <w:sz w:val="18"/>
                <w:szCs w:val="18"/>
                <w:lang w:bidi="ar"/>
              </w:rPr>
              <w:br/>
              <w:t>6.采购及安装、调试、联网、信息传输等全部工作内容。</w:t>
            </w:r>
          </w:p>
        </w:tc>
        <w:tc>
          <w:tcPr>
            <w:tcW w:w="810"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proofErr w:type="gramStart"/>
            <w:r>
              <w:rPr>
                <w:rFonts w:ascii="宋体" w:hAnsi="宋体" w:cs="宋体" w:hint="eastAsia"/>
                <w:color w:val="000000"/>
                <w:kern w:val="0"/>
                <w:sz w:val="18"/>
                <w:szCs w:val="18"/>
                <w:lang w:bidi="ar"/>
              </w:rPr>
              <w:t>个</w:t>
            </w:r>
            <w:proofErr w:type="gramEnd"/>
          </w:p>
        </w:tc>
        <w:tc>
          <w:tcPr>
            <w:tcW w:w="118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950.00 </w:t>
            </w:r>
          </w:p>
        </w:tc>
        <w:tc>
          <w:tcPr>
            <w:tcW w:w="1034" w:type="dxa"/>
            <w:tcBorders>
              <w:top w:val="single" w:sz="4" w:space="0" w:color="000000"/>
              <w:left w:val="single" w:sz="4" w:space="0" w:color="000000"/>
              <w:bottom w:val="single" w:sz="4" w:space="0" w:color="000000"/>
              <w:right w:val="single" w:sz="4" w:space="0" w:color="000000"/>
            </w:tcBorders>
            <w:vAlign w:val="center"/>
          </w:tcPr>
          <w:p w:rsidR="00925A8D" w:rsidRDefault="00925A8D">
            <w:pPr>
              <w:widowControl/>
              <w:jc w:val="center"/>
              <w:textAlignment w:val="center"/>
              <w:rPr>
                <w:rFonts w:ascii="宋体" w:hAnsi="宋体" w:cs="宋体"/>
                <w:color w:val="000000"/>
                <w:kern w:val="0"/>
                <w:sz w:val="18"/>
                <w:szCs w:val="18"/>
                <w:lang w:bidi="ar"/>
              </w:rPr>
            </w:pPr>
          </w:p>
        </w:tc>
      </w:tr>
      <w:tr w:rsidR="00925A8D" w:rsidTr="003C5C3A">
        <w:trPr>
          <w:trHeight w:val="23"/>
          <w:jc w:val="center"/>
        </w:trPr>
        <w:tc>
          <w:tcPr>
            <w:tcW w:w="756"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w:t>
            </w:r>
          </w:p>
        </w:tc>
        <w:tc>
          <w:tcPr>
            <w:tcW w:w="231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细防撞桶</w:t>
            </w:r>
          </w:p>
        </w:tc>
        <w:tc>
          <w:tcPr>
            <w:tcW w:w="8166"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1.规格：Φ400mm × 800mm（细款、小口）；</w:t>
            </w:r>
            <w:r>
              <w:rPr>
                <w:rFonts w:ascii="宋体" w:hAnsi="宋体" w:cs="宋体" w:hint="eastAsia"/>
                <w:color w:val="000000"/>
                <w:kern w:val="0"/>
                <w:sz w:val="18"/>
                <w:szCs w:val="18"/>
                <w:lang w:bidi="ar"/>
              </w:rPr>
              <w:br/>
              <w:t xml:space="preserve">2.材质：PE </w:t>
            </w:r>
            <w:proofErr w:type="gramStart"/>
            <w:r>
              <w:rPr>
                <w:rFonts w:ascii="宋体" w:hAnsi="宋体" w:cs="宋体" w:hint="eastAsia"/>
                <w:color w:val="000000"/>
                <w:kern w:val="0"/>
                <w:sz w:val="18"/>
                <w:szCs w:val="18"/>
                <w:lang w:bidi="ar"/>
              </w:rPr>
              <w:t>滚塑塑料</w:t>
            </w:r>
            <w:proofErr w:type="gramEnd"/>
            <w:r>
              <w:rPr>
                <w:rFonts w:ascii="宋体" w:hAnsi="宋体" w:cs="宋体" w:hint="eastAsia"/>
                <w:color w:val="000000"/>
                <w:kern w:val="0"/>
                <w:sz w:val="18"/>
                <w:szCs w:val="18"/>
                <w:lang w:bidi="ar"/>
              </w:rPr>
              <w:t>，黄 / 红，带反光条；</w:t>
            </w:r>
            <w:r>
              <w:rPr>
                <w:rFonts w:ascii="宋体" w:hAnsi="宋体" w:cs="宋体" w:hint="eastAsia"/>
                <w:color w:val="000000"/>
                <w:kern w:val="0"/>
                <w:sz w:val="18"/>
                <w:szCs w:val="18"/>
                <w:lang w:bidi="ar"/>
              </w:rPr>
              <w:br/>
              <w:t>3.采购及安装、调试、联网、信息传输等全部工作内容。</w:t>
            </w:r>
          </w:p>
        </w:tc>
        <w:tc>
          <w:tcPr>
            <w:tcW w:w="810"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proofErr w:type="gramStart"/>
            <w:r>
              <w:rPr>
                <w:rFonts w:ascii="宋体" w:hAnsi="宋体" w:cs="宋体" w:hint="eastAsia"/>
                <w:color w:val="000000"/>
                <w:kern w:val="0"/>
                <w:sz w:val="18"/>
                <w:szCs w:val="18"/>
                <w:lang w:bidi="ar"/>
              </w:rPr>
              <w:t>个</w:t>
            </w:r>
            <w:proofErr w:type="gramEnd"/>
          </w:p>
        </w:tc>
        <w:tc>
          <w:tcPr>
            <w:tcW w:w="118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200.00 </w:t>
            </w:r>
          </w:p>
        </w:tc>
        <w:tc>
          <w:tcPr>
            <w:tcW w:w="1034" w:type="dxa"/>
            <w:tcBorders>
              <w:top w:val="single" w:sz="4" w:space="0" w:color="000000"/>
              <w:left w:val="single" w:sz="4" w:space="0" w:color="000000"/>
              <w:bottom w:val="single" w:sz="4" w:space="0" w:color="000000"/>
              <w:right w:val="single" w:sz="4" w:space="0" w:color="000000"/>
            </w:tcBorders>
            <w:vAlign w:val="center"/>
          </w:tcPr>
          <w:p w:rsidR="00925A8D" w:rsidRDefault="00925A8D">
            <w:pPr>
              <w:widowControl/>
              <w:jc w:val="center"/>
              <w:textAlignment w:val="center"/>
              <w:rPr>
                <w:rFonts w:ascii="宋体" w:hAnsi="宋体" w:cs="宋体"/>
                <w:color w:val="000000"/>
                <w:kern w:val="0"/>
                <w:sz w:val="18"/>
                <w:szCs w:val="18"/>
                <w:lang w:bidi="ar"/>
              </w:rPr>
            </w:pPr>
          </w:p>
        </w:tc>
      </w:tr>
      <w:tr w:rsidR="00925A8D" w:rsidTr="003C5C3A">
        <w:trPr>
          <w:trHeight w:val="23"/>
          <w:jc w:val="center"/>
        </w:trPr>
        <w:tc>
          <w:tcPr>
            <w:tcW w:w="756"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12.48</w:t>
            </w:r>
          </w:p>
        </w:tc>
        <w:tc>
          <w:tcPr>
            <w:tcW w:w="231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proofErr w:type="gramStart"/>
            <w:r>
              <w:rPr>
                <w:rFonts w:ascii="宋体" w:hAnsi="宋体" w:cs="宋体" w:hint="eastAsia"/>
                <w:color w:val="000000"/>
                <w:kern w:val="0"/>
                <w:sz w:val="18"/>
                <w:szCs w:val="18"/>
                <w:lang w:bidi="ar"/>
              </w:rPr>
              <w:t>锥桶</w:t>
            </w:r>
            <w:proofErr w:type="gramEnd"/>
          </w:p>
        </w:tc>
        <w:tc>
          <w:tcPr>
            <w:tcW w:w="8166"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left"/>
              <w:rPr>
                <w:rFonts w:ascii="宋体" w:hAnsi="宋体" w:cs="宋体"/>
                <w:color w:val="000000"/>
                <w:sz w:val="18"/>
                <w:szCs w:val="18"/>
              </w:rPr>
            </w:pPr>
          </w:p>
        </w:tc>
        <w:tc>
          <w:tcPr>
            <w:tcW w:w="810"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center"/>
              <w:rPr>
                <w:rFonts w:ascii="宋体" w:hAnsi="宋体" w:cs="宋体"/>
                <w:color w:val="000000"/>
                <w:sz w:val="18"/>
                <w:szCs w:val="18"/>
              </w:rPr>
            </w:pPr>
          </w:p>
        </w:tc>
        <w:tc>
          <w:tcPr>
            <w:tcW w:w="1189"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jc w:val="center"/>
              <w:rPr>
                <w:rFonts w:ascii="宋体" w:hAnsi="宋体" w:cs="宋体"/>
                <w:color w:val="000000"/>
                <w:sz w:val="18"/>
                <w:szCs w:val="18"/>
              </w:rPr>
            </w:pPr>
          </w:p>
        </w:tc>
        <w:tc>
          <w:tcPr>
            <w:tcW w:w="1034"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jc w:val="center"/>
              <w:rPr>
                <w:rFonts w:ascii="宋体" w:hAnsi="宋体" w:cs="宋体"/>
                <w:color w:val="000000"/>
                <w:sz w:val="18"/>
                <w:szCs w:val="18"/>
              </w:rPr>
            </w:pPr>
          </w:p>
        </w:tc>
      </w:tr>
      <w:tr w:rsidR="00925A8D" w:rsidTr="003C5C3A">
        <w:trPr>
          <w:trHeight w:val="23"/>
          <w:jc w:val="center"/>
        </w:trPr>
        <w:tc>
          <w:tcPr>
            <w:tcW w:w="756"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w:t>
            </w:r>
          </w:p>
        </w:tc>
        <w:tc>
          <w:tcPr>
            <w:tcW w:w="231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5斤顶部提环</w:t>
            </w:r>
            <w:proofErr w:type="gramStart"/>
            <w:r>
              <w:rPr>
                <w:rFonts w:ascii="宋体" w:hAnsi="宋体" w:cs="宋体" w:hint="eastAsia"/>
                <w:color w:val="000000"/>
                <w:kern w:val="0"/>
                <w:sz w:val="18"/>
                <w:szCs w:val="18"/>
                <w:lang w:bidi="ar"/>
              </w:rPr>
              <w:t>橡胶方锥</w:t>
            </w:r>
            <w:proofErr w:type="gramEnd"/>
          </w:p>
        </w:tc>
        <w:tc>
          <w:tcPr>
            <w:tcW w:w="8166"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1.不小于70*39*39cm 不小于2.5kg，优质天然橡胶（一体硫化成型），红白 / 黄黑晶彩格反光膜，内置金属骨架 + 橡胶包裹；</w:t>
            </w:r>
            <w:r>
              <w:rPr>
                <w:rFonts w:ascii="宋体" w:hAnsi="宋体" w:cs="宋体" w:hint="eastAsia"/>
                <w:color w:val="000000"/>
                <w:kern w:val="0"/>
                <w:sz w:val="18"/>
                <w:szCs w:val="18"/>
                <w:lang w:bidi="ar"/>
              </w:rPr>
              <w:br/>
              <w:t>2.采购及安装、调试、联网、信息传输等全部工作内容。</w:t>
            </w:r>
          </w:p>
        </w:tc>
        <w:tc>
          <w:tcPr>
            <w:tcW w:w="810"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proofErr w:type="gramStart"/>
            <w:r>
              <w:rPr>
                <w:rFonts w:ascii="宋体" w:hAnsi="宋体" w:cs="宋体" w:hint="eastAsia"/>
                <w:color w:val="000000"/>
                <w:kern w:val="0"/>
                <w:sz w:val="18"/>
                <w:szCs w:val="18"/>
                <w:lang w:bidi="ar"/>
              </w:rPr>
              <w:t>个</w:t>
            </w:r>
            <w:proofErr w:type="gramEnd"/>
          </w:p>
        </w:tc>
        <w:tc>
          <w:tcPr>
            <w:tcW w:w="118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50.00 </w:t>
            </w:r>
          </w:p>
        </w:tc>
        <w:tc>
          <w:tcPr>
            <w:tcW w:w="1034" w:type="dxa"/>
            <w:tcBorders>
              <w:top w:val="single" w:sz="4" w:space="0" w:color="000000"/>
              <w:left w:val="single" w:sz="4" w:space="0" w:color="000000"/>
              <w:bottom w:val="single" w:sz="4" w:space="0" w:color="000000"/>
              <w:right w:val="single" w:sz="4" w:space="0" w:color="000000"/>
            </w:tcBorders>
            <w:vAlign w:val="center"/>
          </w:tcPr>
          <w:p w:rsidR="00925A8D" w:rsidRDefault="00925A8D">
            <w:pPr>
              <w:widowControl/>
              <w:jc w:val="center"/>
              <w:textAlignment w:val="center"/>
              <w:rPr>
                <w:rFonts w:ascii="宋体" w:hAnsi="宋体" w:cs="宋体"/>
                <w:color w:val="000000"/>
                <w:kern w:val="0"/>
                <w:sz w:val="18"/>
                <w:szCs w:val="18"/>
                <w:lang w:bidi="ar"/>
              </w:rPr>
            </w:pPr>
          </w:p>
        </w:tc>
      </w:tr>
      <w:tr w:rsidR="00925A8D" w:rsidTr="003C5C3A">
        <w:trPr>
          <w:trHeight w:val="23"/>
          <w:jc w:val="center"/>
        </w:trPr>
        <w:tc>
          <w:tcPr>
            <w:tcW w:w="756"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w:t>
            </w:r>
          </w:p>
        </w:tc>
        <w:tc>
          <w:tcPr>
            <w:tcW w:w="2311"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连杆</w:t>
            </w:r>
            <w:proofErr w:type="gramStart"/>
            <w:r>
              <w:rPr>
                <w:rFonts w:ascii="宋体" w:hAnsi="宋体" w:cs="宋体" w:hint="eastAsia"/>
                <w:color w:val="000000"/>
                <w:kern w:val="0"/>
                <w:sz w:val="18"/>
                <w:szCs w:val="18"/>
                <w:lang w:bidi="ar"/>
              </w:rPr>
              <w:t>类锥桶</w:t>
            </w:r>
            <w:proofErr w:type="gramEnd"/>
          </w:p>
        </w:tc>
        <w:tc>
          <w:tcPr>
            <w:tcW w:w="8166"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1.高 700mm，底座 350×350mm，重量约 2.0～2.5kg，橡胶一体成型，侧面带连杆孔，配 PVC 连杆，红白反光膜；</w:t>
            </w:r>
            <w:r>
              <w:rPr>
                <w:rFonts w:ascii="宋体" w:hAnsi="宋体" w:cs="宋体" w:hint="eastAsia"/>
                <w:color w:val="000000"/>
                <w:kern w:val="0"/>
                <w:sz w:val="18"/>
                <w:szCs w:val="18"/>
                <w:lang w:bidi="ar"/>
              </w:rPr>
              <w:br/>
              <w:t>2.采购及安装、调试、联网、信息传输等全部工作内容。</w:t>
            </w:r>
          </w:p>
        </w:tc>
        <w:tc>
          <w:tcPr>
            <w:tcW w:w="810"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proofErr w:type="gramStart"/>
            <w:r>
              <w:rPr>
                <w:rFonts w:ascii="宋体" w:hAnsi="宋体" w:cs="宋体" w:hint="eastAsia"/>
                <w:color w:val="000000"/>
                <w:kern w:val="0"/>
                <w:sz w:val="18"/>
                <w:szCs w:val="18"/>
                <w:lang w:bidi="ar"/>
              </w:rPr>
              <w:t>个</w:t>
            </w:r>
            <w:proofErr w:type="gramEnd"/>
          </w:p>
        </w:tc>
        <w:tc>
          <w:tcPr>
            <w:tcW w:w="118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50.00 </w:t>
            </w:r>
          </w:p>
        </w:tc>
        <w:tc>
          <w:tcPr>
            <w:tcW w:w="1034" w:type="dxa"/>
            <w:tcBorders>
              <w:top w:val="single" w:sz="4" w:space="0" w:color="000000"/>
              <w:left w:val="single" w:sz="4" w:space="0" w:color="000000"/>
              <w:bottom w:val="single" w:sz="4" w:space="0" w:color="000000"/>
              <w:right w:val="single" w:sz="4" w:space="0" w:color="000000"/>
            </w:tcBorders>
            <w:vAlign w:val="center"/>
          </w:tcPr>
          <w:p w:rsidR="00925A8D" w:rsidRDefault="00925A8D">
            <w:pPr>
              <w:widowControl/>
              <w:jc w:val="center"/>
              <w:textAlignment w:val="center"/>
              <w:rPr>
                <w:rFonts w:ascii="宋体" w:hAnsi="宋体" w:cs="宋体"/>
                <w:color w:val="000000"/>
                <w:kern w:val="0"/>
                <w:sz w:val="18"/>
                <w:szCs w:val="18"/>
                <w:lang w:bidi="ar"/>
              </w:rPr>
            </w:pPr>
          </w:p>
        </w:tc>
      </w:tr>
      <w:tr w:rsidR="00925A8D" w:rsidTr="003C5C3A">
        <w:trPr>
          <w:trHeight w:val="23"/>
          <w:jc w:val="center"/>
        </w:trPr>
        <w:tc>
          <w:tcPr>
            <w:tcW w:w="756"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12.49</w:t>
            </w:r>
          </w:p>
        </w:tc>
        <w:tc>
          <w:tcPr>
            <w:tcW w:w="231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三孔吹塑水马-加大</w:t>
            </w:r>
            <w:proofErr w:type="gramStart"/>
            <w:r>
              <w:rPr>
                <w:rFonts w:ascii="宋体" w:hAnsi="宋体" w:cs="宋体" w:hint="eastAsia"/>
                <w:color w:val="000000"/>
                <w:kern w:val="0"/>
                <w:sz w:val="18"/>
                <w:szCs w:val="18"/>
                <w:lang w:bidi="ar"/>
              </w:rPr>
              <w:t>加重款</w:t>
            </w:r>
            <w:proofErr w:type="gramEnd"/>
          </w:p>
        </w:tc>
        <w:tc>
          <w:tcPr>
            <w:tcW w:w="8166"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left"/>
              <w:rPr>
                <w:rFonts w:ascii="宋体" w:hAnsi="宋体" w:cs="宋体"/>
                <w:color w:val="000000"/>
                <w:sz w:val="18"/>
                <w:szCs w:val="18"/>
              </w:rPr>
            </w:pPr>
          </w:p>
        </w:tc>
        <w:tc>
          <w:tcPr>
            <w:tcW w:w="810"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center"/>
              <w:rPr>
                <w:rFonts w:ascii="宋体" w:hAnsi="宋体" w:cs="宋体"/>
                <w:color w:val="000000"/>
                <w:sz w:val="18"/>
                <w:szCs w:val="18"/>
              </w:rPr>
            </w:pPr>
          </w:p>
        </w:tc>
        <w:tc>
          <w:tcPr>
            <w:tcW w:w="1189"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center"/>
              <w:rPr>
                <w:rFonts w:ascii="宋体" w:hAnsi="宋体" w:cs="宋体"/>
                <w:color w:val="000000"/>
                <w:sz w:val="18"/>
                <w:szCs w:val="18"/>
              </w:rPr>
            </w:pPr>
          </w:p>
        </w:tc>
        <w:tc>
          <w:tcPr>
            <w:tcW w:w="1034"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center"/>
              <w:rPr>
                <w:rFonts w:ascii="宋体" w:hAnsi="宋体" w:cs="宋体"/>
                <w:color w:val="000000"/>
                <w:sz w:val="18"/>
                <w:szCs w:val="18"/>
              </w:rPr>
            </w:pPr>
          </w:p>
        </w:tc>
      </w:tr>
      <w:tr w:rsidR="00925A8D" w:rsidTr="003C5C3A">
        <w:trPr>
          <w:trHeight w:val="23"/>
          <w:jc w:val="center"/>
        </w:trPr>
        <w:tc>
          <w:tcPr>
            <w:tcW w:w="756"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w:t>
            </w:r>
          </w:p>
        </w:tc>
        <w:tc>
          <w:tcPr>
            <w:tcW w:w="231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三孔吹塑水马-加大</w:t>
            </w:r>
            <w:proofErr w:type="gramStart"/>
            <w:r>
              <w:rPr>
                <w:rFonts w:ascii="宋体" w:hAnsi="宋体" w:cs="宋体" w:hint="eastAsia"/>
                <w:color w:val="000000"/>
                <w:kern w:val="0"/>
                <w:sz w:val="18"/>
                <w:szCs w:val="18"/>
                <w:lang w:bidi="ar"/>
              </w:rPr>
              <w:t>加重款</w:t>
            </w:r>
            <w:proofErr w:type="gramEnd"/>
          </w:p>
        </w:tc>
        <w:tc>
          <w:tcPr>
            <w:tcW w:w="8166"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1.不小于140*80*18*35cm 不小于7.5kg；</w:t>
            </w:r>
            <w:r>
              <w:rPr>
                <w:rFonts w:ascii="宋体" w:hAnsi="宋体" w:cs="宋体" w:hint="eastAsia"/>
                <w:color w:val="000000"/>
                <w:kern w:val="0"/>
                <w:sz w:val="18"/>
                <w:szCs w:val="18"/>
                <w:lang w:bidi="ar"/>
              </w:rPr>
              <w:br/>
              <w:t>2.采购及安装、调试、联网、信息传输等全部工作内容。</w:t>
            </w:r>
          </w:p>
        </w:tc>
        <w:tc>
          <w:tcPr>
            <w:tcW w:w="810"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proofErr w:type="gramStart"/>
            <w:r>
              <w:rPr>
                <w:rFonts w:ascii="宋体" w:hAnsi="宋体" w:cs="宋体" w:hint="eastAsia"/>
                <w:color w:val="000000"/>
                <w:kern w:val="0"/>
                <w:sz w:val="18"/>
                <w:szCs w:val="18"/>
                <w:lang w:bidi="ar"/>
              </w:rPr>
              <w:t>个</w:t>
            </w:r>
            <w:proofErr w:type="gramEnd"/>
          </w:p>
        </w:tc>
        <w:tc>
          <w:tcPr>
            <w:tcW w:w="118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160.00 </w:t>
            </w:r>
          </w:p>
        </w:tc>
        <w:tc>
          <w:tcPr>
            <w:tcW w:w="1034" w:type="dxa"/>
            <w:tcBorders>
              <w:top w:val="single" w:sz="4" w:space="0" w:color="000000"/>
              <w:left w:val="single" w:sz="4" w:space="0" w:color="000000"/>
              <w:bottom w:val="single" w:sz="4" w:space="0" w:color="000000"/>
              <w:right w:val="single" w:sz="4" w:space="0" w:color="000000"/>
            </w:tcBorders>
            <w:vAlign w:val="center"/>
          </w:tcPr>
          <w:p w:rsidR="00925A8D" w:rsidRDefault="00925A8D">
            <w:pPr>
              <w:widowControl/>
              <w:jc w:val="center"/>
              <w:textAlignment w:val="center"/>
              <w:rPr>
                <w:rFonts w:ascii="宋体" w:hAnsi="宋体" w:cs="宋体"/>
                <w:color w:val="000000"/>
                <w:kern w:val="0"/>
                <w:sz w:val="18"/>
                <w:szCs w:val="18"/>
                <w:lang w:bidi="ar"/>
              </w:rPr>
            </w:pPr>
          </w:p>
        </w:tc>
      </w:tr>
      <w:tr w:rsidR="00925A8D" w:rsidTr="003C5C3A">
        <w:trPr>
          <w:trHeight w:val="23"/>
          <w:jc w:val="center"/>
        </w:trPr>
        <w:tc>
          <w:tcPr>
            <w:tcW w:w="756"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12.50</w:t>
            </w:r>
          </w:p>
        </w:tc>
        <w:tc>
          <w:tcPr>
            <w:tcW w:w="231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减速带</w:t>
            </w:r>
          </w:p>
        </w:tc>
        <w:tc>
          <w:tcPr>
            <w:tcW w:w="8166"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left"/>
              <w:rPr>
                <w:rFonts w:ascii="宋体" w:hAnsi="宋体" w:cs="宋体"/>
                <w:color w:val="000000"/>
                <w:sz w:val="18"/>
                <w:szCs w:val="18"/>
              </w:rPr>
            </w:pPr>
          </w:p>
        </w:tc>
        <w:tc>
          <w:tcPr>
            <w:tcW w:w="810"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center"/>
              <w:rPr>
                <w:rFonts w:ascii="宋体" w:hAnsi="宋体" w:cs="宋体"/>
                <w:color w:val="000000"/>
                <w:sz w:val="18"/>
                <w:szCs w:val="18"/>
              </w:rPr>
            </w:pPr>
          </w:p>
        </w:tc>
        <w:tc>
          <w:tcPr>
            <w:tcW w:w="1189"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center"/>
              <w:rPr>
                <w:rFonts w:ascii="宋体" w:hAnsi="宋体" w:cs="宋体"/>
                <w:color w:val="000000"/>
                <w:sz w:val="18"/>
                <w:szCs w:val="18"/>
              </w:rPr>
            </w:pPr>
          </w:p>
        </w:tc>
        <w:tc>
          <w:tcPr>
            <w:tcW w:w="1034"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center"/>
              <w:rPr>
                <w:rFonts w:ascii="宋体" w:hAnsi="宋体" w:cs="宋体"/>
                <w:color w:val="000000"/>
                <w:sz w:val="18"/>
                <w:szCs w:val="18"/>
              </w:rPr>
            </w:pPr>
          </w:p>
        </w:tc>
      </w:tr>
      <w:tr w:rsidR="00925A8D" w:rsidTr="003C5C3A">
        <w:trPr>
          <w:trHeight w:val="23"/>
          <w:jc w:val="center"/>
        </w:trPr>
        <w:tc>
          <w:tcPr>
            <w:tcW w:w="756"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w:t>
            </w:r>
          </w:p>
        </w:tc>
        <w:tc>
          <w:tcPr>
            <w:tcW w:w="231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减速带</w:t>
            </w:r>
          </w:p>
        </w:tc>
        <w:tc>
          <w:tcPr>
            <w:tcW w:w="8166"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1.橡塑人字形100*35*5cm+螺丝，减速带；</w:t>
            </w:r>
            <w:r>
              <w:rPr>
                <w:rFonts w:ascii="宋体" w:hAnsi="宋体" w:cs="宋体" w:hint="eastAsia"/>
                <w:color w:val="000000"/>
                <w:kern w:val="0"/>
                <w:sz w:val="18"/>
                <w:szCs w:val="18"/>
                <w:lang w:bidi="ar"/>
              </w:rPr>
              <w:br/>
              <w:t>2.采购及安装、调试、联网、信息传输等全部工作内容。</w:t>
            </w:r>
          </w:p>
        </w:tc>
        <w:tc>
          <w:tcPr>
            <w:tcW w:w="810"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m</w:t>
            </w:r>
          </w:p>
        </w:tc>
        <w:tc>
          <w:tcPr>
            <w:tcW w:w="118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108.00 </w:t>
            </w:r>
          </w:p>
        </w:tc>
        <w:tc>
          <w:tcPr>
            <w:tcW w:w="1034" w:type="dxa"/>
            <w:tcBorders>
              <w:top w:val="single" w:sz="4" w:space="0" w:color="000000"/>
              <w:left w:val="single" w:sz="4" w:space="0" w:color="000000"/>
              <w:bottom w:val="single" w:sz="4" w:space="0" w:color="000000"/>
              <w:right w:val="single" w:sz="4" w:space="0" w:color="000000"/>
            </w:tcBorders>
            <w:vAlign w:val="center"/>
          </w:tcPr>
          <w:p w:rsidR="00925A8D" w:rsidRDefault="00925A8D">
            <w:pPr>
              <w:widowControl/>
              <w:jc w:val="center"/>
              <w:textAlignment w:val="center"/>
              <w:rPr>
                <w:rFonts w:ascii="宋体" w:hAnsi="宋体" w:cs="宋体"/>
                <w:color w:val="000000"/>
                <w:kern w:val="0"/>
                <w:sz w:val="18"/>
                <w:szCs w:val="18"/>
                <w:lang w:bidi="ar"/>
              </w:rPr>
            </w:pPr>
          </w:p>
        </w:tc>
      </w:tr>
      <w:tr w:rsidR="00925A8D" w:rsidTr="003C5C3A">
        <w:trPr>
          <w:trHeight w:val="23"/>
          <w:jc w:val="center"/>
        </w:trPr>
        <w:tc>
          <w:tcPr>
            <w:tcW w:w="756"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12.51</w:t>
            </w:r>
          </w:p>
        </w:tc>
        <w:tc>
          <w:tcPr>
            <w:tcW w:w="231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太阳能</w:t>
            </w:r>
            <w:proofErr w:type="gramStart"/>
            <w:r>
              <w:rPr>
                <w:rFonts w:ascii="宋体" w:hAnsi="宋体" w:cs="宋体" w:hint="eastAsia"/>
                <w:color w:val="000000"/>
                <w:kern w:val="0"/>
                <w:sz w:val="18"/>
                <w:szCs w:val="18"/>
                <w:lang w:bidi="ar"/>
              </w:rPr>
              <w:t>爆</w:t>
            </w:r>
            <w:proofErr w:type="gramEnd"/>
            <w:r>
              <w:rPr>
                <w:rFonts w:ascii="宋体" w:hAnsi="宋体" w:cs="宋体" w:hint="eastAsia"/>
                <w:color w:val="000000"/>
                <w:kern w:val="0"/>
                <w:sz w:val="18"/>
                <w:szCs w:val="18"/>
                <w:lang w:bidi="ar"/>
              </w:rPr>
              <w:t>闪灯</w:t>
            </w:r>
          </w:p>
        </w:tc>
        <w:tc>
          <w:tcPr>
            <w:tcW w:w="8166"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left"/>
              <w:rPr>
                <w:rFonts w:ascii="宋体" w:hAnsi="宋体" w:cs="宋体"/>
                <w:color w:val="000000"/>
                <w:sz w:val="18"/>
                <w:szCs w:val="18"/>
              </w:rPr>
            </w:pPr>
          </w:p>
        </w:tc>
        <w:tc>
          <w:tcPr>
            <w:tcW w:w="810"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center"/>
              <w:rPr>
                <w:rFonts w:ascii="宋体" w:hAnsi="宋体" w:cs="宋体"/>
                <w:color w:val="000000"/>
                <w:sz w:val="18"/>
                <w:szCs w:val="18"/>
              </w:rPr>
            </w:pPr>
          </w:p>
        </w:tc>
        <w:tc>
          <w:tcPr>
            <w:tcW w:w="1189"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jc w:val="center"/>
              <w:rPr>
                <w:rFonts w:ascii="宋体" w:hAnsi="宋体" w:cs="宋体"/>
                <w:color w:val="000000"/>
                <w:sz w:val="18"/>
                <w:szCs w:val="18"/>
              </w:rPr>
            </w:pPr>
          </w:p>
        </w:tc>
        <w:tc>
          <w:tcPr>
            <w:tcW w:w="1034"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jc w:val="center"/>
              <w:rPr>
                <w:rFonts w:ascii="宋体" w:hAnsi="宋体" w:cs="宋体"/>
                <w:color w:val="000000"/>
                <w:sz w:val="18"/>
                <w:szCs w:val="18"/>
              </w:rPr>
            </w:pPr>
          </w:p>
        </w:tc>
      </w:tr>
      <w:tr w:rsidR="00925A8D" w:rsidTr="003C5C3A">
        <w:trPr>
          <w:trHeight w:val="23"/>
          <w:jc w:val="center"/>
        </w:trPr>
        <w:tc>
          <w:tcPr>
            <w:tcW w:w="756"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w:t>
            </w:r>
          </w:p>
        </w:tc>
        <w:tc>
          <w:tcPr>
            <w:tcW w:w="231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太阳能</w:t>
            </w:r>
            <w:proofErr w:type="gramStart"/>
            <w:r>
              <w:rPr>
                <w:rFonts w:ascii="宋体" w:hAnsi="宋体" w:cs="宋体" w:hint="eastAsia"/>
                <w:color w:val="000000"/>
                <w:kern w:val="0"/>
                <w:sz w:val="18"/>
                <w:szCs w:val="18"/>
                <w:lang w:bidi="ar"/>
              </w:rPr>
              <w:t>爆</w:t>
            </w:r>
            <w:proofErr w:type="gramEnd"/>
            <w:r>
              <w:rPr>
                <w:rFonts w:ascii="宋体" w:hAnsi="宋体" w:cs="宋体" w:hint="eastAsia"/>
                <w:color w:val="000000"/>
                <w:kern w:val="0"/>
                <w:sz w:val="18"/>
                <w:szCs w:val="18"/>
                <w:lang w:bidi="ar"/>
              </w:rPr>
              <w:t>闪灯</w:t>
            </w:r>
          </w:p>
        </w:tc>
        <w:tc>
          <w:tcPr>
            <w:tcW w:w="8166"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1.外壳材质:专用模具定制铝板，氧化处理腐蚀，长时间使用不会出现锈迹、耐撞击、耐磨,聚碳酸酯灯罩抗冲击耐老化，透明度高，灯罩颜色:红，蓝，白，是否双面:双，规格尺寸:500*170*100mm，太阳能板:功率18V/8-10W，寿命&gt;20年,单晶板蓄电池:12V/7AH-10AH寿命&gt;3年，LED模组:</w:t>
            </w:r>
            <w:proofErr w:type="gramStart"/>
            <w:r>
              <w:rPr>
                <w:rFonts w:ascii="宋体" w:hAnsi="宋体" w:cs="宋体" w:hint="eastAsia"/>
                <w:color w:val="000000"/>
                <w:kern w:val="0"/>
                <w:sz w:val="18"/>
                <w:szCs w:val="18"/>
                <w:lang w:bidi="ar"/>
              </w:rPr>
              <w:t>每模组</w:t>
            </w:r>
            <w:proofErr w:type="gramEnd"/>
            <w:r>
              <w:rPr>
                <w:rFonts w:ascii="宋体" w:hAnsi="宋体" w:cs="宋体" w:hint="eastAsia"/>
                <w:color w:val="000000"/>
                <w:kern w:val="0"/>
                <w:sz w:val="18"/>
                <w:szCs w:val="18"/>
                <w:lang w:bidi="ar"/>
              </w:rPr>
              <w:t>30颗台湾晶远</w:t>
            </w:r>
            <w:proofErr w:type="gramStart"/>
            <w:r>
              <w:rPr>
                <w:rFonts w:ascii="宋体" w:hAnsi="宋体" w:cs="宋体" w:hint="eastAsia"/>
                <w:color w:val="000000"/>
                <w:kern w:val="0"/>
                <w:sz w:val="18"/>
                <w:szCs w:val="18"/>
                <w:lang w:bidi="ar"/>
              </w:rPr>
              <w:t>蕊</w:t>
            </w:r>
            <w:proofErr w:type="gramEnd"/>
            <w:r>
              <w:rPr>
                <w:rFonts w:ascii="宋体" w:hAnsi="宋体" w:cs="宋体" w:hint="eastAsia"/>
                <w:color w:val="000000"/>
                <w:kern w:val="0"/>
                <w:sz w:val="18"/>
                <w:szCs w:val="18"/>
                <w:lang w:bidi="ar"/>
              </w:rPr>
              <w:t>片LED,工作时间10万小时以上颜色：红、蓝、白（可定制）模组规格:110*120mm，模块PCB:PCB线路板采用FR4环氧板，安装口径:直径90mm,2.5寸管深度,高150mm，可视距离:&gt;1000m工</w:t>
            </w:r>
            <w:r>
              <w:rPr>
                <w:rFonts w:ascii="宋体" w:hAnsi="宋体" w:cs="宋体" w:hint="eastAsia"/>
                <w:color w:val="000000"/>
                <w:kern w:val="0"/>
                <w:sz w:val="18"/>
                <w:szCs w:val="18"/>
                <w:lang w:bidi="ar"/>
              </w:rPr>
              <w:lastRenderedPageBreak/>
              <w:t>作模式:红蓝白色交替闪烁，闪烁频率:60±2次／min，工作时间:连续阴雨天工作180H以上，控制器:单片机智能控制，可调配发光频率及自动测检本产品电池容量,带过充/过放保护；带夜间/全天工作模式，智能工作模式（正常模式和省电模式);特有的产品间可实现无线同步闪烁，无线级联闪烁,工业级SMT贴片控制器，工作稳定可靠，开关:电源开关，模式开关电源适应性:好，工作环境:-20℃～+70℃，防水性:IP58，重量:10KG；</w:t>
            </w:r>
            <w:r>
              <w:rPr>
                <w:rFonts w:ascii="宋体" w:hAnsi="宋体" w:cs="宋体" w:hint="eastAsia"/>
                <w:color w:val="000000"/>
                <w:kern w:val="0"/>
                <w:sz w:val="18"/>
                <w:szCs w:val="18"/>
                <w:lang w:bidi="ar"/>
              </w:rPr>
              <w:br/>
              <w:t>2.含配件、基础、杆体；</w:t>
            </w:r>
            <w:r>
              <w:rPr>
                <w:rFonts w:ascii="宋体" w:hAnsi="宋体" w:cs="宋体" w:hint="eastAsia"/>
                <w:color w:val="000000"/>
                <w:kern w:val="0"/>
                <w:sz w:val="18"/>
                <w:szCs w:val="18"/>
                <w:lang w:bidi="ar"/>
              </w:rPr>
              <w:br/>
              <w:t>3.采购及安装、调试、联网、信息传输等全部工作内容。</w:t>
            </w:r>
          </w:p>
        </w:tc>
        <w:tc>
          <w:tcPr>
            <w:tcW w:w="810"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lastRenderedPageBreak/>
              <w:t>套</w:t>
            </w:r>
          </w:p>
        </w:tc>
        <w:tc>
          <w:tcPr>
            <w:tcW w:w="118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1850.00 </w:t>
            </w:r>
          </w:p>
        </w:tc>
        <w:tc>
          <w:tcPr>
            <w:tcW w:w="1034" w:type="dxa"/>
            <w:tcBorders>
              <w:top w:val="single" w:sz="4" w:space="0" w:color="000000"/>
              <w:left w:val="single" w:sz="4" w:space="0" w:color="000000"/>
              <w:bottom w:val="single" w:sz="4" w:space="0" w:color="000000"/>
              <w:right w:val="single" w:sz="4" w:space="0" w:color="000000"/>
            </w:tcBorders>
            <w:vAlign w:val="center"/>
          </w:tcPr>
          <w:p w:rsidR="00925A8D" w:rsidRDefault="00925A8D">
            <w:pPr>
              <w:widowControl/>
              <w:jc w:val="center"/>
              <w:textAlignment w:val="center"/>
              <w:rPr>
                <w:rFonts w:ascii="宋体" w:hAnsi="宋体" w:cs="宋体"/>
                <w:color w:val="000000"/>
                <w:kern w:val="0"/>
                <w:sz w:val="18"/>
                <w:szCs w:val="18"/>
                <w:lang w:bidi="ar"/>
              </w:rPr>
            </w:pPr>
          </w:p>
        </w:tc>
      </w:tr>
      <w:tr w:rsidR="00925A8D" w:rsidTr="003C5C3A">
        <w:trPr>
          <w:trHeight w:val="23"/>
          <w:jc w:val="center"/>
        </w:trPr>
        <w:tc>
          <w:tcPr>
            <w:tcW w:w="756"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lastRenderedPageBreak/>
              <w:t>12.52</w:t>
            </w:r>
          </w:p>
        </w:tc>
        <w:tc>
          <w:tcPr>
            <w:tcW w:w="231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其他</w:t>
            </w:r>
          </w:p>
        </w:tc>
        <w:tc>
          <w:tcPr>
            <w:tcW w:w="8166"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left"/>
              <w:rPr>
                <w:rFonts w:ascii="宋体" w:hAnsi="宋体" w:cs="宋体"/>
                <w:color w:val="000000"/>
                <w:sz w:val="18"/>
                <w:szCs w:val="18"/>
              </w:rPr>
            </w:pPr>
          </w:p>
        </w:tc>
        <w:tc>
          <w:tcPr>
            <w:tcW w:w="810"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center"/>
              <w:rPr>
                <w:rFonts w:ascii="宋体" w:hAnsi="宋体" w:cs="宋体"/>
                <w:color w:val="000000"/>
                <w:sz w:val="18"/>
                <w:szCs w:val="18"/>
              </w:rPr>
            </w:pPr>
          </w:p>
        </w:tc>
        <w:tc>
          <w:tcPr>
            <w:tcW w:w="1189"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center"/>
              <w:rPr>
                <w:rFonts w:ascii="宋体" w:hAnsi="宋体" w:cs="宋体"/>
                <w:color w:val="000000"/>
                <w:sz w:val="18"/>
                <w:szCs w:val="18"/>
              </w:rPr>
            </w:pPr>
          </w:p>
        </w:tc>
        <w:tc>
          <w:tcPr>
            <w:tcW w:w="1034"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center"/>
              <w:rPr>
                <w:rFonts w:ascii="宋体" w:hAnsi="宋体" w:cs="宋体"/>
                <w:color w:val="000000"/>
                <w:sz w:val="18"/>
                <w:szCs w:val="18"/>
              </w:rPr>
            </w:pPr>
          </w:p>
        </w:tc>
      </w:tr>
      <w:tr w:rsidR="00925A8D" w:rsidTr="003C5C3A">
        <w:trPr>
          <w:trHeight w:val="23"/>
          <w:jc w:val="center"/>
        </w:trPr>
        <w:tc>
          <w:tcPr>
            <w:tcW w:w="756"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w:t>
            </w:r>
          </w:p>
        </w:tc>
        <w:tc>
          <w:tcPr>
            <w:tcW w:w="231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LED发光警示柱</w:t>
            </w:r>
          </w:p>
        </w:tc>
        <w:tc>
          <w:tcPr>
            <w:tcW w:w="8166"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1.LED发光警示柱；                         </w:t>
            </w:r>
            <w:r>
              <w:rPr>
                <w:rFonts w:ascii="宋体" w:hAnsi="宋体" w:cs="宋体" w:hint="eastAsia"/>
                <w:color w:val="000000"/>
                <w:kern w:val="0"/>
                <w:sz w:val="18"/>
                <w:szCs w:val="18"/>
                <w:lang w:bidi="ar"/>
              </w:rPr>
              <w:br/>
              <w:t>2.采购及安装、调试、联网、信息传输等全部工作内容。</w:t>
            </w:r>
          </w:p>
        </w:tc>
        <w:tc>
          <w:tcPr>
            <w:tcW w:w="810"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proofErr w:type="gramStart"/>
            <w:r>
              <w:rPr>
                <w:rFonts w:ascii="宋体" w:hAnsi="宋体" w:cs="宋体" w:hint="eastAsia"/>
                <w:color w:val="000000"/>
                <w:kern w:val="0"/>
                <w:sz w:val="18"/>
                <w:szCs w:val="18"/>
                <w:lang w:bidi="ar"/>
              </w:rPr>
              <w:t>个</w:t>
            </w:r>
            <w:proofErr w:type="gramEnd"/>
          </w:p>
        </w:tc>
        <w:tc>
          <w:tcPr>
            <w:tcW w:w="1189"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900.00 </w:t>
            </w:r>
          </w:p>
        </w:tc>
        <w:tc>
          <w:tcPr>
            <w:tcW w:w="1034"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widowControl/>
              <w:jc w:val="center"/>
              <w:textAlignment w:val="center"/>
              <w:rPr>
                <w:rFonts w:ascii="宋体" w:hAnsi="宋体" w:cs="宋体"/>
                <w:color w:val="000000"/>
                <w:kern w:val="0"/>
                <w:sz w:val="18"/>
                <w:szCs w:val="18"/>
                <w:lang w:bidi="ar"/>
              </w:rPr>
            </w:pPr>
          </w:p>
        </w:tc>
      </w:tr>
      <w:tr w:rsidR="00925A8D" w:rsidTr="003C5C3A">
        <w:trPr>
          <w:trHeight w:val="23"/>
          <w:jc w:val="center"/>
        </w:trPr>
        <w:tc>
          <w:tcPr>
            <w:tcW w:w="756"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w:t>
            </w:r>
          </w:p>
        </w:tc>
        <w:tc>
          <w:tcPr>
            <w:tcW w:w="231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发光锥桶</w:t>
            </w:r>
          </w:p>
        </w:tc>
        <w:tc>
          <w:tcPr>
            <w:tcW w:w="8166"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1.LED发光</w:t>
            </w:r>
            <w:proofErr w:type="gramStart"/>
            <w:r>
              <w:rPr>
                <w:rFonts w:ascii="宋体" w:hAnsi="宋体" w:cs="宋体" w:hint="eastAsia"/>
                <w:color w:val="000000"/>
                <w:kern w:val="0"/>
                <w:sz w:val="18"/>
                <w:szCs w:val="18"/>
                <w:lang w:bidi="ar"/>
              </w:rPr>
              <w:t>伸缩路锥</w:t>
            </w:r>
            <w:proofErr w:type="gramEnd"/>
            <w:r>
              <w:rPr>
                <w:rFonts w:ascii="宋体" w:hAnsi="宋体" w:cs="宋体" w:hint="eastAsia"/>
                <w:color w:val="000000"/>
                <w:kern w:val="0"/>
                <w:sz w:val="18"/>
                <w:szCs w:val="18"/>
                <w:lang w:bidi="ar"/>
              </w:rPr>
              <w:br/>
              <w:t>材质：牛津布+发光布+LED防水灯带+PP塑料底座</w:t>
            </w:r>
            <w:r>
              <w:rPr>
                <w:rFonts w:ascii="宋体" w:hAnsi="宋体" w:cs="宋体" w:hint="eastAsia"/>
                <w:color w:val="000000"/>
                <w:kern w:val="0"/>
                <w:sz w:val="18"/>
                <w:szCs w:val="18"/>
                <w:lang w:bidi="ar"/>
              </w:rPr>
              <w:br/>
              <w:t>高度：最大伸缩高度不低于70cm；</w:t>
            </w:r>
            <w:r>
              <w:rPr>
                <w:rFonts w:ascii="宋体" w:hAnsi="宋体" w:cs="宋体" w:hint="eastAsia"/>
                <w:color w:val="000000"/>
                <w:kern w:val="0"/>
                <w:sz w:val="18"/>
                <w:szCs w:val="18"/>
                <w:lang w:bidi="ar"/>
              </w:rPr>
              <w:br/>
              <w:t>发光模式快闪、慢闪、灭；</w:t>
            </w:r>
            <w:r>
              <w:rPr>
                <w:rFonts w:ascii="宋体" w:hAnsi="宋体" w:cs="宋体" w:hint="eastAsia"/>
                <w:color w:val="000000"/>
                <w:kern w:val="0"/>
                <w:sz w:val="18"/>
                <w:szCs w:val="18"/>
                <w:lang w:bidi="ar"/>
              </w:rPr>
              <w:br/>
              <w:t>充电方式：USB充电；</w:t>
            </w:r>
            <w:r>
              <w:rPr>
                <w:rFonts w:ascii="宋体" w:hAnsi="宋体" w:cs="宋体" w:hint="eastAsia"/>
                <w:color w:val="000000"/>
                <w:kern w:val="0"/>
                <w:sz w:val="18"/>
                <w:szCs w:val="18"/>
                <w:lang w:bidi="ar"/>
              </w:rPr>
              <w:br/>
              <w:t>2.采购及安装、调试、联网、信息传输等全部工作内容。</w:t>
            </w:r>
          </w:p>
        </w:tc>
        <w:tc>
          <w:tcPr>
            <w:tcW w:w="810"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proofErr w:type="gramStart"/>
            <w:r>
              <w:rPr>
                <w:rFonts w:ascii="宋体" w:hAnsi="宋体" w:cs="宋体" w:hint="eastAsia"/>
                <w:color w:val="000000"/>
                <w:kern w:val="0"/>
                <w:sz w:val="18"/>
                <w:szCs w:val="18"/>
                <w:lang w:bidi="ar"/>
              </w:rPr>
              <w:t>个</w:t>
            </w:r>
            <w:proofErr w:type="gramEnd"/>
          </w:p>
        </w:tc>
        <w:tc>
          <w:tcPr>
            <w:tcW w:w="1189"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300 </w:t>
            </w:r>
          </w:p>
        </w:tc>
        <w:tc>
          <w:tcPr>
            <w:tcW w:w="1034"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widowControl/>
              <w:jc w:val="center"/>
              <w:textAlignment w:val="center"/>
              <w:rPr>
                <w:rFonts w:ascii="宋体" w:hAnsi="宋体" w:cs="宋体"/>
                <w:color w:val="000000"/>
                <w:kern w:val="0"/>
                <w:sz w:val="18"/>
                <w:szCs w:val="18"/>
                <w:lang w:bidi="ar"/>
              </w:rPr>
            </w:pPr>
          </w:p>
        </w:tc>
      </w:tr>
      <w:tr w:rsidR="00925A8D" w:rsidTr="003C5C3A">
        <w:trPr>
          <w:trHeight w:val="23"/>
          <w:jc w:val="center"/>
        </w:trPr>
        <w:tc>
          <w:tcPr>
            <w:tcW w:w="756"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（3）</w:t>
            </w:r>
          </w:p>
        </w:tc>
        <w:tc>
          <w:tcPr>
            <w:tcW w:w="231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太阳能板</w:t>
            </w:r>
          </w:p>
        </w:tc>
        <w:tc>
          <w:tcPr>
            <w:tcW w:w="8166"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1.太阳能板；                         </w:t>
            </w:r>
            <w:r>
              <w:rPr>
                <w:rFonts w:ascii="宋体" w:hAnsi="宋体" w:cs="宋体" w:hint="eastAsia"/>
                <w:color w:val="000000"/>
                <w:kern w:val="0"/>
                <w:sz w:val="18"/>
                <w:szCs w:val="18"/>
                <w:lang w:bidi="ar"/>
              </w:rPr>
              <w:br/>
              <w:t>2.采购及安装、调试、联网、信息传输等全部工作内容。</w:t>
            </w:r>
          </w:p>
        </w:tc>
        <w:tc>
          <w:tcPr>
            <w:tcW w:w="810"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块</w:t>
            </w:r>
          </w:p>
        </w:tc>
        <w:tc>
          <w:tcPr>
            <w:tcW w:w="1189"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550.00 </w:t>
            </w:r>
          </w:p>
        </w:tc>
        <w:tc>
          <w:tcPr>
            <w:tcW w:w="1034"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widowControl/>
              <w:jc w:val="center"/>
              <w:textAlignment w:val="center"/>
              <w:rPr>
                <w:rFonts w:ascii="宋体" w:hAnsi="宋体" w:cs="宋体"/>
                <w:color w:val="000000"/>
                <w:kern w:val="0"/>
                <w:sz w:val="18"/>
                <w:szCs w:val="18"/>
                <w:lang w:bidi="ar"/>
              </w:rPr>
            </w:pPr>
          </w:p>
        </w:tc>
      </w:tr>
    </w:tbl>
    <w:p w:rsidR="00925A8D" w:rsidRDefault="00925A8D">
      <w:pPr>
        <w:spacing w:line="360" w:lineRule="auto"/>
        <w:ind w:firstLineChars="200" w:firstLine="480"/>
        <w:rPr>
          <w:rFonts w:ascii="宋体" w:hAnsi="宋体" w:cs="宋体"/>
          <w:sz w:val="24"/>
          <w:szCs w:val="24"/>
        </w:rPr>
      </w:pPr>
    </w:p>
    <w:p w:rsidR="00925A8D" w:rsidRDefault="00B33E6E">
      <w:pPr>
        <w:spacing w:line="360" w:lineRule="auto"/>
        <w:ind w:firstLineChars="200" w:firstLine="482"/>
        <w:rPr>
          <w:rFonts w:ascii="宋体" w:hAnsi="宋体" w:cs="宋体"/>
          <w:b/>
          <w:sz w:val="24"/>
          <w:szCs w:val="24"/>
        </w:rPr>
      </w:pPr>
      <w:r>
        <w:rPr>
          <w:rFonts w:ascii="Calibri" w:hAnsi="Calibri" w:hint="eastAsia"/>
          <w:b/>
          <w:bCs/>
          <w:sz w:val="24"/>
          <w:szCs w:val="22"/>
        </w:rPr>
        <w:t>第二包：外场运维</w:t>
      </w:r>
    </w:p>
    <w:tbl>
      <w:tblPr>
        <w:tblW w:w="14332" w:type="dxa"/>
        <w:tblLayout w:type="fixed"/>
        <w:tblLook w:val="04A0" w:firstRow="1" w:lastRow="0" w:firstColumn="1" w:lastColumn="0" w:noHBand="0" w:noVBand="1"/>
      </w:tblPr>
      <w:tblGrid>
        <w:gridCol w:w="731"/>
        <w:gridCol w:w="2779"/>
        <w:gridCol w:w="7701"/>
        <w:gridCol w:w="835"/>
        <w:gridCol w:w="1143"/>
        <w:gridCol w:w="1143"/>
      </w:tblGrid>
      <w:tr w:rsidR="00925A8D">
        <w:trPr>
          <w:trHeight w:val="23"/>
        </w:trPr>
        <w:tc>
          <w:tcPr>
            <w:tcW w:w="731"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b/>
                <w:bCs/>
                <w:color w:val="000000"/>
                <w:sz w:val="22"/>
                <w:szCs w:val="22"/>
              </w:rPr>
            </w:pPr>
            <w:r>
              <w:rPr>
                <w:rFonts w:ascii="宋体" w:hAnsi="宋体" w:cs="宋体" w:hint="eastAsia"/>
                <w:b/>
                <w:bCs/>
                <w:color w:val="000000"/>
                <w:kern w:val="0"/>
                <w:sz w:val="22"/>
                <w:szCs w:val="22"/>
                <w:lang w:bidi="ar"/>
              </w:rPr>
              <w:t>序号</w:t>
            </w:r>
          </w:p>
        </w:tc>
        <w:tc>
          <w:tcPr>
            <w:tcW w:w="277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b/>
                <w:bCs/>
                <w:color w:val="000000"/>
                <w:sz w:val="22"/>
                <w:szCs w:val="22"/>
              </w:rPr>
            </w:pPr>
            <w:r>
              <w:rPr>
                <w:rFonts w:ascii="宋体" w:hAnsi="宋体" w:cs="宋体" w:hint="eastAsia"/>
                <w:b/>
                <w:bCs/>
                <w:color w:val="000000"/>
                <w:kern w:val="0"/>
                <w:sz w:val="22"/>
                <w:szCs w:val="22"/>
                <w:lang w:bidi="ar"/>
              </w:rPr>
              <w:t>项目名称</w:t>
            </w:r>
          </w:p>
        </w:tc>
        <w:tc>
          <w:tcPr>
            <w:tcW w:w="770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b/>
                <w:bCs/>
                <w:color w:val="000000"/>
                <w:sz w:val="22"/>
                <w:szCs w:val="22"/>
              </w:rPr>
            </w:pPr>
            <w:r>
              <w:rPr>
                <w:rFonts w:ascii="宋体" w:hAnsi="宋体" w:cs="宋体" w:hint="eastAsia"/>
                <w:b/>
                <w:bCs/>
                <w:color w:val="000000"/>
                <w:kern w:val="0"/>
                <w:sz w:val="22"/>
                <w:szCs w:val="22"/>
                <w:lang w:bidi="ar"/>
              </w:rPr>
              <w:t>主要内容</w:t>
            </w:r>
          </w:p>
        </w:tc>
        <w:tc>
          <w:tcPr>
            <w:tcW w:w="835"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b/>
                <w:bCs/>
                <w:color w:val="000000"/>
                <w:sz w:val="22"/>
                <w:szCs w:val="22"/>
              </w:rPr>
            </w:pPr>
            <w:r>
              <w:rPr>
                <w:rFonts w:ascii="宋体" w:hAnsi="宋体" w:cs="宋体" w:hint="eastAsia"/>
                <w:b/>
                <w:bCs/>
                <w:color w:val="000000"/>
                <w:kern w:val="0"/>
                <w:sz w:val="22"/>
                <w:szCs w:val="22"/>
                <w:lang w:bidi="ar"/>
              </w:rPr>
              <w:t>单位</w:t>
            </w:r>
          </w:p>
        </w:tc>
        <w:tc>
          <w:tcPr>
            <w:tcW w:w="1143" w:type="dxa"/>
            <w:tcBorders>
              <w:top w:val="single" w:sz="4" w:space="0" w:color="000000"/>
              <w:left w:val="single" w:sz="4" w:space="0" w:color="000000"/>
              <w:bottom w:val="single" w:sz="4" w:space="0" w:color="000000"/>
              <w:right w:val="single" w:sz="4" w:space="0" w:color="000000"/>
            </w:tcBorders>
            <w:vAlign w:val="center"/>
          </w:tcPr>
          <w:p w:rsidR="00925A8D" w:rsidRDefault="00B33E6E">
            <w:pPr>
              <w:jc w:val="center"/>
              <w:rPr>
                <w:rFonts w:ascii="宋体" w:hAnsi="宋体" w:cs="宋体"/>
                <w:b/>
                <w:bCs/>
                <w:color w:val="000000"/>
                <w:sz w:val="18"/>
                <w:szCs w:val="18"/>
              </w:rPr>
            </w:pPr>
            <w:r>
              <w:rPr>
                <w:rFonts w:ascii="宋体" w:hAnsi="宋体" w:cs="宋体" w:hint="eastAsia"/>
                <w:b/>
                <w:bCs/>
                <w:color w:val="000000"/>
                <w:kern w:val="0"/>
                <w:sz w:val="22"/>
                <w:szCs w:val="22"/>
                <w:lang w:bidi="ar"/>
              </w:rPr>
              <w:t>综合单价</w:t>
            </w:r>
          </w:p>
        </w:tc>
        <w:tc>
          <w:tcPr>
            <w:tcW w:w="1143" w:type="dxa"/>
            <w:tcBorders>
              <w:top w:val="single" w:sz="4" w:space="0" w:color="000000"/>
              <w:left w:val="single" w:sz="4" w:space="0" w:color="000000"/>
              <w:bottom w:val="single" w:sz="4" w:space="0" w:color="000000"/>
              <w:right w:val="single" w:sz="4" w:space="0" w:color="000000"/>
            </w:tcBorders>
            <w:vAlign w:val="center"/>
          </w:tcPr>
          <w:p w:rsidR="00925A8D" w:rsidRDefault="00B33E6E">
            <w:pPr>
              <w:jc w:val="center"/>
              <w:rPr>
                <w:rFonts w:ascii="宋体" w:hAnsi="宋体" w:cs="宋体"/>
                <w:b/>
                <w:bCs/>
                <w:color w:val="000000"/>
                <w:kern w:val="0"/>
                <w:sz w:val="22"/>
                <w:szCs w:val="22"/>
                <w:lang w:bidi="ar"/>
              </w:rPr>
            </w:pPr>
            <w:r>
              <w:rPr>
                <w:rFonts w:ascii="宋体" w:hAnsi="宋体" w:cs="宋体" w:hint="eastAsia"/>
                <w:b/>
                <w:bCs/>
                <w:color w:val="000000"/>
                <w:kern w:val="0"/>
                <w:sz w:val="22"/>
                <w:szCs w:val="22"/>
                <w:lang w:bidi="ar"/>
              </w:rPr>
              <w:t>总额度</w:t>
            </w:r>
          </w:p>
        </w:tc>
      </w:tr>
      <w:tr w:rsidR="00925A8D">
        <w:trPr>
          <w:trHeight w:val="23"/>
        </w:trPr>
        <w:tc>
          <w:tcPr>
            <w:tcW w:w="731"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b/>
                <w:bCs/>
                <w:color w:val="000000"/>
                <w:sz w:val="18"/>
                <w:szCs w:val="18"/>
              </w:rPr>
            </w:pPr>
            <w:proofErr w:type="gramStart"/>
            <w:r>
              <w:rPr>
                <w:rFonts w:ascii="宋体" w:hAnsi="宋体" w:cs="宋体" w:hint="eastAsia"/>
                <w:b/>
                <w:bCs/>
                <w:color w:val="000000"/>
                <w:kern w:val="0"/>
                <w:sz w:val="18"/>
                <w:szCs w:val="18"/>
                <w:lang w:bidi="ar"/>
              </w:rPr>
              <w:t>一</w:t>
            </w:r>
            <w:proofErr w:type="gramEnd"/>
          </w:p>
        </w:tc>
        <w:tc>
          <w:tcPr>
            <w:tcW w:w="277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b/>
                <w:bCs/>
                <w:color w:val="000000"/>
                <w:sz w:val="18"/>
                <w:szCs w:val="18"/>
              </w:rPr>
            </w:pPr>
            <w:r>
              <w:rPr>
                <w:rFonts w:ascii="宋体" w:hAnsi="宋体" w:cs="宋体" w:hint="eastAsia"/>
                <w:b/>
                <w:bCs/>
                <w:color w:val="000000"/>
                <w:kern w:val="0"/>
                <w:sz w:val="18"/>
                <w:szCs w:val="18"/>
                <w:lang w:bidi="ar"/>
              </w:rPr>
              <w:t>基本运维服务</w:t>
            </w:r>
          </w:p>
        </w:tc>
        <w:tc>
          <w:tcPr>
            <w:tcW w:w="7701" w:type="dxa"/>
            <w:tcBorders>
              <w:top w:val="single" w:sz="4" w:space="0" w:color="000000"/>
              <w:left w:val="single" w:sz="4" w:space="0" w:color="000000"/>
              <w:bottom w:val="single" w:sz="4" w:space="0" w:color="000000"/>
              <w:right w:val="single" w:sz="4" w:space="0" w:color="000000"/>
            </w:tcBorders>
            <w:vAlign w:val="center"/>
          </w:tcPr>
          <w:p w:rsidR="00925A8D" w:rsidRDefault="00925A8D">
            <w:pPr>
              <w:rPr>
                <w:rFonts w:ascii="宋体" w:hAnsi="宋体" w:cs="宋体"/>
                <w:b/>
                <w:bCs/>
                <w:color w:val="000000"/>
                <w:sz w:val="18"/>
                <w:szCs w:val="18"/>
              </w:rPr>
            </w:pPr>
          </w:p>
        </w:tc>
        <w:tc>
          <w:tcPr>
            <w:tcW w:w="835"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center"/>
              <w:rPr>
                <w:rFonts w:ascii="宋体" w:hAnsi="宋体" w:cs="宋体"/>
                <w:b/>
                <w:bCs/>
                <w:color w:val="000000"/>
                <w:sz w:val="18"/>
                <w:szCs w:val="18"/>
              </w:rPr>
            </w:pPr>
          </w:p>
        </w:tc>
        <w:tc>
          <w:tcPr>
            <w:tcW w:w="1143"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center"/>
              <w:rPr>
                <w:rFonts w:ascii="宋体" w:hAnsi="宋体" w:cs="宋体"/>
                <w:b/>
                <w:bCs/>
                <w:color w:val="000000"/>
                <w:sz w:val="18"/>
                <w:szCs w:val="18"/>
              </w:rPr>
            </w:pPr>
          </w:p>
        </w:tc>
        <w:tc>
          <w:tcPr>
            <w:tcW w:w="1143" w:type="dxa"/>
            <w:tcBorders>
              <w:top w:val="single" w:sz="4" w:space="0" w:color="000000"/>
              <w:left w:val="single" w:sz="4" w:space="0" w:color="000000"/>
              <w:bottom w:val="single" w:sz="4" w:space="0" w:color="000000"/>
              <w:right w:val="single" w:sz="4" w:space="0" w:color="000000"/>
            </w:tcBorders>
            <w:vAlign w:val="center"/>
          </w:tcPr>
          <w:p w:rsidR="00925A8D" w:rsidRDefault="00B33E6E">
            <w:pPr>
              <w:jc w:val="center"/>
              <w:rPr>
                <w:rFonts w:ascii="宋体" w:hAnsi="宋体" w:cs="宋体"/>
                <w:b/>
                <w:bCs/>
                <w:color w:val="000000"/>
                <w:sz w:val="18"/>
                <w:szCs w:val="18"/>
              </w:rPr>
            </w:pPr>
            <w:r>
              <w:rPr>
                <w:rFonts w:ascii="宋体" w:hAnsi="宋体" w:cs="宋体"/>
                <w:b/>
                <w:bCs/>
                <w:color w:val="000000"/>
                <w:sz w:val="18"/>
                <w:szCs w:val="18"/>
              </w:rPr>
              <w:t>1675219</w:t>
            </w:r>
          </w:p>
        </w:tc>
      </w:tr>
      <w:tr w:rsidR="00925A8D">
        <w:trPr>
          <w:trHeight w:val="23"/>
        </w:trPr>
        <w:tc>
          <w:tcPr>
            <w:tcW w:w="731"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w:t>
            </w:r>
          </w:p>
        </w:tc>
        <w:tc>
          <w:tcPr>
            <w:tcW w:w="277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运维费</w:t>
            </w:r>
          </w:p>
        </w:tc>
        <w:tc>
          <w:tcPr>
            <w:tcW w:w="7701"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left"/>
              <w:rPr>
                <w:rFonts w:ascii="宋体" w:hAnsi="宋体" w:cs="宋体"/>
                <w:color w:val="000000"/>
                <w:sz w:val="18"/>
                <w:szCs w:val="18"/>
              </w:rPr>
            </w:pPr>
          </w:p>
        </w:tc>
        <w:tc>
          <w:tcPr>
            <w:tcW w:w="835"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center"/>
              <w:rPr>
                <w:rFonts w:ascii="宋体" w:hAnsi="宋体" w:cs="宋体"/>
                <w:color w:val="000000"/>
                <w:sz w:val="18"/>
                <w:szCs w:val="18"/>
              </w:rPr>
            </w:pPr>
          </w:p>
        </w:tc>
        <w:tc>
          <w:tcPr>
            <w:tcW w:w="1143"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jc w:val="center"/>
              <w:rPr>
                <w:rFonts w:ascii="宋体" w:hAnsi="宋体" w:cs="宋体"/>
                <w:color w:val="000000"/>
                <w:sz w:val="18"/>
                <w:szCs w:val="18"/>
              </w:rPr>
            </w:pPr>
          </w:p>
        </w:tc>
        <w:tc>
          <w:tcPr>
            <w:tcW w:w="1143"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jc w:val="center"/>
              <w:rPr>
                <w:rFonts w:ascii="宋体" w:hAnsi="宋体" w:cs="宋体"/>
                <w:color w:val="000000"/>
                <w:sz w:val="18"/>
                <w:szCs w:val="18"/>
              </w:rPr>
            </w:pPr>
          </w:p>
        </w:tc>
      </w:tr>
      <w:tr w:rsidR="00925A8D">
        <w:trPr>
          <w:trHeight w:val="90"/>
        </w:trPr>
        <w:tc>
          <w:tcPr>
            <w:tcW w:w="731"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w:t>
            </w:r>
          </w:p>
        </w:tc>
        <w:tc>
          <w:tcPr>
            <w:tcW w:w="277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交通安全设施运维</w:t>
            </w:r>
          </w:p>
        </w:tc>
        <w:tc>
          <w:tcPr>
            <w:tcW w:w="7701" w:type="dxa"/>
            <w:tcBorders>
              <w:top w:val="single" w:sz="4" w:space="0" w:color="000000"/>
              <w:left w:val="single" w:sz="4" w:space="0" w:color="000000"/>
              <w:bottom w:val="single" w:sz="4" w:space="0" w:color="000000"/>
              <w:right w:val="single" w:sz="4" w:space="0" w:color="000000"/>
            </w:tcBorders>
            <w:vAlign w:val="center"/>
          </w:tcPr>
          <w:p w:rsidR="00925A8D" w:rsidRPr="00D54D84" w:rsidRDefault="00B33E6E">
            <w:pPr>
              <w:widowControl/>
              <w:jc w:val="left"/>
              <w:textAlignment w:val="center"/>
              <w:rPr>
                <w:rFonts w:ascii="宋体" w:hAnsi="宋体" w:cs="宋体"/>
                <w:kern w:val="0"/>
                <w:sz w:val="18"/>
                <w:szCs w:val="18"/>
                <w:lang w:bidi="ar"/>
              </w:rPr>
            </w:pPr>
            <w:r>
              <w:rPr>
                <w:rFonts w:ascii="宋体" w:hAnsi="宋体" w:cs="宋体" w:hint="eastAsia"/>
                <w:color w:val="000000"/>
                <w:kern w:val="0"/>
                <w:sz w:val="18"/>
                <w:szCs w:val="18"/>
                <w:lang w:bidi="ar"/>
              </w:rPr>
              <w:t>1.★应提供项目经理1</w:t>
            </w:r>
            <w:r w:rsidRPr="00D54D84">
              <w:rPr>
                <w:rFonts w:ascii="宋体" w:hAnsi="宋体" w:cs="宋体" w:hint="eastAsia"/>
                <w:kern w:val="0"/>
                <w:sz w:val="18"/>
                <w:szCs w:val="18"/>
                <w:lang w:bidi="ar"/>
              </w:rPr>
              <w:t>人，需持有信息系统项目管理师证书或机电专业、通信</w:t>
            </w:r>
            <w:r w:rsidR="00D54D84" w:rsidRPr="00D54D84">
              <w:rPr>
                <w:rFonts w:ascii="宋体" w:hAnsi="宋体" w:cs="宋体" w:hint="eastAsia"/>
                <w:kern w:val="0"/>
                <w:sz w:val="18"/>
                <w:szCs w:val="18"/>
                <w:lang w:bidi="ar"/>
              </w:rPr>
              <w:t>与</w:t>
            </w:r>
            <w:r w:rsidRPr="00D54D84">
              <w:rPr>
                <w:rFonts w:ascii="宋体" w:hAnsi="宋体" w:cs="宋体" w:hint="eastAsia"/>
                <w:kern w:val="0"/>
                <w:sz w:val="18"/>
                <w:szCs w:val="18"/>
                <w:lang w:bidi="ar"/>
              </w:rPr>
              <w:t>广电专业注册一级建造师证书，并具备项目负责人安全考核证书（B证）。提供7名驻场人员，其中，1名人员具备信息系统项目管理师证书或机电专业、通信</w:t>
            </w:r>
            <w:r w:rsidR="00D54D84" w:rsidRPr="00D54D84">
              <w:rPr>
                <w:rFonts w:ascii="宋体" w:hAnsi="宋体" w:cs="宋体" w:hint="eastAsia"/>
                <w:kern w:val="0"/>
                <w:sz w:val="18"/>
                <w:szCs w:val="18"/>
                <w:lang w:bidi="ar"/>
              </w:rPr>
              <w:t>与</w:t>
            </w:r>
            <w:r w:rsidRPr="00D54D84">
              <w:rPr>
                <w:rFonts w:ascii="宋体" w:hAnsi="宋体" w:cs="宋体" w:hint="eastAsia"/>
                <w:kern w:val="0"/>
                <w:sz w:val="18"/>
                <w:szCs w:val="18"/>
                <w:lang w:bidi="ar"/>
              </w:rPr>
              <w:t>广电专业注册二级及以上建造师证书，4名人员具有特种作业操作证（具备相关低压电工或高处作业操作证，每种证书2人），可分组开展工作。运输车（轻型多用途货车）3辆，高空作业车（14～18 米）2台高车，叉车（2～3 吨）1台；</w:t>
            </w:r>
          </w:p>
          <w:p w:rsidR="00925A8D" w:rsidRDefault="00B33E6E">
            <w:pPr>
              <w:widowControl/>
              <w:jc w:val="left"/>
              <w:textAlignment w:val="center"/>
              <w:rPr>
                <w:rFonts w:ascii="宋体" w:hAnsi="宋体" w:cs="宋体"/>
                <w:color w:val="000000"/>
                <w:kern w:val="0"/>
                <w:sz w:val="18"/>
                <w:szCs w:val="18"/>
                <w:lang w:bidi="ar"/>
              </w:rPr>
            </w:pPr>
            <w:r w:rsidRPr="00D54D84">
              <w:rPr>
                <w:rFonts w:ascii="宋体" w:hAnsi="宋体" w:cs="宋体" w:hint="eastAsia"/>
                <w:kern w:val="0"/>
                <w:sz w:val="18"/>
                <w:szCs w:val="18"/>
                <w:lang w:bidi="ar"/>
              </w:rPr>
              <w:t>2.安全设备设施运维服务需保证信号灯、护栏、标志标线、步道桩、防撞桶、标志牌、爆闪灯、凹凸镜、减震带、防撞哨兵等运行维护工作，要求外场每组配备具有上述车型驾驶资质的人员、特种作业证，能熟练驾驶车辆；7*24小时服务，主要承担全部运</w:t>
            </w:r>
            <w:proofErr w:type="gramStart"/>
            <w:r w:rsidRPr="00D54D84">
              <w:rPr>
                <w:rFonts w:ascii="宋体" w:hAnsi="宋体" w:cs="宋体" w:hint="eastAsia"/>
                <w:kern w:val="0"/>
                <w:sz w:val="18"/>
                <w:szCs w:val="18"/>
                <w:lang w:bidi="ar"/>
              </w:rPr>
              <w:t>维设备</w:t>
            </w:r>
            <w:proofErr w:type="gramEnd"/>
            <w:r w:rsidRPr="00D54D84">
              <w:rPr>
                <w:rFonts w:ascii="宋体" w:hAnsi="宋体" w:cs="宋体" w:hint="eastAsia"/>
                <w:kern w:val="0"/>
                <w:sz w:val="18"/>
                <w:szCs w:val="18"/>
                <w:lang w:bidi="ar"/>
              </w:rPr>
              <w:t>的日常巡检、硬件故</w:t>
            </w:r>
            <w:r>
              <w:rPr>
                <w:rFonts w:ascii="宋体" w:hAnsi="宋体" w:cs="宋体" w:hint="eastAsia"/>
                <w:color w:val="000000"/>
                <w:kern w:val="0"/>
                <w:sz w:val="18"/>
                <w:szCs w:val="18"/>
                <w:lang w:bidi="ar"/>
              </w:rPr>
              <w:t>障</w:t>
            </w:r>
            <w:r>
              <w:rPr>
                <w:rFonts w:ascii="宋体" w:hAnsi="宋体" w:cs="宋体" w:hint="eastAsia"/>
                <w:color w:val="000000"/>
                <w:kern w:val="0"/>
                <w:sz w:val="18"/>
                <w:szCs w:val="18"/>
                <w:lang w:bidi="ar"/>
              </w:rPr>
              <w:lastRenderedPageBreak/>
              <w:t>维修、通联性故障维修、遮挡性故障维修、设备角度调试，点位迁移、国电改造、高空作业等一系列设备故障维修及更换，同时承担设备前端升级、漏洞修复、网络调试等工作；</w:t>
            </w:r>
          </w:p>
          <w:p w:rsidR="00925A8D" w:rsidRDefault="00B33E6E">
            <w:pPr>
              <w:widowControl/>
              <w:jc w:val="left"/>
              <w:textAlignment w:val="center"/>
              <w:rPr>
                <w:rFonts w:ascii="宋体" w:hAnsi="宋体" w:cs="宋体"/>
                <w:color w:val="000000"/>
                <w:kern w:val="0"/>
                <w:sz w:val="18"/>
                <w:szCs w:val="18"/>
                <w:lang w:bidi="ar"/>
              </w:rPr>
            </w:pPr>
            <w:r>
              <w:rPr>
                <w:rFonts w:ascii="宋体" w:hAnsi="宋体" w:cs="宋体" w:hint="eastAsia"/>
                <w:color w:val="000000"/>
                <w:kern w:val="0"/>
                <w:sz w:val="18"/>
                <w:szCs w:val="18"/>
                <w:lang w:bidi="ar"/>
              </w:rPr>
              <w:t>3.交通科技设施运维服务须保证非现场处罚监控设备、视频监控、微波及雷达检测器、交通信号控制器及附属设备等运行维护工作，操作人员需同时具备《特种作业操作证(高压电工作业)》或《特种作业操作证(低压电工作业)》及高空作业操作证,对维修对象和维修内容须熟知),驾驶员要求熟悉维护区域基本道路情况，驾驶证准</w:t>
            </w:r>
            <w:proofErr w:type="gramStart"/>
            <w:r>
              <w:rPr>
                <w:rFonts w:ascii="宋体" w:hAnsi="宋体" w:cs="宋体" w:hint="eastAsia"/>
                <w:color w:val="000000"/>
                <w:kern w:val="0"/>
                <w:sz w:val="18"/>
                <w:szCs w:val="18"/>
                <w:lang w:bidi="ar"/>
              </w:rPr>
              <w:t>驾车型需</w:t>
            </w:r>
            <w:proofErr w:type="gramEnd"/>
            <w:r>
              <w:rPr>
                <w:rFonts w:ascii="宋体" w:hAnsi="宋体" w:cs="宋体" w:hint="eastAsia"/>
                <w:color w:val="000000"/>
                <w:kern w:val="0"/>
                <w:sz w:val="18"/>
                <w:szCs w:val="18"/>
                <w:lang w:bidi="ar"/>
              </w:rPr>
              <w:t xml:space="preserve"> 与所驾车辆匹配，上一年度</w:t>
            </w:r>
            <w:proofErr w:type="gramStart"/>
            <w:r>
              <w:rPr>
                <w:rFonts w:ascii="宋体" w:hAnsi="宋体" w:cs="宋体" w:hint="eastAsia"/>
                <w:color w:val="000000"/>
                <w:kern w:val="0"/>
                <w:sz w:val="18"/>
                <w:szCs w:val="18"/>
                <w:lang w:bidi="ar"/>
              </w:rPr>
              <w:t>无酒驾等严重</w:t>
            </w:r>
            <w:proofErr w:type="gramEnd"/>
            <w:r>
              <w:rPr>
                <w:rFonts w:ascii="宋体" w:hAnsi="宋体" w:cs="宋体" w:hint="eastAsia"/>
                <w:color w:val="000000"/>
                <w:kern w:val="0"/>
                <w:sz w:val="18"/>
                <w:szCs w:val="18"/>
                <w:lang w:bidi="ar"/>
              </w:rPr>
              <w:t>违法行为。包含高空作业车2辆、巡检车辆</w:t>
            </w:r>
            <w:r w:rsidRPr="006508AC">
              <w:rPr>
                <w:rFonts w:ascii="宋体" w:hAnsi="宋体" w:cs="宋体" w:hint="eastAsia"/>
                <w:kern w:val="0"/>
                <w:sz w:val="18"/>
                <w:szCs w:val="18"/>
                <w:lang w:bidi="ar"/>
              </w:rPr>
              <w:t>2辆；要求外场每组配备具有上述车型驾驶资质的人员，能熟练驾驶车辆。7*24小时服务，主要承担全部运</w:t>
            </w:r>
            <w:proofErr w:type="gramStart"/>
            <w:r w:rsidRPr="006508AC">
              <w:rPr>
                <w:rFonts w:ascii="宋体" w:hAnsi="宋体" w:cs="宋体" w:hint="eastAsia"/>
                <w:kern w:val="0"/>
                <w:sz w:val="18"/>
                <w:szCs w:val="18"/>
                <w:lang w:bidi="ar"/>
              </w:rPr>
              <w:t>维设备</w:t>
            </w:r>
            <w:proofErr w:type="gramEnd"/>
            <w:r w:rsidRPr="006508AC">
              <w:rPr>
                <w:rFonts w:ascii="宋体" w:hAnsi="宋体" w:cs="宋体" w:hint="eastAsia"/>
                <w:kern w:val="0"/>
                <w:sz w:val="18"/>
                <w:szCs w:val="18"/>
                <w:lang w:bidi="ar"/>
              </w:rPr>
              <w:t>的日常巡检、网络故障维修、硬件故障维修、通联性故障维修、遮挡性故障维修、设备角度调</w:t>
            </w:r>
            <w:r>
              <w:rPr>
                <w:rFonts w:ascii="宋体" w:hAnsi="宋体" w:cs="宋体" w:hint="eastAsia"/>
                <w:color w:val="000000"/>
                <w:kern w:val="0"/>
                <w:sz w:val="18"/>
                <w:szCs w:val="18"/>
                <w:lang w:bidi="ar"/>
              </w:rPr>
              <w:t>试，点位迁移、国电改造、高空作业等一系列设备故障维修及更换，同时承担设备前端升级、漏洞修复、网络调试等工作；</w:t>
            </w:r>
          </w:p>
          <w:p w:rsidR="00925A8D" w:rsidRDefault="00B33E6E">
            <w:pPr>
              <w:widowControl/>
              <w:jc w:val="left"/>
              <w:textAlignment w:val="center"/>
              <w:rPr>
                <w:rFonts w:ascii="宋体" w:hAnsi="宋体" w:cs="宋体"/>
                <w:color w:val="000000"/>
                <w:kern w:val="0"/>
                <w:sz w:val="18"/>
                <w:szCs w:val="18"/>
                <w:lang w:bidi="ar"/>
              </w:rPr>
            </w:pPr>
            <w:r>
              <w:rPr>
                <w:rFonts w:ascii="宋体" w:hAnsi="宋体" w:cs="宋体" w:hint="eastAsia"/>
                <w:color w:val="000000"/>
                <w:kern w:val="0"/>
                <w:sz w:val="18"/>
                <w:szCs w:val="18"/>
                <w:lang w:bidi="ar"/>
              </w:rPr>
              <w:t>4.签订合同后立即对甲方现有交通设施进行排查摸底，1个月内完成设施底数的统计，对交通设施进行精细化管理，开展日常排查、优化和管理工作机制及规范化的流程；</w:t>
            </w:r>
          </w:p>
          <w:p w:rsidR="00925A8D" w:rsidRDefault="00B33E6E">
            <w:pPr>
              <w:widowControl/>
              <w:jc w:val="left"/>
              <w:textAlignment w:val="center"/>
              <w:rPr>
                <w:rFonts w:ascii="宋体" w:hAnsi="宋体" w:cs="宋体"/>
                <w:color w:val="000000"/>
                <w:kern w:val="0"/>
                <w:sz w:val="18"/>
                <w:szCs w:val="18"/>
                <w:lang w:bidi="ar"/>
              </w:rPr>
            </w:pPr>
            <w:r>
              <w:rPr>
                <w:rFonts w:ascii="宋体" w:hAnsi="宋体" w:cs="宋体" w:hint="eastAsia"/>
                <w:color w:val="000000"/>
                <w:kern w:val="0"/>
                <w:sz w:val="18"/>
                <w:szCs w:val="18"/>
                <w:lang w:bidi="ar"/>
              </w:rPr>
              <w:t>5.核实</w:t>
            </w:r>
            <w:proofErr w:type="gramStart"/>
            <w:r>
              <w:rPr>
                <w:rFonts w:ascii="宋体" w:hAnsi="宋体" w:cs="宋体" w:hint="eastAsia"/>
                <w:color w:val="000000"/>
                <w:kern w:val="0"/>
                <w:sz w:val="18"/>
                <w:szCs w:val="18"/>
                <w:lang w:bidi="ar"/>
              </w:rPr>
              <w:t>所有点位</w:t>
            </w:r>
            <w:proofErr w:type="gramEnd"/>
            <w:r>
              <w:rPr>
                <w:rFonts w:ascii="宋体" w:hAnsi="宋体" w:cs="宋体" w:hint="eastAsia"/>
                <w:color w:val="000000"/>
                <w:kern w:val="0"/>
                <w:sz w:val="18"/>
                <w:szCs w:val="18"/>
                <w:lang w:bidi="ar"/>
              </w:rPr>
              <w:t>取电情况及相关联系人（国家电网、商户、个人、工业等），是否可改造成国电取电；</w:t>
            </w:r>
          </w:p>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6、外场设施更换、改造，服务单位需经招标单位、监理单位确认后，方可实施，无相关联系单、确认单等资料，不予认可；</w:t>
            </w:r>
          </w:p>
        </w:tc>
        <w:tc>
          <w:tcPr>
            <w:tcW w:w="835"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lastRenderedPageBreak/>
              <w:t>月</w:t>
            </w:r>
          </w:p>
        </w:tc>
        <w:tc>
          <w:tcPr>
            <w:tcW w:w="1143"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120000.00 </w:t>
            </w:r>
          </w:p>
        </w:tc>
        <w:tc>
          <w:tcPr>
            <w:tcW w:w="1143" w:type="dxa"/>
            <w:tcBorders>
              <w:top w:val="single" w:sz="4" w:space="0" w:color="000000"/>
              <w:left w:val="single" w:sz="4" w:space="0" w:color="000000"/>
              <w:bottom w:val="single" w:sz="4" w:space="0" w:color="000000"/>
              <w:right w:val="single" w:sz="4" w:space="0" w:color="000000"/>
            </w:tcBorders>
            <w:vAlign w:val="center"/>
          </w:tcPr>
          <w:p w:rsidR="00925A8D" w:rsidRDefault="00925A8D">
            <w:pPr>
              <w:widowControl/>
              <w:jc w:val="center"/>
              <w:textAlignment w:val="center"/>
              <w:rPr>
                <w:rFonts w:ascii="宋体" w:hAnsi="宋体" w:cs="宋体"/>
                <w:color w:val="000000"/>
                <w:kern w:val="0"/>
                <w:sz w:val="18"/>
                <w:szCs w:val="18"/>
                <w:lang w:bidi="ar"/>
              </w:rPr>
            </w:pPr>
          </w:p>
        </w:tc>
      </w:tr>
      <w:tr w:rsidR="00925A8D">
        <w:trPr>
          <w:trHeight w:val="23"/>
        </w:trPr>
        <w:tc>
          <w:tcPr>
            <w:tcW w:w="731"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lastRenderedPageBreak/>
              <w:t>（2）</w:t>
            </w:r>
          </w:p>
        </w:tc>
        <w:tc>
          <w:tcPr>
            <w:tcW w:w="277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存储场地</w:t>
            </w:r>
          </w:p>
        </w:tc>
        <w:tc>
          <w:tcPr>
            <w:tcW w:w="770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1.场地进行分区，场地面积200平方米。</w:t>
            </w:r>
          </w:p>
        </w:tc>
        <w:tc>
          <w:tcPr>
            <w:tcW w:w="835"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处</w:t>
            </w:r>
          </w:p>
        </w:tc>
        <w:tc>
          <w:tcPr>
            <w:tcW w:w="1143"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45000.00 </w:t>
            </w:r>
          </w:p>
        </w:tc>
        <w:tc>
          <w:tcPr>
            <w:tcW w:w="1143" w:type="dxa"/>
            <w:tcBorders>
              <w:top w:val="single" w:sz="4" w:space="0" w:color="000000"/>
              <w:left w:val="single" w:sz="4" w:space="0" w:color="000000"/>
              <w:bottom w:val="single" w:sz="4" w:space="0" w:color="000000"/>
              <w:right w:val="single" w:sz="4" w:space="0" w:color="000000"/>
            </w:tcBorders>
            <w:vAlign w:val="center"/>
          </w:tcPr>
          <w:p w:rsidR="00925A8D" w:rsidRDefault="00925A8D">
            <w:pPr>
              <w:widowControl/>
              <w:jc w:val="center"/>
              <w:textAlignment w:val="center"/>
              <w:rPr>
                <w:rFonts w:ascii="宋体" w:hAnsi="宋体" w:cs="宋体"/>
                <w:color w:val="000000"/>
                <w:kern w:val="0"/>
                <w:sz w:val="18"/>
                <w:szCs w:val="18"/>
                <w:lang w:bidi="ar"/>
              </w:rPr>
            </w:pPr>
          </w:p>
        </w:tc>
      </w:tr>
      <w:tr w:rsidR="00925A8D">
        <w:trPr>
          <w:trHeight w:val="23"/>
        </w:trPr>
        <w:tc>
          <w:tcPr>
            <w:tcW w:w="731"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w:t>
            </w:r>
          </w:p>
        </w:tc>
        <w:tc>
          <w:tcPr>
            <w:tcW w:w="277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proofErr w:type="gramStart"/>
            <w:r>
              <w:rPr>
                <w:rFonts w:ascii="宋体" w:hAnsi="宋体" w:cs="宋体" w:hint="eastAsia"/>
                <w:color w:val="000000"/>
                <w:kern w:val="0"/>
                <w:sz w:val="18"/>
                <w:szCs w:val="18"/>
                <w:lang w:bidi="ar"/>
              </w:rPr>
              <w:t>护栏清</w:t>
            </w:r>
            <w:proofErr w:type="gramEnd"/>
            <w:r>
              <w:rPr>
                <w:rFonts w:ascii="宋体" w:hAnsi="宋体" w:cs="宋体" w:hint="eastAsia"/>
                <w:color w:val="000000"/>
                <w:kern w:val="0"/>
                <w:sz w:val="18"/>
                <w:szCs w:val="18"/>
                <w:lang w:bidi="ar"/>
              </w:rPr>
              <w:t>洗车</w:t>
            </w:r>
          </w:p>
        </w:tc>
        <w:tc>
          <w:tcPr>
            <w:tcW w:w="7701"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left"/>
              <w:rPr>
                <w:rFonts w:ascii="宋体" w:hAnsi="宋体" w:cs="宋体"/>
                <w:color w:val="000000"/>
                <w:sz w:val="18"/>
                <w:szCs w:val="18"/>
              </w:rPr>
            </w:pPr>
          </w:p>
        </w:tc>
        <w:tc>
          <w:tcPr>
            <w:tcW w:w="835"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center"/>
              <w:rPr>
                <w:rFonts w:ascii="宋体" w:hAnsi="宋体" w:cs="宋体"/>
                <w:color w:val="000000"/>
                <w:sz w:val="18"/>
                <w:szCs w:val="18"/>
              </w:rPr>
            </w:pPr>
          </w:p>
        </w:tc>
        <w:tc>
          <w:tcPr>
            <w:tcW w:w="1143"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center"/>
              <w:rPr>
                <w:rFonts w:ascii="宋体" w:hAnsi="宋体" w:cs="宋体"/>
                <w:color w:val="000000"/>
                <w:sz w:val="18"/>
                <w:szCs w:val="18"/>
              </w:rPr>
            </w:pPr>
          </w:p>
        </w:tc>
        <w:tc>
          <w:tcPr>
            <w:tcW w:w="1143"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center"/>
              <w:rPr>
                <w:rFonts w:ascii="宋体" w:hAnsi="宋体" w:cs="宋体"/>
                <w:color w:val="000000"/>
                <w:sz w:val="18"/>
                <w:szCs w:val="18"/>
              </w:rPr>
            </w:pPr>
          </w:p>
        </w:tc>
      </w:tr>
      <w:tr w:rsidR="00925A8D">
        <w:trPr>
          <w:trHeight w:val="23"/>
        </w:trPr>
        <w:tc>
          <w:tcPr>
            <w:tcW w:w="731"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w:t>
            </w:r>
          </w:p>
        </w:tc>
        <w:tc>
          <w:tcPr>
            <w:tcW w:w="277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proofErr w:type="gramStart"/>
            <w:r>
              <w:rPr>
                <w:rFonts w:ascii="宋体" w:hAnsi="宋体" w:cs="宋体" w:hint="eastAsia"/>
                <w:color w:val="000000"/>
                <w:kern w:val="0"/>
                <w:sz w:val="18"/>
                <w:szCs w:val="18"/>
                <w:lang w:bidi="ar"/>
              </w:rPr>
              <w:t>护栏清</w:t>
            </w:r>
            <w:proofErr w:type="gramEnd"/>
            <w:r>
              <w:rPr>
                <w:rFonts w:ascii="宋体" w:hAnsi="宋体" w:cs="宋体" w:hint="eastAsia"/>
                <w:color w:val="000000"/>
                <w:kern w:val="0"/>
                <w:sz w:val="18"/>
                <w:szCs w:val="18"/>
                <w:lang w:bidi="ar"/>
              </w:rPr>
              <w:t>洗车</w:t>
            </w:r>
          </w:p>
        </w:tc>
        <w:tc>
          <w:tcPr>
            <w:tcW w:w="770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1.运维所需</w:t>
            </w:r>
            <w:proofErr w:type="gramStart"/>
            <w:r>
              <w:rPr>
                <w:rFonts w:ascii="宋体" w:hAnsi="宋体" w:cs="宋体" w:hint="eastAsia"/>
                <w:color w:val="000000"/>
                <w:kern w:val="0"/>
                <w:sz w:val="18"/>
                <w:szCs w:val="18"/>
                <w:lang w:bidi="ar"/>
              </w:rPr>
              <w:t>护栏清</w:t>
            </w:r>
            <w:proofErr w:type="gramEnd"/>
            <w:r>
              <w:rPr>
                <w:rFonts w:ascii="宋体" w:hAnsi="宋体" w:cs="宋体" w:hint="eastAsia"/>
                <w:color w:val="000000"/>
                <w:kern w:val="0"/>
                <w:sz w:val="18"/>
                <w:szCs w:val="18"/>
                <w:lang w:bidi="ar"/>
              </w:rPr>
              <w:t>洗车租赁及其他配套材料；</w:t>
            </w:r>
            <w:r>
              <w:rPr>
                <w:rFonts w:ascii="宋体" w:hAnsi="宋体" w:cs="宋体" w:hint="eastAsia"/>
                <w:color w:val="000000"/>
                <w:kern w:val="0"/>
                <w:sz w:val="18"/>
                <w:szCs w:val="18"/>
                <w:lang w:bidi="ar"/>
              </w:rPr>
              <w:br/>
              <w:t xml:space="preserve">2.护栏清洗； </w:t>
            </w:r>
            <w:r>
              <w:rPr>
                <w:rFonts w:ascii="宋体" w:hAnsi="宋体" w:cs="宋体" w:hint="eastAsia"/>
                <w:color w:val="000000"/>
                <w:kern w:val="0"/>
                <w:sz w:val="18"/>
                <w:szCs w:val="18"/>
                <w:lang w:bidi="ar"/>
              </w:rPr>
              <w:br/>
              <w:t>3.可租赁。</w:t>
            </w:r>
          </w:p>
        </w:tc>
        <w:tc>
          <w:tcPr>
            <w:tcW w:w="835"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台班</w:t>
            </w:r>
          </w:p>
        </w:tc>
        <w:tc>
          <w:tcPr>
            <w:tcW w:w="1143"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5000.00 </w:t>
            </w:r>
          </w:p>
        </w:tc>
        <w:tc>
          <w:tcPr>
            <w:tcW w:w="1143" w:type="dxa"/>
            <w:tcBorders>
              <w:top w:val="single" w:sz="4" w:space="0" w:color="000000"/>
              <w:left w:val="single" w:sz="4" w:space="0" w:color="000000"/>
              <w:bottom w:val="single" w:sz="4" w:space="0" w:color="000000"/>
              <w:right w:val="single" w:sz="4" w:space="0" w:color="000000"/>
            </w:tcBorders>
            <w:vAlign w:val="center"/>
          </w:tcPr>
          <w:p w:rsidR="00925A8D" w:rsidRDefault="00925A8D">
            <w:pPr>
              <w:widowControl/>
              <w:jc w:val="center"/>
              <w:textAlignment w:val="center"/>
              <w:rPr>
                <w:rFonts w:ascii="宋体" w:hAnsi="宋体" w:cs="宋体"/>
                <w:color w:val="000000"/>
                <w:kern w:val="0"/>
                <w:sz w:val="18"/>
                <w:szCs w:val="18"/>
                <w:lang w:bidi="ar"/>
              </w:rPr>
            </w:pPr>
          </w:p>
        </w:tc>
      </w:tr>
      <w:tr w:rsidR="00925A8D">
        <w:trPr>
          <w:trHeight w:val="23"/>
        </w:trPr>
        <w:tc>
          <w:tcPr>
            <w:tcW w:w="731"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3</w:t>
            </w:r>
          </w:p>
        </w:tc>
        <w:tc>
          <w:tcPr>
            <w:tcW w:w="277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道路清扫车</w:t>
            </w:r>
          </w:p>
        </w:tc>
        <w:tc>
          <w:tcPr>
            <w:tcW w:w="7701"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left"/>
              <w:rPr>
                <w:rFonts w:ascii="宋体" w:hAnsi="宋体" w:cs="宋体"/>
                <w:color w:val="000000"/>
                <w:sz w:val="18"/>
                <w:szCs w:val="18"/>
              </w:rPr>
            </w:pPr>
          </w:p>
        </w:tc>
        <w:tc>
          <w:tcPr>
            <w:tcW w:w="835"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center"/>
              <w:rPr>
                <w:rFonts w:ascii="宋体" w:hAnsi="宋体" w:cs="宋体"/>
                <w:color w:val="000000"/>
                <w:sz w:val="18"/>
                <w:szCs w:val="18"/>
              </w:rPr>
            </w:pPr>
          </w:p>
        </w:tc>
        <w:tc>
          <w:tcPr>
            <w:tcW w:w="1143"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center"/>
              <w:rPr>
                <w:rFonts w:ascii="宋体" w:hAnsi="宋体" w:cs="宋体"/>
                <w:color w:val="000000"/>
                <w:sz w:val="18"/>
                <w:szCs w:val="18"/>
              </w:rPr>
            </w:pPr>
          </w:p>
        </w:tc>
        <w:tc>
          <w:tcPr>
            <w:tcW w:w="1143"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center"/>
              <w:rPr>
                <w:rFonts w:ascii="宋体" w:hAnsi="宋体" w:cs="宋体"/>
                <w:color w:val="000000"/>
                <w:sz w:val="18"/>
                <w:szCs w:val="18"/>
              </w:rPr>
            </w:pPr>
          </w:p>
        </w:tc>
      </w:tr>
      <w:tr w:rsidR="00925A8D">
        <w:trPr>
          <w:trHeight w:val="23"/>
        </w:trPr>
        <w:tc>
          <w:tcPr>
            <w:tcW w:w="731"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w:t>
            </w:r>
          </w:p>
        </w:tc>
        <w:tc>
          <w:tcPr>
            <w:tcW w:w="277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道路清扫车</w:t>
            </w:r>
          </w:p>
        </w:tc>
        <w:tc>
          <w:tcPr>
            <w:tcW w:w="770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1.道路清扫车；</w:t>
            </w:r>
            <w:r>
              <w:rPr>
                <w:rFonts w:ascii="宋体" w:hAnsi="宋体" w:cs="宋体" w:hint="eastAsia"/>
                <w:color w:val="000000"/>
                <w:kern w:val="0"/>
                <w:sz w:val="18"/>
                <w:szCs w:val="18"/>
                <w:lang w:bidi="ar"/>
              </w:rPr>
              <w:br/>
              <w:t>2.可租赁。</w:t>
            </w:r>
          </w:p>
        </w:tc>
        <w:tc>
          <w:tcPr>
            <w:tcW w:w="835"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台班</w:t>
            </w:r>
          </w:p>
        </w:tc>
        <w:tc>
          <w:tcPr>
            <w:tcW w:w="1143"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2500.00 </w:t>
            </w:r>
          </w:p>
        </w:tc>
        <w:tc>
          <w:tcPr>
            <w:tcW w:w="1143" w:type="dxa"/>
            <w:tcBorders>
              <w:top w:val="single" w:sz="4" w:space="0" w:color="000000"/>
              <w:left w:val="single" w:sz="4" w:space="0" w:color="000000"/>
              <w:bottom w:val="single" w:sz="4" w:space="0" w:color="000000"/>
              <w:right w:val="single" w:sz="4" w:space="0" w:color="000000"/>
            </w:tcBorders>
            <w:vAlign w:val="center"/>
          </w:tcPr>
          <w:p w:rsidR="00925A8D" w:rsidRDefault="00925A8D">
            <w:pPr>
              <w:widowControl/>
              <w:jc w:val="center"/>
              <w:textAlignment w:val="center"/>
              <w:rPr>
                <w:rFonts w:ascii="宋体" w:hAnsi="宋体" w:cs="宋体"/>
                <w:color w:val="000000"/>
                <w:kern w:val="0"/>
                <w:sz w:val="18"/>
                <w:szCs w:val="18"/>
                <w:lang w:bidi="ar"/>
              </w:rPr>
            </w:pPr>
          </w:p>
        </w:tc>
      </w:tr>
      <w:tr w:rsidR="00925A8D">
        <w:trPr>
          <w:trHeight w:val="23"/>
        </w:trPr>
        <w:tc>
          <w:tcPr>
            <w:tcW w:w="731"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4</w:t>
            </w:r>
          </w:p>
        </w:tc>
        <w:tc>
          <w:tcPr>
            <w:tcW w:w="277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大吊车</w:t>
            </w:r>
          </w:p>
        </w:tc>
        <w:tc>
          <w:tcPr>
            <w:tcW w:w="7701"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left"/>
              <w:rPr>
                <w:rFonts w:ascii="宋体" w:hAnsi="宋体" w:cs="宋体"/>
                <w:color w:val="000000"/>
                <w:sz w:val="18"/>
                <w:szCs w:val="18"/>
              </w:rPr>
            </w:pPr>
          </w:p>
        </w:tc>
        <w:tc>
          <w:tcPr>
            <w:tcW w:w="835"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center"/>
              <w:rPr>
                <w:rFonts w:ascii="宋体" w:hAnsi="宋体" w:cs="宋体"/>
                <w:color w:val="000000"/>
                <w:sz w:val="18"/>
                <w:szCs w:val="18"/>
              </w:rPr>
            </w:pPr>
          </w:p>
        </w:tc>
        <w:tc>
          <w:tcPr>
            <w:tcW w:w="1143"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center"/>
              <w:rPr>
                <w:rFonts w:ascii="宋体" w:hAnsi="宋体" w:cs="宋体"/>
                <w:color w:val="000000"/>
                <w:sz w:val="18"/>
                <w:szCs w:val="18"/>
              </w:rPr>
            </w:pPr>
          </w:p>
        </w:tc>
        <w:tc>
          <w:tcPr>
            <w:tcW w:w="1143"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center"/>
              <w:rPr>
                <w:rFonts w:ascii="宋体" w:hAnsi="宋体" w:cs="宋体"/>
                <w:color w:val="000000"/>
                <w:sz w:val="18"/>
                <w:szCs w:val="18"/>
              </w:rPr>
            </w:pPr>
          </w:p>
        </w:tc>
      </w:tr>
      <w:tr w:rsidR="00925A8D">
        <w:trPr>
          <w:trHeight w:val="23"/>
        </w:trPr>
        <w:tc>
          <w:tcPr>
            <w:tcW w:w="731"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w:t>
            </w:r>
          </w:p>
        </w:tc>
        <w:tc>
          <w:tcPr>
            <w:tcW w:w="277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大吊车（汽车式）</w:t>
            </w:r>
          </w:p>
        </w:tc>
        <w:tc>
          <w:tcPr>
            <w:tcW w:w="770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1.大吊车（10t）；</w:t>
            </w:r>
            <w:r>
              <w:rPr>
                <w:rFonts w:ascii="宋体" w:hAnsi="宋体" w:cs="宋体" w:hint="eastAsia"/>
                <w:color w:val="000000"/>
                <w:kern w:val="0"/>
                <w:sz w:val="18"/>
                <w:szCs w:val="18"/>
                <w:lang w:bidi="ar"/>
              </w:rPr>
              <w:br/>
              <w:t>2.可租赁。</w:t>
            </w:r>
          </w:p>
        </w:tc>
        <w:tc>
          <w:tcPr>
            <w:tcW w:w="835"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台班</w:t>
            </w:r>
          </w:p>
        </w:tc>
        <w:tc>
          <w:tcPr>
            <w:tcW w:w="1143"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1500.00 </w:t>
            </w:r>
          </w:p>
        </w:tc>
        <w:tc>
          <w:tcPr>
            <w:tcW w:w="1143" w:type="dxa"/>
            <w:tcBorders>
              <w:top w:val="single" w:sz="4" w:space="0" w:color="000000"/>
              <w:left w:val="single" w:sz="4" w:space="0" w:color="000000"/>
              <w:bottom w:val="single" w:sz="4" w:space="0" w:color="000000"/>
              <w:right w:val="single" w:sz="4" w:space="0" w:color="000000"/>
            </w:tcBorders>
            <w:vAlign w:val="center"/>
          </w:tcPr>
          <w:p w:rsidR="00925A8D" w:rsidRDefault="00925A8D">
            <w:pPr>
              <w:widowControl/>
              <w:jc w:val="center"/>
              <w:textAlignment w:val="center"/>
              <w:rPr>
                <w:rFonts w:ascii="宋体" w:hAnsi="宋体" w:cs="宋体"/>
                <w:color w:val="000000"/>
                <w:kern w:val="0"/>
                <w:sz w:val="18"/>
                <w:szCs w:val="18"/>
                <w:lang w:bidi="ar"/>
              </w:rPr>
            </w:pPr>
          </w:p>
        </w:tc>
      </w:tr>
      <w:tr w:rsidR="00925A8D">
        <w:trPr>
          <w:trHeight w:val="23"/>
        </w:trPr>
        <w:tc>
          <w:tcPr>
            <w:tcW w:w="731"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5</w:t>
            </w:r>
          </w:p>
        </w:tc>
        <w:tc>
          <w:tcPr>
            <w:tcW w:w="277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重型货车</w:t>
            </w:r>
          </w:p>
        </w:tc>
        <w:tc>
          <w:tcPr>
            <w:tcW w:w="7701"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left"/>
              <w:rPr>
                <w:rFonts w:ascii="宋体" w:hAnsi="宋体" w:cs="宋体"/>
                <w:color w:val="000000"/>
                <w:sz w:val="18"/>
                <w:szCs w:val="18"/>
              </w:rPr>
            </w:pPr>
          </w:p>
        </w:tc>
        <w:tc>
          <w:tcPr>
            <w:tcW w:w="835"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center"/>
              <w:rPr>
                <w:rFonts w:ascii="宋体" w:hAnsi="宋体" w:cs="宋体"/>
                <w:color w:val="000000"/>
                <w:sz w:val="18"/>
                <w:szCs w:val="18"/>
              </w:rPr>
            </w:pPr>
          </w:p>
        </w:tc>
        <w:tc>
          <w:tcPr>
            <w:tcW w:w="1143"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center"/>
              <w:rPr>
                <w:rFonts w:ascii="宋体" w:hAnsi="宋体" w:cs="宋体"/>
                <w:color w:val="000000"/>
                <w:sz w:val="18"/>
                <w:szCs w:val="18"/>
              </w:rPr>
            </w:pPr>
          </w:p>
        </w:tc>
        <w:tc>
          <w:tcPr>
            <w:tcW w:w="1143"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center"/>
              <w:rPr>
                <w:rFonts w:ascii="宋体" w:hAnsi="宋体" w:cs="宋体"/>
                <w:color w:val="000000"/>
                <w:sz w:val="18"/>
                <w:szCs w:val="18"/>
              </w:rPr>
            </w:pPr>
          </w:p>
        </w:tc>
      </w:tr>
      <w:tr w:rsidR="00925A8D">
        <w:trPr>
          <w:trHeight w:val="23"/>
        </w:trPr>
        <w:tc>
          <w:tcPr>
            <w:tcW w:w="731"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w:t>
            </w:r>
          </w:p>
        </w:tc>
        <w:tc>
          <w:tcPr>
            <w:tcW w:w="277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重型货车</w:t>
            </w:r>
          </w:p>
        </w:tc>
        <w:tc>
          <w:tcPr>
            <w:tcW w:w="770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1.重型货车（长度大于6m）；</w:t>
            </w:r>
            <w:r>
              <w:rPr>
                <w:rFonts w:ascii="宋体" w:hAnsi="宋体" w:cs="宋体" w:hint="eastAsia"/>
                <w:color w:val="000000"/>
                <w:kern w:val="0"/>
                <w:sz w:val="18"/>
                <w:szCs w:val="18"/>
                <w:lang w:bidi="ar"/>
              </w:rPr>
              <w:br/>
              <w:t>2.可租赁。</w:t>
            </w:r>
          </w:p>
        </w:tc>
        <w:tc>
          <w:tcPr>
            <w:tcW w:w="835"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台班</w:t>
            </w:r>
          </w:p>
        </w:tc>
        <w:tc>
          <w:tcPr>
            <w:tcW w:w="1143"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1600.00 </w:t>
            </w:r>
          </w:p>
        </w:tc>
        <w:tc>
          <w:tcPr>
            <w:tcW w:w="1143" w:type="dxa"/>
            <w:tcBorders>
              <w:top w:val="single" w:sz="4" w:space="0" w:color="000000"/>
              <w:left w:val="single" w:sz="4" w:space="0" w:color="000000"/>
              <w:bottom w:val="single" w:sz="4" w:space="0" w:color="000000"/>
              <w:right w:val="single" w:sz="4" w:space="0" w:color="000000"/>
            </w:tcBorders>
            <w:vAlign w:val="center"/>
          </w:tcPr>
          <w:p w:rsidR="00925A8D" w:rsidRDefault="00925A8D">
            <w:pPr>
              <w:widowControl/>
              <w:jc w:val="center"/>
              <w:textAlignment w:val="center"/>
              <w:rPr>
                <w:rFonts w:ascii="宋体" w:hAnsi="宋体" w:cs="宋体"/>
                <w:color w:val="000000"/>
                <w:kern w:val="0"/>
                <w:sz w:val="18"/>
                <w:szCs w:val="18"/>
                <w:lang w:bidi="ar"/>
              </w:rPr>
            </w:pPr>
          </w:p>
        </w:tc>
      </w:tr>
      <w:tr w:rsidR="00925A8D">
        <w:trPr>
          <w:trHeight w:val="23"/>
        </w:trPr>
        <w:tc>
          <w:tcPr>
            <w:tcW w:w="731"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6</w:t>
            </w:r>
          </w:p>
        </w:tc>
        <w:tc>
          <w:tcPr>
            <w:tcW w:w="277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柴油发电机</w:t>
            </w:r>
          </w:p>
        </w:tc>
        <w:tc>
          <w:tcPr>
            <w:tcW w:w="7701"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left"/>
              <w:rPr>
                <w:rFonts w:ascii="宋体" w:hAnsi="宋体" w:cs="宋体"/>
                <w:color w:val="000000"/>
                <w:sz w:val="18"/>
                <w:szCs w:val="18"/>
              </w:rPr>
            </w:pPr>
          </w:p>
        </w:tc>
        <w:tc>
          <w:tcPr>
            <w:tcW w:w="835"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center"/>
              <w:rPr>
                <w:rFonts w:ascii="宋体" w:hAnsi="宋体" w:cs="宋体"/>
                <w:color w:val="000000"/>
                <w:sz w:val="18"/>
                <w:szCs w:val="18"/>
              </w:rPr>
            </w:pPr>
          </w:p>
        </w:tc>
        <w:tc>
          <w:tcPr>
            <w:tcW w:w="1143"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center"/>
              <w:rPr>
                <w:rFonts w:ascii="宋体" w:hAnsi="宋体" w:cs="宋体"/>
                <w:color w:val="000000"/>
                <w:sz w:val="18"/>
                <w:szCs w:val="18"/>
              </w:rPr>
            </w:pPr>
          </w:p>
        </w:tc>
        <w:tc>
          <w:tcPr>
            <w:tcW w:w="1143"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center"/>
              <w:rPr>
                <w:rFonts w:ascii="宋体" w:hAnsi="宋体" w:cs="宋体"/>
                <w:color w:val="000000"/>
                <w:sz w:val="18"/>
                <w:szCs w:val="18"/>
              </w:rPr>
            </w:pPr>
          </w:p>
        </w:tc>
      </w:tr>
      <w:tr w:rsidR="00925A8D">
        <w:trPr>
          <w:trHeight w:val="23"/>
        </w:trPr>
        <w:tc>
          <w:tcPr>
            <w:tcW w:w="731"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w:t>
            </w:r>
          </w:p>
        </w:tc>
        <w:tc>
          <w:tcPr>
            <w:tcW w:w="277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柴油发电机（中型）</w:t>
            </w:r>
          </w:p>
        </w:tc>
        <w:tc>
          <w:tcPr>
            <w:tcW w:w="770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1.柴油发电机（中型），含油；</w:t>
            </w:r>
            <w:r>
              <w:rPr>
                <w:rFonts w:ascii="宋体" w:hAnsi="宋体" w:cs="宋体" w:hint="eastAsia"/>
                <w:color w:val="000000"/>
                <w:kern w:val="0"/>
                <w:sz w:val="18"/>
                <w:szCs w:val="18"/>
                <w:lang w:bidi="ar"/>
              </w:rPr>
              <w:br/>
              <w:t>2.可租赁。</w:t>
            </w:r>
          </w:p>
        </w:tc>
        <w:tc>
          <w:tcPr>
            <w:tcW w:w="835"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台班</w:t>
            </w:r>
          </w:p>
        </w:tc>
        <w:tc>
          <w:tcPr>
            <w:tcW w:w="1143"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1900.00 </w:t>
            </w:r>
          </w:p>
        </w:tc>
        <w:tc>
          <w:tcPr>
            <w:tcW w:w="1143" w:type="dxa"/>
            <w:tcBorders>
              <w:top w:val="single" w:sz="4" w:space="0" w:color="000000"/>
              <w:left w:val="single" w:sz="4" w:space="0" w:color="000000"/>
              <w:bottom w:val="single" w:sz="4" w:space="0" w:color="000000"/>
              <w:right w:val="single" w:sz="4" w:space="0" w:color="000000"/>
            </w:tcBorders>
            <w:vAlign w:val="center"/>
          </w:tcPr>
          <w:p w:rsidR="00925A8D" w:rsidRDefault="00925A8D">
            <w:pPr>
              <w:widowControl/>
              <w:jc w:val="center"/>
              <w:textAlignment w:val="center"/>
              <w:rPr>
                <w:rFonts w:ascii="宋体" w:hAnsi="宋体" w:cs="宋体"/>
                <w:color w:val="000000"/>
                <w:kern w:val="0"/>
                <w:sz w:val="18"/>
                <w:szCs w:val="18"/>
                <w:lang w:bidi="ar"/>
              </w:rPr>
            </w:pPr>
          </w:p>
        </w:tc>
      </w:tr>
      <w:tr w:rsidR="00925A8D">
        <w:trPr>
          <w:trHeight w:val="23"/>
        </w:trPr>
        <w:tc>
          <w:tcPr>
            <w:tcW w:w="731"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7</w:t>
            </w:r>
          </w:p>
        </w:tc>
        <w:tc>
          <w:tcPr>
            <w:tcW w:w="277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设备取电</w:t>
            </w:r>
          </w:p>
        </w:tc>
        <w:tc>
          <w:tcPr>
            <w:tcW w:w="7701"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left"/>
              <w:rPr>
                <w:rFonts w:ascii="宋体" w:hAnsi="宋体" w:cs="宋体"/>
                <w:color w:val="000000"/>
                <w:sz w:val="18"/>
                <w:szCs w:val="18"/>
              </w:rPr>
            </w:pPr>
          </w:p>
        </w:tc>
        <w:tc>
          <w:tcPr>
            <w:tcW w:w="835"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center"/>
              <w:rPr>
                <w:rFonts w:ascii="宋体" w:hAnsi="宋体" w:cs="宋体"/>
                <w:color w:val="000000"/>
                <w:sz w:val="18"/>
                <w:szCs w:val="18"/>
              </w:rPr>
            </w:pPr>
          </w:p>
        </w:tc>
        <w:tc>
          <w:tcPr>
            <w:tcW w:w="1143"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center"/>
              <w:rPr>
                <w:rFonts w:ascii="宋体" w:hAnsi="宋体" w:cs="宋体"/>
                <w:color w:val="000000"/>
                <w:sz w:val="18"/>
                <w:szCs w:val="18"/>
              </w:rPr>
            </w:pPr>
          </w:p>
        </w:tc>
        <w:tc>
          <w:tcPr>
            <w:tcW w:w="1143"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center"/>
              <w:rPr>
                <w:rFonts w:ascii="宋体" w:hAnsi="宋体" w:cs="宋体"/>
                <w:color w:val="000000"/>
                <w:sz w:val="18"/>
                <w:szCs w:val="18"/>
              </w:rPr>
            </w:pPr>
          </w:p>
        </w:tc>
      </w:tr>
      <w:tr w:rsidR="00925A8D">
        <w:trPr>
          <w:trHeight w:val="23"/>
        </w:trPr>
        <w:tc>
          <w:tcPr>
            <w:tcW w:w="731"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lastRenderedPageBreak/>
              <w:t>（1）</w:t>
            </w:r>
          </w:p>
        </w:tc>
        <w:tc>
          <w:tcPr>
            <w:tcW w:w="277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设备取电</w:t>
            </w:r>
          </w:p>
        </w:tc>
        <w:tc>
          <w:tcPr>
            <w:tcW w:w="770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1.外场设施电源规范接入；</w:t>
            </w:r>
            <w:r>
              <w:rPr>
                <w:rFonts w:ascii="宋体" w:hAnsi="宋体" w:cs="宋体" w:hint="eastAsia"/>
                <w:color w:val="000000"/>
                <w:kern w:val="0"/>
                <w:sz w:val="18"/>
                <w:szCs w:val="18"/>
                <w:lang w:bidi="ar"/>
              </w:rPr>
              <w:br/>
              <w:t xml:space="preserve">2.电力公司加装电表及电费包含施工及其他辅材费用； </w:t>
            </w:r>
            <w:r>
              <w:rPr>
                <w:rFonts w:ascii="宋体" w:hAnsi="宋体" w:cs="宋体" w:hint="eastAsia"/>
                <w:color w:val="000000"/>
                <w:kern w:val="0"/>
                <w:sz w:val="18"/>
                <w:szCs w:val="18"/>
                <w:lang w:bidi="ar"/>
              </w:rPr>
              <w:br/>
              <w:t>3.取电费用及电表内缴纳费用应以国电出具的发票为准进行结算；</w:t>
            </w:r>
            <w:r>
              <w:rPr>
                <w:rFonts w:ascii="宋体" w:hAnsi="宋体" w:cs="宋体" w:hint="eastAsia"/>
                <w:color w:val="000000"/>
                <w:kern w:val="0"/>
                <w:sz w:val="18"/>
                <w:szCs w:val="18"/>
                <w:lang w:bidi="ar"/>
              </w:rPr>
              <w:br/>
              <w:t>4.商户及个人取电核对上一次用电瓦数给予商业/工业电费结算。</w:t>
            </w:r>
          </w:p>
        </w:tc>
        <w:tc>
          <w:tcPr>
            <w:tcW w:w="835"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项</w:t>
            </w:r>
          </w:p>
        </w:tc>
        <w:tc>
          <w:tcPr>
            <w:tcW w:w="1143"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4850.00 </w:t>
            </w:r>
          </w:p>
        </w:tc>
        <w:tc>
          <w:tcPr>
            <w:tcW w:w="1143" w:type="dxa"/>
            <w:tcBorders>
              <w:top w:val="single" w:sz="4" w:space="0" w:color="000000"/>
              <w:left w:val="single" w:sz="4" w:space="0" w:color="000000"/>
              <w:bottom w:val="single" w:sz="4" w:space="0" w:color="000000"/>
              <w:right w:val="single" w:sz="4" w:space="0" w:color="000000"/>
            </w:tcBorders>
            <w:vAlign w:val="center"/>
          </w:tcPr>
          <w:p w:rsidR="00925A8D" w:rsidRDefault="00925A8D">
            <w:pPr>
              <w:widowControl/>
              <w:jc w:val="center"/>
              <w:textAlignment w:val="center"/>
              <w:rPr>
                <w:rFonts w:ascii="宋体" w:hAnsi="宋体" w:cs="宋体"/>
                <w:color w:val="000000"/>
                <w:kern w:val="0"/>
                <w:sz w:val="18"/>
                <w:szCs w:val="18"/>
                <w:lang w:bidi="ar"/>
              </w:rPr>
            </w:pPr>
          </w:p>
        </w:tc>
      </w:tr>
      <w:tr w:rsidR="00925A8D">
        <w:trPr>
          <w:trHeight w:val="23"/>
        </w:trPr>
        <w:tc>
          <w:tcPr>
            <w:tcW w:w="731"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b/>
                <w:bCs/>
                <w:color w:val="000000"/>
                <w:sz w:val="18"/>
                <w:szCs w:val="18"/>
              </w:rPr>
            </w:pPr>
            <w:r>
              <w:rPr>
                <w:rFonts w:ascii="宋体" w:hAnsi="宋体" w:cs="宋体" w:hint="eastAsia"/>
                <w:b/>
                <w:bCs/>
                <w:color w:val="000000"/>
                <w:kern w:val="0"/>
                <w:sz w:val="18"/>
                <w:szCs w:val="18"/>
                <w:lang w:bidi="ar"/>
              </w:rPr>
              <w:t>二</w:t>
            </w:r>
          </w:p>
        </w:tc>
        <w:tc>
          <w:tcPr>
            <w:tcW w:w="277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b/>
                <w:bCs/>
                <w:color w:val="000000"/>
                <w:sz w:val="18"/>
                <w:szCs w:val="18"/>
              </w:rPr>
            </w:pPr>
            <w:r>
              <w:rPr>
                <w:rFonts w:ascii="宋体" w:hAnsi="宋体" w:cs="宋体" w:hint="eastAsia"/>
                <w:b/>
                <w:bCs/>
                <w:color w:val="000000"/>
                <w:kern w:val="0"/>
                <w:sz w:val="18"/>
                <w:szCs w:val="18"/>
                <w:lang w:bidi="ar"/>
              </w:rPr>
              <w:t>电费、网费</w:t>
            </w:r>
          </w:p>
        </w:tc>
        <w:tc>
          <w:tcPr>
            <w:tcW w:w="7701" w:type="dxa"/>
            <w:tcBorders>
              <w:top w:val="single" w:sz="4" w:space="0" w:color="000000"/>
              <w:left w:val="single" w:sz="4" w:space="0" w:color="000000"/>
              <w:bottom w:val="single" w:sz="4" w:space="0" w:color="000000"/>
              <w:right w:val="single" w:sz="4" w:space="0" w:color="000000"/>
            </w:tcBorders>
            <w:vAlign w:val="center"/>
          </w:tcPr>
          <w:p w:rsidR="00925A8D" w:rsidRDefault="00B33E6E">
            <w:pPr>
              <w:jc w:val="left"/>
              <w:rPr>
                <w:rFonts w:ascii="宋体" w:hAnsi="宋体" w:cs="宋体"/>
                <w:color w:val="000000"/>
                <w:sz w:val="18"/>
                <w:szCs w:val="18"/>
              </w:rPr>
            </w:pPr>
            <w:r>
              <w:rPr>
                <w:rFonts w:ascii="宋体" w:hAnsi="宋体" w:cs="宋体" w:hint="eastAsia"/>
                <w:color w:val="000000"/>
                <w:sz w:val="18"/>
                <w:szCs w:val="18"/>
              </w:rPr>
              <w:t>此项</w:t>
            </w:r>
            <w:proofErr w:type="gramStart"/>
            <w:r>
              <w:rPr>
                <w:rFonts w:ascii="宋体" w:hAnsi="宋体" w:cs="宋体" w:hint="eastAsia"/>
                <w:color w:val="000000"/>
                <w:sz w:val="18"/>
                <w:szCs w:val="18"/>
              </w:rPr>
              <w:t>费用为暂估价</w:t>
            </w:r>
            <w:proofErr w:type="gramEnd"/>
            <w:r>
              <w:rPr>
                <w:rFonts w:ascii="宋体" w:hAnsi="宋体" w:cs="宋体" w:hint="eastAsia"/>
                <w:color w:val="000000"/>
                <w:sz w:val="18"/>
                <w:szCs w:val="18"/>
              </w:rPr>
              <w:t>，具体以实际发生为准</w:t>
            </w:r>
          </w:p>
        </w:tc>
        <w:tc>
          <w:tcPr>
            <w:tcW w:w="835"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center"/>
              <w:rPr>
                <w:rFonts w:ascii="宋体" w:hAnsi="宋体" w:cs="宋体"/>
                <w:color w:val="000000"/>
                <w:sz w:val="18"/>
                <w:szCs w:val="18"/>
              </w:rPr>
            </w:pPr>
          </w:p>
        </w:tc>
        <w:tc>
          <w:tcPr>
            <w:tcW w:w="1143"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center"/>
              <w:rPr>
                <w:rFonts w:ascii="宋体" w:hAnsi="宋体" w:cs="宋体"/>
                <w:b/>
                <w:bCs/>
                <w:color w:val="000000"/>
                <w:sz w:val="18"/>
                <w:szCs w:val="18"/>
              </w:rPr>
            </w:pPr>
          </w:p>
        </w:tc>
        <w:tc>
          <w:tcPr>
            <w:tcW w:w="1143" w:type="dxa"/>
            <w:tcBorders>
              <w:top w:val="single" w:sz="4" w:space="0" w:color="000000"/>
              <w:left w:val="single" w:sz="4" w:space="0" w:color="000000"/>
              <w:bottom w:val="single" w:sz="4" w:space="0" w:color="000000"/>
              <w:right w:val="single" w:sz="4" w:space="0" w:color="000000"/>
            </w:tcBorders>
            <w:vAlign w:val="center"/>
          </w:tcPr>
          <w:p w:rsidR="00925A8D" w:rsidRDefault="00B33E6E">
            <w:pPr>
              <w:jc w:val="center"/>
              <w:rPr>
                <w:rFonts w:ascii="宋体" w:hAnsi="宋体" w:cs="宋体"/>
                <w:b/>
                <w:bCs/>
                <w:color w:val="000000"/>
                <w:sz w:val="18"/>
                <w:szCs w:val="18"/>
              </w:rPr>
            </w:pPr>
            <w:r>
              <w:rPr>
                <w:rFonts w:ascii="宋体" w:hAnsi="宋体" w:cs="宋体" w:hint="eastAsia"/>
                <w:b/>
                <w:bCs/>
                <w:color w:val="000000"/>
                <w:sz w:val="18"/>
                <w:szCs w:val="18"/>
              </w:rPr>
              <w:t>2875503</w:t>
            </w:r>
          </w:p>
        </w:tc>
      </w:tr>
      <w:tr w:rsidR="00925A8D">
        <w:trPr>
          <w:trHeight w:val="23"/>
        </w:trPr>
        <w:tc>
          <w:tcPr>
            <w:tcW w:w="731"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w:t>
            </w:r>
          </w:p>
        </w:tc>
        <w:tc>
          <w:tcPr>
            <w:tcW w:w="277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电费</w:t>
            </w:r>
          </w:p>
        </w:tc>
        <w:tc>
          <w:tcPr>
            <w:tcW w:w="7701"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left"/>
              <w:rPr>
                <w:rFonts w:ascii="宋体" w:hAnsi="宋体" w:cs="宋体"/>
                <w:color w:val="000000"/>
                <w:sz w:val="18"/>
                <w:szCs w:val="18"/>
              </w:rPr>
            </w:pPr>
          </w:p>
        </w:tc>
        <w:tc>
          <w:tcPr>
            <w:tcW w:w="835"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center"/>
              <w:rPr>
                <w:rFonts w:ascii="宋体" w:hAnsi="宋体" w:cs="宋体"/>
                <w:color w:val="000000"/>
                <w:sz w:val="18"/>
                <w:szCs w:val="18"/>
              </w:rPr>
            </w:pPr>
          </w:p>
        </w:tc>
        <w:tc>
          <w:tcPr>
            <w:tcW w:w="1143"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jc w:val="center"/>
              <w:rPr>
                <w:rFonts w:ascii="宋体" w:hAnsi="宋体" w:cs="宋体"/>
                <w:color w:val="000000"/>
                <w:sz w:val="18"/>
                <w:szCs w:val="18"/>
              </w:rPr>
            </w:pPr>
          </w:p>
        </w:tc>
        <w:tc>
          <w:tcPr>
            <w:tcW w:w="1143"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jc w:val="center"/>
              <w:rPr>
                <w:rFonts w:ascii="宋体" w:hAnsi="宋体" w:cs="宋体"/>
                <w:color w:val="000000"/>
                <w:sz w:val="18"/>
                <w:szCs w:val="18"/>
              </w:rPr>
            </w:pPr>
            <w:r>
              <w:rPr>
                <w:rFonts w:ascii="宋体" w:hAnsi="宋体" w:cs="宋体" w:hint="eastAsia"/>
                <w:b/>
                <w:bCs/>
                <w:color w:val="000000"/>
                <w:sz w:val="18"/>
                <w:szCs w:val="18"/>
              </w:rPr>
              <w:t>1795503</w:t>
            </w:r>
          </w:p>
        </w:tc>
      </w:tr>
      <w:tr w:rsidR="00925A8D">
        <w:trPr>
          <w:trHeight w:val="23"/>
        </w:trPr>
        <w:tc>
          <w:tcPr>
            <w:tcW w:w="731"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w:t>
            </w:r>
          </w:p>
        </w:tc>
        <w:tc>
          <w:tcPr>
            <w:tcW w:w="277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已纳管或待移交的电警、信号机、信号灯等设备</w:t>
            </w:r>
          </w:p>
        </w:tc>
        <w:tc>
          <w:tcPr>
            <w:tcW w:w="770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1.交通设施保障服务须保证交通设施正常运行需要的电力保障等；</w:t>
            </w:r>
            <w:r>
              <w:rPr>
                <w:rFonts w:ascii="宋体" w:hAnsi="宋体" w:cs="宋体" w:hint="eastAsia"/>
                <w:color w:val="000000"/>
                <w:kern w:val="0"/>
                <w:sz w:val="18"/>
                <w:szCs w:val="18"/>
                <w:lang w:bidi="ar"/>
              </w:rPr>
              <w:br/>
              <w:t>2.参考上期费用预估价格，本年度按照实际发生提供发票据实结算；</w:t>
            </w:r>
            <w:r>
              <w:rPr>
                <w:rFonts w:ascii="宋体" w:hAnsi="宋体" w:cs="宋体" w:hint="eastAsia"/>
                <w:color w:val="000000"/>
                <w:kern w:val="0"/>
                <w:sz w:val="18"/>
                <w:szCs w:val="18"/>
                <w:lang w:bidi="ar"/>
              </w:rPr>
              <w:br/>
              <w:t>3.服务周期12个月。</w:t>
            </w:r>
          </w:p>
        </w:tc>
        <w:tc>
          <w:tcPr>
            <w:tcW w:w="835"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度</w:t>
            </w:r>
          </w:p>
        </w:tc>
        <w:tc>
          <w:tcPr>
            <w:tcW w:w="1143"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0.83 </w:t>
            </w:r>
          </w:p>
        </w:tc>
        <w:tc>
          <w:tcPr>
            <w:tcW w:w="1143"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kern w:val="0"/>
                <w:sz w:val="18"/>
                <w:szCs w:val="18"/>
                <w:lang w:bidi="ar"/>
              </w:rPr>
            </w:pPr>
            <w:r>
              <w:rPr>
                <w:rFonts w:ascii="宋体" w:hAnsi="宋体" w:cs="宋体" w:hint="eastAsia"/>
                <w:color w:val="000000"/>
                <w:kern w:val="0"/>
                <w:sz w:val="18"/>
                <w:szCs w:val="18"/>
                <w:lang w:bidi="ar"/>
              </w:rPr>
              <w:t>不参与报价</w:t>
            </w:r>
          </w:p>
        </w:tc>
      </w:tr>
      <w:tr w:rsidR="00925A8D">
        <w:trPr>
          <w:trHeight w:val="23"/>
        </w:trPr>
        <w:tc>
          <w:tcPr>
            <w:tcW w:w="731"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w:t>
            </w:r>
          </w:p>
        </w:tc>
        <w:tc>
          <w:tcPr>
            <w:tcW w:w="277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网费</w:t>
            </w:r>
          </w:p>
        </w:tc>
        <w:tc>
          <w:tcPr>
            <w:tcW w:w="7701"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left"/>
              <w:rPr>
                <w:rFonts w:ascii="宋体" w:hAnsi="宋体" w:cs="宋体"/>
                <w:color w:val="000000"/>
                <w:sz w:val="18"/>
                <w:szCs w:val="18"/>
              </w:rPr>
            </w:pPr>
          </w:p>
        </w:tc>
        <w:tc>
          <w:tcPr>
            <w:tcW w:w="835"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center"/>
              <w:rPr>
                <w:rFonts w:ascii="宋体" w:hAnsi="宋体" w:cs="宋体"/>
                <w:color w:val="000000"/>
                <w:sz w:val="18"/>
                <w:szCs w:val="18"/>
              </w:rPr>
            </w:pPr>
          </w:p>
        </w:tc>
        <w:tc>
          <w:tcPr>
            <w:tcW w:w="1143"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center"/>
              <w:rPr>
                <w:rFonts w:ascii="宋体" w:hAnsi="宋体" w:cs="宋体"/>
                <w:color w:val="000000"/>
                <w:sz w:val="18"/>
                <w:szCs w:val="18"/>
              </w:rPr>
            </w:pPr>
          </w:p>
        </w:tc>
        <w:tc>
          <w:tcPr>
            <w:tcW w:w="1143" w:type="dxa"/>
            <w:tcBorders>
              <w:top w:val="single" w:sz="4" w:space="0" w:color="000000"/>
              <w:left w:val="single" w:sz="4" w:space="0" w:color="000000"/>
              <w:bottom w:val="single" w:sz="4" w:space="0" w:color="000000"/>
              <w:right w:val="single" w:sz="4" w:space="0" w:color="000000"/>
            </w:tcBorders>
            <w:vAlign w:val="center"/>
          </w:tcPr>
          <w:p w:rsidR="00925A8D" w:rsidRDefault="00B33E6E">
            <w:pPr>
              <w:jc w:val="center"/>
              <w:rPr>
                <w:rFonts w:ascii="宋体" w:hAnsi="宋体" w:cs="宋体"/>
                <w:color w:val="000000"/>
                <w:sz w:val="18"/>
                <w:szCs w:val="18"/>
              </w:rPr>
            </w:pPr>
            <w:r>
              <w:rPr>
                <w:rFonts w:ascii="宋体" w:hAnsi="宋体" w:cs="宋体" w:hint="eastAsia"/>
                <w:b/>
                <w:bCs/>
                <w:color w:val="000000"/>
                <w:sz w:val="18"/>
                <w:szCs w:val="18"/>
              </w:rPr>
              <w:t>1080000</w:t>
            </w:r>
          </w:p>
        </w:tc>
      </w:tr>
      <w:tr w:rsidR="00925A8D">
        <w:trPr>
          <w:trHeight w:val="23"/>
        </w:trPr>
        <w:tc>
          <w:tcPr>
            <w:tcW w:w="731"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w:t>
            </w:r>
          </w:p>
        </w:tc>
        <w:tc>
          <w:tcPr>
            <w:tcW w:w="277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已纳管或待移交的电警、信号机、信号灯等设备</w:t>
            </w:r>
          </w:p>
        </w:tc>
        <w:tc>
          <w:tcPr>
            <w:tcW w:w="770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1.此项不低于百兆网络链路；</w:t>
            </w:r>
            <w:r>
              <w:rPr>
                <w:rFonts w:ascii="宋体" w:hAnsi="宋体" w:cs="宋体" w:hint="eastAsia"/>
                <w:color w:val="000000"/>
                <w:kern w:val="0"/>
                <w:sz w:val="18"/>
                <w:szCs w:val="18"/>
                <w:lang w:bidi="ar"/>
              </w:rPr>
              <w:br/>
              <w:t>2.此项费用依据实际发生费用为准，凭发票据实结算；</w:t>
            </w:r>
            <w:r>
              <w:rPr>
                <w:rFonts w:ascii="宋体" w:hAnsi="宋体" w:cs="宋体" w:hint="eastAsia"/>
                <w:color w:val="000000"/>
                <w:kern w:val="0"/>
                <w:sz w:val="18"/>
                <w:szCs w:val="18"/>
                <w:lang w:bidi="ar"/>
              </w:rPr>
              <w:br/>
              <w:t>3.服务周期12个月。</w:t>
            </w:r>
          </w:p>
        </w:tc>
        <w:tc>
          <w:tcPr>
            <w:tcW w:w="835"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链路（点/年）</w:t>
            </w:r>
          </w:p>
        </w:tc>
        <w:tc>
          <w:tcPr>
            <w:tcW w:w="1143"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3600.00 </w:t>
            </w:r>
          </w:p>
        </w:tc>
        <w:tc>
          <w:tcPr>
            <w:tcW w:w="1143"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kern w:val="0"/>
                <w:sz w:val="18"/>
                <w:szCs w:val="18"/>
                <w:lang w:bidi="ar"/>
              </w:rPr>
            </w:pPr>
            <w:r>
              <w:rPr>
                <w:rFonts w:ascii="宋体" w:hAnsi="宋体" w:cs="宋体" w:hint="eastAsia"/>
                <w:color w:val="000000"/>
                <w:kern w:val="0"/>
                <w:sz w:val="18"/>
                <w:szCs w:val="18"/>
                <w:lang w:bidi="ar"/>
              </w:rPr>
              <w:t>不参与报价</w:t>
            </w:r>
          </w:p>
        </w:tc>
      </w:tr>
      <w:tr w:rsidR="00925A8D">
        <w:trPr>
          <w:trHeight w:val="23"/>
        </w:trPr>
        <w:tc>
          <w:tcPr>
            <w:tcW w:w="731"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b/>
                <w:bCs/>
                <w:color w:val="000000"/>
                <w:sz w:val="18"/>
                <w:szCs w:val="18"/>
              </w:rPr>
            </w:pPr>
            <w:r>
              <w:rPr>
                <w:rFonts w:ascii="宋体" w:hAnsi="宋体" w:cs="宋体" w:hint="eastAsia"/>
                <w:b/>
                <w:bCs/>
                <w:color w:val="000000"/>
                <w:kern w:val="0"/>
                <w:sz w:val="18"/>
                <w:szCs w:val="18"/>
                <w:lang w:bidi="ar"/>
              </w:rPr>
              <w:t>三</w:t>
            </w:r>
          </w:p>
        </w:tc>
        <w:tc>
          <w:tcPr>
            <w:tcW w:w="277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b/>
                <w:bCs/>
                <w:color w:val="000000"/>
                <w:sz w:val="18"/>
                <w:szCs w:val="18"/>
              </w:rPr>
            </w:pPr>
            <w:r>
              <w:rPr>
                <w:rFonts w:ascii="宋体" w:hAnsi="宋体" w:cs="宋体" w:hint="eastAsia"/>
                <w:b/>
                <w:bCs/>
                <w:color w:val="000000"/>
                <w:kern w:val="0"/>
                <w:sz w:val="18"/>
                <w:szCs w:val="18"/>
                <w:lang w:bidi="ar"/>
              </w:rPr>
              <w:t>提升改造（备品备件）</w:t>
            </w:r>
          </w:p>
        </w:tc>
        <w:tc>
          <w:tcPr>
            <w:tcW w:w="770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b/>
                <w:bCs/>
                <w:color w:val="000000"/>
                <w:sz w:val="18"/>
                <w:szCs w:val="18"/>
              </w:rPr>
            </w:pPr>
            <w:r>
              <w:rPr>
                <w:rFonts w:ascii="宋体" w:hAnsi="宋体" w:cs="宋体" w:hint="eastAsia"/>
                <w:b/>
                <w:bCs/>
                <w:color w:val="000000"/>
                <w:kern w:val="0"/>
                <w:sz w:val="18"/>
                <w:szCs w:val="18"/>
                <w:lang w:bidi="ar"/>
              </w:rPr>
              <w:t>1.所有设备的参数及施工安装应符合最新国家标准，涉及基础、杆体施工的情况及甲方要求出具施工图纸的，乙方应在实施前出具具有相关设计资质认证的施工图纸。2.护栏、标志牌不低于2年质保，其他的质保期按出产设置规定。</w:t>
            </w:r>
          </w:p>
        </w:tc>
        <w:tc>
          <w:tcPr>
            <w:tcW w:w="835"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center"/>
              <w:rPr>
                <w:rFonts w:ascii="宋体" w:hAnsi="宋体" w:cs="宋体"/>
                <w:b/>
                <w:bCs/>
                <w:color w:val="000000"/>
                <w:sz w:val="18"/>
                <w:szCs w:val="18"/>
              </w:rPr>
            </w:pPr>
          </w:p>
        </w:tc>
        <w:tc>
          <w:tcPr>
            <w:tcW w:w="1143"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jc w:val="center"/>
              <w:rPr>
                <w:rFonts w:ascii="宋体" w:hAnsi="宋体" w:cs="宋体"/>
                <w:color w:val="000000"/>
                <w:sz w:val="18"/>
                <w:szCs w:val="18"/>
              </w:rPr>
            </w:pPr>
          </w:p>
        </w:tc>
        <w:tc>
          <w:tcPr>
            <w:tcW w:w="1143"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jc w:val="center"/>
              <w:rPr>
                <w:rFonts w:ascii="宋体" w:hAnsi="宋体" w:cs="宋体"/>
                <w:b/>
                <w:bCs/>
                <w:color w:val="000000"/>
                <w:sz w:val="18"/>
                <w:szCs w:val="18"/>
              </w:rPr>
            </w:pPr>
            <w:r>
              <w:rPr>
                <w:rFonts w:ascii="宋体" w:hAnsi="宋体" w:cs="宋体" w:hint="eastAsia"/>
                <w:b/>
                <w:bCs/>
                <w:color w:val="000000"/>
                <w:sz w:val="18"/>
                <w:szCs w:val="18"/>
              </w:rPr>
              <w:t>5637847</w:t>
            </w:r>
          </w:p>
        </w:tc>
      </w:tr>
      <w:tr w:rsidR="00925A8D">
        <w:trPr>
          <w:trHeight w:val="23"/>
        </w:trPr>
        <w:tc>
          <w:tcPr>
            <w:tcW w:w="731"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w:t>
            </w:r>
          </w:p>
        </w:tc>
        <w:tc>
          <w:tcPr>
            <w:tcW w:w="277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proofErr w:type="gramStart"/>
            <w:r>
              <w:rPr>
                <w:rFonts w:ascii="宋体" w:hAnsi="宋体" w:cs="宋体" w:hint="eastAsia"/>
                <w:color w:val="000000"/>
                <w:kern w:val="0"/>
                <w:sz w:val="18"/>
                <w:szCs w:val="18"/>
                <w:lang w:bidi="ar"/>
              </w:rPr>
              <w:t>冷喷标线</w:t>
            </w:r>
            <w:proofErr w:type="gramEnd"/>
          </w:p>
        </w:tc>
        <w:tc>
          <w:tcPr>
            <w:tcW w:w="7701"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rPr>
                <w:rFonts w:ascii="宋体" w:hAnsi="宋体" w:cs="宋体"/>
                <w:color w:val="000000"/>
                <w:sz w:val="18"/>
                <w:szCs w:val="18"/>
              </w:rPr>
            </w:pPr>
          </w:p>
        </w:tc>
        <w:tc>
          <w:tcPr>
            <w:tcW w:w="835"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jc w:val="center"/>
              <w:rPr>
                <w:rFonts w:ascii="宋体" w:hAnsi="宋体" w:cs="宋体"/>
                <w:color w:val="000000"/>
                <w:sz w:val="18"/>
                <w:szCs w:val="18"/>
              </w:rPr>
            </w:pPr>
          </w:p>
        </w:tc>
        <w:tc>
          <w:tcPr>
            <w:tcW w:w="1143"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jc w:val="center"/>
              <w:rPr>
                <w:rFonts w:ascii="宋体" w:hAnsi="宋体" w:cs="宋体"/>
                <w:color w:val="000000"/>
                <w:sz w:val="18"/>
                <w:szCs w:val="18"/>
              </w:rPr>
            </w:pPr>
          </w:p>
        </w:tc>
        <w:tc>
          <w:tcPr>
            <w:tcW w:w="1143"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jc w:val="center"/>
              <w:rPr>
                <w:rFonts w:ascii="宋体" w:hAnsi="宋体" w:cs="宋体"/>
                <w:color w:val="000000"/>
                <w:sz w:val="18"/>
                <w:szCs w:val="18"/>
              </w:rPr>
            </w:pPr>
            <w:r>
              <w:rPr>
                <w:rFonts w:ascii="宋体" w:hAnsi="宋体" w:cs="宋体" w:hint="eastAsia"/>
                <w:b/>
                <w:bCs/>
                <w:color w:val="000000"/>
                <w:sz w:val="18"/>
                <w:szCs w:val="18"/>
              </w:rPr>
              <w:t>236113</w:t>
            </w:r>
          </w:p>
        </w:tc>
      </w:tr>
      <w:tr w:rsidR="00925A8D">
        <w:trPr>
          <w:trHeight w:val="23"/>
        </w:trPr>
        <w:tc>
          <w:tcPr>
            <w:tcW w:w="731"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w:t>
            </w:r>
          </w:p>
        </w:tc>
        <w:tc>
          <w:tcPr>
            <w:tcW w:w="277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proofErr w:type="gramStart"/>
            <w:r>
              <w:rPr>
                <w:rFonts w:ascii="宋体" w:hAnsi="宋体" w:cs="宋体" w:hint="eastAsia"/>
                <w:color w:val="000000"/>
                <w:kern w:val="0"/>
                <w:sz w:val="18"/>
                <w:szCs w:val="18"/>
                <w:lang w:bidi="ar"/>
              </w:rPr>
              <w:t>冷喷标线</w:t>
            </w:r>
            <w:proofErr w:type="gramEnd"/>
          </w:p>
        </w:tc>
        <w:tc>
          <w:tcPr>
            <w:tcW w:w="770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1.材料：丙烯酸普通标线漆；</w:t>
            </w:r>
            <w:r>
              <w:rPr>
                <w:rFonts w:ascii="宋体" w:hAnsi="宋体" w:cs="宋体" w:hint="eastAsia"/>
                <w:color w:val="000000"/>
                <w:kern w:val="0"/>
                <w:sz w:val="18"/>
                <w:szCs w:val="18"/>
                <w:lang w:bidi="ar"/>
              </w:rPr>
              <w:br/>
              <w:t>2.厚度：0.4-0.5mm；</w:t>
            </w:r>
            <w:r>
              <w:rPr>
                <w:rFonts w:ascii="宋体" w:hAnsi="宋体" w:cs="宋体" w:hint="eastAsia"/>
                <w:color w:val="000000"/>
                <w:kern w:val="0"/>
                <w:sz w:val="18"/>
                <w:szCs w:val="18"/>
                <w:lang w:bidi="ar"/>
              </w:rPr>
              <w:br/>
              <w:t>3.容器中状态：应无结块、结皮现象，易于搅匀；</w:t>
            </w:r>
            <w:r>
              <w:rPr>
                <w:rFonts w:ascii="宋体" w:hAnsi="宋体" w:cs="宋体" w:hint="eastAsia"/>
                <w:color w:val="000000"/>
                <w:kern w:val="0"/>
                <w:sz w:val="18"/>
                <w:szCs w:val="18"/>
                <w:lang w:bidi="ar"/>
              </w:rPr>
              <w:br/>
              <w:t>4.密度：≥1.2 g/m3；</w:t>
            </w:r>
            <w:r>
              <w:rPr>
                <w:rFonts w:ascii="宋体" w:hAnsi="宋体" w:cs="宋体" w:hint="eastAsia"/>
                <w:color w:val="000000"/>
                <w:kern w:val="0"/>
                <w:sz w:val="18"/>
                <w:szCs w:val="18"/>
                <w:lang w:bidi="ar"/>
              </w:rPr>
              <w:br/>
              <w:t>5.施工性能：空气或无空气喷涂（或刮涂）施工性能好；</w:t>
            </w:r>
            <w:r>
              <w:rPr>
                <w:rFonts w:ascii="宋体" w:hAnsi="宋体" w:cs="宋体" w:hint="eastAsia"/>
                <w:color w:val="000000"/>
                <w:kern w:val="0"/>
                <w:sz w:val="18"/>
                <w:szCs w:val="18"/>
                <w:lang w:bidi="ar"/>
              </w:rPr>
              <w:br/>
              <w:t>6.涂膜外观：干燥后，应无发皱、泛花、气泡、开裂、；</w:t>
            </w:r>
            <w:proofErr w:type="gramStart"/>
            <w:r>
              <w:rPr>
                <w:rFonts w:ascii="宋体" w:hAnsi="宋体" w:cs="宋体" w:hint="eastAsia"/>
                <w:color w:val="000000"/>
                <w:kern w:val="0"/>
                <w:sz w:val="18"/>
                <w:szCs w:val="18"/>
                <w:lang w:bidi="ar"/>
              </w:rPr>
              <w:t>粘胎等</w:t>
            </w:r>
            <w:proofErr w:type="gramEnd"/>
            <w:r>
              <w:rPr>
                <w:rFonts w:ascii="宋体" w:hAnsi="宋体" w:cs="宋体" w:hint="eastAsia"/>
                <w:color w:val="000000"/>
                <w:kern w:val="0"/>
                <w:sz w:val="18"/>
                <w:szCs w:val="18"/>
                <w:lang w:bidi="ar"/>
              </w:rPr>
              <w:t>现象，涂膜颜色和外观应与标准板目视无差别；</w:t>
            </w:r>
            <w:r>
              <w:rPr>
                <w:rFonts w:ascii="宋体" w:hAnsi="宋体" w:cs="宋体" w:hint="eastAsia"/>
                <w:color w:val="000000"/>
                <w:kern w:val="0"/>
                <w:sz w:val="18"/>
                <w:szCs w:val="18"/>
                <w:lang w:bidi="ar"/>
              </w:rPr>
              <w:br/>
              <w:t>7.不粘</w:t>
            </w:r>
            <w:proofErr w:type="gramStart"/>
            <w:r>
              <w:rPr>
                <w:rFonts w:ascii="宋体" w:hAnsi="宋体" w:cs="宋体" w:hint="eastAsia"/>
                <w:color w:val="000000"/>
                <w:kern w:val="0"/>
                <w:sz w:val="18"/>
                <w:szCs w:val="18"/>
                <w:lang w:bidi="ar"/>
              </w:rPr>
              <w:t>胎</w:t>
            </w:r>
            <w:proofErr w:type="gramEnd"/>
            <w:r>
              <w:rPr>
                <w:rFonts w:ascii="宋体" w:hAnsi="宋体" w:cs="宋体" w:hint="eastAsia"/>
                <w:color w:val="000000"/>
                <w:kern w:val="0"/>
                <w:sz w:val="18"/>
                <w:szCs w:val="18"/>
                <w:lang w:bidi="ar"/>
              </w:rPr>
              <w:t>干燥时间：≤15min；</w:t>
            </w:r>
            <w:r>
              <w:rPr>
                <w:rFonts w:ascii="宋体" w:hAnsi="宋体" w:cs="宋体" w:hint="eastAsia"/>
                <w:color w:val="000000"/>
                <w:kern w:val="0"/>
                <w:sz w:val="18"/>
                <w:szCs w:val="18"/>
                <w:lang w:bidi="ar"/>
              </w:rPr>
              <w:br/>
              <w:t>8.遮盖率：白色≥95；黄色≥90；</w:t>
            </w:r>
            <w:r>
              <w:rPr>
                <w:rFonts w:ascii="宋体" w:hAnsi="宋体" w:cs="宋体" w:hint="eastAsia"/>
                <w:color w:val="000000"/>
                <w:kern w:val="0"/>
                <w:sz w:val="18"/>
                <w:szCs w:val="18"/>
                <w:lang w:bidi="ar"/>
              </w:rPr>
              <w:br/>
              <w:t>9.耐磨性：≤40（JM-100橡胶砂轮）；</w:t>
            </w:r>
            <w:r>
              <w:rPr>
                <w:rFonts w:ascii="宋体" w:hAnsi="宋体" w:cs="宋体" w:hint="eastAsia"/>
                <w:color w:val="000000"/>
                <w:kern w:val="0"/>
                <w:sz w:val="18"/>
                <w:szCs w:val="18"/>
                <w:lang w:bidi="ar"/>
              </w:rPr>
              <w:br/>
              <w:t>10.耐水性：在水中浸泡24h无异常现场；</w:t>
            </w:r>
            <w:r>
              <w:rPr>
                <w:rFonts w:ascii="宋体" w:hAnsi="宋体" w:cs="宋体" w:hint="eastAsia"/>
                <w:color w:val="000000"/>
                <w:kern w:val="0"/>
                <w:sz w:val="18"/>
                <w:szCs w:val="18"/>
                <w:lang w:bidi="ar"/>
              </w:rPr>
              <w:br/>
              <w:t>11.耐碱性：在氢氧化钙溶液中浸泡24h应无异常；</w:t>
            </w:r>
            <w:r>
              <w:rPr>
                <w:rFonts w:ascii="宋体" w:hAnsi="宋体" w:cs="宋体" w:hint="eastAsia"/>
                <w:color w:val="000000"/>
                <w:kern w:val="0"/>
                <w:sz w:val="18"/>
                <w:szCs w:val="18"/>
                <w:lang w:bidi="ar"/>
              </w:rPr>
              <w:br/>
              <w:t>12.固体含量：≥60%；</w:t>
            </w:r>
            <w:r>
              <w:rPr>
                <w:rFonts w:ascii="宋体" w:hAnsi="宋体" w:cs="宋体" w:hint="eastAsia"/>
                <w:color w:val="000000"/>
                <w:kern w:val="0"/>
                <w:sz w:val="18"/>
                <w:szCs w:val="18"/>
                <w:lang w:bidi="ar"/>
              </w:rPr>
              <w:br/>
              <w:t>13.</w:t>
            </w:r>
            <w:proofErr w:type="gramStart"/>
            <w:r>
              <w:rPr>
                <w:rFonts w:ascii="宋体" w:hAnsi="宋体" w:cs="宋体" w:hint="eastAsia"/>
                <w:color w:val="000000"/>
                <w:kern w:val="0"/>
                <w:sz w:val="18"/>
                <w:szCs w:val="18"/>
                <w:lang w:bidi="ar"/>
              </w:rPr>
              <w:t>标线每</w:t>
            </w:r>
            <w:proofErr w:type="gramEnd"/>
            <w:r>
              <w:rPr>
                <w:rFonts w:ascii="宋体" w:hAnsi="宋体" w:cs="宋体" w:hint="eastAsia"/>
                <w:color w:val="000000"/>
                <w:kern w:val="0"/>
                <w:sz w:val="18"/>
                <w:szCs w:val="18"/>
                <w:lang w:bidi="ar"/>
              </w:rPr>
              <w:t>平方米标线用涂料不得低于0.5kg，纵向标线的施划宽度--</w:t>
            </w:r>
            <w:proofErr w:type="gramStart"/>
            <w:r>
              <w:rPr>
                <w:rFonts w:ascii="宋体" w:hAnsi="宋体" w:cs="宋体" w:hint="eastAsia"/>
                <w:color w:val="000000"/>
                <w:kern w:val="0"/>
                <w:sz w:val="18"/>
                <w:szCs w:val="18"/>
                <w:lang w:bidi="ar"/>
              </w:rPr>
              <w:t>冷喷标线</w:t>
            </w:r>
            <w:proofErr w:type="gramEnd"/>
            <w:r>
              <w:rPr>
                <w:rFonts w:ascii="宋体" w:hAnsi="宋体" w:cs="宋体" w:hint="eastAsia"/>
                <w:color w:val="000000"/>
                <w:kern w:val="0"/>
                <w:sz w:val="18"/>
                <w:szCs w:val="18"/>
                <w:lang w:bidi="ar"/>
              </w:rPr>
              <w:t>；</w:t>
            </w:r>
            <w:r>
              <w:rPr>
                <w:rFonts w:ascii="宋体" w:hAnsi="宋体" w:cs="宋体" w:hint="eastAsia"/>
                <w:color w:val="000000"/>
                <w:kern w:val="0"/>
                <w:sz w:val="18"/>
                <w:szCs w:val="18"/>
                <w:lang w:bidi="ar"/>
              </w:rPr>
              <w:br/>
              <w:t>14.</w:t>
            </w:r>
            <w:proofErr w:type="gramStart"/>
            <w:r>
              <w:rPr>
                <w:rFonts w:ascii="宋体" w:hAnsi="宋体" w:cs="宋体" w:hint="eastAsia"/>
                <w:color w:val="000000"/>
                <w:kern w:val="0"/>
                <w:sz w:val="18"/>
                <w:szCs w:val="18"/>
                <w:lang w:bidi="ar"/>
              </w:rPr>
              <w:t>标线每</w:t>
            </w:r>
            <w:proofErr w:type="gramEnd"/>
            <w:r>
              <w:rPr>
                <w:rFonts w:ascii="宋体" w:hAnsi="宋体" w:cs="宋体" w:hint="eastAsia"/>
                <w:color w:val="000000"/>
                <w:kern w:val="0"/>
                <w:sz w:val="18"/>
                <w:szCs w:val="18"/>
                <w:lang w:bidi="ar"/>
              </w:rPr>
              <w:t>平方米标线用涂料不得低于0.5kg；</w:t>
            </w:r>
            <w:r>
              <w:rPr>
                <w:rFonts w:ascii="宋体" w:hAnsi="宋体" w:cs="宋体" w:hint="eastAsia"/>
                <w:color w:val="000000"/>
                <w:kern w:val="0"/>
                <w:sz w:val="18"/>
                <w:szCs w:val="18"/>
                <w:lang w:bidi="ar"/>
              </w:rPr>
              <w:br/>
              <w:t>15.市政交通道路标志基本使用低（无）VOCs含量涂料；</w:t>
            </w:r>
            <w:r>
              <w:rPr>
                <w:rFonts w:ascii="宋体" w:hAnsi="宋体" w:cs="宋体" w:hint="eastAsia"/>
                <w:color w:val="000000"/>
                <w:kern w:val="0"/>
                <w:sz w:val="18"/>
                <w:szCs w:val="18"/>
                <w:lang w:bidi="ar"/>
              </w:rPr>
              <w:br/>
              <w:t>16.按规范施划。</w:t>
            </w:r>
          </w:p>
        </w:tc>
        <w:tc>
          <w:tcPr>
            <w:tcW w:w="835"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m2</w:t>
            </w:r>
          </w:p>
        </w:tc>
        <w:tc>
          <w:tcPr>
            <w:tcW w:w="1143"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22.00 </w:t>
            </w:r>
          </w:p>
        </w:tc>
        <w:tc>
          <w:tcPr>
            <w:tcW w:w="1143"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widowControl/>
              <w:jc w:val="center"/>
              <w:textAlignment w:val="center"/>
              <w:rPr>
                <w:rFonts w:ascii="宋体" w:hAnsi="宋体" w:cs="宋体"/>
                <w:color w:val="000000"/>
                <w:kern w:val="0"/>
                <w:sz w:val="18"/>
                <w:szCs w:val="18"/>
                <w:lang w:bidi="ar"/>
              </w:rPr>
            </w:pPr>
          </w:p>
        </w:tc>
      </w:tr>
      <w:tr w:rsidR="00925A8D">
        <w:trPr>
          <w:trHeight w:val="23"/>
        </w:trPr>
        <w:tc>
          <w:tcPr>
            <w:tcW w:w="731"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w:t>
            </w:r>
          </w:p>
        </w:tc>
        <w:tc>
          <w:tcPr>
            <w:tcW w:w="277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热熔标线</w:t>
            </w:r>
          </w:p>
        </w:tc>
        <w:tc>
          <w:tcPr>
            <w:tcW w:w="7701"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rPr>
                <w:rFonts w:ascii="宋体" w:hAnsi="宋体" w:cs="宋体"/>
                <w:color w:val="000000"/>
                <w:sz w:val="18"/>
                <w:szCs w:val="18"/>
              </w:rPr>
            </w:pPr>
          </w:p>
        </w:tc>
        <w:tc>
          <w:tcPr>
            <w:tcW w:w="835"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jc w:val="center"/>
              <w:rPr>
                <w:rFonts w:ascii="宋体" w:hAnsi="宋体" w:cs="宋体"/>
                <w:color w:val="000000"/>
                <w:sz w:val="18"/>
                <w:szCs w:val="18"/>
              </w:rPr>
            </w:pPr>
          </w:p>
        </w:tc>
        <w:tc>
          <w:tcPr>
            <w:tcW w:w="1143"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jc w:val="center"/>
              <w:rPr>
                <w:rFonts w:ascii="宋体" w:hAnsi="宋体" w:cs="宋体"/>
                <w:color w:val="000000"/>
                <w:sz w:val="18"/>
                <w:szCs w:val="18"/>
              </w:rPr>
            </w:pPr>
          </w:p>
        </w:tc>
        <w:tc>
          <w:tcPr>
            <w:tcW w:w="1143"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jc w:val="center"/>
              <w:rPr>
                <w:rFonts w:ascii="宋体" w:hAnsi="宋体" w:cs="宋体"/>
                <w:color w:val="000000"/>
                <w:sz w:val="18"/>
                <w:szCs w:val="18"/>
              </w:rPr>
            </w:pPr>
            <w:r>
              <w:rPr>
                <w:rFonts w:ascii="宋体" w:hAnsi="宋体" w:cs="宋体" w:hint="eastAsia"/>
                <w:b/>
                <w:bCs/>
                <w:color w:val="000000"/>
                <w:sz w:val="18"/>
                <w:szCs w:val="18"/>
              </w:rPr>
              <w:t>891493</w:t>
            </w:r>
          </w:p>
        </w:tc>
      </w:tr>
      <w:tr w:rsidR="00925A8D">
        <w:trPr>
          <w:trHeight w:val="23"/>
        </w:trPr>
        <w:tc>
          <w:tcPr>
            <w:tcW w:w="731"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lastRenderedPageBreak/>
              <w:t>2.1</w:t>
            </w:r>
          </w:p>
        </w:tc>
        <w:tc>
          <w:tcPr>
            <w:tcW w:w="277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标线施划</w:t>
            </w:r>
          </w:p>
        </w:tc>
        <w:tc>
          <w:tcPr>
            <w:tcW w:w="7701"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rPr>
                <w:rFonts w:ascii="宋体" w:hAnsi="宋体" w:cs="宋体"/>
                <w:color w:val="000000"/>
                <w:sz w:val="18"/>
                <w:szCs w:val="18"/>
              </w:rPr>
            </w:pPr>
          </w:p>
        </w:tc>
        <w:tc>
          <w:tcPr>
            <w:tcW w:w="835"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jc w:val="center"/>
              <w:rPr>
                <w:rFonts w:ascii="宋体" w:hAnsi="宋体" w:cs="宋体"/>
                <w:color w:val="000000"/>
                <w:sz w:val="18"/>
                <w:szCs w:val="18"/>
              </w:rPr>
            </w:pPr>
          </w:p>
        </w:tc>
        <w:tc>
          <w:tcPr>
            <w:tcW w:w="1143"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jc w:val="center"/>
              <w:rPr>
                <w:rFonts w:ascii="宋体" w:hAnsi="宋体" w:cs="宋体"/>
                <w:color w:val="000000"/>
                <w:sz w:val="18"/>
                <w:szCs w:val="18"/>
              </w:rPr>
            </w:pPr>
          </w:p>
        </w:tc>
        <w:tc>
          <w:tcPr>
            <w:tcW w:w="1143"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jc w:val="center"/>
              <w:rPr>
                <w:rFonts w:ascii="宋体" w:hAnsi="宋体" w:cs="宋体"/>
                <w:color w:val="000000"/>
                <w:sz w:val="18"/>
                <w:szCs w:val="18"/>
              </w:rPr>
            </w:pPr>
          </w:p>
        </w:tc>
      </w:tr>
      <w:tr w:rsidR="00925A8D">
        <w:trPr>
          <w:trHeight w:val="23"/>
        </w:trPr>
        <w:tc>
          <w:tcPr>
            <w:tcW w:w="731"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w:t>
            </w:r>
          </w:p>
        </w:tc>
        <w:tc>
          <w:tcPr>
            <w:tcW w:w="277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热熔型标线</w:t>
            </w:r>
          </w:p>
        </w:tc>
        <w:tc>
          <w:tcPr>
            <w:tcW w:w="770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1.基本要求：</w:t>
            </w:r>
            <w:r>
              <w:rPr>
                <w:rFonts w:ascii="宋体" w:hAnsi="宋体" w:cs="宋体" w:hint="eastAsia"/>
                <w:color w:val="000000"/>
                <w:kern w:val="0"/>
                <w:sz w:val="18"/>
                <w:szCs w:val="18"/>
                <w:lang w:bidi="ar"/>
              </w:rPr>
              <w:br/>
              <w:t>（1）道路标线的设计，标线的种类、线形、尺寸、颜色应严格遵照GB 5768等最新国标的规定；</w:t>
            </w:r>
            <w:r>
              <w:rPr>
                <w:rFonts w:ascii="宋体" w:hAnsi="宋体" w:cs="宋体" w:hint="eastAsia"/>
                <w:color w:val="000000"/>
                <w:kern w:val="0"/>
                <w:sz w:val="18"/>
                <w:szCs w:val="18"/>
                <w:lang w:bidi="ar"/>
              </w:rPr>
              <w:br/>
              <w:t>（2）使用的标线涂料应具有与路面粘结力强、干燥迅速以及良好的耐磨性、</w:t>
            </w:r>
            <w:proofErr w:type="gramStart"/>
            <w:r>
              <w:rPr>
                <w:rFonts w:ascii="宋体" w:hAnsi="宋体" w:cs="宋体" w:hint="eastAsia"/>
                <w:color w:val="000000"/>
                <w:kern w:val="0"/>
                <w:sz w:val="18"/>
                <w:szCs w:val="18"/>
                <w:lang w:bidi="ar"/>
              </w:rPr>
              <w:t>耐侯性</w:t>
            </w:r>
            <w:proofErr w:type="gramEnd"/>
            <w:r>
              <w:rPr>
                <w:rFonts w:ascii="宋体" w:hAnsi="宋体" w:cs="宋体" w:hint="eastAsia"/>
                <w:color w:val="000000"/>
                <w:kern w:val="0"/>
                <w:sz w:val="18"/>
                <w:szCs w:val="18"/>
                <w:lang w:bidi="ar"/>
              </w:rPr>
              <w:t>、抗滑性等特性，并符合有关国家标准或行业标准的要求；</w:t>
            </w:r>
            <w:r>
              <w:rPr>
                <w:rFonts w:ascii="宋体" w:hAnsi="宋体" w:cs="宋体" w:hint="eastAsia"/>
                <w:color w:val="000000"/>
                <w:kern w:val="0"/>
                <w:sz w:val="18"/>
                <w:szCs w:val="18"/>
                <w:lang w:bidi="ar"/>
              </w:rPr>
              <w:br/>
              <w:t>（3）标线应具有良好的视认性，宽度一致、间隔相等、边缘整齐、线形规则、线条流畅，外观轮廓整齐，无毛刺，各种标线的施划严禁出现扭曲、变形等缺陷；</w:t>
            </w:r>
            <w:r>
              <w:rPr>
                <w:rFonts w:ascii="宋体" w:hAnsi="宋体" w:cs="宋体" w:hint="eastAsia"/>
                <w:color w:val="000000"/>
                <w:kern w:val="0"/>
                <w:sz w:val="18"/>
                <w:szCs w:val="18"/>
                <w:lang w:bidi="ar"/>
              </w:rPr>
              <w:br/>
              <w:t>（4）标线涂层应厚度均匀，无起泡、开裂、发沾、脱落等现象；</w:t>
            </w:r>
            <w:r>
              <w:rPr>
                <w:rFonts w:ascii="宋体" w:hAnsi="宋体" w:cs="宋体" w:hint="eastAsia"/>
                <w:color w:val="000000"/>
                <w:kern w:val="0"/>
                <w:sz w:val="18"/>
                <w:szCs w:val="18"/>
                <w:lang w:bidi="ar"/>
              </w:rPr>
              <w:br/>
              <w:t>（5）标线的抗滑值应不小于45BPN；</w:t>
            </w:r>
            <w:r>
              <w:rPr>
                <w:rFonts w:ascii="宋体" w:hAnsi="宋体" w:cs="宋体" w:hint="eastAsia"/>
                <w:color w:val="000000"/>
                <w:kern w:val="0"/>
                <w:sz w:val="18"/>
                <w:szCs w:val="18"/>
                <w:lang w:bidi="ar"/>
              </w:rPr>
              <w:br/>
              <w:t>（6）施划后的标线（包括冷喷、热熔）颜色要按照国标要求保持一致，不允许存在色差；</w:t>
            </w:r>
            <w:r>
              <w:rPr>
                <w:rFonts w:ascii="宋体" w:hAnsi="宋体" w:cs="宋体" w:hint="eastAsia"/>
                <w:color w:val="000000"/>
                <w:kern w:val="0"/>
                <w:sz w:val="18"/>
                <w:szCs w:val="18"/>
                <w:lang w:bidi="ar"/>
              </w:rPr>
              <w:br/>
              <w:t>（7）</w:t>
            </w:r>
            <w:proofErr w:type="gramStart"/>
            <w:r>
              <w:rPr>
                <w:rFonts w:ascii="宋体" w:hAnsi="宋体" w:cs="宋体" w:hint="eastAsia"/>
                <w:color w:val="000000"/>
                <w:kern w:val="0"/>
                <w:sz w:val="18"/>
                <w:szCs w:val="18"/>
                <w:lang w:bidi="ar"/>
              </w:rPr>
              <w:t>标线每</w:t>
            </w:r>
            <w:proofErr w:type="gramEnd"/>
            <w:r>
              <w:rPr>
                <w:rFonts w:ascii="宋体" w:hAnsi="宋体" w:cs="宋体" w:hint="eastAsia"/>
                <w:color w:val="000000"/>
                <w:kern w:val="0"/>
                <w:sz w:val="18"/>
                <w:szCs w:val="18"/>
                <w:lang w:bidi="ar"/>
              </w:rPr>
              <w:t>平方米标线用涂料不得低于0.5kg；</w:t>
            </w:r>
            <w:r>
              <w:rPr>
                <w:rFonts w:ascii="宋体" w:hAnsi="宋体" w:cs="宋体" w:hint="eastAsia"/>
                <w:color w:val="000000"/>
                <w:kern w:val="0"/>
                <w:sz w:val="18"/>
                <w:szCs w:val="18"/>
                <w:lang w:bidi="ar"/>
              </w:rPr>
              <w:br/>
              <w:t>（8）市政交通道路标志基本使用低（无）VOCs含量涂料；</w:t>
            </w:r>
            <w:r>
              <w:rPr>
                <w:rFonts w:ascii="宋体" w:hAnsi="宋体" w:cs="宋体" w:hint="eastAsia"/>
                <w:color w:val="000000"/>
                <w:kern w:val="0"/>
                <w:sz w:val="18"/>
                <w:szCs w:val="18"/>
                <w:lang w:bidi="ar"/>
              </w:rPr>
              <w:br/>
              <w:t xml:space="preserve">2.施工要求： </w:t>
            </w:r>
            <w:r>
              <w:rPr>
                <w:rFonts w:ascii="宋体" w:hAnsi="宋体" w:cs="宋体" w:hint="eastAsia"/>
                <w:color w:val="000000"/>
                <w:kern w:val="0"/>
                <w:sz w:val="18"/>
                <w:szCs w:val="18"/>
                <w:lang w:bidi="ar"/>
              </w:rPr>
              <w:br/>
              <w:t>（1）不粘</w:t>
            </w:r>
            <w:proofErr w:type="gramStart"/>
            <w:r>
              <w:rPr>
                <w:rFonts w:ascii="宋体" w:hAnsi="宋体" w:cs="宋体" w:hint="eastAsia"/>
                <w:color w:val="000000"/>
                <w:kern w:val="0"/>
                <w:sz w:val="18"/>
                <w:szCs w:val="18"/>
                <w:lang w:bidi="ar"/>
              </w:rPr>
              <w:t>胎</w:t>
            </w:r>
            <w:proofErr w:type="gramEnd"/>
            <w:r>
              <w:rPr>
                <w:rFonts w:ascii="宋体" w:hAnsi="宋体" w:cs="宋体" w:hint="eastAsia"/>
                <w:color w:val="000000"/>
                <w:kern w:val="0"/>
                <w:sz w:val="18"/>
                <w:szCs w:val="18"/>
                <w:lang w:bidi="ar"/>
              </w:rPr>
              <w:t>干燥时间≤3min；</w:t>
            </w:r>
            <w:r>
              <w:rPr>
                <w:rFonts w:ascii="宋体" w:hAnsi="宋体" w:cs="宋体" w:hint="eastAsia"/>
                <w:color w:val="000000"/>
                <w:kern w:val="0"/>
                <w:sz w:val="18"/>
                <w:szCs w:val="18"/>
                <w:lang w:bidi="ar"/>
              </w:rPr>
              <w:br/>
              <w:t>（2）抗拉强度≥12MPa；</w:t>
            </w:r>
            <w:r>
              <w:rPr>
                <w:rFonts w:ascii="宋体" w:hAnsi="宋体" w:cs="宋体" w:hint="eastAsia"/>
                <w:color w:val="000000"/>
                <w:kern w:val="0"/>
                <w:sz w:val="18"/>
                <w:szCs w:val="18"/>
                <w:lang w:bidi="ar"/>
              </w:rPr>
              <w:br/>
              <w:t>（3）耐水性：在水中浸泡24h应无异常现场；</w:t>
            </w:r>
            <w:r>
              <w:rPr>
                <w:rFonts w:ascii="宋体" w:hAnsi="宋体" w:cs="宋体" w:hint="eastAsia"/>
                <w:color w:val="000000"/>
                <w:kern w:val="0"/>
                <w:sz w:val="18"/>
                <w:szCs w:val="18"/>
                <w:lang w:bidi="ar"/>
              </w:rPr>
              <w:br/>
              <w:t>（4）涂层低温抗裂性：-10℃保持4h,室温放置4h,为一个循环，连续做三个循环后应无裂纹；</w:t>
            </w:r>
            <w:r>
              <w:rPr>
                <w:rFonts w:ascii="宋体" w:hAnsi="宋体" w:cs="宋体" w:hint="eastAsia"/>
                <w:color w:val="000000"/>
                <w:kern w:val="0"/>
                <w:sz w:val="18"/>
                <w:szCs w:val="18"/>
                <w:lang w:bidi="ar"/>
              </w:rPr>
              <w:br/>
              <w:t>（5）加热稳定性：200℃-220℃在搅拌状态下保持4h,应无明显泛黄、焦化、结块等现象；</w:t>
            </w:r>
            <w:r>
              <w:rPr>
                <w:rFonts w:ascii="宋体" w:hAnsi="宋体" w:cs="宋体" w:hint="eastAsia"/>
                <w:color w:val="000000"/>
                <w:kern w:val="0"/>
                <w:sz w:val="18"/>
                <w:szCs w:val="18"/>
                <w:lang w:bidi="ar"/>
              </w:rPr>
              <w:br/>
              <w:t>（6）人工加速耐候性：经人工加速耐</w:t>
            </w:r>
            <w:proofErr w:type="gramStart"/>
            <w:r>
              <w:rPr>
                <w:rFonts w:ascii="宋体" w:hAnsi="宋体" w:cs="宋体" w:hint="eastAsia"/>
                <w:color w:val="000000"/>
                <w:kern w:val="0"/>
                <w:sz w:val="18"/>
                <w:szCs w:val="18"/>
                <w:lang w:bidi="ar"/>
              </w:rPr>
              <w:t>候试验</w:t>
            </w:r>
            <w:proofErr w:type="gramEnd"/>
            <w:r>
              <w:rPr>
                <w:rFonts w:ascii="宋体" w:hAnsi="宋体" w:cs="宋体" w:hint="eastAsia"/>
                <w:color w:val="000000"/>
                <w:kern w:val="0"/>
                <w:sz w:val="18"/>
                <w:szCs w:val="18"/>
                <w:lang w:bidi="ar"/>
              </w:rPr>
              <w:t>后，</w:t>
            </w:r>
            <w:proofErr w:type="gramStart"/>
            <w:r>
              <w:rPr>
                <w:rFonts w:ascii="宋体" w:hAnsi="宋体" w:cs="宋体" w:hint="eastAsia"/>
                <w:color w:val="000000"/>
                <w:kern w:val="0"/>
                <w:sz w:val="18"/>
                <w:szCs w:val="18"/>
                <w:lang w:bidi="ar"/>
              </w:rPr>
              <w:t>试板涂层</w:t>
            </w:r>
            <w:proofErr w:type="gramEnd"/>
            <w:r>
              <w:rPr>
                <w:rFonts w:ascii="宋体" w:hAnsi="宋体" w:cs="宋体" w:hint="eastAsia"/>
                <w:color w:val="000000"/>
                <w:kern w:val="0"/>
                <w:sz w:val="18"/>
                <w:szCs w:val="18"/>
                <w:lang w:bidi="ar"/>
              </w:rPr>
              <w:t>不产生龟裂、剥落；允许轻微粉化和变色，亮度因数变化范围不大于原样版亮度因数的20%；</w:t>
            </w:r>
            <w:r>
              <w:rPr>
                <w:rFonts w:ascii="宋体" w:hAnsi="宋体" w:cs="宋体" w:hint="eastAsia"/>
                <w:color w:val="000000"/>
                <w:kern w:val="0"/>
                <w:sz w:val="18"/>
                <w:szCs w:val="18"/>
                <w:lang w:bidi="ar"/>
              </w:rPr>
              <w:br/>
              <w:t>（7）反光型：涂料中至少含18%的玻璃珠，施工时涂布涂层后立即将玻璃珠撒布在其表面。</w:t>
            </w:r>
          </w:p>
        </w:tc>
        <w:tc>
          <w:tcPr>
            <w:tcW w:w="835"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m2</w:t>
            </w:r>
          </w:p>
        </w:tc>
        <w:tc>
          <w:tcPr>
            <w:tcW w:w="1143"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40.00 </w:t>
            </w:r>
          </w:p>
        </w:tc>
        <w:tc>
          <w:tcPr>
            <w:tcW w:w="1143" w:type="dxa"/>
            <w:tcBorders>
              <w:top w:val="single" w:sz="4" w:space="0" w:color="000000"/>
              <w:left w:val="single" w:sz="4" w:space="0" w:color="000000"/>
              <w:bottom w:val="single" w:sz="4" w:space="0" w:color="000000"/>
              <w:right w:val="single" w:sz="4" w:space="0" w:color="000000"/>
            </w:tcBorders>
            <w:vAlign w:val="center"/>
          </w:tcPr>
          <w:p w:rsidR="00925A8D" w:rsidRDefault="00925A8D">
            <w:pPr>
              <w:widowControl/>
              <w:jc w:val="center"/>
              <w:textAlignment w:val="center"/>
              <w:rPr>
                <w:rFonts w:ascii="宋体" w:hAnsi="宋体" w:cs="宋体"/>
                <w:color w:val="000000"/>
                <w:kern w:val="0"/>
                <w:sz w:val="18"/>
                <w:szCs w:val="18"/>
                <w:lang w:bidi="ar"/>
              </w:rPr>
            </w:pPr>
          </w:p>
        </w:tc>
      </w:tr>
      <w:tr w:rsidR="00925A8D">
        <w:trPr>
          <w:trHeight w:val="23"/>
        </w:trPr>
        <w:tc>
          <w:tcPr>
            <w:tcW w:w="731"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w:t>
            </w:r>
          </w:p>
        </w:tc>
        <w:tc>
          <w:tcPr>
            <w:tcW w:w="277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双组份标线</w:t>
            </w:r>
          </w:p>
        </w:tc>
        <w:tc>
          <w:tcPr>
            <w:tcW w:w="770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1.A 组分为树脂基料（常见 MMA 甲基丙烯酸甲酯、聚氨酯、环氧）+ 填料 + 颜料 + 助剂；B 组分为专用固化剂；施工前分开储存，按精准配比（如 MMA 常 1:1）混合后发生不可逆的高分子交联反应成膜，无需高温加热（区别于热熔标线 180–220℃熔融）；</w:t>
            </w:r>
            <w:r>
              <w:rPr>
                <w:rFonts w:ascii="宋体" w:hAnsi="宋体" w:cs="宋体" w:hint="eastAsia"/>
                <w:color w:val="000000"/>
                <w:kern w:val="0"/>
                <w:sz w:val="18"/>
                <w:szCs w:val="18"/>
                <w:lang w:bidi="ar"/>
              </w:rPr>
              <w:br/>
              <w:t>2.按规范施划。</w:t>
            </w:r>
          </w:p>
        </w:tc>
        <w:tc>
          <w:tcPr>
            <w:tcW w:w="835"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m2</w:t>
            </w:r>
          </w:p>
        </w:tc>
        <w:tc>
          <w:tcPr>
            <w:tcW w:w="1143"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75.00 </w:t>
            </w:r>
          </w:p>
        </w:tc>
        <w:tc>
          <w:tcPr>
            <w:tcW w:w="1143" w:type="dxa"/>
            <w:tcBorders>
              <w:top w:val="single" w:sz="4" w:space="0" w:color="000000"/>
              <w:left w:val="single" w:sz="4" w:space="0" w:color="000000"/>
              <w:bottom w:val="single" w:sz="4" w:space="0" w:color="000000"/>
              <w:right w:val="single" w:sz="4" w:space="0" w:color="000000"/>
            </w:tcBorders>
            <w:vAlign w:val="center"/>
          </w:tcPr>
          <w:p w:rsidR="00925A8D" w:rsidRDefault="00925A8D">
            <w:pPr>
              <w:widowControl/>
              <w:jc w:val="center"/>
              <w:textAlignment w:val="center"/>
              <w:rPr>
                <w:rFonts w:ascii="宋体" w:hAnsi="宋体" w:cs="宋体"/>
                <w:color w:val="000000"/>
                <w:kern w:val="0"/>
                <w:sz w:val="18"/>
                <w:szCs w:val="18"/>
                <w:lang w:bidi="ar"/>
              </w:rPr>
            </w:pPr>
          </w:p>
        </w:tc>
      </w:tr>
      <w:tr w:rsidR="00925A8D">
        <w:trPr>
          <w:trHeight w:val="23"/>
        </w:trPr>
        <w:tc>
          <w:tcPr>
            <w:tcW w:w="731"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（3）</w:t>
            </w:r>
          </w:p>
        </w:tc>
        <w:tc>
          <w:tcPr>
            <w:tcW w:w="277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刮涂型标线</w:t>
            </w:r>
          </w:p>
        </w:tc>
        <w:tc>
          <w:tcPr>
            <w:tcW w:w="770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1.彩色陶瓷颗粒防滑路面使用环保型双组份聚氨酯胶粘剂，</w:t>
            </w:r>
            <w:proofErr w:type="gramStart"/>
            <w:r>
              <w:rPr>
                <w:rFonts w:ascii="宋体" w:hAnsi="宋体" w:cs="宋体" w:hint="eastAsia"/>
                <w:color w:val="000000"/>
                <w:kern w:val="0"/>
                <w:sz w:val="18"/>
                <w:szCs w:val="18"/>
                <w:lang w:bidi="ar"/>
              </w:rPr>
              <w:t>清洁施</w:t>
            </w:r>
            <w:proofErr w:type="gramEnd"/>
            <w:r>
              <w:rPr>
                <w:rFonts w:ascii="宋体" w:hAnsi="宋体" w:cs="宋体" w:hint="eastAsia"/>
                <w:color w:val="000000"/>
                <w:kern w:val="0"/>
                <w:sz w:val="18"/>
                <w:szCs w:val="18"/>
                <w:lang w:bidi="ar"/>
              </w:rPr>
              <w:t>划路面，彻底清除路面上的灰尘、泥砂、油污。厚度控制在1.5-2mm之间，用量1.2KG/mm/m2,涂布后同时撒满防滑骨料，将面层完全铺满，7-8分钟后撕掉胶纸；</w:t>
            </w:r>
            <w:r>
              <w:rPr>
                <w:rFonts w:ascii="宋体" w:hAnsi="宋体" w:cs="宋体" w:hint="eastAsia"/>
                <w:color w:val="000000"/>
                <w:kern w:val="0"/>
                <w:sz w:val="18"/>
                <w:szCs w:val="18"/>
                <w:lang w:bidi="ar"/>
              </w:rPr>
              <w:br/>
              <w:t>2.施工温度在5℃以上，湿度低于85%；</w:t>
            </w:r>
            <w:r>
              <w:rPr>
                <w:rFonts w:ascii="宋体" w:hAnsi="宋体" w:cs="宋体" w:hint="eastAsia"/>
                <w:color w:val="000000"/>
                <w:kern w:val="0"/>
                <w:sz w:val="18"/>
                <w:szCs w:val="18"/>
                <w:lang w:bidi="ar"/>
              </w:rPr>
              <w:br/>
              <w:t>3.按规范施划。</w:t>
            </w:r>
          </w:p>
        </w:tc>
        <w:tc>
          <w:tcPr>
            <w:tcW w:w="835"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m2</w:t>
            </w:r>
          </w:p>
        </w:tc>
        <w:tc>
          <w:tcPr>
            <w:tcW w:w="1143"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185.00 </w:t>
            </w:r>
          </w:p>
        </w:tc>
        <w:tc>
          <w:tcPr>
            <w:tcW w:w="1143" w:type="dxa"/>
            <w:tcBorders>
              <w:top w:val="single" w:sz="4" w:space="0" w:color="000000"/>
              <w:left w:val="single" w:sz="4" w:space="0" w:color="000000"/>
              <w:bottom w:val="single" w:sz="4" w:space="0" w:color="000000"/>
              <w:right w:val="single" w:sz="4" w:space="0" w:color="000000"/>
            </w:tcBorders>
            <w:vAlign w:val="center"/>
          </w:tcPr>
          <w:p w:rsidR="00925A8D" w:rsidRDefault="00925A8D">
            <w:pPr>
              <w:widowControl/>
              <w:jc w:val="center"/>
              <w:textAlignment w:val="center"/>
              <w:rPr>
                <w:rFonts w:ascii="宋体" w:hAnsi="宋体" w:cs="宋体"/>
                <w:color w:val="000000"/>
                <w:kern w:val="0"/>
                <w:sz w:val="18"/>
                <w:szCs w:val="18"/>
                <w:lang w:bidi="ar"/>
              </w:rPr>
            </w:pPr>
          </w:p>
        </w:tc>
      </w:tr>
      <w:tr w:rsidR="00925A8D">
        <w:trPr>
          <w:trHeight w:val="23"/>
        </w:trPr>
        <w:tc>
          <w:tcPr>
            <w:tcW w:w="731"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2.2</w:t>
            </w:r>
          </w:p>
        </w:tc>
        <w:tc>
          <w:tcPr>
            <w:tcW w:w="277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清除标线</w:t>
            </w:r>
          </w:p>
        </w:tc>
        <w:tc>
          <w:tcPr>
            <w:tcW w:w="7701"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left"/>
              <w:rPr>
                <w:rFonts w:ascii="宋体" w:hAnsi="宋体" w:cs="宋体"/>
                <w:color w:val="000000"/>
                <w:sz w:val="18"/>
                <w:szCs w:val="18"/>
              </w:rPr>
            </w:pPr>
          </w:p>
        </w:tc>
        <w:tc>
          <w:tcPr>
            <w:tcW w:w="835"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center"/>
              <w:rPr>
                <w:rFonts w:ascii="宋体" w:hAnsi="宋体" w:cs="宋体"/>
                <w:color w:val="000000"/>
                <w:sz w:val="18"/>
                <w:szCs w:val="18"/>
              </w:rPr>
            </w:pPr>
          </w:p>
        </w:tc>
        <w:tc>
          <w:tcPr>
            <w:tcW w:w="1143"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jc w:val="center"/>
              <w:rPr>
                <w:rFonts w:ascii="宋体" w:hAnsi="宋体" w:cs="宋体"/>
                <w:color w:val="000000"/>
                <w:sz w:val="18"/>
                <w:szCs w:val="18"/>
              </w:rPr>
            </w:pPr>
          </w:p>
        </w:tc>
        <w:tc>
          <w:tcPr>
            <w:tcW w:w="1143"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jc w:val="center"/>
              <w:rPr>
                <w:rFonts w:ascii="宋体" w:hAnsi="宋体" w:cs="宋体"/>
                <w:color w:val="000000"/>
                <w:sz w:val="18"/>
                <w:szCs w:val="18"/>
              </w:rPr>
            </w:pPr>
          </w:p>
        </w:tc>
      </w:tr>
      <w:tr w:rsidR="00925A8D">
        <w:trPr>
          <w:trHeight w:val="23"/>
        </w:trPr>
        <w:tc>
          <w:tcPr>
            <w:tcW w:w="731"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w:t>
            </w:r>
          </w:p>
        </w:tc>
        <w:tc>
          <w:tcPr>
            <w:tcW w:w="277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打磨机清除标线</w:t>
            </w:r>
          </w:p>
        </w:tc>
        <w:tc>
          <w:tcPr>
            <w:tcW w:w="770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1.打磨机清除标线 ；</w:t>
            </w:r>
            <w:r>
              <w:rPr>
                <w:rFonts w:ascii="宋体" w:hAnsi="宋体" w:cs="宋体" w:hint="eastAsia"/>
                <w:color w:val="000000"/>
                <w:kern w:val="0"/>
                <w:sz w:val="18"/>
                <w:szCs w:val="18"/>
                <w:lang w:bidi="ar"/>
              </w:rPr>
              <w:br/>
              <w:t>2.采用专用清洗机（不含沙）清除沥青路面旧标线。</w:t>
            </w:r>
          </w:p>
        </w:tc>
        <w:tc>
          <w:tcPr>
            <w:tcW w:w="835"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m2</w:t>
            </w:r>
          </w:p>
        </w:tc>
        <w:tc>
          <w:tcPr>
            <w:tcW w:w="1143"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30.00 </w:t>
            </w:r>
          </w:p>
        </w:tc>
        <w:tc>
          <w:tcPr>
            <w:tcW w:w="1143"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widowControl/>
              <w:jc w:val="center"/>
              <w:textAlignment w:val="center"/>
              <w:rPr>
                <w:rFonts w:ascii="宋体" w:hAnsi="宋体" w:cs="宋体"/>
                <w:color w:val="000000"/>
                <w:kern w:val="0"/>
                <w:sz w:val="18"/>
                <w:szCs w:val="18"/>
                <w:lang w:bidi="ar"/>
              </w:rPr>
            </w:pPr>
          </w:p>
        </w:tc>
      </w:tr>
      <w:tr w:rsidR="00925A8D">
        <w:trPr>
          <w:trHeight w:val="23"/>
        </w:trPr>
        <w:tc>
          <w:tcPr>
            <w:tcW w:w="731"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w:t>
            </w:r>
          </w:p>
        </w:tc>
        <w:tc>
          <w:tcPr>
            <w:tcW w:w="277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原标线黑色涂料覆盖</w:t>
            </w:r>
          </w:p>
        </w:tc>
        <w:tc>
          <w:tcPr>
            <w:tcW w:w="770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1.原标线黑色涂料覆盖；</w:t>
            </w:r>
            <w:r>
              <w:rPr>
                <w:rFonts w:ascii="宋体" w:hAnsi="宋体" w:cs="宋体" w:hint="eastAsia"/>
                <w:color w:val="000000"/>
                <w:kern w:val="0"/>
                <w:sz w:val="18"/>
                <w:szCs w:val="18"/>
                <w:lang w:bidi="ar"/>
              </w:rPr>
              <w:br/>
              <w:t>2.清除原有标线。</w:t>
            </w:r>
          </w:p>
        </w:tc>
        <w:tc>
          <w:tcPr>
            <w:tcW w:w="835"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m2</w:t>
            </w:r>
          </w:p>
        </w:tc>
        <w:tc>
          <w:tcPr>
            <w:tcW w:w="1143"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27.00 </w:t>
            </w:r>
          </w:p>
        </w:tc>
        <w:tc>
          <w:tcPr>
            <w:tcW w:w="1143"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widowControl/>
              <w:jc w:val="center"/>
              <w:textAlignment w:val="center"/>
              <w:rPr>
                <w:rFonts w:ascii="宋体" w:hAnsi="宋体" w:cs="宋体"/>
                <w:color w:val="000000"/>
                <w:kern w:val="0"/>
                <w:sz w:val="18"/>
                <w:szCs w:val="18"/>
                <w:lang w:bidi="ar"/>
              </w:rPr>
            </w:pPr>
          </w:p>
        </w:tc>
      </w:tr>
      <w:tr w:rsidR="00925A8D">
        <w:trPr>
          <w:trHeight w:val="23"/>
        </w:trPr>
        <w:tc>
          <w:tcPr>
            <w:tcW w:w="731"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lastRenderedPageBreak/>
              <w:t>（3）</w:t>
            </w:r>
          </w:p>
        </w:tc>
        <w:tc>
          <w:tcPr>
            <w:tcW w:w="277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水刀工艺清除标线</w:t>
            </w:r>
          </w:p>
        </w:tc>
        <w:tc>
          <w:tcPr>
            <w:tcW w:w="770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1.水刀工艺清除标线；</w:t>
            </w:r>
            <w:r>
              <w:rPr>
                <w:rFonts w:ascii="宋体" w:hAnsi="宋体" w:cs="宋体" w:hint="eastAsia"/>
                <w:color w:val="000000"/>
                <w:kern w:val="0"/>
                <w:sz w:val="18"/>
                <w:szCs w:val="18"/>
                <w:lang w:bidi="ar"/>
              </w:rPr>
              <w:br/>
              <w:t>2.清除原有标线。</w:t>
            </w:r>
          </w:p>
        </w:tc>
        <w:tc>
          <w:tcPr>
            <w:tcW w:w="835"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m2</w:t>
            </w:r>
          </w:p>
        </w:tc>
        <w:tc>
          <w:tcPr>
            <w:tcW w:w="1143"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55.00 </w:t>
            </w:r>
          </w:p>
        </w:tc>
        <w:tc>
          <w:tcPr>
            <w:tcW w:w="1143"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widowControl/>
              <w:jc w:val="center"/>
              <w:textAlignment w:val="center"/>
              <w:rPr>
                <w:rFonts w:ascii="宋体" w:hAnsi="宋体" w:cs="宋体"/>
                <w:color w:val="000000"/>
                <w:kern w:val="0"/>
                <w:sz w:val="18"/>
                <w:szCs w:val="18"/>
                <w:lang w:bidi="ar"/>
              </w:rPr>
            </w:pPr>
          </w:p>
        </w:tc>
      </w:tr>
      <w:tr w:rsidR="00925A8D">
        <w:trPr>
          <w:trHeight w:val="23"/>
        </w:trPr>
        <w:tc>
          <w:tcPr>
            <w:tcW w:w="731"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3</w:t>
            </w:r>
          </w:p>
        </w:tc>
        <w:tc>
          <w:tcPr>
            <w:tcW w:w="277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机非隔离护栏规格700*3000m</w:t>
            </w:r>
          </w:p>
        </w:tc>
        <w:tc>
          <w:tcPr>
            <w:tcW w:w="7701"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rPr>
                <w:rFonts w:ascii="宋体" w:hAnsi="宋体" w:cs="宋体"/>
                <w:color w:val="000000"/>
                <w:sz w:val="18"/>
                <w:szCs w:val="18"/>
              </w:rPr>
            </w:pPr>
          </w:p>
        </w:tc>
        <w:tc>
          <w:tcPr>
            <w:tcW w:w="835"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jc w:val="center"/>
              <w:rPr>
                <w:rFonts w:ascii="宋体" w:hAnsi="宋体" w:cs="宋体"/>
                <w:color w:val="000000"/>
                <w:sz w:val="18"/>
                <w:szCs w:val="18"/>
              </w:rPr>
            </w:pPr>
          </w:p>
        </w:tc>
        <w:tc>
          <w:tcPr>
            <w:tcW w:w="1143"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jc w:val="center"/>
              <w:rPr>
                <w:rFonts w:ascii="宋体" w:hAnsi="宋体" w:cs="宋体"/>
                <w:color w:val="000000"/>
                <w:sz w:val="18"/>
                <w:szCs w:val="18"/>
              </w:rPr>
            </w:pPr>
          </w:p>
        </w:tc>
        <w:tc>
          <w:tcPr>
            <w:tcW w:w="1143"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jc w:val="center"/>
              <w:rPr>
                <w:rFonts w:ascii="宋体" w:hAnsi="宋体" w:cs="宋体"/>
                <w:color w:val="000000"/>
                <w:sz w:val="18"/>
                <w:szCs w:val="18"/>
              </w:rPr>
            </w:pPr>
            <w:r>
              <w:rPr>
                <w:rFonts w:ascii="宋体" w:hAnsi="宋体" w:cs="宋体" w:hint="eastAsia"/>
                <w:b/>
                <w:bCs/>
                <w:color w:val="000000"/>
                <w:sz w:val="18"/>
                <w:szCs w:val="18"/>
              </w:rPr>
              <w:t>81559</w:t>
            </w:r>
          </w:p>
        </w:tc>
      </w:tr>
      <w:tr w:rsidR="00925A8D">
        <w:trPr>
          <w:trHeight w:val="23"/>
        </w:trPr>
        <w:tc>
          <w:tcPr>
            <w:tcW w:w="731"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3.1</w:t>
            </w:r>
          </w:p>
        </w:tc>
        <w:tc>
          <w:tcPr>
            <w:tcW w:w="277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京式护栏</w:t>
            </w:r>
          </w:p>
        </w:tc>
        <w:tc>
          <w:tcPr>
            <w:tcW w:w="7701"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left"/>
              <w:rPr>
                <w:rFonts w:ascii="宋体" w:hAnsi="宋体" w:cs="宋体"/>
                <w:color w:val="000000"/>
                <w:sz w:val="18"/>
                <w:szCs w:val="18"/>
              </w:rPr>
            </w:pPr>
          </w:p>
        </w:tc>
        <w:tc>
          <w:tcPr>
            <w:tcW w:w="835"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center"/>
              <w:rPr>
                <w:rFonts w:ascii="宋体" w:hAnsi="宋体" w:cs="宋体"/>
                <w:color w:val="000000"/>
                <w:sz w:val="18"/>
                <w:szCs w:val="18"/>
              </w:rPr>
            </w:pPr>
          </w:p>
        </w:tc>
        <w:tc>
          <w:tcPr>
            <w:tcW w:w="1143"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jc w:val="center"/>
              <w:rPr>
                <w:rFonts w:ascii="宋体" w:hAnsi="宋体" w:cs="宋体"/>
                <w:color w:val="000000"/>
                <w:sz w:val="18"/>
                <w:szCs w:val="18"/>
              </w:rPr>
            </w:pPr>
          </w:p>
        </w:tc>
        <w:tc>
          <w:tcPr>
            <w:tcW w:w="1143"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jc w:val="center"/>
              <w:rPr>
                <w:rFonts w:ascii="宋体" w:hAnsi="宋体" w:cs="宋体"/>
                <w:color w:val="000000"/>
                <w:sz w:val="18"/>
                <w:szCs w:val="18"/>
              </w:rPr>
            </w:pPr>
          </w:p>
        </w:tc>
      </w:tr>
      <w:tr w:rsidR="00925A8D">
        <w:trPr>
          <w:trHeight w:val="23"/>
        </w:trPr>
        <w:tc>
          <w:tcPr>
            <w:tcW w:w="731"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w:t>
            </w:r>
          </w:p>
        </w:tc>
        <w:tc>
          <w:tcPr>
            <w:tcW w:w="277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机非隔离护栏700*3000mm（含底座）</w:t>
            </w:r>
          </w:p>
        </w:tc>
        <w:tc>
          <w:tcPr>
            <w:tcW w:w="770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1.机非隔离护栏规格700*3000mm；</w:t>
            </w:r>
            <w:r>
              <w:rPr>
                <w:rFonts w:ascii="宋体" w:hAnsi="宋体" w:cs="宋体" w:hint="eastAsia"/>
                <w:color w:val="000000"/>
                <w:kern w:val="0"/>
                <w:sz w:val="18"/>
                <w:szCs w:val="18"/>
                <w:lang w:bidi="ar"/>
              </w:rPr>
              <w:br/>
              <w:t>2.外观：整体采用Q235钢材制作，应符合GB/T 13912-2020标准，护栏板镀锌</w:t>
            </w:r>
            <w:proofErr w:type="gramStart"/>
            <w:r>
              <w:rPr>
                <w:rFonts w:ascii="宋体" w:hAnsi="宋体" w:cs="宋体" w:hint="eastAsia"/>
                <w:color w:val="000000"/>
                <w:kern w:val="0"/>
                <w:sz w:val="18"/>
                <w:szCs w:val="18"/>
                <w:lang w:bidi="ar"/>
              </w:rPr>
              <w:t>层平均</w:t>
            </w:r>
            <w:proofErr w:type="gramEnd"/>
            <w:r>
              <w:rPr>
                <w:rFonts w:ascii="宋体" w:hAnsi="宋体" w:cs="宋体" w:hint="eastAsia"/>
                <w:color w:val="000000"/>
                <w:kern w:val="0"/>
                <w:sz w:val="18"/>
                <w:szCs w:val="18"/>
                <w:lang w:bidi="ar"/>
              </w:rPr>
              <w:t>厚度≥85μm，局部≥61μm；立柱及附件镀锌</w:t>
            </w:r>
            <w:proofErr w:type="gramStart"/>
            <w:r>
              <w:rPr>
                <w:rFonts w:ascii="宋体" w:hAnsi="宋体" w:cs="宋体" w:hint="eastAsia"/>
                <w:color w:val="000000"/>
                <w:kern w:val="0"/>
                <w:sz w:val="18"/>
                <w:szCs w:val="18"/>
                <w:lang w:bidi="ar"/>
              </w:rPr>
              <w:t>层平均</w:t>
            </w:r>
            <w:proofErr w:type="gramEnd"/>
            <w:r>
              <w:rPr>
                <w:rFonts w:ascii="宋体" w:hAnsi="宋体" w:cs="宋体" w:hint="eastAsia"/>
                <w:color w:val="000000"/>
                <w:kern w:val="0"/>
                <w:sz w:val="18"/>
                <w:szCs w:val="18"/>
                <w:lang w:bidi="ar"/>
              </w:rPr>
              <w:t>厚度≥80μm，局部≥55μm；镀锌层附着量平均≥610g/m²，单点最低≥460g/m²；均匀性应符合硫酸铜浸渍试验≥4次不露铁为合格；护栏构件防腐处理层应均匀；喷塑</w:t>
            </w:r>
            <w:proofErr w:type="gramStart"/>
            <w:r>
              <w:rPr>
                <w:rFonts w:ascii="宋体" w:hAnsi="宋体" w:cs="宋体" w:hint="eastAsia"/>
                <w:color w:val="000000"/>
                <w:kern w:val="0"/>
                <w:sz w:val="18"/>
                <w:szCs w:val="18"/>
                <w:lang w:bidi="ar"/>
              </w:rPr>
              <w:t>层材料</w:t>
            </w:r>
            <w:proofErr w:type="gramEnd"/>
            <w:r>
              <w:rPr>
                <w:rFonts w:ascii="宋体" w:hAnsi="宋体" w:cs="宋体" w:hint="eastAsia"/>
                <w:color w:val="000000"/>
                <w:kern w:val="0"/>
                <w:sz w:val="18"/>
                <w:szCs w:val="18"/>
                <w:lang w:bidi="ar"/>
              </w:rPr>
              <w:t>应选用聚酯粉末涂料（抗紫外线型），喷塑厚度满足76-120μm，附着力符合划格法测试 0 级（无脱落），耐候性须满足人工加速老化≥1000 小时（保光率≥90%），耐盐雾性≥500 小时无起泡、开裂；无疤斑、流滴等，表面缺陷不得有剥落、气泡、裂纹、擦伤等，表面护栏整件结构无焊接接点，必须采用异形连接件连接，能起到保护道路景观装饰效果；</w:t>
            </w:r>
            <w:r>
              <w:rPr>
                <w:rFonts w:ascii="宋体" w:hAnsi="宋体" w:cs="宋体" w:hint="eastAsia"/>
                <w:color w:val="000000"/>
                <w:kern w:val="0"/>
                <w:sz w:val="18"/>
                <w:szCs w:val="18"/>
                <w:lang w:bidi="ar"/>
              </w:rPr>
              <w:br/>
              <w:t>3.材质：Q235钢材（所有异形管钢材）经冷拔处理后制作的型材，Φ16圆管，钢</w:t>
            </w:r>
            <w:proofErr w:type="gramStart"/>
            <w:r>
              <w:rPr>
                <w:rFonts w:ascii="宋体" w:hAnsi="宋体" w:cs="宋体" w:hint="eastAsia"/>
                <w:color w:val="000000"/>
                <w:kern w:val="0"/>
                <w:sz w:val="18"/>
                <w:szCs w:val="18"/>
                <w:lang w:bidi="ar"/>
              </w:rPr>
              <w:t>管壁厚不低于</w:t>
            </w:r>
            <w:proofErr w:type="gramEnd"/>
            <w:r>
              <w:rPr>
                <w:rFonts w:ascii="宋体" w:hAnsi="宋体" w:cs="宋体" w:hint="eastAsia"/>
                <w:color w:val="000000"/>
                <w:kern w:val="0"/>
                <w:sz w:val="18"/>
                <w:szCs w:val="18"/>
                <w:lang w:bidi="ar"/>
              </w:rPr>
              <w:t>1.5mm,</w:t>
            </w:r>
            <w:proofErr w:type="gramStart"/>
            <w:r>
              <w:rPr>
                <w:rFonts w:ascii="宋体" w:hAnsi="宋体" w:cs="宋体" w:hint="eastAsia"/>
                <w:color w:val="000000"/>
                <w:kern w:val="0"/>
                <w:sz w:val="18"/>
                <w:szCs w:val="18"/>
                <w:lang w:bidi="ar"/>
              </w:rPr>
              <w:t>一</w:t>
            </w:r>
            <w:proofErr w:type="gramEnd"/>
            <w:r>
              <w:rPr>
                <w:rFonts w:ascii="宋体" w:hAnsi="宋体" w:cs="宋体" w:hint="eastAsia"/>
                <w:color w:val="000000"/>
                <w:kern w:val="0"/>
                <w:sz w:val="18"/>
                <w:szCs w:val="18"/>
                <w:lang w:bidi="ar"/>
              </w:rPr>
              <w:t>体式护栏；</w:t>
            </w:r>
            <w:r>
              <w:rPr>
                <w:rFonts w:ascii="宋体" w:hAnsi="宋体" w:cs="宋体" w:hint="eastAsia"/>
                <w:color w:val="000000"/>
                <w:kern w:val="0"/>
                <w:sz w:val="18"/>
                <w:szCs w:val="18"/>
                <w:lang w:bidi="ar"/>
              </w:rPr>
              <w:br/>
              <w:t>4.防腐处理：热镀锌层厚度≥85μm。镀锌后应磨光滑、无毛刺、进行酸洗、碱化、磷化、水洗后烘干，再进行热镀锌防腐处理、并打磨抛光。喷塑层与基体金属结合牢固，经锤击试验后不剥离、</w:t>
            </w:r>
            <w:proofErr w:type="gramStart"/>
            <w:r>
              <w:rPr>
                <w:rFonts w:ascii="宋体" w:hAnsi="宋体" w:cs="宋体" w:hint="eastAsia"/>
                <w:color w:val="000000"/>
                <w:kern w:val="0"/>
                <w:sz w:val="18"/>
                <w:szCs w:val="18"/>
                <w:lang w:bidi="ar"/>
              </w:rPr>
              <w:t>不</w:t>
            </w:r>
            <w:proofErr w:type="gramEnd"/>
            <w:r>
              <w:rPr>
                <w:rFonts w:ascii="宋体" w:hAnsi="宋体" w:cs="宋体" w:hint="eastAsia"/>
                <w:color w:val="000000"/>
                <w:kern w:val="0"/>
                <w:sz w:val="18"/>
                <w:szCs w:val="18"/>
                <w:lang w:bidi="ar"/>
              </w:rPr>
              <w:t>脱层、不凸起、喷塑厚度≥70μm；</w:t>
            </w:r>
            <w:r>
              <w:rPr>
                <w:rFonts w:ascii="宋体" w:hAnsi="宋体" w:cs="宋体" w:hint="eastAsia"/>
                <w:color w:val="000000"/>
                <w:kern w:val="0"/>
                <w:sz w:val="18"/>
                <w:szCs w:val="18"/>
                <w:lang w:bidi="ar"/>
              </w:rPr>
              <w:br/>
              <w:t>5.抗风能力：十级；</w:t>
            </w:r>
            <w:r>
              <w:rPr>
                <w:rFonts w:ascii="宋体" w:hAnsi="宋体" w:cs="宋体" w:hint="eastAsia"/>
                <w:color w:val="000000"/>
                <w:kern w:val="0"/>
                <w:sz w:val="18"/>
                <w:szCs w:val="18"/>
                <w:lang w:bidi="ar"/>
              </w:rPr>
              <w:br/>
              <w:t>6.水泥填充底座，规格400*350*200mm,孔径80*80mm，加底座钢板厚度8-10mm；</w:t>
            </w:r>
            <w:r>
              <w:rPr>
                <w:rFonts w:ascii="宋体" w:hAnsi="宋体" w:cs="宋体" w:hint="eastAsia"/>
                <w:color w:val="000000"/>
                <w:kern w:val="0"/>
                <w:sz w:val="18"/>
                <w:szCs w:val="18"/>
                <w:lang w:bidi="ar"/>
              </w:rPr>
              <w:br/>
              <w:t>7.采购及安装、调试、联网、信息传输等全部工作内容。</w:t>
            </w:r>
          </w:p>
        </w:tc>
        <w:tc>
          <w:tcPr>
            <w:tcW w:w="835"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套</w:t>
            </w:r>
          </w:p>
        </w:tc>
        <w:tc>
          <w:tcPr>
            <w:tcW w:w="1143"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500.00 </w:t>
            </w:r>
          </w:p>
        </w:tc>
        <w:tc>
          <w:tcPr>
            <w:tcW w:w="1143" w:type="dxa"/>
            <w:tcBorders>
              <w:top w:val="single" w:sz="4" w:space="0" w:color="000000"/>
              <w:left w:val="single" w:sz="4" w:space="0" w:color="000000"/>
              <w:bottom w:val="single" w:sz="4" w:space="0" w:color="000000"/>
              <w:right w:val="single" w:sz="4" w:space="0" w:color="000000"/>
            </w:tcBorders>
            <w:vAlign w:val="center"/>
          </w:tcPr>
          <w:p w:rsidR="00925A8D" w:rsidRDefault="00925A8D">
            <w:pPr>
              <w:widowControl/>
              <w:jc w:val="center"/>
              <w:textAlignment w:val="center"/>
              <w:rPr>
                <w:rFonts w:ascii="宋体" w:hAnsi="宋体" w:cs="宋体"/>
                <w:color w:val="000000"/>
                <w:kern w:val="0"/>
                <w:sz w:val="18"/>
                <w:szCs w:val="18"/>
                <w:lang w:bidi="ar"/>
              </w:rPr>
            </w:pPr>
          </w:p>
        </w:tc>
      </w:tr>
      <w:tr w:rsidR="00925A8D">
        <w:trPr>
          <w:trHeight w:val="23"/>
        </w:trPr>
        <w:tc>
          <w:tcPr>
            <w:tcW w:w="731"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3.2</w:t>
            </w:r>
          </w:p>
        </w:tc>
        <w:tc>
          <w:tcPr>
            <w:tcW w:w="277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新式护栏</w:t>
            </w:r>
          </w:p>
        </w:tc>
        <w:tc>
          <w:tcPr>
            <w:tcW w:w="7701"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left"/>
              <w:rPr>
                <w:rFonts w:ascii="宋体" w:hAnsi="宋体" w:cs="宋体"/>
                <w:color w:val="000000"/>
                <w:sz w:val="18"/>
                <w:szCs w:val="18"/>
              </w:rPr>
            </w:pPr>
          </w:p>
        </w:tc>
        <w:tc>
          <w:tcPr>
            <w:tcW w:w="835"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center"/>
              <w:rPr>
                <w:rFonts w:ascii="宋体" w:hAnsi="宋体" w:cs="宋体"/>
                <w:color w:val="000000"/>
                <w:sz w:val="18"/>
                <w:szCs w:val="18"/>
              </w:rPr>
            </w:pPr>
          </w:p>
        </w:tc>
        <w:tc>
          <w:tcPr>
            <w:tcW w:w="1143"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center"/>
              <w:rPr>
                <w:rFonts w:ascii="宋体" w:hAnsi="宋体" w:cs="宋体"/>
                <w:color w:val="000000"/>
                <w:sz w:val="18"/>
                <w:szCs w:val="18"/>
              </w:rPr>
            </w:pPr>
          </w:p>
        </w:tc>
        <w:tc>
          <w:tcPr>
            <w:tcW w:w="1143"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center"/>
              <w:rPr>
                <w:rFonts w:ascii="宋体" w:hAnsi="宋体" w:cs="宋体"/>
                <w:color w:val="000000"/>
                <w:sz w:val="18"/>
                <w:szCs w:val="18"/>
              </w:rPr>
            </w:pPr>
          </w:p>
        </w:tc>
      </w:tr>
      <w:tr w:rsidR="00925A8D">
        <w:trPr>
          <w:trHeight w:val="23"/>
        </w:trPr>
        <w:tc>
          <w:tcPr>
            <w:tcW w:w="731"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w:t>
            </w:r>
          </w:p>
        </w:tc>
        <w:tc>
          <w:tcPr>
            <w:tcW w:w="277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机非隔离护栏</w:t>
            </w:r>
          </w:p>
        </w:tc>
        <w:tc>
          <w:tcPr>
            <w:tcW w:w="770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1.W3000H700；</w:t>
            </w:r>
            <w:r>
              <w:rPr>
                <w:rFonts w:ascii="宋体" w:hAnsi="宋体" w:cs="宋体" w:hint="eastAsia"/>
                <w:color w:val="000000"/>
                <w:kern w:val="0"/>
                <w:sz w:val="18"/>
                <w:szCs w:val="18"/>
                <w:lang w:bidi="ar"/>
              </w:rPr>
              <w:br/>
              <w:t>2.隔离护栏整体钢材采用品质优良的Q235钢材制作；</w:t>
            </w:r>
            <w:r>
              <w:rPr>
                <w:rFonts w:ascii="宋体" w:hAnsi="宋体" w:cs="宋体" w:hint="eastAsia"/>
                <w:color w:val="000000"/>
                <w:kern w:val="0"/>
                <w:sz w:val="18"/>
                <w:szCs w:val="18"/>
                <w:lang w:bidi="ar"/>
              </w:rPr>
              <w:br/>
              <w:t>3.隔离</w:t>
            </w:r>
            <w:proofErr w:type="gramStart"/>
            <w:r>
              <w:rPr>
                <w:rFonts w:ascii="宋体" w:hAnsi="宋体" w:cs="宋体" w:hint="eastAsia"/>
                <w:color w:val="000000"/>
                <w:kern w:val="0"/>
                <w:sz w:val="18"/>
                <w:szCs w:val="18"/>
                <w:lang w:bidi="ar"/>
              </w:rPr>
              <w:t>栏标准单</w:t>
            </w:r>
            <w:proofErr w:type="gramEnd"/>
            <w:r>
              <w:rPr>
                <w:rFonts w:ascii="宋体" w:hAnsi="宋体" w:cs="宋体" w:hint="eastAsia"/>
                <w:color w:val="000000"/>
                <w:kern w:val="0"/>
                <w:sz w:val="18"/>
                <w:szCs w:val="18"/>
                <w:lang w:bidi="ar"/>
              </w:rPr>
              <w:t>片长度为3000mm【单片护栏(含中央护栏、渐变护栏和机非护栏 )护栏片净长度必须为3米(不包含两侧立柱长度)】；</w:t>
            </w:r>
            <w:r>
              <w:rPr>
                <w:rFonts w:ascii="宋体" w:hAnsi="宋体" w:cs="宋体" w:hint="eastAsia"/>
                <w:color w:val="000000"/>
                <w:kern w:val="0"/>
                <w:sz w:val="18"/>
                <w:szCs w:val="18"/>
                <w:lang w:bidi="ar"/>
              </w:rPr>
              <w:br/>
              <w:t>4.护栏上横梁顶部距离地面高度为700mm；</w:t>
            </w:r>
            <w:r>
              <w:rPr>
                <w:rFonts w:ascii="宋体" w:hAnsi="宋体" w:cs="宋体" w:hint="eastAsia"/>
                <w:color w:val="000000"/>
                <w:kern w:val="0"/>
                <w:sz w:val="18"/>
                <w:szCs w:val="18"/>
                <w:lang w:bidi="ar"/>
              </w:rPr>
              <w:br/>
              <w:t>5.立柱采用的矩形管厚度3mm；</w:t>
            </w:r>
            <w:r>
              <w:rPr>
                <w:rFonts w:ascii="宋体" w:hAnsi="宋体" w:cs="宋体" w:hint="eastAsia"/>
                <w:color w:val="000000"/>
                <w:kern w:val="0"/>
                <w:sz w:val="18"/>
                <w:szCs w:val="18"/>
                <w:lang w:bidi="ar"/>
              </w:rPr>
              <w:br/>
              <w:t>6.外框横杆采用的矩形管厚度2.75mm,外框四角焊接三角加强件；</w:t>
            </w:r>
            <w:r>
              <w:rPr>
                <w:rFonts w:ascii="宋体" w:hAnsi="宋体" w:cs="宋体" w:hint="eastAsia"/>
                <w:color w:val="000000"/>
                <w:kern w:val="0"/>
                <w:sz w:val="18"/>
                <w:szCs w:val="18"/>
                <w:lang w:bidi="ar"/>
              </w:rPr>
              <w:br/>
              <w:t>7.竖杆采用的矩形管厚度2.25mm；</w:t>
            </w:r>
            <w:r>
              <w:rPr>
                <w:rFonts w:ascii="宋体" w:hAnsi="宋体" w:cs="宋体" w:hint="eastAsia"/>
                <w:color w:val="000000"/>
                <w:kern w:val="0"/>
                <w:sz w:val="18"/>
                <w:szCs w:val="18"/>
                <w:lang w:bidi="ar"/>
              </w:rPr>
              <w:br/>
              <w:t>8.上横杆与中横杆穿插铝制祥云装饰件，两根竖杆间穿插铝制莲花造型装饰件；</w:t>
            </w:r>
            <w:r>
              <w:rPr>
                <w:rFonts w:ascii="宋体" w:hAnsi="宋体" w:cs="宋体" w:hint="eastAsia"/>
                <w:color w:val="000000"/>
                <w:kern w:val="0"/>
                <w:sz w:val="18"/>
                <w:szCs w:val="18"/>
                <w:lang w:bidi="ar"/>
              </w:rPr>
              <w:br/>
              <w:t>9.</w:t>
            </w:r>
            <w:proofErr w:type="gramStart"/>
            <w:r>
              <w:rPr>
                <w:rFonts w:ascii="宋体" w:hAnsi="宋体" w:cs="宋体" w:hint="eastAsia"/>
                <w:color w:val="000000"/>
                <w:kern w:val="0"/>
                <w:sz w:val="18"/>
                <w:szCs w:val="18"/>
                <w:lang w:bidi="ar"/>
              </w:rPr>
              <w:t>柱帽采用</w:t>
            </w:r>
            <w:proofErr w:type="gramEnd"/>
            <w:r>
              <w:rPr>
                <w:rFonts w:ascii="宋体" w:hAnsi="宋体" w:cs="宋体" w:hint="eastAsia"/>
                <w:color w:val="000000"/>
                <w:kern w:val="0"/>
                <w:sz w:val="18"/>
                <w:szCs w:val="18"/>
                <w:lang w:bidi="ar"/>
              </w:rPr>
              <w:t>铝质莲花造型柱帽；</w:t>
            </w:r>
            <w:r>
              <w:rPr>
                <w:rFonts w:ascii="宋体" w:hAnsi="宋体" w:cs="宋体" w:hint="eastAsia"/>
                <w:color w:val="000000"/>
                <w:kern w:val="0"/>
                <w:sz w:val="18"/>
                <w:szCs w:val="18"/>
                <w:lang w:bidi="ar"/>
              </w:rPr>
              <w:br/>
              <w:t>10.立柱上</w:t>
            </w:r>
            <w:proofErr w:type="gramStart"/>
            <w:r>
              <w:rPr>
                <w:rFonts w:ascii="宋体" w:hAnsi="宋体" w:cs="宋体" w:hint="eastAsia"/>
                <w:color w:val="000000"/>
                <w:kern w:val="0"/>
                <w:sz w:val="18"/>
                <w:szCs w:val="18"/>
                <w:lang w:bidi="ar"/>
              </w:rPr>
              <w:t>黏</w:t>
            </w:r>
            <w:proofErr w:type="gramEnd"/>
            <w:r>
              <w:rPr>
                <w:rFonts w:ascii="宋体" w:hAnsi="宋体" w:cs="宋体" w:hint="eastAsia"/>
                <w:color w:val="000000"/>
                <w:kern w:val="0"/>
                <w:sz w:val="18"/>
                <w:szCs w:val="18"/>
                <w:lang w:bidi="ar"/>
              </w:rPr>
              <w:t>贴一道120mm高、“3M”II类黄色反光膜；</w:t>
            </w:r>
            <w:r>
              <w:rPr>
                <w:rFonts w:ascii="宋体" w:hAnsi="宋体" w:cs="宋体" w:hint="eastAsia"/>
                <w:color w:val="000000"/>
                <w:kern w:val="0"/>
                <w:sz w:val="18"/>
                <w:szCs w:val="18"/>
                <w:lang w:bidi="ar"/>
              </w:rPr>
              <w:br/>
              <w:t>11.底座为一次冲压成型莲花造型钢板填</w:t>
            </w:r>
            <w:proofErr w:type="gramStart"/>
            <w:r>
              <w:rPr>
                <w:rFonts w:ascii="宋体" w:hAnsi="宋体" w:cs="宋体" w:hint="eastAsia"/>
                <w:color w:val="000000"/>
                <w:kern w:val="0"/>
                <w:sz w:val="18"/>
                <w:szCs w:val="18"/>
                <w:lang w:bidi="ar"/>
              </w:rPr>
              <w:t>砼</w:t>
            </w:r>
            <w:proofErr w:type="gramEnd"/>
            <w:r>
              <w:rPr>
                <w:rFonts w:ascii="宋体" w:hAnsi="宋体" w:cs="宋体" w:hint="eastAsia"/>
                <w:color w:val="000000"/>
                <w:kern w:val="0"/>
                <w:sz w:val="18"/>
                <w:szCs w:val="18"/>
                <w:lang w:bidi="ar"/>
              </w:rPr>
              <w:t>底座(尺寸500×400×170*3.0mm), 底座上部采用铸铝莲花件，下部为一次冲压成型，整体热镀锌后填充水泥(水泥 标号不小于C30)。设置防积水排水孔。表面喷涂黄色，底座底部封装500*400*1.0 塑料板，塑料板与铸铝莲花件上沿平齐。</w:t>
            </w:r>
            <w:r>
              <w:rPr>
                <w:rFonts w:ascii="宋体" w:hAnsi="宋体" w:cs="宋体" w:hint="eastAsia"/>
                <w:color w:val="000000"/>
                <w:kern w:val="0"/>
                <w:sz w:val="18"/>
                <w:szCs w:val="18"/>
                <w:lang w:bidi="ar"/>
              </w:rPr>
              <w:lastRenderedPageBreak/>
              <w:t>底座要求平整无明显凹凸缺陷；不得有 砂孔、气孔、裂纹、夹渣、锈点等；</w:t>
            </w:r>
            <w:r>
              <w:rPr>
                <w:rFonts w:ascii="宋体" w:hAnsi="宋体" w:cs="宋体" w:hint="eastAsia"/>
                <w:color w:val="000000"/>
                <w:kern w:val="0"/>
                <w:sz w:val="18"/>
                <w:szCs w:val="18"/>
                <w:lang w:bidi="ar"/>
              </w:rPr>
              <w:br/>
              <w:t>12.每30米护栏(10组)安装碰撞报警装置(黄色反光标样式)。实现功能：冲 击检测功能，搜集位移信息后实现数据平台上传，并进行线上预警提示；倾角检 测功能；后台实现分级管理。后台运转模式及功能实现应首先服务于甲方，并配 合甲方调整好相关系统及平台的对接、调整、适配等工作；</w:t>
            </w:r>
            <w:r>
              <w:rPr>
                <w:rFonts w:ascii="宋体" w:hAnsi="宋体" w:cs="宋体" w:hint="eastAsia"/>
                <w:color w:val="000000"/>
                <w:kern w:val="0"/>
                <w:sz w:val="18"/>
                <w:szCs w:val="18"/>
                <w:lang w:bidi="ar"/>
              </w:rPr>
              <w:br/>
              <w:t>13.护栏片与立柱之间采用不锈钢马车螺丝连接，立柱与</w:t>
            </w:r>
            <w:proofErr w:type="gramStart"/>
            <w:r>
              <w:rPr>
                <w:rFonts w:ascii="宋体" w:hAnsi="宋体" w:cs="宋体" w:hint="eastAsia"/>
                <w:color w:val="000000"/>
                <w:kern w:val="0"/>
                <w:sz w:val="18"/>
                <w:szCs w:val="18"/>
                <w:lang w:bidi="ar"/>
              </w:rPr>
              <w:t>柱帽采用</w:t>
            </w:r>
            <w:proofErr w:type="gramEnd"/>
            <w:r>
              <w:rPr>
                <w:rFonts w:ascii="宋体" w:hAnsi="宋体" w:cs="宋体" w:hint="eastAsia"/>
                <w:color w:val="000000"/>
                <w:kern w:val="0"/>
                <w:sz w:val="18"/>
                <w:szCs w:val="18"/>
                <w:lang w:bidi="ar"/>
              </w:rPr>
              <w:t>不锈钢铆钉固定；</w:t>
            </w:r>
            <w:r>
              <w:rPr>
                <w:rFonts w:ascii="宋体" w:hAnsi="宋体" w:cs="宋体" w:hint="eastAsia"/>
                <w:color w:val="000000"/>
                <w:kern w:val="0"/>
                <w:sz w:val="18"/>
                <w:szCs w:val="18"/>
                <w:lang w:bidi="ar"/>
              </w:rPr>
              <w:br/>
              <w:t>14.加工工艺：制作前要求各部件平整，并去除毛</w:t>
            </w:r>
            <w:proofErr w:type="gramStart"/>
            <w:r>
              <w:rPr>
                <w:rFonts w:ascii="宋体" w:hAnsi="宋体" w:cs="宋体" w:hint="eastAsia"/>
                <w:color w:val="000000"/>
                <w:kern w:val="0"/>
                <w:sz w:val="18"/>
                <w:szCs w:val="18"/>
                <w:lang w:bidi="ar"/>
              </w:rPr>
              <w:t>刺锈</w:t>
            </w:r>
            <w:proofErr w:type="gramEnd"/>
            <w:r>
              <w:rPr>
                <w:rFonts w:ascii="宋体" w:hAnsi="宋体" w:cs="宋体" w:hint="eastAsia"/>
                <w:color w:val="000000"/>
                <w:kern w:val="0"/>
                <w:sz w:val="18"/>
                <w:szCs w:val="18"/>
                <w:lang w:bidi="ar"/>
              </w:rPr>
              <w:t>迹，焊接部位要求焊缝过渡圆滑，无夹渣，虚焊，气孔等缺陷，构件焊毕修整后，整体曲</w:t>
            </w:r>
            <w:proofErr w:type="gramStart"/>
            <w:r>
              <w:rPr>
                <w:rFonts w:ascii="宋体" w:hAnsi="宋体" w:cs="宋体" w:hint="eastAsia"/>
                <w:color w:val="000000"/>
                <w:kern w:val="0"/>
                <w:sz w:val="18"/>
                <w:szCs w:val="18"/>
                <w:lang w:bidi="ar"/>
              </w:rPr>
              <w:t>翘不得</w:t>
            </w:r>
            <w:proofErr w:type="gramEnd"/>
            <w:r>
              <w:rPr>
                <w:rFonts w:ascii="宋体" w:hAnsi="宋体" w:cs="宋体" w:hint="eastAsia"/>
                <w:color w:val="000000"/>
                <w:kern w:val="0"/>
                <w:sz w:val="18"/>
                <w:szCs w:val="18"/>
                <w:lang w:bidi="ar"/>
              </w:rPr>
              <w:t>大于8mm,护栏片焊接完毕后护栏整体采用热镀锌工艺处理，锌层不小于162微米，再经过 表面喷涂处理；</w:t>
            </w:r>
            <w:r>
              <w:rPr>
                <w:rFonts w:ascii="宋体" w:hAnsi="宋体" w:cs="宋体" w:hint="eastAsia"/>
                <w:color w:val="000000"/>
                <w:kern w:val="0"/>
                <w:sz w:val="18"/>
                <w:szCs w:val="18"/>
                <w:lang w:bidi="ar"/>
              </w:rPr>
              <w:br/>
              <w:t>15.喷塑工艺和技术要求：护栏表面先喷涂白色喷塑层，进行高温固化；冷却后 再二次喷涂油漆，再进行高温固化。喷塑层不小于129微米。涂层固化后表面应 涂层均匀、无滴流、无漏喷、不脱落且附着力好。护栏在无外力撞击的情况下，</w:t>
            </w:r>
            <w:proofErr w:type="gramStart"/>
            <w:r>
              <w:rPr>
                <w:rFonts w:ascii="宋体" w:hAnsi="宋体" w:cs="宋体" w:hint="eastAsia"/>
                <w:color w:val="000000"/>
                <w:kern w:val="0"/>
                <w:sz w:val="18"/>
                <w:szCs w:val="18"/>
                <w:lang w:bidi="ar"/>
              </w:rPr>
              <w:t>不</w:t>
            </w:r>
            <w:proofErr w:type="gramEnd"/>
            <w:r>
              <w:rPr>
                <w:rFonts w:ascii="宋体" w:hAnsi="宋体" w:cs="宋体" w:hint="eastAsia"/>
                <w:color w:val="000000"/>
                <w:kern w:val="0"/>
                <w:sz w:val="18"/>
                <w:szCs w:val="18"/>
                <w:lang w:bidi="ar"/>
              </w:rPr>
              <w:t>应变形、弯曲，表面无划痕；</w:t>
            </w:r>
            <w:r>
              <w:rPr>
                <w:rFonts w:ascii="宋体" w:hAnsi="宋体" w:cs="宋体" w:hint="eastAsia"/>
                <w:color w:val="000000"/>
                <w:kern w:val="0"/>
                <w:sz w:val="18"/>
                <w:szCs w:val="18"/>
                <w:lang w:bidi="ar"/>
              </w:rPr>
              <w:br/>
              <w:t>16.立柱与底座结合过程中应含有防止磨损的安装工艺；</w:t>
            </w:r>
            <w:r>
              <w:rPr>
                <w:rFonts w:ascii="宋体" w:hAnsi="宋体" w:cs="宋体" w:hint="eastAsia"/>
                <w:color w:val="000000"/>
                <w:kern w:val="0"/>
                <w:sz w:val="18"/>
                <w:szCs w:val="18"/>
                <w:lang w:bidi="ar"/>
              </w:rPr>
              <w:br/>
              <w:t>17.采购及安装、调试、联网、信息传输等全部工作内容。</w:t>
            </w:r>
          </w:p>
        </w:tc>
        <w:tc>
          <w:tcPr>
            <w:tcW w:w="835"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lastRenderedPageBreak/>
              <w:t>片</w:t>
            </w:r>
          </w:p>
        </w:tc>
        <w:tc>
          <w:tcPr>
            <w:tcW w:w="1143"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1750.00 </w:t>
            </w:r>
          </w:p>
        </w:tc>
        <w:tc>
          <w:tcPr>
            <w:tcW w:w="1143" w:type="dxa"/>
            <w:tcBorders>
              <w:top w:val="single" w:sz="4" w:space="0" w:color="000000"/>
              <w:left w:val="single" w:sz="4" w:space="0" w:color="000000"/>
              <w:bottom w:val="single" w:sz="4" w:space="0" w:color="000000"/>
              <w:right w:val="single" w:sz="4" w:space="0" w:color="000000"/>
            </w:tcBorders>
            <w:vAlign w:val="center"/>
          </w:tcPr>
          <w:p w:rsidR="00925A8D" w:rsidRDefault="00925A8D">
            <w:pPr>
              <w:widowControl/>
              <w:jc w:val="center"/>
              <w:textAlignment w:val="center"/>
              <w:rPr>
                <w:rFonts w:ascii="宋体" w:hAnsi="宋体" w:cs="宋体"/>
                <w:color w:val="000000"/>
                <w:kern w:val="0"/>
                <w:sz w:val="18"/>
                <w:szCs w:val="18"/>
                <w:lang w:bidi="ar"/>
              </w:rPr>
            </w:pPr>
          </w:p>
        </w:tc>
      </w:tr>
      <w:tr w:rsidR="00925A8D">
        <w:trPr>
          <w:trHeight w:val="23"/>
        </w:trPr>
        <w:tc>
          <w:tcPr>
            <w:tcW w:w="731"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lastRenderedPageBreak/>
              <w:t>3.3</w:t>
            </w:r>
          </w:p>
        </w:tc>
        <w:tc>
          <w:tcPr>
            <w:tcW w:w="277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底座更换</w:t>
            </w:r>
          </w:p>
        </w:tc>
        <w:tc>
          <w:tcPr>
            <w:tcW w:w="7701"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left"/>
              <w:rPr>
                <w:rFonts w:ascii="宋体" w:hAnsi="宋体" w:cs="宋体"/>
                <w:color w:val="000000"/>
                <w:sz w:val="18"/>
                <w:szCs w:val="18"/>
              </w:rPr>
            </w:pPr>
          </w:p>
        </w:tc>
        <w:tc>
          <w:tcPr>
            <w:tcW w:w="835"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center"/>
              <w:rPr>
                <w:rFonts w:ascii="宋体" w:hAnsi="宋体" w:cs="宋体"/>
                <w:color w:val="000000"/>
                <w:sz w:val="18"/>
                <w:szCs w:val="18"/>
              </w:rPr>
            </w:pPr>
          </w:p>
        </w:tc>
        <w:tc>
          <w:tcPr>
            <w:tcW w:w="1143"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jc w:val="center"/>
              <w:rPr>
                <w:rFonts w:ascii="宋体" w:hAnsi="宋体" w:cs="宋体"/>
                <w:color w:val="000000"/>
                <w:sz w:val="18"/>
                <w:szCs w:val="18"/>
              </w:rPr>
            </w:pPr>
          </w:p>
        </w:tc>
        <w:tc>
          <w:tcPr>
            <w:tcW w:w="1143"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jc w:val="center"/>
              <w:rPr>
                <w:rFonts w:ascii="宋体" w:hAnsi="宋体" w:cs="宋体"/>
                <w:color w:val="000000"/>
                <w:sz w:val="18"/>
                <w:szCs w:val="18"/>
              </w:rPr>
            </w:pPr>
          </w:p>
        </w:tc>
      </w:tr>
      <w:tr w:rsidR="00925A8D">
        <w:trPr>
          <w:trHeight w:val="23"/>
        </w:trPr>
        <w:tc>
          <w:tcPr>
            <w:tcW w:w="731"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w:t>
            </w:r>
          </w:p>
        </w:tc>
        <w:tc>
          <w:tcPr>
            <w:tcW w:w="277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新型机非铸铁底座</w:t>
            </w:r>
          </w:p>
        </w:tc>
        <w:tc>
          <w:tcPr>
            <w:tcW w:w="770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1.新型机非铸铁底座更换；                         </w:t>
            </w:r>
            <w:r>
              <w:rPr>
                <w:rFonts w:ascii="宋体" w:hAnsi="宋体" w:cs="宋体" w:hint="eastAsia"/>
                <w:color w:val="000000"/>
                <w:kern w:val="0"/>
                <w:sz w:val="18"/>
                <w:szCs w:val="18"/>
                <w:lang w:bidi="ar"/>
              </w:rPr>
              <w:br/>
              <w:t>2.采购及安装、调试、联网、信息传输等全部工作内容。</w:t>
            </w:r>
          </w:p>
        </w:tc>
        <w:tc>
          <w:tcPr>
            <w:tcW w:w="835"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proofErr w:type="gramStart"/>
            <w:r>
              <w:rPr>
                <w:rFonts w:ascii="宋体" w:hAnsi="宋体" w:cs="宋体" w:hint="eastAsia"/>
                <w:color w:val="000000"/>
                <w:kern w:val="0"/>
                <w:sz w:val="18"/>
                <w:szCs w:val="18"/>
                <w:lang w:bidi="ar"/>
              </w:rPr>
              <w:t>个</w:t>
            </w:r>
            <w:proofErr w:type="gramEnd"/>
          </w:p>
        </w:tc>
        <w:tc>
          <w:tcPr>
            <w:tcW w:w="1143"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210.00 </w:t>
            </w:r>
          </w:p>
        </w:tc>
        <w:tc>
          <w:tcPr>
            <w:tcW w:w="1143"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widowControl/>
              <w:jc w:val="center"/>
              <w:textAlignment w:val="center"/>
              <w:rPr>
                <w:rFonts w:ascii="宋体" w:hAnsi="宋体" w:cs="宋体"/>
                <w:color w:val="000000"/>
                <w:kern w:val="0"/>
                <w:sz w:val="18"/>
                <w:szCs w:val="18"/>
                <w:lang w:bidi="ar"/>
              </w:rPr>
            </w:pPr>
          </w:p>
        </w:tc>
      </w:tr>
      <w:tr w:rsidR="00925A8D">
        <w:trPr>
          <w:trHeight w:val="23"/>
        </w:trPr>
        <w:tc>
          <w:tcPr>
            <w:tcW w:w="731"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w:t>
            </w:r>
          </w:p>
        </w:tc>
        <w:tc>
          <w:tcPr>
            <w:tcW w:w="277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京式M型机非护栏底座（铸铁）</w:t>
            </w:r>
          </w:p>
        </w:tc>
        <w:tc>
          <w:tcPr>
            <w:tcW w:w="770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1.京式M型机非护栏底座（铸铁）更换；                         </w:t>
            </w:r>
            <w:r>
              <w:rPr>
                <w:rFonts w:ascii="宋体" w:hAnsi="宋体" w:cs="宋体" w:hint="eastAsia"/>
                <w:color w:val="000000"/>
                <w:kern w:val="0"/>
                <w:sz w:val="18"/>
                <w:szCs w:val="18"/>
                <w:lang w:bidi="ar"/>
              </w:rPr>
              <w:br/>
              <w:t>2.采购及安装、调试、联网、信息传输等全部工作内容。</w:t>
            </w:r>
          </w:p>
        </w:tc>
        <w:tc>
          <w:tcPr>
            <w:tcW w:w="835"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proofErr w:type="gramStart"/>
            <w:r>
              <w:rPr>
                <w:rFonts w:ascii="宋体" w:hAnsi="宋体" w:cs="宋体" w:hint="eastAsia"/>
                <w:color w:val="000000"/>
                <w:kern w:val="0"/>
                <w:sz w:val="18"/>
                <w:szCs w:val="18"/>
                <w:lang w:bidi="ar"/>
              </w:rPr>
              <w:t>个</w:t>
            </w:r>
            <w:proofErr w:type="gramEnd"/>
          </w:p>
        </w:tc>
        <w:tc>
          <w:tcPr>
            <w:tcW w:w="1143"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190.00 </w:t>
            </w:r>
          </w:p>
        </w:tc>
        <w:tc>
          <w:tcPr>
            <w:tcW w:w="1143"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widowControl/>
              <w:jc w:val="center"/>
              <w:textAlignment w:val="center"/>
              <w:rPr>
                <w:rFonts w:ascii="宋体" w:hAnsi="宋体" w:cs="宋体"/>
                <w:color w:val="000000"/>
                <w:kern w:val="0"/>
                <w:sz w:val="18"/>
                <w:szCs w:val="18"/>
                <w:lang w:bidi="ar"/>
              </w:rPr>
            </w:pPr>
          </w:p>
        </w:tc>
      </w:tr>
      <w:tr w:rsidR="00925A8D">
        <w:trPr>
          <w:trHeight w:val="23"/>
        </w:trPr>
        <w:tc>
          <w:tcPr>
            <w:tcW w:w="731"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3.4</w:t>
            </w:r>
          </w:p>
        </w:tc>
        <w:tc>
          <w:tcPr>
            <w:tcW w:w="277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步道桩（法兰安装）</w:t>
            </w:r>
          </w:p>
        </w:tc>
        <w:tc>
          <w:tcPr>
            <w:tcW w:w="7701"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left"/>
              <w:rPr>
                <w:rFonts w:ascii="宋体" w:hAnsi="宋体" w:cs="宋体"/>
                <w:color w:val="000000"/>
                <w:sz w:val="18"/>
                <w:szCs w:val="18"/>
              </w:rPr>
            </w:pPr>
          </w:p>
        </w:tc>
        <w:tc>
          <w:tcPr>
            <w:tcW w:w="835"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center"/>
              <w:rPr>
                <w:rFonts w:ascii="宋体" w:hAnsi="宋体" w:cs="宋体"/>
                <w:color w:val="000000"/>
                <w:sz w:val="18"/>
                <w:szCs w:val="18"/>
              </w:rPr>
            </w:pPr>
          </w:p>
        </w:tc>
        <w:tc>
          <w:tcPr>
            <w:tcW w:w="1143"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jc w:val="center"/>
              <w:rPr>
                <w:rFonts w:ascii="宋体" w:hAnsi="宋体" w:cs="宋体"/>
                <w:color w:val="000000"/>
                <w:sz w:val="18"/>
                <w:szCs w:val="18"/>
              </w:rPr>
            </w:pPr>
          </w:p>
        </w:tc>
        <w:tc>
          <w:tcPr>
            <w:tcW w:w="1143"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jc w:val="center"/>
              <w:rPr>
                <w:rFonts w:ascii="宋体" w:hAnsi="宋体" w:cs="宋体"/>
                <w:color w:val="000000"/>
                <w:sz w:val="18"/>
                <w:szCs w:val="18"/>
              </w:rPr>
            </w:pPr>
          </w:p>
        </w:tc>
      </w:tr>
      <w:tr w:rsidR="00925A8D">
        <w:trPr>
          <w:trHeight w:val="23"/>
        </w:trPr>
        <w:tc>
          <w:tcPr>
            <w:tcW w:w="731"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w:t>
            </w:r>
          </w:p>
        </w:tc>
        <w:tc>
          <w:tcPr>
            <w:tcW w:w="277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步道桩（法兰安装）</w:t>
            </w:r>
          </w:p>
        </w:tc>
        <w:tc>
          <w:tcPr>
            <w:tcW w:w="770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1.镀锌钢柱114（直径）*3（厚度）*800（高度）mm，</w:t>
            </w:r>
            <w:proofErr w:type="gramStart"/>
            <w:r>
              <w:rPr>
                <w:rFonts w:ascii="宋体" w:hAnsi="宋体" w:cs="宋体" w:hint="eastAsia"/>
                <w:color w:val="000000"/>
                <w:kern w:val="0"/>
                <w:sz w:val="18"/>
                <w:szCs w:val="18"/>
                <w:lang w:bidi="ar"/>
              </w:rPr>
              <w:t>含固定</w:t>
            </w:r>
            <w:proofErr w:type="gramEnd"/>
            <w:r>
              <w:rPr>
                <w:rFonts w:ascii="宋体" w:hAnsi="宋体" w:cs="宋体" w:hint="eastAsia"/>
                <w:color w:val="000000"/>
                <w:kern w:val="0"/>
                <w:sz w:val="18"/>
                <w:szCs w:val="18"/>
                <w:lang w:bidi="ar"/>
              </w:rPr>
              <w:t>螺栓，金属材质；</w:t>
            </w:r>
            <w:r>
              <w:rPr>
                <w:rFonts w:ascii="宋体" w:hAnsi="宋体" w:cs="宋体" w:hint="eastAsia"/>
                <w:color w:val="000000"/>
                <w:kern w:val="0"/>
                <w:sz w:val="18"/>
                <w:szCs w:val="18"/>
                <w:lang w:bidi="ar"/>
              </w:rPr>
              <w:br/>
              <w:t>2.运至指定地点；</w:t>
            </w:r>
            <w:r>
              <w:rPr>
                <w:rFonts w:ascii="宋体" w:hAnsi="宋体" w:cs="宋体" w:hint="eastAsia"/>
                <w:color w:val="000000"/>
                <w:kern w:val="0"/>
                <w:sz w:val="18"/>
                <w:szCs w:val="18"/>
                <w:lang w:bidi="ar"/>
              </w:rPr>
              <w:br/>
              <w:t>3.采购及安装、调试、联网、信息传输等全部工作内容。</w:t>
            </w:r>
          </w:p>
        </w:tc>
        <w:tc>
          <w:tcPr>
            <w:tcW w:w="835"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proofErr w:type="gramStart"/>
            <w:r>
              <w:rPr>
                <w:rFonts w:ascii="宋体" w:hAnsi="宋体" w:cs="宋体" w:hint="eastAsia"/>
                <w:color w:val="000000"/>
                <w:kern w:val="0"/>
                <w:sz w:val="18"/>
                <w:szCs w:val="18"/>
                <w:lang w:bidi="ar"/>
              </w:rPr>
              <w:t>个</w:t>
            </w:r>
            <w:proofErr w:type="gramEnd"/>
          </w:p>
        </w:tc>
        <w:tc>
          <w:tcPr>
            <w:tcW w:w="1143"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121.00 </w:t>
            </w:r>
          </w:p>
        </w:tc>
        <w:tc>
          <w:tcPr>
            <w:tcW w:w="1143"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widowControl/>
              <w:jc w:val="center"/>
              <w:textAlignment w:val="center"/>
              <w:rPr>
                <w:rFonts w:ascii="宋体" w:hAnsi="宋体" w:cs="宋体"/>
                <w:color w:val="000000"/>
                <w:kern w:val="0"/>
                <w:sz w:val="18"/>
                <w:szCs w:val="18"/>
                <w:lang w:bidi="ar"/>
              </w:rPr>
            </w:pPr>
          </w:p>
        </w:tc>
      </w:tr>
      <w:tr w:rsidR="00925A8D">
        <w:trPr>
          <w:trHeight w:val="23"/>
        </w:trPr>
        <w:tc>
          <w:tcPr>
            <w:tcW w:w="731"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3.5</w:t>
            </w:r>
          </w:p>
        </w:tc>
        <w:tc>
          <w:tcPr>
            <w:tcW w:w="277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步道桩（预埋安装）</w:t>
            </w:r>
          </w:p>
        </w:tc>
        <w:tc>
          <w:tcPr>
            <w:tcW w:w="7701"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left"/>
              <w:rPr>
                <w:rFonts w:ascii="宋体" w:hAnsi="宋体" w:cs="宋体"/>
                <w:color w:val="000000"/>
                <w:sz w:val="18"/>
                <w:szCs w:val="18"/>
              </w:rPr>
            </w:pPr>
          </w:p>
        </w:tc>
        <w:tc>
          <w:tcPr>
            <w:tcW w:w="835"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center"/>
              <w:rPr>
                <w:rFonts w:ascii="宋体" w:hAnsi="宋体" w:cs="宋体"/>
                <w:color w:val="000000"/>
                <w:sz w:val="18"/>
                <w:szCs w:val="18"/>
              </w:rPr>
            </w:pPr>
          </w:p>
        </w:tc>
        <w:tc>
          <w:tcPr>
            <w:tcW w:w="1143"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jc w:val="center"/>
              <w:rPr>
                <w:rFonts w:ascii="宋体" w:hAnsi="宋体" w:cs="宋体"/>
                <w:color w:val="000000"/>
                <w:sz w:val="18"/>
                <w:szCs w:val="18"/>
              </w:rPr>
            </w:pPr>
          </w:p>
        </w:tc>
        <w:tc>
          <w:tcPr>
            <w:tcW w:w="1143"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jc w:val="center"/>
              <w:rPr>
                <w:rFonts w:ascii="宋体" w:hAnsi="宋体" w:cs="宋体"/>
                <w:color w:val="000000"/>
                <w:sz w:val="18"/>
                <w:szCs w:val="18"/>
              </w:rPr>
            </w:pPr>
          </w:p>
        </w:tc>
      </w:tr>
      <w:tr w:rsidR="00925A8D">
        <w:trPr>
          <w:trHeight w:val="23"/>
        </w:trPr>
        <w:tc>
          <w:tcPr>
            <w:tcW w:w="731"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w:t>
            </w:r>
          </w:p>
        </w:tc>
        <w:tc>
          <w:tcPr>
            <w:tcW w:w="277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步道桩（预埋安装）</w:t>
            </w:r>
          </w:p>
        </w:tc>
        <w:tc>
          <w:tcPr>
            <w:tcW w:w="770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1.镀锌钢柱114（直径）*3（厚度）*800（高度）mm，</w:t>
            </w:r>
            <w:proofErr w:type="gramStart"/>
            <w:r>
              <w:rPr>
                <w:rFonts w:ascii="宋体" w:hAnsi="宋体" w:cs="宋体" w:hint="eastAsia"/>
                <w:color w:val="000000"/>
                <w:kern w:val="0"/>
                <w:sz w:val="18"/>
                <w:szCs w:val="18"/>
                <w:lang w:bidi="ar"/>
              </w:rPr>
              <w:t>含固定</w:t>
            </w:r>
            <w:proofErr w:type="gramEnd"/>
            <w:r>
              <w:rPr>
                <w:rFonts w:ascii="宋体" w:hAnsi="宋体" w:cs="宋体" w:hint="eastAsia"/>
                <w:color w:val="000000"/>
                <w:kern w:val="0"/>
                <w:sz w:val="18"/>
                <w:szCs w:val="18"/>
                <w:lang w:bidi="ar"/>
              </w:rPr>
              <w:t>螺栓，金属材质；</w:t>
            </w:r>
            <w:r>
              <w:rPr>
                <w:rFonts w:ascii="宋体" w:hAnsi="宋体" w:cs="宋体" w:hint="eastAsia"/>
                <w:color w:val="000000"/>
                <w:kern w:val="0"/>
                <w:sz w:val="18"/>
                <w:szCs w:val="18"/>
                <w:lang w:bidi="ar"/>
              </w:rPr>
              <w:br/>
              <w:t>2.运至指定地点；</w:t>
            </w:r>
            <w:r>
              <w:rPr>
                <w:rFonts w:ascii="宋体" w:hAnsi="宋体" w:cs="宋体" w:hint="eastAsia"/>
                <w:color w:val="000000"/>
                <w:kern w:val="0"/>
                <w:sz w:val="18"/>
                <w:szCs w:val="18"/>
                <w:lang w:bidi="ar"/>
              </w:rPr>
              <w:br/>
              <w:t>3.采购及安装、调试、联网、信息传输等全部工作内容。</w:t>
            </w:r>
          </w:p>
        </w:tc>
        <w:tc>
          <w:tcPr>
            <w:tcW w:w="835"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proofErr w:type="gramStart"/>
            <w:r>
              <w:rPr>
                <w:rFonts w:ascii="宋体" w:hAnsi="宋体" w:cs="宋体" w:hint="eastAsia"/>
                <w:color w:val="000000"/>
                <w:kern w:val="0"/>
                <w:sz w:val="18"/>
                <w:szCs w:val="18"/>
                <w:lang w:bidi="ar"/>
              </w:rPr>
              <w:t>个</w:t>
            </w:r>
            <w:proofErr w:type="gramEnd"/>
          </w:p>
        </w:tc>
        <w:tc>
          <w:tcPr>
            <w:tcW w:w="1143"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165.00 </w:t>
            </w:r>
          </w:p>
        </w:tc>
        <w:tc>
          <w:tcPr>
            <w:tcW w:w="1143"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widowControl/>
              <w:jc w:val="center"/>
              <w:textAlignment w:val="center"/>
              <w:rPr>
                <w:rFonts w:ascii="宋体" w:hAnsi="宋体" w:cs="宋体"/>
                <w:color w:val="000000"/>
                <w:kern w:val="0"/>
                <w:sz w:val="18"/>
                <w:szCs w:val="18"/>
                <w:lang w:bidi="ar"/>
              </w:rPr>
            </w:pPr>
          </w:p>
        </w:tc>
      </w:tr>
      <w:tr w:rsidR="00925A8D">
        <w:trPr>
          <w:trHeight w:val="23"/>
        </w:trPr>
        <w:tc>
          <w:tcPr>
            <w:tcW w:w="731"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4</w:t>
            </w:r>
          </w:p>
        </w:tc>
        <w:tc>
          <w:tcPr>
            <w:tcW w:w="277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中心隔离护栏规格1200*3000mm</w:t>
            </w:r>
          </w:p>
        </w:tc>
        <w:tc>
          <w:tcPr>
            <w:tcW w:w="7701"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rPr>
                <w:rFonts w:ascii="宋体" w:hAnsi="宋体" w:cs="宋体"/>
                <w:color w:val="000000"/>
                <w:sz w:val="18"/>
                <w:szCs w:val="18"/>
              </w:rPr>
            </w:pPr>
          </w:p>
        </w:tc>
        <w:tc>
          <w:tcPr>
            <w:tcW w:w="835"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jc w:val="center"/>
              <w:rPr>
                <w:rFonts w:ascii="宋体" w:hAnsi="宋体" w:cs="宋体"/>
                <w:color w:val="000000"/>
                <w:sz w:val="18"/>
                <w:szCs w:val="18"/>
              </w:rPr>
            </w:pPr>
          </w:p>
        </w:tc>
        <w:tc>
          <w:tcPr>
            <w:tcW w:w="1143"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rPr>
                <w:rFonts w:ascii="宋体" w:hAnsi="宋体" w:cs="宋体"/>
                <w:color w:val="000000"/>
                <w:sz w:val="18"/>
                <w:szCs w:val="18"/>
              </w:rPr>
            </w:pPr>
          </w:p>
        </w:tc>
        <w:tc>
          <w:tcPr>
            <w:tcW w:w="1143"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jc w:val="center"/>
              <w:rPr>
                <w:rFonts w:ascii="宋体" w:hAnsi="宋体" w:cs="宋体"/>
                <w:b/>
                <w:bCs/>
                <w:color w:val="000000"/>
                <w:sz w:val="18"/>
                <w:szCs w:val="18"/>
              </w:rPr>
            </w:pPr>
            <w:r>
              <w:rPr>
                <w:rFonts w:ascii="宋体" w:hAnsi="宋体" w:cs="宋体" w:hint="eastAsia"/>
                <w:b/>
                <w:bCs/>
                <w:color w:val="000000"/>
                <w:sz w:val="18"/>
                <w:szCs w:val="18"/>
              </w:rPr>
              <w:t>904976</w:t>
            </w:r>
          </w:p>
        </w:tc>
      </w:tr>
      <w:tr w:rsidR="00925A8D">
        <w:trPr>
          <w:trHeight w:val="23"/>
        </w:trPr>
        <w:tc>
          <w:tcPr>
            <w:tcW w:w="731"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4.1</w:t>
            </w:r>
          </w:p>
        </w:tc>
        <w:tc>
          <w:tcPr>
            <w:tcW w:w="277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京式护栏</w:t>
            </w:r>
          </w:p>
        </w:tc>
        <w:tc>
          <w:tcPr>
            <w:tcW w:w="7701"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left"/>
              <w:rPr>
                <w:rFonts w:ascii="宋体" w:hAnsi="宋体" w:cs="宋体"/>
                <w:color w:val="000000"/>
                <w:sz w:val="18"/>
                <w:szCs w:val="18"/>
              </w:rPr>
            </w:pPr>
          </w:p>
        </w:tc>
        <w:tc>
          <w:tcPr>
            <w:tcW w:w="835"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center"/>
              <w:rPr>
                <w:rFonts w:ascii="宋体" w:hAnsi="宋体" w:cs="宋体"/>
                <w:color w:val="000000"/>
                <w:sz w:val="18"/>
                <w:szCs w:val="18"/>
              </w:rPr>
            </w:pPr>
          </w:p>
        </w:tc>
        <w:tc>
          <w:tcPr>
            <w:tcW w:w="1143"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jc w:val="center"/>
              <w:rPr>
                <w:rFonts w:ascii="宋体" w:hAnsi="宋体" w:cs="宋体"/>
                <w:color w:val="000000"/>
                <w:sz w:val="18"/>
                <w:szCs w:val="18"/>
              </w:rPr>
            </w:pPr>
          </w:p>
        </w:tc>
        <w:tc>
          <w:tcPr>
            <w:tcW w:w="1143"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jc w:val="center"/>
              <w:rPr>
                <w:rFonts w:ascii="宋体" w:hAnsi="宋体" w:cs="宋体"/>
                <w:color w:val="000000"/>
                <w:sz w:val="18"/>
                <w:szCs w:val="18"/>
              </w:rPr>
            </w:pPr>
          </w:p>
        </w:tc>
      </w:tr>
      <w:tr w:rsidR="00925A8D">
        <w:trPr>
          <w:trHeight w:val="23"/>
        </w:trPr>
        <w:tc>
          <w:tcPr>
            <w:tcW w:w="731"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w:t>
            </w:r>
          </w:p>
        </w:tc>
        <w:tc>
          <w:tcPr>
            <w:tcW w:w="277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中心隔离护栏1200*3000mm （含底座）</w:t>
            </w:r>
          </w:p>
        </w:tc>
        <w:tc>
          <w:tcPr>
            <w:tcW w:w="770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1.中心隔离护栏规格1200*3000mm；</w:t>
            </w:r>
            <w:r>
              <w:rPr>
                <w:rFonts w:ascii="宋体" w:hAnsi="宋体" w:cs="宋体" w:hint="eastAsia"/>
                <w:color w:val="000000"/>
                <w:kern w:val="0"/>
                <w:sz w:val="18"/>
                <w:szCs w:val="18"/>
                <w:lang w:bidi="ar"/>
              </w:rPr>
              <w:br/>
              <w:t>2.外观：应符合GB/T 13912-2020标准，护栏板镀锌</w:t>
            </w:r>
            <w:proofErr w:type="gramStart"/>
            <w:r>
              <w:rPr>
                <w:rFonts w:ascii="宋体" w:hAnsi="宋体" w:cs="宋体" w:hint="eastAsia"/>
                <w:color w:val="000000"/>
                <w:kern w:val="0"/>
                <w:sz w:val="18"/>
                <w:szCs w:val="18"/>
                <w:lang w:bidi="ar"/>
              </w:rPr>
              <w:t>层平均</w:t>
            </w:r>
            <w:proofErr w:type="gramEnd"/>
            <w:r>
              <w:rPr>
                <w:rFonts w:ascii="宋体" w:hAnsi="宋体" w:cs="宋体" w:hint="eastAsia"/>
                <w:color w:val="000000"/>
                <w:kern w:val="0"/>
                <w:sz w:val="18"/>
                <w:szCs w:val="18"/>
                <w:lang w:bidi="ar"/>
              </w:rPr>
              <w:t>厚度≥85μm，局部≥61μm；立柱及附件镀锌</w:t>
            </w:r>
            <w:proofErr w:type="gramStart"/>
            <w:r>
              <w:rPr>
                <w:rFonts w:ascii="宋体" w:hAnsi="宋体" w:cs="宋体" w:hint="eastAsia"/>
                <w:color w:val="000000"/>
                <w:kern w:val="0"/>
                <w:sz w:val="18"/>
                <w:szCs w:val="18"/>
                <w:lang w:bidi="ar"/>
              </w:rPr>
              <w:t>层平均</w:t>
            </w:r>
            <w:proofErr w:type="gramEnd"/>
            <w:r>
              <w:rPr>
                <w:rFonts w:ascii="宋体" w:hAnsi="宋体" w:cs="宋体" w:hint="eastAsia"/>
                <w:color w:val="000000"/>
                <w:kern w:val="0"/>
                <w:sz w:val="18"/>
                <w:szCs w:val="18"/>
                <w:lang w:bidi="ar"/>
              </w:rPr>
              <w:t>厚度≥80μm，局部≥55μm；镀锌层附着量平均≥610g/m²，单点最低≥460g/m²；均匀性应符合硫酸铜浸渍试验≥4次不露铁为合格；护栏构件防腐处理层应均匀；喷塑</w:t>
            </w:r>
            <w:proofErr w:type="gramStart"/>
            <w:r>
              <w:rPr>
                <w:rFonts w:ascii="宋体" w:hAnsi="宋体" w:cs="宋体" w:hint="eastAsia"/>
                <w:color w:val="000000"/>
                <w:kern w:val="0"/>
                <w:sz w:val="18"/>
                <w:szCs w:val="18"/>
                <w:lang w:bidi="ar"/>
              </w:rPr>
              <w:t>层材料</w:t>
            </w:r>
            <w:proofErr w:type="gramEnd"/>
            <w:r>
              <w:rPr>
                <w:rFonts w:ascii="宋体" w:hAnsi="宋体" w:cs="宋体" w:hint="eastAsia"/>
                <w:color w:val="000000"/>
                <w:kern w:val="0"/>
                <w:sz w:val="18"/>
                <w:szCs w:val="18"/>
                <w:lang w:bidi="ar"/>
              </w:rPr>
              <w:t>应选用聚酯粉末涂料（抗紫外线型），喷塑厚度满足76-120μm，附着力符合划格法测试 0 级（无脱落），耐候性须满足人工加速老化≥1000 小时（保光率≥90%），耐盐雾性≥500 小时无</w:t>
            </w:r>
            <w:r>
              <w:rPr>
                <w:rFonts w:ascii="宋体" w:hAnsi="宋体" w:cs="宋体" w:hint="eastAsia"/>
                <w:color w:val="000000"/>
                <w:kern w:val="0"/>
                <w:sz w:val="18"/>
                <w:szCs w:val="18"/>
                <w:lang w:bidi="ar"/>
              </w:rPr>
              <w:lastRenderedPageBreak/>
              <w:t>起泡、开裂；护栏构件防腐处理层应均匀；无疤斑、流滴等，表面缺陷不得有剥落、气泡、裂纹、擦伤等，表面护栏整件结构无焊接接点，必须采用异形连接件连接，能起到保护道路景观装饰效果；</w:t>
            </w:r>
            <w:r>
              <w:rPr>
                <w:rFonts w:ascii="宋体" w:hAnsi="宋体" w:cs="宋体" w:hint="eastAsia"/>
                <w:color w:val="000000"/>
                <w:kern w:val="0"/>
                <w:sz w:val="18"/>
                <w:szCs w:val="18"/>
                <w:lang w:bidi="ar"/>
              </w:rPr>
              <w:br/>
              <w:t>3.材质：Q235钢材（所有异形管钢材）经冷拔处理后制作的型材，Φ16圆管，钢</w:t>
            </w:r>
            <w:proofErr w:type="gramStart"/>
            <w:r>
              <w:rPr>
                <w:rFonts w:ascii="宋体" w:hAnsi="宋体" w:cs="宋体" w:hint="eastAsia"/>
                <w:color w:val="000000"/>
                <w:kern w:val="0"/>
                <w:sz w:val="18"/>
                <w:szCs w:val="18"/>
                <w:lang w:bidi="ar"/>
              </w:rPr>
              <w:t>管壁厚不低于</w:t>
            </w:r>
            <w:proofErr w:type="gramEnd"/>
            <w:r>
              <w:rPr>
                <w:rFonts w:ascii="宋体" w:hAnsi="宋体" w:cs="宋体" w:hint="eastAsia"/>
                <w:color w:val="000000"/>
                <w:kern w:val="0"/>
                <w:sz w:val="18"/>
                <w:szCs w:val="18"/>
                <w:lang w:bidi="ar"/>
              </w:rPr>
              <w:t>1.5mm,</w:t>
            </w:r>
            <w:proofErr w:type="gramStart"/>
            <w:r>
              <w:rPr>
                <w:rFonts w:ascii="宋体" w:hAnsi="宋体" w:cs="宋体" w:hint="eastAsia"/>
                <w:color w:val="000000"/>
                <w:kern w:val="0"/>
                <w:sz w:val="18"/>
                <w:szCs w:val="18"/>
                <w:lang w:bidi="ar"/>
              </w:rPr>
              <w:t>一</w:t>
            </w:r>
            <w:proofErr w:type="gramEnd"/>
            <w:r>
              <w:rPr>
                <w:rFonts w:ascii="宋体" w:hAnsi="宋体" w:cs="宋体" w:hint="eastAsia"/>
                <w:color w:val="000000"/>
                <w:kern w:val="0"/>
                <w:sz w:val="18"/>
                <w:szCs w:val="18"/>
                <w:lang w:bidi="ar"/>
              </w:rPr>
              <w:t>体式护栏；</w:t>
            </w:r>
            <w:r>
              <w:rPr>
                <w:rFonts w:ascii="宋体" w:hAnsi="宋体" w:cs="宋体" w:hint="eastAsia"/>
                <w:color w:val="000000"/>
                <w:kern w:val="0"/>
                <w:sz w:val="18"/>
                <w:szCs w:val="18"/>
                <w:lang w:bidi="ar"/>
              </w:rPr>
              <w:br/>
              <w:t>4.防腐处理：热镀锌层厚度≥85μm。镀锌后应磨光滑、无毛刺、进行酸洗、碱化、磷化、水洗后烘干，再进行热镀锌防腐处理、并打磨抛光。喷塑层与基体金属结合牢固，经锤击试验后不剥离、</w:t>
            </w:r>
            <w:proofErr w:type="gramStart"/>
            <w:r>
              <w:rPr>
                <w:rFonts w:ascii="宋体" w:hAnsi="宋体" w:cs="宋体" w:hint="eastAsia"/>
                <w:color w:val="000000"/>
                <w:kern w:val="0"/>
                <w:sz w:val="18"/>
                <w:szCs w:val="18"/>
                <w:lang w:bidi="ar"/>
              </w:rPr>
              <w:t>不</w:t>
            </w:r>
            <w:proofErr w:type="gramEnd"/>
            <w:r>
              <w:rPr>
                <w:rFonts w:ascii="宋体" w:hAnsi="宋体" w:cs="宋体" w:hint="eastAsia"/>
                <w:color w:val="000000"/>
                <w:kern w:val="0"/>
                <w:sz w:val="18"/>
                <w:szCs w:val="18"/>
                <w:lang w:bidi="ar"/>
              </w:rPr>
              <w:t>脱层、不凸起、喷塑厚度≥70μm；</w:t>
            </w:r>
            <w:r>
              <w:rPr>
                <w:rFonts w:ascii="宋体" w:hAnsi="宋体" w:cs="宋体" w:hint="eastAsia"/>
                <w:color w:val="000000"/>
                <w:kern w:val="0"/>
                <w:sz w:val="18"/>
                <w:szCs w:val="18"/>
                <w:lang w:bidi="ar"/>
              </w:rPr>
              <w:br/>
              <w:t>5.抗风能力：十级；</w:t>
            </w:r>
            <w:r>
              <w:rPr>
                <w:rFonts w:ascii="宋体" w:hAnsi="宋体" w:cs="宋体" w:hint="eastAsia"/>
                <w:color w:val="000000"/>
                <w:kern w:val="0"/>
                <w:sz w:val="18"/>
                <w:szCs w:val="18"/>
                <w:lang w:bidi="ar"/>
              </w:rPr>
              <w:br/>
              <w:t>6.含水泥填充底座，规格400*350*200mm,孔径80*80mm；加底座钢板厚度8-10mm；</w:t>
            </w:r>
            <w:r>
              <w:rPr>
                <w:rFonts w:ascii="宋体" w:hAnsi="宋体" w:cs="宋体" w:hint="eastAsia"/>
                <w:color w:val="000000"/>
                <w:kern w:val="0"/>
                <w:sz w:val="18"/>
                <w:szCs w:val="18"/>
                <w:lang w:bidi="ar"/>
              </w:rPr>
              <w:br/>
              <w:t>7.采购及安装、调试、联网、信息传输等全部工作内容。</w:t>
            </w:r>
          </w:p>
        </w:tc>
        <w:tc>
          <w:tcPr>
            <w:tcW w:w="835"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lastRenderedPageBreak/>
              <w:t>套</w:t>
            </w:r>
          </w:p>
        </w:tc>
        <w:tc>
          <w:tcPr>
            <w:tcW w:w="1143"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642.00 </w:t>
            </w:r>
          </w:p>
        </w:tc>
        <w:tc>
          <w:tcPr>
            <w:tcW w:w="1143" w:type="dxa"/>
            <w:tcBorders>
              <w:top w:val="single" w:sz="4" w:space="0" w:color="000000"/>
              <w:left w:val="single" w:sz="4" w:space="0" w:color="000000"/>
              <w:bottom w:val="single" w:sz="4" w:space="0" w:color="000000"/>
              <w:right w:val="single" w:sz="4" w:space="0" w:color="000000"/>
            </w:tcBorders>
            <w:vAlign w:val="center"/>
          </w:tcPr>
          <w:p w:rsidR="00925A8D" w:rsidRDefault="00925A8D">
            <w:pPr>
              <w:widowControl/>
              <w:jc w:val="center"/>
              <w:textAlignment w:val="center"/>
              <w:rPr>
                <w:rFonts w:ascii="宋体" w:hAnsi="宋体" w:cs="宋体"/>
                <w:color w:val="000000"/>
                <w:kern w:val="0"/>
                <w:sz w:val="18"/>
                <w:szCs w:val="18"/>
                <w:lang w:bidi="ar"/>
              </w:rPr>
            </w:pPr>
          </w:p>
        </w:tc>
      </w:tr>
      <w:tr w:rsidR="00925A8D">
        <w:trPr>
          <w:trHeight w:val="23"/>
        </w:trPr>
        <w:tc>
          <w:tcPr>
            <w:tcW w:w="731"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lastRenderedPageBreak/>
              <w:t>4.2</w:t>
            </w:r>
          </w:p>
        </w:tc>
        <w:tc>
          <w:tcPr>
            <w:tcW w:w="277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新式护栏</w:t>
            </w:r>
          </w:p>
        </w:tc>
        <w:tc>
          <w:tcPr>
            <w:tcW w:w="7701"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left"/>
              <w:rPr>
                <w:rFonts w:ascii="宋体" w:hAnsi="宋体" w:cs="宋体"/>
                <w:color w:val="000000"/>
                <w:sz w:val="18"/>
                <w:szCs w:val="18"/>
              </w:rPr>
            </w:pPr>
          </w:p>
        </w:tc>
        <w:tc>
          <w:tcPr>
            <w:tcW w:w="835"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center"/>
              <w:rPr>
                <w:rFonts w:ascii="宋体" w:hAnsi="宋体" w:cs="宋体"/>
                <w:color w:val="000000"/>
                <w:sz w:val="18"/>
                <w:szCs w:val="18"/>
              </w:rPr>
            </w:pPr>
          </w:p>
        </w:tc>
        <w:tc>
          <w:tcPr>
            <w:tcW w:w="1143"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jc w:val="center"/>
              <w:rPr>
                <w:rFonts w:ascii="宋体" w:hAnsi="宋体" w:cs="宋体"/>
                <w:color w:val="000000"/>
                <w:sz w:val="18"/>
                <w:szCs w:val="18"/>
              </w:rPr>
            </w:pPr>
          </w:p>
        </w:tc>
        <w:tc>
          <w:tcPr>
            <w:tcW w:w="1143"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jc w:val="center"/>
              <w:rPr>
                <w:rFonts w:ascii="宋体" w:hAnsi="宋体" w:cs="宋体"/>
                <w:color w:val="000000"/>
                <w:sz w:val="18"/>
                <w:szCs w:val="18"/>
              </w:rPr>
            </w:pPr>
          </w:p>
        </w:tc>
      </w:tr>
      <w:tr w:rsidR="00925A8D">
        <w:trPr>
          <w:trHeight w:val="23"/>
        </w:trPr>
        <w:tc>
          <w:tcPr>
            <w:tcW w:w="731"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w:t>
            </w:r>
          </w:p>
        </w:tc>
        <w:tc>
          <w:tcPr>
            <w:tcW w:w="277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中央隔离护栏</w:t>
            </w:r>
          </w:p>
        </w:tc>
        <w:tc>
          <w:tcPr>
            <w:tcW w:w="770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1.W3000H1000；</w:t>
            </w:r>
            <w:r>
              <w:rPr>
                <w:rFonts w:ascii="宋体" w:hAnsi="宋体" w:cs="宋体" w:hint="eastAsia"/>
                <w:color w:val="000000"/>
                <w:kern w:val="0"/>
                <w:sz w:val="18"/>
                <w:szCs w:val="18"/>
                <w:lang w:bidi="ar"/>
              </w:rPr>
              <w:br/>
              <w:t>2.隔离护栏整体钢材采用品质优良的Q235钢材制作；</w:t>
            </w:r>
            <w:r>
              <w:rPr>
                <w:rFonts w:ascii="宋体" w:hAnsi="宋体" w:cs="宋体" w:hint="eastAsia"/>
                <w:color w:val="000000"/>
                <w:kern w:val="0"/>
                <w:sz w:val="18"/>
                <w:szCs w:val="18"/>
                <w:lang w:bidi="ar"/>
              </w:rPr>
              <w:br/>
              <w:t>3.隔离</w:t>
            </w:r>
            <w:proofErr w:type="gramStart"/>
            <w:r>
              <w:rPr>
                <w:rFonts w:ascii="宋体" w:hAnsi="宋体" w:cs="宋体" w:hint="eastAsia"/>
                <w:color w:val="000000"/>
                <w:kern w:val="0"/>
                <w:sz w:val="18"/>
                <w:szCs w:val="18"/>
                <w:lang w:bidi="ar"/>
              </w:rPr>
              <w:t>栏标准单</w:t>
            </w:r>
            <w:proofErr w:type="gramEnd"/>
            <w:r>
              <w:rPr>
                <w:rFonts w:ascii="宋体" w:hAnsi="宋体" w:cs="宋体" w:hint="eastAsia"/>
                <w:color w:val="000000"/>
                <w:kern w:val="0"/>
                <w:sz w:val="18"/>
                <w:szCs w:val="18"/>
                <w:lang w:bidi="ar"/>
              </w:rPr>
              <w:t>片长度为3000mm【单片护栏(含中央护栏、渐变护栏和机非护栏 )护栏片净长度必须为3米(不包含两侧立柱长度)】；</w:t>
            </w:r>
            <w:r>
              <w:rPr>
                <w:rFonts w:ascii="宋体" w:hAnsi="宋体" w:cs="宋体" w:hint="eastAsia"/>
                <w:color w:val="000000"/>
                <w:kern w:val="0"/>
                <w:sz w:val="18"/>
                <w:szCs w:val="18"/>
                <w:lang w:bidi="ar"/>
              </w:rPr>
              <w:br/>
              <w:t>4.护栏上横梁顶部距离地面高度为1100mm；</w:t>
            </w:r>
            <w:r>
              <w:rPr>
                <w:rFonts w:ascii="宋体" w:hAnsi="宋体" w:cs="宋体" w:hint="eastAsia"/>
                <w:color w:val="000000"/>
                <w:kern w:val="0"/>
                <w:sz w:val="18"/>
                <w:szCs w:val="18"/>
                <w:lang w:bidi="ar"/>
              </w:rPr>
              <w:br/>
              <w:t>5.立柱采用的矩形管厚度为3mm；</w:t>
            </w:r>
            <w:r>
              <w:rPr>
                <w:rFonts w:ascii="宋体" w:hAnsi="宋体" w:cs="宋体" w:hint="eastAsia"/>
                <w:color w:val="000000"/>
                <w:kern w:val="0"/>
                <w:sz w:val="18"/>
                <w:szCs w:val="18"/>
                <w:lang w:bidi="ar"/>
              </w:rPr>
              <w:br/>
              <w:t>6.外框横杆采用的矩形管厚度为2.75mm,外框四角焊接三角加强件；</w:t>
            </w:r>
            <w:r>
              <w:rPr>
                <w:rFonts w:ascii="宋体" w:hAnsi="宋体" w:cs="宋体" w:hint="eastAsia"/>
                <w:color w:val="000000"/>
                <w:kern w:val="0"/>
                <w:sz w:val="18"/>
                <w:szCs w:val="18"/>
                <w:lang w:bidi="ar"/>
              </w:rPr>
              <w:br/>
              <w:t>7.竖杆采用的矩形管厚度为2.25mm；</w:t>
            </w:r>
            <w:r>
              <w:rPr>
                <w:rFonts w:ascii="宋体" w:hAnsi="宋体" w:cs="宋体" w:hint="eastAsia"/>
                <w:color w:val="000000"/>
                <w:kern w:val="0"/>
                <w:sz w:val="18"/>
                <w:szCs w:val="18"/>
                <w:lang w:bidi="ar"/>
              </w:rPr>
              <w:br/>
              <w:t>8.上横杆与中横杆穿插铝制祥云装饰件，两根竖杆间穿插铝制莲花造型装饰件；</w:t>
            </w:r>
            <w:r>
              <w:rPr>
                <w:rFonts w:ascii="宋体" w:hAnsi="宋体" w:cs="宋体" w:hint="eastAsia"/>
                <w:color w:val="000000"/>
                <w:kern w:val="0"/>
                <w:sz w:val="18"/>
                <w:szCs w:val="18"/>
                <w:lang w:bidi="ar"/>
              </w:rPr>
              <w:br/>
              <w:t>9.</w:t>
            </w:r>
            <w:proofErr w:type="gramStart"/>
            <w:r>
              <w:rPr>
                <w:rFonts w:ascii="宋体" w:hAnsi="宋体" w:cs="宋体" w:hint="eastAsia"/>
                <w:color w:val="000000"/>
                <w:kern w:val="0"/>
                <w:sz w:val="18"/>
                <w:szCs w:val="18"/>
                <w:lang w:bidi="ar"/>
              </w:rPr>
              <w:t>柱帽采用</w:t>
            </w:r>
            <w:proofErr w:type="gramEnd"/>
            <w:r>
              <w:rPr>
                <w:rFonts w:ascii="宋体" w:hAnsi="宋体" w:cs="宋体" w:hint="eastAsia"/>
                <w:color w:val="000000"/>
                <w:kern w:val="0"/>
                <w:sz w:val="18"/>
                <w:szCs w:val="18"/>
                <w:lang w:bidi="ar"/>
              </w:rPr>
              <w:t>铝质莲花造型柱帽；</w:t>
            </w:r>
            <w:r>
              <w:rPr>
                <w:rFonts w:ascii="宋体" w:hAnsi="宋体" w:cs="宋体" w:hint="eastAsia"/>
                <w:color w:val="000000"/>
                <w:kern w:val="0"/>
                <w:sz w:val="18"/>
                <w:szCs w:val="18"/>
                <w:lang w:bidi="ar"/>
              </w:rPr>
              <w:br/>
              <w:t>10.立柱上</w:t>
            </w:r>
            <w:proofErr w:type="gramStart"/>
            <w:r>
              <w:rPr>
                <w:rFonts w:ascii="宋体" w:hAnsi="宋体" w:cs="宋体" w:hint="eastAsia"/>
                <w:color w:val="000000"/>
                <w:kern w:val="0"/>
                <w:sz w:val="18"/>
                <w:szCs w:val="18"/>
                <w:lang w:bidi="ar"/>
              </w:rPr>
              <w:t>黏</w:t>
            </w:r>
            <w:proofErr w:type="gramEnd"/>
            <w:r>
              <w:rPr>
                <w:rFonts w:ascii="宋体" w:hAnsi="宋体" w:cs="宋体" w:hint="eastAsia"/>
                <w:color w:val="000000"/>
                <w:kern w:val="0"/>
                <w:sz w:val="18"/>
                <w:szCs w:val="18"/>
                <w:lang w:bidi="ar"/>
              </w:rPr>
              <w:t>贴一道120mm高、“3M”II类黄色反光膜；</w:t>
            </w:r>
            <w:r>
              <w:rPr>
                <w:rFonts w:ascii="宋体" w:hAnsi="宋体" w:cs="宋体" w:hint="eastAsia"/>
                <w:color w:val="000000"/>
                <w:kern w:val="0"/>
                <w:sz w:val="18"/>
                <w:szCs w:val="18"/>
                <w:lang w:bidi="ar"/>
              </w:rPr>
              <w:br/>
              <w:t>11.底座为一次冲压成型莲花造型钢板填</w:t>
            </w:r>
            <w:proofErr w:type="gramStart"/>
            <w:r>
              <w:rPr>
                <w:rFonts w:ascii="宋体" w:hAnsi="宋体" w:cs="宋体" w:hint="eastAsia"/>
                <w:color w:val="000000"/>
                <w:kern w:val="0"/>
                <w:sz w:val="18"/>
                <w:szCs w:val="18"/>
                <w:lang w:bidi="ar"/>
              </w:rPr>
              <w:t>砼</w:t>
            </w:r>
            <w:proofErr w:type="gramEnd"/>
            <w:r>
              <w:rPr>
                <w:rFonts w:ascii="宋体" w:hAnsi="宋体" w:cs="宋体" w:hint="eastAsia"/>
                <w:color w:val="000000"/>
                <w:kern w:val="0"/>
                <w:sz w:val="18"/>
                <w:szCs w:val="18"/>
                <w:lang w:bidi="ar"/>
              </w:rPr>
              <w:t>底座(尺寸500×400×170*3.0mm), 底座上部采用铸铝莲花件，下部为一次冲压成型，整体热镀锌后填充水泥(水泥 标号不小于C30)。设置防积水排水孔。表面喷涂黄色，底座底部封装500*400*1.0塑料板，塑料板与铸铝莲花件上沿平齐。底座要求平整无明显凹凸缺陷；不得有 砂孔、气孔、裂纹、夹渣、锈点等；</w:t>
            </w:r>
            <w:r>
              <w:rPr>
                <w:rFonts w:ascii="宋体" w:hAnsi="宋体" w:cs="宋体" w:hint="eastAsia"/>
                <w:color w:val="000000"/>
                <w:kern w:val="0"/>
                <w:sz w:val="18"/>
                <w:szCs w:val="18"/>
                <w:lang w:bidi="ar"/>
              </w:rPr>
              <w:br/>
              <w:t>12.每30米护栏(10组)安装碰撞报警装置(黄色反光标样式)。实现功能：冲 击检测功能，搜集位移信息后实现数据平台上传，并进行线上预警提示；倾角检 测功能；后台实现分级管理。后台运转模式及功能实现应首先服务于甲方，并配 合甲方调整好相关系统及平台的对接、调整、适配等工作；</w:t>
            </w:r>
            <w:r>
              <w:rPr>
                <w:rFonts w:ascii="宋体" w:hAnsi="宋体" w:cs="宋体" w:hint="eastAsia"/>
                <w:color w:val="000000"/>
                <w:kern w:val="0"/>
                <w:sz w:val="18"/>
                <w:szCs w:val="18"/>
                <w:lang w:bidi="ar"/>
              </w:rPr>
              <w:br/>
              <w:t>13.护栏片与立柱之间采用不锈钢马车螺丝连接，立柱与</w:t>
            </w:r>
            <w:proofErr w:type="gramStart"/>
            <w:r>
              <w:rPr>
                <w:rFonts w:ascii="宋体" w:hAnsi="宋体" w:cs="宋体" w:hint="eastAsia"/>
                <w:color w:val="000000"/>
                <w:kern w:val="0"/>
                <w:sz w:val="18"/>
                <w:szCs w:val="18"/>
                <w:lang w:bidi="ar"/>
              </w:rPr>
              <w:t>柱帽采用</w:t>
            </w:r>
            <w:proofErr w:type="gramEnd"/>
            <w:r>
              <w:rPr>
                <w:rFonts w:ascii="宋体" w:hAnsi="宋体" w:cs="宋体" w:hint="eastAsia"/>
                <w:color w:val="000000"/>
                <w:kern w:val="0"/>
                <w:sz w:val="18"/>
                <w:szCs w:val="18"/>
                <w:lang w:bidi="ar"/>
              </w:rPr>
              <w:t>不锈钢铆钉固定；</w:t>
            </w:r>
            <w:r>
              <w:rPr>
                <w:rFonts w:ascii="宋体" w:hAnsi="宋体" w:cs="宋体" w:hint="eastAsia"/>
                <w:color w:val="000000"/>
                <w:kern w:val="0"/>
                <w:sz w:val="18"/>
                <w:szCs w:val="18"/>
                <w:lang w:bidi="ar"/>
              </w:rPr>
              <w:br/>
              <w:t>14.加工工艺：制作前要求各部件平整，并去除毛</w:t>
            </w:r>
            <w:proofErr w:type="gramStart"/>
            <w:r>
              <w:rPr>
                <w:rFonts w:ascii="宋体" w:hAnsi="宋体" w:cs="宋体" w:hint="eastAsia"/>
                <w:color w:val="000000"/>
                <w:kern w:val="0"/>
                <w:sz w:val="18"/>
                <w:szCs w:val="18"/>
                <w:lang w:bidi="ar"/>
              </w:rPr>
              <w:t>刺锈</w:t>
            </w:r>
            <w:proofErr w:type="gramEnd"/>
            <w:r>
              <w:rPr>
                <w:rFonts w:ascii="宋体" w:hAnsi="宋体" w:cs="宋体" w:hint="eastAsia"/>
                <w:color w:val="000000"/>
                <w:kern w:val="0"/>
                <w:sz w:val="18"/>
                <w:szCs w:val="18"/>
                <w:lang w:bidi="ar"/>
              </w:rPr>
              <w:t>迹，焊接部位要求焊缝过渡圆滑，无夹渣，虚焊，气孔等缺陷，构件焊毕修整后，整体曲</w:t>
            </w:r>
            <w:proofErr w:type="gramStart"/>
            <w:r>
              <w:rPr>
                <w:rFonts w:ascii="宋体" w:hAnsi="宋体" w:cs="宋体" w:hint="eastAsia"/>
                <w:color w:val="000000"/>
                <w:kern w:val="0"/>
                <w:sz w:val="18"/>
                <w:szCs w:val="18"/>
                <w:lang w:bidi="ar"/>
              </w:rPr>
              <w:t>翘不得</w:t>
            </w:r>
            <w:proofErr w:type="gramEnd"/>
            <w:r>
              <w:rPr>
                <w:rFonts w:ascii="宋体" w:hAnsi="宋体" w:cs="宋体" w:hint="eastAsia"/>
                <w:color w:val="000000"/>
                <w:kern w:val="0"/>
                <w:sz w:val="18"/>
                <w:szCs w:val="18"/>
                <w:lang w:bidi="ar"/>
              </w:rPr>
              <w:t>大于8mm, 护栏片焊接完毕后护栏整体采用热镀锌工艺处理，锌层不小于162微米，再经过表面喷涂处理；</w:t>
            </w:r>
            <w:r>
              <w:rPr>
                <w:rFonts w:ascii="宋体" w:hAnsi="宋体" w:cs="宋体" w:hint="eastAsia"/>
                <w:color w:val="000000"/>
                <w:kern w:val="0"/>
                <w:sz w:val="18"/>
                <w:szCs w:val="18"/>
                <w:lang w:bidi="ar"/>
              </w:rPr>
              <w:br/>
            </w:r>
            <w:r>
              <w:rPr>
                <w:rFonts w:ascii="宋体" w:hAnsi="宋体" w:cs="宋体" w:hint="eastAsia"/>
                <w:color w:val="000000"/>
                <w:kern w:val="0"/>
                <w:sz w:val="18"/>
                <w:szCs w:val="18"/>
                <w:lang w:bidi="ar"/>
              </w:rPr>
              <w:lastRenderedPageBreak/>
              <w:t>15.喷塑工艺和技术要求：护栏表面先喷涂白色喷塑层，进行高温固化；冷却后 再二次喷涂油漆，再进行高温固化。喷塑层不小于129微米。涂层固化后表面应 涂层均匀、无滴流、无漏喷、不脱落且附着力好。护栏在无外力撞击的情况下，</w:t>
            </w:r>
            <w:proofErr w:type="gramStart"/>
            <w:r>
              <w:rPr>
                <w:rFonts w:ascii="宋体" w:hAnsi="宋体" w:cs="宋体" w:hint="eastAsia"/>
                <w:color w:val="000000"/>
                <w:kern w:val="0"/>
                <w:sz w:val="18"/>
                <w:szCs w:val="18"/>
                <w:lang w:bidi="ar"/>
              </w:rPr>
              <w:t>不</w:t>
            </w:r>
            <w:proofErr w:type="gramEnd"/>
            <w:r>
              <w:rPr>
                <w:rFonts w:ascii="宋体" w:hAnsi="宋体" w:cs="宋体" w:hint="eastAsia"/>
                <w:color w:val="000000"/>
                <w:kern w:val="0"/>
                <w:sz w:val="18"/>
                <w:szCs w:val="18"/>
                <w:lang w:bidi="ar"/>
              </w:rPr>
              <w:t>应变形、弯曲，表面无划痕；</w:t>
            </w:r>
            <w:r>
              <w:rPr>
                <w:rFonts w:ascii="宋体" w:hAnsi="宋体" w:cs="宋体" w:hint="eastAsia"/>
                <w:color w:val="000000"/>
                <w:kern w:val="0"/>
                <w:sz w:val="18"/>
                <w:szCs w:val="18"/>
                <w:lang w:bidi="ar"/>
              </w:rPr>
              <w:br/>
              <w:t>16.立柱与底座结合过程中应含有防止磨损的安装工艺；</w:t>
            </w:r>
            <w:r>
              <w:rPr>
                <w:rFonts w:ascii="宋体" w:hAnsi="宋体" w:cs="宋体" w:hint="eastAsia"/>
                <w:color w:val="000000"/>
                <w:kern w:val="0"/>
                <w:sz w:val="18"/>
                <w:szCs w:val="18"/>
                <w:lang w:bidi="ar"/>
              </w:rPr>
              <w:br/>
              <w:t>17.采购及安装、调试、联网、信息传输等全部工作内容。</w:t>
            </w:r>
          </w:p>
        </w:tc>
        <w:tc>
          <w:tcPr>
            <w:tcW w:w="835"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lastRenderedPageBreak/>
              <w:t>片</w:t>
            </w:r>
          </w:p>
        </w:tc>
        <w:tc>
          <w:tcPr>
            <w:tcW w:w="1143"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1650.00 </w:t>
            </w:r>
          </w:p>
        </w:tc>
        <w:tc>
          <w:tcPr>
            <w:tcW w:w="1143" w:type="dxa"/>
            <w:tcBorders>
              <w:top w:val="single" w:sz="4" w:space="0" w:color="000000"/>
              <w:left w:val="single" w:sz="4" w:space="0" w:color="000000"/>
              <w:bottom w:val="single" w:sz="4" w:space="0" w:color="000000"/>
              <w:right w:val="single" w:sz="4" w:space="0" w:color="000000"/>
            </w:tcBorders>
            <w:vAlign w:val="center"/>
          </w:tcPr>
          <w:p w:rsidR="00925A8D" w:rsidRDefault="00925A8D">
            <w:pPr>
              <w:widowControl/>
              <w:jc w:val="center"/>
              <w:textAlignment w:val="center"/>
              <w:rPr>
                <w:rFonts w:ascii="宋体" w:hAnsi="宋体" w:cs="宋体"/>
                <w:color w:val="000000"/>
                <w:kern w:val="0"/>
                <w:sz w:val="18"/>
                <w:szCs w:val="18"/>
                <w:lang w:bidi="ar"/>
              </w:rPr>
            </w:pPr>
          </w:p>
        </w:tc>
      </w:tr>
      <w:tr w:rsidR="00925A8D">
        <w:trPr>
          <w:trHeight w:val="23"/>
        </w:trPr>
        <w:tc>
          <w:tcPr>
            <w:tcW w:w="731"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lastRenderedPageBreak/>
              <w:t>4.3</w:t>
            </w:r>
          </w:p>
        </w:tc>
        <w:tc>
          <w:tcPr>
            <w:tcW w:w="277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伸缩护栏</w:t>
            </w:r>
          </w:p>
        </w:tc>
        <w:tc>
          <w:tcPr>
            <w:tcW w:w="7701"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left"/>
              <w:rPr>
                <w:rFonts w:ascii="宋体" w:hAnsi="宋体" w:cs="宋体"/>
                <w:color w:val="000000"/>
                <w:sz w:val="18"/>
                <w:szCs w:val="18"/>
              </w:rPr>
            </w:pPr>
          </w:p>
        </w:tc>
        <w:tc>
          <w:tcPr>
            <w:tcW w:w="835"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center"/>
              <w:rPr>
                <w:rFonts w:ascii="宋体" w:hAnsi="宋体" w:cs="宋体"/>
                <w:color w:val="000000"/>
                <w:sz w:val="18"/>
                <w:szCs w:val="18"/>
              </w:rPr>
            </w:pPr>
          </w:p>
        </w:tc>
        <w:tc>
          <w:tcPr>
            <w:tcW w:w="1143"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center"/>
              <w:rPr>
                <w:rFonts w:ascii="宋体" w:hAnsi="宋体" w:cs="宋体"/>
                <w:color w:val="000000"/>
                <w:sz w:val="18"/>
                <w:szCs w:val="18"/>
              </w:rPr>
            </w:pPr>
          </w:p>
        </w:tc>
        <w:tc>
          <w:tcPr>
            <w:tcW w:w="1143"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center"/>
              <w:rPr>
                <w:rFonts w:ascii="宋体" w:hAnsi="宋体" w:cs="宋体"/>
                <w:color w:val="000000"/>
                <w:sz w:val="18"/>
                <w:szCs w:val="18"/>
              </w:rPr>
            </w:pPr>
          </w:p>
        </w:tc>
      </w:tr>
      <w:tr w:rsidR="00925A8D">
        <w:trPr>
          <w:trHeight w:val="23"/>
        </w:trPr>
        <w:tc>
          <w:tcPr>
            <w:tcW w:w="731"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w:t>
            </w:r>
          </w:p>
        </w:tc>
        <w:tc>
          <w:tcPr>
            <w:tcW w:w="277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伸缩护栏 850*10000mm</w:t>
            </w:r>
          </w:p>
        </w:tc>
        <w:tc>
          <w:tcPr>
            <w:tcW w:w="770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1.外观：护栏构件防腐处理层应均匀；无疤斑、流滴等，表面缺陷不得有剥落、气泡、裂纹、擦伤等，表面护栏整件结构无焊接接点，必须采用异形连接件连接，能起到保护道路景观装饰效果；</w:t>
            </w:r>
            <w:r>
              <w:rPr>
                <w:rFonts w:ascii="宋体" w:hAnsi="宋体" w:cs="宋体" w:hint="eastAsia"/>
                <w:color w:val="000000"/>
                <w:kern w:val="0"/>
                <w:sz w:val="18"/>
                <w:szCs w:val="18"/>
                <w:lang w:bidi="ar"/>
              </w:rPr>
              <w:br/>
              <w:t>2.方管20*40*1.0mm，上宽250mm、下宽500mm、高度850mm，合拢1100mm，展开10000mm；</w:t>
            </w:r>
            <w:r>
              <w:rPr>
                <w:rFonts w:ascii="宋体" w:hAnsi="宋体" w:cs="宋体" w:hint="eastAsia"/>
                <w:color w:val="000000"/>
                <w:kern w:val="0"/>
                <w:sz w:val="18"/>
                <w:szCs w:val="18"/>
                <w:lang w:bidi="ar"/>
              </w:rPr>
              <w:br/>
              <w:t>3.采购及安装、调试、联网、信息传输等全部工作内容。</w:t>
            </w:r>
          </w:p>
        </w:tc>
        <w:tc>
          <w:tcPr>
            <w:tcW w:w="835"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套</w:t>
            </w:r>
          </w:p>
        </w:tc>
        <w:tc>
          <w:tcPr>
            <w:tcW w:w="1143"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4500.00 </w:t>
            </w:r>
          </w:p>
        </w:tc>
        <w:tc>
          <w:tcPr>
            <w:tcW w:w="1143"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widowControl/>
              <w:jc w:val="center"/>
              <w:textAlignment w:val="center"/>
              <w:rPr>
                <w:rFonts w:ascii="宋体" w:hAnsi="宋体" w:cs="宋体"/>
                <w:color w:val="000000"/>
                <w:kern w:val="0"/>
                <w:sz w:val="18"/>
                <w:szCs w:val="18"/>
                <w:lang w:bidi="ar"/>
              </w:rPr>
            </w:pPr>
          </w:p>
        </w:tc>
      </w:tr>
      <w:tr w:rsidR="00925A8D">
        <w:trPr>
          <w:trHeight w:val="23"/>
        </w:trPr>
        <w:tc>
          <w:tcPr>
            <w:tcW w:w="731"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w:t>
            </w:r>
          </w:p>
        </w:tc>
        <w:tc>
          <w:tcPr>
            <w:tcW w:w="277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便携式伸缩护栏</w:t>
            </w:r>
          </w:p>
        </w:tc>
        <w:tc>
          <w:tcPr>
            <w:tcW w:w="770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1.不锈钢伸缩护栏；</w:t>
            </w:r>
            <w:r>
              <w:rPr>
                <w:rFonts w:ascii="宋体" w:hAnsi="宋体" w:cs="宋体" w:hint="eastAsia"/>
                <w:color w:val="000000"/>
                <w:kern w:val="0"/>
                <w:sz w:val="18"/>
                <w:szCs w:val="18"/>
                <w:lang w:bidi="ar"/>
              </w:rPr>
              <w:br/>
              <w:t>2.型号：管式伸缩围栏；</w:t>
            </w:r>
            <w:r>
              <w:rPr>
                <w:rFonts w:ascii="宋体" w:hAnsi="宋体" w:cs="宋体" w:hint="eastAsia"/>
                <w:color w:val="000000"/>
                <w:kern w:val="0"/>
                <w:sz w:val="18"/>
                <w:szCs w:val="18"/>
                <w:lang w:bidi="ar"/>
              </w:rPr>
              <w:br/>
              <w:t>3.收缩尺寸：长 460mm × 高 900mm；</w:t>
            </w:r>
            <w:r>
              <w:rPr>
                <w:rFonts w:ascii="宋体" w:hAnsi="宋体" w:cs="宋体" w:hint="eastAsia"/>
                <w:color w:val="000000"/>
                <w:kern w:val="0"/>
                <w:sz w:val="18"/>
                <w:szCs w:val="18"/>
                <w:lang w:bidi="ar"/>
              </w:rPr>
              <w:br/>
              <w:t>4.展开长度：2.5m / 3.0m；</w:t>
            </w:r>
            <w:r>
              <w:rPr>
                <w:rFonts w:ascii="宋体" w:hAnsi="宋体" w:cs="宋体" w:hint="eastAsia"/>
                <w:color w:val="000000"/>
                <w:kern w:val="0"/>
                <w:sz w:val="18"/>
                <w:szCs w:val="18"/>
                <w:lang w:bidi="ar"/>
              </w:rPr>
              <w:br/>
              <w:t>5.高度：900mm ；</w:t>
            </w:r>
            <w:r>
              <w:rPr>
                <w:rFonts w:ascii="宋体" w:hAnsi="宋体" w:cs="宋体" w:hint="eastAsia"/>
                <w:color w:val="000000"/>
                <w:kern w:val="0"/>
                <w:sz w:val="18"/>
                <w:szCs w:val="18"/>
                <w:lang w:bidi="ar"/>
              </w:rPr>
              <w:br/>
              <w:t>6.结构：圆管交叉伸缩式；</w:t>
            </w:r>
            <w:r>
              <w:rPr>
                <w:rFonts w:ascii="宋体" w:hAnsi="宋体" w:cs="宋体" w:hint="eastAsia"/>
                <w:color w:val="000000"/>
                <w:kern w:val="0"/>
                <w:sz w:val="18"/>
                <w:szCs w:val="18"/>
                <w:lang w:bidi="ar"/>
              </w:rPr>
              <w:br/>
              <w:t>7.采购及安装、调试、联网、信息传输等全部工作内容。</w:t>
            </w:r>
          </w:p>
        </w:tc>
        <w:tc>
          <w:tcPr>
            <w:tcW w:w="835"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套</w:t>
            </w:r>
          </w:p>
        </w:tc>
        <w:tc>
          <w:tcPr>
            <w:tcW w:w="1143"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1800.00 </w:t>
            </w:r>
          </w:p>
        </w:tc>
        <w:tc>
          <w:tcPr>
            <w:tcW w:w="1143"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widowControl/>
              <w:jc w:val="center"/>
              <w:textAlignment w:val="center"/>
              <w:rPr>
                <w:rFonts w:ascii="宋体" w:hAnsi="宋体" w:cs="宋体"/>
                <w:color w:val="000000"/>
                <w:kern w:val="0"/>
                <w:sz w:val="18"/>
                <w:szCs w:val="18"/>
                <w:lang w:bidi="ar"/>
              </w:rPr>
            </w:pPr>
          </w:p>
        </w:tc>
      </w:tr>
      <w:tr w:rsidR="00925A8D">
        <w:trPr>
          <w:trHeight w:val="23"/>
        </w:trPr>
        <w:tc>
          <w:tcPr>
            <w:tcW w:w="731"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4.4</w:t>
            </w:r>
          </w:p>
        </w:tc>
        <w:tc>
          <w:tcPr>
            <w:tcW w:w="277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护栏底座</w:t>
            </w:r>
          </w:p>
        </w:tc>
        <w:tc>
          <w:tcPr>
            <w:tcW w:w="7701"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left"/>
              <w:rPr>
                <w:rFonts w:ascii="宋体" w:hAnsi="宋体" w:cs="宋体"/>
                <w:color w:val="000000"/>
                <w:sz w:val="18"/>
                <w:szCs w:val="18"/>
              </w:rPr>
            </w:pPr>
          </w:p>
        </w:tc>
        <w:tc>
          <w:tcPr>
            <w:tcW w:w="835"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center"/>
              <w:rPr>
                <w:rFonts w:ascii="宋体" w:hAnsi="宋体" w:cs="宋体"/>
                <w:color w:val="000000"/>
                <w:sz w:val="18"/>
                <w:szCs w:val="18"/>
              </w:rPr>
            </w:pPr>
          </w:p>
        </w:tc>
        <w:tc>
          <w:tcPr>
            <w:tcW w:w="1143"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jc w:val="center"/>
              <w:rPr>
                <w:rFonts w:ascii="宋体" w:hAnsi="宋体" w:cs="宋体"/>
                <w:color w:val="000000"/>
                <w:sz w:val="18"/>
                <w:szCs w:val="18"/>
              </w:rPr>
            </w:pPr>
          </w:p>
        </w:tc>
        <w:tc>
          <w:tcPr>
            <w:tcW w:w="1143"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jc w:val="center"/>
              <w:rPr>
                <w:rFonts w:ascii="宋体" w:hAnsi="宋体" w:cs="宋体"/>
                <w:color w:val="000000"/>
                <w:sz w:val="18"/>
                <w:szCs w:val="18"/>
              </w:rPr>
            </w:pPr>
          </w:p>
        </w:tc>
      </w:tr>
      <w:tr w:rsidR="00925A8D">
        <w:trPr>
          <w:trHeight w:val="23"/>
        </w:trPr>
        <w:tc>
          <w:tcPr>
            <w:tcW w:w="731"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w:t>
            </w:r>
          </w:p>
        </w:tc>
        <w:tc>
          <w:tcPr>
            <w:tcW w:w="277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700mm\1200mm护栏底座</w:t>
            </w:r>
          </w:p>
        </w:tc>
        <w:tc>
          <w:tcPr>
            <w:tcW w:w="770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1.水泥填充底座，规格400*350*200mm,孔径80*80mm；底座整体热镀锌后填充水泥（水泥标号≥C30），应设置防积水排水孔，底座底部封装不低于400*350*1.0塑料板，底座应平整无明显凹凸缺陷；不得有砂孔、气孔、裂纹、夹渣、锈点等；</w:t>
            </w:r>
            <w:r>
              <w:rPr>
                <w:rFonts w:ascii="宋体" w:hAnsi="宋体" w:cs="宋体" w:hint="eastAsia"/>
                <w:color w:val="000000"/>
                <w:kern w:val="0"/>
                <w:sz w:val="18"/>
                <w:szCs w:val="18"/>
                <w:lang w:bidi="ar"/>
              </w:rPr>
              <w:br/>
              <w:t>2.采购及安装、调试、联网、信息传输等全部工作内容。</w:t>
            </w:r>
          </w:p>
        </w:tc>
        <w:tc>
          <w:tcPr>
            <w:tcW w:w="835"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套</w:t>
            </w:r>
          </w:p>
        </w:tc>
        <w:tc>
          <w:tcPr>
            <w:tcW w:w="1143"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65.00 </w:t>
            </w:r>
          </w:p>
        </w:tc>
        <w:tc>
          <w:tcPr>
            <w:tcW w:w="1143"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widowControl/>
              <w:jc w:val="center"/>
              <w:textAlignment w:val="center"/>
              <w:rPr>
                <w:rFonts w:ascii="宋体" w:hAnsi="宋体" w:cs="宋体"/>
                <w:color w:val="000000"/>
                <w:kern w:val="0"/>
                <w:sz w:val="18"/>
                <w:szCs w:val="18"/>
                <w:lang w:bidi="ar"/>
              </w:rPr>
            </w:pPr>
          </w:p>
        </w:tc>
      </w:tr>
      <w:tr w:rsidR="00925A8D">
        <w:trPr>
          <w:trHeight w:val="23"/>
        </w:trPr>
        <w:tc>
          <w:tcPr>
            <w:tcW w:w="731"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w:t>
            </w:r>
          </w:p>
        </w:tc>
        <w:tc>
          <w:tcPr>
            <w:tcW w:w="277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莲花底座</w:t>
            </w:r>
          </w:p>
        </w:tc>
        <w:tc>
          <w:tcPr>
            <w:tcW w:w="770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1.底座为一次冲压成型莲花造型钢板填</w:t>
            </w:r>
            <w:proofErr w:type="gramStart"/>
            <w:r>
              <w:rPr>
                <w:rFonts w:ascii="宋体" w:hAnsi="宋体" w:cs="宋体" w:hint="eastAsia"/>
                <w:color w:val="000000"/>
                <w:kern w:val="0"/>
                <w:sz w:val="18"/>
                <w:szCs w:val="18"/>
                <w:lang w:bidi="ar"/>
              </w:rPr>
              <w:t>砼</w:t>
            </w:r>
            <w:proofErr w:type="gramEnd"/>
            <w:r>
              <w:rPr>
                <w:rFonts w:ascii="宋体" w:hAnsi="宋体" w:cs="宋体" w:hint="eastAsia"/>
                <w:color w:val="000000"/>
                <w:kern w:val="0"/>
                <w:sz w:val="18"/>
                <w:szCs w:val="18"/>
                <w:lang w:bidi="ar"/>
              </w:rPr>
              <w:t>底座(尺寸不低于500X400X170*3.0mm)，底座上部采用铸铝莲花件，下部为一次冲压成型，整体热镀锌后填充水泥(水泥标号不小于C30)。设置防积水排水孔。表面喷涂黄色，底座底部封装不低于500*400*1.0塑料板，塑料板与铸铝莲花件上沿平齐。底座要求平整无明显凹凸缺陷;不得有砂孔、气孔、裂纹、夹渣、锈点等；</w:t>
            </w:r>
            <w:r>
              <w:rPr>
                <w:rFonts w:ascii="宋体" w:hAnsi="宋体" w:cs="宋体" w:hint="eastAsia"/>
                <w:color w:val="000000"/>
                <w:kern w:val="0"/>
                <w:sz w:val="18"/>
                <w:szCs w:val="18"/>
                <w:lang w:bidi="ar"/>
              </w:rPr>
              <w:br/>
              <w:t>2.采购及施工全部工作内容</w:t>
            </w:r>
          </w:p>
        </w:tc>
        <w:tc>
          <w:tcPr>
            <w:tcW w:w="835"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套</w:t>
            </w:r>
          </w:p>
        </w:tc>
        <w:tc>
          <w:tcPr>
            <w:tcW w:w="1143"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190.00 </w:t>
            </w:r>
          </w:p>
        </w:tc>
        <w:tc>
          <w:tcPr>
            <w:tcW w:w="1143"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widowControl/>
              <w:jc w:val="center"/>
              <w:textAlignment w:val="center"/>
              <w:rPr>
                <w:rFonts w:ascii="宋体" w:hAnsi="宋体" w:cs="宋体"/>
                <w:color w:val="000000"/>
                <w:kern w:val="0"/>
                <w:sz w:val="18"/>
                <w:szCs w:val="18"/>
                <w:lang w:bidi="ar"/>
              </w:rPr>
            </w:pPr>
          </w:p>
        </w:tc>
      </w:tr>
      <w:tr w:rsidR="00925A8D">
        <w:trPr>
          <w:trHeight w:val="23"/>
        </w:trPr>
        <w:tc>
          <w:tcPr>
            <w:tcW w:w="731"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4.5</w:t>
            </w:r>
          </w:p>
        </w:tc>
        <w:tc>
          <w:tcPr>
            <w:tcW w:w="277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底座更换</w:t>
            </w:r>
          </w:p>
        </w:tc>
        <w:tc>
          <w:tcPr>
            <w:tcW w:w="7701"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left"/>
              <w:rPr>
                <w:rFonts w:ascii="宋体" w:hAnsi="宋体" w:cs="宋体"/>
                <w:color w:val="000000"/>
                <w:sz w:val="18"/>
                <w:szCs w:val="18"/>
              </w:rPr>
            </w:pPr>
          </w:p>
        </w:tc>
        <w:tc>
          <w:tcPr>
            <w:tcW w:w="835"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center"/>
              <w:rPr>
                <w:rFonts w:ascii="宋体" w:hAnsi="宋体" w:cs="宋体"/>
                <w:color w:val="000000"/>
                <w:sz w:val="18"/>
                <w:szCs w:val="18"/>
              </w:rPr>
            </w:pPr>
          </w:p>
        </w:tc>
        <w:tc>
          <w:tcPr>
            <w:tcW w:w="1143"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jc w:val="center"/>
              <w:rPr>
                <w:rFonts w:ascii="宋体" w:hAnsi="宋体" w:cs="宋体"/>
                <w:color w:val="000000"/>
                <w:sz w:val="18"/>
                <w:szCs w:val="18"/>
              </w:rPr>
            </w:pPr>
          </w:p>
        </w:tc>
        <w:tc>
          <w:tcPr>
            <w:tcW w:w="1143"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jc w:val="center"/>
              <w:rPr>
                <w:rFonts w:ascii="宋体" w:hAnsi="宋体" w:cs="宋体"/>
                <w:color w:val="000000"/>
                <w:sz w:val="18"/>
                <w:szCs w:val="18"/>
              </w:rPr>
            </w:pPr>
          </w:p>
        </w:tc>
      </w:tr>
      <w:tr w:rsidR="00925A8D">
        <w:trPr>
          <w:trHeight w:val="23"/>
        </w:trPr>
        <w:tc>
          <w:tcPr>
            <w:tcW w:w="731"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w:t>
            </w:r>
          </w:p>
        </w:tc>
        <w:tc>
          <w:tcPr>
            <w:tcW w:w="277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京式M</w:t>
            </w:r>
            <w:proofErr w:type="gramStart"/>
            <w:r>
              <w:rPr>
                <w:rFonts w:ascii="宋体" w:hAnsi="宋体" w:cs="宋体" w:hint="eastAsia"/>
                <w:color w:val="000000"/>
                <w:kern w:val="0"/>
                <w:sz w:val="18"/>
                <w:szCs w:val="18"/>
                <w:lang w:bidi="ar"/>
              </w:rPr>
              <w:t>型中心</w:t>
            </w:r>
            <w:proofErr w:type="gramEnd"/>
            <w:r>
              <w:rPr>
                <w:rFonts w:ascii="宋体" w:hAnsi="宋体" w:cs="宋体" w:hint="eastAsia"/>
                <w:color w:val="000000"/>
                <w:kern w:val="0"/>
                <w:sz w:val="18"/>
                <w:szCs w:val="18"/>
                <w:lang w:bidi="ar"/>
              </w:rPr>
              <w:t>护栏底座（铸铁）</w:t>
            </w:r>
          </w:p>
        </w:tc>
        <w:tc>
          <w:tcPr>
            <w:tcW w:w="770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1.京式M</w:t>
            </w:r>
            <w:proofErr w:type="gramStart"/>
            <w:r>
              <w:rPr>
                <w:rFonts w:ascii="宋体" w:hAnsi="宋体" w:cs="宋体" w:hint="eastAsia"/>
                <w:color w:val="000000"/>
                <w:kern w:val="0"/>
                <w:sz w:val="18"/>
                <w:szCs w:val="18"/>
                <w:lang w:bidi="ar"/>
              </w:rPr>
              <w:t>型中心</w:t>
            </w:r>
            <w:proofErr w:type="gramEnd"/>
            <w:r>
              <w:rPr>
                <w:rFonts w:ascii="宋体" w:hAnsi="宋体" w:cs="宋体" w:hint="eastAsia"/>
                <w:color w:val="000000"/>
                <w:kern w:val="0"/>
                <w:sz w:val="18"/>
                <w:szCs w:val="18"/>
                <w:lang w:bidi="ar"/>
              </w:rPr>
              <w:t xml:space="preserve">护栏底座（铸铁）更换；                         </w:t>
            </w:r>
            <w:r>
              <w:rPr>
                <w:rFonts w:ascii="宋体" w:hAnsi="宋体" w:cs="宋体" w:hint="eastAsia"/>
                <w:color w:val="000000"/>
                <w:kern w:val="0"/>
                <w:sz w:val="18"/>
                <w:szCs w:val="18"/>
                <w:lang w:bidi="ar"/>
              </w:rPr>
              <w:br/>
              <w:t>2.采购及安装、调试、联网、信息传输等全部工作内容。</w:t>
            </w:r>
          </w:p>
        </w:tc>
        <w:tc>
          <w:tcPr>
            <w:tcW w:w="835"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proofErr w:type="gramStart"/>
            <w:r>
              <w:rPr>
                <w:rFonts w:ascii="宋体" w:hAnsi="宋体" w:cs="宋体" w:hint="eastAsia"/>
                <w:color w:val="000000"/>
                <w:kern w:val="0"/>
                <w:sz w:val="18"/>
                <w:szCs w:val="18"/>
                <w:lang w:bidi="ar"/>
              </w:rPr>
              <w:t>个</w:t>
            </w:r>
            <w:proofErr w:type="gramEnd"/>
          </w:p>
        </w:tc>
        <w:tc>
          <w:tcPr>
            <w:tcW w:w="1143"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240.00 </w:t>
            </w:r>
          </w:p>
        </w:tc>
        <w:tc>
          <w:tcPr>
            <w:tcW w:w="1143"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widowControl/>
              <w:jc w:val="center"/>
              <w:textAlignment w:val="center"/>
              <w:rPr>
                <w:rFonts w:ascii="宋体" w:hAnsi="宋体" w:cs="宋体"/>
                <w:color w:val="000000"/>
                <w:kern w:val="0"/>
                <w:sz w:val="18"/>
                <w:szCs w:val="18"/>
                <w:lang w:bidi="ar"/>
              </w:rPr>
            </w:pPr>
          </w:p>
        </w:tc>
      </w:tr>
      <w:tr w:rsidR="00925A8D">
        <w:trPr>
          <w:trHeight w:val="23"/>
        </w:trPr>
        <w:tc>
          <w:tcPr>
            <w:tcW w:w="731"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5</w:t>
            </w:r>
          </w:p>
        </w:tc>
        <w:tc>
          <w:tcPr>
            <w:tcW w:w="277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隔离护栏 h=1.2m</w:t>
            </w:r>
            <w:r>
              <w:rPr>
                <w:rFonts w:ascii="宋体" w:hAnsi="宋体" w:cs="宋体" w:hint="eastAsia"/>
                <w:color w:val="000000"/>
                <w:kern w:val="0"/>
                <w:sz w:val="18"/>
                <w:szCs w:val="18"/>
                <w:lang w:bidi="ar"/>
              </w:rPr>
              <w:br/>
              <w:t>h=0.7m,1套3片，每片长3m</w:t>
            </w:r>
          </w:p>
        </w:tc>
        <w:tc>
          <w:tcPr>
            <w:tcW w:w="7701"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rPr>
                <w:rFonts w:ascii="宋体" w:hAnsi="宋体" w:cs="宋体"/>
                <w:color w:val="000000"/>
                <w:sz w:val="18"/>
                <w:szCs w:val="18"/>
              </w:rPr>
            </w:pPr>
          </w:p>
        </w:tc>
        <w:tc>
          <w:tcPr>
            <w:tcW w:w="835"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jc w:val="center"/>
              <w:rPr>
                <w:rFonts w:ascii="宋体" w:hAnsi="宋体" w:cs="宋体"/>
                <w:color w:val="000000"/>
                <w:sz w:val="18"/>
                <w:szCs w:val="18"/>
              </w:rPr>
            </w:pPr>
          </w:p>
        </w:tc>
        <w:tc>
          <w:tcPr>
            <w:tcW w:w="1143"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rPr>
                <w:rFonts w:ascii="宋体" w:hAnsi="宋体" w:cs="宋体"/>
                <w:color w:val="000000"/>
                <w:sz w:val="18"/>
                <w:szCs w:val="18"/>
              </w:rPr>
            </w:pPr>
          </w:p>
        </w:tc>
        <w:tc>
          <w:tcPr>
            <w:tcW w:w="1143"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jc w:val="center"/>
              <w:rPr>
                <w:rFonts w:ascii="宋体" w:hAnsi="宋体" w:cs="宋体"/>
                <w:color w:val="000000"/>
                <w:sz w:val="18"/>
                <w:szCs w:val="18"/>
              </w:rPr>
            </w:pPr>
            <w:r>
              <w:rPr>
                <w:rFonts w:ascii="宋体" w:hAnsi="宋体" w:cs="宋体" w:hint="eastAsia"/>
                <w:b/>
                <w:bCs/>
                <w:color w:val="000000"/>
                <w:sz w:val="18"/>
                <w:szCs w:val="18"/>
              </w:rPr>
              <w:t>72439</w:t>
            </w:r>
          </w:p>
        </w:tc>
      </w:tr>
      <w:tr w:rsidR="00925A8D">
        <w:trPr>
          <w:trHeight w:val="23"/>
        </w:trPr>
        <w:tc>
          <w:tcPr>
            <w:tcW w:w="731"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5.1</w:t>
            </w:r>
          </w:p>
        </w:tc>
        <w:tc>
          <w:tcPr>
            <w:tcW w:w="277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渐变式护栏</w:t>
            </w:r>
          </w:p>
        </w:tc>
        <w:tc>
          <w:tcPr>
            <w:tcW w:w="7701"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left"/>
              <w:rPr>
                <w:rFonts w:ascii="宋体" w:hAnsi="宋体" w:cs="宋体"/>
                <w:color w:val="000000"/>
                <w:sz w:val="18"/>
                <w:szCs w:val="18"/>
              </w:rPr>
            </w:pPr>
          </w:p>
        </w:tc>
        <w:tc>
          <w:tcPr>
            <w:tcW w:w="835"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center"/>
              <w:rPr>
                <w:rFonts w:ascii="宋体" w:hAnsi="宋体" w:cs="宋体"/>
                <w:color w:val="000000"/>
                <w:sz w:val="18"/>
                <w:szCs w:val="18"/>
              </w:rPr>
            </w:pPr>
          </w:p>
        </w:tc>
        <w:tc>
          <w:tcPr>
            <w:tcW w:w="1143"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jc w:val="center"/>
              <w:rPr>
                <w:rFonts w:ascii="宋体" w:hAnsi="宋体" w:cs="宋体"/>
                <w:color w:val="000000"/>
                <w:sz w:val="18"/>
                <w:szCs w:val="18"/>
              </w:rPr>
            </w:pPr>
          </w:p>
        </w:tc>
        <w:tc>
          <w:tcPr>
            <w:tcW w:w="1143"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jc w:val="center"/>
              <w:rPr>
                <w:rFonts w:ascii="宋体" w:hAnsi="宋体" w:cs="宋体"/>
                <w:color w:val="000000"/>
                <w:sz w:val="18"/>
                <w:szCs w:val="18"/>
              </w:rPr>
            </w:pPr>
          </w:p>
        </w:tc>
      </w:tr>
      <w:tr w:rsidR="00925A8D">
        <w:trPr>
          <w:trHeight w:val="23"/>
        </w:trPr>
        <w:tc>
          <w:tcPr>
            <w:tcW w:w="731"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w:t>
            </w:r>
          </w:p>
        </w:tc>
        <w:tc>
          <w:tcPr>
            <w:tcW w:w="277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隔离护栏 h=1.2m-h=0.7m（含底座）</w:t>
            </w:r>
          </w:p>
        </w:tc>
        <w:tc>
          <w:tcPr>
            <w:tcW w:w="770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1.隔离护栏 h=1.2m-h=0.7m,1套3片，每片长3m；  </w:t>
            </w:r>
            <w:r>
              <w:rPr>
                <w:rFonts w:ascii="宋体" w:hAnsi="宋体" w:cs="宋体" w:hint="eastAsia"/>
                <w:color w:val="000000"/>
                <w:kern w:val="0"/>
                <w:sz w:val="18"/>
                <w:szCs w:val="18"/>
                <w:lang w:bidi="ar"/>
              </w:rPr>
              <w:br/>
              <w:t>2.外观：护栏构件防腐处理层应均匀；应符合GB/T 13912-2020标准，护栏板镀锌</w:t>
            </w:r>
            <w:proofErr w:type="gramStart"/>
            <w:r>
              <w:rPr>
                <w:rFonts w:ascii="宋体" w:hAnsi="宋体" w:cs="宋体" w:hint="eastAsia"/>
                <w:color w:val="000000"/>
                <w:kern w:val="0"/>
                <w:sz w:val="18"/>
                <w:szCs w:val="18"/>
                <w:lang w:bidi="ar"/>
              </w:rPr>
              <w:t>层平均</w:t>
            </w:r>
            <w:proofErr w:type="gramEnd"/>
            <w:r>
              <w:rPr>
                <w:rFonts w:ascii="宋体" w:hAnsi="宋体" w:cs="宋体" w:hint="eastAsia"/>
                <w:color w:val="000000"/>
                <w:kern w:val="0"/>
                <w:sz w:val="18"/>
                <w:szCs w:val="18"/>
                <w:lang w:bidi="ar"/>
              </w:rPr>
              <w:t>厚度≥</w:t>
            </w:r>
            <w:r>
              <w:rPr>
                <w:rFonts w:ascii="宋体" w:hAnsi="宋体" w:cs="宋体" w:hint="eastAsia"/>
                <w:color w:val="000000"/>
                <w:kern w:val="0"/>
                <w:sz w:val="18"/>
                <w:szCs w:val="18"/>
                <w:lang w:bidi="ar"/>
              </w:rPr>
              <w:lastRenderedPageBreak/>
              <w:t>85μm，局部≥61μm；立柱及附件镀锌</w:t>
            </w:r>
            <w:proofErr w:type="gramStart"/>
            <w:r>
              <w:rPr>
                <w:rFonts w:ascii="宋体" w:hAnsi="宋体" w:cs="宋体" w:hint="eastAsia"/>
                <w:color w:val="000000"/>
                <w:kern w:val="0"/>
                <w:sz w:val="18"/>
                <w:szCs w:val="18"/>
                <w:lang w:bidi="ar"/>
              </w:rPr>
              <w:t>层平均</w:t>
            </w:r>
            <w:proofErr w:type="gramEnd"/>
            <w:r>
              <w:rPr>
                <w:rFonts w:ascii="宋体" w:hAnsi="宋体" w:cs="宋体" w:hint="eastAsia"/>
                <w:color w:val="000000"/>
                <w:kern w:val="0"/>
                <w:sz w:val="18"/>
                <w:szCs w:val="18"/>
                <w:lang w:bidi="ar"/>
              </w:rPr>
              <w:t>厚度≥80μm，局部≥55μm；镀锌层附着量平均≥610g/m²，单点最低≥460g/m²；均匀性应符合硫酸铜浸渍试验≥4次不露铁为合格；护栏构件防腐处理层应均匀；喷塑</w:t>
            </w:r>
            <w:proofErr w:type="gramStart"/>
            <w:r>
              <w:rPr>
                <w:rFonts w:ascii="宋体" w:hAnsi="宋体" w:cs="宋体" w:hint="eastAsia"/>
                <w:color w:val="000000"/>
                <w:kern w:val="0"/>
                <w:sz w:val="18"/>
                <w:szCs w:val="18"/>
                <w:lang w:bidi="ar"/>
              </w:rPr>
              <w:t>层材料</w:t>
            </w:r>
            <w:proofErr w:type="gramEnd"/>
            <w:r>
              <w:rPr>
                <w:rFonts w:ascii="宋体" w:hAnsi="宋体" w:cs="宋体" w:hint="eastAsia"/>
                <w:color w:val="000000"/>
                <w:kern w:val="0"/>
                <w:sz w:val="18"/>
                <w:szCs w:val="18"/>
                <w:lang w:bidi="ar"/>
              </w:rPr>
              <w:t>应选用聚酯粉末涂料（抗紫外线型），喷塑厚度满足76-120μm，附着力符合划格法测试 0 级（无脱落），耐候性须满足人工加速老化≥1000 小时（保光率≥90%），耐盐雾性≥500 小时无起泡、开裂；无疤斑、流滴等，表面缺陷不得有剥落、气泡、裂纹、擦伤等，表面护栏整件结构无焊接接点，必须采用异形连接件连接，能起到保护道路景观装饰效果；</w:t>
            </w:r>
            <w:r>
              <w:rPr>
                <w:rFonts w:ascii="宋体" w:hAnsi="宋体" w:cs="宋体" w:hint="eastAsia"/>
                <w:color w:val="000000"/>
                <w:kern w:val="0"/>
                <w:sz w:val="18"/>
                <w:szCs w:val="18"/>
                <w:lang w:bidi="ar"/>
              </w:rPr>
              <w:br/>
              <w:t>3.材质：Q235钢材（所有异形管钢材）经冷拔处理后制作的型材，Φ16圆管，钢</w:t>
            </w:r>
            <w:proofErr w:type="gramStart"/>
            <w:r>
              <w:rPr>
                <w:rFonts w:ascii="宋体" w:hAnsi="宋体" w:cs="宋体" w:hint="eastAsia"/>
                <w:color w:val="000000"/>
                <w:kern w:val="0"/>
                <w:sz w:val="18"/>
                <w:szCs w:val="18"/>
                <w:lang w:bidi="ar"/>
              </w:rPr>
              <w:t>管壁厚不低于</w:t>
            </w:r>
            <w:proofErr w:type="gramEnd"/>
            <w:r>
              <w:rPr>
                <w:rFonts w:ascii="宋体" w:hAnsi="宋体" w:cs="宋体" w:hint="eastAsia"/>
                <w:color w:val="000000"/>
                <w:kern w:val="0"/>
                <w:sz w:val="18"/>
                <w:szCs w:val="18"/>
                <w:lang w:bidi="ar"/>
              </w:rPr>
              <w:t>1.5mm,</w:t>
            </w:r>
            <w:proofErr w:type="gramStart"/>
            <w:r>
              <w:rPr>
                <w:rFonts w:ascii="宋体" w:hAnsi="宋体" w:cs="宋体" w:hint="eastAsia"/>
                <w:color w:val="000000"/>
                <w:kern w:val="0"/>
                <w:sz w:val="18"/>
                <w:szCs w:val="18"/>
                <w:lang w:bidi="ar"/>
              </w:rPr>
              <w:t>一</w:t>
            </w:r>
            <w:proofErr w:type="gramEnd"/>
            <w:r>
              <w:rPr>
                <w:rFonts w:ascii="宋体" w:hAnsi="宋体" w:cs="宋体" w:hint="eastAsia"/>
                <w:color w:val="000000"/>
                <w:kern w:val="0"/>
                <w:sz w:val="18"/>
                <w:szCs w:val="18"/>
                <w:lang w:bidi="ar"/>
              </w:rPr>
              <w:t>体式护栏；</w:t>
            </w:r>
            <w:r>
              <w:rPr>
                <w:rFonts w:ascii="宋体" w:hAnsi="宋体" w:cs="宋体" w:hint="eastAsia"/>
                <w:color w:val="000000"/>
                <w:kern w:val="0"/>
                <w:sz w:val="18"/>
                <w:szCs w:val="18"/>
                <w:lang w:bidi="ar"/>
              </w:rPr>
              <w:br/>
              <w:t>4.防腐处理：热镀锌层厚度≥85μm。镀锌后应磨光滑、无毛刺、进行酸洗、碱化、磷化、水洗后烘干，再进行热镀锌防腐处理、并打磨抛光。喷塑层与基体金属结合牢固，经锤击试验后不剥离、</w:t>
            </w:r>
            <w:proofErr w:type="gramStart"/>
            <w:r>
              <w:rPr>
                <w:rFonts w:ascii="宋体" w:hAnsi="宋体" w:cs="宋体" w:hint="eastAsia"/>
                <w:color w:val="000000"/>
                <w:kern w:val="0"/>
                <w:sz w:val="18"/>
                <w:szCs w:val="18"/>
                <w:lang w:bidi="ar"/>
              </w:rPr>
              <w:t>不</w:t>
            </w:r>
            <w:proofErr w:type="gramEnd"/>
            <w:r>
              <w:rPr>
                <w:rFonts w:ascii="宋体" w:hAnsi="宋体" w:cs="宋体" w:hint="eastAsia"/>
                <w:color w:val="000000"/>
                <w:kern w:val="0"/>
                <w:sz w:val="18"/>
                <w:szCs w:val="18"/>
                <w:lang w:bidi="ar"/>
              </w:rPr>
              <w:t>脱层、不凸起、喷塑厚度≥70μm；</w:t>
            </w:r>
            <w:r>
              <w:rPr>
                <w:rFonts w:ascii="宋体" w:hAnsi="宋体" w:cs="宋体" w:hint="eastAsia"/>
                <w:color w:val="000000"/>
                <w:kern w:val="0"/>
                <w:sz w:val="18"/>
                <w:szCs w:val="18"/>
                <w:lang w:bidi="ar"/>
              </w:rPr>
              <w:br/>
              <w:t>5.抗风能力：十级；</w:t>
            </w:r>
            <w:r>
              <w:rPr>
                <w:rFonts w:ascii="宋体" w:hAnsi="宋体" w:cs="宋体" w:hint="eastAsia"/>
                <w:color w:val="000000"/>
                <w:kern w:val="0"/>
                <w:sz w:val="18"/>
                <w:szCs w:val="18"/>
                <w:lang w:bidi="ar"/>
              </w:rPr>
              <w:br/>
              <w:t>6.含水泥填充底座，规格400*350*200mm,孔径80*80mm；加底座钢板厚度8-10mm；</w:t>
            </w:r>
            <w:r>
              <w:rPr>
                <w:rFonts w:ascii="宋体" w:hAnsi="宋体" w:cs="宋体" w:hint="eastAsia"/>
                <w:color w:val="000000"/>
                <w:kern w:val="0"/>
                <w:sz w:val="18"/>
                <w:szCs w:val="18"/>
                <w:lang w:bidi="ar"/>
              </w:rPr>
              <w:br/>
              <w:t>7.采购及安装、调试、联网、信息传输等全部工作内容。</w:t>
            </w:r>
          </w:p>
        </w:tc>
        <w:tc>
          <w:tcPr>
            <w:tcW w:w="835"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lastRenderedPageBreak/>
              <w:t>套</w:t>
            </w:r>
          </w:p>
        </w:tc>
        <w:tc>
          <w:tcPr>
            <w:tcW w:w="1143"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1600.00 </w:t>
            </w:r>
          </w:p>
        </w:tc>
        <w:tc>
          <w:tcPr>
            <w:tcW w:w="1143" w:type="dxa"/>
            <w:tcBorders>
              <w:top w:val="single" w:sz="4" w:space="0" w:color="000000"/>
              <w:left w:val="single" w:sz="4" w:space="0" w:color="000000"/>
              <w:bottom w:val="single" w:sz="4" w:space="0" w:color="000000"/>
              <w:right w:val="single" w:sz="4" w:space="0" w:color="000000"/>
            </w:tcBorders>
            <w:vAlign w:val="center"/>
          </w:tcPr>
          <w:p w:rsidR="00925A8D" w:rsidRDefault="00925A8D">
            <w:pPr>
              <w:widowControl/>
              <w:jc w:val="center"/>
              <w:textAlignment w:val="center"/>
              <w:rPr>
                <w:rFonts w:ascii="宋体" w:hAnsi="宋体" w:cs="宋体"/>
                <w:color w:val="000000"/>
                <w:kern w:val="0"/>
                <w:sz w:val="18"/>
                <w:szCs w:val="18"/>
                <w:lang w:bidi="ar"/>
              </w:rPr>
            </w:pPr>
          </w:p>
        </w:tc>
      </w:tr>
      <w:tr w:rsidR="00925A8D">
        <w:trPr>
          <w:trHeight w:val="23"/>
        </w:trPr>
        <w:tc>
          <w:tcPr>
            <w:tcW w:w="731"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lastRenderedPageBreak/>
              <w:t>（2）</w:t>
            </w:r>
          </w:p>
        </w:tc>
        <w:tc>
          <w:tcPr>
            <w:tcW w:w="277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斜渐变护栏</w:t>
            </w:r>
          </w:p>
        </w:tc>
        <w:tc>
          <w:tcPr>
            <w:tcW w:w="770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1.W3000斜渐变；</w:t>
            </w:r>
            <w:r>
              <w:rPr>
                <w:rFonts w:ascii="宋体" w:hAnsi="宋体" w:cs="宋体" w:hint="eastAsia"/>
                <w:color w:val="000000"/>
                <w:kern w:val="0"/>
                <w:sz w:val="18"/>
                <w:szCs w:val="18"/>
                <w:lang w:bidi="ar"/>
              </w:rPr>
              <w:br/>
              <w:t>2.斜渐变护栏与中央隔离护栏质量标准一致，渐变流畅，造型美观；</w:t>
            </w:r>
            <w:r>
              <w:rPr>
                <w:rFonts w:ascii="宋体" w:hAnsi="宋体" w:cs="宋体" w:hint="eastAsia"/>
                <w:color w:val="000000"/>
                <w:kern w:val="0"/>
                <w:sz w:val="18"/>
                <w:szCs w:val="18"/>
                <w:lang w:bidi="ar"/>
              </w:rPr>
              <w:br/>
              <w:t>3.采购及安装、调试、联网、信息传输等全部工作内容。</w:t>
            </w:r>
          </w:p>
        </w:tc>
        <w:tc>
          <w:tcPr>
            <w:tcW w:w="835"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片</w:t>
            </w:r>
          </w:p>
        </w:tc>
        <w:tc>
          <w:tcPr>
            <w:tcW w:w="1143"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1400.00 </w:t>
            </w:r>
          </w:p>
        </w:tc>
        <w:tc>
          <w:tcPr>
            <w:tcW w:w="1143"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widowControl/>
              <w:jc w:val="center"/>
              <w:textAlignment w:val="center"/>
              <w:rPr>
                <w:rFonts w:ascii="宋体" w:hAnsi="宋体" w:cs="宋体"/>
                <w:color w:val="000000"/>
                <w:kern w:val="0"/>
                <w:sz w:val="18"/>
                <w:szCs w:val="18"/>
                <w:lang w:bidi="ar"/>
              </w:rPr>
            </w:pPr>
          </w:p>
        </w:tc>
      </w:tr>
      <w:tr w:rsidR="00925A8D">
        <w:trPr>
          <w:trHeight w:val="23"/>
        </w:trPr>
        <w:tc>
          <w:tcPr>
            <w:tcW w:w="731"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6</w:t>
            </w:r>
          </w:p>
        </w:tc>
        <w:tc>
          <w:tcPr>
            <w:tcW w:w="277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铺设减速震荡线</w:t>
            </w:r>
          </w:p>
        </w:tc>
        <w:tc>
          <w:tcPr>
            <w:tcW w:w="7701"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rPr>
                <w:rFonts w:ascii="宋体" w:hAnsi="宋体" w:cs="宋体"/>
                <w:color w:val="000000"/>
                <w:sz w:val="18"/>
                <w:szCs w:val="18"/>
              </w:rPr>
            </w:pPr>
          </w:p>
        </w:tc>
        <w:tc>
          <w:tcPr>
            <w:tcW w:w="835"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jc w:val="center"/>
              <w:rPr>
                <w:rFonts w:ascii="宋体" w:hAnsi="宋体" w:cs="宋体"/>
                <w:color w:val="000000"/>
                <w:sz w:val="18"/>
                <w:szCs w:val="18"/>
              </w:rPr>
            </w:pPr>
          </w:p>
        </w:tc>
        <w:tc>
          <w:tcPr>
            <w:tcW w:w="1143"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rPr>
                <w:rFonts w:ascii="宋体" w:hAnsi="宋体" w:cs="宋体"/>
                <w:color w:val="000000"/>
                <w:sz w:val="18"/>
                <w:szCs w:val="18"/>
              </w:rPr>
            </w:pPr>
          </w:p>
        </w:tc>
        <w:tc>
          <w:tcPr>
            <w:tcW w:w="1143"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jc w:val="center"/>
              <w:rPr>
                <w:rFonts w:ascii="宋体" w:hAnsi="宋体" w:cs="宋体"/>
                <w:color w:val="000000"/>
                <w:sz w:val="18"/>
                <w:szCs w:val="18"/>
              </w:rPr>
            </w:pPr>
            <w:r>
              <w:rPr>
                <w:rFonts w:ascii="宋体" w:hAnsi="宋体" w:cs="宋体" w:hint="eastAsia"/>
                <w:b/>
                <w:bCs/>
                <w:color w:val="000000"/>
                <w:sz w:val="18"/>
                <w:szCs w:val="18"/>
              </w:rPr>
              <w:t>327863</w:t>
            </w:r>
          </w:p>
        </w:tc>
      </w:tr>
      <w:tr w:rsidR="00925A8D">
        <w:trPr>
          <w:trHeight w:val="23"/>
        </w:trPr>
        <w:tc>
          <w:tcPr>
            <w:tcW w:w="731"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w:t>
            </w:r>
          </w:p>
        </w:tc>
        <w:tc>
          <w:tcPr>
            <w:tcW w:w="277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震荡线（热熔）（反光型）</w:t>
            </w:r>
          </w:p>
        </w:tc>
        <w:tc>
          <w:tcPr>
            <w:tcW w:w="770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1.震荡线（热熔）（反光型）；</w:t>
            </w:r>
            <w:r>
              <w:rPr>
                <w:rFonts w:ascii="宋体" w:hAnsi="宋体" w:cs="宋体" w:hint="eastAsia"/>
                <w:color w:val="000000"/>
                <w:kern w:val="0"/>
                <w:sz w:val="18"/>
                <w:szCs w:val="18"/>
                <w:lang w:bidi="ar"/>
              </w:rPr>
              <w:br/>
              <w:t>2.划线。</w:t>
            </w:r>
          </w:p>
        </w:tc>
        <w:tc>
          <w:tcPr>
            <w:tcW w:w="835"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m2</w:t>
            </w:r>
          </w:p>
        </w:tc>
        <w:tc>
          <w:tcPr>
            <w:tcW w:w="1143"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101.00 </w:t>
            </w:r>
          </w:p>
        </w:tc>
        <w:tc>
          <w:tcPr>
            <w:tcW w:w="1143" w:type="dxa"/>
            <w:tcBorders>
              <w:top w:val="single" w:sz="4" w:space="0" w:color="000000"/>
              <w:left w:val="single" w:sz="4" w:space="0" w:color="000000"/>
              <w:bottom w:val="single" w:sz="4" w:space="0" w:color="000000"/>
              <w:right w:val="single" w:sz="4" w:space="0" w:color="000000"/>
            </w:tcBorders>
            <w:vAlign w:val="center"/>
          </w:tcPr>
          <w:p w:rsidR="00925A8D" w:rsidRDefault="00925A8D">
            <w:pPr>
              <w:widowControl/>
              <w:jc w:val="center"/>
              <w:textAlignment w:val="center"/>
              <w:rPr>
                <w:rFonts w:ascii="宋体" w:hAnsi="宋体" w:cs="宋体"/>
                <w:color w:val="000000"/>
                <w:kern w:val="0"/>
                <w:sz w:val="18"/>
                <w:szCs w:val="18"/>
                <w:lang w:bidi="ar"/>
              </w:rPr>
            </w:pPr>
          </w:p>
        </w:tc>
      </w:tr>
      <w:tr w:rsidR="00925A8D">
        <w:trPr>
          <w:trHeight w:val="23"/>
        </w:trPr>
        <w:tc>
          <w:tcPr>
            <w:tcW w:w="731"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7</w:t>
            </w:r>
          </w:p>
        </w:tc>
        <w:tc>
          <w:tcPr>
            <w:tcW w:w="277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全区护栏清洗（每年四次）</w:t>
            </w:r>
          </w:p>
        </w:tc>
        <w:tc>
          <w:tcPr>
            <w:tcW w:w="7701"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rPr>
                <w:rFonts w:ascii="宋体" w:hAnsi="宋体" w:cs="宋体"/>
                <w:color w:val="000000"/>
                <w:sz w:val="18"/>
                <w:szCs w:val="18"/>
              </w:rPr>
            </w:pPr>
          </w:p>
        </w:tc>
        <w:tc>
          <w:tcPr>
            <w:tcW w:w="835"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jc w:val="center"/>
              <w:rPr>
                <w:rFonts w:ascii="宋体" w:hAnsi="宋体" w:cs="宋体"/>
                <w:color w:val="000000"/>
                <w:sz w:val="18"/>
                <w:szCs w:val="18"/>
              </w:rPr>
            </w:pPr>
          </w:p>
        </w:tc>
        <w:tc>
          <w:tcPr>
            <w:tcW w:w="1143"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rPr>
                <w:rFonts w:ascii="宋体" w:hAnsi="宋体" w:cs="宋体"/>
                <w:color w:val="000000"/>
                <w:sz w:val="18"/>
                <w:szCs w:val="18"/>
              </w:rPr>
            </w:pPr>
          </w:p>
        </w:tc>
        <w:tc>
          <w:tcPr>
            <w:tcW w:w="1143"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jc w:val="center"/>
              <w:rPr>
                <w:rFonts w:ascii="宋体" w:hAnsi="宋体" w:cs="宋体"/>
                <w:color w:val="000000"/>
                <w:sz w:val="18"/>
                <w:szCs w:val="18"/>
              </w:rPr>
            </w:pPr>
            <w:r>
              <w:rPr>
                <w:rFonts w:ascii="宋体" w:hAnsi="宋体" w:cs="宋体" w:hint="eastAsia"/>
                <w:b/>
                <w:bCs/>
                <w:color w:val="000000"/>
                <w:sz w:val="18"/>
                <w:szCs w:val="18"/>
              </w:rPr>
              <w:t>39351</w:t>
            </w:r>
          </w:p>
        </w:tc>
      </w:tr>
      <w:tr w:rsidR="00925A8D">
        <w:trPr>
          <w:trHeight w:val="23"/>
        </w:trPr>
        <w:tc>
          <w:tcPr>
            <w:tcW w:w="731"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7.1</w:t>
            </w:r>
          </w:p>
        </w:tc>
        <w:tc>
          <w:tcPr>
            <w:tcW w:w="277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proofErr w:type="gramStart"/>
            <w:r>
              <w:rPr>
                <w:rFonts w:ascii="宋体" w:hAnsi="宋体" w:cs="宋体" w:hint="eastAsia"/>
                <w:color w:val="000000"/>
                <w:kern w:val="0"/>
                <w:sz w:val="18"/>
                <w:szCs w:val="18"/>
                <w:lang w:bidi="ar"/>
              </w:rPr>
              <w:t>护栏油整</w:t>
            </w:r>
            <w:proofErr w:type="gramEnd"/>
          </w:p>
        </w:tc>
        <w:tc>
          <w:tcPr>
            <w:tcW w:w="7701"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left"/>
              <w:rPr>
                <w:rFonts w:ascii="宋体" w:hAnsi="宋体" w:cs="宋体"/>
                <w:color w:val="000000"/>
                <w:sz w:val="18"/>
                <w:szCs w:val="18"/>
              </w:rPr>
            </w:pPr>
          </w:p>
        </w:tc>
        <w:tc>
          <w:tcPr>
            <w:tcW w:w="835"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center"/>
              <w:rPr>
                <w:rFonts w:ascii="宋体" w:hAnsi="宋体" w:cs="宋体"/>
                <w:color w:val="000000"/>
                <w:sz w:val="18"/>
                <w:szCs w:val="18"/>
              </w:rPr>
            </w:pPr>
          </w:p>
        </w:tc>
        <w:tc>
          <w:tcPr>
            <w:tcW w:w="1143"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jc w:val="center"/>
              <w:rPr>
                <w:rFonts w:ascii="宋体" w:hAnsi="宋体" w:cs="宋体"/>
                <w:color w:val="000000"/>
                <w:sz w:val="18"/>
                <w:szCs w:val="18"/>
              </w:rPr>
            </w:pPr>
          </w:p>
        </w:tc>
        <w:tc>
          <w:tcPr>
            <w:tcW w:w="1143"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jc w:val="center"/>
              <w:rPr>
                <w:rFonts w:ascii="宋体" w:hAnsi="宋体" w:cs="宋体"/>
                <w:color w:val="000000"/>
                <w:sz w:val="18"/>
                <w:szCs w:val="18"/>
              </w:rPr>
            </w:pPr>
          </w:p>
        </w:tc>
      </w:tr>
      <w:tr w:rsidR="00925A8D">
        <w:trPr>
          <w:trHeight w:val="23"/>
        </w:trPr>
        <w:tc>
          <w:tcPr>
            <w:tcW w:w="731"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w:t>
            </w:r>
          </w:p>
        </w:tc>
        <w:tc>
          <w:tcPr>
            <w:tcW w:w="277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中心高</w:t>
            </w:r>
            <w:proofErr w:type="gramStart"/>
            <w:r>
              <w:rPr>
                <w:rFonts w:ascii="宋体" w:hAnsi="宋体" w:cs="宋体" w:hint="eastAsia"/>
                <w:color w:val="000000"/>
                <w:kern w:val="0"/>
                <w:sz w:val="18"/>
                <w:szCs w:val="18"/>
                <w:lang w:bidi="ar"/>
              </w:rPr>
              <w:t>护栏油整</w:t>
            </w:r>
            <w:proofErr w:type="gramEnd"/>
          </w:p>
        </w:tc>
        <w:tc>
          <w:tcPr>
            <w:tcW w:w="770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1.专业工具除锈、基层打磨、抹腻子、砂布打磨、涂刷环氧富锌底漆1遍、氟碳面漆2遍（白色）；                         2.采购及施工全部工作内容。</w:t>
            </w:r>
          </w:p>
        </w:tc>
        <w:tc>
          <w:tcPr>
            <w:tcW w:w="835"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片</w:t>
            </w:r>
          </w:p>
        </w:tc>
        <w:tc>
          <w:tcPr>
            <w:tcW w:w="1143"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85.00 </w:t>
            </w:r>
          </w:p>
        </w:tc>
        <w:tc>
          <w:tcPr>
            <w:tcW w:w="1143"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widowControl/>
              <w:jc w:val="center"/>
              <w:textAlignment w:val="center"/>
              <w:rPr>
                <w:rFonts w:ascii="宋体" w:hAnsi="宋体" w:cs="宋体"/>
                <w:color w:val="000000"/>
                <w:kern w:val="0"/>
                <w:sz w:val="18"/>
                <w:szCs w:val="18"/>
                <w:lang w:bidi="ar"/>
              </w:rPr>
            </w:pPr>
          </w:p>
        </w:tc>
      </w:tr>
      <w:tr w:rsidR="00925A8D">
        <w:trPr>
          <w:trHeight w:val="23"/>
        </w:trPr>
        <w:tc>
          <w:tcPr>
            <w:tcW w:w="731"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w:t>
            </w:r>
          </w:p>
        </w:tc>
        <w:tc>
          <w:tcPr>
            <w:tcW w:w="277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机非</w:t>
            </w:r>
            <w:proofErr w:type="gramStart"/>
            <w:r>
              <w:rPr>
                <w:rFonts w:ascii="宋体" w:hAnsi="宋体" w:cs="宋体" w:hint="eastAsia"/>
                <w:color w:val="000000"/>
                <w:kern w:val="0"/>
                <w:sz w:val="18"/>
                <w:szCs w:val="18"/>
                <w:lang w:bidi="ar"/>
              </w:rPr>
              <w:t>护栏油整</w:t>
            </w:r>
            <w:proofErr w:type="gramEnd"/>
          </w:p>
        </w:tc>
        <w:tc>
          <w:tcPr>
            <w:tcW w:w="770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1.专业工具除锈、基层打磨、抹腻子、砂布打磨、涂刷环氧富锌底漆1遍、氟碳面漆2遍（白色）；                          2.采购及施工全部工作内容。</w:t>
            </w:r>
          </w:p>
        </w:tc>
        <w:tc>
          <w:tcPr>
            <w:tcW w:w="835"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片</w:t>
            </w:r>
          </w:p>
        </w:tc>
        <w:tc>
          <w:tcPr>
            <w:tcW w:w="1143"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85.00 </w:t>
            </w:r>
          </w:p>
        </w:tc>
        <w:tc>
          <w:tcPr>
            <w:tcW w:w="1143"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widowControl/>
              <w:jc w:val="center"/>
              <w:textAlignment w:val="center"/>
              <w:rPr>
                <w:rFonts w:ascii="宋体" w:hAnsi="宋体" w:cs="宋体"/>
                <w:color w:val="000000"/>
                <w:kern w:val="0"/>
                <w:sz w:val="18"/>
                <w:szCs w:val="18"/>
                <w:lang w:bidi="ar"/>
              </w:rPr>
            </w:pPr>
          </w:p>
        </w:tc>
      </w:tr>
      <w:tr w:rsidR="00925A8D">
        <w:trPr>
          <w:trHeight w:val="23"/>
        </w:trPr>
        <w:tc>
          <w:tcPr>
            <w:tcW w:w="731"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（3）</w:t>
            </w:r>
          </w:p>
        </w:tc>
        <w:tc>
          <w:tcPr>
            <w:tcW w:w="277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交通隔离护栏</w:t>
            </w:r>
            <w:proofErr w:type="gramStart"/>
            <w:r>
              <w:rPr>
                <w:rFonts w:ascii="宋体" w:hAnsi="宋体" w:cs="宋体" w:hint="eastAsia"/>
                <w:color w:val="000000"/>
                <w:kern w:val="0"/>
                <w:sz w:val="18"/>
                <w:szCs w:val="18"/>
                <w:lang w:bidi="ar"/>
              </w:rPr>
              <w:t>底座油整</w:t>
            </w:r>
            <w:proofErr w:type="gramEnd"/>
          </w:p>
        </w:tc>
        <w:tc>
          <w:tcPr>
            <w:tcW w:w="770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1.专业工具除锈、基层打磨、抹腻子、砂布打磨、涂刷环氧富锌底漆1遍、氟碳面漆2遍（白色）；                          2.采购及施工全部工作内容。</w:t>
            </w:r>
          </w:p>
        </w:tc>
        <w:tc>
          <w:tcPr>
            <w:tcW w:w="835"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proofErr w:type="gramStart"/>
            <w:r>
              <w:rPr>
                <w:rFonts w:ascii="宋体" w:hAnsi="宋体" w:cs="宋体" w:hint="eastAsia"/>
                <w:color w:val="000000"/>
                <w:kern w:val="0"/>
                <w:sz w:val="18"/>
                <w:szCs w:val="18"/>
                <w:lang w:bidi="ar"/>
              </w:rPr>
              <w:t>个</w:t>
            </w:r>
            <w:proofErr w:type="gramEnd"/>
          </w:p>
        </w:tc>
        <w:tc>
          <w:tcPr>
            <w:tcW w:w="1143"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25.00 </w:t>
            </w:r>
          </w:p>
        </w:tc>
        <w:tc>
          <w:tcPr>
            <w:tcW w:w="1143"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widowControl/>
              <w:jc w:val="center"/>
              <w:textAlignment w:val="center"/>
              <w:rPr>
                <w:rFonts w:ascii="宋体" w:hAnsi="宋体" w:cs="宋体"/>
                <w:color w:val="000000"/>
                <w:kern w:val="0"/>
                <w:sz w:val="18"/>
                <w:szCs w:val="18"/>
                <w:lang w:bidi="ar"/>
              </w:rPr>
            </w:pPr>
          </w:p>
        </w:tc>
      </w:tr>
      <w:tr w:rsidR="00925A8D">
        <w:trPr>
          <w:trHeight w:val="23"/>
        </w:trPr>
        <w:tc>
          <w:tcPr>
            <w:tcW w:w="731"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（4）</w:t>
            </w:r>
          </w:p>
        </w:tc>
        <w:tc>
          <w:tcPr>
            <w:tcW w:w="277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水</w:t>
            </w:r>
            <w:proofErr w:type="gramStart"/>
            <w:r>
              <w:rPr>
                <w:rFonts w:ascii="宋体" w:hAnsi="宋体" w:cs="宋体" w:hint="eastAsia"/>
                <w:color w:val="000000"/>
                <w:kern w:val="0"/>
                <w:sz w:val="18"/>
                <w:szCs w:val="18"/>
                <w:lang w:bidi="ar"/>
              </w:rPr>
              <w:t>马油整</w:t>
            </w:r>
            <w:proofErr w:type="gramEnd"/>
          </w:p>
        </w:tc>
        <w:tc>
          <w:tcPr>
            <w:tcW w:w="770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1.水马油饰；                      </w:t>
            </w:r>
            <w:r>
              <w:rPr>
                <w:rFonts w:ascii="宋体" w:hAnsi="宋体" w:cs="宋体" w:hint="eastAsia"/>
                <w:color w:val="000000"/>
                <w:kern w:val="0"/>
                <w:sz w:val="18"/>
                <w:szCs w:val="18"/>
                <w:lang w:bidi="ar"/>
              </w:rPr>
              <w:br/>
              <w:t>2.采购及施工全部工作内容。</w:t>
            </w:r>
          </w:p>
        </w:tc>
        <w:tc>
          <w:tcPr>
            <w:tcW w:w="835"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块</w:t>
            </w:r>
          </w:p>
        </w:tc>
        <w:tc>
          <w:tcPr>
            <w:tcW w:w="1143"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38.00 </w:t>
            </w:r>
          </w:p>
        </w:tc>
        <w:tc>
          <w:tcPr>
            <w:tcW w:w="1143"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widowControl/>
              <w:jc w:val="center"/>
              <w:textAlignment w:val="center"/>
              <w:rPr>
                <w:rFonts w:ascii="宋体" w:hAnsi="宋体" w:cs="宋体"/>
                <w:color w:val="000000"/>
                <w:kern w:val="0"/>
                <w:sz w:val="18"/>
                <w:szCs w:val="18"/>
                <w:lang w:bidi="ar"/>
              </w:rPr>
            </w:pPr>
          </w:p>
        </w:tc>
      </w:tr>
      <w:tr w:rsidR="00925A8D">
        <w:trPr>
          <w:trHeight w:val="23"/>
        </w:trPr>
        <w:tc>
          <w:tcPr>
            <w:tcW w:w="731"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（5）</w:t>
            </w:r>
          </w:p>
        </w:tc>
        <w:tc>
          <w:tcPr>
            <w:tcW w:w="277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步道</w:t>
            </w:r>
            <w:proofErr w:type="gramStart"/>
            <w:r>
              <w:rPr>
                <w:rFonts w:ascii="宋体" w:hAnsi="宋体" w:cs="宋体" w:hint="eastAsia"/>
                <w:color w:val="000000"/>
                <w:kern w:val="0"/>
                <w:sz w:val="18"/>
                <w:szCs w:val="18"/>
                <w:lang w:bidi="ar"/>
              </w:rPr>
              <w:t>桩油整</w:t>
            </w:r>
            <w:proofErr w:type="gramEnd"/>
          </w:p>
        </w:tc>
        <w:tc>
          <w:tcPr>
            <w:tcW w:w="770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1.步道</w:t>
            </w:r>
            <w:proofErr w:type="gramStart"/>
            <w:r>
              <w:rPr>
                <w:rFonts w:ascii="宋体" w:hAnsi="宋体" w:cs="宋体" w:hint="eastAsia"/>
                <w:color w:val="000000"/>
                <w:kern w:val="0"/>
                <w:sz w:val="18"/>
                <w:szCs w:val="18"/>
                <w:lang w:bidi="ar"/>
              </w:rPr>
              <w:t>桩油整</w:t>
            </w:r>
            <w:proofErr w:type="gramEnd"/>
            <w:r>
              <w:rPr>
                <w:rFonts w:ascii="宋体" w:hAnsi="宋体" w:cs="宋体" w:hint="eastAsia"/>
                <w:color w:val="000000"/>
                <w:kern w:val="0"/>
                <w:sz w:val="18"/>
                <w:szCs w:val="18"/>
                <w:lang w:bidi="ar"/>
              </w:rPr>
              <w:t xml:space="preserve">；                         </w:t>
            </w:r>
            <w:r>
              <w:rPr>
                <w:rFonts w:ascii="宋体" w:hAnsi="宋体" w:cs="宋体" w:hint="eastAsia"/>
                <w:color w:val="000000"/>
                <w:kern w:val="0"/>
                <w:sz w:val="18"/>
                <w:szCs w:val="18"/>
                <w:lang w:bidi="ar"/>
              </w:rPr>
              <w:br/>
              <w:t>2.采购及施工全部工作内容。</w:t>
            </w:r>
          </w:p>
        </w:tc>
        <w:tc>
          <w:tcPr>
            <w:tcW w:w="835"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块</w:t>
            </w:r>
          </w:p>
        </w:tc>
        <w:tc>
          <w:tcPr>
            <w:tcW w:w="1143"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25.00 </w:t>
            </w:r>
          </w:p>
        </w:tc>
        <w:tc>
          <w:tcPr>
            <w:tcW w:w="1143"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widowControl/>
              <w:jc w:val="center"/>
              <w:textAlignment w:val="center"/>
              <w:rPr>
                <w:rFonts w:ascii="宋体" w:hAnsi="宋体" w:cs="宋体"/>
                <w:color w:val="000000"/>
                <w:kern w:val="0"/>
                <w:sz w:val="18"/>
                <w:szCs w:val="18"/>
                <w:lang w:bidi="ar"/>
              </w:rPr>
            </w:pPr>
          </w:p>
        </w:tc>
      </w:tr>
      <w:tr w:rsidR="00925A8D">
        <w:trPr>
          <w:trHeight w:val="23"/>
        </w:trPr>
        <w:tc>
          <w:tcPr>
            <w:tcW w:w="731"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7.2</w:t>
            </w:r>
          </w:p>
        </w:tc>
        <w:tc>
          <w:tcPr>
            <w:tcW w:w="277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其他</w:t>
            </w:r>
          </w:p>
        </w:tc>
        <w:tc>
          <w:tcPr>
            <w:tcW w:w="7701"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left"/>
              <w:rPr>
                <w:rFonts w:ascii="宋体" w:hAnsi="宋体" w:cs="宋体"/>
                <w:color w:val="000000"/>
                <w:sz w:val="18"/>
                <w:szCs w:val="18"/>
              </w:rPr>
            </w:pPr>
          </w:p>
        </w:tc>
        <w:tc>
          <w:tcPr>
            <w:tcW w:w="835"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center"/>
              <w:rPr>
                <w:rFonts w:ascii="宋体" w:hAnsi="宋体" w:cs="宋体"/>
                <w:color w:val="000000"/>
                <w:sz w:val="18"/>
                <w:szCs w:val="18"/>
              </w:rPr>
            </w:pPr>
          </w:p>
        </w:tc>
        <w:tc>
          <w:tcPr>
            <w:tcW w:w="1143"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jc w:val="center"/>
              <w:rPr>
                <w:rFonts w:ascii="宋体" w:hAnsi="宋体" w:cs="宋体"/>
                <w:color w:val="000000"/>
                <w:sz w:val="18"/>
                <w:szCs w:val="18"/>
              </w:rPr>
            </w:pPr>
          </w:p>
        </w:tc>
        <w:tc>
          <w:tcPr>
            <w:tcW w:w="1143"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jc w:val="center"/>
              <w:rPr>
                <w:rFonts w:ascii="宋体" w:hAnsi="宋体" w:cs="宋体"/>
                <w:color w:val="000000"/>
                <w:sz w:val="18"/>
                <w:szCs w:val="18"/>
              </w:rPr>
            </w:pPr>
          </w:p>
        </w:tc>
      </w:tr>
      <w:tr w:rsidR="00925A8D">
        <w:trPr>
          <w:trHeight w:val="23"/>
        </w:trPr>
        <w:tc>
          <w:tcPr>
            <w:tcW w:w="731"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w:t>
            </w:r>
          </w:p>
        </w:tc>
        <w:tc>
          <w:tcPr>
            <w:tcW w:w="277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proofErr w:type="gramStart"/>
            <w:r>
              <w:rPr>
                <w:rFonts w:ascii="宋体" w:hAnsi="宋体" w:cs="宋体" w:hint="eastAsia"/>
                <w:color w:val="000000"/>
                <w:kern w:val="0"/>
                <w:sz w:val="18"/>
                <w:szCs w:val="18"/>
                <w:lang w:bidi="ar"/>
              </w:rPr>
              <w:t>护栏柱帽</w:t>
            </w:r>
            <w:proofErr w:type="gramEnd"/>
          </w:p>
        </w:tc>
        <w:tc>
          <w:tcPr>
            <w:tcW w:w="770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1.</w:t>
            </w:r>
            <w:proofErr w:type="gramStart"/>
            <w:r>
              <w:rPr>
                <w:rFonts w:ascii="宋体" w:hAnsi="宋体" w:cs="宋体" w:hint="eastAsia"/>
                <w:color w:val="000000"/>
                <w:kern w:val="0"/>
                <w:sz w:val="18"/>
                <w:szCs w:val="18"/>
                <w:lang w:bidi="ar"/>
              </w:rPr>
              <w:t>护栏柱帽更换</w:t>
            </w:r>
            <w:proofErr w:type="gramEnd"/>
            <w:r>
              <w:rPr>
                <w:rFonts w:ascii="宋体" w:hAnsi="宋体" w:cs="宋体" w:hint="eastAsia"/>
                <w:color w:val="000000"/>
                <w:kern w:val="0"/>
                <w:sz w:val="18"/>
                <w:szCs w:val="18"/>
                <w:lang w:bidi="ar"/>
              </w:rPr>
              <w:t xml:space="preserve">；                         </w:t>
            </w:r>
            <w:r>
              <w:rPr>
                <w:rFonts w:ascii="宋体" w:hAnsi="宋体" w:cs="宋体" w:hint="eastAsia"/>
                <w:color w:val="000000"/>
                <w:kern w:val="0"/>
                <w:sz w:val="18"/>
                <w:szCs w:val="18"/>
                <w:lang w:bidi="ar"/>
              </w:rPr>
              <w:br/>
              <w:t>2.采购及安装、调试、联网、信息传输等全部工作内容。</w:t>
            </w:r>
          </w:p>
        </w:tc>
        <w:tc>
          <w:tcPr>
            <w:tcW w:w="835"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proofErr w:type="gramStart"/>
            <w:r>
              <w:rPr>
                <w:rFonts w:ascii="宋体" w:hAnsi="宋体" w:cs="宋体" w:hint="eastAsia"/>
                <w:color w:val="000000"/>
                <w:kern w:val="0"/>
                <w:sz w:val="18"/>
                <w:szCs w:val="18"/>
                <w:lang w:bidi="ar"/>
              </w:rPr>
              <w:t>个</w:t>
            </w:r>
            <w:proofErr w:type="gramEnd"/>
          </w:p>
        </w:tc>
        <w:tc>
          <w:tcPr>
            <w:tcW w:w="1143"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4.00 </w:t>
            </w:r>
          </w:p>
        </w:tc>
        <w:tc>
          <w:tcPr>
            <w:tcW w:w="1143"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widowControl/>
              <w:jc w:val="center"/>
              <w:textAlignment w:val="center"/>
              <w:rPr>
                <w:rFonts w:ascii="宋体" w:hAnsi="宋体" w:cs="宋体"/>
                <w:color w:val="000000"/>
                <w:kern w:val="0"/>
                <w:sz w:val="18"/>
                <w:szCs w:val="18"/>
                <w:lang w:bidi="ar"/>
              </w:rPr>
            </w:pPr>
          </w:p>
        </w:tc>
      </w:tr>
      <w:tr w:rsidR="00925A8D">
        <w:trPr>
          <w:trHeight w:val="23"/>
        </w:trPr>
        <w:tc>
          <w:tcPr>
            <w:tcW w:w="731"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lastRenderedPageBreak/>
              <w:t>（2）</w:t>
            </w:r>
          </w:p>
        </w:tc>
        <w:tc>
          <w:tcPr>
            <w:tcW w:w="277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反光片</w:t>
            </w:r>
          </w:p>
        </w:tc>
        <w:tc>
          <w:tcPr>
            <w:tcW w:w="770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1.反光片更换；                         </w:t>
            </w:r>
            <w:r>
              <w:rPr>
                <w:rFonts w:ascii="宋体" w:hAnsi="宋体" w:cs="宋体" w:hint="eastAsia"/>
                <w:color w:val="000000"/>
                <w:kern w:val="0"/>
                <w:sz w:val="18"/>
                <w:szCs w:val="18"/>
                <w:lang w:bidi="ar"/>
              </w:rPr>
              <w:br/>
              <w:t>2.采购及安装、调试、联网、信息传输等全部工作内容。</w:t>
            </w:r>
          </w:p>
        </w:tc>
        <w:tc>
          <w:tcPr>
            <w:tcW w:w="835"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proofErr w:type="gramStart"/>
            <w:r>
              <w:rPr>
                <w:rFonts w:ascii="宋体" w:hAnsi="宋体" w:cs="宋体" w:hint="eastAsia"/>
                <w:color w:val="000000"/>
                <w:kern w:val="0"/>
                <w:sz w:val="18"/>
                <w:szCs w:val="18"/>
                <w:lang w:bidi="ar"/>
              </w:rPr>
              <w:t>个</w:t>
            </w:r>
            <w:proofErr w:type="gramEnd"/>
          </w:p>
        </w:tc>
        <w:tc>
          <w:tcPr>
            <w:tcW w:w="1143"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4.00 </w:t>
            </w:r>
          </w:p>
        </w:tc>
        <w:tc>
          <w:tcPr>
            <w:tcW w:w="1143"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widowControl/>
              <w:jc w:val="center"/>
              <w:textAlignment w:val="center"/>
              <w:rPr>
                <w:rFonts w:ascii="宋体" w:hAnsi="宋体" w:cs="宋体"/>
                <w:color w:val="000000"/>
                <w:kern w:val="0"/>
                <w:sz w:val="18"/>
                <w:szCs w:val="18"/>
                <w:lang w:bidi="ar"/>
              </w:rPr>
            </w:pPr>
          </w:p>
        </w:tc>
      </w:tr>
      <w:tr w:rsidR="00925A8D">
        <w:trPr>
          <w:trHeight w:val="23"/>
        </w:trPr>
        <w:tc>
          <w:tcPr>
            <w:tcW w:w="731"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（3）</w:t>
            </w:r>
          </w:p>
        </w:tc>
        <w:tc>
          <w:tcPr>
            <w:tcW w:w="277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proofErr w:type="gramStart"/>
            <w:r>
              <w:rPr>
                <w:rFonts w:ascii="宋体" w:hAnsi="宋体" w:cs="宋体" w:hint="eastAsia"/>
                <w:color w:val="000000"/>
                <w:kern w:val="0"/>
                <w:sz w:val="18"/>
                <w:szCs w:val="18"/>
                <w:lang w:bidi="ar"/>
              </w:rPr>
              <w:t>反光路锥</w:t>
            </w:r>
            <w:proofErr w:type="gramEnd"/>
          </w:p>
        </w:tc>
        <w:tc>
          <w:tcPr>
            <w:tcW w:w="770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1.</w:t>
            </w:r>
            <w:proofErr w:type="gramStart"/>
            <w:r>
              <w:rPr>
                <w:rFonts w:ascii="宋体" w:hAnsi="宋体" w:cs="宋体" w:hint="eastAsia"/>
                <w:color w:val="000000"/>
                <w:kern w:val="0"/>
                <w:sz w:val="18"/>
                <w:szCs w:val="18"/>
                <w:lang w:bidi="ar"/>
              </w:rPr>
              <w:t>反光路锥</w:t>
            </w:r>
            <w:proofErr w:type="gramEnd"/>
            <w:r>
              <w:rPr>
                <w:rFonts w:ascii="宋体" w:hAnsi="宋体" w:cs="宋体" w:hint="eastAsia"/>
                <w:color w:val="000000"/>
                <w:kern w:val="0"/>
                <w:sz w:val="18"/>
                <w:szCs w:val="18"/>
                <w:lang w:bidi="ar"/>
              </w:rPr>
              <w:t xml:space="preserve">；                         </w:t>
            </w:r>
            <w:r>
              <w:rPr>
                <w:rFonts w:ascii="宋体" w:hAnsi="宋体" w:cs="宋体" w:hint="eastAsia"/>
                <w:color w:val="000000"/>
                <w:kern w:val="0"/>
                <w:sz w:val="18"/>
                <w:szCs w:val="18"/>
                <w:lang w:bidi="ar"/>
              </w:rPr>
              <w:br/>
              <w:t>2.采购及安装、调试、联网、信息传输等全部工作内容。；</w:t>
            </w:r>
            <w:r>
              <w:rPr>
                <w:rFonts w:ascii="宋体" w:hAnsi="宋体" w:cs="宋体" w:hint="eastAsia"/>
                <w:color w:val="000000"/>
                <w:kern w:val="0"/>
                <w:sz w:val="18"/>
                <w:szCs w:val="18"/>
                <w:lang w:bidi="ar"/>
              </w:rPr>
              <w:br/>
              <w:t>3.其他内容要求详见招标文件。</w:t>
            </w:r>
          </w:p>
        </w:tc>
        <w:tc>
          <w:tcPr>
            <w:tcW w:w="835"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proofErr w:type="gramStart"/>
            <w:r>
              <w:rPr>
                <w:rFonts w:ascii="宋体" w:hAnsi="宋体" w:cs="宋体" w:hint="eastAsia"/>
                <w:color w:val="000000"/>
                <w:kern w:val="0"/>
                <w:sz w:val="18"/>
                <w:szCs w:val="18"/>
                <w:lang w:bidi="ar"/>
              </w:rPr>
              <w:t>个</w:t>
            </w:r>
            <w:proofErr w:type="gramEnd"/>
          </w:p>
        </w:tc>
        <w:tc>
          <w:tcPr>
            <w:tcW w:w="1143"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18.00 </w:t>
            </w:r>
          </w:p>
        </w:tc>
        <w:tc>
          <w:tcPr>
            <w:tcW w:w="1143"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widowControl/>
              <w:jc w:val="center"/>
              <w:textAlignment w:val="center"/>
              <w:rPr>
                <w:rFonts w:ascii="宋体" w:hAnsi="宋体" w:cs="宋体"/>
                <w:color w:val="000000"/>
                <w:kern w:val="0"/>
                <w:sz w:val="18"/>
                <w:szCs w:val="18"/>
                <w:lang w:bidi="ar"/>
              </w:rPr>
            </w:pPr>
          </w:p>
        </w:tc>
      </w:tr>
      <w:tr w:rsidR="00925A8D">
        <w:trPr>
          <w:trHeight w:val="23"/>
        </w:trPr>
        <w:tc>
          <w:tcPr>
            <w:tcW w:w="731"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（4）</w:t>
            </w:r>
          </w:p>
        </w:tc>
        <w:tc>
          <w:tcPr>
            <w:tcW w:w="277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全区护栏清洗（每年4次）</w:t>
            </w:r>
          </w:p>
        </w:tc>
        <w:tc>
          <w:tcPr>
            <w:tcW w:w="770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1.清洗；                         </w:t>
            </w:r>
            <w:r>
              <w:rPr>
                <w:rFonts w:ascii="宋体" w:hAnsi="宋体" w:cs="宋体" w:hint="eastAsia"/>
                <w:color w:val="000000"/>
                <w:kern w:val="0"/>
                <w:sz w:val="18"/>
                <w:szCs w:val="18"/>
                <w:lang w:bidi="ar"/>
              </w:rPr>
              <w:br/>
              <w:t>2.清洗及施工全部工作内容。</w:t>
            </w:r>
          </w:p>
        </w:tc>
        <w:tc>
          <w:tcPr>
            <w:tcW w:w="835"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公里</w:t>
            </w:r>
          </w:p>
        </w:tc>
        <w:tc>
          <w:tcPr>
            <w:tcW w:w="1143"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265.00 </w:t>
            </w:r>
          </w:p>
        </w:tc>
        <w:tc>
          <w:tcPr>
            <w:tcW w:w="1143" w:type="dxa"/>
            <w:tcBorders>
              <w:top w:val="single" w:sz="4" w:space="0" w:color="000000"/>
              <w:left w:val="single" w:sz="4" w:space="0" w:color="000000"/>
              <w:bottom w:val="single" w:sz="4" w:space="0" w:color="000000"/>
              <w:right w:val="single" w:sz="4" w:space="0" w:color="000000"/>
            </w:tcBorders>
            <w:vAlign w:val="center"/>
          </w:tcPr>
          <w:p w:rsidR="00925A8D" w:rsidRDefault="00925A8D">
            <w:pPr>
              <w:widowControl/>
              <w:jc w:val="center"/>
              <w:textAlignment w:val="center"/>
              <w:rPr>
                <w:rFonts w:ascii="宋体" w:hAnsi="宋体" w:cs="宋体"/>
                <w:color w:val="000000"/>
                <w:kern w:val="0"/>
                <w:sz w:val="18"/>
                <w:szCs w:val="18"/>
                <w:lang w:bidi="ar"/>
              </w:rPr>
            </w:pPr>
          </w:p>
        </w:tc>
      </w:tr>
      <w:tr w:rsidR="00925A8D">
        <w:trPr>
          <w:trHeight w:val="23"/>
        </w:trPr>
        <w:tc>
          <w:tcPr>
            <w:tcW w:w="731"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8</w:t>
            </w:r>
          </w:p>
        </w:tc>
        <w:tc>
          <w:tcPr>
            <w:tcW w:w="277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电子警察-抓拍相机</w:t>
            </w:r>
          </w:p>
        </w:tc>
        <w:tc>
          <w:tcPr>
            <w:tcW w:w="7701"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rPr>
                <w:rFonts w:ascii="宋体" w:hAnsi="宋体" w:cs="宋体"/>
                <w:color w:val="000000"/>
                <w:sz w:val="18"/>
                <w:szCs w:val="18"/>
              </w:rPr>
            </w:pPr>
          </w:p>
        </w:tc>
        <w:tc>
          <w:tcPr>
            <w:tcW w:w="835"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jc w:val="center"/>
              <w:rPr>
                <w:rFonts w:ascii="宋体" w:hAnsi="宋体" w:cs="宋体"/>
                <w:color w:val="000000"/>
                <w:sz w:val="18"/>
                <w:szCs w:val="18"/>
              </w:rPr>
            </w:pPr>
          </w:p>
        </w:tc>
        <w:tc>
          <w:tcPr>
            <w:tcW w:w="1143"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rPr>
                <w:rFonts w:ascii="宋体" w:hAnsi="宋体" w:cs="宋体"/>
                <w:color w:val="000000"/>
                <w:sz w:val="18"/>
                <w:szCs w:val="18"/>
              </w:rPr>
            </w:pPr>
          </w:p>
        </w:tc>
        <w:tc>
          <w:tcPr>
            <w:tcW w:w="1143"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jc w:val="center"/>
              <w:rPr>
                <w:rFonts w:ascii="宋体" w:hAnsi="宋体" w:cs="宋体"/>
                <w:color w:val="000000"/>
                <w:sz w:val="18"/>
                <w:szCs w:val="18"/>
              </w:rPr>
            </w:pPr>
            <w:r>
              <w:rPr>
                <w:rFonts w:ascii="宋体" w:hAnsi="宋体" w:cs="宋体" w:hint="eastAsia"/>
                <w:b/>
                <w:bCs/>
                <w:color w:val="000000"/>
                <w:sz w:val="18"/>
                <w:szCs w:val="18"/>
              </w:rPr>
              <w:t>957085</w:t>
            </w:r>
          </w:p>
        </w:tc>
      </w:tr>
      <w:tr w:rsidR="00925A8D">
        <w:trPr>
          <w:trHeight w:val="23"/>
        </w:trPr>
        <w:tc>
          <w:tcPr>
            <w:tcW w:w="731"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8.1</w:t>
            </w:r>
          </w:p>
        </w:tc>
        <w:tc>
          <w:tcPr>
            <w:tcW w:w="277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高清智能摄像机</w:t>
            </w:r>
          </w:p>
        </w:tc>
        <w:tc>
          <w:tcPr>
            <w:tcW w:w="7701"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left"/>
              <w:rPr>
                <w:rFonts w:ascii="宋体" w:hAnsi="宋体" w:cs="宋体"/>
                <w:color w:val="000000"/>
                <w:sz w:val="18"/>
                <w:szCs w:val="18"/>
              </w:rPr>
            </w:pPr>
          </w:p>
        </w:tc>
        <w:tc>
          <w:tcPr>
            <w:tcW w:w="835"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center"/>
              <w:rPr>
                <w:rFonts w:ascii="宋体" w:hAnsi="宋体" w:cs="宋体"/>
                <w:color w:val="000000"/>
                <w:sz w:val="18"/>
                <w:szCs w:val="18"/>
              </w:rPr>
            </w:pPr>
          </w:p>
        </w:tc>
        <w:tc>
          <w:tcPr>
            <w:tcW w:w="1143"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jc w:val="center"/>
              <w:rPr>
                <w:rFonts w:ascii="宋体" w:hAnsi="宋体" w:cs="宋体"/>
                <w:color w:val="000000"/>
                <w:sz w:val="18"/>
                <w:szCs w:val="18"/>
              </w:rPr>
            </w:pPr>
          </w:p>
        </w:tc>
        <w:tc>
          <w:tcPr>
            <w:tcW w:w="1143"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jc w:val="center"/>
              <w:rPr>
                <w:rFonts w:ascii="宋体" w:hAnsi="宋体" w:cs="宋体"/>
                <w:color w:val="000000"/>
                <w:sz w:val="18"/>
                <w:szCs w:val="18"/>
              </w:rPr>
            </w:pPr>
          </w:p>
        </w:tc>
      </w:tr>
      <w:tr w:rsidR="00925A8D">
        <w:trPr>
          <w:trHeight w:val="23"/>
        </w:trPr>
        <w:tc>
          <w:tcPr>
            <w:tcW w:w="731"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w:t>
            </w:r>
          </w:p>
        </w:tc>
        <w:tc>
          <w:tcPr>
            <w:tcW w:w="277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900万 高清智能摄像机</w:t>
            </w:r>
          </w:p>
        </w:tc>
        <w:tc>
          <w:tcPr>
            <w:tcW w:w="770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kern w:val="0"/>
                <w:sz w:val="18"/>
                <w:szCs w:val="18"/>
                <w:lang w:bidi="ar"/>
              </w:rPr>
            </w:pPr>
            <w:r>
              <w:rPr>
                <w:rFonts w:ascii="宋体" w:hAnsi="宋体" w:cs="宋体" w:hint="eastAsia"/>
                <w:color w:val="000000"/>
                <w:kern w:val="0"/>
                <w:sz w:val="18"/>
                <w:szCs w:val="18"/>
                <w:lang w:bidi="ar"/>
              </w:rPr>
              <w:t>1.参数：</w:t>
            </w:r>
            <w:r>
              <w:rPr>
                <w:rFonts w:ascii="宋体" w:hAnsi="宋体" w:cs="宋体" w:hint="eastAsia"/>
                <w:color w:val="000000"/>
                <w:kern w:val="0"/>
                <w:sz w:val="18"/>
                <w:szCs w:val="18"/>
                <w:lang w:bidi="ar"/>
              </w:rPr>
              <w:br/>
              <w:t>像素：900万；</w:t>
            </w:r>
            <w:r>
              <w:rPr>
                <w:rFonts w:ascii="宋体" w:hAnsi="宋体" w:cs="宋体" w:hint="eastAsia"/>
                <w:color w:val="000000"/>
                <w:kern w:val="0"/>
                <w:sz w:val="18"/>
                <w:szCs w:val="18"/>
                <w:lang w:bidi="ar"/>
              </w:rPr>
              <w:br/>
              <w:t>传感器类型：1.1英寸GS-CMOS；</w:t>
            </w:r>
            <w:r>
              <w:rPr>
                <w:rFonts w:ascii="宋体" w:hAnsi="宋体" w:cs="宋体" w:hint="eastAsia"/>
                <w:color w:val="000000"/>
                <w:kern w:val="0"/>
                <w:sz w:val="18"/>
                <w:szCs w:val="18"/>
                <w:lang w:bidi="ar"/>
              </w:rPr>
              <w:br/>
              <w:t>电子快门：1/50s~1/100000s（可手动或自动调节）；</w:t>
            </w:r>
            <w:r>
              <w:rPr>
                <w:rFonts w:ascii="宋体" w:hAnsi="宋体" w:cs="宋体" w:hint="eastAsia"/>
                <w:color w:val="000000"/>
                <w:kern w:val="0"/>
                <w:sz w:val="18"/>
                <w:szCs w:val="18"/>
                <w:lang w:bidi="ar"/>
              </w:rPr>
              <w:br/>
              <w:t>图像分辨率：4096×2336（不包含OSD黑边）；</w:t>
            </w:r>
            <w:r>
              <w:rPr>
                <w:rFonts w:ascii="宋体" w:hAnsi="宋体" w:cs="宋体" w:hint="eastAsia"/>
                <w:color w:val="000000"/>
                <w:kern w:val="0"/>
                <w:sz w:val="18"/>
                <w:szCs w:val="18"/>
                <w:lang w:bidi="ar"/>
              </w:rPr>
              <w:br/>
              <w:t>视频分辨率：4096×2336/3392×2008/UXGA(1600×1200)/1080P(1920×1080)/720P(1280×720)；</w:t>
            </w:r>
            <w:r>
              <w:rPr>
                <w:rFonts w:ascii="宋体" w:hAnsi="宋体" w:cs="宋体" w:hint="eastAsia"/>
                <w:color w:val="000000"/>
                <w:kern w:val="0"/>
                <w:sz w:val="18"/>
                <w:szCs w:val="18"/>
                <w:lang w:bidi="ar"/>
              </w:rPr>
              <w:br/>
              <w:t>视频帧率：最大支持50fps，</w:t>
            </w:r>
            <w:proofErr w:type="gramStart"/>
            <w:r>
              <w:rPr>
                <w:rFonts w:ascii="宋体" w:hAnsi="宋体" w:cs="宋体" w:hint="eastAsia"/>
                <w:color w:val="000000"/>
                <w:kern w:val="0"/>
                <w:sz w:val="18"/>
                <w:szCs w:val="18"/>
                <w:lang w:bidi="ar"/>
              </w:rPr>
              <w:t>默认主码流</w:t>
            </w:r>
            <w:proofErr w:type="gramEnd"/>
            <w:r>
              <w:rPr>
                <w:rFonts w:ascii="宋体" w:hAnsi="宋体" w:cs="宋体" w:hint="eastAsia"/>
                <w:color w:val="000000"/>
                <w:kern w:val="0"/>
                <w:sz w:val="18"/>
                <w:szCs w:val="18"/>
                <w:lang w:bidi="ar"/>
              </w:rPr>
              <w:t>（4096×2336@25fps），</w:t>
            </w:r>
            <w:proofErr w:type="gramStart"/>
            <w:r>
              <w:rPr>
                <w:rFonts w:ascii="宋体" w:hAnsi="宋体" w:cs="宋体" w:hint="eastAsia"/>
                <w:color w:val="000000"/>
                <w:kern w:val="0"/>
                <w:sz w:val="18"/>
                <w:szCs w:val="18"/>
                <w:lang w:bidi="ar"/>
              </w:rPr>
              <w:t>辅码流</w:t>
            </w:r>
            <w:proofErr w:type="gramEnd"/>
            <w:r>
              <w:rPr>
                <w:rFonts w:ascii="宋体" w:hAnsi="宋体" w:cs="宋体" w:hint="eastAsia"/>
                <w:color w:val="000000"/>
                <w:kern w:val="0"/>
                <w:sz w:val="18"/>
                <w:szCs w:val="18"/>
                <w:lang w:bidi="ar"/>
              </w:rPr>
              <w:t>（1600×1200@25fps）；</w:t>
            </w:r>
            <w:r>
              <w:rPr>
                <w:rFonts w:ascii="宋体" w:hAnsi="宋体" w:cs="宋体" w:hint="eastAsia"/>
                <w:color w:val="000000"/>
                <w:kern w:val="0"/>
                <w:sz w:val="18"/>
                <w:szCs w:val="18"/>
                <w:lang w:bidi="ar"/>
              </w:rPr>
              <w:br/>
              <w:t>视频码率：H.264：32kbps~32767kbpsH.265：32kbps~32767kbpsMJPEG：512kbps~32767kbps；</w:t>
            </w:r>
            <w:r>
              <w:rPr>
                <w:rFonts w:ascii="宋体" w:hAnsi="宋体" w:cs="宋体" w:hint="eastAsia"/>
                <w:color w:val="000000"/>
                <w:kern w:val="0"/>
                <w:sz w:val="18"/>
                <w:szCs w:val="18"/>
                <w:lang w:bidi="ar"/>
              </w:rPr>
              <w:br/>
              <w:t>视频压缩标准：H.265;H.264;MJPEG；</w:t>
            </w:r>
            <w:r>
              <w:rPr>
                <w:rFonts w:ascii="宋体" w:hAnsi="宋体" w:cs="宋体" w:hint="eastAsia"/>
                <w:color w:val="000000"/>
                <w:kern w:val="0"/>
                <w:sz w:val="18"/>
                <w:szCs w:val="18"/>
                <w:lang w:bidi="ar"/>
              </w:rPr>
              <w:br/>
              <w:t>图片编码格式：JPEG；</w:t>
            </w:r>
            <w:r>
              <w:rPr>
                <w:rFonts w:ascii="宋体" w:hAnsi="宋体" w:cs="宋体" w:hint="eastAsia"/>
                <w:color w:val="000000"/>
                <w:kern w:val="0"/>
                <w:sz w:val="18"/>
                <w:szCs w:val="18"/>
                <w:lang w:bidi="ar"/>
              </w:rPr>
              <w:br/>
              <w:t>图片合成：支持1、2、3、4张图片合成；</w:t>
            </w:r>
            <w:r>
              <w:rPr>
                <w:rFonts w:ascii="宋体" w:hAnsi="宋体" w:cs="宋体" w:hint="eastAsia"/>
                <w:color w:val="000000"/>
                <w:kern w:val="0"/>
                <w:sz w:val="18"/>
                <w:szCs w:val="18"/>
                <w:lang w:bidi="ar"/>
              </w:rPr>
              <w:br/>
            </w:r>
            <w:proofErr w:type="gramStart"/>
            <w:r>
              <w:rPr>
                <w:rFonts w:ascii="宋体" w:hAnsi="宋体" w:cs="宋体" w:hint="eastAsia"/>
                <w:color w:val="000000"/>
                <w:kern w:val="0"/>
                <w:sz w:val="18"/>
                <w:szCs w:val="18"/>
                <w:lang w:bidi="ar"/>
              </w:rPr>
              <w:t>国密功能</w:t>
            </w:r>
            <w:proofErr w:type="gramEnd"/>
            <w:r>
              <w:rPr>
                <w:rFonts w:ascii="宋体" w:hAnsi="宋体" w:cs="宋体" w:hint="eastAsia"/>
                <w:color w:val="000000"/>
                <w:kern w:val="0"/>
                <w:sz w:val="18"/>
                <w:szCs w:val="18"/>
                <w:lang w:bidi="ar"/>
              </w:rPr>
              <w:t>：</w:t>
            </w:r>
            <w:proofErr w:type="gramStart"/>
            <w:r>
              <w:rPr>
                <w:rFonts w:ascii="宋体" w:hAnsi="宋体" w:cs="宋体" w:hint="eastAsia"/>
                <w:color w:val="000000"/>
                <w:kern w:val="0"/>
                <w:sz w:val="18"/>
                <w:szCs w:val="18"/>
                <w:lang w:bidi="ar"/>
              </w:rPr>
              <w:t>支持国密</w:t>
            </w:r>
            <w:proofErr w:type="gramEnd"/>
            <w:r>
              <w:rPr>
                <w:rFonts w:ascii="宋体" w:hAnsi="宋体" w:cs="宋体" w:hint="eastAsia"/>
                <w:color w:val="000000"/>
                <w:kern w:val="0"/>
                <w:sz w:val="18"/>
                <w:szCs w:val="18"/>
                <w:lang w:bidi="ar"/>
              </w:rPr>
              <w:t>GB 35114-A级功能；</w:t>
            </w:r>
            <w:r>
              <w:rPr>
                <w:rFonts w:ascii="宋体" w:hAnsi="宋体" w:cs="宋体" w:hint="eastAsia"/>
                <w:color w:val="000000"/>
                <w:kern w:val="0"/>
                <w:sz w:val="18"/>
                <w:szCs w:val="18"/>
                <w:lang w:bidi="ar"/>
              </w:rPr>
              <w:br/>
              <w:t>镜头接口：C；</w:t>
            </w:r>
            <w:r>
              <w:rPr>
                <w:rFonts w:ascii="宋体" w:hAnsi="宋体" w:cs="宋体" w:hint="eastAsia"/>
                <w:color w:val="000000"/>
                <w:kern w:val="0"/>
                <w:sz w:val="18"/>
                <w:szCs w:val="18"/>
                <w:lang w:bidi="ar"/>
              </w:rPr>
              <w:br/>
              <w:t>光圈控制接口：1个，P-IRIS自动光圈；</w:t>
            </w:r>
            <w:r>
              <w:rPr>
                <w:rFonts w:ascii="宋体" w:hAnsi="宋体" w:cs="宋体" w:hint="eastAsia"/>
                <w:color w:val="000000"/>
                <w:kern w:val="0"/>
                <w:sz w:val="18"/>
                <w:szCs w:val="18"/>
                <w:lang w:bidi="ar"/>
              </w:rPr>
              <w:br/>
              <w:t>外置灯接口：7个，光</w:t>
            </w:r>
            <w:proofErr w:type="gramStart"/>
            <w:r>
              <w:rPr>
                <w:rFonts w:ascii="宋体" w:hAnsi="宋体" w:cs="宋体" w:hint="eastAsia"/>
                <w:color w:val="000000"/>
                <w:kern w:val="0"/>
                <w:sz w:val="18"/>
                <w:szCs w:val="18"/>
                <w:lang w:bidi="ar"/>
              </w:rPr>
              <w:t>耦</w:t>
            </w:r>
            <w:proofErr w:type="gramEnd"/>
            <w:r>
              <w:rPr>
                <w:rFonts w:ascii="宋体" w:hAnsi="宋体" w:cs="宋体" w:hint="eastAsia"/>
                <w:color w:val="000000"/>
                <w:kern w:val="0"/>
                <w:sz w:val="18"/>
                <w:szCs w:val="18"/>
                <w:lang w:bidi="ar"/>
              </w:rPr>
              <w:t>信号输出（可配置为闪光灯或者LED频闪灯同步输出接口，频率可设置）；</w:t>
            </w:r>
            <w:r>
              <w:rPr>
                <w:rFonts w:ascii="宋体" w:hAnsi="宋体" w:cs="宋体" w:hint="eastAsia"/>
                <w:color w:val="000000"/>
                <w:kern w:val="0"/>
                <w:sz w:val="18"/>
                <w:szCs w:val="18"/>
                <w:lang w:bidi="ar"/>
              </w:rPr>
              <w:br/>
              <w:t>网络接口：2个独立MAC、物理隔离的RJ-45以太网口，支持10/100/1000M网络数据传输；</w:t>
            </w:r>
            <w:r>
              <w:rPr>
                <w:rFonts w:ascii="宋体" w:hAnsi="宋体" w:cs="宋体" w:hint="eastAsia"/>
                <w:color w:val="000000"/>
                <w:kern w:val="0"/>
                <w:sz w:val="18"/>
                <w:szCs w:val="18"/>
                <w:lang w:bidi="ar"/>
              </w:rPr>
              <w:br/>
              <w:t>USB接口：2个，USB 3.0接口；</w:t>
            </w:r>
            <w:r>
              <w:rPr>
                <w:rFonts w:ascii="宋体" w:hAnsi="宋体" w:cs="宋体" w:hint="eastAsia"/>
                <w:color w:val="000000"/>
                <w:kern w:val="0"/>
                <w:sz w:val="18"/>
                <w:szCs w:val="18"/>
                <w:lang w:bidi="ar"/>
              </w:rPr>
              <w:br/>
              <w:t>GPS接口：1个，GPS/北斗接口；</w:t>
            </w:r>
            <w:r>
              <w:rPr>
                <w:rFonts w:ascii="宋体" w:hAnsi="宋体" w:cs="宋体" w:hint="eastAsia"/>
                <w:color w:val="000000"/>
                <w:kern w:val="0"/>
                <w:sz w:val="18"/>
                <w:szCs w:val="18"/>
                <w:lang w:bidi="ar"/>
              </w:rPr>
              <w:br/>
              <w:t>存储接口：1个，最大支持256GB TF卡本地存储；</w:t>
            </w:r>
            <w:r>
              <w:rPr>
                <w:rFonts w:ascii="宋体" w:hAnsi="宋体" w:cs="宋体" w:hint="eastAsia"/>
                <w:color w:val="000000"/>
                <w:kern w:val="0"/>
                <w:sz w:val="18"/>
                <w:szCs w:val="18"/>
                <w:lang w:bidi="ar"/>
              </w:rPr>
              <w:br/>
              <w:t>RS-485接口：2个，可用于连接红绿灯信号检测器、车检器、补光灯、多合一补光灯；</w:t>
            </w:r>
            <w:r>
              <w:rPr>
                <w:rFonts w:ascii="宋体" w:hAnsi="宋体" w:cs="宋体" w:hint="eastAsia"/>
                <w:color w:val="000000"/>
                <w:kern w:val="0"/>
                <w:sz w:val="18"/>
                <w:szCs w:val="18"/>
                <w:lang w:bidi="ar"/>
              </w:rPr>
              <w:br/>
              <w:t>RS-232接口：4个，其中RTG用于串口调试；R1T1G、R2T2G、R3T3G连接雷达；</w:t>
            </w:r>
            <w:r>
              <w:rPr>
                <w:rFonts w:ascii="宋体" w:hAnsi="宋体" w:cs="宋体" w:hint="eastAsia"/>
                <w:color w:val="000000"/>
                <w:kern w:val="0"/>
                <w:sz w:val="18"/>
                <w:szCs w:val="18"/>
                <w:lang w:bidi="ar"/>
              </w:rPr>
              <w:br/>
              <w:t>I/O接口：4个，用于I/O触发抓拍信号输入，与报警输入复用；</w:t>
            </w:r>
            <w:r>
              <w:rPr>
                <w:rFonts w:ascii="宋体" w:hAnsi="宋体" w:cs="宋体" w:hint="eastAsia"/>
                <w:color w:val="000000"/>
                <w:kern w:val="0"/>
                <w:sz w:val="18"/>
                <w:szCs w:val="18"/>
                <w:lang w:bidi="ar"/>
              </w:rPr>
              <w:br/>
              <w:t>报警输入：4路，与I/O接口复用；</w:t>
            </w:r>
            <w:r>
              <w:rPr>
                <w:rFonts w:ascii="宋体" w:hAnsi="宋体" w:cs="宋体" w:hint="eastAsia"/>
                <w:color w:val="000000"/>
                <w:kern w:val="0"/>
                <w:sz w:val="18"/>
                <w:szCs w:val="18"/>
                <w:lang w:bidi="ar"/>
              </w:rPr>
              <w:br/>
              <w:t>报警输出：2路，AO1为继电器，AO2为光</w:t>
            </w:r>
            <w:proofErr w:type="gramStart"/>
            <w:r>
              <w:rPr>
                <w:rFonts w:ascii="宋体" w:hAnsi="宋体" w:cs="宋体" w:hint="eastAsia"/>
                <w:color w:val="000000"/>
                <w:kern w:val="0"/>
                <w:sz w:val="18"/>
                <w:szCs w:val="18"/>
                <w:lang w:bidi="ar"/>
              </w:rPr>
              <w:t>耦</w:t>
            </w:r>
            <w:proofErr w:type="gramEnd"/>
            <w:r>
              <w:rPr>
                <w:rFonts w:ascii="宋体" w:hAnsi="宋体" w:cs="宋体" w:hint="eastAsia"/>
                <w:color w:val="000000"/>
                <w:kern w:val="0"/>
                <w:sz w:val="18"/>
                <w:szCs w:val="18"/>
                <w:lang w:bidi="ar"/>
              </w:rPr>
              <w:t>；</w:t>
            </w:r>
            <w:r>
              <w:rPr>
                <w:rFonts w:ascii="宋体" w:hAnsi="宋体" w:cs="宋体" w:hint="eastAsia"/>
                <w:color w:val="000000"/>
                <w:kern w:val="0"/>
                <w:sz w:val="18"/>
                <w:szCs w:val="18"/>
                <w:lang w:bidi="ar"/>
              </w:rPr>
              <w:br/>
              <w:t>音频输入：1路（3.5mmJACK头）；</w:t>
            </w:r>
            <w:r>
              <w:rPr>
                <w:rFonts w:ascii="宋体" w:hAnsi="宋体" w:cs="宋体" w:hint="eastAsia"/>
                <w:color w:val="000000"/>
                <w:kern w:val="0"/>
                <w:sz w:val="18"/>
                <w:szCs w:val="18"/>
                <w:lang w:bidi="ar"/>
              </w:rPr>
              <w:br/>
            </w:r>
            <w:r>
              <w:rPr>
                <w:rFonts w:ascii="宋体" w:hAnsi="宋体" w:cs="宋体" w:hint="eastAsia"/>
                <w:color w:val="000000"/>
                <w:kern w:val="0"/>
                <w:sz w:val="18"/>
                <w:szCs w:val="18"/>
                <w:lang w:bidi="ar"/>
              </w:rPr>
              <w:lastRenderedPageBreak/>
              <w:t>音频输出：1路（3.5mmJACK头）；</w:t>
            </w:r>
            <w:r>
              <w:rPr>
                <w:rFonts w:ascii="宋体" w:hAnsi="宋体" w:cs="宋体" w:hint="eastAsia"/>
                <w:color w:val="000000"/>
                <w:kern w:val="0"/>
                <w:sz w:val="18"/>
                <w:szCs w:val="18"/>
                <w:lang w:bidi="ar"/>
              </w:rPr>
              <w:br/>
              <w:t>电源返送：DC12V±10%电压输出，≤1.5A电流输出；</w:t>
            </w:r>
            <w:r>
              <w:rPr>
                <w:rFonts w:ascii="宋体" w:hAnsi="宋体" w:cs="宋体" w:hint="eastAsia"/>
                <w:color w:val="000000"/>
                <w:kern w:val="0"/>
                <w:sz w:val="18"/>
                <w:szCs w:val="18"/>
                <w:lang w:bidi="ar"/>
              </w:rPr>
              <w:br/>
              <w:t>供电方式：100–240VAC（50Hz）；功耗：≤21W（其中相机15W，下挂灯6W）；</w:t>
            </w:r>
            <w:r>
              <w:rPr>
                <w:rFonts w:ascii="宋体" w:hAnsi="宋体" w:cs="宋体" w:hint="eastAsia"/>
                <w:color w:val="000000"/>
                <w:kern w:val="0"/>
                <w:sz w:val="18"/>
                <w:szCs w:val="18"/>
                <w:lang w:bidi="ar"/>
              </w:rPr>
              <w:br/>
              <w:t>工作温度：–40℃～+65℃；工作湿度：10%～90%RH（无凝结）；</w:t>
            </w:r>
          </w:p>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防护等级：不低于IP65；</w:t>
            </w:r>
            <w:r>
              <w:rPr>
                <w:rFonts w:ascii="宋体" w:hAnsi="宋体" w:cs="宋体" w:hint="eastAsia"/>
                <w:color w:val="000000"/>
                <w:kern w:val="0"/>
                <w:sz w:val="18"/>
                <w:szCs w:val="18"/>
                <w:lang w:bidi="ar"/>
              </w:rPr>
              <w:br/>
              <w:t>电源：标配；镜头：选配；</w:t>
            </w:r>
            <w:r>
              <w:rPr>
                <w:rFonts w:ascii="宋体" w:hAnsi="宋体" w:cs="宋体" w:hint="eastAsia"/>
                <w:color w:val="000000"/>
                <w:kern w:val="0"/>
                <w:sz w:val="18"/>
                <w:szCs w:val="18"/>
                <w:lang w:bidi="ar"/>
              </w:rPr>
              <w:br/>
              <w:t>2.采购及安装、调试、联网、信息传输等全部工作内容。</w:t>
            </w:r>
          </w:p>
        </w:tc>
        <w:tc>
          <w:tcPr>
            <w:tcW w:w="835"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lastRenderedPageBreak/>
              <w:t>套</w:t>
            </w:r>
          </w:p>
        </w:tc>
        <w:tc>
          <w:tcPr>
            <w:tcW w:w="1143"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11500.00 </w:t>
            </w:r>
          </w:p>
        </w:tc>
        <w:tc>
          <w:tcPr>
            <w:tcW w:w="1143" w:type="dxa"/>
            <w:tcBorders>
              <w:top w:val="single" w:sz="4" w:space="0" w:color="000000"/>
              <w:left w:val="single" w:sz="4" w:space="0" w:color="000000"/>
              <w:bottom w:val="single" w:sz="4" w:space="0" w:color="000000"/>
              <w:right w:val="single" w:sz="4" w:space="0" w:color="000000"/>
            </w:tcBorders>
            <w:vAlign w:val="center"/>
          </w:tcPr>
          <w:p w:rsidR="00925A8D" w:rsidRDefault="00925A8D">
            <w:pPr>
              <w:widowControl/>
              <w:jc w:val="center"/>
              <w:textAlignment w:val="center"/>
              <w:rPr>
                <w:rFonts w:ascii="宋体" w:hAnsi="宋体" w:cs="宋体"/>
                <w:color w:val="000000"/>
                <w:kern w:val="0"/>
                <w:sz w:val="18"/>
                <w:szCs w:val="18"/>
                <w:lang w:bidi="ar"/>
              </w:rPr>
            </w:pPr>
          </w:p>
        </w:tc>
      </w:tr>
      <w:tr w:rsidR="00925A8D">
        <w:trPr>
          <w:trHeight w:val="23"/>
        </w:trPr>
        <w:tc>
          <w:tcPr>
            <w:tcW w:w="731"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lastRenderedPageBreak/>
              <w:t>（2）</w:t>
            </w:r>
          </w:p>
        </w:tc>
        <w:tc>
          <w:tcPr>
            <w:tcW w:w="277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1200万 超高清智能摄像机</w:t>
            </w:r>
          </w:p>
        </w:tc>
        <w:tc>
          <w:tcPr>
            <w:tcW w:w="770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1.参数：</w:t>
            </w:r>
            <w:r>
              <w:rPr>
                <w:rFonts w:ascii="宋体" w:hAnsi="宋体" w:cs="宋体" w:hint="eastAsia"/>
                <w:color w:val="000000"/>
                <w:kern w:val="0"/>
                <w:sz w:val="18"/>
                <w:szCs w:val="18"/>
                <w:lang w:bidi="ar"/>
              </w:rPr>
              <w:br/>
              <w:t>像素：1200万；防护等级：不低于IP65；</w:t>
            </w:r>
            <w:r>
              <w:rPr>
                <w:rFonts w:ascii="宋体" w:hAnsi="宋体" w:cs="宋体" w:hint="eastAsia"/>
                <w:color w:val="000000"/>
                <w:kern w:val="0"/>
                <w:sz w:val="18"/>
                <w:szCs w:val="18"/>
                <w:lang w:bidi="ar"/>
              </w:rPr>
              <w:br/>
              <w:t>由摄像机、高清镜头、室外防护罩、风扇、补光灯、电源适配器、安装万向节等组成；</w:t>
            </w:r>
            <w:r>
              <w:rPr>
                <w:rFonts w:ascii="宋体" w:hAnsi="宋体" w:cs="宋体" w:hint="eastAsia"/>
                <w:color w:val="000000"/>
                <w:kern w:val="0"/>
                <w:sz w:val="18"/>
                <w:szCs w:val="18"/>
                <w:lang w:bidi="ar"/>
              </w:rPr>
              <w:br/>
              <w:t>内置摄像机采用2个1.1英寸</w:t>
            </w:r>
            <w:proofErr w:type="gramStart"/>
            <w:r>
              <w:rPr>
                <w:rFonts w:ascii="宋体" w:hAnsi="宋体" w:cs="宋体" w:hint="eastAsia"/>
                <w:color w:val="000000"/>
                <w:kern w:val="0"/>
                <w:sz w:val="18"/>
                <w:szCs w:val="18"/>
                <w:lang w:bidi="ar"/>
              </w:rPr>
              <w:t>高帧率全局</w:t>
            </w:r>
            <w:proofErr w:type="gramEnd"/>
            <w:r>
              <w:rPr>
                <w:rFonts w:ascii="宋体" w:hAnsi="宋体" w:cs="宋体" w:hint="eastAsia"/>
                <w:color w:val="000000"/>
                <w:kern w:val="0"/>
                <w:sz w:val="18"/>
                <w:szCs w:val="18"/>
                <w:lang w:bidi="ar"/>
              </w:rPr>
              <w:t>曝光CMOS传感器；</w:t>
            </w:r>
            <w:r>
              <w:rPr>
                <w:rFonts w:ascii="宋体" w:hAnsi="宋体" w:cs="宋体" w:hint="eastAsia"/>
                <w:color w:val="000000"/>
                <w:kern w:val="0"/>
                <w:sz w:val="18"/>
                <w:szCs w:val="18"/>
                <w:lang w:bidi="ar"/>
              </w:rPr>
              <w:br/>
              <w:t>违法行为：压线、逆行、闯红灯、不按导向行驶、违法变道、路口停车、绿灯停车、违章掉头、左转不让直行、右转不让左转、掉头不让直行、大弯小转、机占非、闯禁令（禁左、禁右、禁止大车、禁摩托车）、不礼让行人、闯绿灯、加塞、未戴头盔、占用机动车道等违法行为</w:t>
            </w:r>
            <w:r>
              <w:rPr>
                <w:rFonts w:ascii="宋体" w:hAnsi="宋体" w:cs="宋体" w:hint="eastAsia"/>
                <w:color w:val="000000"/>
                <w:kern w:val="0"/>
                <w:sz w:val="18"/>
                <w:szCs w:val="18"/>
                <w:lang w:bidi="ar"/>
              </w:rPr>
              <w:br/>
              <w:t>支持远程数据上传，GB/T 28181视频联网标准、GA/T 1400视图库标准、FTP协议，可将抓拍的图片上传给终端服务器、FTP服务器或者后端平台；</w:t>
            </w:r>
            <w:r>
              <w:rPr>
                <w:rFonts w:ascii="宋体" w:hAnsi="宋体" w:cs="宋体" w:hint="eastAsia"/>
                <w:color w:val="000000"/>
                <w:kern w:val="0"/>
                <w:sz w:val="18"/>
                <w:szCs w:val="18"/>
                <w:lang w:bidi="ar"/>
              </w:rPr>
              <w:br/>
              <w:t>视频分辨率：4112(H) × 3072(V)，抓拍图片分辨率：4112(H) × 3072(V)；</w:t>
            </w:r>
            <w:r>
              <w:rPr>
                <w:rFonts w:ascii="宋体" w:hAnsi="宋体" w:cs="宋体" w:hint="eastAsia"/>
                <w:color w:val="000000"/>
                <w:kern w:val="0"/>
                <w:sz w:val="18"/>
                <w:szCs w:val="18"/>
                <w:lang w:bidi="ar"/>
              </w:rPr>
              <w:br/>
              <w:t>具有2个RJ45 10M/100M/1000M自适应以太网接口(具备双网口双网卡,支持双网隔离)、3个RS485接口、1个RS232串行接口、1个TF卡接口、1个USB接口、1个触发/报警输入口、7路F+/F-输出接口(可作为补光灯同步输出控制)、1个 SYNC 信号灯电源同步输入口；</w:t>
            </w:r>
            <w:r>
              <w:rPr>
                <w:rFonts w:ascii="宋体" w:hAnsi="宋体" w:cs="宋体" w:hint="eastAsia"/>
                <w:color w:val="000000"/>
                <w:kern w:val="0"/>
                <w:sz w:val="18"/>
                <w:szCs w:val="18"/>
                <w:lang w:bidi="ar"/>
              </w:rPr>
              <w:br/>
              <w:t>闯禁令支持根据车牌类型区分抓拍计划，包括蓝牌、新能源和货车三种，支持设置蓝牌和新能源车牌在22点～7点进行抓拍，黄牌货车24小时全天进行抓拍；</w:t>
            </w:r>
            <w:r>
              <w:rPr>
                <w:rFonts w:ascii="宋体" w:hAnsi="宋体" w:cs="宋体" w:hint="eastAsia"/>
                <w:color w:val="000000"/>
                <w:kern w:val="0"/>
                <w:sz w:val="18"/>
                <w:szCs w:val="18"/>
                <w:lang w:bidi="ar"/>
              </w:rPr>
              <w:br/>
              <w:t>2.采购及安装、调试、联网、信息传输等全部工作内容。</w:t>
            </w:r>
          </w:p>
        </w:tc>
        <w:tc>
          <w:tcPr>
            <w:tcW w:w="835"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套</w:t>
            </w:r>
          </w:p>
        </w:tc>
        <w:tc>
          <w:tcPr>
            <w:tcW w:w="1143"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16500.00 </w:t>
            </w:r>
          </w:p>
        </w:tc>
        <w:tc>
          <w:tcPr>
            <w:tcW w:w="1143" w:type="dxa"/>
            <w:tcBorders>
              <w:top w:val="single" w:sz="4" w:space="0" w:color="000000"/>
              <w:left w:val="single" w:sz="4" w:space="0" w:color="000000"/>
              <w:bottom w:val="single" w:sz="4" w:space="0" w:color="000000"/>
              <w:right w:val="single" w:sz="4" w:space="0" w:color="000000"/>
            </w:tcBorders>
            <w:vAlign w:val="center"/>
          </w:tcPr>
          <w:p w:rsidR="00925A8D" w:rsidRDefault="00925A8D">
            <w:pPr>
              <w:widowControl/>
              <w:jc w:val="center"/>
              <w:textAlignment w:val="center"/>
              <w:rPr>
                <w:rFonts w:ascii="宋体" w:hAnsi="宋体" w:cs="宋体"/>
                <w:color w:val="000000"/>
                <w:kern w:val="0"/>
                <w:sz w:val="18"/>
                <w:szCs w:val="18"/>
                <w:lang w:bidi="ar"/>
              </w:rPr>
            </w:pPr>
          </w:p>
        </w:tc>
      </w:tr>
      <w:tr w:rsidR="00925A8D">
        <w:trPr>
          <w:trHeight w:val="23"/>
        </w:trPr>
        <w:tc>
          <w:tcPr>
            <w:tcW w:w="731"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8.2</w:t>
            </w:r>
          </w:p>
        </w:tc>
        <w:tc>
          <w:tcPr>
            <w:tcW w:w="277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高清智能摄像机（用于正向检测）</w:t>
            </w:r>
          </w:p>
        </w:tc>
        <w:tc>
          <w:tcPr>
            <w:tcW w:w="7701"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left"/>
              <w:rPr>
                <w:rFonts w:ascii="宋体" w:hAnsi="宋体" w:cs="宋体"/>
                <w:color w:val="000000"/>
                <w:sz w:val="18"/>
                <w:szCs w:val="18"/>
              </w:rPr>
            </w:pPr>
          </w:p>
        </w:tc>
        <w:tc>
          <w:tcPr>
            <w:tcW w:w="835"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center"/>
              <w:rPr>
                <w:rFonts w:ascii="宋体" w:hAnsi="宋体" w:cs="宋体"/>
                <w:color w:val="000000"/>
                <w:sz w:val="18"/>
                <w:szCs w:val="18"/>
              </w:rPr>
            </w:pPr>
          </w:p>
        </w:tc>
        <w:tc>
          <w:tcPr>
            <w:tcW w:w="1143"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jc w:val="center"/>
              <w:rPr>
                <w:rFonts w:ascii="宋体" w:hAnsi="宋体" w:cs="宋体"/>
                <w:color w:val="000000"/>
                <w:sz w:val="18"/>
                <w:szCs w:val="18"/>
              </w:rPr>
            </w:pPr>
          </w:p>
        </w:tc>
        <w:tc>
          <w:tcPr>
            <w:tcW w:w="1143"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jc w:val="center"/>
              <w:rPr>
                <w:rFonts w:ascii="宋体" w:hAnsi="宋体" w:cs="宋体"/>
                <w:color w:val="000000"/>
                <w:sz w:val="18"/>
                <w:szCs w:val="18"/>
              </w:rPr>
            </w:pPr>
          </w:p>
        </w:tc>
      </w:tr>
      <w:tr w:rsidR="00925A8D">
        <w:trPr>
          <w:trHeight w:val="23"/>
        </w:trPr>
        <w:tc>
          <w:tcPr>
            <w:tcW w:w="731"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w:t>
            </w:r>
          </w:p>
        </w:tc>
        <w:tc>
          <w:tcPr>
            <w:tcW w:w="277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900万高清智能摄像机（用于正向检测）</w:t>
            </w:r>
          </w:p>
        </w:tc>
        <w:tc>
          <w:tcPr>
            <w:tcW w:w="770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1.参数:</w:t>
            </w:r>
            <w:r>
              <w:rPr>
                <w:rFonts w:ascii="宋体" w:hAnsi="宋体" w:cs="宋体" w:hint="eastAsia"/>
                <w:color w:val="000000"/>
                <w:kern w:val="0"/>
                <w:sz w:val="18"/>
                <w:szCs w:val="18"/>
                <w:lang w:bidi="ar"/>
              </w:rPr>
              <w:br/>
              <w:t>像素：900万；防护等级：不低于IP65；</w:t>
            </w:r>
            <w:r>
              <w:rPr>
                <w:rFonts w:ascii="宋体" w:hAnsi="宋体" w:cs="宋体" w:hint="eastAsia"/>
                <w:color w:val="000000"/>
                <w:kern w:val="0"/>
                <w:sz w:val="18"/>
                <w:szCs w:val="18"/>
                <w:lang w:bidi="ar"/>
              </w:rPr>
              <w:br/>
              <w:t>传感器类型：1.1英寸GS-CMOS；</w:t>
            </w:r>
            <w:r>
              <w:rPr>
                <w:rFonts w:ascii="宋体" w:hAnsi="宋体" w:cs="宋体" w:hint="eastAsia"/>
                <w:color w:val="000000"/>
                <w:kern w:val="0"/>
                <w:sz w:val="18"/>
                <w:szCs w:val="18"/>
                <w:lang w:bidi="ar"/>
              </w:rPr>
              <w:br/>
              <w:t>电子快门：1/50s~1/100000s（可手动或自动调节）；</w:t>
            </w:r>
            <w:r>
              <w:rPr>
                <w:rFonts w:ascii="宋体" w:hAnsi="宋体" w:cs="宋体" w:hint="eastAsia"/>
                <w:color w:val="000000"/>
                <w:kern w:val="0"/>
                <w:sz w:val="18"/>
                <w:szCs w:val="18"/>
                <w:lang w:bidi="ar"/>
              </w:rPr>
              <w:br/>
              <w:t>图像分辨率：4096×2336（不包含OSD黑边）；</w:t>
            </w:r>
            <w:r>
              <w:rPr>
                <w:rFonts w:ascii="宋体" w:hAnsi="宋体" w:cs="宋体" w:hint="eastAsia"/>
                <w:color w:val="000000"/>
                <w:kern w:val="0"/>
                <w:sz w:val="18"/>
                <w:szCs w:val="18"/>
                <w:lang w:bidi="ar"/>
              </w:rPr>
              <w:br/>
              <w:t>视频分辨率：4096×2336/3392×2008/UXGA(1600×1200)/1080P(1920×1080)/720P(1280×720)；</w:t>
            </w:r>
            <w:r>
              <w:rPr>
                <w:rFonts w:ascii="宋体" w:hAnsi="宋体" w:cs="宋体" w:hint="eastAsia"/>
                <w:color w:val="000000"/>
                <w:kern w:val="0"/>
                <w:sz w:val="18"/>
                <w:szCs w:val="18"/>
                <w:lang w:bidi="ar"/>
              </w:rPr>
              <w:br/>
              <w:t>视频帧率：最大支持50fps，</w:t>
            </w:r>
            <w:proofErr w:type="gramStart"/>
            <w:r>
              <w:rPr>
                <w:rFonts w:ascii="宋体" w:hAnsi="宋体" w:cs="宋体" w:hint="eastAsia"/>
                <w:color w:val="000000"/>
                <w:kern w:val="0"/>
                <w:sz w:val="18"/>
                <w:szCs w:val="18"/>
                <w:lang w:bidi="ar"/>
              </w:rPr>
              <w:t>默认主码流</w:t>
            </w:r>
            <w:proofErr w:type="gramEnd"/>
            <w:r>
              <w:rPr>
                <w:rFonts w:ascii="宋体" w:hAnsi="宋体" w:cs="宋体" w:hint="eastAsia"/>
                <w:color w:val="000000"/>
                <w:kern w:val="0"/>
                <w:sz w:val="18"/>
                <w:szCs w:val="18"/>
                <w:lang w:bidi="ar"/>
              </w:rPr>
              <w:t>（4096×2336@25fps），</w:t>
            </w:r>
            <w:proofErr w:type="gramStart"/>
            <w:r>
              <w:rPr>
                <w:rFonts w:ascii="宋体" w:hAnsi="宋体" w:cs="宋体" w:hint="eastAsia"/>
                <w:color w:val="000000"/>
                <w:kern w:val="0"/>
                <w:sz w:val="18"/>
                <w:szCs w:val="18"/>
                <w:lang w:bidi="ar"/>
              </w:rPr>
              <w:t>辅码流</w:t>
            </w:r>
            <w:proofErr w:type="gramEnd"/>
            <w:r>
              <w:rPr>
                <w:rFonts w:ascii="宋体" w:hAnsi="宋体" w:cs="宋体" w:hint="eastAsia"/>
                <w:color w:val="000000"/>
                <w:kern w:val="0"/>
                <w:sz w:val="18"/>
                <w:szCs w:val="18"/>
                <w:lang w:bidi="ar"/>
              </w:rPr>
              <w:t>（1600×1200@25fps）；</w:t>
            </w:r>
            <w:r>
              <w:rPr>
                <w:rFonts w:ascii="宋体" w:hAnsi="宋体" w:cs="宋体" w:hint="eastAsia"/>
                <w:color w:val="000000"/>
                <w:kern w:val="0"/>
                <w:sz w:val="18"/>
                <w:szCs w:val="18"/>
                <w:lang w:bidi="ar"/>
              </w:rPr>
              <w:br/>
              <w:t>视频码率：H.264：32kbps~32767kbpsH.265：32kbps~32767kbpsMJPEG：512kbps~32767kbps；</w:t>
            </w:r>
            <w:r>
              <w:rPr>
                <w:rFonts w:ascii="宋体" w:hAnsi="宋体" w:cs="宋体" w:hint="eastAsia"/>
                <w:color w:val="000000"/>
                <w:kern w:val="0"/>
                <w:sz w:val="18"/>
                <w:szCs w:val="18"/>
                <w:lang w:bidi="ar"/>
              </w:rPr>
              <w:br/>
              <w:t>视频压缩标准：H.265;H.264;MJPEG；</w:t>
            </w:r>
            <w:r>
              <w:rPr>
                <w:rFonts w:ascii="宋体" w:hAnsi="宋体" w:cs="宋体" w:hint="eastAsia"/>
                <w:color w:val="000000"/>
                <w:kern w:val="0"/>
                <w:sz w:val="18"/>
                <w:szCs w:val="18"/>
                <w:lang w:bidi="ar"/>
              </w:rPr>
              <w:br/>
              <w:t>图片编码格式：JPEG；</w:t>
            </w:r>
            <w:r>
              <w:rPr>
                <w:rFonts w:ascii="宋体" w:hAnsi="宋体" w:cs="宋体" w:hint="eastAsia"/>
                <w:color w:val="000000"/>
                <w:kern w:val="0"/>
                <w:sz w:val="18"/>
                <w:szCs w:val="18"/>
                <w:lang w:bidi="ar"/>
              </w:rPr>
              <w:br/>
            </w:r>
            <w:r>
              <w:rPr>
                <w:rFonts w:ascii="宋体" w:hAnsi="宋体" w:cs="宋体" w:hint="eastAsia"/>
                <w:color w:val="000000"/>
                <w:kern w:val="0"/>
                <w:sz w:val="18"/>
                <w:szCs w:val="18"/>
                <w:lang w:bidi="ar"/>
              </w:rPr>
              <w:lastRenderedPageBreak/>
              <w:t>图片合成：支持1、2、3、4张图片合成；</w:t>
            </w:r>
            <w:r>
              <w:rPr>
                <w:rFonts w:ascii="宋体" w:hAnsi="宋体" w:cs="宋体" w:hint="eastAsia"/>
                <w:color w:val="000000"/>
                <w:kern w:val="0"/>
                <w:sz w:val="18"/>
                <w:szCs w:val="18"/>
                <w:lang w:bidi="ar"/>
              </w:rPr>
              <w:br/>
            </w:r>
            <w:proofErr w:type="gramStart"/>
            <w:r>
              <w:rPr>
                <w:rFonts w:ascii="宋体" w:hAnsi="宋体" w:cs="宋体" w:hint="eastAsia"/>
                <w:color w:val="000000"/>
                <w:kern w:val="0"/>
                <w:sz w:val="18"/>
                <w:szCs w:val="18"/>
                <w:lang w:bidi="ar"/>
              </w:rPr>
              <w:t>国密功能</w:t>
            </w:r>
            <w:proofErr w:type="gramEnd"/>
            <w:r>
              <w:rPr>
                <w:rFonts w:ascii="宋体" w:hAnsi="宋体" w:cs="宋体" w:hint="eastAsia"/>
                <w:color w:val="000000"/>
                <w:kern w:val="0"/>
                <w:sz w:val="18"/>
                <w:szCs w:val="18"/>
                <w:lang w:bidi="ar"/>
              </w:rPr>
              <w:t>：</w:t>
            </w:r>
            <w:proofErr w:type="gramStart"/>
            <w:r>
              <w:rPr>
                <w:rFonts w:ascii="宋体" w:hAnsi="宋体" w:cs="宋体" w:hint="eastAsia"/>
                <w:color w:val="000000"/>
                <w:kern w:val="0"/>
                <w:sz w:val="18"/>
                <w:szCs w:val="18"/>
                <w:lang w:bidi="ar"/>
              </w:rPr>
              <w:t>支持国密</w:t>
            </w:r>
            <w:proofErr w:type="gramEnd"/>
            <w:r>
              <w:rPr>
                <w:rFonts w:ascii="宋体" w:hAnsi="宋体" w:cs="宋体" w:hint="eastAsia"/>
                <w:color w:val="000000"/>
                <w:kern w:val="0"/>
                <w:sz w:val="18"/>
                <w:szCs w:val="18"/>
                <w:lang w:bidi="ar"/>
              </w:rPr>
              <w:t>GB 35114-A级功能；</w:t>
            </w:r>
            <w:r>
              <w:rPr>
                <w:rFonts w:ascii="宋体" w:hAnsi="宋体" w:cs="宋体" w:hint="eastAsia"/>
                <w:color w:val="000000"/>
                <w:kern w:val="0"/>
                <w:sz w:val="18"/>
                <w:szCs w:val="18"/>
                <w:lang w:bidi="ar"/>
              </w:rPr>
              <w:br/>
              <w:t>镜头接口：C；</w:t>
            </w:r>
            <w:r>
              <w:rPr>
                <w:rFonts w:ascii="宋体" w:hAnsi="宋体" w:cs="宋体" w:hint="eastAsia"/>
                <w:color w:val="000000"/>
                <w:kern w:val="0"/>
                <w:sz w:val="18"/>
                <w:szCs w:val="18"/>
                <w:lang w:bidi="ar"/>
              </w:rPr>
              <w:br/>
              <w:t>光圈控制接口：1个，P-IRIS自动光圈；</w:t>
            </w:r>
            <w:r>
              <w:rPr>
                <w:rFonts w:ascii="宋体" w:hAnsi="宋体" w:cs="宋体" w:hint="eastAsia"/>
                <w:color w:val="000000"/>
                <w:kern w:val="0"/>
                <w:sz w:val="18"/>
                <w:szCs w:val="18"/>
                <w:lang w:bidi="ar"/>
              </w:rPr>
              <w:br/>
              <w:t>外置灯接口：7个，光</w:t>
            </w:r>
            <w:proofErr w:type="gramStart"/>
            <w:r>
              <w:rPr>
                <w:rFonts w:ascii="宋体" w:hAnsi="宋体" w:cs="宋体" w:hint="eastAsia"/>
                <w:color w:val="000000"/>
                <w:kern w:val="0"/>
                <w:sz w:val="18"/>
                <w:szCs w:val="18"/>
                <w:lang w:bidi="ar"/>
              </w:rPr>
              <w:t>耦</w:t>
            </w:r>
            <w:proofErr w:type="gramEnd"/>
            <w:r>
              <w:rPr>
                <w:rFonts w:ascii="宋体" w:hAnsi="宋体" w:cs="宋体" w:hint="eastAsia"/>
                <w:color w:val="000000"/>
                <w:kern w:val="0"/>
                <w:sz w:val="18"/>
                <w:szCs w:val="18"/>
                <w:lang w:bidi="ar"/>
              </w:rPr>
              <w:t>信号输出（可配置为闪光灯或者LED频闪灯同步输出接口，频率可设置）；</w:t>
            </w:r>
            <w:r>
              <w:rPr>
                <w:rFonts w:ascii="宋体" w:hAnsi="宋体" w:cs="宋体" w:hint="eastAsia"/>
                <w:color w:val="000000"/>
                <w:kern w:val="0"/>
                <w:sz w:val="18"/>
                <w:szCs w:val="18"/>
                <w:lang w:bidi="ar"/>
              </w:rPr>
              <w:br/>
              <w:t>网络接口：2个独立MAC、物理隔离的RJ-45以太网口，支持10/100/1000M网络数据传输；</w:t>
            </w:r>
            <w:r>
              <w:rPr>
                <w:rFonts w:ascii="宋体" w:hAnsi="宋体" w:cs="宋体" w:hint="eastAsia"/>
                <w:color w:val="000000"/>
                <w:kern w:val="0"/>
                <w:sz w:val="18"/>
                <w:szCs w:val="18"/>
                <w:lang w:bidi="ar"/>
              </w:rPr>
              <w:br/>
              <w:t>USB接口：2个，USB 3.0接口；</w:t>
            </w:r>
            <w:r>
              <w:rPr>
                <w:rFonts w:ascii="宋体" w:hAnsi="宋体" w:cs="宋体" w:hint="eastAsia"/>
                <w:color w:val="000000"/>
                <w:kern w:val="0"/>
                <w:sz w:val="18"/>
                <w:szCs w:val="18"/>
                <w:lang w:bidi="ar"/>
              </w:rPr>
              <w:br/>
              <w:t>GPS接口：1个，GPS/北斗接口；</w:t>
            </w:r>
            <w:r>
              <w:rPr>
                <w:rFonts w:ascii="宋体" w:hAnsi="宋体" w:cs="宋体" w:hint="eastAsia"/>
                <w:color w:val="000000"/>
                <w:kern w:val="0"/>
                <w:sz w:val="18"/>
                <w:szCs w:val="18"/>
                <w:lang w:bidi="ar"/>
              </w:rPr>
              <w:br/>
              <w:t>存储接口：1个，最大支持256GB TF卡本地存储；</w:t>
            </w:r>
            <w:r>
              <w:rPr>
                <w:rFonts w:ascii="宋体" w:hAnsi="宋体" w:cs="宋体" w:hint="eastAsia"/>
                <w:color w:val="000000"/>
                <w:kern w:val="0"/>
                <w:sz w:val="18"/>
                <w:szCs w:val="18"/>
                <w:lang w:bidi="ar"/>
              </w:rPr>
              <w:br/>
              <w:t>RS-485接口：2个，可用于连接红绿灯信号检测器、车检器、补光灯、多合一补光灯；</w:t>
            </w:r>
            <w:r>
              <w:rPr>
                <w:rFonts w:ascii="宋体" w:hAnsi="宋体" w:cs="宋体" w:hint="eastAsia"/>
                <w:color w:val="000000"/>
                <w:kern w:val="0"/>
                <w:sz w:val="18"/>
                <w:szCs w:val="18"/>
                <w:lang w:bidi="ar"/>
              </w:rPr>
              <w:br/>
              <w:t>RS-232接口：4个，其中RTG用于串口调试；R1T1G、R2T2G、R3T3G连接雷达；</w:t>
            </w:r>
            <w:r>
              <w:rPr>
                <w:rFonts w:ascii="宋体" w:hAnsi="宋体" w:cs="宋体" w:hint="eastAsia"/>
                <w:color w:val="000000"/>
                <w:kern w:val="0"/>
                <w:sz w:val="18"/>
                <w:szCs w:val="18"/>
                <w:lang w:bidi="ar"/>
              </w:rPr>
              <w:br/>
              <w:t>I/O接口：4个，用于I/O触发抓拍信号输入，与报警输入复用；</w:t>
            </w:r>
            <w:r>
              <w:rPr>
                <w:rFonts w:ascii="宋体" w:hAnsi="宋体" w:cs="宋体" w:hint="eastAsia"/>
                <w:color w:val="000000"/>
                <w:kern w:val="0"/>
                <w:sz w:val="18"/>
                <w:szCs w:val="18"/>
                <w:lang w:bidi="ar"/>
              </w:rPr>
              <w:br/>
              <w:t>报警输入：4路，与I/O接口复用；</w:t>
            </w:r>
            <w:r>
              <w:rPr>
                <w:rFonts w:ascii="宋体" w:hAnsi="宋体" w:cs="宋体" w:hint="eastAsia"/>
                <w:color w:val="000000"/>
                <w:kern w:val="0"/>
                <w:sz w:val="18"/>
                <w:szCs w:val="18"/>
                <w:lang w:bidi="ar"/>
              </w:rPr>
              <w:br/>
              <w:t>报警输出：2路，AO1为继电器，AO2为光</w:t>
            </w:r>
            <w:proofErr w:type="gramStart"/>
            <w:r>
              <w:rPr>
                <w:rFonts w:ascii="宋体" w:hAnsi="宋体" w:cs="宋体" w:hint="eastAsia"/>
                <w:color w:val="000000"/>
                <w:kern w:val="0"/>
                <w:sz w:val="18"/>
                <w:szCs w:val="18"/>
                <w:lang w:bidi="ar"/>
              </w:rPr>
              <w:t>耦</w:t>
            </w:r>
            <w:proofErr w:type="gramEnd"/>
            <w:r>
              <w:rPr>
                <w:rFonts w:ascii="宋体" w:hAnsi="宋体" w:cs="宋体" w:hint="eastAsia"/>
                <w:color w:val="000000"/>
                <w:kern w:val="0"/>
                <w:sz w:val="18"/>
                <w:szCs w:val="18"/>
                <w:lang w:bidi="ar"/>
              </w:rPr>
              <w:t>；</w:t>
            </w:r>
            <w:r>
              <w:rPr>
                <w:rFonts w:ascii="宋体" w:hAnsi="宋体" w:cs="宋体" w:hint="eastAsia"/>
                <w:color w:val="000000"/>
                <w:kern w:val="0"/>
                <w:sz w:val="18"/>
                <w:szCs w:val="18"/>
                <w:lang w:bidi="ar"/>
              </w:rPr>
              <w:br/>
              <w:t>音频输入：1路（3.5mmJACK头）；</w:t>
            </w:r>
            <w:r>
              <w:rPr>
                <w:rFonts w:ascii="宋体" w:hAnsi="宋体" w:cs="宋体" w:hint="eastAsia"/>
                <w:color w:val="000000"/>
                <w:kern w:val="0"/>
                <w:sz w:val="18"/>
                <w:szCs w:val="18"/>
                <w:lang w:bidi="ar"/>
              </w:rPr>
              <w:br/>
              <w:t>音频输出：1路（3.5mmJACK头）；</w:t>
            </w:r>
            <w:r>
              <w:rPr>
                <w:rFonts w:ascii="宋体" w:hAnsi="宋体" w:cs="宋体" w:hint="eastAsia"/>
                <w:color w:val="000000"/>
                <w:kern w:val="0"/>
                <w:sz w:val="18"/>
                <w:szCs w:val="18"/>
                <w:lang w:bidi="ar"/>
              </w:rPr>
              <w:br/>
              <w:t>电源返送：DC12V±10%电压输出，≤1.5A电流输出；</w:t>
            </w:r>
            <w:r>
              <w:rPr>
                <w:rFonts w:ascii="宋体" w:hAnsi="宋体" w:cs="宋体" w:hint="eastAsia"/>
                <w:color w:val="000000"/>
                <w:kern w:val="0"/>
                <w:sz w:val="18"/>
                <w:szCs w:val="18"/>
                <w:lang w:bidi="ar"/>
              </w:rPr>
              <w:br/>
              <w:t>供电方式：100–240VAC（50Hz）；功耗：≤15W；</w:t>
            </w:r>
            <w:r>
              <w:rPr>
                <w:rFonts w:ascii="宋体" w:hAnsi="宋体" w:cs="宋体" w:hint="eastAsia"/>
                <w:color w:val="000000"/>
                <w:kern w:val="0"/>
                <w:sz w:val="18"/>
                <w:szCs w:val="18"/>
                <w:lang w:bidi="ar"/>
              </w:rPr>
              <w:br/>
              <w:t>工作温度：–40℃～+65℃；工作湿度：10%～90%RH（无凝结）；</w:t>
            </w:r>
            <w:r>
              <w:rPr>
                <w:rFonts w:ascii="宋体" w:hAnsi="宋体" w:cs="宋体" w:hint="eastAsia"/>
                <w:color w:val="000000"/>
                <w:kern w:val="0"/>
                <w:sz w:val="18"/>
                <w:szCs w:val="18"/>
                <w:lang w:bidi="ar"/>
              </w:rPr>
              <w:br/>
              <w:t>电源：标配；镜头：选配；</w:t>
            </w:r>
            <w:r>
              <w:rPr>
                <w:rFonts w:ascii="宋体" w:hAnsi="宋体" w:cs="宋体" w:hint="eastAsia"/>
                <w:color w:val="000000"/>
                <w:kern w:val="0"/>
                <w:sz w:val="18"/>
                <w:szCs w:val="18"/>
                <w:lang w:bidi="ar"/>
              </w:rPr>
              <w:br/>
              <w:t>2.采购及安装、调试、联网、信息传输等全部工作内容。</w:t>
            </w:r>
          </w:p>
        </w:tc>
        <w:tc>
          <w:tcPr>
            <w:tcW w:w="835"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lastRenderedPageBreak/>
              <w:t>套</w:t>
            </w:r>
          </w:p>
        </w:tc>
        <w:tc>
          <w:tcPr>
            <w:tcW w:w="1143"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11500.00 </w:t>
            </w:r>
          </w:p>
        </w:tc>
        <w:tc>
          <w:tcPr>
            <w:tcW w:w="1143" w:type="dxa"/>
            <w:tcBorders>
              <w:top w:val="single" w:sz="4" w:space="0" w:color="000000"/>
              <w:left w:val="single" w:sz="4" w:space="0" w:color="000000"/>
              <w:bottom w:val="single" w:sz="4" w:space="0" w:color="000000"/>
              <w:right w:val="single" w:sz="4" w:space="0" w:color="000000"/>
            </w:tcBorders>
            <w:vAlign w:val="center"/>
          </w:tcPr>
          <w:p w:rsidR="00925A8D" w:rsidRDefault="00925A8D">
            <w:pPr>
              <w:widowControl/>
              <w:jc w:val="center"/>
              <w:textAlignment w:val="center"/>
              <w:rPr>
                <w:rFonts w:ascii="宋体" w:hAnsi="宋体" w:cs="宋体"/>
                <w:color w:val="000000"/>
                <w:kern w:val="0"/>
                <w:sz w:val="18"/>
                <w:szCs w:val="18"/>
                <w:lang w:bidi="ar"/>
              </w:rPr>
            </w:pPr>
          </w:p>
        </w:tc>
      </w:tr>
      <w:tr w:rsidR="00925A8D">
        <w:trPr>
          <w:trHeight w:val="23"/>
        </w:trPr>
        <w:tc>
          <w:tcPr>
            <w:tcW w:w="731"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lastRenderedPageBreak/>
              <w:t>（2）</w:t>
            </w:r>
          </w:p>
        </w:tc>
        <w:tc>
          <w:tcPr>
            <w:tcW w:w="277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1200万超高清智能摄像机（用于正向检测）</w:t>
            </w:r>
          </w:p>
        </w:tc>
        <w:tc>
          <w:tcPr>
            <w:tcW w:w="770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1.参数：</w:t>
            </w:r>
            <w:r>
              <w:rPr>
                <w:rFonts w:ascii="宋体" w:hAnsi="宋体" w:cs="宋体" w:hint="eastAsia"/>
                <w:color w:val="000000"/>
                <w:kern w:val="0"/>
                <w:sz w:val="18"/>
                <w:szCs w:val="18"/>
                <w:lang w:bidi="ar"/>
              </w:rPr>
              <w:br/>
              <w:t>像素：1200万；防护等级：不低于IP65；</w:t>
            </w:r>
            <w:r>
              <w:rPr>
                <w:rFonts w:ascii="宋体" w:hAnsi="宋体" w:cs="宋体" w:hint="eastAsia"/>
                <w:color w:val="000000"/>
                <w:kern w:val="0"/>
                <w:sz w:val="18"/>
                <w:szCs w:val="18"/>
                <w:lang w:bidi="ar"/>
              </w:rPr>
              <w:br/>
              <w:t>由摄像机、高清镜头、室外防护罩、风扇、补光灯、电源适配器、安装万向节等组成；</w:t>
            </w:r>
            <w:r>
              <w:rPr>
                <w:rFonts w:ascii="宋体" w:hAnsi="宋体" w:cs="宋体" w:hint="eastAsia"/>
                <w:color w:val="000000"/>
                <w:kern w:val="0"/>
                <w:sz w:val="18"/>
                <w:szCs w:val="18"/>
                <w:lang w:bidi="ar"/>
              </w:rPr>
              <w:br/>
              <w:t>内置摄像机采用2个1.1英寸</w:t>
            </w:r>
            <w:proofErr w:type="gramStart"/>
            <w:r>
              <w:rPr>
                <w:rFonts w:ascii="宋体" w:hAnsi="宋体" w:cs="宋体" w:hint="eastAsia"/>
                <w:color w:val="000000"/>
                <w:kern w:val="0"/>
                <w:sz w:val="18"/>
                <w:szCs w:val="18"/>
                <w:lang w:bidi="ar"/>
              </w:rPr>
              <w:t>高帧率全局</w:t>
            </w:r>
            <w:proofErr w:type="gramEnd"/>
            <w:r>
              <w:rPr>
                <w:rFonts w:ascii="宋体" w:hAnsi="宋体" w:cs="宋体" w:hint="eastAsia"/>
                <w:color w:val="000000"/>
                <w:kern w:val="0"/>
                <w:sz w:val="18"/>
                <w:szCs w:val="18"/>
                <w:lang w:bidi="ar"/>
              </w:rPr>
              <w:t>曝光CMOS传感器；</w:t>
            </w:r>
            <w:r>
              <w:rPr>
                <w:rFonts w:ascii="宋体" w:hAnsi="宋体" w:cs="宋体" w:hint="eastAsia"/>
                <w:color w:val="000000"/>
                <w:kern w:val="0"/>
                <w:sz w:val="18"/>
                <w:szCs w:val="18"/>
                <w:lang w:bidi="ar"/>
              </w:rPr>
              <w:br/>
              <w:t>违法行为：压线、逆行、闯红灯、不按导向行驶、违法变道、路口停车、绿灯停车、违章掉头、左转不让直行、右转不让左转、掉头不让直行、大弯小转、机占非、闯禁令（禁左、禁右、禁止大车、禁摩托车）、不礼让行人、闯绿灯、加塞、未戴头盔、占用机动车道等违法行为</w:t>
            </w:r>
            <w:r>
              <w:rPr>
                <w:rFonts w:ascii="宋体" w:hAnsi="宋体" w:cs="宋体" w:hint="eastAsia"/>
                <w:color w:val="000000"/>
                <w:kern w:val="0"/>
                <w:sz w:val="18"/>
                <w:szCs w:val="18"/>
                <w:lang w:bidi="ar"/>
              </w:rPr>
              <w:br/>
              <w:t>支持远程数据上传，GB/T 28181视频联网标准、GA/T 1400视图库标准、FTP协议，可将抓拍的图片上传给终端服务器、FTP服务器或者后端平台；</w:t>
            </w:r>
            <w:r>
              <w:rPr>
                <w:rFonts w:ascii="宋体" w:hAnsi="宋体" w:cs="宋体" w:hint="eastAsia"/>
                <w:color w:val="000000"/>
                <w:kern w:val="0"/>
                <w:sz w:val="18"/>
                <w:szCs w:val="18"/>
                <w:lang w:bidi="ar"/>
              </w:rPr>
              <w:br/>
              <w:t>视频分辨率：4112(H) × 3072(V)，抓拍图片分辨率：4112(H) × 3072(V)；</w:t>
            </w:r>
            <w:r>
              <w:rPr>
                <w:rFonts w:ascii="宋体" w:hAnsi="宋体" w:cs="宋体" w:hint="eastAsia"/>
                <w:color w:val="000000"/>
                <w:kern w:val="0"/>
                <w:sz w:val="18"/>
                <w:szCs w:val="18"/>
                <w:lang w:bidi="ar"/>
              </w:rPr>
              <w:br/>
              <w:t>具有2个RJ45 10M/100M/1000M自适应以太网接口(具备双网口双网卡,支持双网隔离)、3个RS485接口、1个RS232串行接口、1个TF卡接口、1个USB接口、1个触发/报警输入口、7路F+/F-输出接口(可作为补光灯同步输出控制)、1个 SYNC 信号灯电源同步输入口；</w:t>
            </w:r>
            <w:r>
              <w:rPr>
                <w:rFonts w:ascii="宋体" w:hAnsi="宋体" w:cs="宋体" w:hint="eastAsia"/>
                <w:color w:val="000000"/>
                <w:kern w:val="0"/>
                <w:sz w:val="18"/>
                <w:szCs w:val="18"/>
                <w:lang w:bidi="ar"/>
              </w:rPr>
              <w:br/>
              <w:t>闯禁令支持根据车牌类型区分抓拍计划，包括蓝牌、新能源和货车三种，支持设置蓝牌和新能源</w:t>
            </w:r>
            <w:r>
              <w:rPr>
                <w:rFonts w:ascii="宋体" w:hAnsi="宋体" w:cs="宋体" w:hint="eastAsia"/>
                <w:color w:val="000000"/>
                <w:kern w:val="0"/>
                <w:sz w:val="18"/>
                <w:szCs w:val="18"/>
                <w:lang w:bidi="ar"/>
              </w:rPr>
              <w:lastRenderedPageBreak/>
              <w:t>车牌在22点～7点进行抓拍，黄牌货车24小时全天进行抓拍；</w:t>
            </w:r>
            <w:r>
              <w:rPr>
                <w:rFonts w:ascii="宋体" w:hAnsi="宋体" w:cs="宋体" w:hint="eastAsia"/>
                <w:color w:val="000000"/>
                <w:kern w:val="0"/>
                <w:sz w:val="18"/>
                <w:szCs w:val="18"/>
                <w:lang w:bidi="ar"/>
              </w:rPr>
              <w:br/>
              <w:t>2.采购及安装、调试、联网、信息传输等全部工作内容。</w:t>
            </w:r>
          </w:p>
        </w:tc>
        <w:tc>
          <w:tcPr>
            <w:tcW w:w="835"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center"/>
              <w:rPr>
                <w:rFonts w:ascii="宋体" w:hAnsi="宋体" w:cs="宋体"/>
                <w:color w:val="000000"/>
                <w:sz w:val="18"/>
                <w:szCs w:val="18"/>
              </w:rPr>
            </w:pPr>
          </w:p>
        </w:tc>
        <w:tc>
          <w:tcPr>
            <w:tcW w:w="1143"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16500.00 </w:t>
            </w:r>
          </w:p>
        </w:tc>
        <w:tc>
          <w:tcPr>
            <w:tcW w:w="1143" w:type="dxa"/>
            <w:tcBorders>
              <w:top w:val="single" w:sz="4" w:space="0" w:color="000000"/>
              <w:left w:val="single" w:sz="4" w:space="0" w:color="000000"/>
              <w:bottom w:val="single" w:sz="4" w:space="0" w:color="000000"/>
              <w:right w:val="single" w:sz="4" w:space="0" w:color="000000"/>
            </w:tcBorders>
            <w:vAlign w:val="center"/>
          </w:tcPr>
          <w:p w:rsidR="00925A8D" w:rsidRDefault="00925A8D">
            <w:pPr>
              <w:widowControl/>
              <w:jc w:val="center"/>
              <w:textAlignment w:val="center"/>
              <w:rPr>
                <w:rFonts w:ascii="宋体" w:hAnsi="宋体" w:cs="宋体"/>
                <w:color w:val="000000"/>
                <w:kern w:val="0"/>
                <w:sz w:val="18"/>
                <w:szCs w:val="18"/>
                <w:lang w:bidi="ar"/>
              </w:rPr>
            </w:pPr>
          </w:p>
        </w:tc>
      </w:tr>
      <w:tr w:rsidR="00925A8D">
        <w:trPr>
          <w:trHeight w:val="23"/>
        </w:trPr>
        <w:tc>
          <w:tcPr>
            <w:tcW w:w="731"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lastRenderedPageBreak/>
              <w:t>8.3</w:t>
            </w:r>
          </w:p>
        </w:tc>
        <w:tc>
          <w:tcPr>
            <w:tcW w:w="277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proofErr w:type="gramStart"/>
            <w:r>
              <w:rPr>
                <w:rFonts w:ascii="宋体" w:hAnsi="宋体" w:cs="宋体" w:hint="eastAsia"/>
                <w:color w:val="000000"/>
                <w:kern w:val="0"/>
                <w:sz w:val="18"/>
                <w:szCs w:val="18"/>
                <w:lang w:bidi="ar"/>
              </w:rPr>
              <w:t>太阳能电警一体</w:t>
            </w:r>
            <w:proofErr w:type="gramEnd"/>
            <w:r>
              <w:rPr>
                <w:rFonts w:ascii="宋体" w:hAnsi="宋体" w:cs="宋体" w:hint="eastAsia"/>
                <w:color w:val="000000"/>
                <w:kern w:val="0"/>
                <w:sz w:val="18"/>
                <w:szCs w:val="18"/>
                <w:lang w:bidi="ar"/>
              </w:rPr>
              <w:t>机</w:t>
            </w:r>
          </w:p>
        </w:tc>
        <w:tc>
          <w:tcPr>
            <w:tcW w:w="7701"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left"/>
              <w:rPr>
                <w:rFonts w:ascii="宋体" w:hAnsi="宋体" w:cs="宋体"/>
                <w:color w:val="000000"/>
                <w:sz w:val="18"/>
                <w:szCs w:val="18"/>
              </w:rPr>
            </w:pPr>
          </w:p>
        </w:tc>
        <w:tc>
          <w:tcPr>
            <w:tcW w:w="835"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center"/>
              <w:rPr>
                <w:rFonts w:ascii="宋体" w:hAnsi="宋体" w:cs="宋体"/>
                <w:color w:val="000000"/>
                <w:sz w:val="18"/>
                <w:szCs w:val="18"/>
              </w:rPr>
            </w:pPr>
          </w:p>
        </w:tc>
        <w:tc>
          <w:tcPr>
            <w:tcW w:w="1143"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jc w:val="center"/>
              <w:rPr>
                <w:rFonts w:ascii="宋体" w:hAnsi="宋体" w:cs="宋体"/>
                <w:color w:val="000000"/>
                <w:sz w:val="18"/>
                <w:szCs w:val="18"/>
              </w:rPr>
            </w:pPr>
          </w:p>
        </w:tc>
        <w:tc>
          <w:tcPr>
            <w:tcW w:w="1143"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jc w:val="center"/>
              <w:rPr>
                <w:rFonts w:ascii="宋体" w:hAnsi="宋体" w:cs="宋体"/>
                <w:color w:val="000000"/>
                <w:sz w:val="18"/>
                <w:szCs w:val="18"/>
              </w:rPr>
            </w:pPr>
          </w:p>
        </w:tc>
      </w:tr>
      <w:tr w:rsidR="00925A8D">
        <w:trPr>
          <w:trHeight w:val="23"/>
        </w:trPr>
        <w:tc>
          <w:tcPr>
            <w:tcW w:w="731"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w:t>
            </w:r>
          </w:p>
        </w:tc>
        <w:tc>
          <w:tcPr>
            <w:tcW w:w="277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proofErr w:type="gramStart"/>
            <w:r>
              <w:rPr>
                <w:rFonts w:ascii="宋体" w:hAnsi="宋体" w:cs="宋体" w:hint="eastAsia"/>
                <w:color w:val="000000"/>
                <w:kern w:val="0"/>
                <w:sz w:val="18"/>
                <w:szCs w:val="18"/>
                <w:lang w:bidi="ar"/>
              </w:rPr>
              <w:t>太阳能电警一体</w:t>
            </w:r>
            <w:proofErr w:type="gramEnd"/>
            <w:r>
              <w:rPr>
                <w:rFonts w:ascii="宋体" w:hAnsi="宋体" w:cs="宋体" w:hint="eastAsia"/>
                <w:color w:val="000000"/>
                <w:kern w:val="0"/>
                <w:sz w:val="18"/>
                <w:szCs w:val="18"/>
                <w:lang w:bidi="ar"/>
              </w:rPr>
              <w:t>机</w:t>
            </w:r>
          </w:p>
        </w:tc>
        <w:tc>
          <w:tcPr>
            <w:tcW w:w="770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1.参数：</w:t>
            </w:r>
            <w:r>
              <w:rPr>
                <w:rFonts w:ascii="宋体" w:hAnsi="宋体" w:cs="宋体" w:hint="eastAsia"/>
                <w:color w:val="000000"/>
                <w:kern w:val="0"/>
                <w:sz w:val="18"/>
                <w:szCs w:val="18"/>
                <w:lang w:bidi="ar"/>
              </w:rPr>
              <w:br/>
              <w:t>传感器类型：1.1英寸GS-CMOS；电子快门：1/50s~1/100000s（可手动或自动调节）；图像分辨率：4096×2336（不包含OSD黑边）；视频分辨率：1.4096×2336/3392×2008/UXGA(1600×1200)/1080P(1920×1080)/720P(1280×720)；视频帧率：最大支持50fps，</w:t>
            </w:r>
            <w:proofErr w:type="gramStart"/>
            <w:r>
              <w:rPr>
                <w:rFonts w:ascii="宋体" w:hAnsi="宋体" w:cs="宋体" w:hint="eastAsia"/>
                <w:color w:val="000000"/>
                <w:kern w:val="0"/>
                <w:sz w:val="18"/>
                <w:szCs w:val="18"/>
                <w:lang w:bidi="ar"/>
              </w:rPr>
              <w:t>默认主码流</w:t>
            </w:r>
            <w:proofErr w:type="gramEnd"/>
            <w:r>
              <w:rPr>
                <w:rFonts w:ascii="宋体" w:hAnsi="宋体" w:cs="宋体" w:hint="eastAsia"/>
                <w:color w:val="000000"/>
                <w:kern w:val="0"/>
                <w:sz w:val="18"/>
                <w:szCs w:val="18"/>
                <w:lang w:bidi="ar"/>
              </w:rPr>
              <w:t>（4096×2336@25fps），</w:t>
            </w:r>
            <w:proofErr w:type="gramStart"/>
            <w:r>
              <w:rPr>
                <w:rFonts w:ascii="宋体" w:hAnsi="宋体" w:cs="宋体" w:hint="eastAsia"/>
                <w:color w:val="000000"/>
                <w:kern w:val="0"/>
                <w:sz w:val="18"/>
                <w:szCs w:val="18"/>
                <w:lang w:bidi="ar"/>
              </w:rPr>
              <w:t>辅码流</w:t>
            </w:r>
            <w:proofErr w:type="gramEnd"/>
            <w:r>
              <w:rPr>
                <w:rFonts w:ascii="宋体" w:hAnsi="宋体" w:cs="宋体" w:hint="eastAsia"/>
                <w:color w:val="000000"/>
                <w:kern w:val="0"/>
                <w:sz w:val="18"/>
                <w:szCs w:val="18"/>
                <w:lang w:bidi="ar"/>
              </w:rPr>
              <w:t>（1600×1200@25fps）；视频码率：H.264：32kbps~32767kbpsH.265：32kbps~32767kbpsMJPEG：512kbps~32767kbps；视频压缩标准：H.265;H.264;MJPEG；图片编码格式：JPEG；图片合成：支持1、2、3、4张图片合成；</w:t>
            </w:r>
            <w:proofErr w:type="gramStart"/>
            <w:r>
              <w:rPr>
                <w:rFonts w:ascii="宋体" w:hAnsi="宋体" w:cs="宋体" w:hint="eastAsia"/>
                <w:color w:val="000000"/>
                <w:kern w:val="0"/>
                <w:sz w:val="18"/>
                <w:szCs w:val="18"/>
                <w:lang w:bidi="ar"/>
              </w:rPr>
              <w:t>国密功能</w:t>
            </w:r>
            <w:proofErr w:type="gramEnd"/>
            <w:r>
              <w:rPr>
                <w:rFonts w:ascii="宋体" w:hAnsi="宋体" w:cs="宋体" w:hint="eastAsia"/>
                <w:color w:val="000000"/>
                <w:kern w:val="0"/>
                <w:sz w:val="18"/>
                <w:szCs w:val="18"/>
                <w:lang w:bidi="ar"/>
              </w:rPr>
              <w:t>：</w:t>
            </w:r>
            <w:proofErr w:type="gramStart"/>
            <w:r>
              <w:rPr>
                <w:rFonts w:ascii="宋体" w:hAnsi="宋体" w:cs="宋体" w:hint="eastAsia"/>
                <w:color w:val="000000"/>
                <w:kern w:val="0"/>
                <w:sz w:val="18"/>
                <w:szCs w:val="18"/>
                <w:lang w:bidi="ar"/>
              </w:rPr>
              <w:t>支持国密</w:t>
            </w:r>
            <w:proofErr w:type="gramEnd"/>
            <w:r>
              <w:rPr>
                <w:rFonts w:ascii="宋体" w:hAnsi="宋体" w:cs="宋体" w:hint="eastAsia"/>
                <w:color w:val="000000"/>
                <w:kern w:val="0"/>
                <w:sz w:val="18"/>
                <w:szCs w:val="18"/>
                <w:lang w:bidi="ar"/>
              </w:rPr>
              <w:t>GB35114-A级功能；镜头接口：C；光圈控制接口：1个，P-IRIS自动光圈；外置灯接口：7个，光</w:t>
            </w:r>
            <w:proofErr w:type="gramStart"/>
            <w:r>
              <w:rPr>
                <w:rFonts w:ascii="宋体" w:hAnsi="宋体" w:cs="宋体" w:hint="eastAsia"/>
                <w:color w:val="000000"/>
                <w:kern w:val="0"/>
                <w:sz w:val="18"/>
                <w:szCs w:val="18"/>
                <w:lang w:bidi="ar"/>
              </w:rPr>
              <w:t>耦</w:t>
            </w:r>
            <w:proofErr w:type="gramEnd"/>
            <w:r>
              <w:rPr>
                <w:rFonts w:ascii="宋体" w:hAnsi="宋体" w:cs="宋体" w:hint="eastAsia"/>
                <w:color w:val="000000"/>
                <w:kern w:val="0"/>
                <w:sz w:val="18"/>
                <w:szCs w:val="18"/>
                <w:lang w:bidi="ar"/>
              </w:rPr>
              <w:t>信号输出（可配置为闪光灯或者LED频闪灯同步输出接口，频率可设置）；网络接口：2个独立MAC、物理隔离的RJ-45以太网口，支持10/100/1000M网络数据传输；USB接口：2个，USB 3.0接口；GPS接口：1个，GPS/北斗接口；</w:t>
            </w:r>
            <w:r>
              <w:rPr>
                <w:rFonts w:ascii="宋体" w:hAnsi="宋体" w:cs="宋体" w:hint="eastAsia"/>
                <w:color w:val="000000"/>
                <w:kern w:val="0"/>
                <w:sz w:val="18"/>
                <w:szCs w:val="18"/>
                <w:lang w:bidi="ar"/>
              </w:rPr>
              <w:br/>
              <w:t>存储接口：1个，最大支持256GB TF卡本地存储；RS-485接口：2个，可用于连接红绿灯信号检测器、车检器、光灯、多合一补光灯；RS-232接口：4个，其中RTG用于串口调试；R1T1G、R2T2G、R3T3G连接雷达；I/O接口：4个，用于I/O触发抓拍信号输入，与报警输入复用；报警输入：4路，与I/O接口复用；报警输出：2路，AO1为继电器，AO2为光</w:t>
            </w:r>
            <w:proofErr w:type="gramStart"/>
            <w:r>
              <w:rPr>
                <w:rFonts w:ascii="宋体" w:hAnsi="宋体" w:cs="宋体" w:hint="eastAsia"/>
                <w:color w:val="000000"/>
                <w:kern w:val="0"/>
                <w:sz w:val="18"/>
                <w:szCs w:val="18"/>
                <w:lang w:bidi="ar"/>
              </w:rPr>
              <w:t>耦</w:t>
            </w:r>
            <w:proofErr w:type="gramEnd"/>
            <w:r>
              <w:rPr>
                <w:rFonts w:ascii="宋体" w:hAnsi="宋体" w:cs="宋体" w:hint="eastAsia"/>
                <w:color w:val="000000"/>
                <w:kern w:val="0"/>
                <w:sz w:val="18"/>
                <w:szCs w:val="18"/>
                <w:lang w:bidi="ar"/>
              </w:rPr>
              <w:t>；音频输入：1路（3.5mmJACK头）；音频输出：1路（3.5mmJACK头）；电源返送：DC12V±10%电压输出，≤1.5A电流输出；供电方式：100–240VAC（50Hz）；功耗：≤21W（其中相机15W，下挂灯6W）；工作温度：–40℃～+65℃；工作湿度：10%～90%RH（无凝结）；电源：标配；镜头：选配；防护等级：不低于IP65；。</w:t>
            </w:r>
            <w:r>
              <w:rPr>
                <w:rFonts w:ascii="宋体" w:hAnsi="宋体" w:cs="宋体" w:hint="eastAsia"/>
                <w:color w:val="000000"/>
                <w:kern w:val="0"/>
                <w:sz w:val="18"/>
                <w:szCs w:val="18"/>
                <w:lang w:bidi="ar"/>
              </w:rPr>
              <w:br/>
              <w:t>2.采购及安装、调试、联网、信息传输等全部工作内容。</w:t>
            </w:r>
          </w:p>
        </w:tc>
        <w:tc>
          <w:tcPr>
            <w:tcW w:w="835"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套</w:t>
            </w:r>
          </w:p>
        </w:tc>
        <w:tc>
          <w:tcPr>
            <w:tcW w:w="1143"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36000.00 </w:t>
            </w:r>
          </w:p>
        </w:tc>
        <w:tc>
          <w:tcPr>
            <w:tcW w:w="1143" w:type="dxa"/>
            <w:tcBorders>
              <w:top w:val="single" w:sz="4" w:space="0" w:color="000000"/>
              <w:left w:val="single" w:sz="4" w:space="0" w:color="000000"/>
              <w:bottom w:val="single" w:sz="4" w:space="0" w:color="000000"/>
              <w:right w:val="single" w:sz="4" w:space="0" w:color="000000"/>
            </w:tcBorders>
            <w:vAlign w:val="center"/>
          </w:tcPr>
          <w:p w:rsidR="00925A8D" w:rsidRDefault="00925A8D">
            <w:pPr>
              <w:widowControl/>
              <w:jc w:val="center"/>
              <w:textAlignment w:val="center"/>
              <w:rPr>
                <w:rFonts w:ascii="宋体" w:hAnsi="宋体" w:cs="宋体"/>
                <w:color w:val="000000"/>
                <w:kern w:val="0"/>
                <w:sz w:val="18"/>
                <w:szCs w:val="18"/>
                <w:lang w:bidi="ar"/>
              </w:rPr>
            </w:pPr>
          </w:p>
        </w:tc>
      </w:tr>
      <w:tr w:rsidR="00925A8D">
        <w:trPr>
          <w:trHeight w:val="23"/>
        </w:trPr>
        <w:tc>
          <w:tcPr>
            <w:tcW w:w="731"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8.4</w:t>
            </w:r>
          </w:p>
        </w:tc>
        <w:tc>
          <w:tcPr>
            <w:tcW w:w="277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太阳能测速一体机</w:t>
            </w:r>
          </w:p>
        </w:tc>
        <w:tc>
          <w:tcPr>
            <w:tcW w:w="7701"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left"/>
              <w:rPr>
                <w:rFonts w:ascii="宋体" w:hAnsi="宋体" w:cs="宋体"/>
                <w:color w:val="000000"/>
                <w:sz w:val="18"/>
                <w:szCs w:val="18"/>
              </w:rPr>
            </w:pPr>
          </w:p>
        </w:tc>
        <w:tc>
          <w:tcPr>
            <w:tcW w:w="835"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center"/>
              <w:rPr>
                <w:rFonts w:ascii="宋体" w:hAnsi="宋体" w:cs="宋体"/>
                <w:color w:val="000000"/>
                <w:sz w:val="18"/>
                <w:szCs w:val="18"/>
              </w:rPr>
            </w:pPr>
          </w:p>
        </w:tc>
        <w:tc>
          <w:tcPr>
            <w:tcW w:w="1143"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jc w:val="center"/>
              <w:rPr>
                <w:rFonts w:ascii="宋体" w:hAnsi="宋体" w:cs="宋体"/>
                <w:color w:val="000000"/>
                <w:sz w:val="18"/>
                <w:szCs w:val="18"/>
              </w:rPr>
            </w:pPr>
          </w:p>
        </w:tc>
        <w:tc>
          <w:tcPr>
            <w:tcW w:w="1143"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jc w:val="center"/>
              <w:rPr>
                <w:rFonts w:ascii="宋体" w:hAnsi="宋体" w:cs="宋体"/>
                <w:color w:val="000000"/>
                <w:sz w:val="18"/>
                <w:szCs w:val="18"/>
              </w:rPr>
            </w:pPr>
          </w:p>
        </w:tc>
      </w:tr>
      <w:tr w:rsidR="00925A8D">
        <w:trPr>
          <w:trHeight w:val="23"/>
        </w:trPr>
        <w:tc>
          <w:tcPr>
            <w:tcW w:w="731"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w:t>
            </w:r>
          </w:p>
        </w:tc>
        <w:tc>
          <w:tcPr>
            <w:tcW w:w="277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太阳能测速一体机</w:t>
            </w:r>
          </w:p>
        </w:tc>
        <w:tc>
          <w:tcPr>
            <w:tcW w:w="770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1.参数：</w:t>
            </w:r>
            <w:r>
              <w:rPr>
                <w:rFonts w:ascii="宋体" w:hAnsi="宋体" w:cs="宋体" w:hint="eastAsia"/>
                <w:color w:val="000000"/>
                <w:kern w:val="0"/>
                <w:sz w:val="18"/>
                <w:szCs w:val="18"/>
                <w:lang w:bidi="ar"/>
              </w:rPr>
              <w:br/>
              <w:t>传感器类型：1.1英寸GS-CMOS；电子快门：1/50s~1/100000s（可手动或自动调节）；图像分辨率：4096×2336（不包含OSD黑边）；视频分辨率：4096×2336/3392×2008/UXGA(1600×1200)/1080P(1920×1080)/720P(1280×720)；视频帧率：最大支持50fps，</w:t>
            </w:r>
            <w:proofErr w:type="gramStart"/>
            <w:r>
              <w:rPr>
                <w:rFonts w:ascii="宋体" w:hAnsi="宋体" w:cs="宋体" w:hint="eastAsia"/>
                <w:color w:val="000000"/>
                <w:kern w:val="0"/>
                <w:sz w:val="18"/>
                <w:szCs w:val="18"/>
                <w:lang w:bidi="ar"/>
              </w:rPr>
              <w:t>默认主码流</w:t>
            </w:r>
            <w:proofErr w:type="gramEnd"/>
            <w:r>
              <w:rPr>
                <w:rFonts w:ascii="宋体" w:hAnsi="宋体" w:cs="宋体" w:hint="eastAsia"/>
                <w:color w:val="000000"/>
                <w:kern w:val="0"/>
                <w:sz w:val="18"/>
                <w:szCs w:val="18"/>
                <w:lang w:bidi="ar"/>
              </w:rPr>
              <w:t>（4096×2336@25fps），</w:t>
            </w:r>
            <w:proofErr w:type="gramStart"/>
            <w:r>
              <w:rPr>
                <w:rFonts w:ascii="宋体" w:hAnsi="宋体" w:cs="宋体" w:hint="eastAsia"/>
                <w:color w:val="000000"/>
                <w:kern w:val="0"/>
                <w:sz w:val="18"/>
                <w:szCs w:val="18"/>
                <w:lang w:bidi="ar"/>
              </w:rPr>
              <w:t>辅码流</w:t>
            </w:r>
            <w:proofErr w:type="gramEnd"/>
            <w:r>
              <w:rPr>
                <w:rFonts w:ascii="宋体" w:hAnsi="宋体" w:cs="宋体" w:hint="eastAsia"/>
                <w:color w:val="000000"/>
                <w:kern w:val="0"/>
                <w:sz w:val="18"/>
                <w:szCs w:val="18"/>
                <w:lang w:bidi="ar"/>
              </w:rPr>
              <w:t>（1600×1200@25fps）；视频码率：H.264：32kbps~32767kbpsH.265：32kbps~32767kbpsMJPEG：512kbps~32767kbps；视频压缩标准H.265;H.264;MJPEG；图片编码格式：JPEG；图片合成：支持1、2、3、4张图片合成；</w:t>
            </w:r>
            <w:proofErr w:type="gramStart"/>
            <w:r>
              <w:rPr>
                <w:rFonts w:ascii="宋体" w:hAnsi="宋体" w:cs="宋体" w:hint="eastAsia"/>
                <w:color w:val="000000"/>
                <w:kern w:val="0"/>
                <w:sz w:val="18"/>
                <w:szCs w:val="18"/>
                <w:lang w:bidi="ar"/>
              </w:rPr>
              <w:t>国密功能</w:t>
            </w:r>
            <w:proofErr w:type="gramEnd"/>
            <w:r>
              <w:rPr>
                <w:rFonts w:ascii="宋体" w:hAnsi="宋体" w:cs="宋体" w:hint="eastAsia"/>
                <w:color w:val="000000"/>
                <w:kern w:val="0"/>
                <w:sz w:val="18"/>
                <w:szCs w:val="18"/>
                <w:lang w:bidi="ar"/>
              </w:rPr>
              <w:t>：</w:t>
            </w:r>
            <w:proofErr w:type="gramStart"/>
            <w:r>
              <w:rPr>
                <w:rFonts w:ascii="宋体" w:hAnsi="宋体" w:cs="宋体" w:hint="eastAsia"/>
                <w:color w:val="000000"/>
                <w:kern w:val="0"/>
                <w:sz w:val="18"/>
                <w:szCs w:val="18"/>
                <w:lang w:bidi="ar"/>
              </w:rPr>
              <w:t>支持国密</w:t>
            </w:r>
            <w:proofErr w:type="gramEnd"/>
            <w:r>
              <w:rPr>
                <w:rFonts w:ascii="宋体" w:hAnsi="宋体" w:cs="宋体" w:hint="eastAsia"/>
                <w:color w:val="000000"/>
                <w:kern w:val="0"/>
                <w:sz w:val="18"/>
                <w:szCs w:val="18"/>
                <w:lang w:bidi="ar"/>
              </w:rPr>
              <w:t>GB 35114-A级功能；镜头接口：C；光圈控制接口：1个，P-IRIS自动光圈；外置灯接口：7个，光</w:t>
            </w:r>
            <w:proofErr w:type="gramStart"/>
            <w:r>
              <w:rPr>
                <w:rFonts w:ascii="宋体" w:hAnsi="宋体" w:cs="宋体" w:hint="eastAsia"/>
                <w:color w:val="000000"/>
                <w:kern w:val="0"/>
                <w:sz w:val="18"/>
                <w:szCs w:val="18"/>
                <w:lang w:bidi="ar"/>
              </w:rPr>
              <w:t>耦</w:t>
            </w:r>
            <w:proofErr w:type="gramEnd"/>
            <w:r>
              <w:rPr>
                <w:rFonts w:ascii="宋体" w:hAnsi="宋体" w:cs="宋体" w:hint="eastAsia"/>
                <w:color w:val="000000"/>
                <w:kern w:val="0"/>
                <w:sz w:val="18"/>
                <w:szCs w:val="18"/>
                <w:lang w:bidi="ar"/>
              </w:rPr>
              <w:t>信号输出（可配置为闪光灯或者LED频闪灯同步输出接口，频率可设置）；网络接口：2个独立MAC、物理隔离的RJ-45以太网口，支持10/100/1000M网络数据传输；USB接口：2个，USB 3.0接口；GPS接口：1个，GPS/北斗接口；存储接口：1个，最大支持256GB TF卡本地存储；RS-485接口：2个，可用于连接红绿灯信号检测器、车检器、补光灯、多合一补光灯；RS-232接口：4个，其中</w:t>
            </w:r>
            <w:r>
              <w:rPr>
                <w:rFonts w:ascii="宋体" w:hAnsi="宋体" w:cs="宋体" w:hint="eastAsia"/>
                <w:color w:val="000000"/>
                <w:kern w:val="0"/>
                <w:sz w:val="18"/>
                <w:szCs w:val="18"/>
                <w:lang w:bidi="ar"/>
              </w:rPr>
              <w:lastRenderedPageBreak/>
              <w:t>RTG用于串口调试；R1T1G、R2T2G、R3T3G连接雷达；I/O接口：4个，用于I/O触发抓拍信号输入，与报警输入复用；报警输入：4路，与I/O接口复用；报警输出：2路，AO1为继电器，AO2为光</w:t>
            </w:r>
            <w:proofErr w:type="gramStart"/>
            <w:r>
              <w:rPr>
                <w:rFonts w:ascii="宋体" w:hAnsi="宋体" w:cs="宋体" w:hint="eastAsia"/>
                <w:color w:val="000000"/>
                <w:kern w:val="0"/>
                <w:sz w:val="18"/>
                <w:szCs w:val="18"/>
                <w:lang w:bidi="ar"/>
              </w:rPr>
              <w:t>耦</w:t>
            </w:r>
            <w:proofErr w:type="gramEnd"/>
            <w:r>
              <w:rPr>
                <w:rFonts w:ascii="宋体" w:hAnsi="宋体" w:cs="宋体" w:hint="eastAsia"/>
                <w:color w:val="000000"/>
                <w:kern w:val="0"/>
                <w:sz w:val="18"/>
                <w:szCs w:val="18"/>
                <w:lang w:bidi="ar"/>
              </w:rPr>
              <w:t>；音频输入：1路（3.5mmJACK头）；音频输出：1路（3.5mmJACK头）；电源返送：DC12V±10%电压输出，≤1.5A电流输出；供电方式：100–240VAC（50Hz）；功耗：≤15W；工作温度：–40℃～+65℃；工作湿度：10%～90%RH（无凝结）；电源：标配；镜头：选配；防护等级：不低于IP65；</w:t>
            </w:r>
            <w:r>
              <w:rPr>
                <w:rFonts w:ascii="宋体" w:hAnsi="宋体" w:cs="宋体" w:hint="eastAsia"/>
                <w:color w:val="000000"/>
                <w:kern w:val="0"/>
                <w:sz w:val="18"/>
                <w:szCs w:val="18"/>
                <w:lang w:bidi="ar"/>
              </w:rPr>
              <w:br/>
              <w:t>2.采购及安装、调试、联网、信息传输等全部工作内容。</w:t>
            </w:r>
          </w:p>
        </w:tc>
        <w:tc>
          <w:tcPr>
            <w:tcW w:w="835"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lastRenderedPageBreak/>
              <w:t>套</w:t>
            </w:r>
          </w:p>
        </w:tc>
        <w:tc>
          <w:tcPr>
            <w:tcW w:w="1143"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43500.00 </w:t>
            </w:r>
          </w:p>
        </w:tc>
        <w:tc>
          <w:tcPr>
            <w:tcW w:w="1143" w:type="dxa"/>
            <w:tcBorders>
              <w:top w:val="single" w:sz="4" w:space="0" w:color="000000"/>
              <w:left w:val="single" w:sz="4" w:space="0" w:color="000000"/>
              <w:bottom w:val="single" w:sz="4" w:space="0" w:color="000000"/>
              <w:right w:val="single" w:sz="4" w:space="0" w:color="000000"/>
            </w:tcBorders>
            <w:vAlign w:val="center"/>
          </w:tcPr>
          <w:p w:rsidR="00925A8D" w:rsidRDefault="00925A8D">
            <w:pPr>
              <w:widowControl/>
              <w:jc w:val="center"/>
              <w:textAlignment w:val="center"/>
              <w:rPr>
                <w:rFonts w:ascii="宋体" w:hAnsi="宋体" w:cs="宋体"/>
                <w:color w:val="000000"/>
                <w:kern w:val="0"/>
                <w:sz w:val="18"/>
                <w:szCs w:val="18"/>
                <w:lang w:bidi="ar"/>
              </w:rPr>
            </w:pPr>
          </w:p>
        </w:tc>
      </w:tr>
      <w:tr w:rsidR="00925A8D">
        <w:trPr>
          <w:trHeight w:val="23"/>
        </w:trPr>
        <w:tc>
          <w:tcPr>
            <w:tcW w:w="731"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lastRenderedPageBreak/>
              <w:t>8.5</w:t>
            </w:r>
          </w:p>
        </w:tc>
        <w:tc>
          <w:tcPr>
            <w:tcW w:w="277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摄像机电源（通用）</w:t>
            </w:r>
          </w:p>
        </w:tc>
        <w:tc>
          <w:tcPr>
            <w:tcW w:w="7701"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left"/>
              <w:rPr>
                <w:rFonts w:ascii="宋体" w:hAnsi="宋体" w:cs="宋体"/>
                <w:color w:val="000000"/>
                <w:sz w:val="18"/>
                <w:szCs w:val="18"/>
              </w:rPr>
            </w:pPr>
          </w:p>
        </w:tc>
        <w:tc>
          <w:tcPr>
            <w:tcW w:w="835"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center"/>
              <w:rPr>
                <w:rFonts w:ascii="宋体" w:hAnsi="宋体" w:cs="宋体"/>
                <w:color w:val="000000"/>
                <w:sz w:val="18"/>
                <w:szCs w:val="18"/>
              </w:rPr>
            </w:pPr>
          </w:p>
        </w:tc>
        <w:tc>
          <w:tcPr>
            <w:tcW w:w="1143"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center"/>
              <w:rPr>
                <w:rFonts w:ascii="宋体" w:hAnsi="宋体" w:cs="宋体"/>
                <w:color w:val="000000"/>
                <w:sz w:val="18"/>
                <w:szCs w:val="18"/>
              </w:rPr>
            </w:pPr>
          </w:p>
        </w:tc>
        <w:tc>
          <w:tcPr>
            <w:tcW w:w="1143"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center"/>
              <w:rPr>
                <w:rFonts w:ascii="宋体" w:hAnsi="宋体" w:cs="宋体"/>
                <w:color w:val="000000"/>
                <w:sz w:val="18"/>
                <w:szCs w:val="18"/>
              </w:rPr>
            </w:pPr>
          </w:p>
        </w:tc>
      </w:tr>
      <w:tr w:rsidR="00925A8D">
        <w:trPr>
          <w:trHeight w:val="23"/>
        </w:trPr>
        <w:tc>
          <w:tcPr>
            <w:tcW w:w="731"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w:t>
            </w:r>
          </w:p>
        </w:tc>
        <w:tc>
          <w:tcPr>
            <w:tcW w:w="277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摄像机电源（通用）</w:t>
            </w:r>
          </w:p>
        </w:tc>
        <w:tc>
          <w:tcPr>
            <w:tcW w:w="770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1.输入100-240V，输出5-12V （根据实际使用环境确定）；</w:t>
            </w:r>
            <w:r>
              <w:rPr>
                <w:rFonts w:ascii="宋体" w:hAnsi="宋体" w:cs="宋体" w:hint="eastAsia"/>
                <w:color w:val="000000"/>
                <w:kern w:val="0"/>
                <w:sz w:val="18"/>
                <w:szCs w:val="18"/>
                <w:lang w:bidi="ar"/>
              </w:rPr>
              <w:br/>
              <w:t>2.采购及安装、调试、联网、信息传输等全部工作内容。</w:t>
            </w:r>
          </w:p>
        </w:tc>
        <w:tc>
          <w:tcPr>
            <w:tcW w:w="835"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proofErr w:type="gramStart"/>
            <w:r>
              <w:rPr>
                <w:rFonts w:ascii="宋体" w:hAnsi="宋体" w:cs="宋体" w:hint="eastAsia"/>
                <w:color w:val="000000"/>
                <w:kern w:val="0"/>
                <w:sz w:val="18"/>
                <w:szCs w:val="18"/>
                <w:lang w:bidi="ar"/>
              </w:rPr>
              <w:t>个</w:t>
            </w:r>
            <w:proofErr w:type="gramEnd"/>
          </w:p>
        </w:tc>
        <w:tc>
          <w:tcPr>
            <w:tcW w:w="1143"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200.00 </w:t>
            </w:r>
          </w:p>
        </w:tc>
        <w:tc>
          <w:tcPr>
            <w:tcW w:w="1143" w:type="dxa"/>
            <w:tcBorders>
              <w:top w:val="single" w:sz="4" w:space="0" w:color="000000"/>
              <w:left w:val="single" w:sz="4" w:space="0" w:color="000000"/>
              <w:bottom w:val="single" w:sz="4" w:space="0" w:color="000000"/>
              <w:right w:val="single" w:sz="4" w:space="0" w:color="000000"/>
            </w:tcBorders>
            <w:vAlign w:val="center"/>
          </w:tcPr>
          <w:p w:rsidR="00925A8D" w:rsidRDefault="00925A8D">
            <w:pPr>
              <w:widowControl/>
              <w:jc w:val="center"/>
              <w:textAlignment w:val="center"/>
              <w:rPr>
                <w:rFonts w:ascii="宋体" w:hAnsi="宋体" w:cs="宋体"/>
                <w:color w:val="000000"/>
                <w:kern w:val="0"/>
                <w:sz w:val="18"/>
                <w:szCs w:val="18"/>
                <w:lang w:bidi="ar"/>
              </w:rPr>
            </w:pPr>
          </w:p>
        </w:tc>
      </w:tr>
      <w:tr w:rsidR="00925A8D">
        <w:trPr>
          <w:trHeight w:val="23"/>
        </w:trPr>
        <w:tc>
          <w:tcPr>
            <w:tcW w:w="731"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8.6</w:t>
            </w:r>
          </w:p>
        </w:tc>
        <w:tc>
          <w:tcPr>
            <w:tcW w:w="277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违停抓拍</w:t>
            </w:r>
          </w:p>
        </w:tc>
        <w:tc>
          <w:tcPr>
            <w:tcW w:w="7701"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left"/>
              <w:rPr>
                <w:rFonts w:ascii="宋体" w:hAnsi="宋体" w:cs="宋体"/>
                <w:color w:val="000000"/>
                <w:sz w:val="18"/>
                <w:szCs w:val="18"/>
              </w:rPr>
            </w:pPr>
          </w:p>
        </w:tc>
        <w:tc>
          <w:tcPr>
            <w:tcW w:w="835"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center"/>
              <w:rPr>
                <w:rFonts w:ascii="宋体" w:hAnsi="宋体" w:cs="宋体"/>
                <w:color w:val="000000"/>
                <w:sz w:val="18"/>
                <w:szCs w:val="18"/>
              </w:rPr>
            </w:pPr>
          </w:p>
        </w:tc>
        <w:tc>
          <w:tcPr>
            <w:tcW w:w="1143"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center"/>
              <w:rPr>
                <w:rFonts w:ascii="宋体" w:hAnsi="宋体" w:cs="宋体"/>
                <w:color w:val="000000"/>
                <w:sz w:val="18"/>
                <w:szCs w:val="18"/>
              </w:rPr>
            </w:pPr>
          </w:p>
        </w:tc>
        <w:tc>
          <w:tcPr>
            <w:tcW w:w="1143"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center"/>
              <w:rPr>
                <w:rFonts w:ascii="宋体" w:hAnsi="宋体" w:cs="宋体"/>
                <w:color w:val="000000"/>
                <w:sz w:val="18"/>
                <w:szCs w:val="18"/>
              </w:rPr>
            </w:pPr>
          </w:p>
        </w:tc>
      </w:tr>
      <w:tr w:rsidR="00925A8D">
        <w:trPr>
          <w:trHeight w:val="23"/>
        </w:trPr>
        <w:tc>
          <w:tcPr>
            <w:tcW w:w="731"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w:t>
            </w:r>
          </w:p>
        </w:tc>
        <w:tc>
          <w:tcPr>
            <w:tcW w:w="277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违停抓拍</w:t>
            </w:r>
          </w:p>
        </w:tc>
        <w:tc>
          <w:tcPr>
            <w:tcW w:w="770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1.参数：</w:t>
            </w:r>
            <w:r>
              <w:rPr>
                <w:rFonts w:ascii="宋体" w:hAnsi="宋体" w:cs="宋体" w:hint="eastAsia"/>
                <w:color w:val="000000"/>
                <w:kern w:val="0"/>
                <w:sz w:val="18"/>
                <w:szCs w:val="18"/>
                <w:lang w:bidi="ar"/>
              </w:rPr>
              <w:br/>
              <w:t>传感器类型：1/1.8英寸CMOS；</w:t>
            </w:r>
            <w:r>
              <w:rPr>
                <w:rFonts w:ascii="宋体" w:hAnsi="宋体" w:cs="宋体" w:hint="eastAsia"/>
                <w:color w:val="000000"/>
                <w:kern w:val="0"/>
                <w:sz w:val="18"/>
                <w:szCs w:val="18"/>
                <w:lang w:bidi="ar"/>
              </w:rPr>
              <w:br/>
              <w:t>像素：400万；</w:t>
            </w:r>
            <w:r>
              <w:rPr>
                <w:rFonts w:ascii="宋体" w:hAnsi="宋体" w:cs="宋体" w:hint="eastAsia"/>
                <w:color w:val="000000"/>
                <w:kern w:val="0"/>
                <w:sz w:val="18"/>
                <w:szCs w:val="18"/>
                <w:lang w:bidi="ar"/>
              </w:rPr>
              <w:br/>
              <w:t>最大分辨率：2560×1440；</w:t>
            </w:r>
            <w:r>
              <w:rPr>
                <w:rFonts w:ascii="宋体" w:hAnsi="宋体" w:cs="宋体" w:hint="eastAsia"/>
                <w:color w:val="000000"/>
                <w:kern w:val="0"/>
                <w:sz w:val="18"/>
                <w:szCs w:val="18"/>
                <w:lang w:bidi="ar"/>
              </w:rPr>
              <w:br/>
              <w:t>最低照度：彩色：0.001Lux@F1.5黑白：0.0001Lux@F1.50Lux（红外灯开启）；</w:t>
            </w:r>
            <w:r>
              <w:rPr>
                <w:rFonts w:ascii="宋体" w:hAnsi="宋体" w:cs="宋体" w:hint="eastAsia"/>
                <w:color w:val="000000"/>
                <w:kern w:val="0"/>
                <w:sz w:val="18"/>
                <w:szCs w:val="18"/>
                <w:lang w:bidi="ar"/>
              </w:rPr>
              <w:br/>
              <w:t>最</w:t>
            </w:r>
            <w:proofErr w:type="gramStart"/>
            <w:r>
              <w:rPr>
                <w:rFonts w:ascii="宋体" w:hAnsi="宋体" w:cs="宋体" w:hint="eastAsia"/>
                <w:color w:val="000000"/>
                <w:kern w:val="0"/>
                <w:sz w:val="18"/>
                <w:szCs w:val="18"/>
                <w:lang w:bidi="ar"/>
              </w:rPr>
              <w:t>大补光</w:t>
            </w:r>
            <w:proofErr w:type="gramEnd"/>
            <w:r>
              <w:rPr>
                <w:rFonts w:ascii="宋体" w:hAnsi="宋体" w:cs="宋体" w:hint="eastAsia"/>
                <w:color w:val="000000"/>
                <w:kern w:val="0"/>
                <w:sz w:val="18"/>
                <w:szCs w:val="18"/>
                <w:lang w:bidi="ar"/>
              </w:rPr>
              <w:t>距离：250m（红外）；</w:t>
            </w:r>
            <w:r>
              <w:rPr>
                <w:rFonts w:ascii="宋体" w:hAnsi="宋体" w:cs="宋体" w:hint="eastAsia"/>
                <w:color w:val="000000"/>
                <w:kern w:val="0"/>
                <w:sz w:val="18"/>
                <w:szCs w:val="18"/>
                <w:lang w:bidi="ar"/>
              </w:rPr>
              <w:br/>
              <w:t>补光类型：红外；</w:t>
            </w:r>
            <w:r>
              <w:rPr>
                <w:rFonts w:ascii="宋体" w:hAnsi="宋体" w:cs="宋体" w:hint="eastAsia"/>
                <w:color w:val="000000"/>
                <w:kern w:val="0"/>
                <w:sz w:val="18"/>
                <w:szCs w:val="18"/>
                <w:lang w:bidi="ar"/>
              </w:rPr>
              <w:br/>
              <w:t>光学变倍：33倍；</w:t>
            </w:r>
            <w:r>
              <w:rPr>
                <w:rFonts w:ascii="宋体" w:hAnsi="宋体" w:cs="宋体" w:hint="eastAsia"/>
                <w:color w:val="000000"/>
                <w:kern w:val="0"/>
                <w:sz w:val="18"/>
                <w:szCs w:val="18"/>
                <w:lang w:bidi="ar"/>
              </w:rPr>
              <w:br/>
              <w:t>定时任务：预置点;</w:t>
            </w:r>
            <w:proofErr w:type="gramStart"/>
            <w:r>
              <w:rPr>
                <w:rFonts w:ascii="宋体" w:hAnsi="宋体" w:cs="宋体" w:hint="eastAsia"/>
                <w:color w:val="000000"/>
                <w:kern w:val="0"/>
                <w:sz w:val="18"/>
                <w:szCs w:val="18"/>
                <w:lang w:bidi="ar"/>
              </w:rPr>
              <w:t>巡迹</w:t>
            </w:r>
            <w:proofErr w:type="gramEnd"/>
            <w:r>
              <w:rPr>
                <w:rFonts w:ascii="宋体" w:hAnsi="宋体" w:cs="宋体" w:hint="eastAsia"/>
                <w:color w:val="000000"/>
                <w:kern w:val="0"/>
                <w:sz w:val="18"/>
                <w:szCs w:val="18"/>
                <w:lang w:bidi="ar"/>
              </w:rPr>
              <w:t>;巡航;线扫；</w:t>
            </w:r>
            <w:r>
              <w:rPr>
                <w:rFonts w:ascii="宋体" w:hAnsi="宋体" w:cs="宋体" w:hint="eastAsia"/>
                <w:color w:val="000000"/>
                <w:kern w:val="0"/>
                <w:sz w:val="18"/>
                <w:szCs w:val="18"/>
                <w:lang w:bidi="ar"/>
              </w:rPr>
              <w:br/>
              <w:t>可视域功能：支持；</w:t>
            </w:r>
            <w:r>
              <w:rPr>
                <w:rFonts w:ascii="宋体" w:hAnsi="宋体" w:cs="宋体" w:hint="eastAsia"/>
                <w:color w:val="000000"/>
                <w:kern w:val="0"/>
                <w:sz w:val="18"/>
                <w:szCs w:val="18"/>
                <w:lang w:bidi="ar"/>
              </w:rPr>
              <w:br/>
              <w:t>违法停车：抓拍距离半径：70m（单场景）、160m（多</w:t>
            </w:r>
            <w:proofErr w:type="gramStart"/>
            <w:r>
              <w:rPr>
                <w:rFonts w:ascii="宋体" w:hAnsi="宋体" w:cs="宋体" w:hint="eastAsia"/>
                <w:color w:val="000000"/>
                <w:kern w:val="0"/>
                <w:sz w:val="18"/>
                <w:szCs w:val="18"/>
                <w:lang w:bidi="ar"/>
              </w:rPr>
              <w:t>预置位</w:t>
            </w:r>
            <w:proofErr w:type="gramEnd"/>
            <w:r>
              <w:rPr>
                <w:rFonts w:ascii="宋体" w:hAnsi="宋体" w:cs="宋体" w:hint="eastAsia"/>
                <w:color w:val="000000"/>
                <w:kern w:val="0"/>
                <w:sz w:val="18"/>
                <w:szCs w:val="18"/>
                <w:lang w:bidi="ar"/>
              </w:rPr>
              <w:t>巡航）支持A\B\C\D类违法停车抓拍；支持可自适应的多场景巡航检测；支持车辆类型、车身颜色、车标、车系、车牌、车牌颜色等多种机动车属性识别；</w:t>
            </w:r>
            <w:r>
              <w:rPr>
                <w:rFonts w:ascii="宋体" w:hAnsi="宋体" w:cs="宋体" w:hint="eastAsia"/>
                <w:color w:val="000000"/>
                <w:kern w:val="0"/>
                <w:sz w:val="18"/>
                <w:szCs w:val="18"/>
                <w:lang w:bidi="ar"/>
              </w:rPr>
              <w:br/>
              <w:t>卡口抓拍：支持覆盖2车道范围支持以下多种行为检测抓拍：卡口、压白线、压黄线、逆行、违法变道、车辆排队加塞、有车占道、黄牌占道、不按车道行驶、超速、禁货、欠速、主驾驶员不系安全带、交通拥堵支持以下车辆特征识别：车牌、车牌颜色、车身颜色、车辆类型、车标、车系、车速、年检标志、纸巾盒、香水盒、挂件、安全带状态、遮阳板状态、人脸抠图、主驾驶抽烟状态、主驾驶打电话状态；</w:t>
            </w:r>
            <w:r>
              <w:rPr>
                <w:rFonts w:ascii="宋体" w:hAnsi="宋体" w:cs="宋体" w:hint="eastAsia"/>
                <w:color w:val="000000"/>
                <w:kern w:val="0"/>
                <w:sz w:val="18"/>
                <w:szCs w:val="18"/>
                <w:lang w:bidi="ar"/>
              </w:rPr>
              <w:br/>
              <w:t>电子警察：支持覆盖2车道范围支持以下多种行为检测抓拍：卡口、压白线、压黄线、逆行、违法变道、车辆排队加塞、有车占道、黄牌占道、不按车道行驶、超速、禁货、违法掉头、违法倒车、未礼让行人、不按导向箭头行驶支持以下车辆特征识别：车牌、车牌颜色、车身颜色、车辆类型、车标、车系；</w:t>
            </w:r>
            <w:r>
              <w:rPr>
                <w:rFonts w:ascii="宋体" w:hAnsi="宋体" w:cs="宋体" w:hint="eastAsia"/>
                <w:color w:val="000000"/>
                <w:kern w:val="0"/>
                <w:sz w:val="18"/>
                <w:szCs w:val="18"/>
                <w:lang w:bidi="ar"/>
              </w:rPr>
              <w:br/>
              <w:t>防抖功能：电子防抖；</w:t>
            </w:r>
            <w:r>
              <w:rPr>
                <w:rFonts w:ascii="宋体" w:hAnsi="宋体" w:cs="宋体" w:hint="eastAsia"/>
                <w:color w:val="000000"/>
                <w:kern w:val="0"/>
                <w:sz w:val="18"/>
                <w:szCs w:val="18"/>
                <w:lang w:bidi="ar"/>
              </w:rPr>
              <w:br/>
              <w:t>透雾功能：电子透雾；</w:t>
            </w:r>
            <w:r>
              <w:rPr>
                <w:rFonts w:ascii="宋体" w:hAnsi="宋体" w:cs="宋体" w:hint="eastAsia"/>
                <w:color w:val="000000"/>
                <w:kern w:val="0"/>
                <w:sz w:val="18"/>
                <w:szCs w:val="18"/>
                <w:lang w:bidi="ar"/>
              </w:rPr>
              <w:br/>
            </w:r>
            <w:r>
              <w:rPr>
                <w:rFonts w:ascii="宋体" w:hAnsi="宋体" w:cs="宋体" w:hint="eastAsia"/>
                <w:color w:val="000000"/>
                <w:kern w:val="0"/>
                <w:sz w:val="18"/>
                <w:szCs w:val="18"/>
                <w:lang w:bidi="ar"/>
              </w:rPr>
              <w:lastRenderedPageBreak/>
              <w:t>网络接口：1个（内置RJ-45网口，支持10M/100M网络数据）；</w:t>
            </w:r>
            <w:r>
              <w:rPr>
                <w:rFonts w:ascii="宋体" w:hAnsi="宋体" w:cs="宋体" w:hint="eastAsia"/>
                <w:color w:val="000000"/>
                <w:kern w:val="0"/>
                <w:sz w:val="18"/>
                <w:szCs w:val="18"/>
                <w:lang w:bidi="ar"/>
              </w:rPr>
              <w:br/>
              <w:t>音频输入：1路（LINE IN；裸线）；</w:t>
            </w:r>
            <w:r>
              <w:rPr>
                <w:rFonts w:ascii="宋体" w:hAnsi="宋体" w:cs="宋体" w:hint="eastAsia"/>
                <w:color w:val="000000"/>
                <w:kern w:val="0"/>
                <w:sz w:val="18"/>
                <w:szCs w:val="18"/>
                <w:lang w:bidi="ar"/>
              </w:rPr>
              <w:br/>
              <w:t>音频输出：1路（LINE OUT；裸线）；</w:t>
            </w:r>
            <w:r>
              <w:rPr>
                <w:rFonts w:ascii="宋体" w:hAnsi="宋体" w:cs="宋体" w:hint="eastAsia"/>
                <w:color w:val="000000"/>
                <w:kern w:val="0"/>
                <w:sz w:val="18"/>
                <w:szCs w:val="18"/>
                <w:lang w:bidi="ar"/>
              </w:rPr>
              <w:br/>
              <w:t>语音对讲：支持；</w:t>
            </w:r>
            <w:r>
              <w:rPr>
                <w:rFonts w:ascii="宋体" w:hAnsi="宋体" w:cs="宋体" w:hint="eastAsia"/>
                <w:color w:val="000000"/>
                <w:kern w:val="0"/>
                <w:sz w:val="18"/>
                <w:szCs w:val="18"/>
                <w:lang w:bidi="ar"/>
              </w:rPr>
              <w:br/>
              <w:t>报警输入：7路，开关量输入（0~5V DC）；报警输出：2路；</w:t>
            </w:r>
            <w:r>
              <w:rPr>
                <w:rFonts w:ascii="宋体" w:hAnsi="宋体" w:cs="宋体" w:hint="eastAsia"/>
                <w:color w:val="000000"/>
                <w:kern w:val="0"/>
                <w:sz w:val="18"/>
                <w:szCs w:val="18"/>
                <w:lang w:bidi="ar"/>
              </w:rPr>
              <w:br/>
              <w:t>供电方式：AC24V/3A±25%（标配）；</w:t>
            </w:r>
            <w:r>
              <w:rPr>
                <w:rFonts w:ascii="宋体" w:hAnsi="宋体" w:cs="宋体" w:hint="eastAsia"/>
                <w:color w:val="000000"/>
                <w:kern w:val="0"/>
                <w:sz w:val="18"/>
                <w:szCs w:val="18"/>
                <w:lang w:bidi="ar"/>
              </w:rPr>
              <w:br/>
              <w:t>防护等级：IP65;TVS 8000V防雷、防浪涌和防</w:t>
            </w:r>
            <w:proofErr w:type="gramStart"/>
            <w:r>
              <w:rPr>
                <w:rFonts w:ascii="宋体" w:hAnsi="宋体" w:cs="宋体" w:hint="eastAsia"/>
                <w:color w:val="000000"/>
                <w:kern w:val="0"/>
                <w:sz w:val="18"/>
                <w:szCs w:val="18"/>
                <w:lang w:bidi="ar"/>
              </w:rPr>
              <w:t>突波保护</w:t>
            </w:r>
            <w:proofErr w:type="gramEnd"/>
            <w:r>
              <w:rPr>
                <w:rFonts w:ascii="宋体" w:hAnsi="宋体" w:cs="宋体" w:hint="eastAsia"/>
                <w:color w:val="000000"/>
                <w:kern w:val="0"/>
                <w:sz w:val="18"/>
                <w:szCs w:val="18"/>
                <w:lang w:bidi="ar"/>
              </w:rPr>
              <w:t>;符合GB/T 17626.5 4级标准；</w:t>
            </w:r>
            <w:r>
              <w:rPr>
                <w:rFonts w:ascii="宋体" w:hAnsi="宋体" w:cs="宋体" w:hint="eastAsia"/>
                <w:color w:val="000000"/>
                <w:kern w:val="0"/>
                <w:sz w:val="18"/>
                <w:szCs w:val="18"/>
                <w:lang w:bidi="ar"/>
              </w:rPr>
              <w:br/>
              <w:t>球机尺寸：8寸；接口类型：RJ45接口；RS485接口；</w:t>
            </w:r>
            <w:r>
              <w:rPr>
                <w:rFonts w:ascii="宋体" w:hAnsi="宋体" w:cs="宋体" w:hint="eastAsia"/>
                <w:color w:val="000000"/>
                <w:kern w:val="0"/>
                <w:sz w:val="18"/>
                <w:szCs w:val="18"/>
                <w:lang w:bidi="ar"/>
              </w:rPr>
              <w:br/>
              <w:t>2.采购及安装、调试、联网、信息传输等全部工作内容。</w:t>
            </w:r>
          </w:p>
        </w:tc>
        <w:tc>
          <w:tcPr>
            <w:tcW w:w="835"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lastRenderedPageBreak/>
              <w:t>套</w:t>
            </w:r>
          </w:p>
        </w:tc>
        <w:tc>
          <w:tcPr>
            <w:tcW w:w="1143"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8300.00 </w:t>
            </w:r>
          </w:p>
        </w:tc>
        <w:tc>
          <w:tcPr>
            <w:tcW w:w="1143" w:type="dxa"/>
            <w:tcBorders>
              <w:top w:val="single" w:sz="4" w:space="0" w:color="000000"/>
              <w:left w:val="single" w:sz="4" w:space="0" w:color="000000"/>
              <w:bottom w:val="single" w:sz="4" w:space="0" w:color="000000"/>
              <w:right w:val="single" w:sz="4" w:space="0" w:color="000000"/>
            </w:tcBorders>
            <w:vAlign w:val="center"/>
          </w:tcPr>
          <w:p w:rsidR="00925A8D" w:rsidRDefault="00925A8D">
            <w:pPr>
              <w:widowControl/>
              <w:jc w:val="center"/>
              <w:textAlignment w:val="center"/>
              <w:rPr>
                <w:rFonts w:ascii="宋体" w:hAnsi="宋体" w:cs="宋体"/>
                <w:color w:val="000000"/>
                <w:kern w:val="0"/>
                <w:sz w:val="18"/>
                <w:szCs w:val="18"/>
                <w:lang w:bidi="ar"/>
              </w:rPr>
            </w:pPr>
          </w:p>
        </w:tc>
      </w:tr>
      <w:tr w:rsidR="00925A8D">
        <w:trPr>
          <w:trHeight w:val="23"/>
        </w:trPr>
        <w:tc>
          <w:tcPr>
            <w:tcW w:w="731"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lastRenderedPageBreak/>
              <w:t>8.7</w:t>
            </w:r>
          </w:p>
        </w:tc>
        <w:tc>
          <w:tcPr>
            <w:tcW w:w="277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抱</w:t>
            </w:r>
            <w:proofErr w:type="gramStart"/>
            <w:r>
              <w:rPr>
                <w:rFonts w:ascii="宋体" w:hAnsi="宋体" w:cs="宋体" w:hint="eastAsia"/>
                <w:color w:val="000000"/>
                <w:kern w:val="0"/>
                <w:sz w:val="18"/>
                <w:szCs w:val="18"/>
                <w:lang w:bidi="ar"/>
              </w:rPr>
              <w:t>杆设备箱</w:t>
            </w:r>
            <w:proofErr w:type="gramEnd"/>
          </w:p>
        </w:tc>
        <w:tc>
          <w:tcPr>
            <w:tcW w:w="7701"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left"/>
              <w:rPr>
                <w:rFonts w:ascii="宋体" w:hAnsi="宋体" w:cs="宋体"/>
                <w:color w:val="000000"/>
                <w:sz w:val="18"/>
                <w:szCs w:val="18"/>
              </w:rPr>
            </w:pPr>
          </w:p>
        </w:tc>
        <w:tc>
          <w:tcPr>
            <w:tcW w:w="835"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center"/>
              <w:rPr>
                <w:rFonts w:ascii="宋体" w:hAnsi="宋体" w:cs="宋体"/>
                <w:color w:val="000000"/>
                <w:sz w:val="18"/>
                <w:szCs w:val="18"/>
              </w:rPr>
            </w:pPr>
          </w:p>
        </w:tc>
        <w:tc>
          <w:tcPr>
            <w:tcW w:w="1143"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jc w:val="center"/>
              <w:rPr>
                <w:rFonts w:ascii="宋体" w:hAnsi="宋体" w:cs="宋体"/>
                <w:color w:val="000000"/>
                <w:sz w:val="18"/>
                <w:szCs w:val="18"/>
              </w:rPr>
            </w:pPr>
          </w:p>
        </w:tc>
        <w:tc>
          <w:tcPr>
            <w:tcW w:w="1143"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jc w:val="center"/>
              <w:rPr>
                <w:rFonts w:ascii="宋体" w:hAnsi="宋体" w:cs="宋体"/>
                <w:color w:val="000000"/>
                <w:sz w:val="18"/>
                <w:szCs w:val="18"/>
              </w:rPr>
            </w:pPr>
          </w:p>
        </w:tc>
      </w:tr>
      <w:tr w:rsidR="00925A8D">
        <w:trPr>
          <w:trHeight w:val="23"/>
        </w:trPr>
        <w:tc>
          <w:tcPr>
            <w:tcW w:w="731"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w:t>
            </w:r>
          </w:p>
        </w:tc>
        <w:tc>
          <w:tcPr>
            <w:tcW w:w="277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抱</w:t>
            </w:r>
            <w:proofErr w:type="gramStart"/>
            <w:r>
              <w:rPr>
                <w:rFonts w:ascii="宋体" w:hAnsi="宋体" w:cs="宋体" w:hint="eastAsia"/>
                <w:color w:val="000000"/>
                <w:kern w:val="0"/>
                <w:sz w:val="18"/>
                <w:szCs w:val="18"/>
                <w:lang w:bidi="ar"/>
              </w:rPr>
              <w:t>杆设备箱</w:t>
            </w:r>
            <w:proofErr w:type="gramEnd"/>
          </w:p>
        </w:tc>
        <w:tc>
          <w:tcPr>
            <w:tcW w:w="770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1.与设备杆体配套使用，采用抱</w:t>
            </w:r>
            <w:proofErr w:type="gramStart"/>
            <w:r>
              <w:rPr>
                <w:rFonts w:ascii="宋体" w:hAnsi="宋体" w:cs="宋体" w:hint="eastAsia"/>
                <w:color w:val="000000"/>
                <w:kern w:val="0"/>
                <w:sz w:val="18"/>
                <w:szCs w:val="18"/>
                <w:lang w:bidi="ar"/>
              </w:rPr>
              <w:t>箍固定</w:t>
            </w:r>
            <w:proofErr w:type="gramEnd"/>
            <w:r>
              <w:rPr>
                <w:rFonts w:ascii="宋体" w:hAnsi="宋体" w:cs="宋体" w:hint="eastAsia"/>
                <w:color w:val="000000"/>
                <w:kern w:val="0"/>
                <w:sz w:val="18"/>
                <w:szCs w:val="18"/>
                <w:lang w:bidi="ar"/>
              </w:rPr>
              <w:t>的方式固定于杆体立杆处，其箱体尺寸不小于400mm×500mm×200mm。用于箱体的金属材料，具备抵抗腐蚀及电化学反应的能力，箱体全部采用优质冷轧钢板；箱体进线孔装有胶套保护，以防止各种线缆被刮伤。设备箱环境适应性及机械性能要求，配电要求：内置配套电气设备，如空气开关、漏电保护器、防雷、PDU等。设备箱安全性要求：箱体不会出现在装配、安装、使用和维护过程中可能造成的人身安全隐患，诸如锋边、毛刺等；箱体内设置接地排，接地排孔洞数量可以满足箱内所有设备接地要求；箱体的金属部分保持互连并接至接地排，并可保证任意两点之间的连接电阻均小于0.1Ω；</w:t>
            </w:r>
            <w:r>
              <w:rPr>
                <w:rFonts w:ascii="宋体" w:hAnsi="宋体" w:cs="宋体" w:hint="eastAsia"/>
                <w:color w:val="000000"/>
                <w:kern w:val="0"/>
                <w:sz w:val="18"/>
                <w:szCs w:val="18"/>
                <w:lang w:bidi="ar"/>
              </w:rPr>
              <w:br/>
              <w:t>2.采购及安装、调试、联网、信息传输等全部工作内容。</w:t>
            </w:r>
          </w:p>
        </w:tc>
        <w:tc>
          <w:tcPr>
            <w:tcW w:w="835"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proofErr w:type="gramStart"/>
            <w:r>
              <w:rPr>
                <w:rFonts w:ascii="宋体" w:hAnsi="宋体" w:cs="宋体" w:hint="eastAsia"/>
                <w:color w:val="000000"/>
                <w:kern w:val="0"/>
                <w:sz w:val="18"/>
                <w:szCs w:val="18"/>
                <w:lang w:bidi="ar"/>
              </w:rPr>
              <w:t>个</w:t>
            </w:r>
            <w:proofErr w:type="gramEnd"/>
          </w:p>
        </w:tc>
        <w:tc>
          <w:tcPr>
            <w:tcW w:w="1143"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1150.00 </w:t>
            </w:r>
          </w:p>
        </w:tc>
        <w:tc>
          <w:tcPr>
            <w:tcW w:w="1143" w:type="dxa"/>
            <w:tcBorders>
              <w:top w:val="single" w:sz="4" w:space="0" w:color="000000"/>
              <w:left w:val="single" w:sz="4" w:space="0" w:color="000000"/>
              <w:bottom w:val="single" w:sz="4" w:space="0" w:color="000000"/>
              <w:right w:val="single" w:sz="4" w:space="0" w:color="000000"/>
            </w:tcBorders>
            <w:vAlign w:val="center"/>
          </w:tcPr>
          <w:p w:rsidR="00925A8D" w:rsidRDefault="00925A8D">
            <w:pPr>
              <w:widowControl/>
              <w:jc w:val="center"/>
              <w:textAlignment w:val="center"/>
              <w:rPr>
                <w:rFonts w:ascii="宋体" w:hAnsi="宋体" w:cs="宋体"/>
                <w:color w:val="000000"/>
                <w:kern w:val="0"/>
                <w:sz w:val="18"/>
                <w:szCs w:val="18"/>
                <w:lang w:bidi="ar"/>
              </w:rPr>
            </w:pPr>
          </w:p>
        </w:tc>
      </w:tr>
      <w:tr w:rsidR="00925A8D">
        <w:trPr>
          <w:trHeight w:val="23"/>
        </w:trPr>
        <w:tc>
          <w:tcPr>
            <w:tcW w:w="731"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8.8</w:t>
            </w:r>
          </w:p>
        </w:tc>
        <w:tc>
          <w:tcPr>
            <w:tcW w:w="277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测速雷达</w:t>
            </w:r>
          </w:p>
        </w:tc>
        <w:tc>
          <w:tcPr>
            <w:tcW w:w="7701"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left"/>
              <w:rPr>
                <w:rFonts w:ascii="宋体" w:hAnsi="宋体" w:cs="宋体"/>
                <w:color w:val="000000"/>
                <w:sz w:val="18"/>
                <w:szCs w:val="18"/>
              </w:rPr>
            </w:pPr>
          </w:p>
        </w:tc>
        <w:tc>
          <w:tcPr>
            <w:tcW w:w="835"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center"/>
              <w:rPr>
                <w:rFonts w:ascii="宋体" w:hAnsi="宋体" w:cs="宋体"/>
                <w:color w:val="000000"/>
                <w:sz w:val="18"/>
                <w:szCs w:val="18"/>
              </w:rPr>
            </w:pPr>
          </w:p>
        </w:tc>
        <w:tc>
          <w:tcPr>
            <w:tcW w:w="1143"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jc w:val="center"/>
              <w:rPr>
                <w:rFonts w:ascii="宋体" w:hAnsi="宋体" w:cs="宋体"/>
                <w:color w:val="000000"/>
                <w:sz w:val="18"/>
                <w:szCs w:val="18"/>
              </w:rPr>
            </w:pPr>
          </w:p>
        </w:tc>
        <w:tc>
          <w:tcPr>
            <w:tcW w:w="1143"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jc w:val="center"/>
              <w:rPr>
                <w:rFonts w:ascii="宋体" w:hAnsi="宋体" w:cs="宋体"/>
                <w:color w:val="000000"/>
                <w:sz w:val="18"/>
                <w:szCs w:val="18"/>
              </w:rPr>
            </w:pPr>
          </w:p>
        </w:tc>
      </w:tr>
      <w:tr w:rsidR="00925A8D">
        <w:trPr>
          <w:trHeight w:val="23"/>
        </w:trPr>
        <w:tc>
          <w:tcPr>
            <w:tcW w:w="731"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w:t>
            </w:r>
          </w:p>
        </w:tc>
        <w:tc>
          <w:tcPr>
            <w:tcW w:w="277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测速雷达</w:t>
            </w:r>
          </w:p>
        </w:tc>
        <w:tc>
          <w:tcPr>
            <w:tcW w:w="770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kern w:val="0"/>
                <w:sz w:val="18"/>
                <w:szCs w:val="18"/>
                <w:lang w:bidi="ar"/>
              </w:rPr>
            </w:pPr>
            <w:r>
              <w:rPr>
                <w:rFonts w:ascii="宋体" w:hAnsi="宋体" w:cs="宋体" w:hint="eastAsia"/>
                <w:color w:val="000000"/>
                <w:kern w:val="0"/>
                <w:sz w:val="18"/>
                <w:szCs w:val="18"/>
                <w:lang w:bidi="ar"/>
              </w:rPr>
              <w:t>1.参数：</w:t>
            </w:r>
            <w:r>
              <w:rPr>
                <w:rFonts w:ascii="宋体" w:hAnsi="宋体" w:cs="宋体" w:hint="eastAsia"/>
                <w:color w:val="000000"/>
                <w:kern w:val="0"/>
                <w:sz w:val="18"/>
                <w:szCs w:val="18"/>
                <w:lang w:bidi="ar"/>
              </w:rPr>
              <w:br/>
              <w:t>测速范围：(10~250) Km/h；</w:t>
            </w:r>
            <w:r>
              <w:rPr>
                <w:rFonts w:ascii="宋体" w:hAnsi="宋体" w:cs="宋体" w:hint="eastAsia"/>
                <w:color w:val="000000"/>
                <w:kern w:val="0"/>
                <w:sz w:val="18"/>
                <w:szCs w:val="18"/>
                <w:lang w:bidi="ar"/>
              </w:rPr>
              <w:br/>
              <w:t>测速精度：(-4～0) Km/h；</w:t>
            </w:r>
            <w:r>
              <w:rPr>
                <w:rFonts w:ascii="宋体" w:hAnsi="宋体" w:cs="宋体" w:hint="eastAsia"/>
                <w:color w:val="000000"/>
                <w:kern w:val="0"/>
                <w:sz w:val="18"/>
                <w:szCs w:val="18"/>
                <w:lang w:bidi="ar"/>
              </w:rPr>
              <w:br/>
              <w:t>监控车道数：单车道；</w:t>
            </w:r>
            <w:r>
              <w:rPr>
                <w:rFonts w:ascii="宋体" w:hAnsi="宋体" w:cs="宋体" w:hint="eastAsia"/>
                <w:color w:val="000000"/>
                <w:kern w:val="0"/>
                <w:sz w:val="18"/>
                <w:szCs w:val="18"/>
                <w:lang w:bidi="ar"/>
              </w:rPr>
              <w:br/>
              <w:t>探测范围：(18～28) 米（安装高度6m）；</w:t>
            </w:r>
            <w:r>
              <w:rPr>
                <w:rFonts w:ascii="宋体" w:hAnsi="宋体" w:cs="宋体" w:hint="eastAsia"/>
                <w:color w:val="000000"/>
                <w:kern w:val="0"/>
                <w:sz w:val="18"/>
                <w:szCs w:val="18"/>
                <w:lang w:bidi="ar"/>
              </w:rPr>
              <w:br/>
              <w:t>距离精度：± 1 米；</w:t>
            </w:r>
            <w:r>
              <w:rPr>
                <w:rFonts w:ascii="宋体" w:hAnsi="宋体" w:cs="宋体" w:hint="eastAsia"/>
                <w:color w:val="000000"/>
                <w:kern w:val="0"/>
                <w:sz w:val="18"/>
                <w:szCs w:val="18"/>
                <w:lang w:bidi="ar"/>
              </w:rPr>
              <w:br/>
              <w:t>供电方式：12V DC；</w:t>
            </w:r>
            <w:r>
              <w:rPr>
                <w:rFonts w:ascii="宋体" w:hAnsi="宋体" w:cs="宋体" w:hint="eastAsia"/>
                <w:color w:val="000000"/>
                <w:kern w:val="0"/>
                <w:sz w:val="18"/>
                <w:szCs w:val="18"/>
                <w:lang w:bidi="ar"/>
              </w:rPr>
              <w:br/>
              <w:t>功耗：2W；</w:t>
            </w:r>
            <w:r>
              <w:rPr>
                <w:rFonts w:ascii="宋体" w:hAnsi="宋体" w:cs="宋体" w:hint="eastAsia"/>
                <w:color w:val="000000"/>
                <w:kern w:val="0"/>
                <w:sz w:val="18"/>
                <w:szCs w:val="18"/>
                <w:lang w:bidi="ar"/>
              </w:rPr>
              <w:br/>
              <w:t>工作温度：-40℃～70℃；</w:t>
            </w:r>
          </w:p>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防护等级：不低于IP65；</w:t>
            </w:r>
            <w:r>
              <w:rPr>
                <w:rFonts w:ascii="宋体" w:hAnsi="宋体" w:cs="宋体" w:hint="eastAsia"/>
                <w:color w:val="000000"/>
                <w:kern w:val="0"/>
                <w:sz w:val="18"/>
                <w:szCs w:val="18"/>
                <w:lang w:bidi="ar"/>
              </w:rPr>
              <w:br/>
              <w:t>2.采购及安装、调试、联网、信息传输等全部工作内容。</w:t>
            </w:r>
          </w:p>
        </w:tc>
        <w:tc>
          <w:tcPr>
            <w:tcW w:w="835"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套</w:t>
            </w:r>
          </w:p>
        </w:tc>
        <w:tc>
          <w:tcPr>
            <w:tcW w:w="1143"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7500.00 </w:t>
            </w:r>
          </w:p>
        </w:tc>
        <w:tc>
          <w:tcPr>
            <w:tcW w:w="1143" w:type="dxa"/>
            <w:tcBorders>
              <w:top w:val="single" w:sz="4" w:space="0" w:color="000000"/>
              <w:left w:val="single" w:sz="4" w:space="0" w:color="000000"/>
              <w:bottom w:val="single" w:sz="4" w:space="0" w:color="000000"/>
              <w:right w:val="single" w:sz="4" w:space="0" w:color="000000"/>
            </w:tcBorders>
            <w:vAlign w:val="center"/>
          </w:tcPr>
          <w:p w:rsidR="00925A8D" w:rsidRDefault="00925A8D">
            <w:pPr>
              <w:widowControl/>
              <w:jc w:val="center"/>
              <w:textAlignment w:val="center"/>
              <w:rPr>
                <w:rFonts w:ascii="宋体" w:hAnsi="宋体" w:cs="宋体"/>
                <w:color w:val="000000"/>
                <w:kern w:val="0"/>
                <w:sz w:val="18"/>
                <w:szCs w:val="18"/>
                <w:lang w:bidi="ar"/>
              </w:rPr>
            </w:pPr>
          </w:p>
        </w:tc>
      </w:tr>
      <w:tr w:rsidR="00925A8D">
        <w:trPr>
          <w:trHeight w:val="23"/>
        </w:trPr>
        <w:tc>
          <w:tcPr>
            <w:tcW w:w="731"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9</w:t>
            </w:r>
          </w:p>
        </w:tc>
        <w:tc>
          <w:tcPr>
            <w:tcW w:w="277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电子警察-控制主机</w:t>
            </w:r>
          </w:p>
        </w:tc>
        <w:tc>
          <w:tcPr>
            <w:tcW w:w="7701"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rPr>
                <w:rFonts w:ascii="宋体" w:hAnsi="宋体" w:cs="宋体"/>
                <w:color w:val="000000"/>
                <w:sz w:val="18"/>
                <w:szCs w:val="18"/>
              </w:rPr>
            </w:pPr>
          </w:p>
        </w:tc>
        <w:tc>
          <w:tcPr>
            <w:tcW w:w="835"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jc w:val="center"/>
              <w:rPr>
                <w:rFonts w:ascii="宋体" w:hAnsi="宋体" w:cs="宋体"/>
                <w:color w:val="000000"/>
                <w:sz w:val="18"/>
                <w:szCs w:val="18"/>
              </w:rPr>
            </w:pPr>
          </w:p>
        </w:tc>
        <w:tc>
          <w:tcPr>
            <w:tcW w:w="1143"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rPr>
                <w:rFonts w:ascii="宋体" w:hAnsi="宋体" w:cs="宋体"/>
                <w:color w:val="000000"/>
                <w:sz w:val="18"/>
                <w:szCs w:val="18"/>
              </w:rPr>
            </w:pPr>
          </w:p>
        </w:tc>
        <w:tc>
          <w:tcPr>
            <w:tcW w:w="1143"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jc w:val="center"/>
              <w:rPr>
                <w:rFonts w:ascii="宋体" w:hAnsi="宋体" w:cs="宋体"/>
                <w:color w:val="000000"/>
                <w:sz w:val="18"/>
                <w:szCs w:val="18"/>
              </w:rPr>
            </w:pPr>
            <w:r>
              <w:rPr>
                <w:rFonts w:ascii="宋体" w:hAnsi="宋体" w:cs="宋体" w:hint="eastAsia"/>
                <w:b/>
                <w:bCs/>
                <w:color w:val="000000"/>
                <w:sz w:val="18"/>
                <w:szCs w:val="18"/>
              </w:rPr>
              <w:t>299825</w:t>
            </w:r>
          </w:p>
        </w:tc>
      </w:tr>
      <w:tr w:rsidR="00925A8D">
        <w:trPr>
          <w:trHeight w:val="23"/>
        </w:trPr>
        <w:tc>
          <w:tcPr>
            <w:tcW w:w="731"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9.1</w:t>
            </w:r>
          </w:p>
        </w:tc>
        <w:tc>
          <w:tcPr>
            <w:tcW w:w="277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电子警察控制主机</w:t>
            </w:r>
          </w:p>
        </w:tc>
        <w:tc>
          <w:tcPr>
            <w:tcW w:w="7701"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left"/>
              <w:rPr>
                <w:rFonts w:ascii="宋体" w:hAnsi="宋体" w:cs="宋体"/>
                <w:color w:val="000000"/>
                <w:sz w:val="18"/>
                <w:szCs w:val="18"/>
              </w:rPr>
            </w:pPr>
          </w:p>
        </w:tc>
        <w:tc>
          <w:tcPr>
            <w:tcW w:w="835"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center"/>
              <w:rPr>
                <w:rFonts w:ascii="宋体" w:hAnsi="宋体" w:cs="宋体"/>
                <w:color w:val="000000"/>
                <w:sz w:val="18"/>
                <w:szCs w:val="18"/>
              </w:rPr>
            </w:pPr>
          </w:p>
        </w:tc>
        <w:tc>
          <w:tcPr>
            <w:tcW w:w="1143"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center"/>
              <w:rPr>
                <w:rFonts w:ascii="宋体" w:hAnsi="宋体" w:cs="宋体"/>
                <w:color w:val="000000"/>
                <w:sz w:val="18"/>
                <w:szCs w:val="18"/>
              </w:rPr>
            </w:pPr>
          </w:p>
        </w:tc>
        <w:tc>
          <w:tcPr>
            <w:tcW w:w="1143"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center"/>
              <w:rPr>
                <w:rFonts w:ascii="宋体" w:hAnsi="宋体" w:cs="宋体"/>
                <w:color w:val="000000"/>
                <w:sz w:val="18"/>
                <w:szCs w:val="18"/>
              </w:rPr>
            </w:pPr>
          </w:p>
        </w:tc>
      </w:tr>
      <w:tr w:rsidR="00925A8D">
        <w:trPr>
          <w:trHeight w:val="23"/>
        </w:trPr>
        <w:tc>
          <w:tcPr>
            <w:tcW w:w="731"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w:t>
            </w:r>
          </w:p>
        </w:tc>
        <w:tc>
          <w:tcPr>
            <w:tcW w:w="277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电子警察控制主机</w:t>
            </w:r>
          </w:p>
        </w:tc>
        <w:tc>
          <w:tcPr>
            <w:tcW w:w="770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1.操作系统：Linux；操作界面：WEB方式；网络协议：TCP/IP、HTTP、HTTPS、SFTP、FTP、DNS、RTP、RTSP、RTC、NTP、DHCP、IEEE802；图片编码格式：JPEG；存储功能：硬盘；FTP；SFTP；定位功能：支持GPS;支持北斗；图片合成：支持1/2/3/4/5/6张原始图片普通合成和关联合成，</w:t>
            </w:r>
            <w:r>
              <w:rPr>
                <w:rFonts w:ascii="宋体" w:hAnsi="宋体" w:cs="宋体" w:hint="eastAsia"/>
                <w:color w:val="000000"/>
                <w:kern w:val="0"/>
                <w:sz w:val="18"/>
                <w:szCs w:val="18"/>
                <w:lang w:bidi="ar"/>
              </w:rPr>
              <w:lastRenderedPageBreak/>
              <w:t>支持两通道、三通道、多通道关联匹配并将图片合成或编组；支持ID匹配、车牌匹配、先ID后车牌匹配方式，支持以车型、车道、车牌颜色、车身颜色进行模糊</w:t>
            </w:r>
            <w:proofErr w:type="gramStart"/>
            <w:r>
              <w:rPr>
                <w:rFonts w:ascii="宋体" w:hAnsi="宋体" w:cs="宋体" w:hint="eastAsia"/>
                <w:color w:val="000000"/>
                <w:kern w:val="0"/>
                <w:sz w:val="18"/>
                <w:szCs w:val="18"/>
                <w:lang w:bidi="ar"/>
              </w:rPr>
              <w:t>配支持</w:t>
            </w:r>
            <w:proofErr w:type="gramEnd"/>
            <w:r>
              <w:rPr>
                <w:rFonts w:ascii="宋体" w:hAnsi="宋体" w:cs="宋体" w:hint="eastAsia"/>
                <w:color w:val="000000"/>
                <w:kern w:val="0"/>
                <w:sz w:val="18"/>
                <w:szCs w:val="18"/>
                <w:lang w:bidi="ar"/>
              </w:rPr>
              <w:t>合成顺序和特写图序号选择；</w:t>
            </w:r>
            <w:proofErr w:type="gramStart"/>
            <w:r>
              <w:rPr>
                <w:rFonts w:ascii="宋体" w:hAnsi="宋体" w:cs="宋体" w:hint="eastAsia"/>
                <w:color w:val="000000"/>
                <w:kern w:val="0"/>
                <w:sz w:val="18"/>
                <w:szCs w:val="18"/>
                <w:lang w:bidi="ar"/>
              </w:rPr>
              <w:t>断网续传</w:t>
            </w:r>
            <w:proofErr w:type="gramEnd"/>
            <w:r>
              <w:rPr>
                <w:rFonts w:ascii="宋体" w:hAnsi="宋体" w:cs="宋体" w:hint="eastAsia"/>
                <w:color w:val="000000"/>
                <w:kern w:val="0"/>
                <w:sz w:val="18"/>
                <w:szCs w:val="18"/>
                <w:lang w:bidi="ar"/>
              </w:rPr>
              <w:t>：支持平台</w:t>
            </w:r>
            <w:proofErr w:type="gramStart"/>
            <w:r>
              <w:rPr>
                <w:rFonts w:ascii="宋体" w:hAnsi="宋体" w:cs="宋体" w:hint="eastAsia"/>
                <w:color w:val="000000"/>
                <w:kern w:val="0"/>
                <w:sz w:val="18"/>
                <w:szCs w:val="18"/>
                <w:lang w:bidi="ar"/>
              </w:rPr>
              <w:t>断网续传</w:t>
            </w:r>
            <w:proofErr w:type="gramEnd"/>
            <w:r>
              <w:rPr>
                <w:rFonts w:ascii="宋体" w:hAnsi="宋体" w:cs="宋体" w:hint="eastAsia"/>
                <w:color w:val="000000"/>
                <w:kern w:val="0"/>
                <w:sz w:val="18"/>
                <w:szCs w:val="18"/>
                <w:lang w:bidi="ar"/>
              </w:rPr>
              <w:t>、FTP</w:t>
            </w:r>
            <w:proofErr w:type="gramStart"/>
            <w:r>
              <w:rPr>
                <w:rFonts w:ascii="宋体" w:hAnsi="宋体" w:cs="宋体" w:hint="eastAsia"/>
                <w:color w:val="000000"/>
                <w:kern w:val="0"/>
                <w:sz w:val="18"/>
                <w:szCs w:val="18"/>
                <w:lang w:bidi="ar"/>
              </w:rPr>
              <w:t>断网续传</w:t>
            </w:r>
            <w:proofErr w:type="gramEnd"/>
            <w:r>
              <w:rPr>
                <w:rFonts w:ascii="宋体" w:hAnsi="宋体" w:cs="宋体" w:hint="eastAsia"/>
                <w:color w:val="000000"/>
                <w:kern w:val="0"/>
                <w:sz w:val="18"/>
                <w:szCs w:val="18"/>
                <w:lang w:bidi="ar"/>
              </w:rPr>
              <w:t>;支持</w:t>
            </w:r>
            <w:proofErr w:type="gramStart"/>
            <w:r>
              <w:rPr>
                <w:rFonts w:ascii="宋体" w:hAnsi="宋体" w:cs="宋体" w:hint="eastAsia"/>
                <w:color w:val="000000"/>
                <w:kern w:val="0"/>
                <w:sz w:val="18"/>
                <w:szCs w:val="18"/>
                <w:lang w:bidi="ar"/>
              </w:rPr>
              <w:t>手动上</w:t>
            </w:r>
            <w:proofErr w:type="gramEnd"/>
            <w:r>
              <w:rPr>
                <w:rFonts w:ascii="宋体" w:hAnsi="宋体" w:cs="宋体" w:hint="eastAsia"/>
                <w:color w:val="000000"/>
                <w:kern w:val="0"/>
                <w:sz w:val="18"/>
                <w:szCs w:val="18"/>
                <w:lang w:bidi="ar"/>
              </w:rPr>
              <w:t>传；硬盘接口：</w:t>
            </w:r>
            <w:proofErr w:type="gramStart"/>
            <w:r>
              <w:rPr>
                <w:rFonts w:ascii="宋体" w:hAnsi="宋体" w:cs="宋体" w:hint="eastAsia"/>
                <w:color w:val="000000"/>
                <w:kern w:val="0"/>
                <w:sz w:val="18"/>
                <w:szCs w:val="18"/>
                <w:lang w:bidi="ar"/>
              </w:rPr>
              <w:t>标配</w:t>
            </w:r>
            <w:proofErr w:type="gramEnd"/>
            <w:r>
              <w:rPr>
                <w:rFonts w:ascii="宋体" w:hAnsi="宋体" w:cs="宋体" w:hint="eastAsia"/>
                <w:color w:val="000000"/>
                <w:kern w:val="0"/>
                <w:sz w:val="18"/>
                <w:szCs w:val="18"/>
                <w:lang w:bidi="ar"/>
              </w:rPr>
              <w:t>24T硬盘，最大支持4个SATA接口3.5"硬盘；RS-232接口：3个（其中1个用于调试串口数据）；RS-485接口：4个；USB接口：2个，USB 3.0接口；网络接口：26个，2个10M/100M/1000M自适应以太网口（RJ-45），24个10M/100M自适应以太网口（RJ-45）；报警输入：4路；报警输出：4路（光</w:t>
            </w:r>
            <w:proofErr w:type="gramStart"/>
            <w:r>
              <w:rPr>
                <w:rFonts w:ascii="宋体" w:hAnsi="宋体" w:cs="宋体" w:hint="eastAsia"/>
                <w:color w:val="000000"/>
                <w:kern w:val="0"/>
                <w:sz w:val="18"/>
                <w:szCs w:val="18"/>
                <w:lang w:bidi="ar"/>
              </w:rPr>
              <w:t>耦</w:t>
            </w:r>
            <w:proofErr w:type="gramEnd"/>
            <w:r>
              <w:rPr>
                <w:rFonts w:ascii="宋体" w:hAnsi="宋体" w:cs="宋体" w:hint="eastAsia"/>
                <w:color w:val="000000"/>
                <w:kern w:val="0"/>
                <w:sz w:val="18"/>
                <w:szCs w:val="18"/>
                <w:lang w:bidi="ar"/>
              </w:rPr>
              <w:t>输出）；供电方式：DC12V；功耗：＜60W；工作温度：-30℃~+65℃；工作湿度：10%～90%RH（无凝结）；防护等级：不低于IP65；</w:t>
            </w:r>
            <w:r>
              <w:rPr>
                <w:rFonts w:ascii="宋体" w:hAnsi="宋体" w:cs="宋体" w:hint="eastAsia"/>
                <w:color w:val="000000"/>
                <w:kern w:val="0"/>
                <w:sz w:val="18"/>
                <w:szCs w:val="18"/>
                <w:lang w:bidi="ar"/>
              </w:rPr>
              <w:br/>
              <w:t>2.采购及安装、调试、联网、信息传输等全部工作内容。</w:t>
            </w:r>
          </w:p>
        </w:tc>
        <w:tc>
          <w:tcPr>
            <w:tcW w:w="835"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lastRenderedPageBreak/>
              <w:t>台</w:t>
            </w:r>
          </w:p>
        </w:tc>
        <w:tc>
          <w:tcPr>
            <w:tcW w:w="1143"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11300.00 </w:t>
            </w:r>
          </w:p>
        </w:tc>
        <w:tc>
          <w:tcPr>
            <w:tcW w:w="1143" w:type="dxa"/>
            <w:tcBorders>
              <w:top w:val="single" w:sz="4" w:space="0" w:color="000000"/>
              <w:left w:val="single" w:sz="4" w:space="0" w:color="000000"/>
              <w:bottom w:val="single" w:sz="4" w:space="0" w:color="000000"/>
              <w:right w:val="single" w:sz="4" w:space="0" w:color="000000"/>
            </w:tcBorders>
            <w:vAlign w:val="center"/>
          </w:tcPr>
          <w:p w:rsidR="00925A8D" w:rsidRDefault="00925A8D">
            <w:pPr>
              <w:widowControl/>
              <w:jc w:val="center"/>
              <w:textAlignment w:val="center"/>
              <w:rPr>
                <w:rFonts w:ascii="宋体" w:hAnsi="宋体" w:cs="宋体"/>
                <w:color w:val="000000"/>
                <w:kern w:val="0"/>
                <w:sz w:val="18"/>
                <w:szCs w:val="18"/>
                <w:lang w:bidi="ar"/>
              </w:rPr>
            </w:pPr>
          </w:p>
        </w:tc>
      </w:tr>
      <w:tr w:rsidR="00925A8D">
        <w:trPr>
          <w:trHeight w:val="23"/>
        </w:trPr>
        <w:tc>
          <w:tcPr>
            <w:tcW w:w="731"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lastRenderedPageBreak/>
              <w:t>9.2</w:t>
            </w:r>
          </w:p>
        </w:tc>
        <w:tc>
          <w:tcPr>
            <w:tcW w:w="277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红灯信号检测器</w:t>
            </w:r>
          </w:p>
        </w:tc>
        <w:tc>
          <w:tcPr>
            <w:tcW w:w="7701"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left"/>
              <w:rPr>
                <w:rFonts w:ascii="宋体" w:hAnsi="宋体" w:cs="宋体"/>
                <w:color w:val="000000"/>
                <w:sz w:val="18"/>
                <w:szCs w:val="18"/>
              </w:rPr>
            </w:pPr>
          </w:p>
        </w:tc>
        <w:tc>
          <w:tcPr>
            <w:tcW w:w="835"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center"/>
              <w:rPr>
                <w:rFonts w:ascii="宋体" w:hAnsi="宋体" w:cs="宋体"/>
                <w:color w:val="000000"/>
                <w:sz w:val="18"/>
                <w:szCs w:val="18"/>
              </w:rPr>
            </w:pPr>
          </w:p>
        </w:tc>
        <w:tc>
          <w:tcPr>
            <w:tcW w:w="1143"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jc w:val="center"/>
              <w:rPr>
                <w:rFonts w:ascii="宋体" w:hAnsi="宋体" w:cs="宋体"/>
                <w:color w:val="000000"/>
                <w:sz w:val="18"/>
                <w:szCs w:val="18"/>
              </w:rPr>
            </w:pPr>
          </w:p>
        </w:tc>
        <w:tc>
          <w:tcPr>
            <w:tcW w:w="1143"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jc w:val="center"/>
              <w:rPr>
                <w:rFonts w:ascii="宋体" w:hAnsi="宋体" w:cs="宋体"/>
                <w:color w:val="000000"/>
                <w:sz w:val="18"/>
                <w:szCs w:val="18"/>
              </w:rPr>
            </w:pPr>
          </w:p>
        </w:tc>
      </w:tr>
      <w:tr w:rsidR="00925A8D">
        <w:trPr>
          <w:trHeight w:val="23"/>
        </w:trPr>
        <w:tc>
          <w:tcPr>
            <w:tcW w:w="731"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w:t>
            </w:r>
          </w:p>
        </w:tc>
        <w:tc>
          <w:tcPr>
            <w:tcW w:w="277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红灯信号检测器</w:t>
            </w:r>
          </w:p>
        </w:tc>
        <w:tc>
          <w:tcPr>
            <w:tcW w:w="770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1.指示灯：1个电源指示灯，1个工作指示灯，16个检测指示灯；信号输入：可接入16路220V/AC红绿灯信号；RS-485接口：4个RS485接口，用于信息交互；供电方式：AC100V~AC265V（50+2% Hz）；功耗：&lt;3W；工作温度：-40℃～+65℃；工作湿度：10%～90%RH（无凝结）；防护等级：不低于IP65；</w:t>
            </w:r>
            <w:r>
              <w:rPr>
                <w:rFonts w:ascii="宋体" w:hAnsi="宋体" w:cs="宋体" w:hint="eastAsia"/>
                <w:color w:val="000000"/>
                <w:kern w:val="0"/>
                <w:sz w:val="18"/>
                <w:szCs w:val="18"/>
                <w:lang w:bidi="ar"/>
              </w:rPr>
              <w:br/>
              <w:t>2.采购及安装、调试、联网、信息传输等全部工作内容。</w:t>
            </w:r>
          </w:p>
        </w:tc>
        <w:tc>
          <w:tcPr>
            <w:tcW w:w="835"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台</w:t>
            </w:r>
          </w:p>
        </w:tc>
        <w:tc>
          <w:tcPr>
            <w:tcW w:w="1143"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1600.00 </w:t>
            </w:r>
          </w:p>
        </w:tc>
        <w:tc>
          <w:tcPr>
            <w:tcW w:w="1143" w:type="dxa"/>
            <w:tcBorders>
              <w:top w:val="single" w:sz="4" w:space="0" w:color="000000"/>
              <w:left w:val="single" w:sz="4" w:space="0" w:color="000000"/>
              <w:bottom w:val="single" w:sz="4" w:space="0" w:color="000000"/>
              <w:right w:val="single" w:sz="4" w:space="0" w:color="000000"/>
            </w:tcBorders>
            <w:vAlign w:val="center"/>
          </w:tcPr>
          <w:p w:rsidR="00925A8D" w:rsidRDefault="00925A8D">
            <w:pPr>
              <w:widowControl/>
              <w:jc w:val="center"/>
              <w:textAlignment w:val="center"/>
              <w:rPr>
                <w:rFonts w:ascii="宋体" w:hAnsi="宋体" w:cs="宋体"/>
                <w:color w:val="000000"/>
                <w:kern w:val="0"/>
                <w:sz w:val="18"/>
                <w:szCs w:val="18"/>
                <w:lang w:bidi="ar"/>
              </w:rPr>
            </w:pPr>
          </w:p>
        </w:tc>
      </w:tr>
      <w:tr w:rsidR="00925A8D">
        <w:trPr>
          <w:trHeight w:val="23"/>
        </w:trPr>
        <w:tc>
          <w:tcPr>
            <w:tcW w:w="731"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9.3</w:t>
            </w:r>
          </w:p>
        </w:tc>
        <w:tc>
          <w:tcPr>
            <w:tcW w:w="277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电子警察落地机箱（含配电、基础、接地）</w:t>
            </w:r>
          </w:p>
        </w:tc>
        <w:tc>
          <w:tcPr>
            <w:tcW w:w="7701"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left"/>
              <w:rPr>
                <w:rFonts w:ascii="宋体" w:hAnsi="宋体" w:cs="宋体"/>
                <w:color w:val="000000"/>
                <w:sz w:val="18"/>
                <w:szCs w:val="18"/>
              </w:rPr>
            </w:pPr>
          </w:p>
        </w:tc>
        <w:tc>
          <w:tcPr>
            <w:tcW w:w="835"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center"/>
              <w:rPr>
                <w:rFonts w:ascii="宋体" w:hAnsi="宋体" w:cs="宋体"/>
                <w:color w:val="000000"/>
                <w:sz w:val="18"/>
                <w:szCs w:val="18"/>
              </w:rPr>
            </w:pPr>
          </w:p>
        </w:tc>
        <w:tc>
          <w:tcPr>
            <w:tcW w:w="1143"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center"/>
              <w:rPr>
                <w:rFonts w:ascii="宋体" w:hAnsi="宋体" w:cs="宋体"/>
                <w:color w:val="000000"/>
                <w:sz w:val="18"/>
                <w:szCs w:val="18"/>
              </w:rPr>
            </w:pPr>
          </w:p>
        </w:tc>
        <w:tc>
          <w:tcPr>
            <w:tcW w:w="1143"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center"/>
              <w:rPr>
                <w:rFonts w:ascii="宋体" w:hAnsi="宋体" w:cs="宋体"/>
                <w:color w:val="000000"/>
                <w:sz w:val="18"/>
                <w:szCs w:val="18"/>
              </w:rPr>
            </w:pPr>
          </w:p>
        </w:tc>
      </w:tr>
      <w:tr w:rsidR="00925A8D">
        <w:trPr>
          <w:trHeight w:val="23"/>
        </w:trPr>
        <w:tc>
          <w:tcPr>
            <w:tcW w:w="731"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w:t>
            </w:r>
          </w:p>
        </w:tc>
        <w:tc>
          <w:tcPr>
            <w:tcW w:w="277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电子警察落地机箱（含配电、基础、接地）</w:t>
            </w:r>
          </w:p>
        </w:tc>
        <w:tc>
          <w:tcPr>
            <w:tcW w:w="770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1.落地机箱（含配电及基础）： 箱体尺寸要求不小于850mm×650mm×1600mm，箱体要求采用热镀锌材料制作，热镀锌板的厚度不小于2mm，具备抵抗腐蚀及电化学反应的能力。机箱散热风扇，箱体进线孔装有胶套保护，以防止各种线缆被刮伤。设备箱环境适应性及机械性能要求，配电要求：内置配套电气设备，如漏电保护器、防雷、PDU、照明等；含配件；</w:t>
            </w:r>
            <w:r>
              <w:rPr>
                <w:rFonts w:ascii="宋体" w:hAnsi="宋体" w:cs="宋体" w:hint="eastAsia"/>
                <w:color w:val="000000"/>
                <w:kern w:val="0"/>
                <w:sz w:val="18"/>
                <w:szCs w:val="18"/>
                <w:lang w:bidi="ar"/>
              </w:rPr>
              <w:br/>
              <w:t>2.采购及安装、调试、联网、信息传输等全部工作内容。</w:t>
            </w:r>
          </w:p>
        </w:tc>
        <w:tc>
          <w:tcPr>
            <w:tcW w:w="835"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台</w:t>
            </w:r>
          </w:p>
        </w:tc>
        <w:tc>
          <w:tcPr>
            <w:tcW w:w="1143"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9000.00 </w:t>
            </w:r>
          </w:p>
        </w:tc>
        <w:tc>
          <w:tcPr>
            <w:tcW w:w="1143" w:type="dxa"/>
            <w:tcBorders>
              <w:top w:val="single" w:sz="4" w:space="0" w:color="000000"/>
              <w:left w:val="single" w:sz="4" w:space="0" w:color="000000"/>
              <w:bottom w:val="single" w:sz="4" w:space="0" w:color="000000"/>
              <w:right w:val="single" w:sz="4" w:space="0" w:color="000000"/>
            </w:tcBorders>
            <w:vAlign w:val="center"/>
          </w:tcPr>
          <w:p w:rsidR="00925A8D" w:rsidRDefault="00925A8D">
            <w:pPr>
              <w:widowControl/>
              <w:jc w:val="center"/>
              <w:textAlignment w:val="center"/>
              <w:rPr>
                <w:rFonts w:ascii="宋体" w:hAnsi="宋体" w:cs="宋体"/>
                <w:color w:val="000000"/>
                <w:kern w:val="0"/>
                <w:sz w:val="18"/>
                <w:szCs w:val="18"/>
                <w:lang w:bidi="ar"/>
              </w:rPr>
            </w:pPr>
          </w:p>
        </w:tc>
      </w:tr>
      <w:tr w:rsidR="00925A8D">
        <w:trPr>
          <w:trHeight w:val="23"/>
        </w:trPr>
        <w:tc>
          <w:tcPr>
            <w:tcW w:w="731"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9.4</w:t>
            </w:r>
          </w:p>
        </w:tc>
        <w:tc>
          <w:tcPr>
            <w:tcW w:w="277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千兆交换机</w:t>
            </w:r>
          </w:p>
        </w:tc>
        <w:tc>
          <w:tcPr>
            <w:tcW w:w="7701"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left"/>
              <w:rPr>
                <w:rFonts w:ascii="宋体" w:hAnsi="宋体" w:cs="宋体"/>
                <w:color w:val="000000"/>
                <w:sz w:val="18"/>
                <w:szCs w:val="18"/>
              </w:rPr>
            </w:pPr>
          </w:p>
        </w:tc>
        <w:tc>
          <w:tcPr>
            <w:tcW w:w="835"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center"/>
              <w:rPr>
                <w:rFonts w:ascii="宋体" w:hAnsi="宋体" w:cs="宋体"/>
                <w:color w:val="000000"/>
                <w:sz w:val="18"/>
                <w:szCs w:val="18"/>
              </w:rPr>
            </w:pPr>
          </w:p>
        </w:tc>
        <w:tc>
          <w:tcPr>
            <w:tcW w:w="1143"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center"/>
              <w:rPr>
                <w:rFonts w:ascii="宋体" w:hAnsi="宋体" w:cs="宋体"/>
                <w:color w:val="000000"/>
                <w:sz w:val="18"/>
                <w:szCs w:val="18"/>
              </w:rPr>
            </w:pPr>
          </w:p>
        </w:tc>
        <w:tc>
          <w:tcPr>
            <w:tcW w:w="1143"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center"/>
              <w:rPr>
                <w:rFonts w:ascii="宋体" w:hAnsi="宋体" w:cs="宋体"/>
                <w:color w:val="000000"/>
                <w:sz w:val="18"/>
                <w:szCs w:val="18"/>
              </w:rPr>
            </w:pPr>
          </w:p>
        </w:tc>
      </w:tr>
      <w:tr w:rsidR="00925A8D">
        <w:trPr>
          <w:trHeight w:val="23"/>
        </w:trPr>
        <w:tc>
          <w:tcPr>
            <w:tcW w:w="731"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w:t>
            </w:r>
          </w:p>
        </w:tc>
        <w:tc>
          <w:tcPr>
            <w:tcW w:w="277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千兆交换机</w:t>
            </w:r>
          </w:p>
        </w:tc>
        <w:tc>
          <w:tcPr>
            <w:tcW w:w="770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1.工业级导轨式非管理交换机交换容量：256Gbps/2.56Tbps，包转发率：16.37Mpps；接口类型：9个10/100/1000Mbps Base-T电口，2个1000Mbps Base-X SFP光口；通信标准：IEEE802.3，IEEE802.3u，IEEE802.3x，IEEE 802.3az，IEEE 802.3ab；供电方式：外置电源适配器12V DC（已标配12V/2A电源适配器），支持9～57V DC</w:t>
            </w:r>
            <w:proofErr w:type="gramStart"/>
            <w:r>
              <w:rPr>
                <w:rFonts w:ascii="宋体" w:hAnsi="宋体" w:cs="宋体" w:hint="eastAsia"/>
                <w:color w:val="000000"/>
                <w:kern w:val="0"/>
                <w:sz w:val="18"/>
                <w:szCs w:val="18"/>
                <w:lang w:bidi="ar"/>
              </w:rPr>
              <w:t>宽压输入</w:t>
            </w:r>
            <w:proofErr w:type="gramEnd"/>
            <w:r>
              <w:rPr>
                <w:rFonts w:ascii="宋体" w:hAnsi="宋体" w:cs="宋体" w:hint="eastAsia"/>
                <w:color w:val="000000"/>
                <w:kern w:val="0"/>
                <w:sz w:val="18"/>
                <w:szCs w:val="18"/>
                <w:lang w:bidi="ar"/>
              </w:rPr>
              <w:t>；静电防护：空气8kV，接触6kV；雷电防护：共模4kV，</w:t>
            </w:r>
            <w:proofErr w:type="gramStart"/>
            <w:r>
              <w:rPr>
                <w:rFonts w:ascii="宋体" w:hAnsi="宋体" w:cs="宋体" w:hint="eastAsia"/>
                <w:color w:val="000000"/>
                <w:kern w:val="0"/>
                <w:sz w:val="18"/>
                <w:szCs w:val="18"/>
                <w:lang w:bidi="ar"/>
              </w:rPr>
              <w:t>差模</w:t>
            </w:r>
            <w:proofErr w:type="gramEnd"/>
            <w:r>
              <w:rPr>
                <w:rFonts w:ascii="宋体" w:hAnsi="宋体" w:cs="宋体" w:hint="eastAsia"/>
                <w:color w:val="000000"/>
                <w:kern w:val="0"/>
                <w:sz w:val="18"/>
                <w:szCs w:val="18"/>
                <w:lang w:bidi="ar"/>
              </w:rPr>
              <w:t xml:space="preserve">2kV；工作温度： -30℃～+65℃；安装方式：导轨式安装； </w:t>
            </w:r>
            <w:r>
              <w:rPr>
                <w:rFonts w:ascii="宋体" w:hAnsi="宋体" w:cs="宋体" w:hint="eastAsia"/>
                <w:color w:val="000000"/>
                <w:kern w:val="0"/>
                <w:sz w:val="18"/>
                <w:szCs w:val="18"/>
                <w:lang w:bidi="ar"/>
              </w:rPr>
              <w:br/>
              <w:t>2.采购及安装、调试、联网、信息传输等全部工作内容。</w:t>
            </w:r>
          </w:p>
        </w:tc>
        <w:tc>
          <w:tcPr>
            <w:tcW w:w="835"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台</w:t>
            </w:r>
          </w:p>
        </w:tc>
        <w:tc>
          <w:tcPr>
            <w:tcW w:w="1143"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1000.00 </w:t>
            </w:r>
          </w:p>
        </w:tc>
        <w:tc>
          <w:tcPr>
            <w:tcW w:w="1143" w:type="dxa"/>
            <w:tcBorders>
              <w:top w:val="single" w:sz="4" w:space="0" w:color="000000"/>
              <w:left w:val="single" w:sz="4" w:space="0" w:color="000000"/>
              <w:bottom w:val="single" w:sz="4" w:space="0" w:color="000000"/>
              <w:right w:val="single" w:sz="4" w:space="0" w:color="000000"/>
            </w:tcBorders>
            <w:vAlign w:val="center"/>
          </w:tcPr>
          <w:p w:rsidR="00925A8D" w:rsidRDefault="00925A8D">
            <w:pPr>
              <w:widowControl/>
              <w:jc w:val="center"/>
              <w:textAlignment w:val="center"/>
              <w:rPr>
                <w:rFonts w:ascii="宋体" w:hAnsi="宋体" w:cs="宋体"/>
                <w:color w:val="000000"/>
                <w:kern w:val="0"/>
                <w:sz w:val="18"/>
                <w:szCs w:val="18"/>
                <w:lang w:bidi="ar"/>
              </w:rPr>
            </w:pPr>
          </w:p>
        </w:tc>
      </w:tr>
      <w:tr w:rsidR="00925A8D">
        <w:trPr>
          <w:trHeight w:val="23"/>
        </w:trPr>
        <w:tc>
          <w:tcPr>
            <w:tcW w:w="731"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9.5</w:t>
            </w:r>
          </w:p>
        </w:tc>
        <w:tc>
          <w:tcPr>
            <w:tcW w:w="277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POE交换机</w:t>
            </w:r>
          </w:p>
        </w:tc>
        <w:tc>
          <w:tcPr>
            <w:tcW w:w="7701"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left"/>
              <w:rPr>
                <w:rFonts w:ascii="宋体" w:hAnsi="宋体" w:cs="宋体"/>
                <w:color w:val="000000"/>
                <w:sz w:val="18"/>
                <w:szCs w:val="18"/>
              </w:rPr>
            </w:pPr>
          </w:p>
        </w:tc>
        <w:tc>
          <w:tcPr>
            <w:tcW w:w="835"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center"/>
              <w:rPr>
                <w:rFonts w:ascii="宋体" w:hAnsi="宋体" w:cs="宋体"/>
                <w:color w:val="000000"/>
                <w:sz w:val="18"/>
                <w:szCs w:val="18"/>
              </w:rPr>
            </w:pPr>
          </w:p>
        </w:tc>
        <w:tc>
          <w:tcPr>
            <w:tcW w:w="1143"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jc w:val="center"/>
              <w:rPr>
                <w:rFonts w:ascii="宋体" w:hAnsi="宋体" w:cs="宋体"/>
                <w:color w:val="000000"/>
                <w:sz w:val="18"/>
                <w:szCs w:val="18"/>
              </w:rPr>
            </w:pPr>
          </w:p>
        </w:tc>
        <w:tc>
          <w:tcPr>
            <w:tcW w:w="1143"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jc w:val="center"/>
              <w:rPr>
                <w:rFonts w:ascii="宋体" w:hAnsi="宋体" w:cs="宋体"/>
                <w:color w:val="000000"/>
                <w:sz w:val="18"/>
                <w:szCs w:val="18"/>
              </w:rPr>
            </w:pPr>
          </w:p>
        </w:tc>
      </w:tr>
      <w:tr w:rsidR="00925A8D">
        <w:trPr>
          <w:trHeight w:val="23"/>
        </w:trPr>
        <w:tc>
          <w:tcPr>
            <w:tcW w:w="731"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w:t>
            </w:r>
          </w:p>
        </w:tc>
        <w:tc>
          <w:tcPr>
            <w:tcW w:w="277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POE交换机</w:t>
            </w:r>
          </w:p>
        </w:tc>
        <w:tc>
          <w:tcPr>
            <w:tcW w:w="770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1.全千兆二层管理型PoE交换机8个</w:t>
            </w:r>
            <w:proofErr w:type="gramStart"/>
            <w:r>
              <w:rPr>
                <w:rFonts w:ascii="宋体" w:hAnsi="宋体" w:cs="宋体" w:hint="eastAsia"/>
                <w:color w:val="000000"/>
                <w:kern w:val="0"/>
                <w:sz w:val="18"/>
                <w:szCs w:val="18"/>
                <w:lang w:bidi="ar"/>
              </w:rPr>
              <w:t>千兆电口</w:t>
            </w:r>
            <w:proofErr w:type="gramEnd"/>
            <w:r>
              <w:rPr>
                <w:rFonts w:ascii="宋体" w:hAnsi="宋体" w:cs="宋体" w:hint="eastAsia"/>
                <w:color w:val="000000"/>
                <w:kern w:val="0"/>
                <w:sz w:val="18"/>
                <w:szCs w:val="18"/>
                <w:lang w:bidi="ar"/>
              </w:rPr>
              <w:t>，支持PoE供电，2个上行光口；交换容量：336Gbps，包转发率：132Mpps；通信标准：IEEE 802.3，IEEE 802.3u，IEEE 802.3x，IEEE 802.3ab，IEEE 802.3z，IEEE 802.3ad；支持静态聚合和LACP；支持VLAN；空载功耗：≤3.5W，满载功率：110W；</w:t>
            </w:r>
            <w:r>
              <w:rPr>
                <w:rFonts w:ascii="宋体" w:hAnsi="宋体" w:cs="宋体" w:hint="eastAsia"/>
                <w:color w:val="000000"/>
                <w:kern w:val="0"/>
                <w:sz w:val="18"/>
                <w:szCs w:val="18"/>
                <w:lang w:bidi="ar"/>
              </w:rPr>
              <w:br/>
              <w:t>2.采购及安装、调试、联网、信息传输等全部工作内容。</w:t>
            </w:r>
          </w:p>
        </w:tc>
        <w:tc>
          <w:tcPr>
            <w:tcW w:w="835"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台</w:t>
            </w:r>
          </w:p>
        </w:tc>
        <w:tc>
          <w:tcPr>
            <w:tcW w:w="1143"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1100.00 </w:t>
            </w:r>
          </w:p>
        </w:tc>
        <w:tc>
          <w:tcPr>
            <w:tcW w:w="1143" w:type="dxa"/>
            <w:tcBorders>
              <w:top w:val="single" w:sz="4" w:space="0" w:color="000000"/>
              <w:left w:val="single" w:sz="4" w:space="0" w:color="000000"/>
              <w:bottom w:val="single" w:sz="4" w:space="0" w:color="000000"/>
              <w:right w:val="single" w:sz="4" w:space="0" w:color="000000"/>
            </w:tcBorders>
            <w:vAlign w:val="center"/>
          </w:tcPr>
          <w:p w:rsidR="00925A8D" w:rsidRDefault="00925A8D">
            <w:pPr>
              <w:widowControl/>
              <w:jc w:val="center"/>
              <w:textAlignment w:val="center"/>
              <w:rPr>
                <w:rFonts w:ascii="宋体" w:hAnsi="宋体" w:cs="宋体"/>
                <w:color w:val="000000"/>
                <w:kern w:val="0"/>
                <w:sz w:val="18"/>
                <w:szCs w:val="18"/>
                <w:lang w:bidi="ar"/>
              </w:rPr>
            </w:pPr>
          </w:p>
        </w:tc>
      </w:tr>
      <w:tr w:rsidR="00925A8D">
        <w:trPr>
          <w:trHeight w:val="23"/>
        </w:trPr>
        <w:tc>
          <w:tcPr>
            <w:tcW w:w="731"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9.6</w:t>
            </w:r>
          </w:p>
        </w:tc>
        <w:tc>
          <w:tcPr>
            <w:tcW w:w="277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交换机</w:t>
            </w:r>
          </w:p>
        </w:tc>
        <w:tc>
          <w:tcPr>
            <w:tcW w:w="7701"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left"/>
              <w:rPr>
                <w:rFonts w:ascii="宋体" w:hAnsi="宋体" w:cs="宋体"/>
                <w:color w:val="000000"/>
                <w:sz w:val="18"/>
                <w:szCs w:val="18"/>
              </w:rPr>
            </w:pPr>
          </w:p>
        </w:tc>
        <w:tc>
          <w:tcPr>
            <w:tcW w:w="835"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center"/>
              <w:rPr>
                <w:rFonts w:ascii="宋体" w:hAnsi="宋体" w:cs="宋体"/>
                <w:color w:val="000000"/>
                <w:sz w:val="18"/>
                <w:szCs w:val="18"/>
              </w:rPr>
            </w:pPr>
          </w:p>
        </w:tc>
        <w:tc>
          <w:tcPr>
            <w:tcW w:w="1143"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jc w:val="center"/>
              <w:rPr>
                <w:rFonts w:ascii="宋体" w:hAnsi="宋体" w:cs="宋体"/>
                <w:color w:val="000000"/>
                <w:sz w:val="18"/>
                <w:szCs w:val="18"/>
              </w:rPr>
            </w:pPr>
          </w:p>
        </w:tc>
        <w:tc>
          <w:tcPr>
            <w:tcW w:w="1143"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jc w:val="center"/>
              <w:rPr>
                <w:rFonts w:ascii="宋体" w:hAnsi="宋体" w:cs="宋体"/>
                <w:color w:val="000000"/>
                <w:sz w:val="18"/>
                <w:szCs w:val="18"/>
              </w:rPr>
            </w:pPr>
          </w:p>
        </w:tc>
      </w:tr>
      <w:tr w:rsidR="00925A8D">
        <w:trPr>
          <w:trHeight w:val="23"/>
        </w:trPr>
        <w:tc>
          <w:tcPr>
            <w:tcW w:w="731"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lastRenderedPageBreak/>
              <w:t>（1）</w:t>
            </w:r>
          </w:p>
        </w:tc>
        <w:tc>
          <w:tcPr>
            <w:tcW w:w="277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工业级交换机</w:t>
            </w:r>
          </w:p>
        </w:tc>
        <w:tc>
          <w:tcPr>
            <w:tcW w:w="770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1.工业级管理型PoE交换机16个千兆PoE电口，4个</w:t>
            </w:r>
            <w:proofErr w:type="gramStart"/>
            <w:r>
              <w:rPr>
                <w:rFonts w:ascii="宋体" w:hAnsi="宋体" w:cs="宋体" w:hint="eastAsia"/>
                <w:color w:val="000000"/>
                <w:kern w:val="0"/>
                <w:sz w:val="18"/>
                <w:szCs w:val="18"/>
                <w:lang w:bidi="ar"/>
              </w:rPr>
              <w:t>千兆光口</w:t>
            </w:r>
            <w:proofErr w:type="gramEnd"/>
            <w:r>
              <w:rPr>
                <w:rFonts w:ascii="宋体" w:hAnsi="宋体" w:cs="宋体" w:hint="eastAsia"/>
                <w:color w:val="000000"/>
                <w:kern w:val="0"/>
                <w:sz w:val="18"/>
                <w:szCs w:val="18"/>
                <w:lang w:bidi="ar"/>
              </w:rPr>
              <w:t>；其中单端口PoE最大输出功率：Port1-2≤90W，Port3-16≤30W，整机PoE功耗≤190W；支持IEEE802.3，IEEE802.3u，IEEE802.3x，IEEE 802.3ab支持VLAN、链路聚合;支持STP、RSTP环网协议；支持远距离PoE;支持PoE功耗管理；支持WEB管理；支持SNMP V1/V2C/V3；工作温度–30℃～+65℃；支持导轨式、桌面式安装；</w:t>
            </w:r>
            <w:r>
              <w:rPr>
                <w:rFonts w:ascii="宋体" w:hAnsi="宋体" w:cs="宋体" w:hint="eastAsia"/>
                <w:color w:val="000000"/>
                <w:kern w:val="0"/>
                <w:sz w:val="18"/>
                <w:szCs w:val="18"/>
                <w:lang w:bidi="ar"/>
              </w:rPr>
              <w:br/>
              <w:t>2.采购及安装、调试、联网、信息传输等全部工作内容。</w:t>
            </w:r>
          </w:p>
        </w:tc>
        <w:tc>
          <w:tcPr>
            <w:tcW w:w="835"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台</w:t>
            </w:r>
          </w:p>
        </w:tc>
        <w:tc>
          <w:tcPr>
            <w:tcW w:w="1143"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2700.00 </w:t>
            </w:r>
          </w:p>
        </w:tc>
        <w:tc>
          <w:tcPr>
            <w:tcW w:w="1143" w:type="dxa"/>
            <w:tcBorders>
              <w:top w:val="single" w:sz="4" w:space="0" w:color="000000"/>
              <w:left w:val="single" w:sz="4" w:space="0" w:color="000000"/>
              <w:bottom w:val="single" w:sz="4" w:space="0" w:color="000000"/>
              <w:right w:val="single" w:sz="4" w:space="0" w:color="000000"/>
            </w:tcBorders>
            <w:vAlign w:val="center"/>
          </w:tcPr>
          <w:p w:rsidR="00925A8D" w:rsidRDefault="00925A8D">
            <w:pPr>
              <w:widowControl/>
              <w:jc w:val="center"/>
              <w:textAlignment w:val="center"/>
              <w:rPr>
                <w:rFonts w:ascii="宋体" w:hAnsi="宋体" w:cs="宋体"/>
                <w:color w:val="000000"/>
                <w:kern w:val="0"/>
                <w:sz w:val="18"/>
                <w:szCs w:val="18"/>
                <w:lang w:bidi="ar"/>
              </w:rPr>
            </w:pPr>
          </w:p>
        </w:tc>
      </w:tr>
      <w:tr w:rsidR="00925A8D">
        <w:trPr>
          <w:trHeight w:val="23"/>
        </w:trPr>
        <w:tc>
          <w:tcPr>
            <w:tcW w:w="731"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9.7</w:t>
            </w:r>
          </w:p>
        </w:tc>
        <w:tc>
          <w:tcPr>
            <w:tcW w:w="277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电源空开</w:t>
            </w:r>
          </w:p>
        </w:tc>
        <w:tc>
          <w:tcPr>
            <w:tcW w:w="7701"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left"/>
              <w:rPr>
                <w:rFonts w:ascii="宋体" w:hAnsi="宋体" w:cs="宋体"/>
                <w:color w:val="000000"/>
                <w:sz w:val="18"/>
                <w:szCs w:val="18"/>
              </w:rPr>
            </w:pPr>
          </w:p>
        </w:tc>
        <w:tc>
          <w:tcPr>
            <w:tcW w:w="835"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center"/>
              <w:rPr>
                <w:rFonts w:ascii="宋体" w:hAnsi="宋体" w:cs="宋体"/>
                <w:color w:val="000000"/>
                <w:sz w:val="18"/>
                <w:szCs w:val="18"/>
              </w:rPr>
            </w:pPr>
          </w:p>
        </w:tc>
        <w:tc>
          <w:tcPr>
            <w:tcW w:w="1143"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center"/>
              <w:rPr>
                <w:rFonts w:ascii="宋体" w:hAnsi="宋体" w:cs="宋体"/>
                <w:color w:val="000000"/>
                <w:sz w:val="18"/>
                <w:szCs w:val="18"/>
              </w:rPr>
            </w:pPr>
          </w:p>
        </w:tc>
        <w:tc>
          <w:tcPr>
            <w:tcW w:w="1143"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center"/>
              <w:rPr>
                <w:rFonts w:ascii="宋体" w:hAnsi="宋体" w:cs="宋体"/>
                <w:color w:val="000000"/>
                <w:sz w:val="18"/>
                <w:szCs w:val="18"/>
              </w:rPr>
            </w:pPr>
          </w:p>
        </w:tc>
      </w:tr>
      <w:tr w:rsidR="00925A8D">
        <w:trPr>
          <w:trHeight w:val="23"/>
        </w:trPr>
        <w:tc>
          <w:tcPr>
            <w:tcW w:w="731"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w:t>
            </w:r>
          </w:p>
        </w:tc>
        <w:tc>
          <w:tcPr>
            <w:tcW w:w="277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电源空开</w:t>
            </w:r>
          </w:p>
        </w:tc>
        <w:tc>
          <w:tcPr>
            <w:tcW w:w="770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1.电源空开带漏保；</w:t>
            </w:r>
            <w:r>
              <w:rPr>
                <w:rFonts w:ascii="宋体" w:hAnsi="宋体" w:cs="宋体" w:hint="eastAsia"/>
                <w:color w:val="000000"/>
                <w:kern w:val="0"/>
                <w:sz w:val="18"/>
                <w:szCs w:val="18"/>
                <w:lang w:bidi="ar"/>
              </w:rPr>
              <w:br/>
              <w:t>2.1P~4P~，16~64A；</w:t>
            </w:r>
            <w:r>
              <w:rPr>
                <w:rFonts w:ascii="宋体" w:hAnsi="宋体" w:cs="宋体" w:hint="eastAsia"/>
                <w:color w:val="000000"/>
                <w:kern w:val="0"/>
                <w:sz w:val="18"/>
                <w:szCs w:val="18"/>
                <w:lang w:bidi="ar"/>
              </w:rPr>
              <w:br/>
              <w:t>3.采购及安装、调试、联网、信息传输等全部工作内容。</w:t>
            </w:r>
          </w:p>
        </w:tc>
        <w:tc>
          <w:tcPr>
            <w:tcW w:w="835"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proofErr w:type="gramStart"/>
            <w:r>
              <w:rPr>
                <w:rFonts w:ascii="宋体" w:hAnsi="宋体" w:cs="宋体" w:hint="eastAsia"/>
                <w:color w:val="000000"/>
                <w:kern w:val="0"/>
                <w:sz w:val="18"/>
                <w:szCs w:val="18"/>
                <w:lang w:bidi="ar"/>
              </w:rPr>
              <w:t>个</w:t>
            </w:r>
            <w:proofErr w:type="gramEnd"/>
          </w:p>
        </w:tc>
        <w:tc>
          <w:tcPr>
            <w:tcW w:w="1143"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115.00 </w:t>
            </w:r>
          </w:p>
        </w:tc>
        <w:tc>
          <w:tcPr>
            <w:tcW w:w="1143" w:type="dxa"/>
            <w:tcBorders>
              <w:top w:val="single" w:sz="4" w:space="0" w:color="000000"/>
              <w:left w:val="single" w:sz="4" w:space="0" w:color="000000"/>
              <w:bottom w:val="single" w:sz="4" w:space="0" w:color="000000"/>
              <w:right w:val="single" w:sz="4" w:space="0" w:color="000000"/>
            </w:tcBorders>
            <w:vAlign w:val="center"/>
          </w:tcPr>
          <w:p w:rsidR="00925A8D" w:rsidRDefault="00925A8D">
            <w:pPr>
              <w:widowControl/>
              <w:jc w:val="center"/>
              <w:textAlignment w:val="center"/>
              <w:rPr>
                <w:rFonts w:ascii="宋体" w:hAnsi="宋体" w:cs="宋体"/>
                <w:color w:val="000000"/>
                <w:kern w:val="0"/>
                <w:sz w:val="18"/>
                <w:szCs w:val="18"/>
                <w:lang w:bidi="ar"/>
              </w:rPr>
            </w:pPr>
          </w:p>
        </w:tc>
      </w:tr>
      <w:tr w:rsidR="00925A8D">
        <w:trPr>
          <w:trHeight w:val="23"/>
        </w:trPr>
        <w:tc>
          <w:tcPr>
            <w:tcW w:w="731"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9.8</w:t>
            </w:r>
          </w:p>
        </w:tc>
        <w:tc>
          <w:tcPr>
            <w:tcW w:w="277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PDU</w:t>
            </w:r>
          </w:p>
        </w:tc>
        <w:tc>
          <w:tcPr>
            <w:tcW w:w="7701"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left"/>
              <w:rPr>
                <w:rFonts w:ascii="宋体" w:hAnsi="宋体" w:cs="宋体"/>
                <w:color w:val="000000"/>
                <w:sz w:val="18"/>
                <w:szCs w:val="18"/>
              </w:rPr>
            </w:pPr>
          </w:p>
        </w:tc>
        <w:tc>
          <w:tcPr>
            <w:tcW w:w="835"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center"/>
              <w:rPr>
                <w:rFonts w:ascii="宋体" w:hAnsi="宋体" w:cs="宋体"/>
                <w:color w:val="000000"/>
                <w:sz w:val="18"/>
                <w:szCs w:val="18"/>
              </w:rPr>
            </w:pPr>
          </w:p>
        </w:tc>
        <w:tc>
          <w:tcPr>
            <w:tcW w:w="1143"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center"/>
              <w:rPr>
                <w:rFonts w:ascii="宋体" w:hAnsi="宋体" w:cs="宋体"/>
                <w:color w:val="000000"/>
                <w:sz w:val="18"/>
                <w:szCs w:val="18"/>
              </w:rPr>
            </w:pPr>
          </w:p>
        </w:tc>
        <w:tc>
          <w:tcPr>
            <w:tcW w:w="1143"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center"/>
              <w:rPr>
                <w:rFonts w:ascii="宋体" w:hAnsi="宋体" w:cs="宋体"/>
                <w:color w:val="000000"/>
                <w:sz w:val="18"/>
                <w:szCs w:val="18"/>
              </w:rPr>
            </w:pPr>
          </w:p>
        </w:tc>
      </w:tr>
      <w:tr w:rsidR="00925A8D">
        <w:trPr>
          <w:trHeight w:val="23"/>
        </w:trPr>
        <w:tc>
          <w:tcPr>
            <w:tcW w:w="731"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w:t>
            </w:r>
          </w:p>
        </w:tc>
        <w:tc>
          <w:tcPr>
            <w:tcW w:w="277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PDU</w:t>
            </w:r>
          </w:p>
        </w:tc>
        <w:tc>
          <w:tcPr>
            <w:tcW w:w="770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1.PDU5孔8位；</w:t>
            </w:r>
            <w:r>
              <w:rPr>
                <w:rFonts w:ascii="宋体" w:hAnsi="宋体" w:cs="宋体" w:hint="eastAsia"/>
                <w:color w:val="000000"/>
                <w:kern w:val="0"/>
                <w:sz w:val="18"/>
                <w:szCs w:val="18"/>
                <w:lang w:bidi="ar"/>
              </w:rPr>
              <w:br/>
              <w:t>2.采购及安装、调试、联网、信息传输等全部工作内容。</w:t>
            </w:r>
          </w:p>
        </w:tc>
        <w:tc>
          <w:tcPr>
            <w:tcW w:w="835"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proofErr w:type="gramStart"/>
            <w:r>
              <w:rPr>
                <w:rFonts w:ascii="宋体" w:hAnsi="宋体" w:cs="宋体" w:hint="eastAsia"/>
                <w:color w:val="000000"/>
                <w:kern w:val="0"/>
                <w:sz w:val="18"/>
                <w:szCs w:val="18"/>
                <w:lang w:bidi="ar"/>
              </w:rPr>
              <w:t>个</w:t>
            </w:r>
            <w:proofErr w:type="gramEnd"/>
          </w:p>
        </w:tc>
        <w:tc>
          <w:tcPr>
            <w:tcW w:w="1143"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300.00 </w:t>
            </w:r>
          </w:p>
        </w:tc>
        <w:tc>
          <w:tcPr>
            <w:tcW w:w="1143" w:type="dxa"/>
            <w:tcBorders>
              <w:top w:val="single" w:sz="4" w:space="0" w:color="000000"/>
              <w:left w:val="single" w:sz="4" w:space="0" w:color="000000"/>
              <w:bottom w:val="single" w:sz="4" w:space="0" w:color="000000"/>
              <w:right w:val="single" w:sz="4" w:space="0" w:color="000000"/>
            </w:tcBorders>
            <w:vAlign w:val="center"/>
          </w:tcPr>
          <w:p w:rsidR="00925A8D" w:rsidRDefault="00925A8D">
            <w:pPr>
              <w:widowControl/>
              <w:jc w:val="center"/>
              <w:textAlignment w:val="center"/>
              <w:rPr>
                <w:rFonts w:ascii="宋体" w:hAnsi="宋体" w:cs="宋体"/>
                <w:color w:val="000000"/>
                <w:kern w:val="0"/>
                <w:sz w:val="18"/>
                <w:szCs w:val="18"/>
                <w:lang w:bidi="ar"/>
              </w:rPr>
            </w:pPr>
          </w:p>
        </w:tc>
      </w:tr>
      <w:tr w:rsidR="00925A8D">
        <w:trPr>
          <w:trHeight w:val="23"/>
        </w:trPr>
        <w:tc>
          <w:tcPr>
            <w:tcW w:w="731"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9.9</w:t>
            </w:r>
          </w:p>
        </w:tc>
        <w:tc>
          <w:tcPr>
            <w:tcW w:w="277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接线板（防雷型）</w:t>
            </w:r>
          </w:p>
        </w:tc>
        <w:tc>
          <w:tcPr>
            <w:tcW w:w="7701"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left"/>
              <w:rPr>
                <w:rFonts w:ascii="宋体" w:hAnsi="宋体" w:cs="宋体"/>
                <w:color w:val="000000"/>
                <w:sz w:val="18"/>
                <w:szCs w:val="18"/>
              </w:rPr>
            </w:pPr>
          </w:p>
        </w:tc>
        <w:tc>
          <w:tcPr>
            <w:tcW w:w="835"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center"/>
              <w:rPr>
                <w:rFonts w:ascii="宋体" w:hAnsi="宋体" w:cs="宋体"/>
                <w:color w:val="000000"/>
                <w:sz w:val="18"/>
                <w:szCs w:val="18"/>
              </w:rPr>
            </w:pPr>
          </w:p>
        </w:tc>
        <w:tc>
          <w:tcPr>
            <w:tcW w:w="1143"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jc w:val="center"/>
              <w:rPr>
                <w:rFonts w:ascii="宋体" w:hAnsi="宋体" w:cs="宋体"/>
                <w:color w:val="000000"/>
                <w:sz w:val="18"/>
                <w:szCs w:val="18"/>
              </w:rPr>
            </w:pPr>
          </w:p>
        </w:tc>
        <w:tc>
          <w:tcPr>
            <w:tcW w:w="1143"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jc w:val="center"/>
              <w:rPr>
                <w:rFonts w:ascii="宋体" w:hAnsi="宋体" w:cs="宋体"/>
                <w:color w:val="000000"/>
                <w:sz w:val="18"/>
                <w:szCs w:val="18"/>
              </w:rPr>
            </w:pPr>
          </w:p>
        </w:tc>
      </w:tr>
      <w:tr w:rsidR="00925A8D">
        <w:trPr>
          <w:trHeight w:val="23"/>
        </w:trPr>
        <w:tc>
          <w:tcPr>
            <w:tcW w:w="731"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w:t>
            </w:r>
          </w:p>
        </w:tc>
        <w:tc>
          <w:tcPr>
            <w:tcW w:w="277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接线板（防雷型）</w:t>
            </w:r>
          </w:p>
        </w:tc>
        <w:tc>
          <w:tcPr>
            <w:tcW w:w="770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1.接线板5孔8位、3米线长；</w:t>
            </w:r>
            <w:r>
              <w:rPr>
                <w:rFonts w:ascii="宋体" w:hAnsi="宋体" w:cs="宋体" w:hint="eastAsia"/>
                <w:color w:val="000000"/>
                <w:kern w:val="0"/>
                <w:sz w:val="18"/>
                <w:szCs w:val="18"/>
                <w:lang w:bidi="ar"/>
              </w:rPr>
              <w:br/>
              <w:t>2.采购及安装、调试、联网、信息传输等全部工作内容。</w:t>
            </w:r>
          </w:p>
        </w:tc>
        <w:tc>
          <w:tcPr>
            <w:tcW w:w="835"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proofErr w:type="gramStart"/>
            <w:r>
              <w:rPr>
                <w:rFonts w:ascii="宋体" w:hAnsi="宋体" w:cs="宋体" w:hint="eastAsia"/>
                <w:color w:val="000000"/>
                <w:kern w:val="0"/>
                <w:sz w:val="18"/>
                <w:szCs w:val="18"/>
                <w:lang w:bidi="ar"/>
              </w:rPr>
              <w:t>个</w:t>
            </w:r>
            <w:proofErr w:type="gramEnd"/>
          </w:p>
        </w:tc>
        <w:tc>
          <w:tcPr>
            <w:tcW w:w="1143"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75.00 </w:t>
            </w:r>
          </w:p>
        </w:tc>
        <w:tc>
          <w:tcPr>
            <w:tcW w:w="1143" w:type="dxa"/>
            <w:tcBorders>
              <w:top w:val="single" w:sz="4" w:space="0" w:color="000000"/>
              <w:left w:val="single" w:sz="4" w:space="0" w:color="000000"/>
              <w:bottom w:val="single" w:sz="4" w:space="0" w:color="000000"/>
              <w:right w:val="single" w:sz="4" w:space="0" w:color="000000"/>
            </w:tcBorders>
            <w:vAlign w:val="center"/>
          </w:tcPr>
          <w:p w:rsidR="00925A8D" w:rsidRDefault="00925A8D">
            <w:pPr>
              <w:widowControl/>
              <w:jc w:val="center"/>
              <w:textAlignment w:val="center"/>
              <w:rPr>
                <w:rFonts w:ascii="宋体" w:hAnsi="宋体" w:cs="宋体"/>
                <w:color w:val="000000"/>
                <w:kern w:val="0"/>
                <w:sz w:val="18"/>
                <w:szCs w:val="18"/>
                <w:lang w:bidi="ar"/>
              </w:rPr>
            </w:pPr>
          </w:p>
        </w:tc>
      </w:tr>
      <w:tr w:rsidR="00925A8D">
        <w:trPr>
          <w:trHeight w:val="23"/>
        </w:trPr>
        <w:tc>
          <w:tcPr>
            <w:tcW w:w="731"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9.10</w:t>
            </w:r>
          </w:p>
        </w:tc>
        <w:tc>
          <w:tcPr>
            <w:tcW w:w="277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存储硬盘</w:t>
            </w:r>
          </w:p>
        </w:tc>
        <w:tc>
          <w:tcPr>
            <w:tcW w:w="7701"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left"/>
              <w:rPr>
                <w:rFonts w:ascii="宋体" w:hAnsi="宋体" w:cs="宋体"/>
                <w:color w:val="000000"/>
                <w:sz w:val="18"/>
                <w:szCs w:val="18"/>
              </w:rPr>
            </w:pPr>
          </w:p>
        </w:tc>
        <w:tc>
          <w:tcPr>
            <w:tcW w:w="835"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center"/>
              <w:rPr>
                <w:rFonts w:ascii="宋体" w:hAnsi="宋体" w:cs="宋体"/>
                <w:color w:val="000000"/>
                <w:sz w:val="18"/>
                <w:szCs w:val="18"/>
              </w:rPr>
            </w:pPr>
          </w:p>
        </w:tc>
        <w:tc>
          <w:tcPr>
            <w:tcW w:w="1143"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jc w:val="center"/>
              <w:rPr>
                <w:rFonts w:ascii="宋体" w:hAnsi="宋体" w:cs="宋体"/>
                <w:color w:val="000000"/>
                <w:sz w:val="18"/>
                <w:szCs w:val="18"/>
              </w:rPr>
            </w:pPr>
          </w:p>
        </w:tc>
        <w:tc>
          <w:tcPr>
            <w:tcW w:w="1143"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jc w:val="center"/>
              <w:rPr>
                <w:rFonts w:ascii="宋体" w:hAnsi="宋体" w:cs="宋体"/>
                <w:color w:val="000000"/>
                <w:sz w:val="18"/>
                <w:szCs w:val="18"/>
              </w:rPr>
            </w:pPr>
          </w:p>
        </w:tc>
      </w:tr>
      <w:tr w:rsidR="00925A8D">
        <w:trPr>
          <w:trHeight w:val="23"/>
        </w:trPr>
        <w:tc>
          <w:tcPr>
            <w:tcW w:w="731"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w:t>
            </w:r>
          </w:p>
        </w:tc>
        <w:tc>
          <w:tcPr>
            <w:tcW w:w="277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企业级硬盘（1.2TB）</w:t>
            </w:r>
          </w:p>
        </w:tc>
        <w:tc>
          <w:tcPr>
            <w:tcW w:w="770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1.2.5寸企业级硬盘，1.2TB容量；</w:t>
            </w:r>
            <w:r>
              <w:rPr>
                <w:rFonts w:ascii="宋体" w:hAnsi="宋体" w:cs="宋体" w:hint="eastAsia"/>
                <w:color w:val="000000"/>
                <w:kern w:val="0"/>
                <w:sz w:val="18"/>
                <w:szCs w:val="18"/>
                <w:lang w:bidi="ar"/>
              </w:rPr>
              <w:br/>
              <w:t>2.采购及全部工作内容。</w:t>
            </w:r>
          </w:p>
        </w:tc>
        <w:tc>
          <w:tcPr>
            <w:tcW w:w="835"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块</w:t>
            </w:r>
          </w:p>
        </w:tc>
        <w:tc>
          <w:tcPr>
            <w:tcW w:w="1143"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2000.00 </w:t>
            </w:r>
          </w:p>
        </w:tc>
        <w:tc>
          <w:tcPr>
            <w:tcW w:w="1143"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widowControl/>
              <w:jc w:val="center"/>
              <w:textAlignment w:val="center"/>
              <w:rPr>
                <w:rFonts w:ascii="宋体" w:hAnsi="宋体" w:cs="宋体"/>
                <w:color w:val="000000"/>
                <w:kern w:val="0"/>
                <w:sz w:val="18"/>
                <w:szCs w:val="18"/>
                <w:lang w:bidi="ar"/>
              </w:rPr>
            </w:pPr>
          </w:p>
        </w:tc>
      </w:tr>
      <w:tr w:rsidR="00925A8D">
        <w:trPr>
          <w:trHeight w:val="23"/>
        </w:trPr>
        <w:tc>
          <w:tcPr>
            <w:tcW w:w="731"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w:t>
            </w:r>
          </w:p>
        </w:tc>
        <w:tc>
          <w:tcPr>
            <w:tcW w:w="277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企业级硬盘（2.4TB）</w:t>
            </w:r>
          </w:p>
        </w:tc>
        <w:tc>
          <w:tcPr>
            <w:tcW w:w="770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1.2.5寸企业级硬盘，2.4TB容量；</w:t>
            </w:r>
            <w:r>
              <w:rPr>
                <w:rFonts w:ascii="宋体" w:hAnsi="宋体" w:cs="宋体" w:hint="eastAsia"/>
                <w:color w:val="000000"/>
                <w:kern w:val="0"/>
                <w:sz w:val="18"/>
                <w:szCs w:val="18"/>
                <w:lang w:bidi="ar"/>
              </w:rPr>
              <w:br/>
              <w:t>2.采购及全部工作内容；</w:t>
            </w:r>
            <w:r>
              <w:rPr>
                <w:rFonts w:ascii="宋体" w:hAnsi="宋体" w:cs="宋体" w:hint="eastAsia"/>
                <w:color w:val="000000"/>
                <w:kern w:val="0"/>
                <w:sz w:val="18"/>
                <w:szCs w:val="18"/>
                <w:lang w:bidi="ar"/>
              </w:rPr>
              <w:br/>
              <w:t>3.其他内容要求详见招标文件。</w:t>
            </w:r>
          </w:p>
        </w:tc>
        <w:tc>
          <w:tcPr>
            <w:tcW w:w="835"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块</w:t>
            </w:r>
          </w:p>
        </w:tc>
        <w:tc>
          <w:tcPr>
            <w:tcW w:w="1143"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2650.00 </w:t>
            </w:r>
          </w:p>
        </w:tc>
        <w:tc>
          <w:tcPr>
            <w:tcW w:w="1143"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widowControl/>
              <w:jc w:val="center"/>
              <w:textAlignment w:val="center"/>
              <w:rPr>
                <w:rFonts w:ascii="宋体" w:hAnsi="宋体" w:cs="宋体"/>
                <w:color w:val="000000"/>
                <w:kern w:val="0"/>
                <w:sz w:val="18"/>
                <w:szCs w:val="18"/>
                <w:lang w:bidi="ar"/>
              </w:rPr>
            </w:pPr>
          </w:p>
        </w:tc>
      </w:tr>
      <w:tr w:rsidR="00925A8D">
        <w:trPr>
          <w:trHeight w:val="23"/>
        </w:trPr>
        <w:tc>
          <w:tcPr>
            <w:tcW w:w="731"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（3）</w:t>
            </w:r>
          </w:p>
        </w:tc>
        <w:tc>
          <w:tcPr>
            <w:tcW w:w="277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企业级硬盘（4TB）</w:t>
            </w:r>
          </w:p>
        </w:tc>
        <w:tc>
          <w:tcPr>
            <w:tcW w:w="770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1.3.5寸企业级硬盘，4TB容量；</w:t>
            </w:r>
            <w:r>
              <w:rPr>
                <w:rFonts w:ascii="宋体" w:hAnsi="宋体" w:cs="宋体" w:hint="eastAsia"/>
                <w:color w:val="000000"/>
                <w:kern w:val="0"/>
                <w:sz w:val="18"/>
                <w:szCs w:val="18"/>
                <w:lang w:bidi="ar"/>
              </w:rPr>
              <w:br/>
              <w:t>2.采购及全部工作内容。</w:t>
            </w:r>
          </w:p>
        </w:tc>
        <w:tc>
          <w:tcPr>
            <w:tcW w:w="835"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块</w:t>
            </w:r>
          </w:p>
        </w:tc>
        <w:tc>
          <w:tcPr>
            <w:tcW w:w="1143"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3350.00 </w:t>
            </w:r>
          </w:p>
        </w:tc>
        <w:tc>
          <w:tcPr>
            <w:tcW w:w="1143"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widowControl/>
              <w:jc w:val="center"/>
              <w:textAlignment w:val="center"/>
              <w:rPr>
                <w:rFonts w:ascii="宋体" w:hAnsi="宋体" w:cs="宋体"/>
                <w:color w:val="000000"/>
                <w:kern w:val="0"/>
                <w:sz w:val="18"/>
                <w:szCs w:val="18"/>
                <w:lang w:bidi="ar"/>
              </w:rPr>
            </w:pPr>
          </w:p>
        </w:tc>
      </w:tr>
      <w:tr w:rsidR="00925A8D">
        <w:trPr>
          <w:trHeight w:val="23"/>
        </w:trPr>
        <w:tc>
          <w:tcPr>
            <w:tcW w:w="731"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（4）</w:t>
            </w:r>
          </w:p>
        </w:tc>
        <w:tc>
          <w:tcPr>
            <w:tcW w:w="277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企业级硬盘（8TB）</w:t>
            </w:r>
          </w:p>
        </w:tc>
        <w:tc>
          <w:tcPr>
            <w:tcW w:w="770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1.3.5寸企业级硬盘，8TB容量；</w:t>
            </w:r>
            <w:r>
              <w:rPr>
                <w:rFonts w:ascii="宋体" w:hAnsi="宋体" w:cs="宋体" w:hint="eastAsia"/>
                <w:color w:val="000000"/>
                <w:kern w:val="0"/>
                <w:sz w:val="18"/>
                <w:szCs w:val="18"/>
                <w:lang w:bidi="ar"/>
              </w:rPr>
              <w:br/>
              <w:t>2.采购及全部工作内容。</w:t>
            </w:r>
          </w:p>
        </w:tc>
        <w:tc>
          <w:tcPr>
            <w:tcW w:w="835"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块</w:t>
            </w:r>
          </w:p>
        </w:tc>
        <w:tc>
          <w:tcPr>
            <w:tcW w:w="1143"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4450.00 </w:t>
            </w:r>
          </w:p>
        </w:tc>
        <w:tc>
          <w:tcPr>
            <w:tcW w:w="1143"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widowControl/>
              <w:jc w:val="center"/>
              <w:textAlignment w:val="center"/>
              <w:rPr>
                <w:rFonts w:ascii="宋体" w:hAnsi="宋体" w:cs="宋体"/>
                <w:color w:val="000000"/>
                <w:kern w:val="0"/>
                <w:sz w:val="18"/>
                <w:szCs w:val="18"/>
                <w:lang w:bidi="ar"/>
              </w:rPr>
            </w:pPr>
          </w:p>
        </w:tc>
      </w:tr>
      <w:tr w:rsidR="00925A8D">
        <w:trPr>
          <w:trHeight w:val="23"/>
        </w:trPr>
        <w:tc>
          <w:tcPr>
            <w:tcW w:w="731"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9.11</w:t>
            </w:r>
          </w:p>
        </w:tc>
        <w:tc>
          <w:tcPr>
            <w:tcW w:w="277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光纤收发器</w:t>
            </w:r>
          </w:p>
        </w:tc>
        <w:tc>
          <w:tcPr>
            <w:tcW w:w="7701"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left"/>
              <w:rPr>
                <w:rFonts w:ascii="宋体" w:hAnsi="宋体" w:cs="宋体"/>
                <w:color w:val="000000"/>
                <w:sz w:val="18"/>
                <w:szCs w:val="18"/>
              </w:rPr>
            </w:pPr>
          </w:p>
        </w:tc>
        <w:tc>
          <w:tcPr>
            <w:tcW w:w="835"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center"/>
              <w:rPr>
                <w:rFonts w:ascii="宋体" w:hAnsi="宋体" w:cs="宋体"/>
                <w:color w:val="000000"/>
                <w:sz w:val="18"/>
                <w:szCs w:val="18"/>
              </w:rPr>
            </w:pPr>
          </w:p>
        </w:tc>
        <w:tc>
          <w:tcPr>
            <w:tcW w:w="1143"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jc w:val="center"/>
              <w:rPr>
                <w:rFonts w:ascii="宋体" w:hAnsi="宋体" w:cs="宋体"/>
                <w:color w:val="000000"/>
                <w:sz w:val="18"/>
                <w:szCs w:val="18"/>
              </w:rPr>
            </w:pPr>
          </w:p>
        </w:tc>
        <w:tc>
          <w:tcPr>
            <w:tcW w:w="1143"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jc w:val="center"/>
              <w:rPr>
                <w:rFonts w:ascii="宋体" w:hAnsi="宋体" w:cs="宋体"/>
                <w:color w:val="000000"/>
                <w:sz w:val="18"/>
                <w:szCs w:val="18"/>
              </w:rPr>
            </w:pPr>
          </w:p>
        </w:tc>
      </w:tr>
      <w:tr w:rsidR="00925A8D">
        <w:trPr>
          <w:trHeight w:val="23"/>
        </w:trPr>
        <w:tc>
          <w:tcPr>
            <w:tcW w:w="731"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w:t>
            </w:r>
          </w:p>
        </w:tc>
        <w:tc>
          <w:tcPr>
            <w:tcW w:w="277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光纤收发器</w:t>
            </w:r>
          </w:p>
        </w:tc>
        <w:tc>
          <w:tcPr>
            <w:tcW w:w="770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1.工业级百兆光纤收发器（发送端） 端口数量：1个10/100Mbps Base-TX 电口，1个100Mbps Base-FX 光口；光接口类型：FC；传输距离：20km；光纤类型：单模单</w:t>
            </w:r>
            <w:proofErr w:type="gramStart"/>
            <w:r>
              <w:rPr>
                <w:rFonts w:ascii="宋体" w:hAnsi="宋体" w:cs="宋体" w:hint="eastAsia"/>
                <w:color w:val="000000"/>
                <w:kern w:val="0"/>
                <w:sz w:val="18"/>
                <w:szCs w:val="18"/>
                <w:lang w:bidi="ar"/>
              </w:rPr>
              <w:t>纤</w:t>
            </w:r>
            <w:proofErr w:type="gramEnd"/>
            <w:r>
              <w:rPr>
                <w:rFonts w:ascii="宋体" w:hAnsi="宋体" w:cs="宋体" w:hint="eastAsia"/>
                <w:color w:val="000000"/>
                <w:kern w:val="0"/>
                <w:sz w:val="18"/>
                <w:szCs w:val="18"/>
                <w:lang w:bidi="ar"/>
              </w:rPr>
              <w:t>；波长：1310nm发送,1550nm接收；产品形态：盒式；安装方式：壁装；工业级百兆光纤收发器（接收端） 端口数量：1个10/100Mbps Base-TX 电口，1个100Mbps Base-FX 光口；光接口类型：FC；传输距离：20km；光纤类型：单模单</w:t>
            </w:r>
            <w:proofErr w:type="gramStart"/>
            <w:r>
              <w:rPr>
                <w:rFonts w:ascii="宋体" w:hAnsi="宋体" w:cs="宋体" w:hint="eastAsia"/>
                <w:color w:val="000000"/>
                <w:kern w:val="0"/>
                <w:sz w:val="18"/>
                <w:szCs w:val="18"/>
                <w:lang w:bidi="ar"/>
              </w:rPr>
              <w:t>纤</w:t>
            </w:r>
            <w:proofErr w:type="gramEnd"/>
            <w:r>
              <w:rPr>
                <w:rFonts w:ascii="宋体" w:hAnsi="宋体" w:cs="宋体" w:hint="eastAsia"/>
                <w:color w:val="000000"/>
                <w:kern w:val="0"/>
                <w:sz w:val="18"/>
                <w:szCs w:val="18"/>
                <w:lang w:bidi="ar"/>
              </w:rPr>
              <w:t>；波长：1550nm发送,1310nm接收；产品形态：盒式；安装方式：壁装；</w:t>
            </w:r>
            <w:r>
              <w:rPr>
                <w:rFonts w:ascii="宋体" w:hAnsi="宋体" w:cs="宋体" w:hint="eastAsia"/>
                <w:color w:val="000000"/>
                <w:kern w:val="0"/>
                <w:sz w:val="18"/>
                <w:szCs w:val="18"/>
                <w:lang w:bidi="ar"/>
              </w:rPr>
              <w:br/>
              <w:t>2.采购及安装、调试、联网、信息传输等全部工作内容。</w:t>
            </w:r>
          </w:p>
        </w:tc>
        <w:tc>
          <w:tcPr>
            <w:tcW w:w="835"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对</w:t>
            </w:r>
          </w:p>
        </w:tc>
        <w:tc>
          <w:tcPr>
            <w:tcW w:w="1143"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1700.00 </w:t>
            </w:r>
          </w:p>
        </w:tc>
        <w:tc>
          <w:tcPr>
            <w:tcW w:w="1143" w:type="dxa"/>
            <w:tcBorders>
              <w:top w:val="single" w:sz="4" w:space="0" w:color="000000"/>
              <w:left w:val="single" w:sz="4" w:space="0" w:color="000000"/>
              <w:bottom w:val="single" w:sz="4" w:space="0" w:color="000000"/>
              <w:right w:val="single" w:sz="4" w:space="0" w:color="000000"/>
            </w:tcBorders>
            <w:vAlign w:val="center"/>
          </w:tcPr>
          <w:p w:rsidR="00925A8D" w:rsidRDefault="00925A8D">
            <w:pPr>
              <w:widowControl/>
              <w:jc w:val="center"/>
              <w:textAlignment w:val="center"/>
              <w:rPr>
                <w:rFonts w:ascii="宋体" w:hAnsi="宋体" w:cs="宋体"/>
                <w:color w:val="000000"/>
                <w:kern w:val="0"/>
                <w:sz w:val="18"/>
                <w:szCs w:val="18"/>
                <w:lang w:bidi="ar"/>
              </w:rPr>
            </w:pPr>
          </w:p>
        </w:tc>
      </w:tr>
      <w:tr w:rsidR="00925A8D">
        <w:trPr>
          <w:trHeight w:val="23"/>
        </w:trPr>
        <w:tc>
          <w:tcPr>
            <w:tcW w:w="731"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9.12</w:t>
            </w:r>
          </w:p>
        </w:tc>
        <w:tc>
          <w:tcPr>
            <w:tcW w:w="277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网桥</w:t>
            </w:r>
          </w:p>
        </w:tc>
        <w:tc>
          <w:tcPr>
            <w:tcW w:w="7701"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left"/>
              <w:rPr>
                <w:rFonts w:ascii="宋体" w:hAnsi="宋体" w:cs="宋体"/>
                <w:color w:val="000000"/>
                <w:sz w:val="18"/>
                <w:szCs w:val="18"/>
              </w:rPr>
            </w:pPr>
          </w:p>
        </w:tc>
        <w:tc>
          <w:tcPr>
            <w:tcW w:w="835"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center"/>
              <w:rPr>
                <w:rFonts w:ascii="宋体" w:hAnsi="宋体" w:cs="宋体"/>
                <w:color w:val="000000"/>
                <w:sz w:val="18"/>
                <w:szCs w:val="18"/>
              </w:rPr>
            </w:pPr>
          </w:p>
        </w:tc>
        <w:tc>
          <w:tcPr>
            <w:tcW w:w="1143"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center"/>
              <w:rPr>
                <w:rFonts w:ascii="宋体" w:hAnsi="宋体" w:cs="宋体"/>
                <w:color w:val="000000"/>
                <w:sz w:val="18"/>
                <w:szCs w:val="18"/>
              </w:rPr>
            </w:pPr>
          </w:p>
        </w:tc>
        <w:tc>
          <w:tcPr>
            <w:tcW w:w="1143"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center"/>
              <w:rPr>
                <w:rFonts w:ascii="宋体" w:hAnsi="宋体" w:cs="宋体"/>
                <w:color w:val="000000"/>
                <w:sz w:val="18"/>
                <w:szCs w:val="18"/>
              </w:rPr>
            </w:pPr>
          </w:p>
        </w:tc>
      </w:tr>
      <w:tr w:rsidR="00925A8D">
        <w:trPr>
          <w:trHeight w:val="23"/>
        </w:trPr>
        <w:tc>
          <w:tcPr>
            <w:tcW w:w="731"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lastRenderedPageBreak/>
              <w:t>（1）</w:t>
            </w:r>
          </w:p>
        </w:tc>
        <w:tc>
          <w:tcPr>
            <w:tcW w:w="277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网桥</w:t>
            </w:r>
          </w:p>
        </w:tc>
        <w:tc>
          <w:tcPr>
            <w:tcW w:w="770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1.最远传输距离：25公里；推荐传输距离：15公里；点对点最大吞吐量：450+Mbps2公里带摄像头数量（200万摄像头）：60+</w:t>
            </w:r>
            <w:proofErr w:type="gramStart"/>
            <w:r>
              <w:rPr>
                <w:rFonts w:ascii="宋体" w:hAnsi="宋体" w:cs="宋体" w:hint="eastAsia"/>
                <w:color w:val="000000"/>
                <w:kern w:val="0"/>
                <w:sz w:val="18"/>
                <w:szCs w:val="18"/>
                <w:lang w:bidi="ar"/>
              </w:rPr>
              <w:t>个</w:t>
            </w:r>
            <w:proofErr w:type="gramEnd"/>
            <w:r>
              <w:rPr>
                <w:rFonts w:ascii="宋体" w:hAnsi="宋体" w:cs="宋体" w:hint="eastAsia"/>
                <w:color w:val="000000"/>
                <w:kern w:val="0"/>
                <w:sz w:val="18"/>
                <w:szCs w:val="18"/>
                <w:lang w:bidi="ar"/>
              </w:rPr>
              <w:t>工作频段：5150~5835MHzWiFi协商标准：802.11a/n/ac无线速率：867Mbps有线接口速率：1000Mbps发射功率：26dBm(400mW)天线增益：23dBi天线极化：水平垂直双极化供电方式：24V0.5A被动PoE网线供电距离：60+米（超5米网线）桥接成功信号指示灯：3个(可判断信号强度)易安装：上电自动连接，</w:t>
            </w:r>
            <w:proofErr w:type="gramStart"/>
            <w:r>
              <w:rPr>
                <w:rFonts w:ascii="宋体" w:hAnsi="宋体" w:cs="宋体" w:hint="eastAsia"/>
                <w:color w:val="000000"/>
                <w:kern w:val="0"/>
                <w:sz w:val="18"/>
                <w:szCs w:val="18"/>
                <w:lang w:bidi="ar"/>
              </w:rPr>
              <w:t>零设置</w:t>
            </w:r>
            <w:proofErr w:type="gramEnd"/>
            <w:r>
              <w:rPr>
                <w:rFonts w:ascii="宋体" w:hAnsi="宋体" w:cs="宋体" w:hint="eastAsia"/>
                <w:color w:val="000000"/>
                <w:kern w:val="0"/>
                <w:sz w:val="18"/>
                <w:szCs w:val="18"/>
                <w:lang w:bidi="ar"/>
              </w:rPr>
              <w:t>透明网桥功能：支持（NVR可跨网段激活摄像头）；</w:t>
            </w:r>
            <w:r>
              <w:rPr>
                <w:rFonts w:ascii="宋体" w:hAnsi="宋体" w:cs="宋体" w:hint="eastAsia"/>
                <w:color w:val="000000"/>
                <w:kern w:val="0"/>
                <w:sz w:val="18"/>
                <w:szCs w:val="18"/>
                <w:lang w:bidi="ar"/>
              </w:rPr>
              <w:br/>
              <w:t>2.采购及安装、调试、联网、信息传输等全部工作内容。</w:t>
            </w:r>
          </w:p>
        </w:tc>
        <w:tc>
          <w:tcPr>
            <w:tcW w:w="835"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对</w:t>
            </w:r>
          </w:p>
        </w:tc>
        <w:tc>
          <w:tcPr>
            <w:tcW w:w="1143"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1500.00 </w:t>
            </w:r>
          </w:p>
        </w:tc>
        <w:tc>
          <w:tcPr>
            <w:tcW w:w="1143" w:type="dxa"/>
            <w:tcBorders>
              <w:top w:val="single" w:sz="4" w:space="0" w:color="000000"/>
              <w:left w:val="single" w:sz="4" w:space="0" w:color="000000"/>
              <w:bottom w:val="single" w:sz="4" w:space="0" w:color="000000"/>
              <w:right w:val="single" w:sz="4" w:space="0" w:color="000000"/>
            </w:tcBorders>
            <w:vAlign w:val="center"/>
          </w:tcPr>
          <w:p w:rsidR="00925A8D" w:rsidRDefault="00925A8D">
            <w:pPr>
              <w:widowControl/>
              <w:jc w:val="center"/>
              <w:textAlignment w:val="center"/>
              <w:rPr>
                <w:rFonts w:ascii="宋体" w:hAnsi="宋体" w:cs="宋体"/>
                <w:color w:val="000000"/>
                <w:kern w:val="0"/>
                <w:sz w:val="18"/>
                <w:szCs w:val="18"/>
                <w:lang w:bidi="ar"/>
              </w:rPr>
            </w:pPr>
          </w:p>
        </w:tc>
      </w:tr>
      <w:tr w:rsidR="00925A8D">
        <w:trPr>
          <w:trHeight w:val="23"/>
        </w:trPr>
        <w:tc>
          <w:tcPr>
            <w:tcW w:w="731"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10</w:t>
            </w:r>
          </w:p>
        </w:tc>
        <w:tc>
          <w:tcPr>
            <w:tcW w:w="2779"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电子警察-补光灯</w:t>
            </w:r>
          </w:p>
        </w:tc>
        <w:tc>
          <w:tcPr>
            <w:tcW w:w="7701"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rPr>
                <w:rFonts w:ascii="宋体" w:hAnsi="宋体" w:cs="宋体"/>
                <w:color w:val="000000"/>
                <w:sz w:val="18"/>
                <w:szCs w:val="18"/>
              </w:rPr>
            </w:pPr>
          </w:p>
        </w:tc>
        <w:tc>
          <w:tcPr>
            <w:tcW w:w="835"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jc w:val="center"/>
              <w:rPr>
                <w:rFonts w:ascii="宋体" w:hAnsi="宋体" w:cs="宋体"/>
                <w:color w:val="000000"/>
                <w:sz w:val="18"/>
                <w:szCs w:val="18"/>
              </w:rPr>
            </w:pPr>
          </w:p>
        </w:tc>
        <w:tc>
          <w:tcPr>
            <w:tcW w:w="1143"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rPr>
                <w:rFonts w:ascii="宋体" w:hAnsi="宋体" w:cs="宋体"/>
                <w:color w:val="000000"/>
                <w:sz w:val="18"/>
                <w:szCs w:val="18"/>
              </w:rPr>
            </w:pPr>
          </w:p>
        </w:tc>
        <w:tc>
          <w:tcPr>
            <w:tcW w:w="1143"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jc w:val="center"/>
              <w:rPr>
                <w:rFonts w:ascii="宋体" w:hAnsi="宋体" w:cs="宋体"/>
                <w:color w:val="000000"/>
                <w:sz w:val="18"/>
                <w:szCs w:val="18"/>
              </w:rPr>
            </w:pPr>
            <w:r>
              <w:rPr>
                <w:rFonts w:ascii="宋体" w:hAnsi="宋体" w:cs="宋体" w:hint="eastAsia"/>
                <w:b/>
                <w:bCs/>
                <w:color w:val="000000"/>
                <w:sz w:val="18"/>
                <w:szCs w:val="18"/>
              </w:rPr>
              <w:t>171000</w:t>
            </w:r>
          </w:p>
        </w:tc>
      </w:tr>
      <w:tr w:rsidR="00925A8D">
        <w:trPr>
          <w:trHeight w:val="23"/>
        </w:trPr>
        <w:tc>
          <w:tcPr>
            <w:tcW w:w="731"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10.1</w:t>
            </w:r>
          </w:p>
        </w:tc>
        <w:tc>
          <w:tcPr>
            <w:tcW w:w="277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LED补光灯</w:t>
            </w:r>
          </w:p>
        </w:tc>
        <w:tc>
          <w:tcPr>
            <w:tcW w:w="7701"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left"/>
              <w:rPr>
                <w:rFonts w:ascii="宋体" w:hAnsi="宋体" w:cs="宋体"/>
                <w:color w:val="000000"/>
                <w:sz w:val="18"/>
                <w:szCs w:val="18"/>
              </w:rPr>
            </w:pPr>
          </w:p>
        </w:tc>
        <w:tc>
          <w:tcPr>
            <w:tcW w:w="835"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center"/>
              <w:rPr>
                <w:rFonts w:ascii="宋体" w:hAnsi="宋体" w:cs="宋体"/>
                <w:color w:val="000000"/>
                <w:sz w:val="18"/>
                <w:szCs w:val="18"/>
              </w:rPr>
            </w:pPr>
          </w:p>
        </w:tc>
        <w:tc>
          <w:tcPr>
            <w:tcW w:w="1143"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jc w:val="center"/>
              <w:rPr>
                <w:rFonts w:ascii="宋体" w:hAnsi="宋体" w:cs="宋体"/>
                <w:color w:val="000000"/>
                <w:sz w:val="18"/>
                <w:szCs w:val="18"/>
              </w:rPr>
            </w:pPr>
          </w:p>
        </w:tc>
        <w:tc>
          <w:tcPr>
            <w:tcW w:w="1143"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jc w:val="center"/>
              <w:rPr>
                <w:rFonts w:ascii="宋体" w:hAnsi="宋体" w:cs="宋体"/>
                <w:color w:val="000000"/>
                <w:sz w:val="18"/>
                <w:szCs w:val="18"/>
              </w:rPr>
            </w:pPr>
          </w:p>
        </w:tc>
      </w:tr>
      <w:tr w:rsidR="00925A8D">
        <w:trPr>
          <w:trHeight w:val="23"/>
        </w:trPr>
        <w:tc>
          <w:tcPr>
            <w:tcW w:w="731"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w:t>
            </w:r>
          </w:p>
        </w:tc>
        <w:tc>
          <w:tcPr>
            <w:tcW w:w="277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LED补光灯</w:t>
            </w:r>
          </w:p>
        </w:tc>
        <w:tc>
          <w:tcPr>
            <w:tcW w:w="770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kern w:val="0"/>
                <w:sz w:val="18"/>
                <w:szCs w:val="18"/>
                <w:lang w:bidi="ar"/>
              </w:rPr>
            </w:pPr>
            <w:r>
              <w:rPr>
                <w:rFonts w:ascii="宋体" w:hAnsi="宋体" w:cs="宋体" w:hint="eastAsia"/>
                <w:color w:val="000000"/>
                <w:kern w:val="0"/>
                <w:sz w:val="18"/>
                <w:szCs w:val="18"/>
                <w:lang w:bidi="ar"/>
              </w:rPr>
              <w:t>1.参数：</w:t>
            </w:r>
            <w:r>
              <w:rPr>
                <w:rFonts w:ascii="宋体" w:hAnsi="宋体" w:cs="宋体" w:hint="eastAsia"/>
                <w:color w:val="000000"/>
                <w:kern w:val="0"/>
                <w:sz w:val="18"/>
                <w:szCs w:val="18"/>
                <w:lang w:bidi="ar"/>
              </w:rPr>
              <w:br/>
              <w:t>采用铝合金灯体，鳍片式散热结构，集LED频闪、LED闪光、氙气白光爆闪、氙气红外</w:t>
            </w:r>
            <w:proofErr w:type="gramStart"/>
            <w:r>
              <w:rPr>
                <w:rFonts w:ascii="宋体" w:hAnsi="宋体" w:cs="宋体" w:hint="eastAsia"/>
                <w:color w:val="000000"/>
                <w:kern w:val="0"/>
                <w:sz w:val="18"/>
                <w:szCs w:val="18"/>
                <w:lang w:bidi="ar"/>
              </w:rPr>
              <w:t>爆闪于</w:t>
            </w:r>
            <w:proofErr w:type="gramEnd"/>
            <w:r>
              <w:rPr>
                <w:rFonts w:ascii="宋体" w:hAnsi="宋体" w:cs="宋体" w:hint="eastAsia"/>
                <w:color w:val="000000"/>
                <w:kern w:val="0"/>
                <w:sz w:val="18"/>
                <w:szCs w:val="18"/>
                <w:lang w:bidi="ar"/>
              </w:rPr>
              <w:t>一体，有效降低光污染、避免麻雀杆现象；</w:t>
            </w:r>
            <w:r>
              <w:rPr>
                <w:rFonts w:ascii="宋体" w:hAnsi="宋体" w:cs="宋体" w:hint="eastAsia"/>
                <w:color w:val="000000"/>
                <w:kern w:val="0"/>
                <w:sz w:val="18"/>
                <w:szCs w:val="18"/>
                <w:lang w:bidi="ar"/>
              </w:rPr>
              <w:br/>
              <w:t>LED灯</w:t>
            </w:r>
            <w:proofErr w:type="gramStart"/>
            <w:r>
              <w:rPr>
                <w:rFonts w:ascii="宋体" w:hAnsi="宋体" w:cs="宋体" w:hint="eastAsia"/>
                <w:color w:val="000000"/>
                <w:kern w:val="0"/>
                <w:sz w:val="18"/>
                <w:szCs w:val="18"/>
                <w:lang w:bidi="ar"/>
              </w:rPr>
              <w:t>珠数量</w:t>
            </w:r>
            <w:proofErr w:type="gramEnd"/>
            <w:r>
              <w:rPr>
                <w:rFonts w:ascii="宋体" w:hAnsi="宋体" w:cs="宋体" w:hint="eastAsia"/>
                <w:color w:val="000000"/>
                <w:kern w:val="0"/>
                <w:sz w:val="18"/>
                <w:szCs w:val="18"/>
                <w:lang w:bidi="ar"/>
              </w:rPr>
              <w:t>≥24颗高亮度LED芯片；</w:t>
            </w:r>
            <w:r>
              <w:rPr>
                <w:rFonts w:ascii="宋体" w:hAnsi="宋体" w:cs="宋体" w:hint="eastAsia"/>
                <w:color w:val="000000"/>
                <w:kern w:val="0"/>
                <w:sz w:val="18"/>
                <w:szCs w:val="18"/>
                <w:lang w:bidi="ar"/>
              </w:rPr>
              <w:br/>
              <w:t>采用高透光PC材质面罩；</w:t>
            </w:r>
            <w:r>
              <w:rPr>
                <w:rFonts w:ascii="宋体" w:hAnsi="宋体" w:cs="宋体" w:hint="eastAsia"/>
                <w:color w:val="000000"/>
                <w:kern w:val="0"/>
                <w:sz w:val="18"/>
                <w:szCs w:val="18"/>
                <w:lang w:bidi="ar"/>
              </w:rPr>
              <w:br/>
              <w:t>外壳防护等级应≥IP65，具有透气阀，保持内外压强均衡，可靠防水、防尘；</w:t>
            </w:r>
            <w:r>
              <w:rPr>
                <w:rFonts w:ascii="宋体" w:hAnsi="宋体" w:cs="宋体" w:hint="eastAsia"/>
                <w:color w:val="000000"/>
                <w:kern w:val="0"/>
                <w:sz w:val="18"/>
                <w:szCs w:val="18"/>
                <w:lang w:bidi="ar"/>
              </w:rPr>
              <w:br/>
              <w:t>工作环境温度：-40℃～70℃；</w:t>
            </w:r>
            <w:r>
              <w:rPr>
                <w:rFonts w:ascii="宋体" w:hAnsi="宋体" w:cs="宋体" w:hint="eastAsia"/>
                <w:color w:val="000000"/>
                <w:kern w:val="0"/>
                <w:sz w:val="18"/>
                <w:szCs w:val="18"/>
                <w:lang w:bidi="ar"/>
              </w:rPr>
              <w:br/>
              <w:t>工作湿度：相对湿度RH90%~95%@40℃，无凝结；</w:t>
            </w:r>
            <w:r>
              <w:rPr>
                <w:rFonts w:ascii="宋体" w:hAnsi="宋体" w:cs="宋体" w:hint="eastAsia"/>
                <w:color w:val="000000"/>
                <w:kern w:val="0"/>
                <w:sz w:val="18"/>
                <w:szCs w:val="18"/>
                <w:lang w:bidi="ar"/>
              </w:rPr>
              <w:br/>
              <w:t>发光角度：10°，可覆盖1个车道；</w:t>
            </w:r>
            <w:r>
              <w:rPr>
                <w:rFonts w:ascii="宋体" w:hAnsi="宋体" w:cs="宋体" w:hint="eastAsia"/>
                <w:color w:val="000000"/>
                <w:kern w:val="0"/>
                <w:sz w:val="18"/>
                <w:szCs w:val="18"/>
                <w:lang w:bidi="ar"/>
              </w:rPr>
              <w:br/>
              <w:t>触发方式：开关量或电平量，根据实际需要配置；</w:t>
            </w:r>
            <w:r>
              <w:rPr>
                <w:rFonts w:ascii="宋体" w:hAnsi="宋体" w:cs="宋体" w:hint="eastAsia"/>
                <w:color w:val="000000"/>
                <w:kern w:val="0"/>
                <w:sz w:val="18"/>
                <w:szCs w:val="18"/>
                <w:lang w:bidi="ar"/>
              </w:rPr>
              <w:br/>
              <w:t>供电电压：≥AC 220V±20%</w:t>
            </w:r>
            <w:r>
              <w:rPr>
                <w:rFonts w:ascii="宋体" w:hAnsi="宋体" w:cs="宋体" w:hint="eastAsia"/>
                <w:color w:val="000000"/>
                <w:kern w:val="0"/>
                <w:sz w:val="18"/>
                <w:szCs w:val="18"/>
                <w:lang w:bidi="ar"/>
              </w:rPr>
              <w:br/>
              <w:t>1回电时间：&lt;100ms</w:t>
            </w:r>
            <w:r>
              <w:rPr>
                <w:rFonts w:ascii="宋体" w:hAnsi="宋体" w:cs="宋体" w:hint="eastAsia"/>
                <w:color w:val="000000"/>
                <w:kern w:val="0"/>
                <w:sz w:val="18"/>
                <w:szCs w:val="18"/>
                <w:lang w:bidi="ar"/>
              </w:rPr>
              <w:br/>
              <w:t>采用步进电机功能，实现红外滤片的切换；</w:t>
            </w:r>
            <w:r>
              <w:rPr>
                <w:rFonts w:ascii="宋体" w:hAnsi="宋体" w:cs="宋体" w:hint="eastAsia"/>
                <w:color w:val="000000"/>
                <w:kern w:val="0"/>
                <w:sz w:val="18"/>
                <w:szCs w:val="18"/>
                <w:lang w:bidi="ar"/>
              </w:rPr>
              <w:br/>
              <w:t>支持亮度可调节，适应不同光照环境；</w:t>
            </w:r>
            <w:r>
              <w:rPr>
                <w:rFonts w:ascii="宋体" w:hAnsi="宋体" w:cs="宋体" w:hint="eastAsia"/>
                <w:color w:val="000000"/>
                <w:kern w:val="0"/>
                <w:sz w:val="18"/>
                <w:szCs w:val="18"/>
                <w:lang w:bidi="ar"/>
              </w:rPr>
              <w:br/>
              <w:t>工作寿命：</w:t>
            </w:r>
            <w:proofErr w:type="gramStart"/>
            <w:r>
              <w:rPr>
                <w:rFonts w:ascii="宋体" w:hAnsi="宋体" w:cs="宋体" w:hint="eastAsia"/>
                <w:color w:val="000000"/>
                <w:kern w:val="0"/>
                <w:sz w:val="18"/>
                <w:szCs w:val="18"/>
                <w:lang w:bidi="ar"/>
              </w:rPr>
              <w:t>氙气爆闪1000万次</w:t>
            </w:r>
            <w:proofErr w:type="gramEnd"/>
            <w:r>
              <w:rPr>
                <w:rFonts w:ascii="宋体" w:hAnsi="宋体" w:cs="宋体" w:hint="eastAsia"/>
                <w:color w:val="000000"/>
                <w:kern w:val="0"/>
                <w:sz w:val="18"/>
                <w:szCs w:val="18"/>
                <w:lang w:bidi="ar"/>
              </w:rPr>
              <w:t>以上；</w:t>
            </w:r>
          </w:p>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防护等级：不低于IP65；</w:t>
            </w:r>
            <w:r>
              <w:rPr>
                <w:rFonts w:ascii="宋体" w:hAnsi="宋体" w:cs="宋体" w:hint="eastAsia"/>
                <w:color w:val="000000"/>
                <w:kern w:val="0"/>
                <w:sz w:val="18"/>
                <w:szCs w:val="18"/>
                <w:lang w:bidi="ar"/>
              </w:rPr>
              <w:br/>
              <w:t>符合GA/T 1202-2022《交通技术监控成像补光装置通用技术条件》的要求；</w:t>
            </w:r>
            <w:r>
              <w:rPr>
                <w:rFonts w:ascii="宋体" w:hAnsi="宋体" w:cs="宋体" w:hint="eastAsia"/>
                <w:color w:val="000000"/>
                <w:kern w:val="0"/>
                <w:sz w:val="18"/>
                <w:szCs w:val="18"/>
                <w:lang w:bidi="ar"/>
              </w:rPr>
              <w:br/>
              <w:t>2.采购及安装、调试、联网、信息传输等全部工作内容。</w:t>
            </w:r>
          </w:p>
        </w:tc>
        <w:tc>
          <w:tcPr>
            <w:tcW w:w="835"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套</w:t>
            </w:r>
          </w:p>
        </w:tc>
        <w:tc>
          <w:tcPr>
            <w:tcW w:w="1143"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2700.00 </w:t>
            </w:r>
          </w:p>
        </w:tc>
        <w:tc>
          <w:tcPr>
            <w:tcW w:w="1143" w:type="dxa"/>
            <w:tcBorders>
              <w:top w:val="single" w:sz="4" w:space="0" w:color="000000"/>
              <w:left w:val="single" w:sz="4" w:space="0" w:color="000000"/>
              <w:bottom w:val="single" w:sz="4" w:space="0" w:color="000000"/>
              <w:right w:val="single" w:sz="4" w:space="0" w:color="000000"/>
            </w:tcBorders>
            <w:vAlign w:val="center"/>
          </w:tcPr>
          <w:p w:rsidR="00925A8D" w:rsidRDefault="00925A8D">
            <w:pPr>
              <w:widowControl/>
              <w:jc w:val="center"/>
              <w:textAlignment w:val="center"/>
              <w:rPr>
                <w:rFonts w:ascii="宋体" w:hAnsi="宋体" w:cs="宋体"/>
                <w:color w:val="000000"/>
                <w:kern w:val="0"/>
                <w:sz w:val="18"/>
                <w:szCs w:val="18"/>
                <w:lang w:bidi="ar"/>
              </w:rPr>
            </w:pPr>
          </w:p>
        </w:tc>
      </w:tr>
      <w:tr w:rsidR="00925A8D">
        <w:trPr>
          <w:trHeight w:val="23"/>
        </w:trPr>
        <w:tc>
          <w:tcPr>
            <w:tcW w:w="731"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w:t>
            </w:r>
          </w:p>
        </w:tc>
        <w:tc>
          <w:tcPr>
            <w:tcW w:w="277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红外补光灯</w:t>
            </w:r>
          </w:p>
        </w:tc>
        <w:tc>
          <w:tcPr>
            <w:tcW w:w="770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kern w:val="0"/>
                <w:sz w:val="18"/>
                <w:szCs w:val="18"/>
                <w:lang w:bidi="ar"/>
              </w:rPr>
            </w:pPr>
            <w:r>
              <w:rPr>
                <w:rFonts w:ascii="宋体" w:hAnsi="宋体" w:cs="宋体" w:hint="eastAsia"/>
                <w:color w:val="000000"/>
                <w:kern w:val="0"/>
                <w:sz w:val="18"/>
                <w:szCs w:val="18"/>
                <w:lang w:bidi="ar"/>
              </w:rPr>
              <w:t>1.参数：</w:t>
            </w:r>
            <w:r>
              <w:rPr>
                <w:rFonts w:ascii="宋体" w:hAnsi="宋体" w:cs="宋体" w:hint="eastAsia"/>
                <w:color w:val="000000"/>
                <w:kern w:val="0"/>
                <w:sz w:val="18"/>
                <w:szCs w:val="18"/>
                <w:lang w:bidi="ar"/>
              </w:rPr>
              <w:br/>
              <w:t>采用铝合金灯体，鳍片式散热结构，集LED频闪、LED闪光、氙气白光爆闪、氙气红外</w:t>
            </w:r>
            <w:proofErr w:type="gramStart"/>
            <w:r>
              <w:rPr>
                <w:rFonts w:ascii="宋体" w:hAnsi="宋体" w:cs="宋体" w:hint="eastAsia"/>
                <w:color w:val="000000"/>
                <w:kern w:val="0"/>
                <w:sz w:val="18"/>
                <w:szCs w:val="18"/>
                <w:lang w:bidi="ar"/>
              </w:rPr>
              <w:t>爆闪于</w:t>
            </w:r>
            <w:proofErr w:type="gramEnd"/>
            <w:r>
              <w:rPr>
                <w:rFonts w:ascii="宋体" w:hAnsi="宋体" w:cs="宋体" w:hint="eastAsia"/>
                <w:color w:val="000000"/>
                <w:kern w:val="0"/>
                <w:sz w:val="18"/>
                <w:szCs w:val="18"/>
                <w:lang w:bidi="ar"/>
              </w:rPr>
              <w:t>一体，有效降低光污染、避免麻雀杆现象；</w:t>
            </w:r>
            <w:r>
              <w:rPr>
                <w:rFonts w:ascii="宋体" w:hAnsi="宋体" w:cs="宋体" w:hint="eastAsia"/>
                <w:color w:val="000000"/>
                <w:kern w:val="0"/>
                <w:sz w:val="18"/>
                <w:szCs w:val="18"/>
                <w:lang w:bidi="ar"/>
              </w:rPr>
              <w:br/>
              <w:t>LED灯</w:t>
            </w:r>
            <w:proofErr w:type="gramStart"/>
            <w:r>
              <w:rPr>
                <w:rFonts w:ascii="宋体" w:hAnsi="宋体" w:cs="宋体" w:hint="eastAsia"/>
                <w:color w:val="000000"/>
                <w:kern w:val="0"/>
                <w:sz w:val="18"/>
                <w:szCs w:val="18"/>
                <w:lang w:bidi="ar"/>
              </w:rPr>
              <w:t>珠数量</w:t>
            </w:r>
            <w:proofErr w:type="gramEnd"/>
            <w:r>
              <w:rPr>
                <w:rFonts w:ascii="宋体" w:hAnsi="宋体" w:cs="宋体" w:hint="eastAsia"/>
                <w:color w:val="000000"/>
                <w:kern w:val="0"/>
                <w:sz w:val="18"/>
                <w:szCs w:val="18"/>
                <w:lang w:bidi="ar"/>
              </w:rPr>
              <w:t>≥24颗高亮度LED芯片；</w:t>
            </w:r>
            <w:r>
              <w:rPr>
                <w:rFonts w:ascii="宋体" w:hAnsi="宋体" w:cs="宋体" w:hint="eastAsia"/>
                <w:color w:val="000000"/>
                <w:kern w:val="0"/>
                <w:sz w:val="18"/>
                <w:szCs w:val="18"/>
                <w:lang w:bidi="ar"/>
              </w:rPr>
              <w:br/>
              <w:t>采用高透光PC材质面罩；</w:t>
            </w:r>
            <w:r>
              <w:rPr>
                <w:rFonts w:ascii="宋体" w:hAnsi="宋体" w:cs="宋体" w:hint="eastAsia"/>
                <w:color w:val="000000"/>
                <w:kern w:val="0"/>
                <w:sz w:val="18"/>
                <w:szCs w:val="18"/>
                <w:lang w:bidi="ar"/>
              </w:rPr>
              <w:br/>
              <w:t>外壳防护等级应≥IP65，具有透气阀，保持内外压强均衡，可靠防水、防尘；</w:t>
            </w:r>
            <w:r>
              <w:rPr>
                <w:rFonts w:ascii="宋体" w:hAnsi="宋体" w:cs="宋体" w:hint="eastAsia"/>
                <w:color w:val="000000"/>
                <w:kern w:val="0"/>
                <w:sz w:val="18"/>
                <w:szCs w:val="18"/>
                <w:lang w:bidi="ar"/>
              </w:rPr>
              <w:br/>
              <w:t>工作环境温度：-40℃～70℃；</w:t>
            </w:r>
            <w:r>
              <w:rPr>
                <w:rFonts w:ascii="宋体" w:hAnsi="宋体" w:cs="宋体" w:hint="eastAsia"/>
                <w:color w:val="000000"/>
                <w:kern w:val="0"/>
                <w:sz w:val="18"/>
                <w:szCs w:val="18"/>
                <w:lang w:bidi="ar"/>
              </w:rPr>
              <w:br/>
              <w:t>工作湿度：相对湿度RH90%~95%@40℃，无凝结；</w:t>
            </w:r>
            <w:r>
              <w:rPr>
                <w:rFonts w:ascii="宋体" w:hAnsi="宋体" w:cs="宋体" w:hint="eastAsia"/>
                <w:color w:val="000000"/>
                <w:kern w:val="0"/>
                <w:sz w:val="18"/>
                <w:szCs w:val="18"/>
                <w:lang w:bidi="ar"/>
              </w:rPr>
              <w:br/>
            </w:r>
            <w:r>
              <w:rPr>
                <w:rFonts w:ascii="宋体" w:hAnsi="宋体" w:cs="宋体" w:hint="eastAsia"/>
                <w:color w:val="000000"/>
                <w:kern w:val="0"/>
                <w:sz w:val="18"/>
                <w:szCs w:val="18"/>
                <w:lang w:bidi="ar"/>
              </w:rPr>
              <w:lastRenderedPageBreak/>
              <w:t>发光角度：10°，可覆盖1个车道；</w:t>
            </w:r>
            <w:r>
              <w:rPr>
                <w:rFonts w:ascii="宋体" w:hAnsi="宋体" w:cs="宋体" w:hint="eastAsia"/>
                <w:color w:val="000000"/>
                <w:kern w:val="0"/>
                <w:sz w:val="18"/>
                <w:szCs w:val="18"/>
                <w:lang w:bidi="ar"/>
              </w:rPr>
              <w:br/>
              <w:t>触发方式：开关量或电平量，根据实际需要配置；</w:t>
            </w:r>
            <w:r>
              <w:rPr>
                <w:rFonts w:ascii="宋体" w:hAnsi="宋体" w:cs="宋体" w:hint="eastAsia"/>
                <w:color w:val="000000"/>
                <w:kern w:val="0"/>
                <w:sz w:val="18"/>
                <w:szCs w:val="18"/>
                <w:lang w:bidi="ar"/>
              </w:rPr>
              <w:br/>
              <w:t>供电电压：≥AC 220V±20%</w:t>
            </w:r>
            <w:r>
              <w:rPr>
                <w:rFonts w:ascii="宋体" w:hAnsi="宋体" w:cs="宋体" w:hint="eastAsia"/>
                <w:color w:val="000000"/>
                <w:kern w:val="0"/>
                <w:sz w:val="18"/>
                <w:szCs w:val="18"/>
                <w:lang w:bidi="ar"/>
              </w:rPr>
              <w:br/>
              <w:t>1回电时间：&lt;100ms</w:t>
            </w:r>
            <w:r>
              <w:rPr>
                <w:rFonts w:ascii="宋体" w:hAnsi="宋体" w:cs="宋体" w:hint="eastAsia"/>
                <w:color w:val="000000"/>
                <w:kern w:val="0"/>
                <w:sz w:val="18"/>
                <w:szCs w:val="18"/>
                <w:lang w:bidi="ar"/>
              </w:rPr>
              <w:br/>
              <w:t>采用步进电机功能，实现红外滤片的切换；</w:t>
            </w:r>
            <w:r>
              <w:rPr>
                <w:rFonts w:ascii="宋体" w:hAnsi="宋体" w:cs="宋体" w:hint="eastAsia"/>
                <w:color w:val="000000"/>
                <w:kern w:val="0"/>
                <w:sz w:val="18"/>
                <w:szCs w:val="18"/>
                <w:lang w:bidi="ar"/>
              </w:rPr>
              <w:br/>
              <w:t>支持亮度可调节，适应不同光照环境；</w:t>
            </w:r>
            <w:r>
              <w:rPr>
                <w:rFonts w:ascii="宋体" w:hAnsi="宋体" w:cs="宋体" w:hint="eastAsia"/>
                <w:color w:val="000000"/>
                <w:kern w:val="0"/>
                <w:sz w:val="18"/>
                <w:szCs w:val="18"/>
                <w:lang w:bidi="ar"/>
              </w:rPr>
              <w:br/>
              <w:t>工作寿命：</w:t>
            </w:r>
            <w:proofErr w:type="gramStart"/>
            <w:r>
              <w:rPr>
                <w:rFonts w:ascii="宋体" w:hAnsi="宋体" w:cs="宋体" w:hint="eastAsia"/>
                <w:color w:val="000000"/>
                <w:kern w:val="0"/>
                <w:sz w:val="18"/>
                <w:szCs w:val="18"/>
                <w:lang w:bidi="ar"/>
              </w:rPr>
              <w:t>氙气爆闪1000万次</w:t>
            </w:r>
            <w:proofErr w:type="gramEnd"/>
            <w:r>
              <w:rPr>
                <w:rFonts w:ascii="宋体" w:hAnsi="宋体" w:cs="宋体" w:hint="eastAsia"/>
                <w:color w:val="000000"/>
                <w:kern w:val="0"/>
                <w:sz w:val="18"/>
                <w:szCs w:val="18"/>
                <w:lang w:bidi="ar"/>
              </w:rPr>
              <w:t>以上；</w:t>
            </w:r>
          </w:p>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防护等级：不低于IP65；</w:t>
            </w:r>
            <w:r>
              <w:rPr>
                <w:rFonts w:ascii="宋体" w:hAnsi="宋体" w:cs="宋体" w:hint="eastAsia"/>
                <w:color w:val="000000"/>
                <w:kern w:val="0"/>
                <w:sz w:val="18"/>
                <w:szCs w:val="18"/>
                <w:lang w:bidi="ar"/>
              </w:rPr>
              <w:br/>
              <w:t>符合GA/T 1202-2022《交通技术监控成像补光装置通用技术条件》的要求；</w:t>
            </w:r>
            <w:r>
              <w:rPr>
                <w:rFonts w:ascii="宋体" w:hAnsi="宋体" w:cs="宋体" w:hint="eastAsia"/>
                <w:color w:val="000000"/>
                <w:kern w:val="0"/>
                <w:sz w:val="18"/>
                <w:szCs w:val="18"/>
                <w:lang w:bidi="ar"/>
              </w:rPr>
              <w:br/>
              <w:t>2.采购及安装、调试、联网、信息传输等全部工作内容。</w:t>
            </w:r>
          </w:p>
        </w:tc>
        <w:tc>
          <w:tcPr>
            <w:tcW w:w="835"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lastRenderedPageBreak/>
              <w:t>套</w:t>
            </w:r>
          </w:p>
        </w:tc>
        <w:tc>
          <w:tcPr>
            <w:tcW w:w="1143"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2200.00 </w:t>
            </w:r>
          </w:p>
        </w:tc>
        <w:tc>
          <w:tcPr>
            <w:tcW w:w="1143" w:type="dxa"/>
            <w:tcBorders>
              <w:top w:val="single" w:sz="4" w:space="0" w:color="000000"/>
              <w:left w:val="single" w:sz="4" w:space="0" w:color="000000"/>
              <w:bottom w:val="single" w:sz="4" w:space="0" w:color="000000"/>
              <w:right w:val="single" w:sz="4" w:space="0" w:color="000000"/>
            </w:tcBorders>
            <w:vAlign w:val="center"/>
          </w:tcPr>
          <w:p w:rsidR="00925A8D" w:rsidRDefault="00925A8D">
            <w:pPr>
              <w:widowControl/>
              <w:jc w:val="center"/>
              <w:textAlignment w:val="center"/>
              <w:rPr>
                <w:rFonts w:ascii="宋体" w:hAnsi="宋体" w:cs="宋体"/>
                <w:color w:val="000000"/>
                <w:kern w:val="0"/>
                <w:sz w:val="18"/>
                <w:szCs w:val="18"/>
                <w:lang w:bidi="ar"/>
              </w:rPr>
            </w:pPr>
          </w:p>
        </w:tc>
      </w:tr>
      <w:tr w:rsidR="00925A8D">
        <w:trPr>
          <w:trHeight w:val="23"/>
        </w:trPr>
        <w:tc>
          <w:tcPr>
            <w:tcW w:w="731"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lastRenderedPageBreak/>
              <w:t>10.2</w:t>
            </w:r>
          </w:p>
        </w:tc>
        <w:tc>
          <w:tcPr>
            <w:tcW w:w="277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补光灯（用于正向检测）</w:t>
            </w:r>
          </w:p>
        </w:tc>
        <w:tc>
          <w:tcPr>
            <w:tcW w:w="7701"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left"/>
              <w:rPr>
                <w:rFonts w:ascii="宋体" w:hAnsi="宋体" w:cs="宋体"/>
                <w:color w:val="000000"/>
                <w:sz w:val="18"/>
                <w:szCs w:val="18"/>
              </w:rPr>
            </w:pPr>
          </w:p>
        </w:tc>
        <w:tc>
          <w:tcPr>
            <w:tcW w:w="835"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center"/>
              <w:rPr>
                <w:rFonts w:ascii="宋体" w:hAnsi="宋体" w:cs="宋体"/>
                <w:color w:val="000000"/>
                <w:sz w:val="18"/>
                <w:szCs w:val="18"/>
              </w:rPr>
            </w:pPr>
          </w:p>
        </w:tc>
        <w:tc>
          <w:tcPr>
            <w:tcW w:w="1143"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jc w:val="center"/>
              <w:rPr>
                <w:rFonts w:ascii="宋体" w:hAnsi="宋体" w:cs="宋体"/>
                <w:color w:val="000000"/>
                <w:sz w:val="18"/>
                <w:szCs w:val="18"/>
              </w:rPr>
            </w:pPr>
          </w:p>
        </w:tc>
        <w:tc>
          <w:tcPr>
            <w:tcW w:w="1143"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jc w:val="center"/>
              <w:rPr>
                <w:rFonts w:ascii="宋体" w:hAnsi="宋体" w:cs="宋体"/>
                <w:color w:val="000000"/>
                <w:sz w:val="18"/>
                <w:szCs w:val="18"/>
              </w:rPr>
            </w:pPr>
          </w:p>
        </w:tc>
      </w:tr>
      <w:tr w:rsidR="00925A8D">
        <w:trPr>
          <w:trHeight w:val="23"/>
        </w:trPr>
        <w:tc>
          <w:tcPr>
            <w:tcW w:w="731"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w:t>
            </w:r>
          </w:p>
        </w:tc>
        <w:tc>
          <w:tcPr>
            <w:tcW w:w="277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补光灯（用于正向检测）</w:t>
            </w:r>
          </w:p>
        </w:tc>
        <w:tc>
          <w:tcPr>
            <w:tcW w:w="770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kern w:val="0"/>
                <w:sz w:val="18"/>
                <w:szCs w:val="18"/>
                <w:lang w:bidi="ar"/>
              </w:rPr>
            </w:pPr>
            <w:r>
              <w:rPr>
                <w:rFonts w:ascii="宋体" w:hAnsi="宋体" w:cs="宋体" w:hint="eastAsia"/>
                <w:color w:val="000000"/>
                <w:kern w:val="0"/>
                <w:sz w:val="18"/>
                <w:szCs w:val="18"/>
                <w:lang w:bidi="ar"/>
              </w:rPr>
              <w:t>1.参数：</w:t>
            </w:r>
            <w:r>
              <w:rPr>
                <w:rFonts w:ascii="宋体" w:hAnsi="宋体" w:cs="宋体" w:hint="eastAsia"/>
                <w:color w:val="000000"/>
                <w:kern w:val="0"/>
                <w:sz w:val="18"/>
                <w:szCs w:val="18"/>
                <w:lang w:bidi="ar"/>
              </w:rPr>
              <w:br/>
              <w:t>采用铝合金灯体，鳍片式散热结构，集LED频闪、LED闪光、氙气白光爆闪、氙气红外</w:t>
            </w:r>
            <w:proofErr w:type="gramStart"/>
            <w:r>
              <w:rPr>
                <w:rFonts w:ascii="宋体" w:hAnsi="宋体" w:cs="宋体" w:hint="eastAsia"/>
                <w:color w:val="000000"/>
                <w:kern w:val="0"/>
                <w:sz w:val="18"/>
                <w:szCs w:val="18"/>
                <w:lang w:bidi="ar"/>
              </w:rPr>
              <w:t>爆闪于</w:t>
            </w:r>
            <w:proofErr w:type="gramEnd"/>
            <w:r>
              <w:rPr>
                <w:rFonts w:ascii="宋体" w:hAnsi="宋体" w:cs="宋体" w:hint="eastAsia"/>
                <w:color w:val="000000"/>
                <w:kern w:val="0"/>
                <w:sz w:val="18"/>
                <w:szCs w:val="18"/>
                <w:lang w:bidi="ar"/>
              </w:rPr>
              <w:t>一体，有效降低光污染、避免麻雀杆现象；</w:t>
            </w:r>
            <w:r>
              <w:rPr>
                <w:rFonts w:ascii="宋体" w:hAnsi="宋体" w:cs="宋体" w:hint="eastAsia"/>
                <w:color w:val="000000"/>
                <w:kern w:val="0"/>
                <w:sz w:val="18"/>
                <w:szCs w:val="18"/>
                <w:lang w:bidi="ar"/>
              </w:rPr>
              <w:br/>
              <w:t>LED灯</w:t>
            </w:r>
            <w:proofErr w:type="gramStart"/>
            <w:r>
              <w:rPr>
                <w:rFonts w:ascii="宋体" w:hAnsi="宋体" w:cs="宋体" w:hint="eastAsia"/>
                <w:color w:val="000000"/>
                <w:kern w:val="0"/>
                <w:sz w:val="18"/>
                <w:szCs w:val="18"/>
                <w:lang w:bidi="ar"/>
              </w:rPr>
              <w:t>珠数量</w:t>
            </w:r>
            <w:proofErr w:type="gramEnd"/>
            <w:r>
              <w:rPr>
                <w:rFonts w:ascii="宋体" w:hAnsi="宋体" w:cs="宋体" w:hint="eastAsia"/>
                <w:color w:val="000000"/>
                <w:kern w:val="0"/>
                <w:sz w:val="18"/>
                <w:szCs w:val="18"/>
                <w:lang w:bidi="ar"/>
              </w:rPr>
              <w:t>≥24颗高亮度LED芯片；</w:t>
            </w:r>
            <w:r>
              <w:rPr>
                <w:rFonts w:ascii="宋体" w:hAnsi="宋体" w:cs="宋体" w:hint="eastAsia"/>
                <w:color w:val="000000"/>
                <w:kern w:val="0"/>
                <w:sz w:val="18"/>
                <w:szCs w:val="18"/>
                <w:lang w:bidi="ar"/>
              </w:rPr>
              <w:br/>
              <w:t>采用高透光PC材质面罩；</w:t>
            </w:r>
            <w:r>
              <w:rPr>
                <w:rFonts w:ascii="宋体" w:hAnsi="宋体" w:cs="宋体" w:hint="eastAsia"/>
                <w:color w:val="000000"/>
                <w:kern w:val="0"/>
                <w:sz w:val="18"/>
                <w:szCs w:val="18"/>
                <w:lang w:bidi="ar"/>
              </w:rPr>
              <w:br/>
              <w:t>外壳防护等级应≥IP65，具有透气阀，保持内外压强均衡，可靠防水、防尘；</w:t>
            </w:r>
            <w:r>
              <w:rPr>
                <w:rFonts w:ascii="宋体" w:hAnsi="宋体" w:cs="宋体" w:hint="eastAsia"/>
                <w:color w:val="000000"/>
                <w:kern w:val="0"/>
                <w:sz w:val="18"/>
                <w:szCs w:val="18"/>
                <w:lang w:bidi="ar"/>
              </w:rPr>
              <w:br/>
              <w:t>工作环境温度：-40℃～70℃；</w:t>
            </w:r>
            <w:r>
              <w:rPr>
                <w:rFonts w:ascii="宋体" w:hAnsi="宋体" w:cs="宋体" w:hint="eastAsia"/>
                <w:color w:val="000000"/>
                <w:kern w:val="0"/>
                <w:sz w:val="18"/>
                <w:szCs w:val="18"/>
                <w:lang w:bidi="ar"/>
              </w:rPr>
              <w:br/>
              <w:t>工作湿度：相对湿度RH90%~95%@40℃，无凝结；</w:t>
            </w:r>
            <w:r>
              <w:rPr>
                <w:rFonts w:ascii="宋体" w:hAnsi="宋体" w:cs="宋体" w:hint="eastAsia"/>
                <w:color w:val="000000"/>
                <w:kern w:val="0"/>
                <w:sz w:val="18"/>
                <w:szCs w:val="18"/>
                <w:lang w:bidi="ar"/>
              </w:rPr>
              <w:br/>
              <w:t>发光角度：10°，可覆盖1个车道；</w:t>
            </w:r>
            <w:r>
              <w:rPr>
                <w:rFonts w:ascii="宋体" w:hAnsi="宋体" w:cs="宋体" w:hint="eastAsia"/>
                <w:color w:val="000000"/>
                <w:kern w:val="0"/>
                <w:sz w:val="18"/>
                <w:szCs w:val="18"/>
                <w:lang w:bidi="ar"/>
              </w:rPr>
              <w:br/>
              <w:t>触发方式：开关量或电平量，根据实际需要配置；</w:t>
            </w:r>
            <w:r>
              <w:rPr>
                <w:rFonts w:ascii="宋体" w:hAnsi="宋体" w:cs="宋体" w:hint="eastAsia"/>
                <w:color w:val="000000"/>
                <w:kern w:val="0"/>
                <w:sz w:val="18"/>
                <w:szCs w:val="18"/>
                <w:lang w:bidi="ar"/>
              </w:rPr>
              <w:br/>
              <w:t>供电电压：≥AC 220V±20%</w:t>
            </w:r>
            <w:r>
              <w:rPr>
                <w:rFonts w:ascii="宋体" w:hAnsi="宋体" w:cs="宋体" w:hint="eastAsia"/>
                <w:color w:val="000000"/>
                <w:kern w:val="0"/>
                <w:sz w:val="18"/>
                <w:szCs w:val="18"/>
                <w:lang w:bidi="ar"/>
              </w:rPr>
              <w:br/>
              <w:t>1回电时间：&lt;100ms</w:t>
            </w:r>
            <w:r>
              <w:rPr>
                <w:rFonts w:ascii="宋体" w:hAnsi="宋体" w:cs="宋体" w:hint="eastAsia"/>
                <w:color w:val="000000"/>
                <w:kern w:val="0"/>
                <w:sz w:val="18"/>
                <w:szCs w:val="18"/>
                <w:lang w:bidi="ar"/>
              </w:rPr>
              <w:br/>
              <w:t>采用步进电机功能，实现红外滤片的切换；</w:t>
            </w:r>
            <w:r>
              <w:rPr>
                <w:rFonts w:ascii="宋体" w:hAnsi="宋体" w:cs="宋体" w:hint="eastAsia"/>
                <w:color w:val="000000"/>
                <w:kern w:val="0"/>
                <w:sz w:val="18"/>
                <w:szCs w:val="18"/>
                <w:lang w:bidi="ar"/>
              </w:rPr>
              <w:br/>
              <w:t>支持亮度可调节，适应不同光照环境；</w:t>
            </w:r>
            <w:r>
              <w:rPr>
                <w:rFonts w:ascii="宋体" w:hAnsi="宋体" w:cs="宋体" w:hint="eastAsia"/>
                <w:color w:val="000000"/>
                <w:kern w:val="0"/>
                <w:sz w:val="18"/>
                <w:szCs w:val="18"/>
                <w:lang w:bidi="ar"/>
              </w:rPr>
              <w:br/>
              <w:t>工作寿命：</w:t>
            </w:r>
            <w:proofErr w:type="gramStart"/>
            <w:r>
              <w:rPr>
                <w:rFonts w:ascii="宋体" w:hAnsi="宋体" w:cs="宋体" w:hint="eastAsia"/>
                <w:color w:val="000000"/>
                <w:kern w:val="0"/>
                <w:sz w:val="18"/>
                <w:szCs w:val="18"/>
                <w:lang w:bidi="ar"/>
              </w:rPr>
              <w:t>氙气爆闪1000万次</w:t>
            </w:r>
            <w:proofErr w:type="gramEnd"/>
            <w:r>
              <w:rPr>
                <w:rFonts w:ascii="宋体" w:hAnsi="宋体" w:cs="宋体" w:hint="eastAsia"/>
                <w:color w:val="000000"/>
                <w:kern w:val="0"/>
                <w:sz w:val="18"/>
                <w:szCs w:val="18"/>
                <w:lang w:bidi="ar"/>
              </w:rPr>
              <w:t>以上；</w:t>
            </w:r>
          </w:p>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防护等级：不低于IP65；</w:t>
            </w:r>
            <w:r>
              <w:rPr>
                <w:rFonts w:ascii="宋体" w:hAnsi="宋体" w:cs="宋体" w:hint="eastAsia"/>
                <w:color w:val="000000"/>
                <w:kern w:val="0"/>
                <w:sz w:val="18"/>
                <w:szCs w:val="18"/>
                <w:lang w:bidi="ar"/>
              </w:rPr>
              <w:br/>
              <w:t>符合GA/T 1202-2022《交通技术监控成像补光装置通用技术条件》的要求；</w:t>
            </w:r>
            <w:r>
              <w:rPr>
                <w:rFonts w:ascii="宋体" w:hAnsi="宋体" w:cs="宋体" w:hint="eastAsia"/>
                <w:color w:val="000000"/>
                <w:kern w:val="0"/>
                <w:sz w:val="18"/>
                <w:szCs w:val="18"/>
                <w:lang w:bidi="ar"/>
              </w:rPr>
              <w:br/>
              <w:t>2.采购及安装、调试、联网、信息传输等全部工作内容。</w:t>
            </w:r>
          </w:p>
        </w:tc>
        <w:tc>
          <w:tcPr>
            <w:tcW w:w="835"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套</w:t>
            </w:r>
          </w:p>
        </w:tc>
        <w:tc>
          <w:tcPr>
            <w:tcW w:w="1143"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2450.00 </w:t>
            </w:r>
          </w:p>
        </w:tc>
        <w:tc>
          <w:tcPr>
            <w:tcW w:w="1143" w:type="dxa"/>
            <w:tcBorders>
              <w:top w:val="single" w:sz="4" w:space="0" w:color="000000"/>
              <w:left w:val="single" w:sz="4" w:space="0" w:color="000000"/>
              <w:bottom w:val="single" w:sz="4" w:space="0" w:color="000000"/>
              <w:right w:val="single" w:sz="4" w:space="0" w:color="000000"/>
            </w:tcBorders>
            <w:vAlign w:val="center"/>
          </w:tcPr>
          <w:p w:rsidR="00925A8D" w:rsidRDefault="00925A8D">
            <w:pPr>
              <w:widowControl/>
              <w:jc w:val="center"/>
              <w:textAlignment w:val="center"/>
              <w:rPr>
                <w:rFonts w:ascii="宋体" w:hAnsi="宋体" w:cs="宋体"/>
                <w:color w:val="000000"/>
                <w:kern w:val="0"/>
                <w:sz w:val="18"/>
                <w:szCs w:val="18"/>
                <w:lang w:bidi="ar"/>
              </w:rPr>
            </w:pPr>
          </w:p>
        </w:tc>
      </w:tr>
      <w:tr w:rsidR="00925A8D">
        <w:trPr>
          <w:trHeight w:val="23"/>
        </w:trPr>
        <w:tc>
          <w:tcPr>
            <w:tcW w:w="731"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10.3</w:t>
            </w:r>
          </w:p>
        </w:tc>
        <w:tc>
          <w:tcPr>
            <w:tcW w:w="277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一体化补光灯</w:t>
            </w:r>
          </w:p>
        </w:tc>
        <w:tc>
          <w:tcPr>
            <w:tcW w:w="7701"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left"/>
              <w:rPr>
                <w:rFonts w:ascii="宋体" w:hAnsi="宋体" w:cs="宋体"/>
                <w:color w:val="000000"/>
                <w:sz w:val="18"/>
                <w:szCs w:val="18"/>
              </w:rPr>
            </w:pPr>
          </w:p>
        </w:tc>
        <w:tc>
          <w:tcPr>
            <w:tcW w:w="835"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center"/>
              <w:rPr>
                <w:rFonts w:ascii="宋体" w:hAnsi="宋体" w:cs="宋体"/>
                <w:color w:val="000000"/>
                <w:sz w:val="18"/>
                <w:szCs w:val="18"/>
              </w:rPr>
            </w:pPr>
          </w:p>
        </w:tc>
        <w:tc>
          <w:tcPr>
            <w:tcW w:w="1143"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center"/>
              <w:rPr>
                <w:rFonts w:ascii="宋体" w:hAnsi="宋体" w:cs="宋体"/>
                <w:color w:val="000000"/>
                <w:sz w:val="18"/>
                <w:szCs w:val="18"/>
              </w:rPr>
            </w:pPr>
          </w:p>
        </w:tc>
        <w:tc>
          <w:tcPr>
            <w:tcW w:w="1143"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center"/>
              <w:rPr>
                <w:rFonts w:ascii="宋体" w:hAnsi="宋体" w:cs="宋体"/>
                <w:color w:val="000000"/>
                <w:sz w:val="18"/>
                <w:szCs w:val="18"/>
              </w:rPr>
            </w:pPr>
          </w:p>
        </w:tc>
      </w:tr>
      <w:tr w:rsidR="00925A8D">
        <w:trPr>
          <w:trHeight w:val="23"/>
        </w:trPr>
        <w:tc>
          <w:tcPr>
            <w:tcW w:w="731"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w:t>
            </w:r>
          </w:p>
        </w:tc>
        <w:tc>
          <w:tcPr>
            <w:tcW w:w="277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一体化补光灯</w:t>
            </w:r>
          </w:p>
        </w:tc>
        <w:tc>
          <w:tcPr>
            <w:tcW w:w="770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kern w:val="0"/>
                <w:sz w:val="18"/>
                <w:szCs w:val="18"/>
                <w:lang w:bidi="ar"/>
              </w:rPr>
            </w:pPr>
            <w:r>
              <w:rPr>
                <w:rFonts w:ascii="宋体" w:hAnsi="宋体" w:cs="宋体" w:hint="eastAsia"/>
                <w:color w:val="000000"/>
                <w:kern w:val="0"/>
                <w:sz w:val="18"/>
                <w:szCs w:val="18"/>
                <w:lang w:bidi="ar"/>
              </w:rPr>
              <w:t>1.参数：</w:t>
            </w:r>
            <w:r>
              <w:rPr>
                <w:rFonts w:ascii="宋体" w:hAnsi="宋体" w:cs="宋体" w:hint="eastAsia"/>
                <w:color w:val="000000"/>
                <w:kern w:val="0"/>
                <w:sz w:val="18"/>
                <w:szCs w:val="18"/>
                <w:lang w:bidi="ar"/>
              </w:rPr>
              <w:br/>
              <w:t>采用铝合金灯体，鳍片式散热结构，集LED频闪、LED闪光、氙气白光爆闪、氙气红外</w:t>
            </w:r>
            <w:proofErr w:type="gramStart"/>
            <w:r>
              <w:rPr>
                <w:rFonts w:ascii="宋体" w:hAnsi="宋体" w:cs="宋体" w:hint="eastAsia"/>
                <w:color w:val="000000"/>
                <w:kern w:val="0"/>
                <w:sz w:val="18"/>
                <w:szCs w:val="18"/>
                <w:lang w:bidi="ar"/>
              </w:rPr>
              <w:t>爆闪于</w:t>
            </w:r>
            <w:proofErr w:type="gramEnd"/>
            <w:r>
              <w:rPr>
                <w:rFonts w:ascii="宋体" w:hAnsi="宋体" w:cs="宋体" w:hint="eastAsia"/>
                <w:color w:val="000000"/>
                <w:kern w:val="0"/>
                <w:sz w:val="18"/>
                <w:szCs w:val="18"/>
                <w:lang w:bidi="ar"/>
              </w:rPr>
              <w:t>一体，有效降低光污染、避免麻雀杆现象；</w:t>
            </w:r>
            <w:r>
              <w:rPr>
                <w:rFonts w:ascii="宋体" w:hAnsi="宋体" w:cs="宋体" w:hint="eastAsia"/>
                <w:color w:val="000000"/>
                <w:kern w:val="0"/>
                <w:sz w:val="18"/>
                <w:szCs w:val="18"/>
                <w:lang w:bidi="ar"/>
              </w:rPr>
              <w:br/>
              <w:t>LED灯</w:t>
            </w:r>
            <w:proofErr w:type="gramStart"/>
            <w:r>
              <w:rPr>
                <w:rFonts w:ascii="宋体" w:hAnsi="宋体" w:cs="宋体" w:hint="eastAsia"/>
                <w:color w:val="000000"/>
                <w:kern w:val="0"/>
                <w:sz w:val="18"/>
                <w:szCs w:val="18"/>
                <w:lang w:bidi="ar"/>
              </w:rPr>
              <w:t>珠数量</w:t>
            </w:r>
            <w:proofErr w:type="gramEnd"/>
            <w:r>
              <w:rPr>
                <w:rFonts w:ascii="宋体" w:hAnsi="宋体" w:cs="宋体" w:hint="eastAsia"/>
                <w:color w:val="000000"/>
                <w:kern w:val="0"/>
                <w:sz w:val="18"/>
                <w:szCs w:val="18"/>
                <w:lang w:bidi="ar"/>
              </w:rPr>
              <w:t>≥24颗高亮度LED芯片；</w:t>
            </w:r>
            <w:r>
              <w:rPr>
                <w:rFonts w:ascii="宋体" w:hAnsi="宋体" w:cs="宋体" w:hint="eastAsia"/>
                <w:color w:val="000000"/>
                <w:kern w:val="0"/>
                <w:sz w:val="18"/>
                <w:szCs w:val="18"/>
                <w:lang w:bidi="ar"/>
              </w:rPr>
              <w:br/>
              <w:t>采用高透光PC材质面罩；</w:t>
            </w:r>
            <w:r>
              <w:rPr>
                <w:rFonts w:ascii="宋体" w:hAnsi="宋体" w:cs="宋体" w:hint="eastAsia"/>
                <w:color w:val="000000"/>
                <w:kern w:val="0"/>
                <w:sz w:val="18"/>
                <w:szCs w:val="18"/>
                <w:lang w:bidi="ar"/>
              </w:rPr>
              <w:br/>
            </w:r>
            <w:r>
              <w:rPr>
                <w:rFonts w:ascii="宋体" w:hAnsi="宋体" w:cs="宋体" w:hint="eastAsia"/>
                <w:color w:val="000000"/>
                <w:kern w:val="0"/>
                <w:sz w:val="18"/>
                <w:szCs w:val="18"/>
                <w:lang w:bidi="ar"/>
              </w:rPr>
              <w:lastRenderedPageBreak/>
              <w:t>外壳防护等级应≥IP65，具有透气阀，保持内外压强均衡，可靠防水、防尘；</w:t>
            </w:r>
            <w:r>
              <w:rPr>
                <w:rFonts w:ascii="宋体" w:hAnsi="宋体" w:cs="宋体" w:hint="eastAsia"/>
                <w:color w:val="000000"/>
                <w:kern w:val="0"/>
                <w:sz w:val="18"/>
                <w:szCs w:val="18"/>
                <w:lang w:bidi="ar"/>
              </w:rPr>
              <w:br/>
              <w:t>工作环境温度：-40℃～70℃；</w:t>
            </w:r>
            <w:r>
              <w:rPr>
                <w:rFonts w:ascii="宋体" w:hAnsi="宋体" w:cs="宋体" w:hint="eastAsia"/>
                <w:color w:val="000000"/>
                <w:kern w:val="0"/>
                <w:sz w:val="18"/>
                <w:szCs w:val="18"/>
                <w:lang w:bidi="ar"/>
              </w:rPr>
              <w:br/>
              <w:t>工作湿度：相对湿度RH90%~95%@40℃，无凝结；</w:t>
            </w:r>
            <w:r>
              <w:rPr>
                <w:rFonts w:ascii="宋体" w:hAnsi="宋体" w:cs="宋体" w:hint="eastAsia"/>
                <w:color w:val="000000"/>
                <w:kern w:val="0"/>
                <w:sz w:val="18"/>
                <w:szCs w:val="18"/>
                <w:lang w:bidi="ar"/>
              </w:rPr>
              <w:br/>
              <w:t>发光角度：10°，可覆盖1个车道；</w:t>
            </w:r>
            <w:r>
              <w:rPr>
                <w:rFonts w:ascii="宋体" w:hAnsi="宋体" w:cs="宋体" w:hint="eastAsia"/>
                <w:color w:val="000000"/>
                <w:kern w:val="0"/>
                <w:sz w:val="18"/>
                <w:szCs w:val="18"/>
                <w:lang w:bidi="ar"/>
              </w:rPr>
              <w:br/>
              <w:t>触发方式：开关量或电平量，根据实际需要配置；</w:t>
            </w:r>
            <w:r>
              <w:rPr>
                <w:rFonts w:ascii="宋体" w:hAnsi="宋体" w:cs="宋体" w:hint="eastAsia"/>
                <w:color w:val="000000"/>
                <w:kern w:val="0"/>
                <w:sz w:val="18"/>
                <w:szCs w:val="18"/>
                <w:lang w:bidi="ar"/>
              </w:rPr>
              <w:br/>
              <w:t>供电电压：≥AC 220V±20%</w:t>
            </w:r>
            <w:r>
              <w:rPr>
                <w:rFonts w:ascii="宋体" w:hAnsi="宋体" w:cs="宋体" w:hint="eastAsia"/>
                <w:color w:val="000000"/>
                <w:kern w:val="0"/>
                <w:sz w:val="18"/>
                <w:szCs w:val="18"/>
                <w:lang w:bidi="ar"/>
              </w:rPr>
              <w:br/>
              <w:t>1回电时间：&lt;100ms</w:t>
            </w:r>
            <w:r>
              <w:rPr>
                <w:rFonts w:ascii="宋体" w:hAnsi="宋体" w:cs="宋体" w:hint="eastAsia"/>
                <w:color w:val="000000"/>
                <w:kern w:val="0"/>
                <w:sz w:val="18"/>
                <w:szCs w:val="18"/>
                <w:lang w:bidi="ar"/>
              </w:rPr>
              <w:br/>
              <w:t>采用步进电机功能，实现红外滤片的切换；</w:t>
            </w:r>
            <w:r>
              <w:rPr>
                <w:rFonts w:ascii="宋体" w:hAnsi="宋体" w:cs="宋体" w:hint="eastAsia"/>
                <w:color w:val="000000"/>
                <w:kern w:val="0"/>
                <w:sz w:val="18"/>
                <w:szCs w:val="18"/>
                <w:lang w:bidi="ar"/>
              </w:rPr>
              <w:br/>
              <w:t>支持亮度可调节，适应不同光照环境；</w:t>
            </w:r>
            <w:r>
              <w:rPr>
                <w:rFonts w:ascii="宋体" w:hAnsi="宋体" w:cs="宋体" w:hint="eastAsia"/>
                <w:color w:val="000000"/>
                <w:kern w:val="0"/>
                <w:sz w:val="18"/>
                <w:szCs w:val="18"/>
                <w:lang w:bidi="ar"/>
              </w:rPr>
              <w:br/>
              <w:t>工作寿命：</w:t>
            </w:r>
            <w:proofErr w:type="gramStart"/>
            <w:r>
              <w:rPr>
                <w:rFonts w:ascii="宋体" w:hAnsi="宋体" w:cs="宋体" w:hint="eastAsia"/>
                <w:color w:val="000000"/>
                <w:kern w:val="0"/>
                <w:sz w:val="18"/>
                <w:szCs w:val="18"/>
                <w:lang w:bidi="ar"/>
              </w:rPr>
              <w:t>氙气爆闪1000万次</w:t>
            </w:r>
            <w:proofErr w:type="gramEnd"/>
            <w:r>
              <w:rPr>
                <w:rFonts w:ascii="宋体" w:hAnsi="宋体" w:cs="宋体" w:hint="eastAsia"/>
                <w:color w:val="000000"/>
                <w:kern w:val="0"/>
                <w:sz w:val="18"/>
                <w:szCs w:val="18"/>
                <w:lang w:bidi="ar"/>
              </w:rPr>
              <w:t>以上；</w:t>
            </w:r>
          </w:p>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防护等级：不低于IP65</w:t>
            </w:r>
            <w:r>
              <w:rPr>
                <w:rFonts w:ascii="宋体" w:hAnsi="宋体" w:cs="宋体" w:hint="eastAsia"/>
                <w:color w:val="000000"/>
                <w:kern w:val="0"/>
                <w:sz w:val="18"/>
                <w:szCs w:val="18"/>
                <w:lang w:bidi="ar"/>
              </w:rPr>
              <w:br/>
              <w:t>符合GA/T 1202-2022《交通技术监控成像补光装置通用技术条件》的要求；</w:t>
            </w:r>
            <w:r>
              <w:rPr>
                <w:rFonts w:ascii="宋体" w:hAnsi="宋体" w:cs="宋体" w:hint="eastAsia"/>
                <w:color w:val="000000"/>
                <w:kern w:val="0"/>
                <w:sz w:val="18"/>
                <w:szCs w:val="18"/>
                <w:lang w:bidi="ar"/>
              </w:rPr>
              <w:br/>
              <w:t>2.采购及安装、调试、联网、信息传输等全部工作内容。</w:t>
            </w:r>
          </w:p>
        </w:tc>
        <w:tc>
          <w:tcPr>
            <w:tcW w:w="835"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lastRenderedPageBreak/>
              <w:t>套</w:t>
            </w:r>
          </w:p>
        </w:tc>
        <w:tc>
          <w:tcPr>
            <w:tcW w:w="1143"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3950.00 </w:t>
            </w:r>
          </w:p>
        </w:tc>
        <w:tc>
          <w:tcPr>
            <w:tcW w:w="1143" w:type="dxa"/>
            <w:tcBorders>
              <w:top w:val="single" w:sz="4" w:space="0" w:color="000000"/>
              <w:left w:val="single" w:sz="4" w:space="0" w:color="000000"/>
              <w:bottom w:val="single" w:sz="4" w:space="0" w:color="000000"/>
              <w:right w:val="single" w:sz="4" w:space="0" w:color="000000"/>
            </w:tcBorders>
            <w:vAlign w:val="center"/>
          </w:tcPr>
          <w:p w:rsidR="00925A8D" w:rsidRDefault="00925A8D">
            <w:pPr>
              <w:widowControl/>
              <w:jc w:val="center"/>
              <w:textAlignment w:val="center"/>
              <w:rPr>
                <w:rFonts w:ascii="宋体" w:hAnsi="宋体" w:cs="宋体"/>
                <w:color w:val="000000"/>
                <w:kern w:val="0"/>
                <w:sz w:val="18"/>
                <w:szCs w:val="18"/>
                <w:lang w:bidi="ar"/>
              </w:rPr>
            </w:pPr>
          </w:p>
        </w:tc>
      </w:tr>
      <w:tr w:rsidR="00925A8D">
        <w:trPr>
          <w:trHeight w:val="23"/>
        </w:trPr>
        <w:tc>
          <w:tcPr>
            <w:tcW w:w="731"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lastRenderedPageBreak/>
              <w:t>11</w:t>
            </w:r>
          </w:p>
        </w:tc>
        <w:tc>
          <w:tcPr>
            <w:tcW w:w="2779"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标志牌更新</w:t>
            </w:r>
          </w:p>
        </w:tc>
        <w:tc>
          <w:tcPr>
            <w:tcW w:w="7701"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rPr>
                <w:rFonts w:ascii="宋体" w:hAnsi="宋体" w:cs="宋体"/>
                <w:color w:val="000000"/>
                <w:sz w:val="18"/>
                <w:szCs w:val="18"/>
              </w:rPr>
            </w:pPr>
          </w:p>
        </w:tc>
        <w:tc>
          <w:tcPr>
            <w:tcW w:w="835"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jc w:val="center"/>
              <w:rPr>
                <w:rFonts w:ascii="宋体" w:hAnsi="宋体" w:cs="宋体"/>
                <w:color w:val="000000"/>
                <w:sz w:val="18"/>
                <w:szCs w:val="18"/>
              </w:rPr>
            </w:pPr>
          </w:p>
        </w:tc>
        <w:tc>
          <w:tcPr>
            <w:tcW w:w="1143"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rPr>
                <w:rFonts w:ascii="宋体" w:hAnsi="宋体" w:cs="宋体"/>
                <w:color w:val="000000"/>
                <w:sz w:val="18"/>
                <w:szCs w:val="18"/>
              </w:rPr>
            </w:pPr>
          </w:p>
        </w:tc>
        <w:tc>
          <w:tcPr>
            <w:tcW w:w="1143"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jc w:val="center"/>
              <w:rPr>
                <w:rFonts w:ascii="宋体" w:hAnsi="宋体" w:cs="宋体"/>
                <w:color w:val="000000"/>
                <w:sz w:val="18"/>
                <w:szCs w:val="18"/>
              </w:rPr>
            </w:pPr>
            <w:r>
              <w:rPr>
                <w:rFonts w:ascii="宋体" w:hAnsi="宋体" w:cs="宋体" w:hint="eastAsia"/>
                <w:b/>
                <w:bCs/>
                <w:color w:val="000000"/>
                <w:sz w:val="18"/>
                <w:szCs w:val="18"/>
              </w:rPr>
              <w:t>634470</w:t>
            </w:r>
          </w:p>
        </w:tc>
      </w:tr>
      <w:tr w:rsidR="00925A8D">
        <w:trPr>
          <w:trHeight w:val="23"/>
        </w:trPr>
        <w:tc>
          <w:tcPr>
            <w:tcW w:w="731"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11.1</w:t>
            </w:r>
          </w:p>
        </w:tc>
        <w:tc>
          <w:tcPr>
            <w:tcW w:w="277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0.3*0.6m标志牌</w:t>
            </w:r>
          </w:p>
        </w:tc>
        <w:tc>
          <w:tcPr>
            <w:tcW w:w="7701"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left"/>
              <w:rPr>
                <w:rFonts w:ascii="宋体" w:hAnsi="宋体" w:cs="宋体"/>
                <w:color w:val="000000"/>
                <w:sz w:val="18"/>
                <w:szCs w:val="18"/>
              </w:rPr>
            </w:pPr>
          </w:p>
        </w:tc>
        <w:tc>
          <w:tcPr>
            <w:tcW w:w="835"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center"/>
              <w:rPr>
                <w:rFonts w:ascii="宋体" w:hAnsi="宋体" w:cs="宋体"/>
                <w:color w:val="000000"/>
                <w:sz w:val="18"/>
                <w:szCs w:val="18"/>
              </w:rPr>
            </w:pPr>
          </w:p>
        </w:tc>
        <w:tc>
          <w:tcPr>
            <w:tcW w:w="1143"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jc w:val="center"/>
              <w:rPr>
                <w:rFonts w:ascii="宋体" w:hAnsi="宋体" w:cs="宋体"/>
                <w:color w:val="000000"/>
                <w:sz w:val="18"/>
                <w:szCs w:val="18"/>
              </w:rPr>
            </w:pPr>
          </w:p>
        </w:tc>
        <w:tc>
          <w:tcPr>
            <w:tcW w:w="1143"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jc w:val="center"/>
              <w:rPr>
                <w:rFonts w:ascii="宋体" w:hAnsi="宋体" w:cs="宋体"/>
                <w:color w:val="000000"/>
                <w:sz w:val="18"/>
                <w:szCs w:val="18"/>
              </w:rPr>
            </w:pPr>
          </w:p>
        </w:tc>
      </w:tr>
      <w:tr w:rsidR="00925A8D">
        <w:trPr>
          <w:trHeight w:val="23"/>
        </w:trPr>
        <w:tc>
          <w:tcPr>
            <w:tcW w:w="731"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w:t>
            </w:r>
          </w:p>
        </w:tc>
        <w:tc>
          <w:tcPr>
            <w:tcW w:w="277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标志板</w:t>
            </w:r>
          </w:p>
        </w:tc>
        <w:tc>
          <w:tcPr>
            <w:tcW w:w="770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1.标志板可采用铝合金、铝合金型材、钢板、合成树脂类板材制作；</w:t>
            </w:r>
            <w:r>
              <w:rPr>
                <w:rFonts w:ascii="宋体" w:hAnsi="宋体" w:cs="宋体" w:hint="eastAsia"/>
                <w:color w:val="000000"/>
                <w:kern w:val="0"/>
                <w:sz w:val="18"/>
                <w:szCs w:val="18"/>
                <w:lang w:bidi="ar"/>
              </w:rPr>
              <w:br/>
              <w:t>2.采用铝合金制作标志底板时，厚度不应小于1.5mm,大型标志板的厚度应根据设计要求制定；</w:t>
            </w:r>
            <w:r>
              <w:rPr>
                <w:rFonts w:ascii="宋体" w:hAnsi="宋体" w:cs="宋体" w:hint="eastAsia"/>
                <w:color w:val="000000"/>
                <w:kern w:val="0"/>
                <w:sz w:val="18"/>
                <w:szCs w:val="18"/>
                <w:lang w:bidi="ar"/>
              </w:rPr>
              <w:br/>
              <w:t>3.标志底板尽可能使用最大尺寸制作，减少接缝；</w:t>
            </w:r>
            <w:r>
              <w:rPr>
                <w:rFonts w:ascii="宋体" w:hAnsi="宋体" w:cs="宋体" w:hint="eastAsia"/>
                <w:color w:val="000000"/>
                <w:kern w:val="0"/>
                <w:sz w:val="18"/>
                <w:szCs w:val="18"/>
                <w:lang w:bidi="ar"/>
              </w:rPr>
              <w:br/>
              <w:t>4.</w:t>
            </w:r>
            <w:proofErr w:type="gramStart"/>
            <w:r>
              <w:rPr>
                <w:rFonts w:ascii="宋体" w:hAnsi="宋体" w:cs="宋体" w:hint="eastAsia"/>
                <w:color w:val="000000"/>
                <w:kern w:val="0"/>
                <w:sz w:val="18"/>
                <w:szCs w:val="18"/>
                <w:lang w:bidi="ar"/>
              </w:rPr>
              <w:t>对标志</w:t>
            </w:r>
            <w:proofErr w:type="gramEnd"/>
            <w:r>
              <w:rPr>
                <w:rFonts w:ascii="宋体" w:hAnsi="宋体" w:cs="宋体" w:hint="eastAsia"/>
                <w:color w:val="000000"/>
                <w:kern w:val="0"/>
                <w:sz w:val="18"/>
                <w:szCs w:val="18"/>
                <w:lang w:bidi="ar"/>
              </w:rPr>
              <w:t>底板的边缘和尖角应适当倒凌，使之呈圆滑状；</w:t>
            </w:r>
            <w:r>
              <w:rPr>
                <w:rFonts w:ascii="宋体" w:hAnsi="宋体" w:cs="宋体" w:hint="eastAsia"/>
                <w:color w:val="000000"/>
                <w:kern w:val="0"/>
                <w:sz w:val="18"/>
                <w:szCs w:val="18"/>
                <w:lang w:bidi="ar"/>
              </w:rPr>
              <w:br/>
              <w:t>5.支撑件应表面光洁，颜色均匀一致，不应有破损、变形、锈蚀、</w:t>
            </w:r>
            <w:proofErr w:type="gramStart"/>
            <w:r>
              <w:rPr>
                <w:rFonts w:ascii="宋体" w:hAnsi="宋体" w:cs="宋体" w:hint="eastAsia"/>
                <w:color w:val="000000"/>
                <w:kern w:val="0"/>
                <w:sz w:val="18"/>
                <w:szCs w:val="18"/>
                <w:lang w:bidi="ar"/>
              </w:rPr>
              <w:t>漏镀及各种</w:t>
            </w:r>
            <w:proofErr w:type="gramEnd"/>
            <w:r>
              <w:rPr>
                <w:rFonts w:ascii="宋体" w:hAnsi="宋体" w:cs="宋体" w:hint="eastAsia"/>
                <w:color w:val="000000"/>
                <w:kern w:val="0"/>
                <w:sz w:val="18"/>
                <w:szCs w:val="18"/>
                <w:lang w:bidi="ar"/>
              </w:rPr>
              <w:t>焊缝缺陷；</w:t>
            </w:r>
            <w:r>
              <w:rPr>
                <w:rFonts w:ascii="宋体" w:hAnsi="宋体" w:cs="宋体" w:hint="eastAsia"/>
                <w:color w:val="000000"/>
                <w:kern w:val="0"/>
                <w:sz w:val="18"/>
                <w:szCs w:val="18"/>
                <w:lang w:bidi="ar"/>
              </w:rPr>
              <w:br/>
              <w:t>6.采购及安装、调试、联网、信息传输等全部工作内容。</w:t>
            </w:r>
          </w:p>
        </w:tc>
        <w:tc>
          <w:tcPr>
            <w:tcW w:w="835"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proofErr w:type="gramStart"/>
            <w:r>
              <w:rPr>
                <w:rFonts w:ascii="宋体" w:hAnsi="宋体" w:cs="宋体" w:hint="eastAsia"/>
                <w:color w:val="000000"/>
                <w:kern w:val="0"/>
                <w:sz w:val="18"/>
                <w:szCs w:val="18"/>
                <w:lang w:bidi="ar"/>
              </w:rPr>
              <w:t>个</w:t>
            </w:r>
            <w:proofErr w:type="gramEnd"/>
          </w:p>
        </w:tc>
        <w:tc>
          <w:tcPr>
            <w:tcW w:w="1143"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110.00 </w:t>
            </w:r>
          </w:p>
        </w:tc>
        <w:tc>
          <w:tcPr>
            <w:tcW w:w="1143" w:type="dxa"/>
            <w:tcBorders>
              <w:top w:val="single" w:sz="4" w:space="0" w:color="000000"/>
              <w:left w:val="single" w:sz="4" w:space="0" w:color="000000"/>
              <w:bottom w:val="single" w:sz="4" w:space="0" w:color="000000"/>
              <w:right w:val="single" w:sz="4" w:space="0" w:color="000000"/>
            </w:tcBorders>
            <w:vAlign w:val="center"/>
          </w:tcPr>
          <w:p w:rsidR="00925A8D" w:rsidRDefault="00925A8D">
            <w:pPr>
              <w:widowControl/>
              <w:jc w:val="center"/>
              <w:textAlignment w:val="center"/>
              <w:rPr>
                <w:rFonts w:ascii="宋体" w:hAnsi="宋体" w:cs="宋体"/>
                <w:color w:val="000000"/>
                <w:kern w:val="0"/>
                <w:sz w:val="18"/>
                <w:szCs w:val="18"/>
                <w:lang w:bidi="ar"/>
              </w:rPr>
            </w:pPr>
          </w:p>
        </w:tc>
      </w:tr>
      <w:tr w:rsidR="00925A8D">
        <w:trPr>
          <w:trHeight w:val="23"/>
        </w:trPr>
        <w:tc>
          <w:tcPr>
            <w:tcW w:w="731"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w:t>
            </w:r>
          </w:p>
        </w:tc>
        <w:tc>
          <w:tcPr>
            <w:tcW w:w="277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标志配件</w:t>
            </w:r>
          </w:p>
        </w:tc>
        <w:tc>
          <w:tcPr>
            <w:tcW w:w="770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1.标志配件；</w:t>
            </w:r>
            <w:r>
              <w:rPr>
                <w:rFonts w:ascii="宋体" w:hAnsi="宋体" w:cs="宋体" w:hint="eastAsia"/>
                <w:color w:val="000000"/>
                <w:kern w:val="0"/>
                <w:sz w:val="18"/>
                <w:szCs w:val="18"/>
                <w:lang w:bidi="ar"/>
              </w:rPr>
              <w:br/>
              <w:t>2.采购及安装、调试、联网、信息传输等全部工作内容。</w:t>
            </w:r>
          </w:p>
        </w:tc>
        <w:tc>
          <w:tcPr>
            <w:tcW w:w="835"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套</w:t>
            </w:r>
          </w:p>
        </w:tc>
        <w:tc>
          <w:tcPr>
            <w:tcW w:w="1143"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18.00 </w:t>
            </w:r>
          </w:p>
        </w:tc>
        <w:tc>
          <w:tcPr>
            <w:tcW w:w="1143" w:type="dxa"/>
            <w:tcBorders>
              <w:top w:val="single" w:sz="4" w:space="0" w:color="000000"/>
              <w:left w:val="single" w:sz="4" w:space="0" w:color="000000"/>
              <w:bottom w:val="single" w:sz="4" w:space="0" w:color="000000"/>
              <w:right w:val="single" w:sz="4" w:space="0" w:color="000000"/>
            </w:tcBorders>
            <w:vAlign w:val="center"/>
          </w:tcPr>
          <w:p w:rsidR="00925A8D" w:rsidRDefault="00925A8D">
            <w:pPr>
              <w:widowControl/>
              <w:jc w:val="center"/>
              <w:textAlignment w:val="center"/>
              <w:rPr>
                <w:rFonts w:ascii="宋体" w:hAnsi="宋体" w:cs="宋体"/>
                <w:color w:val="000000"/>
                <w:kern w:val="0"/>
                <w:sz w:val="18"/>
                <w:szCs w:val="18"/>
                <w:lang w:bidi="ar"/>
              </w:rPr>
            </w:pPr>
          </w:p>
        </w:tc>
      </w:tr>
      <w:tr w:rsidR="00925A8D">
        <w:trPr>
          <w:trHeight w:val="23"/>
        </w:trPr>
        <w:tc>
          <w:tcPr>
            <w:tcW w:w="731"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（3）</w:t>
            </w:r>
          </w:p>
        </w:tc>
        <w:tc>
          <w:tcPr>
            <w:tcW w:w="277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标志反光膜</w:t>
            </w:r>
          </w:p>
        </w:tc>
        <w:tc>
          <w:tcPr>
            <w:tcW w:w="770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1.标志反光膜高强级三类1.反光型标志板面应粘贴符合GB/T 18833要求的反光膜以及耐久性与反光膜相匹配的黑膜为面膜，也可在反光膜上印刷油墨形成面板信息；非反光型标志板面应采用各类户外</w:t>
            </w:r>
            <w:proofErr w:type="gramStart"/>
            <w:r>
              <w:rPr>
                <w:rFonts w:ascii="宋体" w:hAnsi="宋体" w:cs="宋体" w:hint="eastAsia"/>
                <w:color w:val="000000"/>
                <w:kern w:val="0"/>
                <w:sz w:val="18"/>
                <w:szCs w:val="18"/>
                <w:lang w:bidi="ar"/>
              </w:rPr>
              <w:t>耐候型涂料</w:t>
            </w:r>
            <w:proofErr w:type="gramEnd"/>
            <w:r>
              <w:rPr>
                <w:rFonts w:ascii="宋体" w:hAnsi="宋体" w:cs="宋体" w:hint="eastAsia"/>
                <w:color w:val="000000"/>
                <w:kern w:val="0"/>
                <w:sz w:val="18"/>
                <w:szCs w:val="18"/>
                <w:lang w:bidi="ar"/>
              </w:rPr>
              <w:t>涂敷制作。2.标志面不应存在以下缺陷：a）裂纹、起皱、边缘剥离；b）明显的气泡、划痕及各种损伤；c）验收不均匀。3.a）面膜应尽可能减少拼接，当标志板的长度或宽度、直径小于面膜产品最大宽度时，不应有拼接缝。b)当粘贴面膜无法避免接缝时，应使用面膜产品的最大宽度进行拼接。接缝以搭接为主，且应为上搭下，重叠部分不应小于5mm;当需要丝网印刷时，可采用平接，其间隙不应超过1mm，</w:t>
            </w:r>
            <w:proofErr w:type="gramStart"/>
            <w:r>
              <w:rPr>
                <w:rFonts w:ascii="宋体" w:hAnsi="宋体" w:cs="宋体" w:hint="eastAsia"/>
                <w:color w:val="000000"/>
                <w:kern w:val="0"/>
                <w:sz w:val="18"/>
                <w:szCs w:val="18"/>
                <w:lang w:bidi="ar"/>
              </w:rPr>
              <w:t>距标志</w:t>
            </w:r>
            <w:proofErr w:type="gramEnd"/>
            <w:r>
              <w:rPr>
                <w:rFonts w:ascii="宋体" w:hAnsi="宋体" w:cs="宋体" w:hint="eastAsia"/>
                <w:color w:val="000000"/>
                <w:kern w:val="0"/>
                <w:sz w:val="18"/>
                <w:szCs w:val="18"/>
                <w:lang w:bidi="ar"/>
              </w:rPr>
              <w:t>板边缘5cm之内，不得有贯通的拼接缝；4.反光膜等级：三类反光膜通用为密封胶囊试玻璃型结构，称高强级反光膜，使用寿命一般为10年；</w:t>
            </w:r>
            <w:r>
              <w:rPr>
                <w:rFonts w:ascii="宋体" w:hAnsi="宋体" w:cs="宋体" w:hint="eastAsia"/>
                <w:color w:val="000000"/>
                <w:kern w:val="0"/>
                <w:sz w:val="18"/>
                <w:szCs w:val="18"/>
                <w:lang w:bidi="ar"/>
              </w:rPr>
              <w:br/>
              <w:t>2.采购及安装、调试、联网、信息传输等全部工作内容。</w:t>
            </w:r>
          </w:p>
        </w:tc>
        <w:tc>
          <w:tcPr>
            <w:tcW w:w="835"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proofErr w:type="gramStart"/>
            <w:r>
              <w:rPr>
                <w:rFonts w:ascii="宋体" w:hAnsi="宋体" w:cs="宋体" w:hint="eastAsia"/>
                <w:color w:val="000000"/>
                <w:kern w:val="0"/>
                <w:sz w:val="18"/>
                <w:szCs w:val="18"/>
                <w:lang w:bidi="ar"/>
              </w:rPr>
              <w:t>个</w:t>
            </w:r>
            <w:proofErr w:type="gramEnd"/>
          </w:p>
        </w:tc>
        <w:tc>
          <w:tcPr>
            <w:tcW w:w="1143"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110.00 </w:t>
            </w:r>
          </w:p>
        </w:tc>
        <w:tc>
          <w:tcPr>
            <w:tcW w:w="1143" w:type="dxa"/>
            <w:tcBorders>
              <w:top w:val="single" w:sz="4" w:space="0" w:color="000000"/>
              <w:left w:val="single" w:sz="4" w:space="0" w:color="000000"/>
              <w:bottom w:val="single" w:sz="4" w:space="0" w:color="000000"/>
              <w:right w:val="single" w:sz="4" w:space="0" w:color="000000"/>
            </w:tcBorders>
            <w:vAlign w:val="center"/>
          </w:tcPr>
          <w:p w:rsidR="00925A8D" w:rsidRDefault="00925A8D">
            <w:pPr>
              <w:widowControl/>
              <w:jc w:val="center"/>
              <w:textAlignment w:val="center"/>
              <w:rPr>
                <w:rFonts w:ascii="宋体" w:hAnsi="宋体" w:cs="宋体"/>
                <w:color w:val="000000"/>
                <w:kern w:val="0"/>
                <w:sz w:val="18"/>
                <w:szCs w:val="18"/>
                <w:lang w:bidi="ar"/>
              </w:rPr>
            </w:pPr>
          </w:p>
        </w:tc>
      </w:tr>
      <w:tr w:rsidR="00925A8D">
        <w:trPr>
          <w:trHeight w:val="23"/>
        </w:trPr>
        <w:tc>
          <w:tcPr>
            <w:tcW w:w="731"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11.2</w:t>
            </w:r>
          </w:p>
        </w:tc>
        <w:tc>
          <w:tcPr>
            <w:tcW w:w="277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0.3m*1.2m标牌</w:t>
            </w:r>
          </w:p>
        </w:tc>
        <w:tc>
          <w:tcPr>
            <w:tcW w:w="7701"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left"/>
              <w:rPr>
                <w:rFonts w:ascii="宋体" w:hAnsi="宋体" w:cs="宋体"/>
                <w:color w:val="000000"/>
                <w:sz w:val="18"/>
                <w:szCs w:val="18"/>
              </w:rPr>
            </w:pPr>
          </w:p>
        </w:tc>
        <w:tc>
          <w:tcPr>
            <w:tcW w:w="835"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center"/>
              <w:rPr>
                <w:rFonts w:ascii="宋体" w:hAnsi="宋体" w:cs="宋体"/>
                <w:color w:val="000000"/>
                <w:sz w:val="18"/>
                <w:szCs w:val="18"/>
              </w:rPr>
            </w:pPr>
          </w:p>
        </w:tc>
        <w:tc>
          <w:tcPr>
            <w:tcW w:w="1143"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center"/>
              <w:rPr>
                <w:rFonts w:ascii="宋体" w:hAnsi="宋体" w:cs="宋体"/>
                <w:color w:val="000000"/>
                <w:sz w:val="18"/>
                <w:szCs w:val="18"/>
              </w:rPr>
            </w:pPr>
          </w:p>
        </w:tc>
        <w:tc>
          <w:tcPr>
            <w:tcW w:w="1143"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center"/>
              <w:rPr>
                <w:rFonts w:ascii="宋体" w:hAnsi="宋体" w:cs="宋体"/>
                <w:color w:val="000000"/>
                <w:sz w:val="18"/>
                <w:szCs w:val="18"/>
              </w:rPr>
            </w:pPr>
          </w:p>
        </w:tc>
      </w:tr>
      <w:tr w:rsidR="00925A8D">
        <w:trPr>
          <w:trHeight w:val="23"/>
        </w:trPr>
        <w:tc>
          <w:tcPr>
            <w:tcW w:w="731"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w:t>
            </w:r>
          </w:p>
        </w:tc>
        <w:tc>
          <w:tcPr>
            <w:tcW w:w="277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标志板</w:t>
            </w:r>
          </w:p>
        </w:tc>
        <w:tc>
          <w:tcPr>
            <w:tcW w:w="770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1.标志板可采用铝合金、铝合金型材、钢板、合成树脂类板材制作；</w:t>
            </w:r>
            <w:r>
              <w:rPr>
                <w:rFonts w:ascii="宋体" w:hAnsi="宋体" w:cs="宋体" w:hint="eastAsia"/>
                <w:color w:val="000000"/>
                <w:kern w:val="0"/>
                <w:sz w:val="18"/>
                <w:szCs w:val="18"/>
                <w:lang w:bidi="ar"/>
              </w:rPr>
              <w:br/>
            </w:r>
            <w:r>
              <w:rPr>
                <w:rFonts w:ascii="宋体" w:hAnsi="宋体" w:cs="宋体" w:hint="eastAsia"/>
                <w:color w:val="000000"/>
                <w:kern w:val="0"/>
                <w:sz w:val="18"/>
                <w:szCs w:val="18"/>
                <w:lang w:bidi="ar"/>
              </w:rPr>
              <w:lastRenderedPageBreak/>
              <w:t>2.采用铝合金制作标志底板时，厚度不应小于1.5mm,大型标志板的厚度应根据设计要求制定；</w:t>
            </w:r>
            <w:r>
              <w:rPr>
                <w:rFonts w:ascii="宋体" w:hAnsi="宋体" w:cs="宋体" w:hint="eastAsia"/>
                <w:color w:val="000000"/>
                <w:kern w:val="0"/>
                <w:sz w:val="18"/>
                <w:szCs w:val="18"/>
                <w:lang w:bidi="ar"/>
              </w:rPr>
              <w:br/>
              <w:t>3.标志底板尽可能使用最大尺寸制作，减少接缝；</w:t>
            </w:r>
            <w:r>
              <w:rPr>
                <w:rFonts w:ascii="宋体" w:hAnsi="宋体" w:cs="宋体" w:hint="eastAsia"/>
                <w:color w:val="000000"/>
                <w:kern w:val="0"/>
                <w:sz w:val="18"/>
                <w:szCs w:val="18"/>
                <w:lang w:bidi="ar"/>
              </w:rPr>
              <w:br/>
              <w:t>4.</w:t>
            </w:r>
            <w:proofErr w:type="gramStart"/>
            <w:r>
              <w:rPr>
                <w:rFonts w:ascii="宋体" w:hAnsi="宋体" w:cs="宋体" w:hint="eastAsia"/>
                <w:color w:val="000000"/>
                <w:kern w:val="0"/>
                <w:sz w:val="18"/>
                <w:szCs w:val="18"/>
                <w:lang w:bidi="ar"/>
              </w:rPr>
              <w:t>对标志</w:t>
            </w:r>
            <w:proofErr w:type="gramEnd"/>
            <w:r>
              <w:rPr>
                <w:rFonts w:ascii="宋体" w:hAnsi="宋体" w:cs="宋体" w:hint="eastAsia"/>
                <w:color w:val="000000"/>
                <w:kern w:val="0"/>
                <w:sz w:val="18"/>
                <w:szCs w:val="18"/>
                <w:lang w:bidi="ar"/>
              </w:rPr>
              <w:t>底板的边缘和尖角应适当倒凌，使之呈圆滑状；</w:t>
            </w:r>
            <w:r>
              <w:rPr>
                <w:rFonts w:ascii="宋体" w:hAnsi="宋体" w:cs="宋体" w:hint="eastAsia"/>
                <w:color w:val="000000"/>
                <w:kern w:val="0"/>
                <w:sz w:val="18"/>
                <w:szCs w:val="18"/>
                <w:lang w:bidi="ar"/>
              </w:rPr>
              <w:br/>
              <w:t>5.支撑件应表面光洁，颜色均匀一致，不应有破损、变形、锈蚀、</w:t>
            </w:r>
            <w:proofErr w:type="gramStart"/>
            <w:r>
              <w:rPr>
                <w:rFonts w:ascii="宋体" w:hAnsi="宋体" w:cs="宋体" w:hint="eastAsia"/>
                <w:color w:val="000000"/>
                <w:kern w:val="0"/>
                <w:sz w:val="18"/>
                <w:szCs w:val="18"/>
                <w:lang w:bidi="ar"/>
              </w:rPr>
              <w:t>漏镀及各种</w:t>
            </w:r>
            <w:proofErr w:type="gramEnd"/>
            <w:r>
              <w:rPr>
                <w:rFonts w:ascii="宋体" w:hAnsi="宋体" w:cs="宋体" w:hint="eastAsia"/>
                <w:color w:val="000000"/>
                <w:kern w:val="0"/>
                <w:sz w:val="18"/>
                <w:szCs w:val="18"/>
                <w:lang w:bidi="ar"/>
              </w:rPr>
              <w:t>焊缝缺陷；</w:t>
            </w:r>
            <w:r>
              <w:rPr>
                <w:rFonts w:ascii="宋体" w:hAnsi="宋体" w:cs="宋体" w:hint="eastAsia"/>
                <w:color w:val="000000"/>
                <w:kern w:val="0"/>
                <w:sz w:val="18"/>
                <w:szCs w:val="18"/>
                <w:lang w:bidi="ar"/>
              </w:rPr>
              <w:br/>
              <w:t>6.采购及安装、调试、联网、信息传输等全部工作内容。</w:t>
            </w:r>
          </w:p>
        </w:tc>
        <w:tc>
          <w:tcPr>
            <w:tcW w:w="835"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proofErr w:type="gramStart"/>
            <w:r>
              <w:rPr>
                <w:rFonts w:ascii="宋体" w:hAnsi="宋体" w:cs="宋体" w:hint="eastAsia"/>
                <w:color w:val="000000"/>
                <w:kern w:val="0"/>
                <w:sz w:val="18"/>
                <w:szCs w:val="18"/>
                <w:lang w:bidi="ar"/>
              </w:rPr>
              <w:lastRenderedPageBreak/>
              <w:t>个</w:t>
            </w:r>
            <w:proofErr w:type="gramEnd"/>
          </w:p>
        </w:tc>
        <w:tc>
          <w:tcPr>
            <w:tcW w:w="1143"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190.00 </w:t>
            </w:r>
          </w:p>
        </w:tc>
        <w:tc>
          <w:tcPr>
            <w:tcW w:w="1143" w:type="dxa"/>
            <w:tcBorders>
              <w:top w:val="single" w:sz="4" w:space="0" w:color="000000"/>
              <w:left w:val="single" w:sz="4" w:space="0" w:color="000000"/>
              <w:bottom w:val="single" w:sz="4" w:space="0" w:color="000000"/>
              <w:right w:val="single" w:sz="4" w:space="0" w:color="000000"/>
            </w:tcBorders>
            <w:vAlign w:val="center"/>
          </w:tcPr>
          <w:p w:rsidR="00925A8D" w:rsidRDefault="00925A8D">
            <w:pPr>
              <w:widowControl/>
              <w:jc w:val="center"/>
              <w:textAlignment w:val="center"/>
              <w:rPr>
                <w:rFonts w:ascii="宋体" w:hAnsi="宋体" w:cs="宋体"/>
                <w:color w:val="000000"/>
                <w:kern w:val="0"/>
                <w:sz w:val="18"/>
                <w:szCs w:val="18"/>
                <w:lang w:bidi="ar"/>
              </w:rPr>
            </w:pPr>
          </w:p>
        </w:tc>
      </w:tr>
      <w:tr w:rsidR="00925A8D">
        <w:trPr>
          <w:trHeight w:val="23"/>
        </w:trPr>
        <w:tc>
          <w:tcPr>
            <w:tcW w:w="731"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lastRenderedPageBreak/>
              <w:t>（2）</w:t>
            </w:r>
          </w:p>
        </w:tc>
        <w:tc>
          <w:tcPr>
            <w:tcW w:w="277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标志配件</w:t>
            </w:r>
          </w:p>
        </w:tc>
        <w:tc>
          <w:tcPr>
            <w:tcW w:w="770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1.标志配件；</w:t>
            </w:r>
            <w:r>
              <w:rPr>
                <w:rFonts w:ascii="宋体" w:hAnsi="宋体" w:cs="宋体" w:hint="eastAsia"/>
                <w:color w:val="000000"/>
                <w:kern w:val="0"/>
                <w:sz w:val="18"/>
                <w:szCs w:val="18"/>
                <w:lang w:bidi="ar"/>
              </w:rPr>
              <w:br/>
              <w:t>2.采购及安装、调试、联网、信息传输等全部工作内容。</w:t>
            </w:r>
          </w:p>
        </w:tc>
        <w:tc>
          <w:tcPr>
            <w:tcW w:w="835"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套</w:t>
            </w:r>
          </w:p>
        </w:tc>
        <w:tc>
          <w:tcPr>
            <w:tcW w:w="1143"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26.00 </w:t>
            </w:r>
          </w:p>
        </w:tc>
        <w:tc>
          <w:tcPr>
            <w:tcW w:w="1143" w:type="dxa"/>
            <w:tcBorders>
              <w:top w:val="single" w:sz="4" w:space="0" w:color="000000"/>
              <w:left w:val="single" w:sz="4" w:space="0" w:color="000000"/>
              <w:bottom w:val="single" w:sz="4" w:space="0" w:color="000000"/>
              <w:right w:val="single" w:sz="4" w:space="0" w:color="000000"/>
            </w:tcBorders>
            <w:vAlign w:val="center"/>
          </w:tcPr>
          <w:p w:rsidR="00925A8D" w:rsidRDefault="00925A8D">
            <w:pPr>
              <w:widowControl/>
              <w:jc w:val="center"/>
              <w:textAlignment w:val="center"/>
              <w:rPr>
                <w:rFonts w:ascii="宋体" w:hAnsi="宋体" w:cs="宋体"/>
                <w:color w:val="000000"/>
                <w:kern w:val="0"/>
                <w:sz w:val="18"/>
                <w:szCs w:val="18"/>
                <w:lang w:bidi="ar"/>
              </w:rPr>
            </w:pPr>
          </w:p>
        </w:tc>
      </w:tr>
      <w:tr w:rsidR="00925A8D">
        <w:trPr>
          <w:trHeight w:val="23"/>
        </w:trPr>
        <w:tc>
          <w:tcPr>
            <w:tcW w:w="731"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（3）</w:t>
            </w:r>
          </w:p>
        </w:tc>
        <w:tc>
          <w:tcPr>
            <w:tcW w:w="277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标志反光膜</w:t>
            </w:r>
          </w:p>
        </w:tc>
        <w:tc>
          <w:tcPr>
            <w:tcW w:w="770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1.标志反光膜高强级三类；反光型标志板面应粘贴符合GB/T 18833要求的反光膜以及耐久性与反光膜相匹配的黑膜为面膜，也可在反光膜上印刷油墨形成面板信息；非反光型标志板面应采用各类户外</w:t>
            </w:r>
            <w:proofErr w:type="gramStart"/>
            <w:r>
              <w:rPr>
                <w:rFonts w:ascii="宋体" w:hAnsi="宋体" w:cs="宋体" w:hint="eastAsia"/>
                <w:color w:val="000000"/>
                <w:kern w:val="0"/>
                <w:sz w:val="18"/>
                <w:szCs w:val="18"/>
                <w:lang w:bidi="ar"/>
              </w:rPr>
              <w:t>耐候型涂料</w:t>
            </w:r>
            <w:proofErr w:type="gramEnd"/>
            <w:r>
              <w:rPr>
                <w:rFonts w:ascii="宋体" w:hAnsi="宋体" w:cs="宋体" w:hint="eastAsia"/>
                <w:color w:val="000000"/>
                <w:kern w:val="0"/>
                <w:sz w:val="18"/>
                <w:szCs w:val="18"/>
                <w:lang w:bidi="ar"/>
              </w:rPr>
              <w:t>涂敷制作；</w:t>
            </w:r>
            <w:r>
              <w:rPr>
                <w:rFonts w:ascii="宋体" w:hAnsi="宋体" w:cs="宋体" w:hint="eastAsia"/>
                <w:color w:val="000000"/>
                <w:kern w:val="0"/>
                <w:sz w:val="18"/>
                <w:szCs w:val="18"/>
                <w:lang w:bidi="ar"/>
              </w:rPr>
              <w:br/>
              <w:t>2.标志面不应存在以下缺陷：a）裂纹、起皱、边缘剥离；b）明显的气泡、划痕及各种损伤；c）验收不均匀；</w:t>
            </w:r>
            <w:r>
              <w:rPr>
                <w:rFonts w:ascii="宋体" w:hAnsi="宋体" w:cs="宋体" w:hint="eastAsia"/>
                <w:color w:val="000000"/>
                <w:kern w:val="0"/>
                <w:sz w:val="18"/>
                <w:szCs w:val="18"/>
                <w:lang w:bidi="ar"/>
              </w:rPr>
              <w:br/>
              <w:t>3.a）面膜应尽可能减少拼接，当标志板的长度或宽度、直径小于面膜产品最大宽度时，不应有拼接缝。b)当粘贴面膜无法避免接缝时，应使用面膜产品的最大宽度进行拼接。接缝以搭接为主，且应为上搭下，重叠部分不应小于5mm;当需要丝网印刷时，可采用平接，其间隙不应超过1mm，</w:t>
            </w:r>
            <w:proofErr w:type="gramStart"/>
            <w:r>
              <w:rPr>
                <w:rFonts w:ascii="宋体" w:hAnsi="宋体" w:cs="宋体" w:hint="eastAsia"/>
                <w:color w:val="000000"/>
                <w:kern w:val="0"/>
                <w:sz w:val="18"/>
                <w:szCs w:val="18"/>
                <w:lang w:bidi="ar"/>
              </w:rPr>
              <w:t>距标志</w:t>
            </w:r>
            <w:proofErr w:type="gramEnd"/>
            <w:r>
              <w:rPr>
                <w:rFonts w:ascii="宋体" w:hAnsi="宋体" w:cs="宋体" w:hint="eastAsia"/>
                <w:color w:val="000000"/>
                <w:kern w:val="0"/>
                <w:sz w:val="18"/>
                <w:szCs w:val="18"/>
                <w:lang w:bidi="ar"/>
              </w:rPr>
              <w:t>板边缘5cm之内，不得有贯通的拼接缝；</w:t>
            </w:r>
            <w:r>
              <w:rPr>
                <w:rFonts w:ascii="宋体" w:hAnsi="宋体" w:cs="宋体" w:hint="eastAsia"/>
                <w:color w:val="000000"/>
                <w:kern w:val="0"/>
                <w:sz w:val="18"/>
                <w:szCs w:val="18"/>
                <w:lang w:bidi="ar"/>
              </w:rPr>
              <w:br/>
              <w:t>4.反光膜等级：三类反光膜通用为密封胶囊试玻璃型结构，称高强级反光膜，使用寿命一般为10年；</w:t>
            </w:r>
            <w:r>
              <w:rPr>
                <w:rFonts w:ascii="宋体" w:hAnsi="宋体" w:cs="宋体" w:hint="eastAsia"/>
                <w:color w:val="000000"/>
                <w:kern w:val="0"/>
                <w:sz w:val="18"/>
                <w:szCs w:val="18"/>
                <w:lang w:bidi="ar"/>
              </w:rPr>
              <w:br/>
              <w:t>5.采购及安装、调试、联网、信息传输等全部工作内容。</w:t>
            </w:r>
          </w:p>
        </w:tc>
        <w:tc>
          <w:tcPr>
            <w:tcW w:w="835"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proofErr w:type="gramStart"/>
            <w:r>
              <w:rPr>
                <w:rFonts w:ascii="宋体" w:hAnsi="宋体" w:cs="宋体" w:hint="eastAsia"/>
                <w:color w:val="000000"/>
                <w:kern w:val="0"/>
                <w:sz w:val="18"/>
                <w:szCs w:val="18"/>
                <w:lang w:bidi="ar"/>
              </w:rPr>
              <w:t>个</w:t>
            </w:r>
            <w:proofErr w:type="gramEnd"/>
          </w:p>
        </w:tc>
        <w:tc>
          <w:tcPr>
            <w:tcW w:w="1143"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197.00 </w:t>
            </w:r>
          </w:p>
        </w:tc>
        <w:tc>
          <w:tcPr>
            <w:tcW w:w="1143" w:type="dxa"/>
            <w:tcBorders>
              <w:top w:val="single" w:sz="4" w:space="0" w:color="000000"/>
              <w:left w:val="single" w:sz="4" w:space="0" w:color="000000"/>
              <w:bottom w:val="single" w:sz="4" w:space="0" w:color="000000"/>
              <w:right w:val="single" w:sz="4" w:space="0" w:color="000000"/>
            </w:tcBorders>
            <w:vAlign w:val="center"/>
          </w:tcPr>
          <w:p w:rsidR="00925A8D" w:rsidRDefault="00925A8D">
            <w:pPr>
              <w:widowControl/>
              <w:jc w:val="center"/>
              <w:textAlignment w:val="center"/>
              <w:rPr>
                <w:rFonts w:ascii="宋体" w:hAnsi="宋体" w:cs="宋体"/>
                <w:color w:val="000000"/>
                <w:kern w:val="0"/>
                <w:sz w:val="18"/>
                <w:szCs w:val="18"/>
                <w:lang w:bidi="ar"/>
              </w:rPr>
            </w:pPr>
          </w:p>
        </w:tc>
      </w:tr>
      <w:tr w:rsidR="00925A8D">
        <w:trPr>
          <w:trHeight w:val="23"/>
        </w:trPr>
        <w:tc>
          <w:tcPr>
            <w:tcW w:w="731"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11.3</w:t>
            </w:r>
          </w:p>
        </w:tc>
        <w:tc>
          <w:tcPr>
            <w:tcW w:w="277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1m*2m标志牌</w:t>
            </w:r>
          </w:p>
        </w:tc>
        <w:tc>
          <w:tcPr>
            <w:tcW w:w="7701" w:type="dxa"/>
            <w:tcBorders>
              <w:top w:val="single" w:sz="4" w:space="0" w:color="000000"/>
              <w:left w:val="single" w:sz="4" w:space="0" w:color="000000"/>
              <w:bottom w:val="single" w:sz="4" w:space="0" w:color="000000"/>
              <w:right w:val="single" w:sz="4" w:space="0" w:color="000000"/>
            </w:tcBorders>
            <w:vAlign w:val="center"/>
          </w:tcPr>
          <w:p w:rsidR="00925A8D" w:rsidRDefault="00925A8D">
            <w:pPr>
              <w:rPr>
                <w:rFonts w:ascii="宋体" w:hAnsi="宋体" w:cs="宋体"/>
                <w:color w:val="000000"/>
                <w:sz w:val="18"/>
                <w:szCs w:val="18"/>
              </w:rPr>
            </w:pPr>
          </w:p>
        </w:tc>
        <w:tc>
          <w:tcPr>
            <w:tcW w:w="835"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center"/>
              <w:rPr>
                <w:rFonts w:ascii="宋体" w:hAnsi="宋体" w:cs="宋体"/>
                <w:color w:val="000000"/>
                <w:sz w:val="18"/>
                <w:szCs w:val="18"/>
              </w:rPr>
            </w:pPr>
          </w:p>
        </w:tc>
        <w:tc>
          <w:tcPr>
            <w:tcW w:w="1143"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jc w:val="center"/>
              <w:rPr>
                <w:rFonts w:ascii="宋体" w:hAnsi="宋体" w:cs="宋体"/>
                <w:color w:val="000000"/>
                <w:sz w:val="18"/>
                <w:szCs w:val="18"/>
              </w:rPr>
            </w:pPr>
          </w:p>
        </w:tc>
        <w:tc>
          <w:tcPr>
            <w:tcW w:w="1143"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jc w:val="center"/>
              <w:rPr>
                <w:rFonts w:ascii="宋体" w:hAnsi="宋体" w:cs="宋体"/>
                <w:color w:val="000000"/>
                <w:sz w:val="18"/>
                <w:szCs w:val="18"/>
              </w:rPr>
            </w:pPr>
          </w:p>
        </w:tc>
      </w:tr>
      <w:tr w:rsidR="00925A8D">
        <w:trPr>
          <w:trHeight w:val="23"/>
        </w:trPr>
        <w:tc>
          <w:tcPr>
            <w:tcW w:w="731"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w:t>
            </w:r>
          </w:p>
        </w:tc>
        <w:tc>
          <w:tcPr>
            <w:tcW w:w="277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立柱</w:t>
            </w:r>
          </w:p>
        </w:tc>
        <w:tc>
          <w:tcPr>
            <w:tcW w:w="770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1.1m*2m标志立柱，柱高4m；立柱φ114*4，法兰盘</w:t>
            </w:r>
            <w:proofErr w:type="gramStart"/>
            <w:r>
              <w:rPr>
                <w:rFonts w:ascii="宋体" w:hAnsi="宋体" w:cs="宋体" w:hint="eastAsia"/>
                <w:color w:val="000000"/>
                <w:kern w:val="0"/>
                <w:sz w:val="18"/>
                <w:szCs w:val="18"/>
                <w:lang w:bidi="ar"/>
              </w:rPr>
              <w:t>400mmX400mmX</w:t>
            </w:r>
            <w:proofErr w:type="gramEnd"/>
            <w:r>
              <w:rPr>
                <w:rFonts w:ascii="宋体" w:hAnsi="宋体" w:cs="宋体" w:hint="eastAsia"/>
                <w:color w:val="000000"/>
                <w:kern w:val="0"/>
                <w:sz w:val="18"/>
                <w:szCs w:val="18"/>
                <w:lang w:bidi="ar"/>
              </w:rPr>
              <w:t>10mm；</w:t>
            </w:r>
            <w:r>
              <w:rPr>
                <w:rFonts w:ascii="宋体" w:hAnsi="宋体" w:cs="宋体" w:hint="eastAsia"/>
                <w:color w:val="000000"/>
                <w:kern w:val="0"/>
                <w:sz w:val="18"/>
                <w:szCs w:val="18"/>
                <w:lang w:bidi="ar"/>
              </w:rPr>
              <w:br/>
              <w:t>2.钢结构件应符合《钢结构设计规范》GB 50017-2003规范要求；</w:t>
            </w:r>
            <w:r>
              <w:rPr>
                <w:rFonts w:ascii="宋体" w:hAnsi="宋体" w:cs="宋体" w:hint="eastAsia"/>
                <w:color w:val="000000"/>
                <w:kern w:val="0"/>
                <w:sz w:val="18"/>
                <w:szCs w:val="18"/>
                <w:lang w:bidi="ar"/>
              </w:rPr>
              <w:br/>
              <w:t>3.所有构件的焊接必须满足国家规范《钢结构焊接规范》GB50661-2011技术要求，所有焊缝等级均为二级，一律为满焊；焊缝外观达到二级标准；</w:t>
            </w:r>
            <w:r>
              <w:rPr>
                <w:rFonts w:ascii="宋体" w:hAnsi="宋体" w:cs="宋体" w:hint="eastAsia"/>
                <w:color w:val="000000"/>
                <w:kern w:val="0"/>
                <w:sz w:val="18"/>
                <w:szCs w:val="18"/>
                <w:lang w:bidi="ar"/>
              </w:rPr>
              <w:br/>
              <w:t>4.所有对接焊缝和贴角焊缝，其强度应于被焊构件相等，焊缝应打磨光滑；</w:t>
            </w:r>
            <w:r>
              <w:rPr>
                <w:rFonts w:ascii="宋体" w:hAnsi="宋体" w:cs="宋体" w:hint="eastAsia"/>
                <w:color w:val="000000"/>
                <w:kern w:val="0"/>
                <w:sz w:val="18"/>
                <w:szCs w:val="18"/>
                <w:lang w:bidi="ar"/>
              </w:rPr>
              <w:br/>
              <w:t>5.地脚螺栓采用Q2325-BZ钢材制作。除地脚螺栓外，其余连接螺栓、螺母、垫圈、均应进行热镀锌防腐处理，镀锌厚度不得小于55μm；</w:t>
            </w:r>
            <w:r>
              <w:rPr>
                <w:rFonts w:ascii="宋体" w:hAnsi="宋体" w:cs="宋体" w:hint="eastAsia"/>
                <w:color w:val="000000"/>
                <w:kern w:val="0"/>
                <w:sz w:val="18"/>
                <w:szCs w:val="18"/>
                <w:lang w:bidi="ar"/>
              </w:rPr>
              <w:br/>
              <w:t>6.柱杆件结构均采用热镀锌防腐处理，镀锌厚度不得小于85μm，在运输或安装过程中镀锌层如有损伤，应涂防锈漆进行修复；</w:t>
            </w:r>
            <w:r>
              <w:rPr>
                <w:rFonts w:ascii="宋体" w:hAnsi="宋体" w:cs="宋体" w:hint="eastAsia"/>
                <w:color w:val="000000"/>
                <w:kern w:val="0"/>
                <w:sz w:val="18"/>
                <w:szCs w:val="18"/>
                <w:lang w:bidi="ar"/>
              </w:rPr>
              <w:br/>
              <w:t>7.立柱顶端雨帽应采用5mm厚的钢板材进行封盖，雨帽须经过热镀锌防腐处理，热镀锌厚度不得小于70μm。支撑件应表面光洁，颜色均匀一致，不应有破损、变形、锈蚀、</w:t>
            </w:r>
            <w:proofErr w:type="gramStart"/>
            <w:r>
              <w:rPr>
                <w:rFonts w:ascii="宋体" w:hAnsi="宋体" w:cs="宋体" w:hint="eastAsia"/>
                <w:color w:val="000000"/>
                <w:kern w:val="0"/>
                <w:sz w:val="18"/>
                <w:szCs w:val="18"/>
                <w:lang w:bidi="ar"/>
              </w:rPr>
              <w:t>漏镀及各种</w:t>
            </w:r>
            <w:proofErr w:type="gramEnd"/>
            <w:r>
              <w:rPr>
                <w:rFonts w:ascii="宋体" w:hAnsi="宋体" w:cs="宋体" w:hint="eastAsia"/>
                <w:color w:val="000000"/>
                <w:kern w:val="0"/>
                <w:sz w:val="18"/>
                <w:szCs w:val="18"/>
                <w:lang w:bidi="ar"/>
              </w:rPr>
              <w:t>焊缝缺陷；</w:t>
            </w:r>
            <w:r>
              <w:rPr>
                <w:rFonts w:ascii="宋体" w:hAnsi="宋体" w:cs="宋体" w:hint="eastAsia"/>
                <w:color w:val="000000"/>
                <w:kern w:val="0"/>
                <w:sz w:val="18"/>
                <w:szCs w:val="18"/>
                <w:lang w:bidi="ar"/>
              </w:rPr>
              <w:br/>
              <w:t>8.包含C25基础混凝土浇筑1200X800X1000单位：mm、基础法兰盘</w:t>
            </w:r>
            <w:proofErr w:type="gramStart"/>
            <w:r>
              <w:rPr>
                <w:rFonts w:ascii="宋体" w:hAnsi="宋体" w:cs="宋体" w:hint="eastAsia"/>
                <w:color w:val="000000"/>
                <w:kern w:val="0"/>
                <w:sz w:val="18"/>
                <w:szCs w:val="18"/>
                <w:lang w:bidi="ar"/>
              </w:rPr>
              <w:t>400X400X</w:t>
            </w:r>
            <w:proofErr w:type="gramEnd"/>
            <w:r>
              <w:rPr>
                <w:rFonts w:ascii="宋体" w:hAnsi="宋体" w:cs="宋体" w:hint="eastAsia"/>
                <w:color w:val="000000"/>
                <w:kern w:val="0"/>
                <w:sz w:val="18"/>
                <w:szCs w:val="18"/>
                <w:lang w:bidi="ar"/>
              </w:rPr>
              <w:t>10单位：mm、地脚螺栓4M24X700单位：mm、镀锌螺母M24单位：mm、普通螺母M24单位：mm等全部工作内容，破坏人行道花砖及其恢复；</w:t>
            </w:r>
            <w:r>
              <w:rPr>
                <w:rFonts w:ascii="宋体" w:hAnsi="宋体" w:cs="宋体" w:hint="eastAsia"/>
                <w:color w:val="000000"/>
                <w:kern w:val="0"/>
                <w:sz w:val="18"/>
                <w:szCs w:val="18"/>
                <w:lang w:bidi="ar"/>
              </w:rPr>
              <w:br/>
            </w:r>
            <w:r>
              <w:rPr>
                <w:rFonts w:ascii="宋体" w:hAnsi="宋体" w:cs="宋体" w:hint="eastAsia"/>
                <w:color w:val="000000"/>
                <w:kern w:val="0"/>
                <w:sz w:val="18"/>
                <w:szCs w:val="18"/>
                <w:lang w:bidi="ar"/>
              </w:rPr>
              <w:lastRenderedPageBreak/>
              <w:t>9.采购及安装、调试、联网、信息传输等全部工作内容。</w:t>
            </w:r>
          </w:p>
        </w:tc>
        <w:tc>
          <w:tcPr>
            <w:tcW w:w="835"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proofErr w:type="gramStart"/>
            <w:r>
              <w:rPr>
                <w:rFonts w:ascii="宋体" w:hAnsi="宋体" w:cs="宋体" w:hint="eastAsia"/>
                <w:color w:val="000000"/>
                <w:kern w:val="0"/>
                <w:sz w:val="18"/>
                <w:szCs w:val="18"/>
                <w:lang w:bidi="ar"/>
              </w:rPr>
              <w:lastRenderedPageBreak/>
              <w:t>个</w:t>
            </w:r>
            <w:proofErr w:type="gramEnd"/>
          </w:p>
        </w:tc>
        <w:tc>
          <w:tcPr>
            <w:tcW w:w="1143"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1500.00 </w:t>
            </w:r>
          </w:p>
        </w:tc>
        <w:tc>
          <w:tcPr>
            <w:tcW w:w="1143" w:type="dxa"/>
            <w:tcBorders>
              <w:top w:val="single" w:sz="4" w:space="0" w:color="000000"/>
              <w:left w:val="single" w:sz="4" w:space="0" w:color="000000"/>
              <w:bottom w:val="single" w:sz="4" w:space="0" w:color="000000"/>
              <w:right w:val="single" w:sz="4" w:space="0" w:color="000000"/>
            </w:tcBorders>
            <w:vAlign w:val="center"/>
          </w:tcPr>
          <w:p w:rsidR="00925A8D" w:rsidRDefault="00925A8D">
            <w:pPr>
              <w:widowControl/>
              <w:jc w:val="center"/>
              <w:textAlignment w:val="center"/>
              <w:rPr>
                <w:rFonts w:ascii="宋体" w:hAnsi="宋体" w:cs="宋体"/>
                <w:color w:val="000000"/>
                <w:kern w:val="0"/>
                <w:sz w:val="18"/>
                <w:szCs w:val="18"/>
                <w:lang w:bidi="ar"/>
              </w:rPr>
            </w:pPr>
          </w:p>
        </w:tc>
      </w:tr>
      <w:tr w:rsidR="00925A8D">
        <w:trPr>
          <w:trHeight w:val="23"/>
        </w:trPr>
        <w:tc>
          <w:tcPr>
            <w:tcW w:w="731"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lastRenderedPageBreak/>
              <w:t>（2）</w:t>
            </w:r>
          </w:p>
        </w:tc>
        <w:tc>
          <w:tcPr>
            <w:tcW w:w="277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标志板</w:t>
            </w:r>
          </w:p>
        </w:tc>
        <w:tc>
          <w:tcPr>
            <w:tcW w:w="770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1.1m*2m标志板；标志板可采用铝合金、铝合金型材、钢板、合成树脂类板材制作；</w:t>
            </w:r>
            <w:r>
              <w:rPr>
                <w:rFonts w:ascii="宋体" w:hAnsi="宋体" w:cs="宋体" w:hint="eastAsia"/>
                <w:color w:val="000000"/>
                <w:kern w:val="0"/>
                <w:sz w:val="18"/>
                <w:szCs w:val="18"/>
                <w:lang w:bidi="ar"/>
              </w:rPr>
              <w:br/>
              <w:t>2.采用铝合金制作标志底板时，厚度不应小于1.5mm,大型标志板的厚度应根据设计要求制定；</w:t>
            </w:r>
            <w:r>
              <w:rPr>
                <w:rFonts w:ascii="宋体" w:hAnsi="宋体" w:cs="宋体" w:hint="eastAsia"/>
                <w:color w:val="000000"/>
                <w:kern w:val="0"/>
                <w:sz w:val="18"/>
                <w:szCs w:val="18"/>
                <w:lang w:bidi="ar"/>
              </w:rPr>
              <w:br/>
              <w:t>3.标志底板尽可能使用最大尺寸制作，减少接缝；</w:t>
            </w:r>
            <w:r>
              <w:rPr>
                <w:rFonts w:ascii="宋体" w:hAnsi="宋体" w:cs="宋体" w:hint="eastAsia"/>
                <w:color w:val="000000"/>
                <w:kern w:val="0"/>
                <w:sz w:val="18"/>
                <w:szCs w:val="18"/>
                <w:lang w:bidi="ar"/>
              </w:rPr>
              <w:br/>
              <w:t>4.</w:t>
            </w:r>
            <w:proofErr w:type="gramStart"/>
            <w:r>
              <w:rPr>
                <w:rFonts w:ascii="宋体" w:hAnsi="宋体" w:cs="宋体" w:hint="eastAsia"/>
                <w:color w:val="000000"/>
                <w:kern w:val="0"/>
                <w:sz w:val="18"/>
                <w:szCs w:val="18"/>
                <w:lang w:bidi="ar"/>
              </w:rPr>
              <w:t>对标志</w:t>
            </w:r>
            <w:proofErr w:type="gramEnd"/>
            <w:r>
              <w:rPr>
                <w:rFonts w:ascii="宋体" w:hAnsi="宋体" w:cs="宋体" w:hint="eastAsia"/>
                <w:color w:val="000000"/>
                <w:kern w:val="0"/>
                <w:sz w:val="18"/>
                <w:szCs w:val="18"/>
                <w:lang w:bidi="ar"/>
              </w:rPr>
              <w:t>底板的边缘和尖角应适当倒凌，使之呈圆滑状；</w:t>
            </w:r>
            <w:r>
              <w:rPr>
                <w:rFonts w:ascii="宋体" w:hAnsi="宋体" w:cs="宋体" w:hint="eastAsia"/>
                <w:color w:val="000000"/>
                <w:kern w:val="0"/>
                <w:sz w:val="18"/>
                <w:szCs w:val="18"/>
                <w:lang w:bidi="ar"/>
              </w:rPr>
              <w:br/>
              <w:t>5.支撑件应表面光洁，颜色均匀一致，不应有破损、变形、锈蚀、</w:t>
            </w:r>
            <w:proofErr w:type="gramStart"/>
            <w:r>
              <w:rPr>
                <w:rFonts w:ascii="宋体" w:hAnsi="宋体" w:cs="宋体" w:hint="eastAsia"/>
                <w:color w:val="000000"/>
                <w:kern w:val="0"/>
                <w:sz w:val="18"/>
                <w:szCs w:val="18"/>
                <w:lang w:bidi="ar"/>
              </w:rPr>
              <w:t>漏镀及各种</w:t>
            </w:r>
            <w:proofErr w:type="gramEnd"/>
            <w:r>
              <w:rPr>
                <w:rFonts w:ascii="宋体" w:hAnsi="宋体" w:cs="宋体" w:hint="eastAsia"/>
                <w:color w:val="000000"/>
                <w:kern w:val="0"/>
                <w:sz w:val="18"/>
                <w:szCs w:val="18"/>
                <w:lang w:bidi="ar"/>
              </w:rPr>
              <w:t>焊缝缺陷；</w:t>
            </w:r>
            <w:r>
              <w:rPr>
                <w:rFonts w:ascii="宋体" w:hAnsi="宋体" w:cs="宋体" w:hint="eastAsia"/>
                <w:color w:val="000000"/>
                <w:kern w:val="0"/>
                <w:sz w:val="18"/>
                <w:szCs w:val="18"/>
                <w:lang w:bidi="ar"/>
              </w:rPr>
              <w:br/>
              <w:t>6.采购及安装、调试、联网、信息传输等全部工作内容。</w:t>
            </w:r>
          </w:p>
        </w:tc>
        <w:tc>
          <w:tcPr>
            <w:tcW w:w="835"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proofErr w:type="gramStart"/>
            <w:r>
              <w:rPr>
                <w:rFonts w:ascii="宋体" w:hAnsi="宋体" w:cs="宋体" w:hint="eastAsia"/>
                <w:color w:val="000000"/>
                <w:kern w:val="0"/>
                <w:sz w:val="18"/>
                <w:szCs w:val="18"/>
                <w:lang w:bidi="ar"/>
              </w:rPr>
              <w:t>个</w:t>
            </w:r>
            <w:proofErr w:type="gramEnd"/>
          </w:p>
        </w:tc>
        <w:tc>
          <w:tcPr>
            <w:tcW w:w="1143"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700.00 </w:t>
            </w:r>
          </w:p>
        </w:tc>
        <w:tc>
          <w:tcPr>
            <w:tcW w:w="1143" w:type="dxa"/>
            <w:tcBorders>
              <w:top w:val="single" w:sz="4" w:space="0" w:color="000000"/>
              <w:left w:val="single" w:sz="4" w:space="0" w:color="000000"/>
              <w:bottom w:val="single" w:sz="4" w:space="0" w:color="000000"/>
              <w:right w:val="single" w:sz="4" w:space="0" w:color="000000"/>
            </w:tcBorders>
            <w:vAlign w:val="center"/>
          </w:tcPr>
          <w:p w:rsidR="00925A8D" w:rsidRDefault="00925A8D">
            <w:pPr>
              <w:widowControl/>
              <w:jc w:val="center"/>
              <w:textAlignment w:val="center"/>
              <w:rPr>
                <w:rFonts w:ascii="宋体" w:hAnsi="宋体" w:cs="宋体"/>
                <w:color w:val="000000"/>
                <w:kern w:val="0"/>
                <w:sz w:val="18"/>
                <w:szCs w:val="18"/>
                <w:lang w:bidi="ar"/>
              </w:rPr>
            </w:pPr>
          </w:p>
        </w:tc>
      </w:tr>
      <w:tr w:rsidR="00925A8D">
        <w:trPr>
          <w:trHeight w:val="23"/>
        </w:trPr>
        <w:tc>
          <w:tcPr>
            <w:tcW w:w="731"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（3）</w:t>
            </w:r>
          </w:p>
        </w:tc>
        <w:tc>
          <w:tcPr>
            <w:tcW w:w="277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标志配件</w:t>
            </w:r>
          </w:p>
        </w:tc>
        <w:tc>
          <w:tcPr>
            <w:tcW w:w="770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1.1m*2m标志配件；</w:t>
            </w:r>
            <w:r>
              <w:rPr>
                <w:rFonts w:ascii="宋体" w:hAnsi="宋体" w:cs="宋体" w:hint="eastAsia"/>
                <w:color w:val="000000"/>
                <w:kern w:val="0"/>
                <w:sz w:val="18"/>
                <w:szCs w:val="18"/>
                <w:lang w:bidi="ar"/>
              </w:rPr>
              <w:br/>
              <w:t>2.采购及安装、调试、联网、信息传输等全部工作内容。</w:t>
            </w:r>
          </w:p>
        </w:tc>
        <w:tc>
          <w:tcPr>
            <w:tcW w:w="835"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套</w:t>
            </w:r>
          </w:p>
        </w:tc>
        <w:tc>
          <w:tcPr>
            <w:tcW w:w="1143"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80.00 </w:t>
            </w:r>
          </w:p>
        </w:tc>
        <w:tc>
          <w:tcPr>
            <w:tcW w:w="1143" w:type="dxa"/>
            <w:tcBorders>
              <w:top w:val="single" w:sz="4" w:space="0" w:color="000000"/>
              <w:left w:val="single" w:sz="4" w:space="0" w:color="000000"/>
              <w:bottom w:val="single" w:sz="4" w:space="0" w:color="000000"/>
              <w:right w:val="single" w:sz="4" w:space="0" w:color="000000"/>
            </w:tcBorders>
            <w:vAlign w:val="center"/>
          </w:tcPr>
          <w:p w:rsidR="00925A8D" w:rsidRDefault="00925A8D">
            <w:pPr>
              <w:widowControl/>
              <w:jc w:val="center"/>
              <w:textAlignment w:val="center"/>
              <w:rPr>
                <w:rFonts w:ascii="宋体" w:hAnsi="宋体" w:cs="宋体"/>
                <w:color w:val="000000"/>
                <w:kern w:val="0"/>
                <w:sz w:val="18"/>
                <w:szCs w:val="18"/>
                <w:lang w:bidi="ar"/>
              </w:rPr>
            </w:pPr>
          </w:p>
        </w:tc>
      </w:tr>
      <w:tr w:rsidR="00925A8D">
        <w:trPr>
          <w:trHeight w:val="23"/>
        </w:trPr>
        <w:tc>
          <w:tcPr>
            <w:tcW w:w="731"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（4）</w:t>
            </w:r>
          </w:p>
        </w:tc>
        <w:tc>
          <w:tcPr>
            <w:tcW w:w="277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标志反光膜</w:t>
            </w:r>
          </w:p>
        </w:tc>
        <w:tc>
          <w:tcPr>
            <w:tcW w:w="770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1.1m*2m标志反光膜高强级三类；反光型标志板面应粘贴符合GB/T 18833要求的反光膜以及耐久性与反光膜相匹配的黑膜为面膜，也可在反光膜上印刷油墨形成面板信息；非反光型标志板面应采用各类户外</w:t>
            </w:r>
            <w:proofErr w:type="gramStart"/>
            <w:r>
              <w:rPr>
                <w:rFonts w:ascii="宋体" w:hAnsi="宋体" w:cs="宋体" w:hint="eastAsia"/>
                <w:color w:val="000000"/>
                <w:kern w:val="0"/>
                <w:sz w:val="18"/>
                <w:szCs w:val="18"/>
                <w:lang w:bidi="ar"/>
              </w:rPr>
              <w:t>耐候型涂料</w:t>
            </w:r>
            <w:proofErr w:type="gramEnd"/>
            <w:r>
              <w:rPr>
                <w:rFonts w:ascii="宋体" w:hAnsi="宋体" w:cs="宋体" w:hint="eastAsia"/>
                <w:color w:val="000000"/>
                <w:kern w:val="0"/>
                <w:sz w:val="18"/>
                <w:szCs w:val="18"/>
                <w:lang w:bidi="ar"/>
              </w:rPr>
              <w:t>涂敷制作；</w:t>
            </w:r>
            <w:r>
              <w:rPr>
                <w:rFonts w:ascii="宋体" w:hAnsi="宋体" w:cs="宋体" w:hint="eastAsia"/>
                <w:color w:val="000000"/>
                <w:kern w:val="0"/>
                <w:sz w:val="18"/>
                <w:szCs w:val="18"/>
                <w:lang w:bidi="ar"/>
              </w:rPr>
              <w:br/>
              <w:t>2.标志面不应存在以下缺陷：a）裂纹、起皱、边缘剥离；b）明显的气泡、划痕及各种损伤；c）验收不均匀；</w:t>
            </w:r>
            <w:r>
              <w:rPr>
                <w:rFonts w:ascii="宋体" w:hAnsi="宋体" w:cs="宋体" w:hint="eastAsia"/>
                <w:color w:val="000000"/>
                <w:kern w:val="0"/>
                <w:sz w:val="18"/>
                <w:szCs w:val="18"/>
                <w:lang w:bidi="ar"/>
              </w:rPr>
              <w:br/>
              <w:t>3.a）面膜应尽可能减少拼接，当标志板的长度或宽度、直径小于面膜产品最大宽度时，不应有拼接缝。b)当粘贴面膜无法避免接缝时，应使用面膜产品的最大宽度进行拼接。接缝以搭接为主，且应为上搭下，重叠部分不应小于5mm;当需要丝网印刷时，可采用平接，其间隙不应超过1mm，</w:t>
            </w:r>
            <w:proofErr w:type="gramStart"/>
            <w:r>
              <w:rPr>
                <w:rFonts w:ascii="宋体" w:hAnsi="宋体" w:cs="宋体" w:hint="eastAsia"/>
                <w:color w:val="000000"/>
                <w:kern w:val="0"/>
                <w:sz w:val="18"/>
                <w:szCs w:val="18"/>
                <w:lang w:bidi="ar"/>
              </w:rPr>
              <w:t>距标志</w:t>
            </w:r>
            <w:proofErr w:type="gramEnd"/>
            <w:r>
              <w:rPr>
                <w:rFonts w:ascii="宋体" w:hAnsi="宋体" w:cs="宋体" w:hint="eastAsia"/>
                <w:color w:val="000000"/>
                <w:kern w:val="0"/>
                <w:sz w:val="18"/>
                <w:szCs w:val="18"/>
                <w:lang w:bidi="ar"/>
              </w:rPr>
              <w:t>板边缘5cm之内，不得有贯通的拼接缝；</w:t>
            </w:r>
            <w:r>
              <w:rPr>
                <w:rFonts w:ascii="宋体" w:hAnsi="宋体" w:cs="宋体" w:hint="eastAsia"/>
                <w:color w:val="000000"/>
                <w:kern w:val="0"/>
                <w:sz w:val="18"/>
                <w:szCs w:val="18"/>
                <w:lang w:bidi="ar"/>
              </w:rPr>
              <w:br/>
              <w:t>4.反光膜等级：三类反光膜通用为密封胶囊试玻璃型结构，称高强级反光膜，使用寿命一般为10年；</w:t>
            </w:r>
            <w:r>
              <w:rPr>
                <w:rFonts w:ascii="宋体" w:hAnsi="宋体" w:cs="宋体" w:hint="eastAsia"/>
                <w:color w:val="000000"/>
                <w:kern w:val="0"/>
                <w:sz w:val="18"/>
                <w:szCs w:val="18"/>
                <w:lang w:bidi="ar"/>
              </w:rPr>
              <w:br/>
              <w:t>5.采购及安装、调试、联网、信息传输等全部工作内容。</w:t>
            </w:r>
          </w:p>
        </w:tc>
        <w:tc>
          <w:tcPr>
            <w:tcW w:w="835"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proofErr w:type="gramStart"/>
            <w:r>
              <w:rPr>
                <w:rFonts w:ascii="宋体" w:hAnsi="宋体" w:cs="宋体" w:hint="eastAsia"/>
                <w:color w:val="000000"/>
                <w:kern w:val="0"/>
                <w:sz w:val="18"/>
                <w:szCs w:val="18"/>
                <w:lang w:bidi="ar"/>
              </w:rPr>
              <w:t>个</w:t>
            </w:r>
            <w:proofErr w:type="gramEnd"/>
          </w:p>
        </w:tc>
        <w:tc>
          <w:tcPr>
            <w:tcW w:w="1143"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700.00 </w:t>
            </w:r>
          </w:p>
        </w:tc>
        <w:tc>
          <w:tcPr>
            <w:tcW w:w="1143" w:type="dxa"/>
            <w:tcBorders>
              <w:top w:val="single" w:sz="4" w:space="0" w:color="000000"/>
              <w:left w:val="single" w:sz="4" w:space="0" w:color="000000"/>
              <w:bottom w:val="single" w:sz="4" w:space="0" w:color="000000"/>
              <w:right w:val="single" w:sz="4" w:space="0" w:color="000000"/>
            </w:tcBorders>
            <w:vAlign w:val="center"/>
          </w:tcPr>
          <w:p w:rsidR="00925A8D" w:rsidRDefault="00925A8D">
            <w:pPr>
              <w:widowControl/>
              <w:jc w:val="center"/>
              <w:textAlignment w:val="center"/>
              <w:rPr>
                <w:rFonts w:ascii="宋体" w:hAnsi="宋体" w:cs="宋体"/>
                <w:color w:val="000000"/>
                <w:kern w:val="0"/>
                <w:sz w:val="18"/>
                <w:szCs w:val="18"/>
                <w:lang w:bidi="ar"/>
              </w:rPr>
            </w:pPr>
          </w:p>
        </w:tc>
      </w:tr>
      <w:tr w:rsidR="00925A8D">
        <w:trPr>
          <w:trHeight w:val="23"/>
        </w:trPr>
        <w:tc>
          <w:tcPr>
            <w:tcW w:w="731"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11.4</w:t>
            </w:r>
          </w:p>
        </w:tc>
        <w:tc>
          <w:tcPr>
            <w:tcW w:w="277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1.5*3m标牌</w:t>
            </w:r>
          </w:p>
        </w:tc>
        <w:tc>
          <w:tcPr>
            <w:tcW w:w="7701"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left"/>
              <w:rPr>
                <w:rFonts w:ascii="宋体" w:hAnsi="宋体" w:cs="宋体"/>
                <w:color w:val="000000"/>
                <w:sz w:val="18"/>
                <w:szCs w:val="18"/>
              </w:rPr>
            </w:pPr>
          </w:p>
        </w:tc>
        <w:tc>
          <w:tcPr>
            <w:tcW w:w="835"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center"/>
              <w:rPr>
                <w:rFonts w:ascii="宋体" w:hAnsi="宋体" w:cs="宋体"/>
                <w:color w:val="000000"/>
                <w:sz w:val="18"/>
                <w:szCs w:val="18"/>
              </w:rPr>
            </w:pPr>
          </w:p>
        </w:tc>
        <w:tc>
          <w:tcPr>
            <w:tcW w:w="1143"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jc w:val="center"/>
              <w:rPr>
                <w:rFonts w:ascii="宋体" w:hAnsi="宋体" w:cs="宋体"/>
                <w:color w:val="000000"/>
                <w:sz w:val="18"/>
                <w:szCs w:val="18"/>
              </w:rPr>
            </w:pPr>
          </w:p>
        </w:tc>
        <w:tc>
          <w:tcPr>
            <w:tcW w:w="1143"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jc w:val="center"/>
              <w:rPr>
                <w:rFonts w:ascii="宋体" w:hAnsi="宋体" w:cs="宋体"/>
                <w:color w:val="000000"/>
                <w:sz w:val="18"/>
                <w:szCs w:val="18"/>
              </w:rPr>
            </w:pPr>
          </w:p>
        </w:tc>
      </w:tr>
      <w:tr w:rsidR="00925A8D">
        <w:trPr>
          <w:trHeight w:val="23"/>
        </w:trPr>
        <w:tc>
          <w:tcPr>
            <w:tcW w:w="731"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w:t>
            </w:r>
          </w:p>
        </w:tc>
        <w:tc>
          <w:tcPr>
            <w:tcW w:w="277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立柱</w:t>
            </w:r>
          </w:p>
        </w:tc>
        <w:tc>
          <w:tcPr>
            <w:tcW w:w="770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1.1.5m*3m标志立柱；</w:t>
            </w:r>
            <w:r>
              <w:rPr>
                <w:rFonts w:ascii="宋体" w:hAnsi="宋体" w:cs="宋体" w:hint="eastAsia"/>
                <w:color w:val="000000"/>
                <w:kern w:val="0"/>
                <w:sz w:val="18"/>
                <w:szCs w:val="18"/>
                <w:lang w:bidi="ar"/>
              </w:rPr>
              <w:br/>
              <w:t>2.包含：C25基础混凝土浇筑1200*800*1000单位：mm、基础法兰盘400*400*10单位：mm、地脚螺栓M24*700单位：mm、镀锌螺母M24单位：mm、普通螺母M24单位：mm等全部工作内容，破坏人行道花砖及其恢复）；</w:t>
            </w:r>
            <w:r>
              <w:rPr>
                <w:rFonts w:ascii="宋体" w:hAnsi="宋体" w:cs="宋体" w:hint="eastAsia"/>
                <w:color w:val="000000"/>
                <w:kern w:val="0"/>
                <w:sz w:val="18"/>
                <w:szCs w:val="18"/>
                <w:lang w:bidi="ar"/>
              </w:rPr>
              <w:br/>
              <w:t>3.采购及安装、调试、联网、信息传输等全部工作内容。</w:t>
            </w:r>
          </w:p>
        </w:tc>
        <w:tc>
          <w:tcPr>
            <w:tcW w:w="835"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proofErr w:type="gramStart"/>
            <w:r>
              <w:rPr>
                <w:rFonts w:ascii="宋体" w:hAnsi="宋体" w:cs="宋体" w:hint="eastAsia"/>
                <w:color w:val="000000"/>
                <w:kern w:val="0"/>
                <w:sz w:val="18"/>
                <w:szCs w:val="18"/>
                <w:lang w:bidi="ar"/>
              </w:rPr>
              <w:t>个</w:t>
            </w:r>
            <w:proofErr w:type="gramEnd"/>
          </w:p>
        </w:tc>
        <w:tc>
          <w:tcPr>
            <w:tcW w:w="1143"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14800.00 </w:t>
            </w:r>
          </w:p>
        </w:tc>
        <w:tc>
          <w:tcPr>
            <w:tcW w:w="1143" w:type="dxa"/>
            <w:tcBorders>
              <w:top w:val="single" w:sz="4" w:space="0" w:color="000000"/>
              <w:left w:val="single" w:sz="4" w:space="0" w:color="000000"/>
              <w:bottom w:val="single" w:sz="4" w:space="0" w:color="000000"/>
              <w:right w:val="single" w:sz="4" w:space="0" w:color="000000"/>
            </w:tcBorders>
            <w:vAlign w:val="center"/>
          </w:tcPr>
          <w:p w:rsidR="00925A8D" w:rsidRDefault="00925A8D">
            <w:pPr>
              <w:widowControl/>
              <w:jc w:val="center"/>
              <w:textAlignment w:val="center"/>
              <w:rPr>
                <w:rFonts w:ascii="宋体" w:hAnsi="宋体" w:cs="宋体"/>
                <w:color w:val="000000"/>
                <w:kern w:val="0"/>
                <w:sz w:val="18"/>
                <w:szCs w:val="18"/>
                <w:lang w:bidi="ar"/>
              </w:rPr>
            </w:pPr>
          </w:p>
        </w:tc>
      </w:tr>
      <w:tr w:rsidR="00925A8D">
        <w:trPr>
          <w:trHeight w:val="23"/>
        </w:trPr>
        <w:tc>
          <w:tcPr>
            <w:tcW w:w="731"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w:t>
            </w:r>
          </w:p>
        </w:tc>
        <w:tc>
          <w:tcPr>
            <w:tcW w:w="277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标志板</w:t>
            </w:r>
          </w:p>
        </w:tc>
        <w:tc>
          <w:tcPr>
            <w:tcW w:w="770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1.1.5m*3m标志 标志板；</w:t>
            </w:r>
            <w:r>
              <w:rPr>
                <w:rFonts w:ascii="宋体" w:hAnsi="宋体" w:cs="宋体" w:hint="eastAsia"/>
                <w:color w:val="000000"/>
                <w:kern w:val="0"/>
                <w:sz w:val="18"/>
                <w:szCs w:val="18"/>
                <w:lang w:bidi="ar"/>
              </w:rPr>
              <w:br/>
              <w:t>2.采购及安装、调试、联网、信息传输等全部工作内容。</w:t>
            </w:r>
          </w:p>
        </w:tc>
        <w:tc>
          <w:tcPr>
            <w:tcW w:w="835"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proofErr w:type="gramStart"/>
            <w:r>
              <w:rPr>
                <w:rFonts w:ascii="宋体" w:hAnsi="宋体" w:cs="宋体" w:hint="eastAsia"/>
                <w:color w:val="000000"/>
                <w:kern w:val="0"/>
                <w:sz w:val="18"/>
                <w:szCs w:val="18"/>
                <w:lang w:bidi="ar"/>
              </w:rPr>
              <w:t>个</w:t>
            </w:r>
            <w:proofErr w:type="gramEnd"/>
          </w:p>
        </w:tc>
        <w:tc>
          <w:tcPr>
            <w:tcW w:w="1143"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3500.00 </w:t>
            </w:r>
          </w:p>
        </w:tc>
        <w:tc>
          <w:tcPr>
            <w:tcW w:w="1143"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widowControl/>
              <w:jc w:val="center"/>
              <w:textAlignment w:val="center"/>
              <w:rPr>
                <w:rFonts w:ascii="宋体" w:hAnsi="宋体" w:cs="宋体"/>
                <w:color w:val="000000"/>
                <w:kern w:val="0"/>
                <w:sz w:val="18"/>
                <w:szCs w:val="18"/>
                <w:lang w:bidi="ar"/>
              </w:rPr>
            </w:pPr>
          </w:p>
        </w:tc>
      </w:tr>
      <w:tr w:rsidR="00925A8D">
        <w:trPr>
          <w:trHeight w:val="23"/>
        </w:trPr>
        <w:tc>
          <w:tcPr>
            <w:tcW w:w="731"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（3）</w:t>
            </w:r>
          </w:p>
        </w:tc>
        <w:tc>
          <w:tcPr>
            <w:tcW w:w="277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悬臂</w:t>
            </w:r>
          </w:p>
        </w:tc>
        <w:tc>
          <w:tcPr>
            <w:tcW w:w="770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1.标志悬臂；</w:t>
            </w:r>
            <w:r>
              <w:rPr>
                <w:rFonts w:ascii="宋体" w:hAnsi="宋体" w:cs="宋体" w:hint="eastAsia"/>
                <w:color w:val="000000"/>
                <w:kern w:val="0"/>
                <w:sz w:val="18"/>
                <w:szCs w:val="18"/>
                <w:lang w:bidi="ar"/>
              </w:rPr>
              <w:br/>
              <w:t>2.采购及安装、调试、联网、信息传输等全部工作内容。</w:t>
            </w:r>
          </w:p>
        </w:tc>
        <w:tc>
          <w:tcPr>
            <w:tcW w:w="835"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proofErr w:type="gramStart"/>
            <w:r>
              <w:rPr>
                <w:rFonts w:ascii="宋体" w:hAnsi="宋体" w:cs="宋体" w:hint="eastAsia"/>
                <w:color w:val="000000"/>
                <w:kern w:val="0"/>
                <w:sz w:val="18"/>
                <w:szCs w:val="18"/>
                <w:lang w:bidi="ar"/>
              </w:rPr>
              <w:t>个</w:t>
            </w:r>
            <w:proofErr w:type="gramEnd"/>
          </w:p>
        </w:tc>
        <w:tc>
          <w:tcPr>
            <w:tcW w:w="1143"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3261.00 </w:t>
            </w:r>
          </w:p>
        </w:tc>
        <w:tc>
          <w:tcPr>
            <w:tcW w:w="1143"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widowControl/>
              <w:jc w:val="center"/>
              <w:textAlignment w:val="center"/>
              <w:rPr>
                <w:rFonts w:ascii="宋体" w:hAnsi="宋体" w:cs="宋体"/>
                <w:color w:val="000000"/>
                <w:kern w:val="0"/>
                <w:sz w:val="18"/>
                <w:szCs w:val="18"/>
                <w:lang w:bidi="ar"/>
              </w:rPr>
            </w:pPr>
          </w:p>
        </w:tc>
      </w:tr>
      <w:tr w:rsidR="00925A8D">
        <w:trPr>
          <w:trHeight w:val="23"/>
        </w:trPr>
        <w:tc>
          <w:tcPr>
            <w:tcW w:w="731"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（4）</w:t>
            </w:r>
          </w:p>
        </w:tc>
        <w:tc>
          <w:tcPr>
            <w:tcW w:w="277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标志配件</w:t>
            </w:r>
          </w:p>
        </w:tc>
        <w:tc>
          <w:tcPr>
            <w:tcW w:w="770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1.1.5m*3m标志配件；</w:t>
            </w:r>
            <w:r>
              <w:rPr>
                <w:rFonts w:ascii="宋体" w:hAnsi="宋体" w:cs="宋体" w:hint="eastAsia"/>
                <w:color w:val="000000"/>
                <w:kern w:val="0"/>
                <w:sz w:val="18"/>
                <w:szCs w:val="18"/>
                <w:lang w:bidi="ar"/>
              </w:rPr>
              <w:br/>
              <w:t>2.采购及安装、调试、联网、信息传输等全部工作内容。</w:t>
            </w:r>
          </w:p>
        </w:tc>
        <w:tc>
          <w:tcPr>
            <w:tcW w:w="835"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套</w:t>
            </w:r>
          </w:p>
        </w:tc>
        <w:tc>
          <w:tcPr>
            <w:tcW w:w="1143"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260.00 </w:t>
            </w:r>
          </w:p>
        </w:tc>
        <w:tc>
          <w:tcPr>
            <w:tcW w:w="1143"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widowControl/>
              <w:jc w:val="center"/>
              <w:textAlignment w:val="center"/>
              <w:rPr>
                <w:rFonts w:ascii="宋体" w:hAnsi="宋体" w:cs="宋体"/>
                <w:color w:val="000000"/>
                <w:kern w:val="0"/>
                <w:sz w:val="18"/>
                <w:szCs w:val="18"/>
                <w:lang w:bidi="ar"/>
              </w:rPr>
            </w:pPr>
          </w:p>
        </w:tc>
      </w:tr>
      <w:tr w:rsidR="00925A8D">
        <w:trPr>
          <w:trHeight w:val="23"/>
        </w:trPr>
        <w:tc>
          <w:tcPr>
            <w:tcW w:w="731"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（5）</w:t>
            </w:r>
          </w:p>
        </w:tc>
        <w:tc>
          <w:tcPr>
            <w:tcW w:w="277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标志反光膜</w:t>
            </w:r>
          </w:p>
        </w:tc>
        <w:tc>
          <w:tcPr>
            <w:tcW w:w="770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1.1.5m*3m标志反光膜；</w:t>
            </w:r>
            <w:r>
              <w:rPr>
                <w:rFonts w:ascii="宋体" w:hAnsi="宋体" w:cs="宋体" w:hint="eastAsia"/>
                <w:color w:val="000000"/>
                <w:kern w:val="0"/>
                <w:sz w:val="18"/>
                <w:szCs w:val="18"/>
                <w:lang w:bidi="ar"/>
              </w:rPr>
              <w:br/>
              <w:t>2.采购及安装、调试、联网、信息传输等全部工作内</w:t>
            </w:r>
            <w:r>
              <w:rPr>
                <w:rFonts w:ascii="宋体" w:hAnsi="宋体" w:cs="宋体" w:hint="eastAsia"/>
                <w:color w:val="000000"/>
                <w:kern w:val="0"/>
                <w:sz w:val="18"/>
                <w:szCs w:val="18"/>
                <w:lang w:bidi="ar"/>
              </w:rPr>
              <w:lastRenderedPageBreak/>
              <w:t>容。                                          。</w:t>
            </w:r>
          </w:p>
        </w:tc>
        <w:tc>
          <w:tcPr>
            <w:tcW w:w="835"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proofErr w:type="gramStart"/>
            <w:r>
              <w:rPr>
                <w:rFonts w:ascii="宋体" w:hAnsi="宋体" w:cs="宋体" w:hint="eastAsia"/>
                <w:color w:val="000000"/>
                <w:kern w:val="0"/>
                <w:sz w:val="18"/>
                <w:szCs w:val="18"/>
                <w:lang w:bidi="ar"/>
              </w:rPr>
              <w:lastRenderedPageBreak/>
              <w:t>个</w:t>
            </w:r>
            <w:proofErr w:type="gramEnd"/>
          </w:p>
        </w:tc>
        <w:tc>
          <w:tcPr>
            <w:tcW w:w="1143"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3000.00 </w:t>
            </w:r>
          </w:p>
        </w:tc>
        <w:tc>
          <w:tcPr>
            <w:tcW w:w="1143"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widowControl/>
              <w:jc w:val="center"/>
              <w:textAlignment w:val="center"/>
              <w:rPr>
                <w:rFonts w:ascii="宋体" w:hAnsi="宋体" w:cs="宋体"/>
                <w:color w:val="000000"/>
                <w:kern w:val="0"/>
                <w:sz w:val="18"/>
                <w:szCs w:val="18"/>
                <w:lang w:bidi="ar"/>
              </w:rPr>
            </w:pPr>
          </w:p>
        </w:tc>
      </w:tr>
      <w:tr w:rsidR="00925A8D">
        <w:trPr>
          <w:trHeight w:val="23"/>
        </w:trPr>
        <w:tc>
          <w:tcPr>
            <w:tcW w:w="731"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lastRenderedPageBreak/>
              <w:t>11.5</w:t>
            </w:r>
          </w:p>
        </w:tc>
        <w:tc>
          <w:tcPr>
            <w:tcW w:w="277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2.8m×5m空悬标志牌面</w:t>
            </w:r>
          </w:p>
        </w:tc>
        <w:tc>
          <w:tcPr>
            <w:tcW w:w="7701"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left"/>
              <w:rPr>
                <w:rFonts w:ascii="宋体" w:hAnsi="宋体" w:cs="宋体"/>
                <w:color w:val="000000"/>
                <w:sz w:val="18"/>
                <w:szCs w:val="18"/>
              </w:rPr>
            </w:pPr>
          </w:p>
        </w:tc>
        <w:tc>
          <w:tcPr>
            <w:tcW w:w="835"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center"/>
              <w:rPr>
                <w:rFonts w:ascii="宋体" w:hAnsi="宋体" w:cs="宋体"/>
                <w:color w:val="000000"/>
                <w:sz w:val="18"/>
                <w:szCs w:val="18"/>
              </w:rPr>
            </w:pPr>
          </w:p>
        </w:tc>
        <w:tc>
          <w:tcPr>
            <w:tcW w:w="1143"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jc w:val="center"/>
              <w:rPr>
                <w:rFonts w:ascii="宋体" w:hAnsi="宋体" w:cs="宋体"/>
                <w:color w:val="000000"/>
                <w:sz w:val="18"/>
                <w:szCs w:val="18"/>
              </w:rPr>
            </w:pPr>
          </w:p>
        </w:tc>
        <w:tc>
          <w:tcPr>
            <w:tcW w:w="1143"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jc w:val="center"/>
              <w:rPr>
                <w:rFonts w:ascii="宋体" w:hAnsi="宋体" w:cs="宋体"/>
                <w:color w:val="000000"/>
                <w:sz w:val="18"/>
                <w:szCs w:val="18"/>
              </w:rPr>
            </w:pPr>
          </w:p>
        </w:tc>
      </w:tr>
      <w:tr w:rsidR="00925A8D">
        <w:trPr>
          <w:trHeight w:val="23"/>
        </w:trPr>
        <w:tc>
          <w:tcPr>
            <w:tcW w:w="731"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w:t>
            </w:r>
          </w:p>
        </w:tc>
        <w:tc>
          <w:tcPr>
            <w:tcW w:w="277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立柱</w:t>
            </w:r>
          </w:p>
        </w:tc>
        <w:tc>
          <w:tcPr>
            <w:tcW w:w="770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1.标志立柱；规格φ325*12,高度8.5m；</w:t>
            </w:r>
            <w:r>
              <w:rPr>
                <w:rFonts w:ascii="宋体" w:hAnsi="宋体" w:cs="宋体" w:hint="eastAsia"/>
                <w:color w:val="000000"/>
                <w:kern w:val="0"/>
                <w:sz w:val="18"/>
                <w:szCs w:val="18"/>
                <w:lang w:bidi="ar"/>
              </w:rPr>
              <w:br/>
              <w:t>2.钢结构件应符合《钢结构设计规范》GB 50017-2003规范要求；</w:t>
            </w:r>
            <w:r>
              <w:rPr>
                <w:rFonts w:ascii="宋体" w:hAnsi="宋体" w:cs="宋体" w:hint="eastAsia"/>
                <w:color w:val="000000"/>
                <w:kern w:val="0"/>
                <w:sz w:val="18"/>
                <w:szCs w:val="18"/>
                <w:lang w:bidi="ar"/>
              </w:rPr>
              <w:br/>
              <w:t>3.所有构件的焊接必须满足国家规范《钢结构焊接规范》GB50661-2011技术要求，所有焊缝等级均为二级，一律为满焊；焊缝外观达到二级标准；</w:t>
            </w:r>
            <w:r>
              <w:rPr>
                <w:rFonts w:ascii="宋体" w:hAnsi="宋体" w:cs="宋体" w:hint="eastAsia"/>
                <w:color w:val="000000"/>
                <w:kern w:val="0"/>
                <w:sz w:val="18"/>
                <w:szCs w:val="18"/>
                <w:lang w:bidi="ar"/>
              </w:rPr>
              <w:br/>
              <w:t>4.所有对接焊缝和贴角焊缝，其强度应于被焊构件相等，焊缝应打磨光滑；</w:t>
            </w:r>
            <w:r>
              <w:rPr>
                <w:rFonts w:ascii="宋体" w:hAnsi="宋体" w:cs="宋体" w:hint="eastAsia"/>
                <w:color w:val="000000"/>
                <w:kern w:val="0"/>
                <w:sz w:val="18"/>
                <w:szCs w:val="18"/>
                <w:lang w:bidi="ar"/>
              </w:rPr>
              <w:br/>
              <w:t>5.地脚螺栓采用Q2325-BZ钢材制作。除地脚螺栓外，其余连接螺栓、螺母、垫圈、均应进行热镀锌防腐处理，镀锌厚度不得小于55μm；</w:t>
            </w:r>
            <w:r>
              <w:rPr>
                <w:rFonts w:ascii="宋体" w:hAnsi="宋体" w:cs="宋体" w:hint="eastAsia"/>
                <w:color w:val="000000"/>
                <w:kern w:val="0"/>
                <w:sz w:val="18"/>
                <w:szCs w:val="18"/>
                <w:lang w:bidi="ar"/>
              </w:rPr>
              <w:br/>
              <w:t>6.柱杆件结构均采用热镀锌防腐处理，镀锌厚度不得小于85μm，在运输或安装过程中镀锌层如有损伤，应涂防锈漆进行修复；</w:t>
            </w:r>
            <w:r>
              <w:rPr>
                <w:rFonts w:ascii="宋体" w:hAnsi="宋体" w:cs="宋体" w:hint="eastAsia"/>
                <w:color w:val="000000"/>
                <w:kern w:val="0"/>
                <w:sz w:val="18"/>
                <w:szCs w:val="18"/>
                <w:lang w:bidi="ar"/>
              </w:rPr>
              <w:br/>
              <w:t>7.立柱顶端雨帽应采用5mm厚的钢板材进行封盖，雨帽须经过热镀锌防腐处理，热镀锌厚度不得小于70μm；</w:t>
            </w:r>
            <w:r>
              <w:rPr>
                <w:rFonts w:ascii="宋体" w:hAnsi="宋体" w:cs="宋体" w:hint="eastAsia"/>
                <w:color w:val="000000"/>
                <w:kern w:val="0"/>
                <w:sz w:val="18"/>
                <w:szCs w:val="18"/>
                <w:lang w:bidi="ar"/>
              </w:rPr>
              <w:br/>
              <w:t>8.包含C25基础混凝土浇筑2400X1400X1900单位：mm、基础法兰盘</w:t>
            </w:r>
            <w:proofErr w:type="gramStart"/>
            <w:r>
              <w:rPr>
                <w:rFonts w:ascii="宋体" w:hAnsi="宋体" w:cs="宋体" w:hint="eastAsia"/>
                <w:color w:val="000000"/>
                <w:kern w:val="0"/>
                <w:sz w:val="18"/>
                <w:szCs w:val="18"/>
                <w:lang w:bidi="ar"/>
              </w:rPr>
              <w:t>700X700X</w:t>
            </w:r>
            <w:proofErr w:type="gramEnd"/>
            <w:r>
              <w:rPr>
                <w:rFonts w:ascii="宋体" w:hAnsi="宋体" w:cs="宋体" w:hint="eastAsia"/>
                <w:color w:val="000000"/>
                <w:kern w:val="0"/>
                <w:sz w:val="18"/>
                <w:szCs w:val="18"/>
                <w:lang w:bidi="ar"/>
              </w:rPr>
              <w:t>10单位：mm、地脚螺栓12M30X1500单位：mm、镀锌螺母M30单位：mm、普通螺母M30单位：mm、钢筋φ12X2400和φ10X6300单位：mm、C10垫层混凝土2600X1600X100单位：mm等全部工作内容，破坏人行道花砖及其恢复；</w:t>
            </w:r>
            <w:r>
              <w:rPr>
                <w:rFonts w:ascii="宋体" w:hAnsi="宋体" w:cs="宋体" w:hint="eastAsia"/>
                <w:color w:val="000000"/>
                <w:kern w:val="0"/>
                <w:sz w:val="18"/>
                <w:szCs w:val="18"/>
                <w:lang w:bidi="ar"/>
              </w:rPr>
              <w:br/>
              <w:t>9.采购及安装、调试、联网、信息传输等全部工作内容。</w:t>
            </w:r>
          </w:p>
        </w:tc>
        <w:tc>
          <w:tcPr>
            <w:tcW w:w="835"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proofErr w:type="gramStart"/>
            <w:r>
              <w:rPr>
                <w:rFonts w:ascii="宋体" w:hAnsi="宋体" w:cs="宋体" w:hint="eastAsia"/>
                <w:color w:val="000000"/>
                <w:kern w:val="0"/>
                <w:sz w:val="18"/>
                <w:szCs w:val="18"/>
                <w:lang w:bidi="ar"/>
              </w:rPr>
              <w:t>个</w:t>
            </w:r>
            <w:proofErr w:type="gramEnd"/>
          </w:p>
        </w:tc>
        <w:tc>
          <w:tcPr>
            <w:tcW w:w="1143"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16500.00 </w:t>
            </w:r>
          </w:p>
        </w:tc>
        <w:tc>
          <w:tcPr>
            <w:tcW w:w="1143" w:type="dxa"/>
            <w:tcBorders>
              <w:top w:val="single" w:sz="4" w:space="0" w:color="000000"/>
              <w:left w:val="single" w:sz="4" w:space="0" w:color="000000"/>
              <w:bottom w:val="single" w:sz="4" w:space="0" w:color="000000"/>
              <w:right w:val="single" w:sz="4" w:space="0" w:color="000000"/>
            </w:tcBorders>
            <w:vAlign w:val="center"/>
          </w:tcPr>
          <w:p w:rsidR="00925A8D" w:rsidRDefault="00925A8D">
            <w:pPr>
              <w:widowControl/>
              <w:jc w:val="center"/>
              <w:textAlignment w:val="center"/>
              <w:rPr>
                <w:rFonts w:ascii="宋体" w:hAnsi="宋体" w:cs="宋体"/>
                <w:color w:val="000000"/>
                <w:kern w:val="0"/>
                <w:sz w:val="18"/>
                <w:szCs w:val="18"/>
                <w:lang w:bidi="ar"/>
              </w:rPr>
            </w:pPr>
          </w:p>
        </w:tc>
      </w:tr>
      <w:tr w:rsidR="00925A8D">
        <w:trPr>
          <w:trHeight w:val="23"/>
        </w:trPr>
        <w:tc>
          <w:tcPr>
            <w:tcW w:w="731"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w:t>
            </w:r>
          </w:p>
        </w:tc>
        <w:tc>
          <w:tcPr>
            <w:tcW w:w="277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悬臂</w:t>
            </w:r>
          </w:p>
        </w:tc>
        <w:tc>
          <w:tcPr>
            <w:tcW w:w="770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1.标志悬臂；规格φ180*10mm，长度5.5m；</w:t>
            </w:r>
            <w:r>
              <w:rPr>
                <w:rFonts w:ascii="宋体" w:hAnsi="宋体" w:cs="宋体" w:hint="eastAsia"/>
                <w:color w:val="000000"/>
                <w:kern w:val="0"/>
                <w:sz w:val="18"/>
                <w:szCs w:val="18"/>
                <w:lang w:bidi="ar"/>
              </w:rPr>
              <w:br/>
              <w:t>2.钢结构件应符合《钢结构设计规范》GB 50017-2003规范要求；</w:t>
            </w:r>
            <w:r>
              <w:rPr>
                <w:rFonts w:ascii="宋体" w:hAnsi="宋体" w:cs="宋体" w:hint="eastAsia"/>
                <w:color w:val="000000"/>
                <w:kern w:val="0"/>
                <w:sz w:val="18"/>
                <w:szCs w:val="18"/>
                <w:lang w:bidi="ar"/>
              </w:rPr>
              <w:br/>
              <w:t>3.所有构件的焊接必须满足国家规范《钢结构焊接规范》GB50661-2011技术要求，所有焊缝等级均为二级，一律为满焊；焊缝外观达到二级标准</w:t>
            </w:r>
            <w:r>
              <w:rPr>
                <w:rFonts w:ascii="宋体" w:hAnsi="宋体" w:cs="宋体" w:hint="eastAsia"/>
                <w:color w:val="000000"/>
                <w:kern w:val="0"/>
                <w:sz w:val="18"/>
                <w:szCs w:val="18"/>
                <w:lang w:bidi="ar"/>
              </w:rPr>
              <w:br/>
              <w:t>4.所有对接焊缝和贴角焊缝，其强度应于被焊构件相等，焊缝应打磨光滑；</w:t>
            </w:r>
            <w:r>
              <w:rPr>
                <w:rFonts w:ascii="宋体" w:hAnsi="宋体" w:cs="宋体" w:hint="eastAsia"/>
                <w:color w:val="000000"/>
                <w:kern w:val="0"/>
                <w:sz w:val="18"/>
                <w:szCs w:val="18"/>
                <w:lang w:bidi="ar"/>
              </w:rPr>
              <w:br/>
              <w:t>5.柱杆件结构均采用热镀锌防腐处理，镀锌厚度不得小于85μm，在运输或安装过程中镀锌层如有损伤，应涂防锈漆进行修复；</w:t>
            </w:r>
            <w:r>
              <w:rPr>
                <w:rFonts w:ascii="宋体" w:hAnsi="宋体" w:cs="宋体" w:hint="eastAsia"/>
                <w:color w:val="000000"/>
                <w:kern w:val="0"/>
                <w:sz w:val="18"/>
                <w:szCs w:val="18"/>
                <w:lang w:bidi="ar"/>
              </w:rPr>
              <w:br/>
              <w:t>6.采购及安装、调试、联网、信息传输等全部工作内容。</w:t>
            </w:r>
          </w:p>
        </w:tc>
        <w:tc>
          <w:tcPr>
            <w:tcW w:w="835"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proofErr w:type="gramStart"/>
            <w:r>
              <w:rPr>
                <w:rFonts w:ascii="宋体" w:hAnsi="宋体" w:cs="宋体" w:hint="eastAsia"/>
                <w:color w:val="000000"/>
                <w:kern w:val="0"/>
                <w:sz w:val="18"/>
                <w:szCs w:val="18"/>
                <w:lang w:bidi="ar"/>
              </w:rPr>
              <w:t>个</w:t>
            </w:r>
            <w:proofErr w:type="gramEnd"/>
          </w:p>
        </w:tc>
        <w:tc>
          <w:tcPr>
            <w:tcW w:w="1143"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4000.00 </w:t>
            </w:r>
          </w:p>
        </w:tc>
        <w:tc>
          <w:tcPr>
            <w:tcW w:w="1143" w:type="dxa"/>
            <w:tcBorders>
              <w:top w:val="single" w:sz="4" w:space="0" w:color="000000"/>
              <w:left w:val="single" w:sz="4" w:space="0" w:color="000000"/>
              <w:bottom w:val="single" w:sz="4" w:space="0" w:color="000000"/>
              <w:right w:val="single" w:sz="4" w:space="0" w:color="000000"/>
            </w:tcBorders>
            <w:vAlign w:val="center"/>
          </w:tcPr>
          <w:p w:rsidR="00925A8D" w:rsidRDefault="00925A8D">
            <w:pPr>
              <w:widowControl/>
              <w:jc w:val="center"/>
              <w:textAlignment w:val="center"/>
              <w:rPr>
                <w:rFonts w:ascii="宋体" w:hAnsi="宋体" w:cs="宋体"/>
                <w:color w:val="000000"/>
                <w:kern w:val="0"/>
                <w:sz w:val="18"/>
                <w:szCs w:val="18"/>
                <w:lang w:bidi="ar"/>
              </w:rPr>
            </w:pPr>
          </w:p>
        </w:tc>
      </w:tr>
      <w:tr w:rsidR="00925A8D">
        <w:trPr>
          <w:trHeight w:val="23"/>
        </w:trPr>
        <w:tc>
          <w:tcPr>
            <w:tcW w:w="731"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（3）</w:t>
            </w:r>
          </w:p>
        </w:tc>
        <w:tc>
          <w:tcPr>
            <w:tcW w:w="277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标志板</w:t>
            </w:r>
          </w:p>
        </w:tc>
        <w:tc>
          <w:tcPr>
            <w:tcW w:w="770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1.2.8m*5m标志板，标志板可采用铝合金、铝合金型材、钢板、合成树脂类板材制作；</w:t>
            </w:r>
            <w:r>
              <w:rPr>
                <w:rFonts w:ascii="宋体" w:hAnsi="宋体" w:cs="宋体" w:hint="eastAsia"/>
                <w:color w:val="000000"/>
                <w:kern w:val="0"/>
                <w:sz w:val="18"/>
                <w:szCs w:val="18"/>
                <w:lang w:bidi="ar"/>
              </w:rPr>
              <w:br/>
              <w:t>2.采用铝合金制作标志底板时，厚度不应小于1.5mm,大型标志板的厚度应根据设计要求制定；</w:t>
            </w:r>
            <w:r>
              <w:rPr>
                <w:rFonts w:ascii="宋体" w:hAnsi="宋体" w:cs="宋体" w:hint="eastAsia"/>
                <w:color w:val="000000"/>
                <w:kern w:val="0"/>
                <w:sz w:val="18"/>
                <w:szCs w:val="18"/>
                <w:lang w:bidi="ar"/>
              </w:rPr>
              <w:br/>
              <w:t>3.标志底板尽可能使用最大尺寸制作，减少接缝</w:t>
            </w:r>
            <w:r>
              <w:rPr>
                <w:rFonts w:ascii="宋体" w:hAnsi="宋体" w:cs="宋体" w:hint="eastAsia"/>
                <w:color w:val="000000"/>
                <w:kern w:val="0"/>
                <w:sz w:val="18"/>
                <w:szCs w:val="18"/>
                <w:lang w:bidi="ar"/>
              </w:rPr>
              <w:br/>
              <w:t>4.</w:t>
            </w:r>
            <w:proofErr w:type="gramStart"/>
            <w:r>
              <w:rPr>
                <w:rFonts w:ascii="宋体" w:hAnsi="宋体" w:cs="宋体" w:hint="eastAsia"/>
                <w:color w:val="000000"/>
                <w:kern w:val="0"/>
                <w:sz w:val="18"/>
                <w:szCs w:val="18"/>
                <w:lang w:bidi="ar"/>
              </w:rPr>
              <w:t>对标志</w:t>
            </w:r>
            <w:proofErr w:type="gramEnd"/>
            <w:r>
              <w:rPr>
                <w:rFonts w:ascii="宋体" w:hAnsi="宋体" w:cs="宋体" w:hint="eastAsia"/>
                <w:color w:val="000000"/>
                <w:kern w:val="0"/>
                <w:sz w:val="18"/>
                <w:szCs w:val="18"/>
                <w:lang w:bidi="ar"/>
              </w:rPr>
              <w:t>底板的边缘和尖角应适当倒凌，使之呈圆滑状</w:t>
            </w:r>
            <w:r>
              <w:rPr>
                <w:rFonts w:ascii="宋体" w:hAnsi="宋体" w:cs="宋体" w:hint="eastAsia"/>
                <w:color w:val="000000"/>
                <w:kern w:val="0"/>
                <w:sz w:val="18"/>
                <w:szCs w:val="18"/>
                <w:lang w:bidi="ar"/>
              </w:rPr>
              <w:br/>
              <w:t>5.支撑件应表面光洁，颜色均匀一致，不应有破损、变形、锈蚀、</w:t>
            </w:r>
            <w:proofErr w:type="gramStart"/>
            <w:r>
              <w:rPr>
                <w:rFonts w:ascii="宋体" w:hAnsi="宋体" w:cs="宋体" w:hint="eastAsia"/>
                <w:color w:val="000000"/>
                <w:kern w:val="0"/>
                <w:sz w:val="18"/>
                <w:szCs w:val="18"/>
                <w:lang w:bidi="ar"/>
              </w:rPr>
              <w:t>漏镀及各种</w:t>
            </w:r>
            <w:proofErr w:type="gramEnd"/>
            <w:r>
              <w:rPr>
                <w:rFonts w:ascii="宋体" w:hAnsi="宋体" w:cs="宋体" w:hint="eastAsia"/>
                <w:color w:val="000000"/>
                <w:kern w:val="0"/>
                <w:sz w:val="18"/>
                <w:szCs w:val="18"/>
                <w:lang w:bidi="ar"/>
              </w:rPr>
              <w:t>焊缝缺陷</w:t>
            </w:r>
            <w:r>
              <w:rPr>
                <w:rFonts w:ascii="宋体" w:hAnsi="宋体" w:cs="宋体" w:hint="eastAsia"/>
                <w:color w:val="000000"/>
                <w:kern w:val="0"/>
                <w:sz w:val="18"/>
                <w:szCs w:val="18"/>
                <w:lang w:bidi="ar"/>
              </w:rPr>
              <w:br/>
              <w:t>6.采购及安装、调试、联网、信息传输等全部工作内容。</w:t>
            </w:r>
          </w:p>
        </w:tc>
        <w:tc>
          <w:tcPr>
            <w:tcW w:w="835"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proofErr w:type="gramStart"/>
            <w:r>
              <w:rPr>
                <w:rFonts w:ascii="宋体" w:hAnsi="宋体" w:cs="宋体" w:hint="eastAsia"/>
                <w:color w:val="000000"/>
                <w:kern w:val="0"/>
                <w:sz w:val="18"/>
                <w:szCs w:val="18"/>
                <w:lang w:bidi="ar"/>
              </w:rPr>
              <w:t>个</w:t>
            </w:r>
            <w:proofErr w:type="gramEnd"/>
          </w:p>
        </w:tc>
        <w:tc>
          <w:tcPr>
            <w:tcW w:w="1143"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4000.00 </w:t>
            </w:r>
          </w:p>
        </w:tc>
        <w:tc>
          <w:tcPr>
            <w:tcW w:w="1143" w:type="dxa"/>
            <w:tcBorders>
              <w:top w:val="single" w:sz="4" w:space="0" w:color="000000"/>
              <w:left w:val="single" w:sz="4" w:space="0" w:color="000000"/>
              <w:bottom w:val="single" w:sz="4" w:space="0" w:color="000000"/>
              <w:right w:val="single" w:sz="4" w:space="0" w:color="000000"/>
            </w:tcBorders>
            <w:vAlign w:val="center"/>
          </w:tcPr>
          <w:p w:rsidR="00925A8D" w:rsidRDefault="00925A8D">
            <w:pPr>
              <w:widowControl/>
              <w:jc w:val="center"/>
              <w:textAlignment w:val="center"/>
              <w:rPr>
                <w:rFonts w:ascii="宋体" w:hAnsi="宋体" w:cs="宋体"/>
                <w:color w:val="000000"/>
                <w:kern w:val="0"/>
                <w:sz w:val="18"/>
                <w:szCs w:val="18"/>
                <w:lang w:bidi="ar"/>
              </w:rPr>
            </w:pPr>
          </w:p>
        </w:tc>
      </w:tr>
      <w:tr w:rsidR="00925A8D">
        <w:trPr>
          <w:trHeight w:val="23"/>
        </w:trPr>
        <w:tc>
          <w:tcPr>
            <w:tcW w:w="731"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（4）</w:t>
            </w:r>
          </w:p>
        </w:tc>
        <w:tc>
          <w:tcPr>
            <w:tcW w:w="277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配件</w:t>
            </w:r>
          </w:p>
        </w:tc>
        <w:tc>
          <w:tcPr>
            <w:tcW w:w="770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1.标志配件；</w:t>
            </w:r>
            <w:r>
              <w:rPr>
                <w:rFonts w:ascii="宋体" w:hAnsi="宋体" w:cs="宋体" w:hint="eastAsia"/>
                <w:color w:val="000000"/>
                <w:kern w:val="0"/>
                <w:sz w:val="18"/>
                <w:szCs w:val="18"/>
                <w:lang w:bidi="ar"/>
              </w:rPr>
              <w:br/>
              <w:t>2.采购及安装、调试、联网、信息传输等全部工作内容。</w:t>
            </w:r>
          </w:p>
        </w:tc>
        <w:tc>
          <w:tcPr>
            <w:tcW w:w="835"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套</w:t>
            </w:r>
          </w:p>
        </w:tc>
        <w:tc>
          <w:tcPr>
            <w:tcW w:w="1143"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350.00 </w:t>
            </w:r>
          </w:p>
        </w:tc>
        <w:tc>
          <w:tcPr>
            <w:tcW w:w="1143" w:type="dxa"/>
            <w:tcBorders>
              <w:top w:val="single" w:sz="4" w:space="0" w:color="000000"/>
              <w:left w:val="single" w:sz="4" w:space="0" w:color="000000"/>
              <w:bottom w:val="single" w:sz="4" w:space="0" w:color="000000"/>
              <w:right w:val="single" w:sz="4" w:space="0" w:color="000000"/>
            </w:tcBorders>
            <w:vAlign w:val="center"/>
          </w:tcPr>
          <w:p w:rsidR="00925A8D" w:rsidRDefault="00925A8D">
            <w:pPr>
              <w:widowControl/>
              <w:jc w:val="center"/>
              <w:textAlignment w:val="center"/>
              <w:rPr>
                <w:rFonts w:ascii="宋体" w:hAnsi="宋体" w:cs="宋体"/>
                <w:color w:val="000000"/>
                <w:kern w:val="0"/>
                <w:sz w:val="18"/>
                <w:szCs w:val="18"/>
                <w:lang w:bidi="ar"/>
              </w:rPr>
            </w:pPr>
          </w:p>
        </w:tc>
      </w:tr>
      <w:tr w:rsidR="00925A8D">
        <w:trPr>
          <w:trHeight w:val="23"/>
        </w:trPr>
        <w:tc>
          <w:tcPr>
            <w:tcW w:w="731"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（5）</w:t>
            </w:r>
          </w:p>
        </w:tc>
        <w:tc>
          <w:tcPr>
            <w:tcW w:w="277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反光膜</w:t>
            </w:r>
          </w:p>
        </w:tc>
        <w:tc>
          <w:tcPr>
            <w:tcW w:w="770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1.标志反光膜2.8m*5m 反光膜高强级三类；反光型标志板面应粘贴符合GB/T 18833要求的反光</w:t>
            </w:r>
            <w:r>
              <w:rPr>
                <w:rFonts w:ascii="宋体" w:hAnsi="宋体" w:cs="宋体" w:hint="eastAsia"/>
                <w:color w:val="000000"/>
                <w:kern w:val="0"/>
                <w:sz w:val="18"/>
                <w:szCs w:val="18"/>
                <w:lang w:bidi="ar"/>
              </w:rPr>
              <w:lastRenderedPageBreak/>
              <w:t>膜以及耐久性与反光膜相匹配的黑膜为面膜，也可在反光膜上印刷油墨形成面板信息；非反光型标志板面应采用各类户外</w:t>
            </w:r>
            <w:proofErr w:type="gramStart"/>
            <w:r>
              <w:rPr>
                <w:rFonts w:ascii="宋体" w:hAnsi="宋体" w:cs="宋体" w:hint="eastAsia"/>
                <w:color w:val="000000"/>
                <w:kern w:val="0"/>
                <w:sz w:val="18"/>
                <w:szCs w:val="18"/>
                <w:lang w:bidi="ar"/>
              </w:rPr>
              <w:t>耐候型涂料</w:t>
            </w:r>
            <w:proofErr w:type="gramEnd"/>
            <w:r>
              <w:rPr>
                <w:rFonts w:ascii="宋体" w:hAnsi="宋体" w:cs="宋体" w:hint="eastAsia"/>
                <w:color w:val="000000"/>
                <w:kern w:val="0"/>
                <w:sz w:val="18"/>
                <w:szCs w:val="18"/>
                <w:lang w:bidi="ar"/>
              </w:rPr>
              <w:t>涂敷制作；</w:t>
            </w:r>
            <w:r>
              <w:rPr>
                <w:rFonts w:ascii="宋体" w:hAnsi="宋体" w:cs="宋体" w:hint="eastAsia"/>
                <w:color w:val="000000"/>
                <w:kern w:val="0"/>
                <w:sz w:val="18"/>
                <w:szCs w:val="18"/>
                <w:lang w:bidi="ar"/>
              </w:rPr>
              <w:br/>
              <w:t>2.标志面不应存在以下缺陷：a）裂纹、起皱、边缘剥离；b）明显的气泡、划痕及各种损伤；c）验收不均匀；</w:t>
            </w:r>
            <w:r>
              <w:rPr>
                <w:rFonts w:ascii="宋体" w:hAnsi="宋体" w:cs="宋体" w:hint="eastAsia"/>
                <w:color w:val="000000"/>
                <w:kern w:val="0"/>
                <w:sz w:val="18"/>
                <w:szCs w:val="18"/>
                <w:lang w:bidi="ar"/>
              </w:rPr>
              <w:br/>
              <w:t>3.a）面膜应尽可能减少拼接，当标志板的长度或宽度、直径小于面膜产品最大宽度时，不应有拼接缝。b)当粘贴面膜无法避免接缝时，应使用面膜产品的最大宽度进行拼接。接缝以搭接为主，且应为上搭下，重叠部分不应小于5mm;当需要丝网印刷时，可采用平接，其间隙不应超过1mm，</w:t>
            </w:r>
            <w:proofErr w:type="gramStart"/>
            <w:r>
              <w:rPr>
                <w:rFonts w:ascii="宋体" w:hAnsi="宋体" w:cs="宋体" w:hint="eastAsia"/>
                <w:color w:val="000000"/>
                <w:kern w:val="0"/>
                <w:sz w:val="18"/>
                <w:szCs w:val="18"/>
                <w:lang w:bidi="ar"/>
              </w:rPr>
              <w:t>距标志</w:t>
            </w:r>
            <w:proofErr w:type="gramEnd"/>
            <w:r>
              <w:rPr>
                <w:rFonts w:ascii="宋体" w:hAnsi="宋体" w:cs="宋体" w:hint="eastAsia"/>
                <w:color w:val="000000"/>
                <w:kern w:val="0"/>
                <w:sz w:val="18"/>
                <w:szCs w:val="18"/>
                <w:lang w:bidi="ar"/>
              </w:rPr>
              <w:t>板边缘5cm之内，不得有贯通的拼接缝；</w:t>
            </w:r>
            <w:r>
              <w:rPr>
                <w:rFonts w:ascii="宋体" w:hAnsi="宋体" w:cs="宋体" w:hint="eastAsia"/>
                <w:color w:val="000000"/>
                <w:kern w:val="0"/>
                <w:sz w:val="18"/>
                <w:szCs w:val="18"/>
                <w:lang w:bidi="ar"/>
              </w:rPr>
              <w:br/>
              <w:t>4.反光膜等级：三类反光膜通用为密封胶囊试玻璃型结构，称高强级反光膜，使用寿命一般为10年；</w:t>
            </w:r>
            <w:r>
              <w:rPr>
                <w:rFonts w:ascii="宋体" w:hAnsi="宋体" w:cs="宋体" w:hint="eastAsia"/>
                <w:color w:val="000000"/>
                <w:kern w:val="0"/>
                <w:sz w:val="18"/>
                <w:szCs w:val="18"/>
                <w:lang w:bidi="ar"/>
              </w:rPr>
              <w:br/>
              <w:t>5.采购及安装、调试、联网、信息传输等全部工作内容。</w:t>
            </w:r>
          </w:p>
        </w:tc>
        <w:tc>
          <w:tcPr>
            <w:tcW w:w="835"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proofErr w:type="gramStart"/>
            <w:r>
              <w:rPr>
                <w:rFonts w:ascii="宋体" w:hAnsi="宋体" w:cs="宋体" w:hint="eastAsia"/>
                <w:color w:val="000000"/>
                <w:kern w:val="0"/>
                <w:sz w:val="18"/>
                <w:szCs w:val="18"/>
                <w:lang w:bidi="ar"/>
              </w:rPr>
              <w:lastRenderedPageBreak/>
              <w:t>个</w:t>
            </w:r>
            <w:proofErr w:type="gramEnd"/>
          </w:p>
        </w:tc>
        <w:tc>
          <w:tcPr>
            <w:tcW w:w="1143"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4000.00 </w:t>
            </w:r>
          </w:p>
        </w:tc>
        <w:tc>
          <w:tcPr>
            <w:tcW w:w="1143" w:type="dxa"/>
            <w:tcBorders>
              <w:top w:val="single" w:sz="4" w:space="0" w:color="000000"/>
              <w:left w:val="single" w:sz="4" w:space="0" w:color="000000"/>
              <w:bottom w:val="single" w:sz="4" w:space="0" w:color="000000"/>
              <w:right w:val="single" w:sz="4" w:space="0" w:color="000000"/>
            </w:tcBorders>
            <w:vAlign w:val="center"/>
          </w:tcPr>
          <w:p w:rsidR="00925A8D" w:rsidRDefault="00925A8D">
            <w:pPr>
              <w:widowControl/>
              <w:jc w:val="center"/>
              <w:textAlignment w:val="center"/>
              <w:rPr>
                <w:rFonts w:ascii="宋体" w:hAnsi="宋体" w:cs="宋体"/>
                <w:color w:val="000000"/>
                <w:kern w:val="0"/>
                <w:sz w:val="18"/>
                <w:szCs w:val="18"/>
                <w:lang w:bidi="ar"/>
              </w:rPr>
            </w:pPr>
          </w:p>
        </w:tc>
      </w:tr>
      <w:tr w:rsidR="00925A8D">
        <w:trPr>
          <w:trHeight w:val="23"/>
        </w:trPr>
        <w:tc>
          <w:tcPr>
            <w:tcW w:w="731"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lastRenderedPageBreak/>
              <w:t>11.6</w:t>
            </w:r>
          </w:p>
        </w:tc>
        <w:tc>
          <w:tcPr>
            <w:tcW w:w="277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3m高D800圆、D800八角形、三角形、0.6*0.8单柱标牌</w:t>
            </w:r>
          </w:p>
        </w:tc>
        <w:tc>
          <w:tcPr>
            <w:tcW w:w="7701"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left"/>
              <w:rPr>
                <w:rFonts w:ascii="宋体" w:hAnsi="宋体" w:cs="宋体"/>
                <w:color w:val="000000"/>
                <w:sz w:val="18"/>
                <w:szCs w:val="18"/>
              </w:rPr>
            </w:pPr>
          </w:p>
        </w:tc>
        <w:tc>
          <w:tcPr>
            <w:tcW w:w="835"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center"/>
              <w:rPr>
                <w:rFonts w:ascii="宋体" w:hAnsi="宋体" w:cs="宋体"/>
                <w:color w:val="000000"/>
                <w:sz w:val="18"/>
                <w:szCs w:val="18"/>
              </w:rPr>
            </w:pPr>
          </w:p>
        </w:tc>
        <w:tc>
          <w:tcPr>
            <w:tcW w:w="1143"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jc w:val="center"/>
              <w:rPr>
                <w:rFonts w:ascii="宋体" w:hAnsi="宋体" w:cs="宋体"/>
                <w:color w:val="000000"/>
                <w:sz w:val="18"/>
                <w:szCs w:val="18"/>
              </w:rPr>
            </w:pPr>
          </w:p>
        </w:tc>
        <w:tc>
          <w:tcPr>
            <w:tcW w:w="1143"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jc w:val="center"/>
              <w:rPr>
                <w:rFonts w:ascii="宋体" w:hAnsi="宋体" w:cs="宋体"/>
                <w:color w:val="000000"/>
                <w:sz w:val="18"/>
                <w:szCs w:val="18"/>
              </w:rPr>
            </w:pPr>
          </w:p>
        </w:tc>
      </w:tr>
      <w:tr w:rsidR="00925A8D">
        <w:trPr>
          <w:trHeight w:val="23"/>
        </w:trPr>
        <w:tc>
          <w:tcPr>
            <w:tcW w:w="731"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w:t>
            </w:r>
          </w:p>
        </w:tc>
        <w:tc>
          <w:tcPr>
            <w:tcW w:w="277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立柱</w:t>
            </w:r>
          </w:p>
        </w:tc>
        <w:tc>
          <w:tcPr>
            <w:tcW w:w="770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1.标志立柱高度 3.0m，规格φ89*4；</w:t>
            </w:r>
            <w:r>
              <w:rPr>
                <w:rFonts w:ascii="宋体" w:hAnsi="宋体" w:cs="宋体" w:hint="eastAsia"/>
                <w:color w:val="000000"/>
                <w:kern w:val="0"/>
                <w:sz w:val="18"/>
                <w:szCs w:val="18"/>
                <w:lang w:bidi="ar"/>
              </w:rPr>
              <w:br/>
              <w:t>2.钢结构件应符合《钢结构设计规范》GB 50017-2003规范要求；</w:t>
            </w:r>
            <w:r>
              <w:rPr>
                <w:rFonts w:ascii="宋体" w:hAnsi="宋体" w:cs="宋体" w:hint="eastAsia"/>
                <w:color w:val="000000"/>
                <w:kern w:val="0"/>
                <w:sz w:val="18"/>
                <w:szCs w:val="18"/>
                <w:lang w:bidi="ar"/>
              </w:rPr>
              <w:br/>
              <w:t>3.所有构件的焊接必须满足国家规范《钢结构焊接规范》GB50661-2011技术要求，所有焊缝等级均为二级，一律为满焊；焊缝外观达到二级标准；</w:t>
            </w:r>
            <w:r>
              <w:rPr>
                <w:rFonts w:ascii="宋体" w:hAnsi="宋体" w:cs="宋体" w:hint="eastAsia"/>
                <w:color w:val="000000"/>
                <w:kern w:val="0"/>
                <w:sz w:val="18"/>
                <w:szCs w:val="18"/>
                <w:lang w:bidi="ar"/>
              </w:rPr>
              <w:br/>
              <w:t>4.所有对接焊缝和贴角焊缝，其强度应于被焊构件相等，焊缝应打磨光滑；</w:t>
            </w:r>
            <w:r>
              <w:rPr>
                <w:rFonts w:ascii="宋体" w:hAnsi="宋体" w:cs="宋体" w:hint="eastAsia"/>
                <w:color w:val="000000"/>
                <w:kern w:val="0"/>
                <w:sz w:val="18"/>
                <w:szCs w:val="18"/>
                <w:lang w:bidi="ar"/>
              </w:rPr>
              <w:br/>
              <w:t>5.地脚螺栓采用Q2325-BZ钢材制作。除地脚螺栓外，其余连接螺栓、螺母、垫圈、均应进行热镀锌防腐处理，镀锌厚度不得小于55μm；</w:t>
            </w:r>
            <w:r>
              <w:rPr>
                <w:rFonts w:ascii="宋体" w:hAnsi="宋体" w:cs="宋体" w:hint="eastAsia"/>
                <w:color w:val="000000"/>
                <w:kern w:val="0"/>
                <w:sz w:val="18"/>
                <w:szCs w:val="18"/>
                <w:lang w:bidi="ar"/>
              </w:rPr>
              <w:br/>
              <w:t>6.柱杆件结构均采用热镀锌防腐处理，镀锌厚度不得小于85μm，在运输或安装过程中镀锌层如有损伤，应涂防锈漆进行修复；</w:t>
            </w:r>
            <w:r>
              <w:rPr>
                <w:rFonts w:ascii="宋体" w:hAnsi="宋体" w:cs="宋体" w:hint="eastAsia"/>
                <w:color w:val="000000"/>
                <w:kern w:val="0"/>
                <w:sz w:val="18"/>
                <w:szCs w:val="18"/>
                <w:lang w:bidi="ar"/>
              </w:rPr>
              <w:br/>
              <w:t>7.立柱顶端雨帽应采用5mm厚的钢板材进行封盖，雨帽须经过热镀锌防腐处理，热镀锌厚度不得小于70μm；</w:t>
            </w:r>
            <w:r>
              <w:rPr>
                <w:rFonts w:ascii="宋体" w:hAnsi="宋体" w:cs="宋体" w:hint="eastAsia"/>
                <w:color w:val="000000"/>
                <w:kern w:val="0"/>
                <w:sz w:val="18"/>
                <w:szCs w:val="18"/>
                <w:lang w:bidi="ar"/>
              </w:rPr>
              <w:br/>
              <w:t>8.包含C25基础混凝土浇筑600mm*900mm*800mm单位：mm、基础法兰盘300*300*10；地脚螺栓M20mm*700mm,镀锌螺母M20,普通螺母M20等全部工作内容，破坏人行道花砖及其恢复；</w:t>
            </w:r>
            <w:r>
              <w:rPr>
                <w:rFonts w:ascii="宋体" w:hAnsi="宋体" w:cs="宋体" w:hint="eastAsia"/>
                <w:color w:val="000000"/>
                <w:kern w:val="0"/>
                <w:sz w:val="18"/>
                <w:szCs w:val="18"/>
                <w:lang w:bidi="ar"/>
              </w:rPr>
              <w:br/>
              <w:t>9.采购及安装、调试、联网、信息传输等全部工作内容。</w:t>
            </w:r>
          </w:p>
        </w:tc>
        <w:tc>
          <w:tcPr>
            <w:tcW w:w="835"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proofErr w:type="gramStart"/>
            <w:r>
              <w:rPr>
                <w:rFonts w:ascii="宋体" w:hAnsi="宋体" w:cs="宋体" w:hint="eastAsia"/>
                <w:color w:val="000000"/>
                <w:kern w:val="0"/>
                <w:sz w:val="18"/>
                <w:szCs w:val="18"/>
                <w:lang w:bidi="ar"/>
              </w:rPr>
              <w:t>个</w:t>
            </w:r>
            <w:proofErr w:type="gramEnd"/>
          </w:p>
        </w:tc>
        <w:tc>
          <w:tcPr>
            <w:tcW w:w="1143"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1000.00 </w:t>
            </w:r>
          </w:p>
        </w:tc>
        <w:tc>
          <w:tcPr>
            <w:tcW w:w="1143" w:type="dxa"/>
            <w:tcBorders>
              <w:top w:val="single" w:sz="4" w:space="0" w:color="000000"/>
              <w:left w:val="single" w:sz="4" w:space="0" w:color="000000"/>
              <w:bottom w:val="single" w:sz="4" w:space="0" w:color="000000"/>
              <w:right w:val="single" w:sz="4" w:space="0" w:color="000000"/>
            </w:tcBorders>
            <w:vAlign w:val="center"/>
          </w:tcPr>
          <w:p w:rsidR="00925A8D" w:rsidRDefault="00925A8D">
            <w:pPr>
              <w:widowControl/>
              <w:jc w:val="center"/>
              <w:textAlignment w:val="center"/>
              <w:rPr>
                <w:rFonts w:ascii="宋体" w:hAnsi="宋体" w:cs="宋体"/>
                <w:color w:val="000000"/>
                <w:kern w:val="0"/>
                <w:sz w:val="18"/>
                <w:szCs w:val="18"/>
                <w:lang w:bidi="ar"/>
              </w:rPr>
            </w:pPr>
          </w:p>
        </w:tc>
      </w:tr>
      <w:tr w:rsidR="00925A8D">
        <w:trPr>
          <w:trHeight w:val="23"/>
        </w:trPr>
        <w:tc>
          <w:tcPr>
            <w:tcW w:w="731"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w:t>
            </w:r>
          </w:p>
        </w:tc>
        <w:tc>
          <w:tcPr>
            <w:tcW w:w="277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标志板</w:t>
            </w:r>
          </w:p>
        </w:tc>
        <w:tc>
          <w:tcPr>
            <w:tcW w:w="770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1.标志板可采用铝合金、铝合金型材、钢板、合成树脂类板材制作；</w:t>
            </w:r>
            <w:r>
              <w:rPr>
                <w:rFonts w:ascii="宋体" w:hAnsi="宋体" w:cs="宋体" w:hint="eastAsia"/>
                <w:color w:val="000000"/>
                <w:kern w:val="0"/>
                <w:sz w:val="18"/>
                <w:szCs w:val="18"/>
                <w:lang w:bidi="ar"/>
              </w:rPr>
              <w:br/>
              <w:t>2.采用铝合金制作标志底板时，厚度不应小于1.5mm,大型标志板的厚度应根据设计要求制定；</w:t>
            </w:r>
            <w:r>
              <w:rPr>
                <w:rFonts w:ascii="宋体" w:hAnsi="宋体" w:cs="宋体" w:hint="eastAsia"/>
                <w:color w:val="000000"/>
                <w:kern w:val="0"/>
                <w:sz w:val="18"/>
                <w:szCs w:val="18"/>
                <w:lang w:bidi="ar"/>
              </w:rPr>
              <w:br/>
              <w:t>3.标志底板尽可能使用最大尺寸制作，减少接缝；</w:t>
            </w:r>
            <w:r>
              <w:rPr>
                <w:rFonts w:ascii="宋体" w:hAnsi="宋体" w:cs="宋体" w:hint="eastAsia"/>
                <w:color w:val="000000"/>
                <w:kern w:val="0"/>
                <w:sz w:val="18"/>
                <w:szCs w:val="18"/>
                <w:lang w:bidi="ar"/>
              </w:rPr>
              <w:br/>
              <w:t>4.</w:t>
            </w:r>
            <w:proofErr w:type="gramStart"/>
            <w:r>
              <w:rPr>
                <w:rFonts w:ascii="宋体" w:hAnsi="宋体" w:cs="宋体" w:hint="eastAsia"/>
                <w:color w:val="000000"/>
                <w:kern w:val="0"/>
                <w:sz w:val="18"/>
                <w:szCs w:val="18"/>
                <w:lang w:bidi="ar"/>
              </w:rPr>
              <w:t>对标志</w:t>
            </w:r>
            <w:proofErr w:type="gramEnd"/>
            <w:r>
              <w:rPr>
                <w:rFonts w:ascii="宋体" w:hAnsi="宋体" w:cs="宋体" w:hint="eastAsia"/>
                <w:color w:val="000000"/>
                <w:kern w:val="0"/>
                <w:sz w:val="18"/>
                <w:szCs w:val="18"/>
                <w:lang w:bidi="ar"/>
              </w:rPr>
              <w:t>底板的边缘和尖角应适当倒凌，使之呈圆滑状；</w:t>
            </w:r>
            <w:r>
              <w:rPr>
                <w:rFonts w:ascii="宋体" w:hAnsi="宋体" w:cs="宋体" w:hint="eastAsia"/>
                <w:color w:val="000000"/>
                <w:kern w:val="0"/>
                <w:sz w:val="18"/>
                <w:szCs w:val="18"/>
                <w:lang w:bidi="ar"/>
              </w:rPr>
              <w:br/>
              <w:t>5.支撑件应表面光洁，颜色均匀一致，不应有破损、变形、锈蚀、</w:t>
            </w:r>
            <w:proofErr w:type="gramStart"/>
            <w:r>
              <w:rPr>
                <w:rFonts w:ascii="宋体" w:hAnsi="宋体" w:cs="宋体" w:hint="eastAsia"/>
                <w:color w:val="000000"/>
                <w:kern w:val="0"/>
                <w:sz w:val="18"/>
                <w:szCs w:val="18"/>
                <w:lang w:bidi="ar"/>
              </w:rPr>
              <w:t>漏镀及各种</w:t>
            </w:r>
            <w:proofErr w:type="gramEnd"/>
            <w:r>
              <w:rPr>
                <w:rFonts w:ascii="宋体" w:hAnsi="宋体" w:cs="宋体" w:hint="eastAsia"/>
                <w:color w:val="000000"/>
                <w:kern w:val="0"/>
                <w:sz w:val="18"/>
                <w:szCs w:val="18"/>
                <w:lang w:bidi="ar"/>
              </w:rPr>
              <w:t>焊缝缺陷；</w:t>
            </w:r>
            <w:r>
              <w:rPr>
                <w:rFonts w:ascii="宋体" w:hAnsi="宋体" w:cs="宋体" w:hint="eastAsia"/>
                <w:color w:val="000000"/>
                <w:kern w:val="0"/>
                <w:sz w:val="18"/>
                <w:szCs w:val="18"/>
                <w:lang w:bidi="ar"/>
              </w:rPr>
              <w:br/>
              <w:t>6.采购及安装、调试、联网、信息传输等全部工作内容。</w:t>
            </w:r>
          </w:p>
        </w:tc>
        <w:tc>
          <w:tcPr>
            <w:tcW w:w="835"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proofErr w:type="gramStart"/>
            <w:r>
              <w:rPr>
                <w:rFonts w:ascii="宋体" w:hAnsi="宋体" w:cs="宋体" w:hint="eastAsia"/>
                <w:color w:val="000000"/>
                <w:kern w:val="0"/>
                <w:sz w:val="18"/>
                <w:szCs w:val="18"/>
                <w:lang w:bidi="ar"/>
              </w:rPr>
              <w:t>个</w:t>
            </w:r>
            <w:proofErr w:type="gramEnd"/>
          </w:p>
        </w:tc>
        <w:tc>
          <w:tcPr>
            <w:tcW w:w="1143"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200.00 </w:t>
            </w:r>
          </w:p>
        </w:tc>
        <w:tc>
          <w:tcPr>
            <w:tcW w:w="1143" w:type="dxa"/>
            <w:tcBorders>
              <w:top w:val="single" w:sz="4" w:space="0" w:color="000000"/>
              <w:left w:val="single" w:sz="4" w:space="0" w:color="000000"/>
              <w:bottom w:val="single" w:sz="4" w:space="0" w:color="000000"/>
              <w:right w:val="single" w:sz="4" w:space="0" w:color="000000"/>
            </w:tcBorders>
            <w:vAlign w:val="center"/>
          </w:tcPr>
          <w:p w:rsidR="00925A8D" w:rsidRDefault="00925A8D">
            <w:pPr>
              <w:widowControl/>
              <w:jc w:val="center"/>
              <w:textAlignment w:val="center"/>
              <w:rPr>
                <w:rFonts w:ascii="宋体" w:hAnsi="宋体" w:cs="宋体"/>
                <w:color w:val="000000"/>
                <w:kern w:val="0"/>
                <w:sz w:val="18"/>
                <w:szCs w:val="18"/>
                <w:lang w:bidi="ar"/>
              </w:rPr>
            </w:pPr>
          </w:p>
        </w:tc>
      </w:tr>
      <w:tr w:rsidR="00925A8D">
        <w:trPr>
          <w:trHeight w:val="23"/>
        </w:trPr>
        <w:tc>
          <w:tcPr>
            <w:tcW w:w="731"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（3）</w:t>
            </w:r>
          </w:p>
        </w:tc>
        <w:tc>
          <w:tcPr>
            <w:tcW w:w="277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标志配件</w:t>
            </w:r>
          </w:p>
        </w:tc>
        <w:tc>
          <w:tcPr>
            <w:tcW w:w="770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1.标志配件；</w:t>
            </w:r>
            <w:r>
              <w:rPr>
                <w:rFonts w:ascii="宋体" w:hAnsi="宋体" w:cs="宋体" w:hint="eastAsia"/>
                <w:color w:val="000000"/>
                <w:kern w:val="0"/>
                <w:sz w:val="18"/>
                <w:szCs w:val="18"/>
                <w:lang w:bidi="ar"/>
              </w:rPr>
              <w:br/>
              <w:t>2.采购及安装、调试、联网、信息传输等全部工作内容。</w:t>
            </w:r>
          </w:p>
        </w:tc>
        <w:tc>
          <w:tcPr>
            <w:tcW w:w="835"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套</w:t>
            </w:r>
          </w:p>
        </w:tc>
        <w:tc>
          <w:tcPr>
            <w:tcW w:w="1143"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50.00 </w:t>
            </w:r>
          </w:p>
        </w:tc>
        <w:tc>
          <w:tcPr>
            <w:tcW w:w="1143" w:type="dxa"/>
            <w:tcBorders>
              <w:top w:val="single" w:sz="4" w:space="0" w:color="000000"/>
              <w:left w:val="single" w:sz="4" w:space="0" w:color="000000"/>
              <w:bottom w:val="single" w:sz="4" w:space="0" w:color="000000"/>
              <w:right w:val="single" w:sz="4" w:space="0" w:color="000000"/>
            </w:tcBorders>
            <w:vAlign w:val="center"/>
          </w:tcPr>
          <w:p w:rsidR="00925A8D" w:rsidRDefault="00925A8D">
            <w:pPr>
              <w:widowControl/>
              <w:jc w:val="center"/>
              <w:textAlignment w:val="center"/>
              <w:rPr>
                <w:rFonts w:ascii="宋体" w:hAnsi="宋体" w:cs="宋体"/>
                <w:color w:val="000000"/>
                <w:kern w:val="0"/>
                <w:sz w:val="18"/>
                <w:szCs w:val="18"/>
                <w:lang w:bidi="ar"/>
              </w:rPr>
            </w:pPr>
          </w:p>
        </w:tc>
      </w:tr>
      <w:tr w:rsidR="00925A8D">
        <w:trPr>
          <w:trHeight w:val="23"/>
        </w:trPr>
        <w:tc>
          <w:tcPr>
            <w:tcW w:w="731"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lastRenderedPageBreak/>
              <w:t>（4）</w:t>
            </w:r>
          </w:p>
        </w:tc>
        <w:tc>
          <w:tcPr>
            <w:tcW w:w="277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标志反光膜</w:t>
            </w:r>
          </w:p>
        </w:tc>
        <w:tc>
          <w:tcPr>
            <w:tcW w:w="770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1.反光型标志板面应粘贴符合GB/T 18833要求的反光膜以及耐久性与反光膜相匹配的黑膜为面膜，也可在反光膜上印刷油墨形成面板信息；非反光型标志板面应采用各类户外</w:t>
            </w:r>
            <w:proofErr w:type="gramStart"/>
            <w:r>
              <w:rPr>
                <w:rFonts w:ascii="宋体" w:hAnsi="宋体" w:cs="宋体" w:hint="eastAsia"/>
                <w:color w:val="000000"/>
                <w:kern w:val="0"/>
                <w:sz w:val="18"/>
                <w:szCs w:val="18"/>
                <w:lang w:bidi="ar"/>
              </w:rPr>
              <w:t>耐候型涂料</w:t>
            </w:r>
            <w:proofErr w:type="gramEnd"/>
            <w:r>
              <w:rPr>
                <w:rFonts w:ascii="宋体" w:hAnsi="宋体" w:cs="宋体" w:hint="eastAsia"/>
                <w:color w:val="000000"/>
                <w:kern w:val="0"/>
                <w:sz w:val="18"/>
                <w:szCs w:val="18"/>
                <w:lang w:bidi="ar"/>
              </w:rPr>
              <w:t>涂敷制作；</w:t>
            </w:r>
            <w:r>
              <w:rPr>
                <w:rFonts w:ascii="宋体" w:hAnsi="宋体" w:cs="宋体" w:hint="eastAsia"/>
                <w:color w:val="000000"/>
                <w:kern w:val="0"/>
                <w:sz w:val="18"/>
                <w:szCs w:val="18"/>
                <w:lang w:bidi="ar"/>
              </w:rPr>
              <w:br/>
              <w:t>2.标志面不应存在以下缺陷：a）裂纹、起皱、边缘剥离；b）明显的气泡、划痕及各种损伤；c）验收不均匀；</w:t>
            </w:r>
            <w:r>
              <w:rPr>
                <w:rFonts w:ascii="宋体" w:hAnsi="宋体" w:cs="宋体" w:hint="eastAsia"/>
                <w:color w:val="000000"/>
                <w:kern w:val="0"/>
                <w:sz w:val="18"/>
                <w:szCs w:val="18"/>
                <w:lang w:bidi="ar"/>
              </w:rPr>
              <w:br/>
              <w:t>3.a）面膜应尽可能减少拼接，当标志板的长度或宽度、直径小于面膜产品最大宽度时，不应有拼接缝。b)当粘贴面膜无法避免接缝时，应使用面膜产品的最大宽度进行拼接。接缝以搭接为主，且应为上搭下，重叠部分不应小于5mm;当需要丝网印刷时，可采用平接，其间隙不应超过1mm，</w:t>
            </w:r>
            <w:proofErr w:type="gramStart"/>
            <w:r>
              <w:rPr>
                <w:rFonts w:ascii="宋体" w:hAnsi="宋体" w:cs="宋体" w:hint="eastAsia"/>
                <w:color w:val="000000"/>
                <w:kern w:val="0"/>
                <w:sz w:val="18"/>
                <w:szCs w:val="18"/>
                <w:lang w:bidi="ar"/>
              </w:rPr>
              <w:t>距标志</w:t>
            </w:r>
            <w:proofErr w:type="gramEnd"/>
            <w:r>
              <w:rPr>
                <w:rFonts w:ascii="宋体" w:hAnsi="宋体" w:cs="宋体" w:hint="eastAsia"/>
                <w:color w:val="000000"/>
                <w:kern w:val="0"/>
                <w:sz w:val="18"/>
                <w:szCs w:val="18"/>
                <w:lang w:bidi="ar"/>
              </w:rPr>
              <w:t>板边缘5cm之内，不得有贯通的拼接缝；</w:t>
            </w:r>
            <w:r>
              <w:rPr>
                <w:rFonts w:ascii="宋体" w:hAnsi="宋体" w:cs="宋体" w:hint="eastAsia"/>
                <w:color w:val="000000"/>
                <w:kern w:val="0"/>
                <w:sz w:val="18"/>
                <w:szCs w:val="18"/>
                <w:lang w:bidi="ar"/>
              </w:rPr>
              <w:br/>
              <w:t>4.反光膜等级：三类反光膜通用为密封胶囊试玻璃型结构，称高强级反光膜，使用寿命一般为10年；</w:t>
            </w:r>
            <w:r>
              <w:rPr>
                <w:rFonts w:ascii="宋体" w:hAnsi="宋体" w:cs="宋体" w:hint="eastAsia"/>
                <w:color w:val="000000"/>
                <w:kern w:val="0"/>
                <w:sz w:val="18"/>
                <w:szCs w:val="18"/>
                <w:lang w:bidi="ar"/>
              </w:rPr>
              <w:br/>
              <w:t>5.采购及安装、调试、联网、信息传输等全部工作内容。</w:t>
            </w:r>
          </w:p>
        </w:tc>
        <w:tc>
          <w:tcPr>
            <w:tcW w:w="835"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proofErr w:type="gramStart"/>
            <w:r>
              <w:rPr>
                <w:rFonts w:ascii="宋体" w:hAnsi="宋体" w:cs="宋体" w:hint="eastAsia"/>
                <w:color w:val="000000"/>
                <w:kern w:val="0"/>
                <w:sz w:val="18"/>
                <w:szCs w:val="18"/>
                <w:lang w:bidi="ar"/>
              </w:rPr>
              <w:t>个</w:t>
            </w:r>
            <w:proofErr w:type="gramEnd"/>
          </w:p>
        </w:tc>
        <w:tc>
          <w:tcPr>
            <w:tcW w:w="1143"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330.00 </w:t>
            </w:r>
          </w:p>
        </w:tc>
        <w:tc>
          <w:tcPr>
            <w:tcW w:w="1143" w:type="dxa"/>
            <w:tcBorders>
              <w:top w:val="single" w:sz="4" w:space="0" w:color="000000"/>
              <w:left w:val="single" w:sz="4" w:space="0" w:color="000000"/>
              <w:bottom w:val="single" w:sz="4" w:space="0" w:color="000000"/>
              <w:right w:val="single" w:sz="4" w:space="0" w:color="000000"/>
            </w:tcBorders>
            <w:vAlign w:val="center"/>
          </w:tcPr>
          <w:p w:rsidR="00925A8D" w:rsidRDefault="00925A8D">
            <w:pPr>
              <w:widowControl/>
              <w:jc w:val="center"/>
              <w:textAlignment w:val="center"/>
              <w:rPr>
                <w:rFonts w:ascii="宋体" w:hAnsi="宋体" w:cs="宋体"/>
                <w:color w:val="000000"/>
                <w:kern w:val="0"/>
                <w:sz w:val="18"/>
                <w:szCs w:val="18"/>
                <w:lang w:bidi="ar"/>
              </w:rPr>
            </w:pPr>
          </w:p>
        </w:tc>
      </w:tr>
      <w:tr w:rsidR="00925A8D">
        <w:trPr>
          <w:trHeight w:val="23"/>
        </w:trPr>
        <w:tc>
          <w:tcPr>
            <w:tcW w:w="731"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11.7</w:t>
            </w:r>
          </w:p>
        </w:tc>
        <w:tc>
          <w:tcPr>
            <w:tcW w:w="277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Ф89单柱标志牌</w:t>
            </w:r>
          </w:p>
        </w:tc>
        <w:tc>
          <w:tcPr>
            <w:tcW w:w="7701"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left"/>
              <w:rPr>
                <w:rFonts w:ascii="宋体" w:hAnsi="宋体" w:cs="宋体"/>
                <w:color w:val="000000"/>
                <w:sz w:val="18"/>
                <w:szCs w:val="18"/>
              </w:rPr>
            </w:pPr>
          </w:p>
        </w:tc>
        <w:tc>
          <w:tcPr>
            <w:tcW w:w="835"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center"/>
              <w:rPr>
                <w:rFonts w:ascii="宋体" w:hAnsi="宋体" w:cs="宋体"/>
                <w:color w:val="000000"/>
                <w:sz w:val="18"/>
                <w:szCs w:val="18"/>
              </w:rPr>
            </w:pPr>
          </w:p>
        </w:tc>
        <w:tc>
          <w:tcPr>
            <w:tcW w:w="1143"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jc w:val="center"/>
              <w:rPr>
                <w:rFonts w:ascii="宋体" w:hAnsi="宋体" w:cs="宋体"/>
                <w:color w:val="000000"/>
                <w:sz w:val="18"/>
                <w:szCs w:val="18"/>
              </w:rPr>
            </w:pPr>
          </w:p>
        </w:tc>
        <w:tc>
          <w:tcPr>
            <w:tcW w:w="1143"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jc w:val="center"/>
              <w:rPr>
                <w:rFonts w:ascii="宋体" w:hAnsi="宋体" w:cs="宋体"/>
                <w:color w:val="000000"/>
                <w:sz w:val="18"/>
                <w:szCs w:val="18"/>
              </w:rPr>
            </w:pPr>
          </w:p>
        </w:tc>
      </w:tr>
      <w:tr w:rsidR="00925A8D">
        <w:trPr>
          <w:trHeight w:val="23"/>
        </w:trPr>
        <w:tc>
          <w:tcPr>
            <w:tcW w:w="731"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w:t>
            </w:r>
          </w:p>
        </w:tc>
        <w:tc>
          <w:tcPr>
            <w:tcW w:w="277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Ф89单柱标志牌</w:t>
            </w:r>
          </w:p>
        </w:tc>
        <w:tc>
          <w:tcPr>
            <w:tcW w:w="770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1.参数：</w:t>
            </w:r>
            <w:r>
              <w:rPr>
                <w:rFonts w:ascii="宋体" w:hAnsi="宋体" w:cs="宋体" w:hint="eastAsia"/>
                <w:color w:val="000000"/>
                <w:kern w:val="0"/>
                <w:sz w:val="18"/>
                <w:szCs w:val="18"/>
                <w:lang w:bidi="ar"/>
              </w:rPr>
              <w:br/>
              <w:t>立柱：Ф89*4*4000mm；</w:t>
            </w:r>
            <w:r>
              <w:rPr>
                <w:rFonts w:ascii="宋体" w:hAnsi="宋体" w:cs="宋体" w:hint="eastAsia"/>
                <w:color w:val="000000"/>
                <w:kern w:val="0"/>
                <w:sz w:val="18"/>
                <w:szCs w:val="18"/>
                <w:lang w:bidi="ar"/>
              </w:rPr>
              <w:br/>
              <w:t>法兰：400*400*10mm；</w:t>
            </w:r>
            <w:r>
              <w:rPr>
                <w:rFonts w:ascii="宋体" w:hAnsi="宋体" w:cs="宋体" w:hint="eastAsia"/>
                <w:color w:val="000000"/>
                <w:kern w:val="0"/>
                <w:sz w:val="18"/>
                <w:szCs w:val="18"/>
                <w:lang w:bidi="ar"/>
              </w:rPr>
              <w:br/>
              <w:t>标志牌：Ф800+800*500mm，厚3mm,IV反光膜；</w:t>
            </w:r>
            <w:r>
              <w:rPr>
                <w:rFonts w:ascii="宋体" w:hAnsi="宋体" w:cs="宋体" w:hint="eastAsia"/>
                <w:color w:val="000000"/>
                <w:kern w:val="0"/>
                <w:sz w:val="18"/>
                <w:szCs w:val="18"/>
                <w:lang w:bidi="ar"/>
              </w:rPr>
              <w:br/>
              <w:t>基础：600*600*600mm，C25混凝土；</w:t>
            </w:r>
            <w:r>
              <w:rPr>
                <w:rFonts w:ascii="宋体" w:hAnsi="宋体" w:cs="宋体" w:hint="eastAsia"/>
                <w:color w:val="000000"/>
                <w:kern w:val="0"/>
                <w:sz w:val="18"/>
                <w:szCs w:val="18"/>
                <w:lang w:bidi="ar"/>
              </w:rPr>
              <w:br/>
              <w:t>地脚螺栓：M18*500mm*4根；</w:t>
            </w:r>
            <w:r>
              <w:rPr>
                <w:rFonts w:ascii="宋体" w:hAnsi="宋体" w:cs="宋体" w:hint="eastAsia"/>
                <w:color w:val="000000"/>
                <w:kern w:val="0"/>
                <w:sz w:val="18"/>
                <w:szCs w:val="18"/>
                <w:lang w:bidi="ar"/>
              </w:rPr>
              <w:br/>
              <w:t>2.采购及安装、调试、联网、信息传输等全部工作内容。</w:t>
            </w:r>
          </w:p>
        </w:tc>
        <w:tc>
          <w:tcPr>
            <w:tcW w:w="835"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套</w:t>
            </w:r>
          </w:p>
        </w:tc>
        <w:tc>
          <w:tcPr>
            <w:tcW w:w="1143"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2350.00 </w:t>
            </w:r>
          </w:p>
        </w:tc>
        <w:tc>
          <w:tcPr>
            <w:tcW w:w="1143" w:type="dxa"/>
            <w:tcBorders>
              <w:top w:val="single" w:sz="4" w:space="0" w:color="000000"/>
              <w:left w:val="single" w:sz="4" w:space="0" w:color="000000"/>
              <w:bottom w:val="single" w:sz="4" w:space="0" w:color="000000"/>
              <w:right w:val="single" w:sz="4" w:space="0" w:color="000000"/>
            </w:tcBorders>
            <w:vAlign w:val="center"/>
          </w:tcPr>
          <w:p w:rsidR="00925A8D" w:rsidRDefault="00925A8D">
            <w:pPr>
              <w:widowControl/>
              <w:jc w:val="center"/>
              <w:textAlignment w:val="center"/>
              <w:rPr>
                <w:rFonts w:ascii="宋体" w:hAnsi="宋体" w:cs="宋体"/>
                <w:color w:val="000000"/>
                <w:kern w:val="0"/>
                <w:sz w:val="18"/>
                <w:szCs w:val="18"/>
                <w:lang w:bidi="ar"/>
              </w:rPr>
            </w:pPr>
          </w:p>
        </w:tc>
      </w:tr>
      <w:tr w:rsidR="00925A8D">
        <w:trPr>
          <w:trHeight w:val="23"/>
        </w:trPr>
        <w:tc>
          <w:tcPr>
            <w:tcW w:w="731"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11.8</w:t>
            </w:r>
          </w:p>
        </w:tc>
        <w:tc>
          <w:tcPr>
            <w:tcW w:w="277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Ф114单柱标志牌</w:t>
            </w:r>
          </w:p>
        </w:tc>
        <w:tc>
          <w:tcPr>
            <w:tcW w:w="7701"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left"/>
              <w:rPr>
                <w:rFonts w:ascii="宋体" w:hAnsi="宋体" w:cs="宋体"/>
                <w:color w:val="000000"/>
                <w:sz w:val="18"/>
                <w:szCs w:val="18"/>
              </w:rPr>
            </w:pPr>
          </w:p>
        </w:tc>
        <w:tc>
          <w:tcPr>
            <w:tcW w:w="835"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center"/>
              <w:rPr>
                <w:rFonts w:ascii="宋体" w:hAnsi="宋体" w:cs="宋体"/>
                <w:color w:val="000000"/>
                <w:sz w:val="18"/>
                <w:szCs w:val="18"/>
              </w:rPr>
            </w:pPr>
          </w:p>
        </w:tc>
        <w:tc>
          <w:tcPr>
            <w:tcW w:w="1143"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jc w:val="center"/>
              <w:rPr>
                <w:rFonts w:ascii="宋体" w:hAnsi="宋体" w:cs="宋体"/>
                <w:color w:val="000000"/>
                <w:sz w:val="18"/>
                <w:szCs w:val="18"/>
              </w:rPr>
            </w:pPr>
          </w:p>
        </w:tc>
        <w:tc>
          <w:tcPr>
            <w:tcW w:w="1143"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jc w:val="center"/>
              <w:rPr>
                <w:rFonts w:ascii="宋体" w:hAnsi="宋体" w:cs="宋体"/>
                <w:color w:val="000000"/>
                <w:sz w:val="18"/>
                <w:szCs w:val="18"/>
              </w:rPr>
            </w:pPr>
          </w:p>
        </w:tc>
      </w:tr>
      <w:tr w:rsidR="00925A8D">
        <w:trPr>
          <w:trHeight w:val="23"/>
        </w:trPr>
        <w:tc>
          <w:tcPr>
            <w:tcW w:w="731"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w:t>
            </w:r>
          </w:p>
        </w:tc>
        <w:tc>
          <w:tcPr>
            <w:tcW w:w="277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Ф114单柱标志牌1</w:t>
            </w:r>
          </w:p>
        </w:tc>
        <w:tc>
          <w:tcPr>
            <w:tcW w:w="770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1.参数：</w:t>
            </w:r>
            <w:r>
              <w:rPr>
                <w:rFonts w:ascii="宋体" w:hAnsi="宋体" w:cs="宋体" w:hint="eastAsia"/>
                <w:color w:val="000000"/>
                <w:kern w:val="0"/>
                <w:sz w:val="18"/>
                <w:szCs w:val="18"/>
                <w:lang w:bidi="ar"/>
              </w:rPr>
              <w:br/>
              <w:t>立柱：Ф114*4*4000mm；</w:t>
            </w:r>
            <w:r>
              <w:rPr>
                <w:rFonts w:ascii="宋体" w:hAnsi="宋体" w:cs="宋体" w:hint="eastAsia"/>
                <w:color w:val="000000"/>
                <w:kern w:val="0"/>
                <w:sz w:val="18"/>
                <w:szCs w:val="18"/>
                <w:lang w:bidi="ar"/>
              </w:rPr>
              <w:br/>
              <w:t>法兰：500*500*10mm；</w:t>
            </w:r>
            <w:r>
              <w:rPr>
                <w:rFonts w:ascii="宋体" w:hAnsi="宋体" w:cs="宋体" w:hint="eastAsia"/>
                <w:color w:val="000000"/>
                <w:kern w:val="0"/>
                <w:sz w:val="18"/>
                <w:szCs w:val="18"/>
                <w:lang w:bidi="ar"/>
              </w:rPr>
              <w:br/>
              <w:t>标志牌：500*1000+500*300+500*300mm，厚3mm,IV反光膜；</w:t>
            </w:r>
            <w:r>
              <w:rPr>
                <w:rFonts w:ascii="宋体" w:hAnsi="宋体" w:cs="宋体" w:hint="eastAsia"/>
                <w:color w:val="000000"/>
                <w:kern w:val="0"/>
                <w:sz w:val="18"/>
                <w:szCs w:val="18"/>
                <w:lang w:bidi="ar"/>
              </w:rPr>
              <w:br/>
              <w:t>基础：1000*1000*1000mm，C25混凝土；</w:t>
            </w:r>
            <w:r>
              <w:rPr>
                <w:rFonts w:ascii="宋体" w:hAnsi="宋体" w:cs="宋体" w:hint="eastAsia"/>
                <w:color w:val="000000"/>
                <w:kern w:val="0"/>
                <w:sz w:val="18"/>
                <w:szCs w:val="18"/>
                <w:lang w:bidi="ar"/>
              </w:rPr>
              <w:br/>
              <w:t>地脚螺栓：M18*700mm*4根；</w:t>
            </w:r>
            <w:r>
              <w:rPr>
                <w:rFonts w:ascii="宋体" w:hAnsi="宋体" w:cs="宋体" w:hint="eastAsia"/>
                <w:color w:val="000000"/>
                <w:kern w:val="0"/>
                <w:sz w:val="18"/>
                <w:szCs w:val="18"/>
                <w:lang w:bidi="ar"/>
              </w:rPr>
              <w:br/>
              <w:t>2.采购及安装、调试、联网、信息传输等全部工作内容。</w:t>
            </w:r>
          </w:p>
        </w:tc>
        <w:tc>
          <w:tcPr>
            <w:tcW w:w="835"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套</w:t>
            </w:r>
          </w:p>
        </w:tc>
        <w:tc>
          <w:tcPr>
            <w:tcW w:w="1143"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2650.00 </w:t>
            </w:r>
          </w:p>
        </w:tc>
        <w:tc>
          <w:tcPr>
            <w:tcW w:w="1143" w:type="dxa"/>
            <w:tcBorders>
              <w:top w:val="single" w:sz="4" w:space="0" w:color="000000"/>
              <w:left w:val="single" w:sz="4" w:space="0" w:color="000000"/>
              <w:bottom w:val="single" w:sz="4" w:space="0" w:color="000000"/>
              <w:right w:val="single" w:sz="4" w:space="0" w:color="000000"/>
            </w:tcBorders>
            <w:vAlign w:val="center"/>
          </w:tcPr>
          <w:p w:rsidR="00925A8D" w:rsidRDefault="00925A8D">
            <w:pPr>
              <w:widowControl/>
              <w:jc w:val="center"/>
              <w:textAlignment w:val="center"/>
              <w:rPr>
                <w:rFonts w:ascii="宋体" w:hAnsi="宋体" w:cs="宋体"/>
                <w:color w:val="000000"/>
                <w:kern w:val="0"/>
                <w:sz w:val="18"/>
                <w:szCs w:val="18"/>
                <w:lang w:bidi="ar"/>
              </w:rPr>
            </w:pPr>
          </w:p>
        </w:tc>
      </w:tr>
      <w:tr w:rsidR="00925A8D">
        <w:trPr>
          <w:trHeight w:val="23"/>
        </w:trPr>
        <w:tc>
          <w:tcPr>
            <w:tcW w:w="731"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w:t>
            </w:r>
          </w:p>
        </w:tc>
        <w:tc>
          <w:tcPr>
            <w:tcW w:w="277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Ф114单柱标志牌2</w:t>
            </w:r>
          </w:p>
        </w:tc>
        <w:tc>
          <w:tcPr>
            <w:tcW w:w="770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1.参数：</w:t>
            </w:r>
            <w:r>
              <w:rPr>
                <w:rFonts w:ascii="宋体" w:hAnsi="宋体" w:cs="宋体" w:hint="eastAsia"/>
                <w:color w:val="000000"/>
                <w:kern w:val="0"/>
                <w:sz w:val="18"/>
                <w:szCs w:val="18"/>
                <w:lang w:bidi="ar"/>
              </w:rPr>
              <w:br/>
              <w:t>立柱：Ф114*4*4000mm；</w:t>
            </w:r>
            <w:r>
              <w:rPr>
                <w:rFonts w:ascii="宋体" w:hAnsi="宋体" w:cs="宋体" w:hint="eastAsia"/>
                <w:color w:val="000000"/>
                <w:kern w:val="0"/>
                <w:sz w:val="18"/>
                <w:szCs w:val="18"/>
                <w:lang w:bidi="ar"/>
              </w:rPr>
              <w:br/>
              <w:t>法兰：500*500*10mm；</w:t>
            </w:r>
            <w:r>
              <w:rPr>
                <w:rFonts w:ascii="宋体" w:hAnsi="宋体" w:cs="宋体" w:hint="eastAsia"/>
                <w:color w:val="000000"/>
                <w:kern w:val="0"/>
                <w:sz w:val="18"/>
                <w:szCs w:val="18"/>
                <w:lang w:bidi="ar"/>
              </w:rPr>
              <w:br/>
              <w:t>标志牌：1000*1000+1000*500mm，厚3mm,IV反光膜；</w:t>
            </w:r>
            <w:r>
              <w:rPr>
                <w:rFonts w:ascii="宋体" w:hAnsi="宋体" w:cs="宋体" w:hint="eastAsia"/>
                <w:color w:val="000000"/>
                <w:kern w:val="0"/>
                <w:sz w:val="18"/>
                <w:szCs w:val="18"/>
                <w:lang w:bidi="ar"/>
              </w:rPr>
              <w:br/>
              <w:t>基础：1000*1000*1000mm，C25混凝土；</w:t>
            </w:r>
            <w:r>
              <w:rPr>
                <w:rFonts w:ascii="宋体" w:hAnsi="宋体" w:cs="宋体" w:hint="eastAsia"/>
                <w:color w:val="000000"/>
                <w:kern w:val="0"/>
                <w:sz w:val="18"/>
                <w:szCs w:val="18"/>
                <w:lang w:bidi="ar"/>
              </w:rPr>
              <w:br/>
              <w:t>地脚螺栓：M18*700mm*4根；</w:t>
            </w:r>
            <w:r>
              <w:rPr>
                <w:rFonts w:ascii="宋体" w:hAnsi="宋体" w:cs="宋体" w:hint="eastAsia"/>
                <w:color w:val="000000"/>
                <w:kern w:val="0"/>
                <w:sz w:val="18"/>
                <w:szCs w:val="18"/>
                <w:lang w:bidi="ar"/>
              </w:rPr>
              <w:br/>
              <w:t>2.采购及安装、调试、联网、信息传输等全部工作内容。</w:t>
            </w:r>
          </w:p>
        </w:tc>
        <w:tc>
          <w:tcPr>
            <w:tcW w:w="835"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套</w:t>
            </w:r>
          </w:p>
        </w:tc>
        <w:tc>
          <w:tcPr>
            <w:tcW w:w="1143"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3350.00 </w:t>
            </w:r>
          </w:p>
        </w:tc>
        <w:tc>
          <w:tcPr>
            <w:tcW w:w="1143" w:type="dxa"/>
            <w:tcBorders>
              <w:top w:val="single" w:sz="4" w:space="0" w:color="000000"/>
              <w:left w:val="single" w:sz="4" w:space="0" w:color="000000"/>
              <w:bottom w:val="single" w:sz="4" w:space="0" w:color="000000"/>
              <w:right w:val="single" w:sz="4" w:space="0" w:color="000000"/>
            </w:tcBorders>
            <w:vAlign w:val="center"/>
          </w:tcPr>
          <w:p w:rsidR="00925A8D" w:rsidRDefault="00925A8D">
            <w:pPr>
              <w:widowControl/>
              <w:jc w:val="center"/>
              <w:textAlignment w:val="center"/>
              <w:rPr>
                <w:rFonts w:ascii="宋体" w:hAnsi="宋体" w:cs="宋体"/>
                <w:color w:val="000000"/>
                <w:kern w:val="0"/>
                <w:sz w:val="18"/>
                <w:szCs w:val="18"/>
                <w:lang w:bidi="ar"/>
              </w:rPr>
            </w:pPr>
          </w:p>
        </w:tc>
      </w:tr>
      <w:tr w:rsidR="00925A8D">
        <w:trPr>
          <w:trHeight w:val="23"/>
        </w:trPr>
        <w:tc>
          <w:tcPr>
            <w:tcW w:w="731"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lastRenderedPageBreak/>
              <w:t>（3）</w:t>
            </w:r>
          </w:p>
        </w:tc>
        <w:tc>
          <w:tcPr>
            <w:tcW w:w="277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Ф114单柱标志牌3</w:t>
            </w:r>
          </w:p>
        </w:tc>
        <w:tc>
          <w:tcPr>
            <w:tcW w:w="770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1.参数：</w:t>
            </w:r>
            <w:r>
              <w:rPr>
                <w:rFonts w:ascii="宋体" w:hAnsi="宋体" w:cs="宋体" w:hint="eastAsia"/>
                <w:color w:val="000000"/>
                <w:kern w:val="0"/>
                <w:sz w:val="18"/>
                <w:szCs w:val="18"/>
                <w:lang w:bidi="ar"/>
              </w:rPr>
              <w:br/>
              <w:t>立柱：Ф114*4*4000mm；</w:t>
            </w:r>
            <w:r>
              <w:rPr>
                <w:rFonts w:ascii="宋体" w:hAnsi="宋体" w:cs="宋体" w:hint="eastAsia"/>
                <w:color w:val="000000"/>
                <w:kern w:val="0"/>
                <w:sz w:val="18"/>
                <w:szCs w:val="18"/>
                <w:lang w:bidi="ar"/>
              </w:rPr>
              <w:br/>
              <w:t>法兰：500*500*10mm；</w:t>
            </w:r>
            <w:r>
              <w:rPr>
                <w:rFonts w:ascii="宋体" w:hAnsi="宋体" w:cs="宋体" w:hint="eastAsia"/>
                <w:color w:val="000000"/>
                <w:kern w:val="0"/>
                <w:sz w:val="18"/>
                <w:szCs w:val="18"/>
                <w:lang w:bidi="ar"/>
              </w:rPr>
              <w:br/>
              <w:t>标志牌：Ф800+800*800mm，厚3mm,IV反光膜；</w:t>
            </w:r>
            <w:r>
              <w:rPr>
                <w:rFonts w:ascii="宋体" w:hAnsi="宋体" w:cs="宋体" w:hint="eastAsia"/>
                <w:color w:val="000000"/>
                <w:kern w:val="0"/>
                <w:sz w:val="18"/>
                <w:szCs w:val="18"/>
                <w:lang w:bidi="ar"/>
              </w:rPr>
              <w:br/>
              <w:t>基础：1000*1000*1000mm，C25混凝土；</w:t>
            </w:r>
            <w:r>
              <w:rPr>
                <w:rFonts w:ascii="宋体" w:hAnsi="宋体" w:cs="宋体" w:hint="eastAsia"/>
                <w:color w:val="000000"/>
                <w:kern w:val="0"/>
                <w:sz w:val="18"/>
                <w:szCs w:val="18"/>
                <w:lang w:bidi="ar"/>
              </w:rPr>
              <w:br/>
              <w:t>地脚螺栓：M18*700mm*4根；</w:t>
            </w:r>
            <w:r>
              <w:rPr>
                <w:rFonts w:ascii="宋体" w:hAnsi="宋体" w:cs="宋体" w:hint="eastAsia"/>
                <w:color w:val="000000"/>
                <w:kern w:val="0"/>
                <w:sz w:val="18"/>
                <w:szCs w:val="18"/>
                <w:lang w:bidi="ar"/>
              </w:rPr>
              <w:br/>
              <w:t>2.采购及安装、调试、联网、信息传输等全部工作内容。</w:t>
            </w:r>
          </w:p>
        </w:tc>
        <w:tc>
          <w:tcPr>
            <w:tcW w:w="835"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套</w:t>
            </w:r>
          </w:p>
        </w:tc>
        <w:tc>
          <w:tcPr>
            <w:tcW w:w="1143"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2800.00 </w:t>
            </w:r>
          </w:p>
        </w:tc>
        <w:tc>
          <w:tcPr>
            <w:tcW w:w="1143" w:type="dxa"/>
            <w:tcBorders>
              <w:top w:val="single" w:sz="4" w:space="0" w:color="000000"/>
              <w:left w:val="single" w:sz="4" w:space="0" w:color="000000"/>
              <w:bottom w:val="single" w:sz="4" w:space="0" w:color="000000"/>
              <w:right w:val="single" w:sz="4" w:space="0" w:color="000000"/>
            </w:tcBorders>
            <w:vAlign w:val="center"/>
          </w:tcPr>
          <w:p w:rsidR="00925A8D" w:rsidRDefault="00925A8D">
            <w:pPr>
              <w:widowControl/>
              <w:jc w:val="center"/>
              <w:textAlignment w:val="center"/>
              <w:rPr>
                <w:rFonts w:ascii="宋体" w:hAnsi="宋体" w:cs="宋体"/>
                <w:color w:val="000000"/>
                <w:kern w:val="0"/>
                <w:sz w:val="18"/>
                <w:szCs w:val="18"/>
                <w:lang w:bidi="ar"/>
              </w:rPr>
            </w:pPr>
          </w:p>
        </w:tc>
      </w:tr>
      <w:tr w:rsidR="00925A8D">
        <w:trPr>
          <w:trHeight w:val="23"/>
        </w:trPr>
        <w:tc>
          <w:tcPr>
            <w:tcW w:w="731"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11.9</w:t>
            </w:r>
          </w:p>
        </w:tc>
        <w:tc>
          <w:tcPr>
            <w:tcW w:w="277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Ф76单柱凸透镜</w:t>
            </w:r>
          </w:p>
        </w:tc>
        <w:tc>
          <w:tcPr>
            <w:tcW w:w="7701"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left"/>
              <w:rPr>
                <w:rFonts w:ascii="宋体" w:hAnsi="宋体" w:cs="宋体"/>
                <w:color w:val="000000"/>
                <w:sz w:val="18"/>
                <w:szCs w:val="18"/>
              </w:rPr>
            </w:pPr>
          </w:p>
        </w:tc>
        <w:tc>
          <w:tcPr>
            <w:tcW w:w="835"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center"/>
              <w:rPr>
                <w:rFonts w:ascii="宋体" w:hAnsi="宋体" w:cs="宋体"/>
                <w:color w:val="000000"/>
                <w:sz w:val="18"/>
                <w:szCs w:val="18"/>
              </w:rPr>
            </w:pPr>
          </w:p>
        </w:tc>
        <w:tc>
          <w:tcPr>
            <w:tcW w:w="1143"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center"/>
              <w:rPr>
                <w:rFonts w:ascii="宋体" w:hAnsi="宋体" w:cs="宋体"/>
                <w:color w:val="000000"/>
                <w:sz w:val="18"/>
                <w:szCs w:val="18"/>
              </w:rPr>
            </w:pPr>
          </w:p>
        </w:tc>
        <w:tc>
          <w:tcPr>
            <w:tcW w:w="1143"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center"/>
              <w:rPr>
                <w:rFonts w:ascii="宋体" w:hAnsi="宋体" w:cs="宋体"/>
                <w:color w:val="000000"/>
                <w:sz w:val="18"/>
                <w:szCs w:val="18"/>
              </w:rPr>
            </w:pPr>
          </w:p>
        </w:tc>
      </w:tr>
      <w:tr w:rsidR="00925A8D">
        <w:trPr>
          <w:trHeight w:val="23"/>
        </w:trPr>
        <w:tc>
          <w:tcPr>
            <w:tcW w:w="731"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w:t>
            </w:r>
          </w:p>
        </w:tc>
        <w:tc>
          <w:tcPr>
            <w:tcW w:w="277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Ф76单柱凸透镜</w:t>
            </w:r>
          </w:p>
        </w:tc>
        <w:tc>
          <w:tcPr>
            <w:tcW w:w="770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1.参数：</w:t>
            </w:r>
            <w:r>
              <w:rPr>
                <w:rFonts w:ascii="宋体" w:hAnsi="宋体" w:cs="宋体" w:hint="eastAsia"/>
                <w:color w:val="000000"/>
                <w:kern w:val="0"/>
                <w:sz w:val="18"/>
                <w:szCs w:val="18"/>
                <w:lang w:bidi="ar"/>
              </w:rPr>
              <w:br/>
              <w:t>立柱：Ф76*4*4000mm；</w:t>
            </w:r>
            <w:r>
              <w:rPr>
                <w:rFonts w:ascii="宋体" w:hAnsi="宋体" w:cs="宋体" w:hint="eastAsia"/>
                <w:color w:val="000000"/>
                <w:kern w:val="0"/>
                <w:sz w:val="18"/>
                <w:szCs w:val="18"/>
                <w:lang w:bidi="ar"/>
              </w:rPr>
              <w:br/>
              <w:t>法兰：400*400*10mm；</w:t>
            </w:r>
            <w:r>
              <w:rPr>
                <w:rFonts w:ascii="宋体" w:hAnsi="宋体" w:cs="宋体" w:hint="eastAsia"/>
                <w:color w:val="000000"/>
                <w:kern w:val="0"/>
                <w:sz w:val="18"/>
                <w:szCs w:val="18"/>
                <w:lang w:bidi="ar"/>
              </w:rPr>
              <w:br/>
              <w:t>凸透镜直径800mm；</w:t>
            </w:r>
            <w:r>
              <w:rPr>
                <w:rFonts w:ascii="宋体" w:hAnsi="宋体" w:cs="宋体" w:hint="eastAsia"/>
                <w:color w:val="000000"/>
                <w:kern w:val="0"/>
                <w:sz w:val="18"/>
                <w:szCs w:val="18"/>
                <w:lang w:bidi="ar"/>
              </w:rPr>
              <w:br/>
              <w:t>基础：600*600*600mm，C25混凝土；</w:t>
            </w:r>
            <w:r>
              <w:rPr>
                <w:rFonts w:ascii="宋体" w:hAnsi="宋体" w:cs="宋体" w:hint="eastAsia"/>
                <w:color w:val="000000"/>
                <w:kern w:val="0"/>
                <w:sz w:val="18"/>
                <w:szCs w:val="18"/>
                <w:lang w:bidi="ar"/>
              </w:rPr>
              <w:br/>
              <w:t>地脚螺栓：M18*500mm*4根；</w:t>
            </w:r>
            <w:r>
              <w:rPr>
                <w:rFonts w:ascii="宋体" w:hAnsi="宋体" w:cs="宋体" w:hint="eastAsia"/>
                <w:color w:val="000000"/>
                <w:kern w:val="0"/>
                <w:sz w:val="18"/>
                <w:szCs w:val="18"/>
                <w:lang w:bidi="ar"/>
              </w:rPr>
              <w:br/>
              <w:t>2.采购及安装、调试、联网、信息传输等全部工作内容。</w:t>
            </w:r>
          </w:p>
        </w:tc>
        <w:tc>
          <w:tcPr>
            <w:tcW w:w="835"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套</w:t>
            </w:r>
          </w:p>
        </w:tc>
        <w:tc>
          <w:tcPr>
            <w:tcW w:w="1143"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1650.00 </w:t>
            </w:r>
          </w:p>
        </w:tc>
        <w:tc>
          <w:tcPr>
            <w:tcW w:w="1143" w:type="dxa"/>
            <w:tcBorders>
              <w:top w:val="single" w:sz="4" w:space="0" w:color="000000"/>
              <w:left w:val="single" w:sz="4" w:space="0" w:color="000000"/>
              <w:bottom w:val="single" w:sz="4" w:space="0" w:color="000000"/>
              <w:right w:val="single" w:sz="4" w:space="0" w:color="000000"/>
            </w:tcBorders>
            <w:vAlign w:val="center"/>
          </w:tcPr>
          <w:p w:rsidR="00925A8D" w:rsidRDefault="00925A8D">
            <w:pPr>
              <w:widowControl/>
              <w:jc w:val="center"/>
              <w:textAlignment w:val="center"/>
              <w:rPr>
                <w:rFonts w:ascii="宋体" w:hAnsi="宋体" w:cs="宋体"/>
                <w:color w:val="000000"/>
                <w:kern w:val="0"/>
                <w:sz w:val="18"/>
                <w:szCs w:val="18"/>
                <w:lang w:bidi="ar"/>
              </w:rPr>
            </w:pPr>
          </w:p>
        </w:tc>
      </w:tr>
      <w:tr w:rsidR="00925A8D">
        <w:trPr>
          <w:trHeight w:val="23"/>
        </w:trPr>
        <w:tc>
          <w:tcPr>
            <w:tcW w:w="731"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11.10</w:t>
            </w:r>
          </w:p>
        </w:tc>
        <w:tc>
          <w:tcPr>
            <w:tcW w:w="277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D800圆、D800八角形、三角形、0.6*0.8便携标志</w:t>
            </w:r>
          </w:p>
        </w:tc>
        <w:tc>
          <w:tcPr>
            <w:tcW w:w="7701"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left"/>
              <w:rPr>
                <w:rFonts w:ascii="宋体" w:hAnsi="宋体" w:cs="宋体"/>
                <w:color w:val="000000"/>
                <w:sz w:val="18"/>
                <w:szCs w:val="18"/>
              </w:rPr>
            </w:pPr>
          </w:p>
        </w:tc>
        <w:tc>
          <w:tcPr>
            <w:tcW w:w="835"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center"/>
              <w:rPr>
                <w:rFonts w:ascii="宋体" w:hAnsi="宋体" w:cs="宋体"/>
                <w:color w:val="000000"/>
                <w:sz w:val="18"/>
                <w:szCs w:val="18"/>
              </w:rPr>
            </w:pPr>
          </w:p>
        </w:tc>
        <w:tc>
          <w:tcPr>
            <w:tcW w:w="1143"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jc w:val="center"/>
              <w:rPr>
                <w:rFonts w:ascii="宋体" w:hAnsi="宋体" w:cs="宋体"/>
                <w:color w:val="000000"/>
                <w:sz w:val="18"/>
                <w:szCs w:val="18"/>
              </w:rPr>
            </w:pPr>
          </w:p>
        </w:tc>
        <w:tc>
          <w:tcPr>
            <w:tcW w:w="1143"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jc w:val="center"/>
              <w:rPr>
                <w:rFonts w:ascii="宋体" w:hAnsi="宋体" w:cs="宋体"/>
                <w:color w:val="000000"/>
                <w:sz w:val="18"/>
                <w:szCs w:val="18"/>
              </w:rPr>
            </w:pPr>
          </w:p>
        </w:tc>
      </w:tr>
      <w:tr w:rsidR="00925A8D">
        <w:trPr>
          <w:trHeight w:val="23"/>
        </w:trPr>
        <w:tc>
          <w:tcPr>
            <w:tcW w:w="731"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w:t>
            </w:r>
          </w:p>
        </w:tc>
        <w:tc>
          <w:tcPr>
            <w:tcW w:w="277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支架</w:t>
            </w:r>
          </w:p>
        </w:tc>
        <w:tc>
          <w:tcPr>
            <w:tcW w:w="770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1.支架；</w:t>
            </w:r>
            <w:r>
              <w:rPr>
                <w:rFonts w:ascii="宋体" w:hAnsi="宋体" w:cs="宋体" w:hint="eastAsia"/>
                <w:color w:val="000000"/>
                <w:kern w:val="0"/>
                <w:sz w:val="18"/>
                <w:szCs w:val="18"/>
                <w:lang w:bidi="ar"/>
              </w:rPr>
              <w:br/>
              <w:t>2.采购及安装、调试、联网、信息传输等全部工作内容。</w:t>
            </w:r>
          </w:p>
        </w:tc>
        <w:tc>
          <w:tcPr>
            <w:tcW w:w="835"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proofErr w:type="gramStart"/>
            <w:r>
              <w:rPr>
                <w:rFonts w:ascii="宋体" w:hAnsi="宋体" w:cs="宋体" w:hint="eastAsia"/>
                <w:color w:val="000000"/>
                <w:kern w:val="0"/>
                <w:sz w:val="18"/>
                <w:szCs w:val="18"/>
                <w:lang w:bidi="ar"/>
              </w:rPr>
              <w:t>个</w:t>
            </w:r>
            <w:proofErr w:type="gramEnd"/>
          </w:p>
        </w:tc>
        <w:tc>
          <w:tcPr>
            <w:tcW w:w="1143"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100.00 </w:t>
            </w:r>
          </w:p>
        </w:tc>
        <w:tc>
          <w:tcPr>
            <w:tcW w:w="1143" w:type="dxa"/>
            <w:tcBorders>
              <w:top w:val="single" w:sz="4" w:space="0" w:color="000000"/>
              <w:left w:val="single" w:sz="4" w:space="0" w:color="000000"/>
              <w:bottom w:val="single" w:sz="4" w:space="0" w:color="000000"/>
              <w:right w:val="single" w:sz="4" w:space="0" w:color="000000"/>
            </w:tcBorders>
            <w:vAlign w:val="center"/>
          </w:tcPr>
          <w:p w:rsidR="00925A8D" w:rsidRDefault="00925A8D">
            <w:pPr>
              <w:widowControl/>
              <w:jc w:val="center"/>
              <w:textAlignment w:val="center"/>
              <w:rPr>
                <w:rFonts w:ascii="宋体" w:hAnsi="宋体" w:cs="宋体"/>
                <w:color w:val="000000"/>
                <w:kern w:val="0"/>
                <w:sz w:val="18"/>
                <w:szCs w:val="18"/>
                <w:lang w:bidi="ar"/>
              </w:rPr>
            </w:pPr>
          </w:p>
        </w:tc>
      </w:tr>
      <w:tr w:rsidR="00925A8D">
        <w:trPr>
          <w:trHeight w:val="23"/>
        </w:trPr>
        <w:tc>
          <w:tcPr>
            <w:tcW w:w="731"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w:t>
            </w:r>
          </w:p>
        </w:tc>
        <w:tc>
          <w:tcPr>
            <w:tcW w:w="277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标志板</w:t>
            </w:r>
          </w:p>
        </w:tc>
        <w:tc>
          <w:tcPr>
            <w:tcW w:w="770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1.标志板可采用铝合金、铝合金型材、钢板、合成树脂类板材制作；</w:t>
            </w:r>
            <w:r>
              <w:rPr>
                <w:rFonts w:ascii="宋体" w:hAnsi="宋体" w:cs="宋体" w:hint="eastAsia"/>
                <w:color w:val="000000"/>
                <w:kern w:val="0"/>
                <w:sz w:val="18"/>
                <w:szCs w:val="18"/>
                <w:lang w:bidi="ar"/>
              </w:rPr>
              <w:br/>
              <w:t>2.采用铝合金制作标志底板时，厚度不应小于1.5mm,大型标志板的厚度应根据设计要求制定；</w:t>
            </w:r>
            <w:r>
              <w:rPr>
                <w:rFonts w:ascii="宋体" w:hAnsi="宋体" w:cs="宋体" w:hint="eastAsia"/>
                <w:color w:val="000000"/>
                <w:kern w:val="0"/>
                <w:sz w:val="18"/>
                <w:szCs w:val="18"/>
                <w:lang w:bidi="ar"/>
              </w:rPr>
              <w:br/>
              <w:t>3.标志底板尽可能使用最大尺寸制作，减少接缝；</w:t>
            </w:r>
            <w:r>
              <w:rPr>
                <w:rFonts w:ascii="宋体" w:hAnsi="宋体" w:cs="宋体" w:hint="eastAsia"/>
                <w:color w:val="000000"/>
                <w:kern w:val="0"/>
                <w:sz w:val="18"/>
                <w:szCs w:val="18"/>
                <w:lang w:bidi="ar"/>
              </w:rPr>
              <w:br/>
              <w:t>4.</w:t>
            </w:r>
            <w:proofErr w:type="gramStart"/>
            <w:r>
              <w:rPr>
                <w:rFonts w:ascii="宋体" w:hAnsi="宋体" w:cs="宋体" w:hint="eastAsia"/>
                <w:color w:val="000000"/>
                <w:kern w:val="0"/>
                <w:sz w:val="18"/>
                <w:szCs w:val="18"/>
                <w:lang w:bidi="ar"/>
              </w:rPr>
              <w:t>对标志</w:t>
            </w:r>
            <w:proofErr w:type="gramEnd"/>
            <w:r>
              <w:rPr>
                <w:rFonts w:ascii="宋体" w:hAnsi="宋体" w:cs="宋体" w:hint="eastAsia"/>
                <w:color w:val="000000"/>
                <w:kern w:val="0"/>
                <w:sz w:val="18"/>
                <w:szCs w:val="18"/>
                <w:lang w:bidi="ar"/>
              </w:rPr>
              <w:t>底板的边缘和尖角应适当倒凌，使之呈圆滑状；</w:t>
            </w:r>
            <w:r>
              <w:rPr>
                <w:rFonts w:ascii="宋体" w:hAnsi="宋体" w:cs="宋体" w:hint="eastAsia"/>
                <w:color w:val="000000"/>
                <w:kern w:val="0"/>
                <w:sz w:val="18"/>
                <w:szCs w:val="18"/>
                <w:lang w:bidi="ar"/>
              </w:rPr>
              <w:br/>
              <w:t>5.支撑件应表面光洁，颜色均匀一致，不应有破损、变形、锈蚀、</w:t>
            </w:r>
            <w:proofErr w:type="gramStart"/>
            <w:r>
              <w:rPr>
                <w:rFonts w:ascii="宋体" w:hAnsi="宋体" w:cs="宋体" w:hint="eastAsia"/>
                <w:color w:val="000000"/>
                <w:kern w:val="0"/>
                <w:sz w:val="18"/>
                <w:szCs w:val="18"/>
                <w:lang w:bidi="ar"/>
              </w:rPr>
              <w:t>漏镀及各种</w:t>
            </w:r>
            <w:proofErr w:type="gramEnd"/>
            <w:r>
              <w:rPr>
                <w:rFonts w:ascii="宋体" w:hAnsi="宋体" w:cs="宋体" w:hint="eastAsia"/>
                <w:color w:val="000000"/>
                <w:kern w:val="0"/>
                <w:sz w:val="18"/>
                <w:szCs w:val="18"/>
                <w:lang w:bidi="ar"/>
              </w:rPr>
              <w:t>焊缝缺陷；</w:t>
            </w:r>
            <w:r>
              <w:rPr>
                <w:rFonts w:ascii="宋体" w:hAnsi="宋体" w:cs="宋体" w:hint="eastAsia"/>
                <w:color w:val="000000"/>
                <w:kern w:val="0"/>
                <w:sz w:val="18"/>
                <w:szCs w:val="18"/>
                <w:lang w:bidi="ar"/>
              </w:rPr>
              <w:br/>
              <w:t>6.采购及安装、调试、联网、信息传输等全部工作内容。</w:t>
            </w:r>
          </w:p>
        </w:tc>
        <w:tc>
          <w:tcPr>
            <w:tcW w:w="835"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proofErr w:type="gramStart"/>
            <w:r>
              <w:rPr>
                <w:rFonts w:ascii="宋体" w:hAnsi="宋体" w:cs="宋体" w:hint="eastAsia"/>
                <w:color w:val="000000"/>
                <w:kern w:val="0"/>
                <w:sz w:val="18"/>
                <w:szCs w:val="18"/>
                <w:lang w:bidi="ar"/>
              </w:rPr>
              <w:t>个</w:t>
            </w:r>
            <w:proofErr w:type="gramEnd"/>
          </w:p>
        </w:tc>
        <w:tc>
          <w:tcPr>
            <w:tcW w:w="1143"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143.20 </w:t>
            </w:r>
          </w:p>
        </w:tc>
        <w:tc>
          <w:tcPr>
            <w:tcW w:w="1143"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widowControl/>
              <w:jc w:val="center"/>
              <w:textAlignment w:val="center"/>
              <w:rPr>
                <w:rFonts w:ascii="宋体" w:hAnsi="宋体" w:cs="宋体"/>
                <w:color w:val="000000"/>
                <w:kern w:val="0"/>
                <w:sz w:val="18"/>
                <w:szCs w:val="18"/>
                <w:lang w:bidi="ar"/>
              </w:rPr>
            </w:pPr>
          </w:p>
        </w:tc>
      </w:tr>
      <w:tr w:rsidR="00925A8D">
        <w:trPr>
          <w:trHeight w:val="23"/>
        </w:trPr>
        <w:tc>
          <w:tcPr>
            <w:tcW w:w="731"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（3）</w:t>
            </w:r>
          </w:p>
        </w:tc>
        <w:tc>
          <w:tcPr>
            <w:tcW w:w="277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反光膜</w:t>
            </w:r>
          </w:p>
        </w:tc>
        <w:tc>
          <w:tcPr>
            <w:tcW w:w="770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1.标志反光膜；</w:t>
            </w:r>
            <w:r>
              <w:rPr>
                <w:rFonts w:ascii="宋体" w:hAnsi="宋体" w:cs="宋体" w:hint="eastAsia"/>
                <w:color w:val="000000"/>
                <w:kern w:val="0"/>
                <w:sz w:val="18"/>
                <w:szCs w:val="18"/>
                <w:lang w:bidi="ar"/>
              </w:rPr>
              <w:br/>
              <w:t>2.采购及安装、调试、联网、信息传输等全部工作内容。</w:t>
            </w:r>
          </w:p>
        </w:tc>
        <w:tc>
          <w:tcPr>
            <w:tcW w:w="835"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proofErr w:type="gramStart"/>
            <w:r>
              <w:rPr>
                <w:rFonts w:ascii="宋体" w:hAnsi="宋体" w:cs="宋体" w:hint="eastAsia"/>
                <w:color w:val="000000"/>
                <w:kern w:val="0"/>
                <w:sz w:val="18"/>
                <w:szCs w:val="18"/>
                <w:lang w:bidi="ar"/>
              </w:rPr>
              <w:t>个</w:t>
            </w:r>
            <w:proofErr w:type="gramEnd"/>
          </w:p>
        </w:tc>
        <w:tc>
          <w:tcPr>
            <w:tcW w:w="1143"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329.20 </w:t>
            </w:r>
          </w:p>
        </w:tc>
        <w:tc>
          <w:tcPr>
            <w:tcW w:w="1143"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widowControl/>
              <w:jc w:val="center"/>
              <w:textAlignment w:val="center"/>
              <w:rPr>
                <w:rFonts w:ascii="宋体" w:hAnsi="宋体" w:cs="宋体"/>
                <w:color w:val="000000"/>
                <w:kern w:val="0"/>
                <w:sz w:val="18"/>
                <w:szCs w:val="18"/>
                <w:lang w:bidi="ar"/>
              </w:rPr>
            </w:pPr>
          </w:p>
        </w:tc>
      </w:tr>
      <w:tr w:rsidR="00925A8D">
        <w:trPr>
          <w:trHeight w:val="23"/>
        </w:trPr>
        <w:tc>
          <w:tcPr>
            <w:tcW w:w="731"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11.11</w:t>
            </w:r>
          </w:p>
        </w:tc>
        <w:tc>
          <w:tcPr>
            <w:tcW w:w="277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便携式标志牌</w:t>
            </w:r>
          </w:p>
        </w:tc>
        <w:tc>
          <w:tcPr>
            <w:tcW w:w="7701"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left"/>
              <w:rPr>
                <w:rFonts w:ascii="宋体" w:hAnsi="宋体" w:cs="宋体"/>
                <w:color w:val="000000"/>
                <w:sz w:val="18"/>
                <w:szCs w:val="18"/>
              </w:rPr>
            </w:pPr>
          </w:p>
        </w:tc>
        <w:tc>
          <w:tcPr>
            <w:tcW w:w="835"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center"/>
              <w:rPr>
                <w:rFonts w:ascii="宋体" w:hAnsi="宋体" w:cs="宋体"/>
                <w:color w:val="000000"/>
                <w:sz w:val="18"/>
                <w:szCs w:val="18"/>
              </w:rPr>
            </w:pPr>
          </w:p>
        </w:tc>
        <w:tc>
          <w:tcPr>
            <w:tcW w:w="1143"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jc w:val="center"/>
              <w:rPr>
                <w:rFonts w:ascii="宋体" w:hAnsi="宋体" w:cs="宋体"/>
                <w:color w:val="000000"/>
                <w:sz w:val="18"/>
                <w:szCs w:val="18"/>
              </w:rPr>
            </w:pPr>
          </w:p>
        </w:tc>
        <w:tc>
          <w:tcPr>
            <w:tcW w:w="1143"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jc w:val="center"/>
              <w:rPr>
                <w:rFonts w:ascii="宋体" w:hAnsi="宋体" w:cs="宋体"/>
                <w:color w:val="000000"/>
                <w:sz w:val="18"/>
                <w:szCs w:val="18"/>
              </w:rPr>
            </w:pPr>
          </w:p>
        </w:tc>
      </w:tr>
      <w:tr w:rsidR="00925A8D">
        <w:trPr>
          <w:trHeight w:val="23"/>
        </w:trPr>
        <w:tc>
          <w:tcPr>
            <w:tcW w:w="731"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w:t>
            </w:r>
          </w:p>
        </w:tc>
        <w:tc>
          <w:tcPr>
            <w:tcW w:w="277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便携式标志牌0.6*1.0</w:t>
            </w:r>
          </w:p>
        </w:tc>
        <w:tc>
          <w:tcPr>
            <w:tcW w:w="770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1.0.6*1.0； 2.面板：1.5mm 厚铝合金板；</w:t>
            </w:r>
            <w:r>
              <w:rPr>
                <w:rFonts w:ascii="宋体" w:hAnsi="宋体" w:cs="宋体" w:hint="eastAsia"/>
                <w:color w:val="000000"/>
                <w:kern w:val="0"/>
                <w:sz w:val="18"/>
                <w:szCs w:val="18"/>
                <w:lang w:bidi="ar"/>
              </w:rPr>
              <w:br/>
              <w:t>3.反光膜：</w:t>
            </w:r>
            <w:proofErr w:type="gramStart"/>
            <w:r>
              <w:rPr>
                <w:rFonts w:ascii="宋体" w:hAnsi="宋体" w:cs="宋体" w:hint="eastAsia"/>
                <w:color w:val="000000"/>
                <w:kern w:val="0"/>
                <w:sz w:val="18"/>
                <w:szCs w:val="18"/>
                <w:lang w:bidi="ar"/>
              </w:rPr>
              <w:t>工程级</w:t>
            </w:r>
            <w:proofErr w:type="gramEnd"/>
            <w:r>
              <w:rPr>
                <w:rFonts w:ascii="宋体" w:hAnsi="宋体" w:cs="宋体" w:hint="eastAsia"/>
                <w:color w:val="000000"/>
                <w:kern w:val="0"/>
                <w:sz w:val="18"/>
                <w:szCs w:val="18"/>
                <w:lang w:bidi="ar"/>
              </w:rPr>
              <w:t xml:space="preserve"> 反光膜；</w:t>
            </w:r>
            <w:r>
              <w:rPr>
                <w:rFonts w:ascii="宋体" w:hAnsi="宋体" w:cs="宋体" w:hint="eastAsia"/>
                <w:color w:val="000000"/>
                <w:kern w:val="0"/>
                <w:sz w:val="18"/>
                <w:szCs w:val="18"/>
                <w:lang w:bidi="ar"/>
              </w:rPr>
              <w:br/>
              <w:t>4.支架：折叠式镀锌钢管支架，可移动、可放倒；</w:t>
            </w:r>
            <w:r>
              <w:rPr>
                <w:rFonts w:ascii="宋体" w:hAnsi="宋体" w:cs="宋体" w:hint="eastAsia"/>
                <w:color w:val="000000"/>
                <w:kern w:val="0"/>
                <w:sz w:val="18"/>
                <w:szCs w:val="18"/>
                <w:lang w:bidi="ar"/>
              </w:rPr>
              <w:br/>
              <w:t>5.采购及安装、调试、联网、信息传输等全部工作内容。</w:t>
            </w:r>
          </w:p>
        </w:tc>
        <w:tc>
          <w:tcPr>
            <w:tcW w:w="835"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proofErr w:type="gramStart"/>
            <w:r>
              <w:rPr>
                <w:rFonts w:ascii="宋体" w:hAnsi="宋体" w:cs="宋体" w:hint="eastAsia"/>
                <w:color w:val="000000"/>
                <w:kern w:val="0"/>
                <w:sz w:val="18"/>
                <w:szCs w:val="18"/>
                <w:lang w:bidi="ar"/>
              </w:rPr>
              <w:t>个</w:t>
            </w:r>
            <w:proofErr w:type="gramEnd"/>
          </w:p>
        </w:tc>
        <w:tc>
          <w:tcPr>
            <w:tcW w:w="1143"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300.00 </w:t>
            </w:r>
          </w:p>
        </w:tc>
        <w:tc>
          <w:tcPr>
            <w:tcW w:w="1143"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widowControl/>
              <w:jc w:val="center"/>
              <w:textAlignment w:val="center"/>
              <w:rPr>
                <w:rFonts w:ascii="宋体" w:hAnsi="宋体" w:cs="宋体"/>
                <w:color w:val="000000"/>
                <w:kern w:val="0"/>
                <w:sz w:val="18"/>
                <w:szCs w:val="18"/>
                <w:lang w:bidi="ar"/>
              </w:rPr>
            </w:pPr>
          </w:p>
        </w:tc>
      </w:tr>
      <w:tr w:rsidR="00925A8D">
        <w:trPr>
          <w:trHeight w:val="23"/>
        </w:trPr>
        <w:tc>
          <w:tcPr>
            <w:tcW w:w="731"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w:t>
            </w:r>
          </w:p>
        </w:tc>
        <w:tc>
          <w:tcPr>
            <w:tcW w:w="277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便携式标志牌1.5*1.5</w:t>
            </w:r>
          </w:p>
        </w:tc>
        <w:tc>
          <w:tcPr>
            <w:tcW w:w="770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1.1.5*1.5；</w:t>
            </w:r>
            <w:r>
              <w:rPr>
                <w:rFonts w:ascii="宋体" w:hAnsi="宋体" w:cs="宋体" w:hint="eastAsia"/>
                <w:color w:val="000000"/>
                <w:kern w:val="0"/>
                <w:sz w:val="18"/>
                <w:szCs w:val="18"/>
                <w:lang w:bidi="ar"/>
              </w:rPr>
              <w:br/>
              <w:t>2.面板：1.5mm 厚铝合金板；</w:t>
            </w:r>
            <w:r>
              <w:rPr>
                <w:rFonts w:ascii="宋体" w:hAnsi="宋体" w:cs="宋体" w:hint="eastAsia"/>
                <w:color w:val="000000"/>
                <w:kern w:val="0"/>
                <w:sz w:val="18"/>
                <w:szCs w:val="18"/>
                <w:lang w:bidi="ar"/>
              </w:rPr>
              <w:br/>
              <w:t>3.反光膜：</w:t>
            </w:r>
            <w:proofErr w:type="gramStart"/>
            <w:r>
              <w:rPr>
                <w:rFonts w:ascii="宋体" w:hAnsi="宋体" w:cs="宋体" w:hint="eastAsia"/>
                <w:color w:val="000000"/>
                <w:kern w:val="0"/>
                <w:sz w:val="18"/>
                <w:szCs w:val="18"/>
                <w:lang w:bidi="ar"/>
              </w:rPr>
              <w:t>工程级</w:t>
            </w:r>
            <w:proofErr w:type="gramEnd"/>
            <w:r>
              <w:rPr>
                <w:rFonts w:ascii="宋体" w:hAnsi="宋体" w:cs="宋体" w:hint="eastAsia"/>
                <w:color w:val="000000"/>
                <w:kern w:val="0"/>
                <w:sz w:val="18"/>
                <w:szCs w:val="18"/>
                <w:lang w:bidi="ar"/>
              </w:rPr>
              <w:t xml:space="preserve"> / 高强级反光膜；</w:t>
            </w:r>
            <w:r>
              <w:rPr>
                <w:rFonts w:ascii="宋体" w:hAnsi="宋体" w:cs="宋体" w:hint="eastAsia"/>
                <w:color w:val="000000"/>
                <w:kern w:val="0"/>
                <w:sz w:val="18"/>
                <w:szCs w:val="18"/>
                <w:lang w:bidi="ar"/>
              </w:rPr>
              <w:br/>
            </w:r>
            <w:r>
              <w:rPr>
                <w:rFonts w:ascii="宋体" w:hAnsi="宋体" w:cs="宋体" w:hint="eastAsia"/>
                <w:color w:val="000000"/>
                <w:kern w:val="0"/>
                <w:sz w:val="18"/>
                <w:szCs w:val="18"/>
                <w:lang w:bidi="ar"/>
              </w:rPr>
              <w:lastRenderedPageBreak/>
              <w:t>4.支架：折叠式镀锌钢管支架，可移动、可放倒；</w:t>
            </w:r>
            <w:r>
              <w:rPr>
                <w:rFonts w:ascii="宋体" w:hAnsi="宋体" w:cs="宋体" w:hint="eastAsia"/>
                <w:color w:val="000000"/>
                <w:kern w:val="0"/>
                <w:sz w:val="18"/>
                <w:szCs w:val="18"/>
                <w:lang w:bidi="ar"/>
              </w:rPr>
              <w:br/>
              <w:t>5.采购及安装、调试、联网、信息传输等全部工作内容。</w:t>
            </w:r>
          </w:p>
        </w:tc>
        <w:tc>
          <w:tcPr>
            <w:tcW w:w="835"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proofErr w:type="gramStart"/>
            <w:r>
              <w:rPr>
                <w:rFonts w:ascii="宋体" w:hAnsi="宋体" w:cs="宋体" w:hint="eastAsia"/>
                <w:color w:val="000000"/>
                <w:kern w:val="0"/>
                <w:sz w:val="18"/>
                <w:szCs w:val="18"/>
                <w:lang w:bidi="ar"/>
              </w:rPr>
              <w:lastRenderedPageBreak/>
              <w:t>个</w:t>
            </w:r>
            <w:proofErr w:type="gramEnd"/>
          </w:p>
        </w:tc>
        <w:tc>
          <w:tcPr>
            <w:tcW w:w="1143"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550.00 </w:t>
            </w:r>
          </w:p>
        </w:tc>
        <w:tc>
          <w:tcPr>
            <w:tcW w:w="1143"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widowControl/>
              <w:jc w:val="center"/>
              <w:textAlignment w:val="center"/>
              <w:rPr>
                <w:rFonts w:ascii="宋体" w:hAnsi="宋体" w:cs="宋体"/>
                <w:color w:val="000000"/>
                <w:kern w:val="0"/>
                <w:sz w:val="18"/>
                <w:szCs w:val="18"/>
                <w:lang w:bidi="ar"/>
              </w:rPr>
            </w:pPr>
          </w:p>
        </w:tc>
      </w:tr>
      <w:tr w:rsidR="00925A8D">
        <w:trPr>
          <w:trHeight w:val="23"/>
        </w:trPr>
        <w:tc>
          <w:tcPr>
            <w:tcW w:w="731"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lastRenderedPageBreak/>
              <w:t>（3）</w:t>
            </w:r>
          </w:p>
        </w:tc>
        <w:tc>
          <w:tcPr>
            <w:tcW w:w="277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太阳能便携标志牌</w:t>
            </w:r>
          </w:p>
        </w:tc>
        <w:tc>
          <w:tcPr>
            <w:tcW w:w="770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1.LED标牌，反光膜+灯珠+铝板，模式：常亮/闪烁，标牌规格支持定制；</w:t>
            </w:r>
            <w:r>
              <w:rPr>
                <w:rFonts w:ascii="宋体" w:hAnsi="宋体" w:cs="宋体" w:hint="eastAsia"/>
                <w:color w:val="000000"/>
                <w:kern w:val="0"/>
                <w:sz w:val="18"/>
                <w:szCs w:val="18"/>
                <w:lang w:bidi="ar"/>
              </w:rPr>
              <w:br/>
              <w:t>2.采购及安装、调试、联网、信息传输等全部工作内容。</w:t>
            </w:r>
          </w:p>
        </w:tc>
        <w:tc>
          <w:tcPr>
            <w:tcW w:w="835"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proofErr w:type="gramStart"/>
            <w:r>
              <w:rPr>
                <w:rFonts w:ascii="宋体" w:hAnsi="宋体" w:cs="宋体" w:hint="eastAsia"/>
                <w:color w:val="000000"/>
                <w:kern w:val="0"/>
                <w:sz w:val="18"/>
                <w:szCs w:val="18"/>
                <w:lang w:bidi="ar"/>
              </w:rPr>
              <w:t>个</w:t>
            </w:r>
            <w:proofErr w:type="gramEnd"/>
          </w:p>
        </w:tc>
        <w:tc>
          <w:tcPr>
            <w:tcW w:w="1143"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1600.00 </w:t>
            </w:r>
          </w:p>
        </w:tc>
        <w:tc>
          <w:tcPr>
            <w:tcW w:w="1143"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widowControl/>
              <w:jc w:val="center"/>
              <w:textAlignment w:val="center"/>
              <w:rPr>
                <w:rFonts w:ascii="宋体" w:hAnsi="宋体" w:cs="宋体"/>
                <w:color w:val="000000"/>
                <w:kern w:val="0"/>
                <w:sz w:val="18"/>
                <w:szCs w:val="18"/>
                <w:lang w:bidi="ar"/>
              </w:rPr>
            </w:pPr>
          </w:p>
        </w:tc>
      </w:tr>
      <w:tr w:rsidR="00925A8D">
        <w:trPr>
          <w:trHeight w:val="23"/>
        </w:trPr>
        <w:tc>
          <w:tcPr>
            <w:tcW w:w="731"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11.12</w:t>
            </w:r>
          </w:p>
        </w:tc>
        <w:tc>
          <w:tcPr>
            <w:tcW w:w="277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太阳能警示标志牌</w:t>
            </w:r>
          </w:p>
        </w:tc>
        <w:tc>
          <w:tcPr>
            <w:tcW w:w="7701" w:type="dxa"/>
            <w:tcBorders>
              <w:top w:val="single" w:sz="4" w:space="0" w:color="000000"/>
              <w:left w:val="single" w:sz="4" w:space="0" w:color="000000"/>
              <w:bottom w:val="single" w:sz="4" w:space="0" w:color="000000"/>
              <w:right w:val="single" w:sz="4" w:space="0" w:color="000000"/>
            </w:tcBorders>
            <w:vAlign w:val="center"/>
          </w:tcPr>
          <w:p w:rsidR="00925A8D" w:rsidRDefault="00925A8D">
            <w:pPr>
              <w:rPr>
                <w:rFonts w:ascii="宋体" w:hAnsi="宋体" w:cs="宋体"/>
                <w:color w:val="000000"/>
                <w:sz w:val="18"/>
                <w:szCs w:val="18"/>
              </w:rPr>
            </w:pPr>
          </w:p>
        </w:tc>
        <w:tc>
          <w:tcPr>
            <w:tcW w:w="835"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center"/>
              <w:rPr>
                <w:rFonts w:ascii="宋体" w:hAnsi="宋体" w:cs="宋体"/>
                <w:color w:val="000000"/>
                <w:sz w:val="18"/>
                <w:szCs w:val="18"/>
              </w:rPr>
            </w:pPr>
          </w:p>
        </w:tc>
        <w:tc>
          <w:tcPr>
            <w:tcW w:w="1143"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jc w:val="center"/>
              <w:rPr>
                <w:rFonts w:ascii="宋体" w:hAnsi="宋体" w:cs="宋体"/>
                <w:color w:val="000000"/>
                <w:sz w:val="18"/>
                <w:szCs w:val="18"/>
              </w:rPr>
            </w:pPr>
          </w:p>
        </w:tc>
        <w:tc>
          <w:tcPr>
            <w:tcW w:w="1143"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jc w:val="center"/>
              <w:rPr>
                <w:rFonts w:ascii="宋体" w:hAnsi="宋体" w:cs="宋体"/>
                <w:color w:val="000000"/>
                <w:sz w:val="18"/>
                <w:szCs w:val="18"/>
              </w:rPr>
            </w:pPr>
          </w:p>
        </w:tc>
      </w:tr>
      <w:tr w:rsidR="00925A8D">
        <w:trPr>
          <w:trHeight w:val="23"/>
        </w:trPr>
        <w:tc>
          <w:tcPr>
            <w:tcW w:w="731"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w:t>
            </w:r>
          </w:p>
        </w:tc>
        <w:tc>
          <w:tcPr>
            <w:tcW w:w="277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太阳能警示标志牌</w:t>
            </w:r>
          </w:p>
        </w:tc>
        <w:tc>
          <w:tcPr>
            <w:tcW w:w="770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1.6V10W单晶硅太阳能板,寿命&gt;8年耐高温铅酸免维护蓄电池6V/12AH,寿命&gt;2年在-25- +65摄氏度可正常工作，防护等级IP65 尺寸：不小于1200*400mm/ 1400*400mm；</w:t>
            </w:r>
            <w:r>
              <w:rPr>
                <w:rFonts w:ascii="宋体" w:hAnsi="宋体" w:cs="宋体" w:hint="eastAsia"/>
                <w:color w:val="000000"/>
                <w:kern w:val="0"/>
                <w:sz w:val="18"/>
                <w:szCs w:val="18"/>
                <w:lang w:bidi="ar"/>
              </w:rPr>
              <w:br/>
              <w:t>2.采购及安装、调试、联网、信息传输等全部工作内容。</w:t>
            </w:r>
          </w:p>
        </w:tc>
        <w:tc>
          <w:tcPr>
            <w:tcW w:w="835"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proofErr w:type="gramStart"/>
            <w:r>
              <w:rPr>
                <w:rFonts w:ascii="宋体" w:hAnsi="宋体" w:cs="宋体" w:hint="eastAsia"/>
                <w:color w:val="000000"/>
                <w:kern w:val="0"/>
                <w:sz w:val="18"/>
                <w:szCs w:val="18"/>
                <w:lang w:bidi="ar"/>
              </w:rPr>
              <w:t>个</w:t>
            </w:r>
            <w:proofErr w:type="gramEnd"/>
          </w:p>
        </w:tc>
        <w:tc>
          <w:tcPr>
            <w:tcW w:w="1143"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850.00 </w:t>
            </w:r>
          </w:p>
        </w:tc>
        <w:tc>
          <w:tcPr>
            <w:tcW w:w="1143" w:type="dxa"/>
            <w:tcBorders>
              <w:top w:val="single" w:sz="4" w:space="0" w:color="000000"/>
              <w:left w:val="single" w:sz="4" w:space="0" w:color="000000"/>
              <w:bottom w:val="single" w:sz="4" w:space="0" w:color="000000"/>
              <w:right w:val="single" w:sz="4" w:space="0" w:color="000000"/>
            </w:tcBorders>
            <w:vAlign w:val="center"/>
          </w:tcPr>
          <w:p w:rsidR="00925A8D" w:rsidRDefault="00925A8D">
            <w:pPr>
              <w:widowControl/>
              <w:jc w:val="center"/>
              <w:textAlignment w:val="center"/>
              <w:rPr>
                <w:rFonts w:ascii="宋体" w:hAnsi="宋体" w:cs="宋体"/>
                <w:color w:val="000000"/>
                <w:kern w:val="0"/>
                <w:sz w:val="18"/>
                <w:szCs w:val="18"/>
                <w:lang w:bidi="ar"/>
              </w:rPr>
            </w:pPr>
          </w:p>
        </w:tc>
      </w:tr>
      <w:tr w:rsidR="00925A8D">
        <w:trPr>
          <w:trHeight w:val="23"/>
        </w:trPr>
        <w:tc>
          <w:tcPr>
            <w:tcW w:w="731"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11.13</w:t>
            </w:r>
          </w:p>
        </w:tc>
        <w:tc>
          <w:tcPr>
            <w:tcW w:w="277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交通广角镜（D1000）</w:t>
            </w:r>
          </w:p>
        </w:tc>
        <w:tc>
          <w:tcPr>
            <w:tcW w:w="7701"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left"/>
              <w:rPr>
                <w:rFonts w:ascii="宋体" w:hAnsi="宋体" w:cs="宋体"/>
                <w:color w:val="000000"/>
                <w:sz w:val="18"/>
                <w:szCs w:val="18"/>
              </w:rPr>
            </w:pPr>
          </w:p>
        </w:tc>
        <w:tc>
          <w:tcPr>
            <w:tcW w:w="835"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center"/>
              <w:rPr>
                <w:rFonts w:ascii="宋体" w:hAnsi="宋体" w:cs="宋体"/>
                <w:color w:val="000000"/>
                <w:sz w:val="18"/>
                <w:szCs w:val="18"/>
              </w:rPr>
            </w:pPr>
          </w:p>
        </w:tc>
        <w:tc>
          <w:tcPr>
            <w:tcW w:w="1143"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center"/>
              <w:rPr>
                <w:rFonts w:ascii="宋体" w:hAnsi="宋体" w:cs="宋体"/>
                <w:color w:val="000000"/>
                <w:sz w:val="18"/>
                <w:szCs w:val="18"/>
              </w:rPr>
            </w:pPr>
          </w:p>
        </w:tc>
        <w:tc>
          <w:tcPr>
            <w:tcW w:w="1143"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center"/>
              <w:rPr>
                <w:rFonts w:ascii="宋体" w:hAnsi="宋体" w:cs="宋体"/>
                <w:color w:val="000000"/>
                <w:sz w:val="18"/>
                <w:szCs w:val="18"/>
              </w:rPr>
            </w:pPr>
          </w:p>
        </w:tc>
      </w:tr>
      <w:tr w:rsidR="00925A8D">
        <w:trPr>
          <w:trHeight w:val="23"/>
        </w:trPr>
        <w:tc>
          <w:tcPr>
            <w:tcW w:w="731"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w:t>
            </w:r>
          </w:p>
        </w:tc>
        <w:tc>
          <w:tcPr>
            <w:tcW w:w="277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交通广角镜（D1000）</w:t>
            </w:r>
          </w:p>
        </w:tc>
        <w:tc>
          <w:tcPr>
            <w:tcW w:w="770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1.交通广角镜（D1000） PC 镜面；</w:t>
            </w:r>
            <w:r>
              <w:rPr>
                <w:rFonts w:ascii="宋体" w:hAnsi="宋体" w:cs="宋体" w:hint="eastAsia"/>
                <w:color w:val="000000"/>
                <w:kern w:val="0"/>
                <w:sz w:val="18"/>
                <w:szCs w:val="18"/>
                <w:lang w:bidi="ar"/>
              </w:rPr>
              <w:br/>
              <w:t>2.采购及安装、调试、联网、信息传输等全部工作内容。</w:t>
            </w:r>
          </w:p>
        </w:tc>
        <w:tc>
          <w:tcPr>
            <w:tcW w:w="835"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proofErr w:type="gramStart"/>
            <w:r>
              <w:rPr>
                <w:rFonts w:ascii="宋体" w:hAnsi="宋体" w:cs="宋体" w:hint="eastAsia"/>
                <w:color w:val="000000"/>
                <w:kern w:val="0"/>
                <w:sz w:val="18"/>
                <w:szCs w:val="18"/>
                <w:lang w:bidi="ar"/>
              </w:rPr>
              <w:t>个</w:t>
            </w:r>
            <w:proofErr w:type="gramEnd"/>
          </w:p>
        </w:tc>
        <w:tc>
          <w:tcPr>
            <w:tcW w:w="1143"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360.00 </w:t>
            </w:r>
          </w:p>
        </w:tc>
        <w:tc>
          <w:tcPr>
            <w:tcW w:w="1143" w:type="dxa"/>
            <w:tcBorders>
              <w:top w:val="single" w:sz="4" w:space="0" w:color="000000"/>
              <w:left w:val="single" w:sz="4" w:space="0" w:color="000000"/>
              <w:bottom w:val="single" w:sz="4" w:space="0" w:color="000000"/>
              <w:right w:val="single" w:sz="4" w:space="0" w:color="000000"/>
            </w:tcBorders>
            <w:vAlign w:val="center"/>
          </w:tcPr>
          <w:p w:rsidR="00925A8D" w:rsidRDefault="00925A8D">
            <w:pPr>
              <w:widowControl/>
              <w:jc w:val="center"/>
              <w:textAlignment w:val="center"/>
              <w:rPr>
                <w:rFonts w:ascii="宋体" w:hAnsi="宋体" w:cs="宋体"/>
                <w:color w:val="000000"/>
                <w:kern w:val="0"/>
                <w:sz w:val="18"/>
                <w:szCs w:val="18"/>
                <w:lang w:bidi="ar"/>
              </w:rPr>
            </w:pPr>
          </w:p>
        </w:tc>
      </w:tr>
      <w:tr w:rsidR="00925A8D">
        <w:trPr>
          <w:trHeight w:val="23"/>
        </w:trPr>
        <w:tc>
          <w:tcPr>
            <w:tcW w:w="731"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w:t>
            </w:r>
          </w:p>
        </w:tc>
        <w:tc>
          <w:tcPr>
            <w:tcW w:w="277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标志立柱</w:t>
            </w:r>
          </w:p>
        </w:tc>
        <w:tc>
          <w:tcPr>
            <w:tcW w:w="770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1.标志镀锌钢管立柱Φ76*3.0m 热镀锌立柱、法兰、抱箍；</w:t>
            </w:r>
            <w:r>
              <w:rPr>
                <w:rFonts w:ascii="宋体" w:hAnsi="宋体" w:cs="宋体" w:hint="eastAsia"/>
                <w:color w:val="000000"/>
                <w:kern w:val="0"/>
                <w:sz w:val="18"/>
                <w:szCs w:val="18"/>
                <w:lang w:bidi="ar"/>
              </w:rPr>
              <w:br/>
              <w:t>2.采购及安装、调试、联网、信息传输等全部工作内容。</w:t>
            </w:r>
          </w:p>
        </w:tc>
        <w:tc>
          <w:tcPr>
            <w:tcW w:w="835"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proofErr w:type="gramStart"/>
            <w:r>
              <w:rPr>
                <w:rFonts w:ascii="宋体" w:hAnsi="宋体" w:cs="宋体" w:hint="eastAsia"/>
                <w:color w:val="000000"/>
                <w:kern w:val="0"/>
                <w:sz w:val="18"/>
                <w:szCs w:val="18"/>
                <w:lang w:bidi="ar"/>
              </w:rPr>
              <w:t>个</w:t>
            </w:r>
            <w:proofErr w:type="gramEnd"/>
          </w:p>
        </w:tc>
        <w:tc>
          <w:tcPr>
            <w:tcW w:w="1143"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880.00 </w:t>
            </w:r>
          </w:p>
        </w:tc>
        <w:tc>
          <w:tcPr>
            <w:tcW w:w="1143" w:type="dxa"/>
            <w:tcBorders>
              <w:top w:val="single" w:sz="4" w:space="0" w:color="000000"/>
              <w:left w:val="single" w:sz="4" w:space="0" w:color="000000"/>
              <w:bottom w:val="single" w:sz="4" w:space="0" w:color="000000"/>
              <w:right w:val="single" w:sz="4" w:space="0" w:color="000000"/>
            </w:tcBorders>
            <w:vAlign w:val="center"/>
          </w:tcPr>
          <w:p w:rsidR="00925A8D" w:rsidRDefault="00925A8D">
            <w:pPr>
              <w:widowControl/>
              <w:jc w:val="center"/>
              <w:textAlignment w:val="center"/>
              <w:rPr>
                <w:rFonts w:ascii="宋体" w:hAnsi="宋体" w:cs="宋体"/>
                <w:color w:val="000000"/>
                <w:kern w:val="0"/>
                <w:sz w:val="18"/>
                <w:szCs w:val="18"/>
                <w:lang w:bidi="ar"/>
              </w:rPr>
            </w:pPr>
          </w:p>
        </w:tc>
      </w:tr>
      <w:tr w:rsidR="00925A8D">
        <w:trPr>
          <w:trHeight w:val="23"/>
        </w:trPr>
        <w:tc>
          <w:tcPr>
            <w:tcW w:w="731"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11.14</w:t>
            </w:r>
          </w:p>
        </w:tc>
        <w:tc>
          <w:tcPr>
            <w:tcW w:w="277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5米立柱杆件</w:t>
            </w:r>
          </w:p>
        </w:tc>
        <w:tc>
          <w:tcPr>
            <w:tcW w:w="7701" w:type="dxa"/>
            <w:tcBorders>
              <w:top w:val="single" w:sz="4" w:space="0" w:color="000000"/>
              <w:left w:val="single" w:sz="4" w:space="0" w:color="000000"/>
              <w:bottom w:val="single" w:sz="4" w:space="0" w:color="000000"/>
              <w:right w:val="single" w:sz="4" w:space="0" w:color="000000"/>
            </w:tcBorders>
            <w:vAlign w:val="center"/>
          </w:tcPr>
          <w:p w:rsidR="00925A8D" w:rsidRDefault="00925A8D">
            <w:pPr>
              <w:rPr>
                <w:rFonts w:ascii="宋体" w:hAnsi="宋体" w:cs="宋体"/>
                <w:color w:val="000000"/>
                <w:sz w:val="18"/>
                <w:szCs w:val="18"/>
              </w:rPr>
            </w:pPr>
          </w:p>
        </w:tc>
        <w:tc>
          <w:tcPr>
            <w:tcW w:w="835"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center"/>
              <w:rPr>
                <w:rFonts w:ascii="宋体" w:hAnsi="宋体" w:cs="宋体"/>
                <w:color w:val="000000"/>
                <w:sz w:val="18"/>
                <w:szCs w:val="18"/>
              </w:rPr>
            </w:pPr>
          </w:p>
        </w:tc>
        <w:tc>
          <w:tcPr>
            <w:tcW w:w="1143"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center"/>
              <w:rPr>
                <w:rFonts w:ascii="宋体" w:hAnsi="宋体" w:cs="宋体"/>
                <w:color w:val="000000"/>
                <w:sz w:val="18"/>
                <w:szCs w:val="18"/>
              </w:rPr>
            </w:pPr>
          </w:p>
        </w:tc>
        <w:tc>
          <w:tcPr>
            <w:tcW w:w="1143"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center"/>
              <w:rPr>
                <w:rFonts w:ascii="宋体" w:hAnsi="宋体" w:cs="宋体"/>
                <w:color w:val="000000"/>
                <w:sz w:val="18"/>
                <w:szCs w:val="18"/>
              </w:rPr>
            </w:pPr>
          </w:p>
        </w:tc>
      </w:tr>
      <w:tr w:rsidR="00925A8D">
        <w:trPr>
          <w:trHeight w:val="23"/>
        </w:trPr>
        <w:tc>
          <w:tcPr>
            <w:tcW w:w="731"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w:t>
            </w:r>
          </w:p>
        </w:tc>
        <w:tc>
          <w:tcPr>
            <w:tcW w:w="277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立柱</w:t>
            </w:r>
          </w:p>
        </w:tc>
        <w:tc>
          <w:tcPr>
            <w:tcW w:w="770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1.5米杆件，含杆体及接地；</w:t>
            </w:r>
            <w:r>
              <w:rPr>
                <w:rFonts w:ascii="宋体" w:hAnsi="宋体" w:cs="宋体" w:hint="eastAsia"/>
                <w:color w:val="000000"/>
                <w:kern w:val="0"/>
                <w:sz w:val="18"/>
                <w:szCs w:val="18"/>
                <w:lang w:bidi="ar"/>
              </w:rPr>
              <w:br/>
              <w:t>2.基础、地笼、防雷接地、开挖、回填；</w:t>
            </w:r>
            <w:r>
              <w:rPr>
                <w:rFonts w:ascii="宋体" w:hAnsi="宋体" w:cs="宋体" w:hint="eastAsia"/>
                <w:color w:val="000000"/>
                <w:kern w:val="0"/>
                <w:sz w:val="18"/>
                <w:szCs w:val="18"/>
                <w:lang w:bidi="ar"/>
              </w:rPr>
              <w:br/>
              <w:t>3.采购及安装、调试、联网、信息传输等全部工作内容。</w:t>
            </w:r>
          </w:p>
        </w:tc>
        <w:tc>
          <w:tcPr>
            <w:tcW w:w="835"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proofErr w:type="gramStart"/>
            <w:r>
              <w:rPr>
                <w:rFonts w:ascii="宋体" w:hAnsi="宋体" w:cs="宋体" w:hint="eastAsia"/>
                <w:color w:val="000000"/>
                <w:kern w:val="0"/>
                <w:sz w:val="18"/>
                <w:szCs w:val="18"/>
                <w:lang w:bidi="ar"/>
              </w:rPr>
              <w:t>个</w:t>
            </w:r>
            <w:proofErr w:type="gramEnd"/>
          </w:p>
        </w:tc>
        <w:tc>
          <w:tcPr>
            <w:tcW w:w="1143"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8000.00 </w:t>
            </w:r>
          </w:p>
        </w:tc>
        <w:tc>
          <w:tcPr>
            <w:tcW w:w="1143" w:type="dxa"/>
            <w:tcBorders>
              <w:top w:val="single" w:sz="4" w:space="0" w:color="000000"/>
              <w:left w:val="single" w:sz="4" w:space="0" w:color="000000"/>
              <w:bottom w:val="single" w:sz="4" w:space="0" w:color="000000"/>
              <w:right w:val="single" w:sz="4" w:space="0" w:color="000000"/>
            </w:tcBorders>
            <w:vAlign w:val="center"/>
          </w:tcPr>
          <w:p w:rsidR="00925A8D" w:rsidRDefault="00925A8D">
            <w:pPr>
              <w:widowControl/>
              <w:jc w:val="center"/>
              <w:textAlignment w:val="center"/>
              <w:rPr>
                <w:rFonts w:ascii="宋体" w:hAnsi="宋体" w:cs="宋体"/>
                <w:color w:val="000000"/>
                <w:kern w:val="0"/>
                <w:sz w:val="18"/>
                <w:szCs w:val="18"/>
                <w:lang w:bidi="ar"/>
              </w:rPr>
            </w:pPr>
          </w:p>
        </w:tc>
      </w:tr>
      <w:tr w:rsidR="00925A8D">
        <w:trPr>
          <w:trHeight w:val="23"/>
        </w:trPr>
        <w:tc>
          <w:tcPr>
            <w:tcW w:w="731"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w:t>
            </w:r>
          </w:p>
        </w:tc>
        <w:tc>
          <w:tcPr>
            <w:tcW w:w="277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配件</w:t>
            </w:r>
          </w:p>
        </w:tc>
        <w:tc>
          <w:tcPr>
            <w:tcW w:w="770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1.连接螺栓件、螺母、垫圈等完成工作的配件；</w:t>
            </w:r>
            <w:r>
              <w:rPr>
                <w:rFonts w:ascii="宋体" w:hAnsi="宋体" w:cs="宋体" w:hint="eastAsia"/>
                <w:color w:val="000000"/>
                <w:kern w:val="0"/>
                <w:sz w:val="18"/>
                <w:szCs w:val="18"/>
                <w:lang w:bidi="ar"/>
              </w:rPr>
              <w:br/>
              <w:t>2.采购及安装、调试、联网、信息传输等全部工作内容。</w:t>
            </w:r>
          </w:p>
        </w:tc>
        <w:tc>
          <w:tcPr>
            <w:tcW w:w="835"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套</w:t>
            </w:r>
          </w:p>
        </w:tc>
        <w:tc>
          <w:tcPr>
            <w:tcW w:w="1143"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410.00 </w:t>
            </w:r>
          </w:p>
        </w:tc>
        <w:tc>
          <w:tcPr>
            <w:tcW w:w="1143" w:type="dxa"/>
            <w:tcBorders>
              <w:top w:val="single" w:sz="4" w:space="0" w:color="000000"/>
              <w:left w:val="single" w:sz="4" w:space="0" w:color="000000"/>
              <w:bottom w:val="single" w:sz="4" w:space="0" w:color="000000"/>
              <w:right w:val="single" w:sz="4" w:space="0" w:color="000000"/>
            </w:tcBorders>
            <w:vAlign w:val="center"/>
          </w:tcPr>
          <w:p w:rsidR="00925A8D" w:rsidRDefault="00925A8D">
            <w:pPr>
              <w:widowControl/>
              <w:jc w:val="center"/>
              <w:textAlignment w:val="center"/>
              <w:rPr>
                <w:rFonts w:ascii="宋体" w:hAnsi="宋体" w:cs="宋体"/>
                <w:color w:val="000000"/>
                <w:kern w:val="0"/>
                <w:sz w:val="18"/>
                <w:szCs w:val="18"/>
                <w:lang w:bidi="ar"/>
              </w:rPr>
            </w:pPr>
          </w:p>
        </w:tc>
      </w:tr>
      <w:tr w:rsidR="00925A8D">
        <w:trPr>
          <w:trHeight w:val="23"/>
        </w:trPr>
        <w:tc>
          <w:tcPr>
            <w:tcW w:w="731"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11.15</w:t>
            </w:r>
          </w:p>
        </w:tc>
        <w:tc>
          <w:tcPr>
            <w:tcW w:w="277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6米悬臂杆件</w:t>
            </w:r>
          </w:p>
        </w:tc>
        <w:tc>
          <w:tcPr>
            <w:tcW w:w="7701" w:type="dxa"/>
            <w:tcBorders>
              <w:top w:val="single" w:sz="4" w:space="0" w:color="000000"/>
              <w:left w:val="single" w:sz="4" w:space="0" w:color="000000"/>
              <w:bottom w:val="single" w:sz="4" w:space="0" w:color="000000"/>
              <w:right w:val="single" w:sz="4" w:space="0" w:color="000000"/>
            </w:tcBorders>
            <w:vAlign w:val="center"/>
          </w:tcPr>
          <w:p w:rsidR="00925A8D" w:rsidRDefault="00925A8D">
            <w:pPr>
              <w:rPr>
                <w:rFonts w:ascii="宋体" w:hAnsi="宋体" w:cs="宋体"/>
                <w:color w:val="000000"/>
                <w:sz w:val="18"/>
                <w:szCs w:val="18"/>
              </w:rPr>
            </w:pPr>
          </w:p>
        </w:tc>
        <w:tc>
          <w:tcPr>
            <w:tcW w:w="835"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center"/>
              <w:rPr>
                <w:rFonts w:ascii="宋体" w:hAnsi="宋体" w:cs="宋体"/>
                <w:color w:val="000000"/>
                <w:sz w:val="18"/>
                <w:szCs w:val="18"/>
              </w:rPr>
            </w:pPr>
          </w:p>
        </w:tc>
        <w:tc>
          <w:tcPr>
            <w:tcW w:w="1143"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jc w:val="center"/>
              <w:rPr>
                <w:rFonts w:ascii="宋体" w:hAnsi="宋体" w:cs="宋体"/>
                <w:color w:val="000000"/>
                <w:sz w:val="18"/>
                <w:szCs w:val="18"/>
              </w:rPr>
            </w:pPr>
          </w:p>
        </w:tc>
        <w:tc>
          <w:tcPr>
            <w:tcW w:w="1143"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jc w:val="center"/>
              <w:rPr>
                <w:rFonts w:ascii="宋体" w:hAnsi="宋体" w:cs="宋体"/>
                <w:color w:val="000000"/>
                <w:sz w:val="18"/>
                <w:szCs w:val="18"/>
              </w:rPr>
            </w:pPr>
          </w:p>
        </w:tc>
      </w:tr>
      <w:tr w:rsidR="00925A8D">
        <w:trPr>
          <w:trHeight w:val="23"/>
        </w:trPr>
        <w:tc>
          <w:tcPr>
            <w:tcW w:w="731"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w:t>
            </w:r>
          </w:p>
        </w:tc>
        <w:tc>
          <w:tcPr>
            <w:tcW w:w="277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立柱</w:t>
            </w:r>
          </w:p>
        </w:tc>
        <w:tc>
          <w:tcPr>
            <w:tcW w:w="770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1.7.5米高 八角锥形钢管规格a104/a145*8mm。底座法兰 直径630mm 板厚25mm,连接悬臂法兰 440*mm440mm*20mm 及加劲板；</w:t>
            </w:r>
            <w:r>
              <w:rPr>
                <w:rFonts w:ascii="宋体" w:hAnsi="宋体" w:cs="宋体" w:hint="eastAsia"/>
                <w:color w:val="000000"/>
                <w:kern w:val="0"/>
                <w:sz w:val="18"/>
                <w:szCs w:val="18"/>
                <w:lang w:bidi="ar"/>
              </w:rPr>
              <w:br/>
              <w:t>2.钢结构件应符合《钢结构设计规范》GB 50017-2003规范要求；</w:t>
            </w:r>
            <w:r>
              <w:rPr>
                <w:rFonts w:ascii="宋体" w:hAnsi="宋体" w:cs="宋体" w:hint="eastAsia"/>
                <w:color w:val="000000"/>
                <w:kern w:val="0"/>
                <w:sz w:val="18"/>
                <w:szCs w:val="18"/>
                <w:lang w:bidi="ar"/>
              </w:rPr>
              <w:br/>
              <w:t>3.所有构件的焊接必须满足国家规范《钢结构焊接规范》GB50661-2011技术要求，所有焊缝等级均为二级，一律为满焊；焊缝外观达到二级标准；</w:t>
            </w:r>
            <w:r>
              <w:rPr>
                <w:rFonts w:ascii="宋体" w:hAnsi="宋体" w:cs="宋体" w:hint="eastAsia"/>
                <w:color w:val="000000"/>
                <w:kern w:val="0"/>
                <w:sz w:val="18"/>
                <w:szCs w:val="18"/>
                <w:lang w:bidi="ar"/>
              </w:rPr>
              <w:br/>
              <w:t>4.所有对接焊缝和贴角焊缝，其强度应于被焊构件相等，焊缝应打磨光滑；</w:t>
            </w:r>
            <w:r>
              <w:rPr>
                <w:rFonts w:ascii="宋体" w:hAnsi="宋体" w:cs="宋体" w:hint="eastAsia"/>
                <w:color w:val="000000"/>
                <w:kern w:val="0"/>
                <w:sz w:val="18"/>
                <w:szCs w:val="18"/>
                <w:lang w:bidi="ar"/>
              </w:rPr>
              <w:br/>
              <w:t>5.地脚螺栓采用Q2325-BZ钢材制作；除地脚螺栓外，其余连接螺栓、螺母、垫圈、均应进行热镀锌防腐处理，镀锌厚度不得小于55μm；</w:t>
            </w:r>
            <w:r>
              <w:rPr>
                <w:rFonts w:ascii="宋体" w:hAnsi="宋体" w:cs="宋体" w:hint="eastAsia"/>
                <w:color w:val="000000"/>
                <w:kern w:val="0"/>
                <w:sz w:val="18"/>
                <w:szCs w:val="18"/>
                <w:lang w:bidi="ar"/>
              </w:rPr>
              <w:br/>
              <w:t>6.柱杆件结构均采用热镀锌防腐处理，镀锌厚度不得小于85μm，在运输或安装过程中镀锌层如有损伤，应涂防锈漆进行修复；</w:t>
            </w:r>
            <w:r>
              <w:rPr>
                <w:rFonts w:ascii="宋体" w:hAnsi="宋体" w:cs="宋体" w:hint="eastAsia"/>
                <w:color w:val="000000"/>
                <w:kern w:val="0"/>
                <w:sz w:val="18"/>
                <w:szCs w:val="18"/>
                <w:lang w:bidi="ar"/>
              </w:rPr>
              <w:br/>
              <w:t>7.立柱顶端雨帽应采用5mm厚的钢板材进行封盖，雨帽须经过热镀锌防腐处理，热镀锌厚度不得小于70μm。（包含C40防腐基础混凝土浇筑1200*1500*2100单位：mm、基础法兰盘直径630mm*25单位：mm、地脚螺栓8M33*1200单位：mm、镀锌螺母M33单位：mm、普通螺母M33单位：mm、钢筋c12@200和A8@100单位：mm、C20防腐垫层混凝土1700*1400*100单位：mm，C10混凝土抹平150mm*1200mm*1500mm等）；破坏人行道花砖及其恢复；</w:t>
            </w:r>
            <w:r>
              <w:rPr>
                <w:rFonts w:ascii="宋体" w:hAnsi="宋体" w:cs="宋体" w:hint="eastAsia"/>
                <w:color w:val="000000"/>
                <w:kern w:val="0"/>
                <w:sz w:val="18"/>
                <w:szCs w:val="18"/>
                <w:lang w:bidi="ar"/>
              </w:rPr>
              <w:br/>
            </w:r>
            <w:r>
              <w:rPr>
                <w:rFonts w:ascii="宋体" w:hAnsi="宋体" w:cs="宋体" w:hint="eastAsia"/>
                <w:color w:val="000000"/>
                <w:kern w:val="0"/>
                <w:sz w:val="18"/>
                <w:szCs w:val="18"/>
                <w:lang w:bidi="ar"/>
              </w:rPr>
              <w:lastRenderedPageBreak/>
              <w:t>8.采购及安装、调试、联网、信息传输等全部工作内容。</w:t>
            </w:r>
          </w:p>
        </w:tc>
        <w:tc>
          <w:tcPr>
            <w:tcW w:w="835"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proofErr w:type="gramStart"/>
            <w:r>
              <w:rPr>
                <w:rFonts w:ascii="宋体" w:hAnsi="宋体" w:cs="宋体" w:hint="eastAsia"/>
                <w:color w:val="000000"/>
                <w:kern w:val="0"/>
                <w:sz w:val="18"/>
                <w:szCs w:val="18"/>
                <w:lang w:bidi="ar"/>
              </w:rPr>
              <w:lastRenderedPageBreak/>
              <w:t>个</w:t>
            </w:r>
            <w:proofErr w:type="gramEnd"/>
          </w:p>
        </w:tc>
        <w:tc>
          <w:tcPr>
            <w:tcW w:w="1143"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14500.00 </w:t>
            </w:r>
          </w:p>
        </w:tc>
        <w:tc>
          <w:tcPr>
            <w:tcW w:w="1143" w:type="dxa"/>
            <w:tcBorders>
              <w:top w:val="single" w:sz="4" w:space="0" w:color="000000"/>
              <w:left w:val="single" w:sz="4" w:space="0" w:color="000000"/>
              <w:bottom w:val="single" w:sz="4" w:space="0" w:color="000000"/>
              <w:right w:val="single" w:sz="4" w:space="0" w:color="000000"/>
            </w:tcBorders>
            <w:vAlign w:val="center"/>
          </w:tcPr>
          <w:p w:rsidR="00925A8D" w:rsidRDefault="00925A8D">
            <w:pPr>
              <w:widowControl/>
              <w:jc w:val="center"/>
              <w:textAlignment w:val="center"/>
              <w:rPr>
                <w:rFonts w:ascii="宋体" w:hAnsi="宋体" w:cs="宋体"/>
                <w:color w:val="000000"/>
                <w:kern w:val="0"/>
                <w:sz w:val="18"/>
                <w:szCs w:val="18"/>
                <w:lang w:bidi="ar"/>
              </w:rPr>
            </w:pPr>
          </w:p>
        </w:tc>
      </w:tr>
      <w:tr w:rsidR="00925A8D">
        <w:trPr>
          <w:trHeight w:val="23"/>
        </w:trPr>
        <w:tc>
          <w:tcPr>
            <w:tcW w:w="731"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lastRenderedPageBreak/>
              <w:t>（2）</w:t>
            </w:r>
          </w:p>
        </w:tc>
        <w:tc>
          <w:tcPr>
            <w:tcW w:w="277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悬臂</w:t>
            </w:r>
          </w:p>
        </w:tc>
        <w:tc>
          <w:tcPr>
            <w:tcW w:w="770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1.标志悬臂 长度6m,规格：锥形管a50/91*6*6 连接悬臂法兰 440*mm440mm*20mm 及加劲板；</w:t>
            </w:r>
            <w:r>
              <w:rPr>
                <w:rFonts w:ascii="宋体" w:hAnsi="宋体" w:cs="宋体" w:hint="eastAsia"/>
                <w:color w:val="000000"/>
                <w:kern w:val="0"/>
                <w:sz w:val="18"/>
                <w:szCs w:val="18"/>
                <w:lang w:bidi="ar"/>
              </w:rPr>
              <w:br/>
              <w:t>2.钢结构件应符合《钢结构设计规范》GB 50017-2003规范要求；</w:t>
            </w:r>
            <w:r>
              <w:rPr>
                <w:rFonts w:ascii="宋体" w:hAnsi="宋体" w:cs="宋体" w:hint="eastAsia"/>
                <w:color w:val="000000"/>
                <w:kern w:val="0"/>
                <w:sz w:val="18"/>
                <w:szCs w:val="18"/>
                <w:lang w:bidi="ar"/>
              </w:rPr>
              <w:br/>
              <w:t>3.所有构件的焊接必须满足国家规范《钢结构焊接规范》GB50661-2011技术要求，所有焊缝等级均为二级，一律为满焊；焊缝外观达到二级标准；</w:t>
            </w:r>
            <w:r>
              <w:rPr>
                <w:rFonts w:ascii="宋体" w:hAnsi="宋体" w:cs="宋体" w:hint="eastAsia"/>
                <w:color w:val="000000"/>
                <w:kern w:val="0"/>
                <w:sz w:val="18"/>
                <w:szCs w:val="18"/>
                <w:lang w:bidi="ar"/>
              </w:rPr>
              <w:br/>
              <w:t>4.所有对接焊缝和贴角焊缝，其强度应于被焊构件相等，焊缝应打磨光滑；</w:t>
            </w:r>
            <w:r>
              <w:rPr>
                <w:rFonts w:ascii="宋体" w:hAnsi="宋体" w:cs="宋体" w:hint="eastAsia"/>
                <w:color w:val="000000"/>
                <w:kern w:val="0"/>
                <w:sz w:val="18"/>
                <w:szCs w:val="18"/>
                <w:lang w:bidi="ar"/>
              </w:rPr>
              <w:br/>
              <w:t>5.柱杆件结构均采用热镀锌防腐处理，镀锌厚度不得小于85μm，在运输或安装过程中镀锌层如有损伤，应涂防锈漆进行修复；</w:t>
            </w:r>
            <w:r>
              <w:rPr>
                <w:rFonts w:ascii="宋体" w:hAnsi="宋体" w:cs="宋体" w:hint="eastAsia"/>
                <w:color w:val="000000"/>
                <w:kern w:val="0"/>
                <w:sz w:val="18"/>
                <w:szCs w:val="18"/>
                <w:lang w:bidi="ar"/>
              </w:rPr>
              <w:br/>
              <w:t>6.采购及安装、调试、联网、信息传输等全部工作内容。</w:t>
            </w:r>
          </w:p>
        </w:tc>
        <w:tc>
          <w:tcPr>
            <w:tcW w:w="835"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proofErr w:type="gramStart"/>
            <w:r>
              <w:rPr>
                <w:rFonts w:ascii="宋体" w:hAnsi="宋体" w:cs="宋体" w:hint="eastAsia"/>
                <w:color w:val="000000"/>
                <w:kern w:val="0"/>
                <w:sz w:val="18"/>
                <w:szCs w:val="18"/>
                <w:lang w:bidi="ar"/>
              </w:rPr>
              <w:t>个</w:t>
            </w:r>
            <w:proofErr w:type="gramEnd"/>
          </w:p>
        </w:tc>
        <w:tc>
          <w:tcPr>
            <w:tcW w:w="1143"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2200.00 </w:t>
            </w:r>
          </w:p>
        </w:tc>
        <w:tc>
          <w:tcPr>
            <w:tcW w:w="1143" w:type="dxa"/>
            <w:tcBorders>
              <w:top w:val="single" w:sz="4" w:space="0" w:color="000000"/>
              <w:left w:val="single" w:sz="4" w:space="0" w:color="000000"/>
              <w:bottom w:val="single" w:sz="4" w:space="0" w:color="000000"/>
              <w:right w:val="single" w:sz="4" w:space="0" w:color="000000"/>
            </w:tcBorders>
            <w:vAlign w:val="center"/>
          </w:tcPr>
          <w:p w:rsidR="00925A8D" w:rsidRDefault="00925A8D">
            <w:pPr>
              <w:widowControl/>
              <w:jc w:val="center"/>
              <w:textAlignment w:val="center"/>
              <w:rPr>
                <w:rFonts w:ascii="宋体" w:hAnsi="宋体" w:cs="宋体"/>
                <w:color w:val="000000"/>
                <w:kern w:val="0"/>
                <w:sz w:val="18"/>
                <w:szCs w:val="18"/>
                <w:lang w:bidi="ar"/>
              </w:rPr>
            </w:pPr>
          </w:p>
        </w:tc>
      </w:tr>
      <w:tr w:rsidR="00925A8D">
        <w:trPr>
          <w:trHeight w:val="23"/>
        </w:trPr>
        <w:tc>
          <w:tcPr>
            <w:tcW w:w="731"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（3）</w:t>
            </w:r>
          </w:p>
        </w:tc>
        <w:tc>
          <w:tcPr>
            <w:tcW w:w="277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配件</w:t>
            </w:r>
          </w:p>
        </w:tc>
        <w:tc>
          <w:tcPr>
            <w:tcW w:w="770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1.连接螺栓件、螺母、垫圈等完成工作的配件；</w:t>
            </w:r>
            <w:r>
              <w:rPr>
                <w:rFonts w:ascii="宋体" w:hAnsi="宋体" w:cs="宋体" w:hint="eastAsia"/>
                <w:color w:val="000000"/>
                <w:kern w:val="0"/>
                <w:sz w:val="18"/>
                <w:szCs w:val="18"/>
                <w:lang w:bidi="ar"/>
              </w:rPr>
              <w:br/>
              <w:t>2.采购及安装、调试、联网、信息传输等全部工作内容。</w:t>
            </w:r>
          </w:p>
        </w:tc>
        <w:tc>
          <w:tcPr>
            <w:tcW w:w="835"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套</w:t>
            </w:r>
          </w:p>
        </w:tc>
        <w:tc>
          <w:tcPr>
            <w:tcW w:w="1143"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515.00 </w:t>
            </w:r>
          </w:p>
        </w:tc>
        <w:tc>
          <w:tcPr>
            <w:tcW w:w="1143" w:type="dxa"/>
            <w:tcBorders>
              <w:top w:val="single" w:sz="4" w:space="0" w:color="000000"/>
              <w:left w:val="single" w:sz="4" w:space="0" w:color="000000"/>
              <w:bottom w:val="single" w:sz="4" w:space="0" w:color="000000"/>
              <w:right w:val="single" w:sz="4" w:space="0" w:color="000000"/>
            </w:tcBorders>
            <w:vAlign w:val="center"/>
          </w:tcPr>
          <w:p w:rsidR="00925A8D" w:rsidRDefault="00925A8D">
            <w:pPr>
              <w:widowControl/>
              <w:jc w:val="center"/>
              <w:textAlignment w:val="center"/>
              <w:rPr>
                <w:rFonts w:ascii="宋体" w:hAnsi="宋体" w:cs="宋体"/>
                <w:color w:val="000000"/>
                <w:kern w:val="0"/>
                <w:sz w:val="18"/>
                <w:szCs w:val="18"/>
                <w:lang w:bidi="ar"/>
              </w:rPr>
            </w:pPr>
          </w:p>
        </w:tc>
      </w:tr>
      <w:tr w:rsidR="00925A8D">
        <w:trPr>
          <w:trHeight w:val="23"/>
        </w:trPr>
        <w:tc>
          <w:tcPr>
            <w:tcW w:w="731"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11.16</w:t>
            </w:r>
          </w:p>
        </w:tc>
        <w:tc>
          <w:tcPr>
            <w:tcW w:w="277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8米悬臂杆件</w:t>
            </w:r>
          </w:p>
        </w:tc>
        <w:tc>
          <w:tcPr>
            <w:tcW w:w="7701" w:type="dxa"/>
            <w:tcBorders>
              <w:top w:val="single" w:sz="4" w:space="0" w:color="000000"/>
              <w:left w:val="single" w:sz="4" w:space="0" w:color="000000"/>
              <w:bottom w:val="single" w:sz="4" w:space="0" w:color="000000"/>
              <w:right w:val="single" w:sz="4" w:space="0" w:color="000000"/>
            </w:tcBorders>
            <w:vAlign w:val="center"/>
          </w:tcPr>
          <w:p w:rsidR="00925A8D" w:rsidRDefault="00925A8D">
            <w:pPr>
              <w:rPr>
                <w:rFonts w:ascii="宋体" w:hAnsi="宋体" w:cs="宋体"/>
                <w:color w:val="000000"/>
                <w:sz w:val="18"/>
                <w:szCs w:val="18"/>
              </w:rPr>
            </w:pPr>
          </w:p>
        </w:tc>
        <w:tc>
          <w:tcPr>
            <w:tcW w:w="835"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center"/>
              <w:rPr>
                <w:rFonts w:ascii="宋体" w:hAnsi="宋体" w:cs="宋体"/>
                <w:color w:val="000000"/>
                <w:sz w:val="18"/>
                <w:szCs w:val="18"/>
              </w:rPr>
            </w:pPr>
          </w:p>
        </w:tc>
        <w:tc>
          <w:tcPr>
            <w:tcW w:w="1143"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jc w:val="center"/>
              <w:rPr>
                <w:rFonts w:ascii="宋体" w:hAnsi="宋体" w:cs="宋体"/>
                <w:color w:val="000000"/>
                <w:sz w:val="18"/>
                <w:szCs w:val="18"/>
              </w:rPr>
            </w:pPr>
          </w:p>
        </w:tc>
        <w:tc>
          <w:tcPr>
            <w:tcW w:w="1143"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jc w:val="center"/>
              <w:rPr>
                <w:rFonts w:ascii="宋体" w:hAnsi="宋体" w:cs="宋体"/>
                <w:color w:val="000000"/>
                <w:sz w:val="18"/>
                <w:szCs w:val="18"/>
              </w:rPr>
            </w:pPr>
          </w:p>
        </w:tc>
      </w:tr>
      <w:tr w:rsidR="00925A8D">
        <w:trPr>
          <w:trHeight w:val="23"/>
        </w:trPr>
        <w:tc>
          <w:tcPr>
            <w:tcW w:w="731"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w:t>
            </w:r>
          </w:p>
        </w:tc>
        <w:tc>
          <w:tcPr>
            <w:tcW w:w="277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立柱</w:t>
            </w:r>
          </w:p>
        </w:tc>
        <w:tc>
          <w:tcPr>
            <w:tcW w:w="770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1.7.5米高 八角锥形钢管规格a104/a145*8mm。底座法兰 直径630mm 板厚25mm,连接悬臂法兰440*mm440mm*20mm 及加劲板；</w:t>
            </w:r>
            <w:r>
              <w:rPr>
                <w:rFonts w:ascii="宋体" w:hAnsi="宋体" w:cs="宋体" w:hint="eastAsia"/>
                <w:color w:val="000000"/>
                <w:kern w:val="0"/>
                <w:sz w:val="18"/>
                <w:szCs w:val="18"/>
                <w:lang w:bidi="ar"/>
              </w:rPr>
              <w:br/>
              <w:t>2.钢结构件应符合《钢结构设计规范》GB 50017-2003规范要求；</w:t>
            </w:r>
            <w:r>
              <w:rPr>
                <w:rFonts w:ascii="宋体" w:hAnsi="宋体" w:cs="宋体" w:hint="eastAsia"/>
                <w:color w:val="000000"/>
                <w:kern w:val="0"/>
                <w:sz w:val="18"/>
                <w:szCs w:val="18"/>
                <w:lang w:bidi="ar"/>
              </w:rPr>
              <w:br/>
              <w:t>3.所有构件的焊接必须满足国家规范《钢结构焊接规范》GB50661-2011技术要求，所有焊缝等级均为二级，一律为满焊；焊缝外观达到二级标准；</w:t>
            </w:r>
            <w:r>
              <w:rPr>
                <w:rFonts w:ascii="宋体" w:hAnsi="宋体" w:cs="宋体" w:hint="eastAsia"/>
                <w:color w:val="000000"/>
                <w:kern w:val="0"/>
                <w:sz w:val="18"/>
                <w:szCs w:val="18"/>
                <w:lang w:bidi="ar"/>
              </w:rPr>
              <w:br/>
              <w:t>4.所有对接焊缝和贴角焊缝，其强度应于被焊构件相等，焊缝应打磨光滑；</w:t>
            </w:r>
            <w:r>
              <w:rPr>
                <w:rFonts w:ascii="宋体" w:hAnsi="宋体" w:cs="宋体" w:hint="eastAsia"/>
                <w:color w:val="000000"/>
                <w:kern w:val="0"/>
                <w:sz w:val="18"/>
                <w:szCs w:val="18"/>
                <w:lang w:bidi="ar"/>
              </w:rPr>
              <w:br/>
              <w:t>5.地脚螺栓采用Q2325-BZ钢材制作；除地脚螺栓外，其余连接螺栓、螺母、垫圈、均应进行热镀锌防腐处理，镀锌厚度不得小于55μm；</w:t>
            </w:r>
            <w:r>
              <w:rPr>
                <w:rFonts w:ascii="宋体" w:hAnsi="宋体" w:cs="宋体" w:hint="eastAsia"/>
                <w:color w:val="000000"/>
                <w:kern w:val="0"/>
                <w:sz w:val="18"/>
                <w:szCs w:val="18"/>
                <w:lang w:bidi="ar"/>
              </w:rPr>
              <w:br/>
              <w:t>6.柱杆件结构均采用热镀锌防腐处理，镀锌厚度不得小于85μm，在运输或安装过程中镀锌层如有损伤，应涂防锈漆进行修复；</w:t>
            </w:r>
            <w:r>
              <w:rPr>
                <w:rFonts w:ascii="宋体" w:hAnsi="宋体" w:cs="宋体" w:hint="eastAsia"/>
                <w:color w:val="000000"/>
                <w:kern w:val="0"/>
                <w:sz w:val="18"/>
                <w:szCs w:val="18"/>
                <w:lang w:bidi="ar"/>
              </w:rPr>
              <w:br/>
              <w:t>7.立柱顶端雨帽应采用5mm厚的钢板材进行封盖，雨帽须经过热镀锌防腐处理，热镀锌厚度不得小于70μm。（包含C40防腐基础混凝土浇筑1200*1500*2300单位：mm、基础法兰盘直径630mm*25单位：mm、地脚螺栓8M33*1200单位：mm、镀锌螺母M33单位：mm、普通螺母M33单位：mm、钢筋c12@200和A8@100单位：mm、C20防腐垫层混凝土1700*1400*100单位：mm，C10混凝土抹平150mm*1200mm*1500mm等）；破坏人行道花砖及其恢复；</w:t>
            </w:r>
            <w:r>
              <w:rPr>
                <w:rFonts w:ascii="宋体" w:hAnsi="宋体" w:cs="宋体" w:hint="eastAsia"/>
                <w:color w:val="000000"/>
                <w:kern w:val="0"/>
                <w:sz w:val="18"/>
                <w:szCs w:val="18"/>
                <w:lang w:bidi="ar"/>
              </w:rPr>
              <w:br/>
              <w:t>8.采购及安装、调试、联网、信息传输等全部工作内容。</w:t>
            </w:r>
          </w:p>
        </w:tc>
        <w:tc>
          <w:tcPr>
            <w:tcW w:w="835"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proofErr w:type="gramStart"/>
            <w:r>
              <w:rPr>
                <w:rFonts w:ascii="宋体" w:hAnsi="宋体" w:cs="宋体" w:hint="eastAsia"/>
                <w:color w:val="000000"/>
                <w:kern w:val="0"/>
                <w:sz w:val="18"/>
                <w:szCs w:val="18"/>
                <w:lang w:bidi="ar"/>
              </w:rPr>
              <w:t>个</w:t>
            </w:r>
            <w:proofErr w:type="gramEnd"/>
          </w:p>
        </w:tc>
        <w:tc>
          <w:tcPr>
            <w:tcW w:w="1143"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15000.00 </w:t>
            </w:r>
          </w:p>
        </w:tc>
        <w:tc>
          <w:tcPr>
            <w:tcW w:w="1143" w:type="dxa"/>
            <w:tcBorders>
              <w:top w:val="single" w:sz="4" w:space="0" w:color="000000"/>
              <w:left w:val="single" w:sz="4" w:space="0" w:color="000000"/>
              <w:bottom w:val="single" w:sz="4" w:space="0" w:color="000000"/>
              <w:right w:val="single" w:sz="4" w:space="0" w:color="000000"/>
            </w:tcBorders>
            <w:vAlign w:val="center"/>
          </w:tcPr>
          <w:p w:rsidR="00925A8D" w:rsidRDefault="00925A8D">
            <w:pPr>
              <w:widowControl/>
              <w:jc w:val="center"/>
              <w:textAlignment w:val="center"/>
              <w:rPr>
                <w:rFonts w:ascii="宋体" w:hAnsi="宋体" w:cs="宋体"/>
                <w:color w:val="000000"/>
                <w:kern w:val="0"/>
                <w:sz w:val="18"/>
                <w:szCs w:val="18"/>
                <w:lang w:bidi="ar"/>
              </w:rPr>
            </w:pPr>
          </w:p>
        </w:tc>
      </w:tr>
      <w:tr w:rsidR="00925A8D">
        <w:trPr>
          <w:trHeight w:val="23"/>
        </w:trPr>
        <w:tc>
          <w:tcPr>
            <w:tcW w:w="731"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w:t>
            </w:r>
          </w:p>
        </w:tc>
        <w:tc>
          <w:tcPr>
            <w:tcW w:w="277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悬臂</w:t>
            </w:r>
          </w:p>
        </w:tc>
        <w:tc>
          <w:tcPr>
            <w:tcW w:w="770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1.标志悬臂 长度8m,规格：锥形管a50/91*6*6 连接悬臂法兰 440*mm440mm*20mm 及加劲板；</w:t>
            </w:r>
            <w:r>
              <w:rPr>
                <w:rFonts w:ascii="宋体" w:hAnsi="宋体" w:cs="宋体" w:hint="eastAsia"/>
                <w:color w:val="000000"/>
                <w:kern w:val="0"/>
                <w:sz w:val="18"/>
                <w:szCs w:val="18"/>
                <w:lang w:bidi="ar"/>
              </w:rPr>
              <w:br/>
              <w:t>2.钢结构件应符合《钢结构设计规范》GB 50017-2003规范要求；3.所有构件的焊接必须满足国家规范《钢结构焊接规范》GB50661-2011技术要求，所有焊缝等级均为二级，一律为满焊；焊缝外观达到二级标准；</w:t>
            </w:r>
            <w:r>
              <w:rPr>
                <w:rFonts w:ascii="宋体" w:hAnsi="宋体" w:cs="宋体" w:hint="eastAsia"/>
                <w:color w:val="000000"/>
                <w:kern w:val="0"/>
                <w:sz w:val="18"/>
                <w:szCs w:val="18"/>
                <w:lang w:bidi="ar"/>
              </w:rPr>
              <w:br/>
              <w:t>4.所有对接焊缝和贴角焊缝，其强度应于被焊构件相等，焊缝应打磨光滑；</w:t>
            </w:r>
            <w:r>
              <w:rPr>
                <w:rFonts w:ascii="宋体" w:hAnsi="宋体" w:cs="宋体" w:hint="eastAsia"/>
                <w:color w:val="000000"/>
                <w:kern w:val="0"/>
                <w:sz w:val="18"/>
                <w:szCs w:val="18"/>
                <w:lang w:bidi="ar"/>
              </w:rPr>
              <w:br/>
              <w:t>5.柱杆件结构均采用热镀锌防腐处理，镀锌厚度不得小于85μm，在运输或安装过程中镀锌层如有损伤，应涂防锈漆进行修复；</w:t>
            </w:r>
            <w:r>
              <w:rPr>
                <w:rFonts w:ascii="宋体" w:hAnsi="宋体" w:cs="宋体" w:hint="eastAsia"/>
                <w:color w:val="000000"/>
                <w:kern w:val="0"/>
                <w:sz w:val="18"/>
                <w:szCs w:val="18"/>
                <w:lang w:bidi="ar"/>
              </w:rPr>
              <w:br/>
            </w:r>
            <w:r>
              <w:rPr>
                <w:rFonts w:ascii="宋体" w:hAnsi="宋体" w:cs="宋体" w:hint="eastAsia"/>
                <w:color w:val="000000"/>
                <w:kern w:val="0"/>
                <w:sz w:val="18"/>
                <w:szCs w:val="18"/>
                <w:lang w:bidi="ar"/>
              </w:rPr>
              <w:lastRenderedPageBreak/>
              <w:t>6.采购及安装、调试、联网、信息传输等全部工作内容。</w:t>
            </w:r>
          </w:p>
        </w:tc>
        <w:tc>
          <w:tcPr>
            <w:tcW w:w="835"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proofErr w:type="gramStart"/>
            <w:r>
              <w:rPr>
                <w:rFonts w:ascii="宋体" w:hAnsi="宋体" w:cs="宋体" w:hint="eastAsia"/>
                <w:color w:val="000000"/>
                <w:kern w:val="0"/>
                <w:sz w:val="18"/>
                <w:szCs w:val="18"/>
                <w:lang w:bidi="ar"/>
              </w:rPr>
              <w:lastRenderedPageBreak/>
              <w:t>个</w:t>
            </w:r>
            <w:proofErr w:type="gramEnd"/>
          </w:p>
        </w:tc>
        <w:tc>
          <w:tcPr>
            <w:tcW w:w="1143"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2800.00 </w:t>
            </w:r>
          </w:p>
        </w:tc>
        <w:tc>
          <w:tcPr>
            <w:tcW w:w="1143" w:type="dxa"/>
            <w:tcBorders>
              <w:top w:val="single" w:sz="4" w:space="0" w:color="000000"/>
              <w:left w:val="single" w:sz="4" w:space="0" w:color="000000"/>
              <w:bottom w:val="single" w:sz="4" w:space="0" w:color="000000"/>
              <w:right w:val="single" w:sz="4" w:space="0" w:color="000000"/>
            </w:tcBorders>
            <w:vAlign w:val="center"/>
          </w:tcPr>
          <w:p w:rsidR="00925A8D" w:rsidRDefault="00925A8D">
            <w:pPr>
              <w:widowControl/>
              <w:jc w:val="center"/>
              <w:textAlignment w:val="center"/>
              <w:rPr>
                <w:rFonts w:ascii="宋体" w:hAnsi="宋体" w:cs="宋体"/>
                <w:color w:val="000000"/>
                <w:kern w:val="0"/>
                <w:sz w:val="18"/>
                <w:szCs w:val="18"/>
                <w:lang w:bidi="ar"/>
              </w:rPr>
            </w:pPr>
          </w:p>
        </w:tc>
      </w:tr>
      <w:tr w:rsidR="00925A8D">
        <w:trPr>
          <w:trHeight w:val="23"/>
        </w:trPr>
        <w:tc>
          <w:tcPr>
            <w:tcW w:w="731"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lastRenderedPageBreak/>
              <w:t>（3）</w:t>
            </w:r>
          </w:p>
        </w:tc>
        <w:tc>
          <w:tcPr>
            <w:tcW w:w="277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配件</w:t>
            </w:r>
          </w:p>
        </w:tc>
        <w:tc>
          <w:tcPr>
            <w:tcW w:w="770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1.连接螺栓件、螺母、垫圈等完成工作的配件；</w:t>
            </w:r>
            <w:r>
              <w:rPr>
                <w:rFonts w:ascii="宋体" w:hAnsi="宋体" w:cs="宋体" w:hint="eastAsia"/>
                <w:color w:val="000000"/>
                <w:kern w:val="0"/>
                <w:sz w:val="18"/>
                <w:szCs w:val="18"/>
                <w:lang w:bidi="ar"/>
              </w:rPr>
              <w:br/>
              <w:t>2.采购及安装、调试、联网、信息传输等全部工作内容。</w:t>
            </w:r>
          </w:p>
        </w:tc>
        <w:tc>
          <w:tcPr>
            <w:tcW w:w="835"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套</w:t>
            </w:r>
          </w:p>
        </w:tc>
        <w:tc>
          <w:tcPr>
            <w:tcW w:w="1143"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515.00 </w:t>
            </w:r>
          </w:p>
        </w:tc>
        <w:tc>
          <w:tcPr>
            <w:tcW w:w="1143" w:type="dxa"/>
            <w:tcBorders>
              <w:top w:val="single" w:sz="4" w:space="0" w:color="000000"/>
              <w:left w:val="single" w:sz="4" w:space="0" w:color="000000"/>
              <w:bottom w:val="single" w:sz="4" w:space="0" w:color="000000"/>
              <w:right w:val="single" w:sz="4" w:space="0" w:color="000000"/>
            </w:tcBorders>
            <w:vAlign w:val="center"/>
          </w:tcPr>
          <w:p w:rsidR="00925A8D" w:rsidRDefault="00925A8D">
            <w:pPr>
              <w:widowControl/>
              <w:jc w:val="center"/>
              <w:textAlignment w:val="center"/>
              <w:rPr>
                <w:rFonts w:ascii="宋体" w:hAnsi="宋体" w:cs="宋体"/>
                <w:color w:val="000000"/>
                <w:kern w:val="0"/>
                <w:sz w:val="18"/>
                <w:szCs w:val="18"/>
                <w:lang w:bidi="ar"/>
              </w:rPr>
            </w:pPr>
          </w:p>
        </w:tc>
      </w:tr>
      <w:tr w:rsidR="00925A8D">
        <w:trPr>
          <w:trHeight w:val="23"/>
        </w:trPr>
        <w:tc>
          <w:tcPr>
            <w:tcW w:w="731"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11.17</w:t>
            </w:r>
          </w:p>
        </w:tc>
        <w:tc>
          <w:tcPr>
            <w:tcW w:w="277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10米悬臂杆件</w:t>
            </w:r>
          </w:p>
        </w:tc>
        <w:tc>
          <w:tcPr>
            <w:tcW w:w="7701" w:type="dxa"/>
            <w:tcBorders>
              <w:top w:val="single" w:sz="4" w:space="0" w:color="000000"/>
              <w:left w:val="single" w:sz="4" w:space="0" w:color="000000"/>
              <w:bottom w:val="single" w:sz="4" w:space="0" w:color="000000"/>
              <w:right w:val="single" w:sz="4" w:space="0" w:color="000000"/>
            </w:tcBorders>
            <w:vAlign w:val="center"/>
          </w:tcPr>
          <w:p w:rsidR="00925A8D" w:rsidRDefault="00925A8D">
            <w:pPr>
              <w:rPr>
                <w:rFonts w:ascii="宋体" w:hAnsi="宋体" w:cs="宋体"/>
                <w:color w:val="000000"/>
                <w:sz w:val="18"/>
                <w:szCs w:val="18"/>
              </w:rPr>
            </w:pPr>
          </w:p>
        </w:tc>
        <w:tc>
          <w:tcPr>
            <w:tcW w:w="835"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center"/>
              <w:rPr>
                <w:rFonts w:ascii="宋体" w:hAnsi="宋体" w:cs="宋体"/>
                <w:color w:val="000000"/>
                <w:sz w:val="18"/>
                <w:szCs w:val="18"/>
              </w:rPr>
            </w:pPr>
          </w:p>
        </w:tc>
        <w:tc>
          <w:tcPr>
            <w:tcW w:w="1143"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jc w:val="center"/>
              <w:rPr>
                <w:rFonts w:ascii="宋体" w:hAnsi="宋体" w:cs="宋体"/>
                <w:color w:val="000000"/>
                <w:sz w:val="18"/>
                <w:szCs w:val="18"/>
              </w:rPr>
            </w:pPr>
          </w:p>
        </w:tc>
        <w:tc>
          <w:tcPr>
            <w:tcW w:w="1143"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jc w:val="center"/>
              <w:rPr>
                <w:rFonts w:ascii="宋体" w:hAnsi="宋体" w:cs="宋体"/>
                <w:color w:val="000000"/>
                <w:sz w:val="18"/>
                <w:szCs w:val="18"/>
              </w:rPr>
            </w:pPr>
          </w:p>
        </w:tc>
      </w:tr>
      <w:tr w:rsidR="00925A8D">
        <w:trPr>
          <w:trHeight w:val="23"/>
        </w:trPr>
        <w:tc>
          <w:tcPr>
            <w:tcW w:w="731"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w:t>
            </w:r>
          </w:p>
        </w:tc>
        <w:tc>
          <w:tcPr>
            <w:tcW w:w="277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立柱</w:t>
            </w:r>
          </w:p>
        </w:tc>
        <w:tc>
          <w:tcPr>
            <w:tcW w:w="770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1.7.5米高 八角锥形钢管规格a104/a145*8mm。底座法兰 直径630mm 板厚25mm,连接悬臂法兰 440*mm440mm*20mm 及加劲板；</w:t>
            </w:r>
            <w:r>
              <w:rPr>
                <w:rFonts w:ascii="宋体" w:hAnsi="宋体" w:cs="宋体" w:hint="eastAsia"/>
                <w:color w:val="000000"/>
                <w:kern w:val="0"/>
                <w:sz w:val="18"/>
                <w:szCs w:val="18"/>
                <w:lang w:bidi="ar"/>
              </w:rPr>
              <w:br/>
              <w:t>2.钢结构件应符合《钢结构设计规范》GB 50017-2003规范要求；</w:t>
            </w:r>
            <w:r>
              <w:rPr>
                <w:rFonts w:ascii="宋体" w:hAnsi="宋体" w:cs="宋体" w:hint="eastAsia"/>
                <w:color w:val="000000"/>
                <w:kern w:val="0"/>
                <w:sz w:val="18"/>
                <w:szCs w:val="18"/>
                <w:lang w:bidi="ar"/>
              </w:rPr>
              <w:br/>
              <w:t>3.所有构件的焊接必须满足国家规范《钢结构焊接规范》GB50661-2011技术要求，所有焊缝等级均为二级，一律为满焊；焊缝外观达到二级标准；</w:t>
            </w:r>
            <w:r>
              <w:rPr>
                <w:rFonts w:ascii="宋体" w:hAnsi="宋体" w:cs="宋体" w:hint="eastAsia"/>
                <w:color w:val="000000"/>
                <w:kern w:val="0"/>
                <w:sz w:val="18"/>
                <w:szCs w:val="18"/>
                <w:lang w:bidi="ar"/>
              </w:rPr>
              <w:br/>
              <w:t>4.所有对接焊缝和贴角焊缝，其强度应于被焊构件相等，焊缝应打磨光滑；</w:t>
            </w:r>
            <w:r>
              <w:rPr>
                <w:rFonts w:ascii="宋体" w:hAnsi="宋体" w:cs="宋体" w:hint="eastAsia"/>
                <w:color w:val="000000"/>
                <w:kern w:val="0"/>
                <w:sz w:val="18"/>
                <w:szCs w:val="18"/>
                <w:lang w:bidi="ar"/>
              </w:rPr>
              <w:br/>
              <w:t>5.地脚螺栓采用Q2325-BZ钢材制作；除地脚螺栓外，其余连接螺栓、螺母、垫圈、均应进行热镀锌防腐处理，镀锌厚度不得小于55μm；</w:t>
            </w:r>
            <w:r>
              <w:rPr>
                <w:rFonts w:ascii="宋体" w:hAnsi="宋体" w:cs="宋体" w:hint="eastAsia"/>
                <w:color w:val="000000"/>
                <w:kern w:val="0"/>
                <w:sz w:val="18"/>
                <w:szCs w:val="18"/>
                <w:lang w:bidi="ar"/>
              </w:rPr>
              <w:br/>
              <w:t>6.柱杆件结构均采用热镀锌防腐处理，镀锌厚度不得小于85μm，在运输或安装过程中镀锌层如有损伤，应涂防锈漆进行修复；</w:t>
            </w:r>
            <w:r>
              <w:rPr>
                <w:rFonts w:ascii="宋体" w:hAnsi="宋体" w:cs="宋体" w:hint="eastAsia"/>
                <w:color w:val="000000"/>
                <w:kern w:val="0"/>
                <w:sz w:val="18"/>
                <w:szCs w:val="18"/>
                <w:lang w:bidi="ar"/>
              </w:rPr>
              <w:br/>
              <w:t>7.立柱顶端雨帽应采用5mm厚的钢板材进行封盖，雨帽须经过热镀锌防腐处理，热镀锌厚度不得小于70μm。（包含C40防腐基础混凝土浇筑1200*1500*2500单位：mm、基础法兰盘直径630mm*25mm单位：mm、地脚螺栓8M33*1200单位：mm、镀锌螺母M33单位：mm、普通螺母M33单位：mm、钢筋c12@200和A8@100单位：mm、C20防腐垫层混凝土1700*1400*100单位：mm， C10混凝土抹平150mm*1200mm*1500mm等）；破坏人行道花砖及其恢复；</w:t>
            </w:r>
            <w:r>
              <w:rPr>
                <w:rFonts w:ascii="宋体" w:hAnsi="宋体" w:cs="宋体" w:hint="eastAsia"/>
                <w:color w:val="000000"/>
                <w:kern w:val="0"/>
                <w:sz w:val="18"/>
                <w:szCs w:val="18"/>
                <w:lang w:bidi="ar"/>
              </w:rPr>
              <w:br/>
              <w:t>8.采购及安装、调试、联网、信息传输等全部工作内容。</w:t>
            </w:r>
          </w:p>
        </w:tc>
        <w:tc>
          <w:tcPr>
            <w:tcW w:w="835"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proofErr w:type="gramStart"/>
            <w:r>
              <w:rPr>
                <w:rFonts w:ascii="宋体" w:hAnsi="宋体" w:cs="宋体" w:hint="eastAsia"/>
                <w:color w:val="000000"/>
                <w:kern w:val="0"/>
                <w:sz w:val="18"/>
                <w:szCs w:val="18"/>
                <w:lang w:bidi="ar"/>
              </w:rPr>
              <w:t>个</w:t>
            </w:r>
            <w:proofErr w:type="gramEnd"/>
          </w:p>
        </w:tc>
        <w:tc>
          <w:tcPr>
            <w:tcW w:w="1143"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16000.00 </w:t>
            </w:r>
          </w:p>
        </w:tc>
        <w:tc>
          <w:tcPr>
            <w:tcW w:w="1143" w:type="dxa"/>
            <w:tcBorders>
              <w:top w:val="single" w:sz="4" w:space="0" w:color="000000"/>
              <w:left w:val="single" w:sz="4" w:space="0" w:color="000000"/>
              <w:bottom w:val="single" w:sz="4" w:space="0" w:color="000000"/>
              <w:right w:val="single" w:sz="4" w:space="0" w:color="000000"/>
            </w:tcBorders>
            <w:vAlign w:val="center"/>
          </w:tcPr>
          <w:p w:rsidR="00925A8D" w:rsidRDefault="00925A8D">
            <w:pPr>
              <w:widowControl/>
              <w:jc w:val="center"/>
              <w:textAlignment w:val="center"/>
              <w:rPr>
                <w:rFonts w:ascii="宋体" w:hAnsi="宋体" w:cs="宋体"/>
                <w:color w:val="000000"/>
                <w:kern w:val="0"/>
                <w:sz w:val="18"/>
                <w:szCs w:val="18"/>
                <w:lang w:bidi="ar"/>
              </w:rPr>
            </w:pPr>
          </w:p>
        </w:tc>
      </w:tr>
      <w:tr w:rsidR="00925A8D">
        <w:trPr>
          <w:trHeight w:val="23"/>
        </w:trPr>
        <w:tc>
          <w:tcPr>
            <w:tcW w:w="731"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w:t>
            </w:r>
          </w:p>
        </w:tc>
        <w:tc>
          <w:tcPr>
            <w:tcW w:w="277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悬臂</w:t>
            </w:r>
          </w:p>
        </w:tc>
        <w:tc>
          <w:tcPr>
            <w:tcW w:w="770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1.标志悬臂 长度10m,规格：锥形管a50/91*6*6 连接悬臂法兰 440*mm440mm*20mm 及加劲板；</w:t>
            </w:r>
            <w:r>
              <w:rPr>
                <w:rFonts w:ascii="宋体" w:hAnsi="宋体" w:cs="宋体" w:hint="eastAsia"/>
                <w:color w:val="000000"/>
                <w:kern w:val="0"/>
                <w:sz w:val="18"/>
                <w:szCs w:val="18"/>
                <w:lang w:bidi="ar"/>
              </w:rPr>
              <w:br/>
              <w:t>2.钢结构件应符合《钢结构设计规范》GB 50017-2003规范要求；</w:t>
            </w:r>
            <w:r>
              <w:rPr>
                <w:rFonts w:ascii="宋体" w:hAnsi="宋体" w:cs="宋体" w:hint="eastAsia"/>
                <w:color w:val="000000"/>
                <w:kern w:val="0"/>
                <w:sz w:val="18"/>
                <w:szCs w:val="18"/>
                <w:lang w:bidi="ar"/>
              </w:rPr>
              <w:br/>
              <w:t>3.所有构件的焊接必须满足国家规范《钢结构焊接规范》GB50661-2011技术要求，所有焊缝等级均为二级，一律为满焊；焊缝外观达到二级标准；</w:t>
            </w:r>
            <w:r>
              <w:rPr>
                <w:rFonts w:ascii="宋体" w:hAnsi="宋体" w:cs="宋体" w:hint="eastAsia"/>
                <w:color w:val="000000"/>
                <w:kern w:val="0"/>
                <w:sz w:val="18"/>
                <w:szCs w:val="18"/>
                <w:lang w:bidi="ar"/>
              </w:rPr>
              <w:br/>
              <w:t>4.所有对接焊缝和贴角焊缝，其强度应于被焊构件相等，焊缝应打磨光滑；</w:t>
            </w:r>
            <w:r>
              <w:rPr>
                <w:rFonts w:ascii="宋体" w:hAnsi="宋体" w:cs="宋体" w:hint="eastAsia"/>
                <w:color w:val="000000"/>
                <w:kern w:val="0"/>
                <w:sz w:val="18"/>
                <w:szCs w:val="18"/>
                <w:lang w:bidi="ar"/>
              </w:rPr>
              <w:br/>
              <w:t>5.柱杆件结构均采用热镀锌防腐处理，镀锌厚度不得小于85μm，在运输或安装过程中镀锌层如有损伤，应涂防锈漆进行修复；</w:t>
            </w:r>
            <w:r>
              <w:rPr>
                <w:rFonts w:ascii="宋体" w:hAnsi="宋体" w:cs="宋体" w:hint="eastAsia"/>
                <w:color w:val="000000"/>
                <w:kern w:val="0"/>
                <w:sz w:val="18"/>
                <w:szCs w:val="18"/>
                <w:lang w:bidi="ar"/>
              </w:rPr>
              <w:br/>
              <w:t>6.采购及安装、调试、联网、信息传输等全部工作内容。</w:t>
            </w:r>
          </w:p>
        </w:tc>
        <w:tc>
          <w:tcPr>
            <w:tcW w:w="835"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proofErr w:type="gramStart"/>
            <w:r>
              <w:rPr>
                <w:rFonts w:ascii="宋体" w:hAnsi="宋体" w:cs="宋体" w:hint="eastAsia"/>
                <w:color w:val="000000"/>
                <w:kern w:val="0"/>
                <w:sz w:val="18"/>
                <w:szCs w:val="18"/>
                <w:lang w:bidi="ar"/>
              </w:rPr>
              <w:t>个</w:t>
            </w:r>
            <w:proofErr w:type="gramEnd"/>
          </w:p>
        </w:tc>
        <w:tc>
          <w:tcPr>
            <w:tcW w:w="1143"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3800.00 </w:t>
            </w:r>
          </w:p>
        </w:tc>
        <w:tc>
          <w:tcPr>
            <w:tcW w:w="1143" w:type="dxa"/>
            <w:tcBorders>
              <w:top w:val="single" w:sz="4" w:space="0" w:color="000000"/>
              <w:left w:val="single" w:sz="4" w:space="0" w:color="000000"/>
              <w:bottom w:val="single" w:sz="4" w:space="0" w:color="000000"/>
              <w:right w:val="single" w:sz="4" w:space="0" w:color="000000"/>
            </w:tcBorders>
            <w:vAlign w:val="center"/>
          </w:tcPr>
          <w:p w:rsidR="00925A8D" w:rsidRDefault="00925A8D">
            <w:pPr>
              <w:widowControl/>
              <w:jc w:val="center"/>
              <w:textAlignment w:val="center"/>
              <w:rPr>
                <w:rFonts w:ascii="宋体" w:hAnsi="宋体" w:cs="宋体"/>
                <w:color w:val="000000"/>
                <w:kern w:val="0"/>
                <w:sz w:val="18"/>
                <w:szCs w:val="18"/>
                <w:lang w:bidi="ar"/>
              </w:rPr>
            </w:pPr>
          </w:p>
        </w:tc>
      </w:tr>
      <w:tr w:rsidR="00925A8D">
        <w:trPr>
          <w:trHeight w:val="23"/>
        </w:trPr>
        <w:tc>
          <w:tcPr>
            <w:tcW w:w="731"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11.18</w:t>
            </w:r>
          </w:p>
        </w:tc>
        <w:tc>
          <w:tcPr>
            <w:tcW w:w="277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4米悬臂杆件</w:t>
            </w:r>
          </w:p>
        </w:tc>
        <w:tc>
          <w:tcPr>
            <w:tcW w:w="7701"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left"/>
              <w:rPr>
                <w:rFonts w:ascii="宋体" w:hAnsi="宋体" w:cs="宋体"/>
                <w:color w:val="000000"/>
                <w:sz w:val="18"/>
                <w:szCs w:val="18"/>
              </w:rPr>
            </w:pPr>
          </w:p>
        </w:tc>
        <w:tc>
          <w:tcPr>
            <w:tcW w:w="835"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center"/>
              <w:rPr>
                <w:rFonts w:ascii="宋体" w:hAnsi="宋体" w:cs="宋体"/>
                <w:color w:val="000000"/>
                <w:sz w:val="18"/>
                <w:szCs w:val="18"/>
              </w:rPr>
            </w:pPr>
          </w:p>
        </w:tc>
        <w:tc>
          <w:tcPr>
            <w:tcW w:w="1143"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jc w:val="center"/>
              <w:rPr>
                <w:rFonts w:ascii="宋体" w:hAnsi="宋体" w:cs="宋体"/>
                <w:color w:val="000000"/>
                <w:sz w:val="18"/>
                <w:szCs w:val="18"/>
              </w:rPr>
            </w:pPr>
          </w:p>
        </w:tc>
        <w:tc>
          <w:tcPr>
            <w:tcW w:w="1143"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jc w:val="center"/>
              <w:rPr>
                <w:rFonts w:ascii="宋体" w:hAnsi="宋体" w:cs="宋体"/>
                <w:color w:val="000000"/>
                <w:sz w:val="18"/>
                <w:szCs w:val="18"/>
              </w:rPr>
            </w:pPr>
          </w:p>
        </w:tc>
      </w:tr>
      <w:tr w:rsidR="00925A8D">
        <w:trPr>
          <w:trHeight w:val="23"/>
        </w:trPr>
        <w:tc>
          <w:tcPr>
            <w:tcW w:w="731"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w:t>
            </w:r>
          </w:p>
        </w:tc>
        <w:tc>
          <w:tcPr>
            <w:tcW w:w="277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立柱</w:t>
            </w:r>
          </w:p>
        </w:tc>
        <w:tc>
          <w:tcPr>
            <w:tcW w:w="770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1.7.5米高八角锥形钢管规格a104/a145*8mm；底座法兰 直径630mm 板厚25mm,连接悬臂法兰 440*mm440mm*20mm 及加劲板；</w:t>
            </w:r>
            <w:r>
              <w:rPr>
                <w:rFonts w:ascii="宋体" w:hAnsi="宋体" w:cs="宋体" w:hint="eastAsia"/>
                <w:color w:val="000000"/>
                <w:kern w:val="0"/>
                <w:sz w:val="18"/>
                <w:szCs w:val="18"/>
                <w:lang w:bidi="ar"/>
              </w:rPr>
              <w:br/>
              <w:t>2.钢结构件应符合《钢结构设计规范》GB 50017-2003规范要求</w:t>
            </w:r>
            <w:r>
              <w:rPr>
                <w:rFonts w:ascii="宋体" w:hAnsi="宋体" w:cs="宋体" w:hint="eastAsia"/>
                <w:color w:val="000000"/>
                <w:kern w:val="0"/>
                <w:sz w:val="18"/>
                <w:szCs w:val="18"/>
                <w:lang w:bidi="ar"/>
              </w:rPr>
              <w:br/>
              <w:t>3.所有构件的焊接必须满足国家规范《钢结构焊接规范》GB50661-2011技术要求，所有焊缝等级均为二级，一律为满焊；焊缝外观达到二级标准；</w:t>
            </w:r>
            <w:r>
              <w:rPr>
                <w:rFonts w:ascii="宋体" w:hAnsi="宋体" w:cs="宋体" w:hint="eastAsia"/>
                <w:color w:val="000000"/>
                <w:kern w:val="0"/>
                <w:sz w:val="18"/>
                <w:szCs w:val="18"/>
                <w:lang w:bidi="ar"/>
              </w:rPr>
              <w:br/>
              <w:t>4.所有对接焊缝和贴角焊缝，其强度应于被焊构件相等，焊缝应打磨光滑；</w:t>
            </w:r>
            <w:r>
              <w:rPr>
                <w:rFonts w:ascii="宋体" w:hAnsi="宋体" w:cs="宋体" w:hint="eastAsia"/>
                <w:color w:val="000000"/>
                <w:kern w:val="0"/>
                <w:sz w:val="18"/>
                <w:szCs w:val="18"/>
                <w:lang w:bidi="ar"/>
              </w:rPr>
              <w:br/>
            </w:r>
            <w:r>
              <w:rPr>
                <w:rFonts w:ascii="宋体" w:hAnsi="宋体" w:cs="宋体" w:hint="eastAsia"/>
                <w:color w:val="000000"/>
                <w:kern w:val="0"/>
                <w:sz w:val="18"/>
                <w:szCs w:val="18"/>
                <w:lang w:bidi="ar"/>
              </w:rPr>
              <w:lastRenderedPageBreak/>
              <w:t>5.地脚螺栓采用Q2325-BZ钢材制作；除地脚螺栓外，其余连接螺栓、螺母、垫圈、均应进行热镀锌防腐处理，镀锌厚度不得小于55μm；</w:t>
            </w:r>
            <w:r>
              <w:rPr>
                <w:rFonts w:ascii="宋体" w:hAnsi="宋体" w:cs="宋体" w:hint="eastAsia"/>
                <w:color w:val="000000"/>
                <w:kern w:val="0"/>
                <w:sz w:val="18"/>
                <w:szCs w:val="18"/>
                <w:lang w:bidi="ar"/>
              </w:rPr>
              <w:br/>
              <w:t>6.柱杆件结构均采用热镀锌防腐处理，镀锌厚度不得小于85μm，在运输或安装过程中镀锌层如有损伤，应涂防锈漆进行修复；</w:t>
            </w:r>
            <w:r>
              <w:rPr>
                <w:rFonts w:ascii="宋体" w:hAnsi="宋体" w:cs="宋体" w:hint="eastAsia"/>
                <w:color w:val="000000"/>
                <w:kern w:val="0"/>
                <w:sz w:val="18"/>
                <w:szCs w:val="18"/>
                <w:lang w:bidi="ar"/>
              </w:rPr>
              <w:br/>
              <w:t>7.立柱顶端雨帽应采用5mm厚的钢板材进行封盖，雨帽须经过热镀锌防腐处理，热镀锌厚度不得小于70μm。（包含C40防腐基础混凝土浇筑1200*1500*2100单位：mm、基础法兰盘直径630mm*25单位：mm、地脚螺栓8M33*1200单位：mm、镀锌螺母M33单位：mm、普通螺母M33单位：mm、钢筋c12@200和A8@100单位：mm、C20防腐垫层混凝土1700*1400*100单位：mm， C10混凝土抹平150mm*1200mm*1500mm等；破坏人行道花砖及其恢复；</w:t>
            </w:r>
            <w:r>
              <w:rPr>
                <w:rFonts w:ascii="宋体" w:hAnsi="宋体" w:cs="宋体" w:hint="eastAsia"/>
                <w:color w:val="000000"/>
                <w:kern w:val="0"/>
                <w:sz w:val="18"/>
                <w:szCs w:val="18"/>
                <w:lang w:bidi="ar"/>
              </w:rPr>
              <w:br/>
              <w:t>8.采购及安装、调试、联网、信息传输等全部工作内容。</w:t>
            </w:r>
          </w:p>
        </w:tc>
        <w:tc>
          <w:tcPr>
            <w:tcW w:w="835"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proofErr w:type="gramStart"/>
            <w:r>
              <w:rPr>
                <w:rFonts w:ascii="宋体" w:hAnsi="宋体" w:cs="宋体" w:hint="eastAsia"/>
                <w:color w:val="000000"/>
                <w:kern w:val="0"/>
                <w:sz w:val="18"/>
                <w:szCs w:val="18"/>
                <w:lang w:bidi="ar"/>
              </w:rPr>
              <w:lastRenderedPageBreak/>
              <w:t>个</w:t>
            </w:r>
            <w:proofErr w:type="gramEnd"/>
          </w:p>
        </w:tc>
        <w:tc>
          <w:tcPr>
            <w:tcW w:w="1143"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13000.00 </w:t>
            </w:r>
          </w:p>
        </w:tc>
        <w:tc>
          <w:tcPr>
            <w:tcW w:w="1143" w:type="dxa"/>
            <w:tcBorders>
              <w:top w:val="single" w:sz="4" w:space="0" w:color="000000"/>
              <w:left w:val="single" w:sz="4" w:space="0" w:color="000000"/>
              <w:bottom w:val="single" w:sz="4" w:space="0" w:color="000000"/>
              <w:right w:val="single" w:sz="4" w:space="0" w:color="000000"/>
            </w:tcBorders>
            <w:vAlign w:val="center"/>
          </w:tcPr>
          <w:p w:rsidR="00925A8D" w:rsidRDefault="00925A8D">
            <w:pPr>
              <w:widowControl/>
              <w:jc w:val="center"/>
              <w:textAlignment w:val="center"/>
              <w:rPr>
                <w:rFonts w:ascii="宋体" w:hAnsi="宋体" w:cs="宋体"/>
                <w:color w:val="000000"/>
                <w:kern w:val="0"/>
                <w:sz w:val="18"/>
                <w:szCs w:val="18"/>
                <w:lang w:bidi="ar"/>
              </w:rPr>
            </w:pPr>
          </w:p>
        </w:tc>
      </w:tr>
      <w:tr w:rsidR="00925A8D">
        <w:trPr>
          <w:trHeight w:val="23"/>
        </w:trPr>
        <w:tc>
          <w:tcPr>
            <w:tcW w:w="731"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lastRenderedPageBreak/>
              <w:t>（2）</w:t>
            </w:r>
          </w:p>
        </w:tc>
        <w:tc>
          <w:tcPr>
            <w:tcW w:w="277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悬臂</w:t>
            </w:r>
          </w:p>
        </w:tc>
        <w:tc>
          <w:tcPr>
            <w:tcW w:w="770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1.标志悬臂 长度4m,规格：锥形管a50/91*6*6 连接悬臂法兰 440*mm440mm*20mm 及加劲板；</w:t>
            </w:r>
            <w:r>
              <w:rPr>
                <w:rFonts w:ascii="宋体" w:hAnsi="宋体" w:cs="宋体" w:hint="eastAsia"/>
                <w:color w:val="000000"/>
                <w:kern w:val="0"/>
                <w:sz w:val="18"/>
                <w:szCs w:val="18"/>
                <w:lang w:bidi="ar"/>
              </w:rPr>
              <w:br/>
              <w:t>2.钢结构件应符合《钢结构设计规范》GB 50017-2003规范要求；</w:t>
            </w:r>
            <w:r>
              <w:rPr>
                <w:rFonts w:ascii="宋体" w:hAnsi="宋体" w:cs="宋体" w:hint="eastAsia"/>
                <w:color w:val="000000"/>
                <w:kern w:val="0"/>
                <w:sz w:val="18"/>
                <w:szCs w:val="18"/>
                <w:lang w:bidi="ar"/>
              </w:rPr>
              <w:br/>
              <w:t>3.所有构件的焊接必须满足国家规范《钢结构焊接规范》GB50661-2011技术要求，所有焊缝等级均为二级，一律为满焊；焊缝外观达到二级标准；</w:t>
            </w:r>
            <w:r>
              <w:rPr>
                <w:rFonts w:ascii="宋体" w:hAnsi="宋体" w:cs="宋体" w:hint="eastAsia"/>
                <w:color w:val="000000"/>
                <w:kern w:val="0"/>
                <w:sz w:val="18"/>
                <w:szCs w:val="18"/>
                <w:lang w:bidi="ar"/>
              </w:rPr>
              <w:br/>
              <w:t>4.所有对接焊缝和贴角焊缝，其强度应于被焊构件相等，焊缝应打磨光滑；</w:t>
            </w:r>
            <w:r>
              <w:rPr>
                <w:rFonts w:ascii="宋体" w:hAnsi="宋体" w:cs="宋体" w:hint="eastAsia"/>
                <w:color w:val="000000"/>
                <w:kern w:val="0"/>
                <w:sz w:val="18"/>
                <w:szCs w:val="18"/>
                <w:lang w:bidi="ar"/>
              </w:rPr>
              <w:br/>
              <w:t>5.柱杆件结构均采用热镀锌防腐处理，镀锌厚度不得小于85μm，在运输或安装过程中镀锌层如有损伤，应涂防锈漆进行修复；</w:t>
            </w:r>
            <w:r>
              <w:rPr>
                <w:rFonts w:ascii="宋体" w:hAnsi="宋体" w:cs="宋体" w:hint="eastAsia"/>
                <w:color w:val="000000"/>
                <w:kern w:val="0"/>
                <w:sz w:val="18"/>
                <w:szCs w:val="18"/>
                <w:lang w:bidi="ar"/>
              </w:rPr>
              <w:br/>
              <w:t>6.采购及安装、调试、联网、信息传输等全部工作内容。</w:t>
            </w:r>
          </w:p>
        </w:tc>
        <w:tc>
          <w:tcPr>
            <w:tcW w:w="835"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proofErr w:type="gramStart"/>
            <w:r>
              <w:rPr>
                <w:rFonts w:ascii="宋体" w:hAnsi="宋体" w:cs="宋体" w:hint="eastAsia"/>
                <w:color w:val="000000"/>
                <w:kern w:val="0"/>
                <w:sz w:val="18"/>
                <w:szCs w:val="18"/>
                <w:lang w:bidi="ar"/>
              </w:rPr>
              <w:t>个</w:t>
            </w:r>
            <w:proofErr w:type="gramEnd"/>
          </w:p>
        </w:tc>
        <w:tc>
          <w:tcPr>
            <w:tcW w:w="1143"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1500.00 </w:t>
            </w:r>
          </w:p>
        </w:tc>
        <w:tc>
          <w:tcPr>
            <w:tcW w:w="1143" w:type="dxa"/>
            <w:tcBorders>
              <w:top w:val="single" w:sz="4" w:space="0" w:color="000000"/>
              <w:left w:val="single" w:sz="4" w:space="0" w:color="000000"/>
              <w:bottom w:val="single" w:sz="4" w:space="0" w:color="000000"/>
              <w:right w:val="single" w:sz="4" w:space="0" w:color="000000"/>
            </w:tcBorders>
            <w:vAlign w:val="center"/>
          </w:tcPr>
          <w:p w:rsidR="00925A8D" w:rsidRDefault="00925A8D">
            <w:pPr>
              <w:widowControl/>
              <w:jc w:val="center"/>
              <w:textAlignment w:val="center"/>
              <w:rPr>
                <w:rFonts w:ascii="宋体" w:hAnsi="宋体" w:cs="宋体"/>
                <w:color w:val="000000"/>
                <w:kern w:val="0"/>
                <w:sz w:val="18"/>
                <w:szCs w:val="18"/>
                <w:lang w:bidi="ar"/>
              </w:rPr>
            </w:pPr>
          </w:p>
        </w:tc>
      </w:tr>
      <w:tr w:rsidR="00925A8D">
        <w:trPr>
          <w:trHeight w:val="23"/>
        </w:trPr>
        <w:tc>
          <w:tcPr>
            <w:tcW w:w="731"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（3）</w:t>
            </w:r>
          </w:p>
        </w:tc>
        <w:tc>
          <w:tcPr>
            <w:tcW w:w="277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配件</w:t>
            </w:r>
          </w:p>
        </w:tc>
        <w:tc>
          <w:tcPr>
            <w:tcW w:w="770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1.连接螺栓件、螺母、垫圈等完成工作的配件；</w:t>
            </w:r>
            <w:r>
              <w:rPr>
                <w:rFonts w:ascii="宋体" w:hAnsi="宋体" w:cs="宋体" w:hint="eastAsia"/>
                <w:color w:val="000000"/>
                <w:kern w:val="0"/>
                <w:sz w:val="18"/>
                <w:szCs w:val="18"/>
                <w:lang w:bidi="ar"/>
              </w:rPr>
              <w:br/>
              <w:t>2.采购及安装、调试、联网、信息传输等全部工作内容。</w:t>
            </w:r>
          </w:p>
        </w:tc>
        <w:tc>
          <w:tcPr>
            <w:tcW w:w="835"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套</w:t>
            </w:r>
          </w:p>
        </w:tc>
        <w:tc>
          <w:tcPr>
            <w:tcW w:w="1143"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400.00 </w:t>
            </w:r>
          </w:p>
        </w:tc>
        <w:tc>
          <w:tcPr>
            <w:tcW w:w="1143" w:type="dxa"/>
            <w:tcBorders>
              <w:top w:val="single" w:sz="4" w:space="0" w:color="000000"/>
              <w:left w:val="single" w:sz="4" w:space="0" w:color="000000"/>
              <w:bottom w:val="single" w:sz="4" w:space="0" w:color="000000"/>
              <w:right w:val="single" w:sz="4" w:space="0" w:color="000000"/>
            </w:tcBorders>
            <w:vAlign w:val="center"/>
          </w:tcPr>
          <w:p w:rsidR="00925A8D" w:rsidRDefault="00925A8D">
            <w:pPr>
              <w:widowControl/>
              <w:jc w:val="center"/>
              <w:textAlignment w:val="center"/>
              <w:rPr>
                <w:rFonts w:ascii="宋体" w:hAnsi="宋体" w:cs="宋体"/>
                <w:color w:val="000000"/>
                <w:kern w:val="0"/>
                <w:sz w:val="18"/>
                <w:szCs w:val="18"/>
                <w:lang w:bidi="ar"/>
              </w:rPr>
            </w:pPr>
          </w:p>
        </w:tc>
      </w:tr>
      <w:tr w:rsidR="00925A8D">
        <w:trPr>
          <w:trHeight w:val="23"/>
        </w:trPr>
        <w:tc>
          <w:tcPr>
            <w:tcW w:w="731"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11.19</w:t>
            </w:r>
          </w:p>
        </w:tc>
        <w:tc>
          <w:tcPr>
            <w:tcW w:w="277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人行立柱杆件</w:t>
            </w:r>
          </w:p>
        </w:tc>
        <w:tc>
          <w:tcPr>
            <w:tcW w:w="7701"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left"/>
              <w:rPr>
                <w:rFonts w:ascii="宋体" w:hAnsi="宋体" w:cs="宋体"/>
                <w:color w:val="000000"/>
                <w:sz w:val="18"/>
                <w:szCs w:val="18"/>
              </w:rPr>
            </w:pPr>
          </w:p>
        </w:tc>
        <w:tc>
          <w:tcPr>
            <w:tcW w:w="835"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center"/>
              <w:rPr>
                <w:rFonts w:ascii="宋体" w:hAnsi="宋体" w:cs="宋体"/>
                <w:color w:val="000000"/>
                <w:sz w:val="18"/>
                <w:szCs w:val="18"/>
              </w:rPr>
            </w:pPr>
          </w:p>
        </w:tc>
        <w:tc>
          <w:tcPr>
            <w:tcW w:w="1143"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jc w:val="center"/>
              <w:rPr>
                <w:rFonts w:ascii="宋体" w:hAnsi="宋体" w:cs="宋体"/>
                <w:color w:val="000000"/>
                <w:sz w:val="18"/>
                <w:szCs w:val="18"/>
              </w:rPr>
            </w:pPr>
          </w:p>
        </w:tc>
        <w:tc>
          <w:tcPr>
            <w:tcW w:w="1143"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jc w:val="center"/>
              <w:rPr>
                <w:rFonts w:ascii="宋体" w:hAnsi="宋体" w:cs="宋体"/>
                <w:color w:val="000000"/>
                <w:sz w:val="18"/>
                <w:szCs w:val="18"/>
              </w:rPr>
            </w:pPr>
          </w:p>
        </w:tc>
      </w:tr>
      <w:tr w:rsidR="00925A8D">
        <w:trPr>
          <w:trHeight w:val="23"/>
        </w:trPr>
        <w:tc>
          <w:tcPr>
            <w:tcW w:w="731"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w:t>
            </w:r>
          </w:p>
        </w:tc>
        <w:tc>
          <w:tcPr>
            <w:tcW w:w="277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立柱</w:t>
            </w:r>
          </w:p>
        </w:tc>
        <w:tc>
          <w:tcPr>
            <w:tcW w:w="770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1.主要技术要求：含杆体及接地。3米高；</w:t>
            </w:r>
            <w:r>
              <w:rPr>
                <w:rFonts w:ascii="宋体" w:hAnsi="宋体" w:cs="宋体" w:hint="eastAsia"/>
                <w:color w:val="000000"/>
                <w:kern w:val="0"/>
                <w:sz w:val="18"/>
                <w:szCs w:val="18"/>
                <w:lang w:bidi="ar"/>
              </w:rPr>
              <w:br/>
              <w:t>2.含基础、地笼、防雷接地、开挖、回填；</w:t>
            </w:r>
            <w:r>
              <w:rPr>
                <w:rFonts w:ascii="宋体" w:hAnsi="宋体" w:cs="宋体" w:hint="eastAsia"/>
                <w:color w:val="000000"/>
                <w:kern w:val="0"/>
                <w:sz w:val="18"/>
                <w:szCs w:val="18"/>
                <w:lang w:bidi="ar"/>
              </w:rPr>
              <w:br/>
              <w:t>3.采购及安装、调试、联网、信息传输等全部工作内容。</w:t>
            </w:r>
          </w:p>
        </w:tc>
        <w:tc>
          <w:tcPr>
            <w:tcW w:w="835"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proofErr w:type="gramStart"/>
            <w:r>
              <w:rPr>
                <w:rFonts w:ascii="宋体" w:hAnsi="宋体" w:cs="宋体" w:hint="eastAsia"/>
                <w:color w:val="000000"/>
                <w:kern w:val="0"/>
                <w:sz w:val="18"/>
                <w:szCs w:val="18"/>
                <w:lang w:bidi="ar"/>
              </w:rPr>
              <w:t>个</w:t>
            </w:r>
            <w:proofErr w:type="gramEnd"/>
          </w:p>
        </w:tc>
        <w:tc>
          <w:tcPr>
            <w:tcW w:w="1143"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4430.00 </w:t>
            </w:r>
          </w:p>
        </w:tc>
        <w:tc>
          <w:tcPr>
            <w:tcW w:w="1143"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widowControl/>
              <w:jc w:val="center"/>
              <w:textAlignment w:val="center"/>
              <w:rPr>
                <w:rFonts w:ascii="宋体" w:hAnsi="宋体" w:cs="宋体"/>
                <w:color w:val="000000"/>
                <w:kern w:val="0"/>
                <w:sz w:val="18"/>
                <w:szCs w:val="18"/>
                <w:lang w:bidi="ar"/>
              </w:rPr>
            </w:pPr>
          </w:p>
        </w:tc>
      </w:tr>
      <w:tr w:rsidR="00925A8D">
        <w:trPr>
          <w:trHeight w:val="23"/>
        </w:trPr>
        <w:tc>
          <w:tcPr>
            <w:tcW w:w="731"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w:t>
            </w:r>
          </w:p>
        </w:tc>
        <w:tc>
          <w:tcPr>
            <w:tcW w:w="277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配件</w:t>
            </w:r>
          </w:p>
        </w:tc>
        <w:tc>
          <w:tcPr>
            <w:tcW w:w="770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1.连接螺栓件、螺母、垫圈等完成工作的配件；</w:t>
            </w:r>
            <w:r>
              <w:rPr>
                <w:rFonts w:ascii="宋体" w:hAnsi="宋体" w:cs="宋体" w:hint="eastAsia"/>
                <w:color w:val="000000"/>
                <w:kern w:val="0"/>
                <w:sz w:val="18"/>
                <w:szCs w:val="18"/>
                <w:lang w:bidi="ar"/>
              </w:rPr>
              <w:br/>
              <w:t>2.采购及安装、调试、联网、信息传输等全部工作内容。</w:t>
            </w:r>
          </w:p>
        </w:tc>
        <w:tc>
          <w:tcPr>
            <w:tcW w:w="835"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套</w:t>
            </w:r>
          </w:p>
        </w:tc>
        <w:tc>
          <w:tcPr>
            <w:tcW w:w="1143"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266.00 </w:t>
            </w:r>
          </w:p>
        </w:tc>
        <w:tc>
          <w:tcPr>
            <w:tcW w:w="1143"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widowControl/>
              <w:jc w:val="center"/>
              <w:textAlignment w:val="center"/>
              <w:rPr>
                <w:rFonts w:ascii="宋体" w:hAnsi="宋体" w:cs="宋体"/>
                <w:color w:val="000000"/>
                <w:kern w:val="0"/>
                <w:sz w:val="18"/>
                <w:szCs w:val="18"/>
                <w:lang w:bidi="ar"/>
              </w:rPr>
            </w:pPr>
          </w:p>
        </w:tc>
      </w:tr>
      <w:tr w:rsidR="00925A8D">
        <w:trPr>
          <w:trHeight w:val="23"/>
        </w:trPr>
        <w:tc>
          <w:tcPr>
            <w:tcW w:w="731"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11.20</w:t>
            </w:r>
          </w:p>
        </w:tc>
        <w:tc>
          <w:tcPr>
            <w:tcW w:w="277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标牌配套设施更换</w:t>
            </w:r>
          </w:p>
        </w:tc>
        <w:tc>
          <w:tcPr>
            <w:tcW w:w="7701"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left"/>
              <w:rPr>
                <w:rFonts w:ascii="宋体" w:hAnsi="宋体" w:cs="宋体"/>
                <w:color w:val="000000"/>
                <w:sz w:val="18"/>
                <w:szCs w:val="18"/>
              </w:rPr>
            </w:pPr>
          </w:p>
        </w:tc>
        <w:tc>
          <w:tcPr>
            <w:tcW w:w="835"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center"/>
              <w:rPr>
                <w:rFonts w:ascii="宋体" w:hAnsi="宋体" w:cs="宋体"/>
                <w:color w:val="000000"/>
                <w:sz w:val="18"/>
                <w:szCs w:val="18"/>
              </w:rPr>
            </w:pPr>
          </w:p>
        </w:tc>
        <w:tc>
          <w:tcPr>
            <w:tcW w:w="1143"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jc w:val="center"/>
              <w:rPr>
                <w:rFonts w:ascii="宋体" w:hAnsi="宋体" w:cs="宋体"/>
                <w:color w:val="000000"/>
                <w:sz w:val="18"/>
                <w:szCs w:val="18"/>
              </w:rPr>
            </w:pPr>
          </w:p>
        </w:tc>
        <w:tc>
          <w:tcPr>
            <w:tcW w:w="1143"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jc w:val="center"/>
              <w:rPr>
                <w:rFonts w:ascii="宋体" w:hAnsi="宋体" w:cs="宋体"/>
                <w:color w:val="000000"/>
                <w:sz w:val="18"/>
                <w:szCs w:val="18"/>
              </w:rPr>
            </w:pPr>
          </w:p>
        </w:tc>
      </w:tr>
      <w:tr w:rsidR="00925A8D">
        <w:trPr>
          <w:trHeight w:val="23"/>
        </w:trPr>
        <w:tc>
          <w:tcPr>
            <w:tcW w:w="731"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w:t>
            </w:r>
          </w:p>
        </w:tc>
        <w:tc>
          <w:tcPr>
            <w:tcW w:w="277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eastAsia="等线"/>
                <w:color w:val="000000"/>
                <w:sz w:val="18"/>
                <w:szCs w:val="18"/>
              </w:rPr>
            </w:pPr>
            <w:r>
              <w:rPr>
                <w:rFonts w:eastAsia="等线"/>
                <w:color w:val="000000"/>
                <w:kern w:val="0"/>
                <w:sz w:val="18"/>
                <w:szCs w:val="18"/>
                <w:lang w:bidi="ar"/>
              </w:rPr>
              <w:t>ɸ</w:t>
            </w:r>
            <w:r>
              <w:rPr>
                <w:rFonts w:ascii="宋体" w:hAnsi="宋体" w:cs="宋体" w:hint="eastAsia"/>
                <w:color w:val="000000"/>
                <w:kern w:val="0"/>
                <w:sz w:val="18"/>
                <w:szCs w:val="18"/>
                <w:lang w:bidi="ar"/>
              </w:rPr>
              <w:t>114立柱</w:t>
            </w:r>
          </w:p>
        </w:tc>
        <w:tc>
          <w:tcPr>
            <w:tcW w:w="770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1.</w:t>
            </w:r>
            <w:r>
              <w:rPr>
                <w:rFonts w:ascii="Arial" w:hAnsi="Arial" w:cs="Arial"/>
                <w:color w:val="000000"/>
                <w:kern w:val="0"/>
                <w:sz w:val="18"/>
                <w:szCs w:val="18"/>
                <w:lang w:bidi="ar"/>
              </w:rPr>
              <w:t>ɸ</w:t>
            </w:r>
            <w:r>
              <w:rPr>
                <w:rFonts w:ascii="宋体" w:hAnsi="宋体" w:cs="宋体" w:hint="eastAsia"/>
                <w:color w:val="000000"/>
                <w:kern w:val="0"/>
                <w:sz w:val="18"/>
                <w:szCs w:val="18"/>
                <w:lang w:bidi="ar"/>
              </w:rPr>
              <w:t xml:space="preserve">114立柱更换；                         </w:t>
            </w:r>
            <w:r>
              <w:rPr>
                <w:rFonts w:ascii="宋体" w:hAnsi="宋体" w:cs="宋体" w:hint="eastAsia"/>
                <w:color w:val="000000"/>
                <w:kern w:val="0"/>
                <w:sz w:val="18"/>
                <w:szCs w:val="18"/>
                <w:lang w:bidi="ar"/>
              </w:rPr>
              <w:br/>
              <w:t>2.采购及安装、调试、联网、信息传输等全部工作内容。</w:t>
            </w:r>
          </w:p>
        </w:tc>
        <w:tc>
          <w:tcPr>
            <w:tcW w:w="835"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m</w:t>
            </w:r>
          </w:p>
        </w:tc>
        <w:tc>
          <w:tcPr>
            <w:tcW w:w="1143"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950.00 </w:t>
            </w:r>
          </w:p>
        </w:tc>
        <w:tc>
          <w:tcPr>
            <w:tcW w:w="1143"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widowControl/>
              <w:jc w:val="center"/>
              <w:textAlignment w:val="center"/>
              <w:rPr>
                <w:rFonts w:ascii="宋体" w:hAnsi="宋体" w:cs="宋体"/>
                <w:color w:val="000000"/>
                <w:kern w:val="0"/>
                <w:sz w:val="18"/>
                <w:szCs w:val="18"/>
                <w:lang w:bidi="ar"/>
              </w:rPr>
            </w:pPr>
          </w:p>
        </w:tc>
      </w:tr>
      <w:tr w:rsidR="00925A8D">
        <w:trPr>
          <w:trHeight w:val="23"/>
        </w:trPr>
        <w:tc>
          <w:tcPr>
            <w:tcW w:w="731"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w:t>
            </w:r>
          </w:p>
        </w:tc>
        <w:tc>
          <w:tcPr>
            <w:tcW w:w="277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eastAsia="等线"/>
                <w:color w:val="000000"/>
                <w:sz w:val="18"/>
                <w:szCs w:val="18"/>
              </w:rPr>
            </w:pPr>
            <w:r>
              <w:rPr>
                <w:rFonts w:eastAsia="等线"/>
                <w:color w:val="000000"/>
                <w:kern w:val="0"/>
                <w:sz w:val="18"/>
                <w:szCs w:val="18"/>
                <w:lang w:bidi="ar"/>
              </w:rPr>
              <w:t>ɸ</w:t>
            </w:r>
            <w:r>
              <w:rPr>
                <w:rFonts w:ascii="宋体" w:hAnsi="宋体" w:cs="宋体" w:hint="eastAsia"/>
                <w:color w:val="000000"/>
                <w:kern w:val="0"/>
                <w:sz w:val="18"/>
                <w:szCs w:val="18"/>
                <w:lang w:bidi="ar"/>
              </w:rPr>
              <w:t>146立柱</w:t>
            </w:r>
          </w:p>
        </w:tc>
        <w:tc>
          <w:tcPr>
            <w:tcW w:w="770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1.</w:t>
            </w:r>
            <w:r>
              <w:rPr>
                <w:rFonts w:ascii="Arial" w:hAnsi="Arial" w:cs="Arial"/>
                <w:color w:val="000000"/>
                <w:kern w:val="0"/>
                <w:sz w:val="18"/>
                <w:szCs w:val="18"/>
                <w:lang w:bidi="ar"/>
              </w:rPr>
              <w:t>ɸ</w:t>
            </w:r>
            <w:r>
              <w:rPr>
                <w:rFonts w:ascii="宋体" w:hAnsi="宋体" w:cs="宋体" w:hint="eastAsia"/>
                <w:color w:val="000000"/>
                <w:kern w:val="0"/>
                <w:sz w:val="18"/>
                <w:szCs w:val="18"/>
                <w:lang w:bidi="ar"/>
              </w:rPr>
              <w:t xml:space="preserve">146立柱更换；                         </w:t>
            </w:r>
            <w:r>
              <w:rPr>
                <w:rFonts w:ascii="宋体" w:hAnsi="宋体" w:cs="宋体" w:hint="eastAsia"/>
                <w:color w:val="000000"/>
                <w:kern w:val="0"/>
                <w:sz w:val="18"/>
                <w:szCs w:val="18"/>
                <w:lang w:bidi="ar"/>
              </w:rPr>
              <w:br/>
              <w:t>2.采购及安装、调试、联网、信息传输等全部工作内容。</w:t>
            </w:r>
          </w:p>
        </w:tc>
        <w:tc>
          <w:tcPr>
            <w:tcW w:w="835"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m</w:t>
            </w:r>
          </w:p>
        </w:tc>
        <w:tc>
          <w:tcPr>
            <w:tcW w:w="1143"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1200.00 </w:t>
            </w:r>
          </w:p>
        </w:tc>
        <w:tc>
          <w:tcPr>
            <w:tcW w:w="1143"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widowControl/>
              <w:jc w:val="center"/>
              <w:textAlignment w:val="center"/>
              <w:rPr>
                <w:rFonts w:ascii="宋体" w:hAnsi="宋体" w:cs="宋体"/>
                <w:color w:val="000000"/>
                <w:kern w:val="0"/>
                <w:sz w:val="18"/>
                <w:szCs w:val="18"/>
                <w:lang w:bidi="ar"/>
              </w:rPr>
            </w:pPr>
          </w:p>
        </w:tc>
      </w:tr>
      <w:tr w:rsidR="00925A8D">
        <w:trPr>
          <w:trHeight w:val="23"/>
        </w:trPr>
        <w:tc>
          <w:tcPr>
            <w:tcW w:w="731"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（3）</w:t>
            </w:r>
          </w:p>
        </w:tc>
        <w:tc>
          <w:tcPr>
            <w:tcW w:w="277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V类反光膜（标志牌）</w:t>
            </w:r>
          </w:p>
        </w:tc>
        <w:tc>
          <w:tcPr>
            <w:tcW w:w="770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1.V类反光膜（标志牌）更换；                         </w:t>
            </w:r>
            <w:r>
              <w:rPr>
                <w:rFonts w:ascii="宋体" w:hAnsi="宋体" w:cs="宋体" w:hint="eastAsia"/>
                <w:color w:val="000000"/>
                <w:kern w:val="0"/>
                <w:sz w:val="18"/>
                <w:szCs w:val="18"/>
                <w:lang w:bidi="ar"/>
              </w:rPr>
              <w:br/>
              <w:t>2.采购及安装、调试、联网、信息传输等全部工作内容。</w:t>
            </w:r>
          </w:p>
        </w:tc>
        <w:tc>
          <w:tcPr>
            <w:tcW w:w="835"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w:t>
            </w:r>
          </w:p>
        </w:tc>
        <w:tc>
          <w:tcPr>
            <w:tcW w:w="1143"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535.00 </w:t>
            </w:r>
          </w:p>
        </w:tc>
        <w:tc>
          <w:tcPr>
            <w:tcW w:w="1143"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widowControl/>
              <w:jc w:val="center"/>
              <w:textAlignment w:val="center"/>
              <w:rPr>
                <w:rFonts w:ascii="宋体" w:hAnsi="宋体" w:cs="宋体"/>
                <w:color w:val="000000"/>
                <w:kern w:val="0"/>
                <w:sz w:val="18"/>
                <w:szCs w:val="18"/>
                <w:lang w:bidi="ar"/>
              </w:rPr>
            </w:pPr>
          </w:p>
        </w:tc>
      </w:tr>
      <w:tr w:rsidR="00925A8D">
        <w:trPr>
          <w:trHeight w:val="23"/>
        </w:trPr>
        <w:tc>
          <w:tcPr>
            <w:tcW w:w="731"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（4）</w:t>
            </w:r>
          </w:p>
        </w:tc>
        <w:tc>
          <w:tcPr>
            <w:tcW w:w="277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Ⅳ类反光膜（标志牌）</w:t>
            </w:r>
          </w:p>
        </w:tc>
        <w:tc>
          <w:tcPr>
            <w:tcW w:w="770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1.Ⅳ类反光膜（标志牌）更换；                         </w:t>
            </w:r>
            <w:r>
              <w:rPr>
                <w:rFonts w:ascii="宋体" w:hAnsi="宋体" w:cs="宋体" w:hint="eastAsia"/>
                <w:color w:val="000000"/>
                <w:kern w:val="0"/>
                <w:sz w:val="18"/>
                <w:szCs w:val="18"/>
                <w:lang w:bidi="ar"/>
              </w:rPr>
              <w:br/>
              <w:t>2.采购及安装、调试、联网、信息传输等全部工作内容。</w:t>
            </w:r>
          </w:p>
        </w:tc>
        <w:tc>
          <w:tcPr>
            <w:tcW w:w="835"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w:t>
            </w:r>
          </w:p>
        </w:tc>
        <w:tc>
          <w:tcPr>
            <w:tcW w:w="1143"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335.00 </w:t>
            </w:r>
          </w:p>
        </w:tc>
        <w:tc>
          <w:tcPr>
            <w:tcW w:w="1143"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widowControl/>
              <w:jc w:val="center"/>
              <w:textAlignment w:val="center"/>
              <w:rPr>
                <w:rFonts w:ascii="宋体" w:hAnsi="宋体" w:cs="宋体"/>
                <w:color w:val="000000"/>
                <w:kern w:val="0"/>
                <w:sz w:val="18"/>
                <w:szCs w:val="18"/>
                <w:lang w:bidi="ar"/>
              </w:rPr>
            </w:pPr>
          </w:p>
        </w:tc>
      </w:tr>
      <w:tr w:rsidR="00925A8D">
        <w:trPr>
          <w:trHeight w:val="23"/>
        </w:trPr>
        <w:tc>
          <w:tcPr>
            <w:tcW w:w="731"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lastRenderedPageBreak/>
              <w:t>11.21</w:t>
            </w:r>
          </w:p>
        </w:tc>
        <w:tc>
          <w:tcPr>
            <w:tcW w:w="277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LED可变信息板</w:t>
            </w:r>
          </w:p>
        </w:tc>
        <w:tc>
          <w:tcPr>
            <w:tcW w:w="7701"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left"/>
              <w:rPr>
                <w:rFonts w:ascii="宋体" w:hAnsi="宋体" w:cs="宋体"/>
                <w:color w:val="000000"/>
                <w:sz w:val="18"/>
                <w:szCs w:val="18"/>
              </w:rPr>
            </w:pPr>
          </w:p>
        </w:tc>
        <w:tc>
          <w:tcPr>
            <w:tcW w:w="835"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center"/>
              <w:rPr>
                <w:rFonts w:ascii="宋体" w:hAnsi="宋体" w:cs="宋体"/>
                <w:color w:val="000000"/>
                <w:sz w:val="18"/>
                <w:szCs w:val="18"/>
              </w:rPr>
            </w:pPr>
          </w:p>
        </w:tc>
        <w:tc>
          <w:tcPr>
            <w:tcW w:w="1143"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jc w:val="center"/>
              <w:rPr>
                <w:rFonts w:ascii="宋体" w:hAnsi="宋体" w:cs="宋体"/>
                <w:color w:val="000000"/>
                <w:sz w:val="18"/>
                <w:szCs w:val="18"/>
              </w:rPr>
            </w:pPr>
          </w:p>
        </w:tc>
        <w:tc>
          <w:tcPr>
            <w:tcW w:w="1143"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jc w:val="center"/>
              <w:rPr>
                <w:rFonts w:ascii="宋体" w:hAnsi="宋体" w:cs="宋体"/>
                <w:color w:val="000000"/>
                <w:sz w:val="18"/>
                <w:szCs w:val="18"/>
              </w:rPr>
            </w:pPr>
          </w:p>
        </w:tc>
      </w:tr>
      <w:tr w:rsidR="00925A8D">
        <w:trPr>
          <w:trHeight w:val="23"/>
        </w:trPr>
        <w:tc>
          <w:tcPr>
            <w:tcW w:w="731"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w:t>
            </w:r>
          </w:p>
        </w:tc>
        <w:tc>
          <w:tcPr>
            <w:tcW w:w="277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LED可变信息板1</w:t>
            </w:r>
          </w:p>
        </w:tc>
        <w:tc>
          <w:tcPr>
            <w:tcW w:w="770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1.像素间距：≤6mm；使用环境：室外；像素密度：≥27777 pixels/m2；像素组成 2R1G亮度均匀性≥98%；模组间缝隙≤0.03mm，水平视角≥170°，垂直视角≥170°；通过抗拉力5000N和抗压力50000N测试；屏</w:t>
            </w:r>
            <w:proofErr w:type="gramStart"/>
            <w:r>
              <w:rPr>
                <w:rFonts w:ascii="宋体" w:hAnsi="宋体" w:cs="宋体" w:hint="eastAsia"/>
                <w:color w:val="000000"/>
                <w:kern w:val="0"/>
                <w:sz w:val="18"/>
                <w:szCs w:val="18"/>
                <w:lang w:bidi="ar"/>
              </w:rPr>
              <w:t>体正常</w:t>
            </w:r>
            <w:proofErr w:type="gramEnd"/>
            <w:r>
              <w:rPr>
                <w:rFonts w:ascii="宋体" w:hAnsi="宋体" w:cs="宋体" w:hint="eastAsia"/>
                <w:color w:val="000000"/>
                <w:kern w:val="0"/>
                <w:sz w:val="18"/>
                <w:szCs w:val="18"/>
                <w:lang w:bidi="ar"/>
              </w:rPr>
              <w:t>使用达到热平衡后，屏体温升≤25K；刷新率支持1920~4800Hz可调；正常工作时支持消除毛毛虫功能；</w:t>
            </w:r>
            <w:proofErr w:type="gramStart"/>
            <w:r>
              <w:rPr>
                <w:rFonts w:ascii="宋体" w:hAnsi="宋体" w:cs="宋体" w:hint="eastAsia"/>
                <w:color w:val="000000"/>
                <w:kern w:val="0"/>
                <w:sz w:val="18"/>
                <w:szCs w:val="18"/>
                <w:lang w:bidi="ar"/>
              </w:rPr>
              <w:t>低亮高</w:t>
            </w:r>
            <w:proofErr w:type="gramEnd"/>
            <w:r>
              <w:rPr>
                <w:rFonts w:ascii="宋体" w:hAnsi="宋体" w:cs="宋体" w:hint="eastAsia"/>
                <w:color w:val="000000"/>
                <w:kern w:val="0"/>
                <w:sz w:val="18"/>
                <w:szCs w:val="18"/>
                <w:lang w:bidi="ar"/>
              </w:rPr>
              <w:t>灰性能：100%亮度时，16bits 灰度；20%亮度时，12bits 灰度；平均无故障工作时间≥100000小时，故障平均修复时间MTTR不超过10分钟；平均功率≤150W/m²，峰值功率≤400W/m²设备具有防潮、防虫、防腐蚀、防尘、防静电、防燃烧、防电磁干扰等功能，并具有过流、短路、过压、欠压保护和抗震抗风的功能；防护等级：不低于IP65；</w:t>
            </w:r>
            <w:r>
              <w:rPr>
                <w:rFonts w:ascii="宋体" w:hAnsi="宋体" w:cs="宋体" w:hint="eastAsia"/>
                <w:color w:val="000000"/>
                <w:kern w:val="0"/>
                <w:sz w:val="18"/>
                <w:szCs w:val="18"/>
                <w:lang w:bidi="ar"/>
              </w:rPr>
              <w:br/>
              <w:t>2.采购及安装、调试、联网、信息传输等全部工作内容。</w:t>
            </w:r>
          </w:p>
        </w:tc>
        <w:tc>
          <w:tcPr>
            <w:tcW w:w="835"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套</w:t>
            </w:r>
          </w:p>
        </w:tc>
        <w:tc>
          <w:tcPr>
            <w:tcW w:w="1143"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4200.00 </w:t>
            </w:r>
          </w:p>
        </w:tc>
        <w:tc>
          <w:tcPr>
            <w:tcW w:w="1143" w:type="dxa"/>
            <w:tcBorders>
              <w:top w:val="single" w:sz="4" w:space="0" w:color="000000"/>
              <w:left w:val="single" w:sz="4" w:space="0" w:color="000000"/>
              <w:bottom w:val="single" w:sz="4" w:space="0" w:color="000000"/>
              <w:right w:val="single" w:sz="4" w:space="0" w:color="000000"/>
            </w:tcBorders>
            <w:vAlign w:val="center"/>
          </w:tcPr>
          <w:p w:rsidR="00925A8D" w:rsidRDefault="00925A8D">
            <w:pPr>
              <w:widowControl/>
              <w:jc w:val="center"/>
              <w:textAlignment w:val="center"/>
              <w:rPr>
                <w:rFonts w:ascii="宋体" w:hAnsi="宋体" w:cs="宋体"/>
                <w:color w:val="000000"/>
                <w:kern w:val="0"/>
                <w:sz w:val="18"/>
                <w:szCs w:val="18"/>
                <w:lang w:bidi="ar"/>
              </w:rPr>
            </w:pPr>
          </w:p>
        </w:tc>
      </w:tr>
      <w:tr w:rsidR="00925A8D">
        <w:trPr>
          <w:trHeight w:val="23"/>
        </w:trPr>
        <w:tc>
          <w:tcPr>
            <w:tcW w:w="731"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w:t>
            </w:r>
          </w:p>
        </w:tc>
        <w:tc>
          <w:tcPr>
            <w:tcW w:w="277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LED可变信息板2</w:t>
            </w:r>
          </w:p>
        </w:tc>
        <w:tc>
          <w:tcPr>
            <w:tcW w:w="770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1.尺寸1m*2m，P6双基色、控制系统；含安装及配套组件基础杆件框体等辅材；像素间距：≤6mm；使用环境：室外；像素密度：≥27777 pixels/m2；像素组成 2R1G亮度均匀性≥98%；模组间缝隙≤0.03mm，水平视角≥170°，垂直视角≥170°；通过抗拉力5000N和抗压力50000N测试；屏</w:t>
            </w:r>
            <w:proofErr w:type="gramStart"/>
            <w:r>
              <w:rPr>
                <w:rFonts w:ascii="宋体" w:hAnsi="宋体" w:cs="宋体" w:hint="eastAsia"/>
                <w:color w:val="000000"/>
                <w:kern w:val="0"/>
                <w:sz w:val="18"/>
                <w:szCs w:val="18"/>
                <w:lang w:bidi="ar"/>
              </w:rPr>
              <w:t>体正常</w:t>
            </w:r>
            <w:proofErr w:type="gramEnd"/>
            <w:r>
              <w:rPr>
                <w:rFonts w:ascii="宋体" w:hAnsi="宋体" w:cs="宋体" w:hint="eastAsia"/>
                <w:color w:val="000000"/>
                <w:kern w:val="0"/>
                <w:sz w:val="18"/>
                <w:szCs w:val="18"/>
                <w:lang w:bidi="ar"/>
              </w:rPr>
              <w:t>使用达到热平衡后，屏体温升≤25K；刷新率支持1920~4800Hz可调；正常工作时支持消除毛毛虫功能；</w:t>
            </w:r>
            <w:proofErr w:type="gramStart"/>
            <w:r>
              <w:rPr>
                <w:rFonts w:ascii="宋体" w:hAnsi="宋体" w:cs="宋体" w:hint="eastAsia"/>
                <w:color w:val="000000"/>
                <w:kern w:val="0"/>
                <w:sz w:val="18"/>
                <w:szCs w:val="18"/>
                <w:lang w:bidi="ar"/>
              </w:rPr>
              <w:t>低亮高</w:t>
            </w:r>
            <w:proofErr w:type="gramEnd"/>
            <w:r>
              <w:rPr>
                <w:rFonts w:ascii="宋体" w:hAnsi="宋体" w:cs="宋体" w:hint="eastAsia"/>
                <w:color w:val="000000"/>
                <w:kern w:val="0"/>
                <w:sz w:val="18"/>
                <w:szCs w:val="18"/>
                <w:lang w:bidi="ar"/>
              </w:rPr>
              <w:t>灰性能：100%亮度时，16bits 灰度；20%亮度时，12bits 灰度；平均无故障工作时间≥100000小时，故障平均修复间MTTR不超过10分钟；平均功率≤150W/m²，峰值功率≤400W/m²设备具有防潮、防虫、防腐蚀、防尘、防静电、防燃烧、防电磁干扰等功能，并具有过流、短路、过压、欠压保护和抗震抗风的功能；防护等级：不低于IP65；</w:t>
            </w:r>
            <w:r>
              <w:rPr>
                <w:rFonts w:ascii="宋体" w:hAnsi="宋体" w:cs="宋体" w:hint="eastAsia"/>
                <w:color w:val="000000"/>
                <w:kern w:val="0"/>
                <w:sz w:val="18"/>
                <w:szCs w:val="18"/>
                <w:lang w:bidi="ar"/>
              </w:rPr>
              <w:br/>
              <w:t>2.采购及安装、调试、联网、信息传输等全部工作内容。</w:t>
            </w:r>
          </w:p>
        </w:tc>
        <w:tc>
          <w:tcPr>
            <w:tcW w:w="835"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套</w:t>
            </w:r>
          </w:p>
        </w:tc>
        <w:tc>
          <w:tcPr>
            <w:tcW w:w="1143"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8350.00 </w:t>
            </w:r>
          </w:p>
        </w:tc>
        <w:tc>
          <w:tcPr>
            <w:tcW w:w="1143" w:type="dxa"/>
            <w:tcBorders>
              <w:top w:val="single" w:sz="4" w:space="0" w:color="000000"/>
              <w:left w:val="single" w:sz="4" w:space="0" w:color="000000"/>
              <w:bottom w:val="single" w:sz="4" w:space="0" w:color="000000"/>
              <w:right w:val="single" w:sz="4" w:space="0" w:color="000000"/>
            </w:tcBorders>
            <w:vAlign w:val="center"/>
          </w:tcPr>
          <w:p w:rsidR="00925A8D" w:rsidRDefault="00925A8D">
            <w:pPr>
              <w:widowControl/>
              <w:jc w:val="center"/>
              <w:textAlignment w:val="center"/>
              <w:rPr>
                <w:rFonts w:ascii="宋体" w:hAnsi="宋体" w:cs="宋体"/>
                <w:color w:val="000000"/>
                <w:kern w:val="0"/>
                <w:sz w:val="18"/>
                <w:szCs w:val="18"/>
                <w:lang w:bidi="ar"/>
              </w:rPr>
            </w:pPr>
          </w:p>
        </w:tc>
      </w:tr>
      <w:tr w:rsidR="00925A8D">
        <w:trPr>
          <w:trHeight w:val="23"/>
        </w:trPr>
        <w:tc>
          <w:tcPr>
            <w:tcW w:w="731"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11.22</w:t>
            </w:r>
          </w:p>
        </w:tc>
        <w:tc>
          <w:tcPr>
            <w:tcW w:w="277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P6信息屏</w:t>
            </w:r>
          </w:p>
        </w:tc>
        <w:tc>
          <w:tcPr>
            <w:tcW w:w="7701"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left"/>
              <w:rPr>
                <w:rFonts w:ascii="宋体" w:hAnsi="宋体" w:cs="宋体"/>
                <w:color w:val="000000"/>
                <w:sz w:val="18"/>
                <w:szCs w:val="18"/>
              </w:rPr>
            </w:pPr>
          </w:p>
        </w:tc>
        <w:tc>
          <w:tcPr>
            <w:tcW w:w="835"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center"/>
              <w:rPr>
                <w:rFonts w:ascii="宋体" w:hAnsi="宋体" w:cs="宋体"/>
                <w:color w:val="000000"/>
                <w:sz w:val="18"/>
                <w:szCs w:val="18"/>
              </w:rPr>
            </w:pPr>
          </w:p>
        </w:tc>
        <w:tc>
          <w:tcPr>
            <w:tcW w:w="1143"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jc w:val="center"/>
              <w:rPr>
                <w:rFonts w:ascii="宋体" w:hAnsi="宋体" w:cs="宋体"/>
                <w:color w:val="000000"/>
                <w:sz w:val="18"/>
                <w:szCs w:val="18"/>
              </w:rPr>
            </w:pPr>
          </w:p>
        </w:tc>
        <w:tc>
          <w:tcPr>
            <w:tcW w:w="1143"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jc w:val="center"/>
              <w:rPr>
                <w:rFonts w:ascii="宋体" w:hAnsi="宋体" w:cs="宋体"/>
                <w:color w:val="000000"/>
                <w:sz w:val="18"/>
                <w:szCs w:val="18"/>
              </w:rPr>
            </w:pPr>
          </w:p>
        </w:tc>
      </w:tr>
      <w:tr w:rsidR="00925A8D">
        <w:trPr>
          <w:trHeight w:val="23"/>
        </w:trPr>
        <w:tc>
          <w:tcPr>
            <w:tcW w:w="731"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w:t>
            </w:r>
          </w:p>
        </w:tc>
        <w:tc>
          <w:tcPr>
            <w:tcW w:w="277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P6双基色LED信息屏</w:t>
            </w:r>
          </w:p>
        </w:tc>
        <w:tc>
          <w:tcPr>
            <w:tcW w:w="770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1.6平米的P6双基像素间距：≤6mm；使用环境：室外；素密度：≥27777 pixels/m2；像素组成 2R1G亮度均匀性≥98%；模组间缝隙≤0.03mm，水平视角≥170°，垂直视角≥170°；通过抗拉力5000N和抗压力50000N测试；</w:t>
            </w:r>
            <w:proofErr w:type="gramStart"/>
            <w:r>
              <w:rPr>
                <w:rFonts w:ascii="宋体" w:hAnsi="宋体" w:cs="宋体" w:hint="eastAsia"/>
                <w:color w:val="000000"/>
                <w:kern w:val="0"/>
                <w:sz w:val="18"/>
                <w:szCs w:val="18"/>
                <w:lang w:bidi="ar"/>
              </w:rPr>
              <w:t>体正常</w:t>
            </w:r>
            <w:proofErr w:type="gramEnd"/>
            <w:r>
              <w:rPr>
                <w:rFonts w:ascii="宋体" w:hAnsi="宋体" w:cs="宋体" w:hint="eastAsia"/>
                <w:color w:val="000000"/>
                <w:kern w:val="0"/>
                <w:sz w:val="18"/>
                <w:szCs w:val="18"/>
                <w:lang w:bidi="ar"/>
              </w:rPr>
              <w:t>使用达到热平衡后，屏体温升≤25K；刷新率支持1920~4800Hz可调；正常工作时支持消除毛毛虫功能；</w:t>
            </w:r>
            <w:proofErr w:type="gramStart"/>
            <w:r>
              <w:rPr>
                <w:rFonts w:ascii="宋体" w:hAnsi="宋体" w:cs="宋体" w:hint="eastAsia"/>
                <w:color w:val="000000"/>
                <w:kern w:val="0"/>
                <w:sz w:val="18"/>
                <w:szCs w:val="18"/>
                <w:lang w:bidi="ar"/>
              </w:rPr>
              <w:t>低亮高</w:t>
            </w:r>
            <w:proofErr w:type="gramEnd"/>
            <w:r>
              <w:rPr>
                <w:rFonts w:ascii="宋体" w:hAnsi="宋体" w:cs="宋体" w:hint="eastAsia"/>
                <w:color w:val="000000"/>
                <w:kern w:val="0"/>
                <w:sz w:val="18"/>
                <w:szCs w:val="18"/>
                <w:lang w:bidi="ar"/>
              </w:rPr>
              <w:t>灰性能：100%亮度时，16bits 灰度；20%亮度时，12bits 灰度；平均无故障工作时间≥100000小时，故障平均修复时间MTTR不超过10分钟；平均功率≤150W/m²，峰值功率≤400W/m²设备具有防潮、防虫、防腐蚀、防尘、防静电、防燃烧、防电磁干扰等功能，并具有过流、短路、过压、欠压保护和抗震抗风的功能；含屏体、控制系统、配电箱，含配套组件等辅材；防护等级：不低于IP65；</w:t>
            </w:r>
            <w:r>
              <w:rPr>
                <w:rFonts w:ascii="宋体" w:hAnsi="宋体" w:cs="宋体" w:hint="eastAsia"/>
                <w:color w:val="000000"/>
                <w:kern w:val="0"/>
                <w:sz w:val="18"/>
                <w:szCs w:val="18"/>
                <w:lang w:bidi="ar"/>
              </w:rPr>
              <w:br/>
              <w:t>2.采购及安装、调试、联网、信息传输等全部工作内容。</w:t>
            </w:r>
          </w:p>
        </w:tc>
        <w:tc>
          <w:tcPr>
            <w:tcW w:w="835"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套</w:t>
            </w:r>
          </w:p>
        </w:tc>
        <w:tc>
          <w:tcPr>
            <w:tcW w:w="1143"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36500.00 </w:t>
            </w:r>
          </w:p>
        </w:tc>
        <w:tc>
          <w:tcPr>
            <w:tcW w:w="1143" w:type="dxa"/>
            <w:tcBorders>
              <w:top w:val="single" w:sz="4" w:space="0" w:color="000000"/>
              <w:left w:val="single" w:sz="4" w:space="0" w:color="000000"/>
              <w:bottom w:val="single" w:sz="4" w:space="0" w:color="000000"/>
              <w:right w:val="single" w:sz="4" w:space="0" w:color="000000"/>
            </w:tcBorders>
            <w:vAlign w:val="center"/>
          </w:tcPr>
          <w:p w:rsidR="00925A8D" w:rsidRDefault="00925A8D">
            <w:pPr>
              <w:widowControl/>
              <w:jc w:val="center"/>
              <w:textAlignment w:val="center"/>
              <w:rPr>
                <w:rFonts w:ascii="宋体" w:hAnsi="宋体" w:cs="宋体"/>
                <w:color w:val="000000"/>
                <w:kern w:val="0"/>
                <w:sz w:val="18"/>
                <w:szCs w:val="18"/>
                <w:lang w:bidi="ar"/>
              </w:rPr>
            </w:pPr>
          </w:p>
        </w:tc>
      </w:tr>
      <w:tr w:rsidR="00925A8D">
        <w:trPr>
          <w:trHeight w:val="23"/>
        </w:trPr>
        <w:tc>
          <w:tcPr>
            <w:tcW w:w="731"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w:t>
            </w:r>
          </w:p>
        </w:tc>
        <w:tc>
          <w:tcPr>
            <w:tcW w:w="277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P6全彩LED信息屏</w:t>
            </w:r>
          </w:p>
        </w:tc>
        <w:tc>
          <w:tcPr>
            <w:tcW w:w="770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1.6平米的P6全彩，含屏像素间距：≤6mm；使用环境：室外；像素密度：≥27777 pixels/m2；像素组成 1R1G1B亮度均匀性≥98%；模组间缝隙≤0.03mm，水平视角≥170°，垂直视角≥170°；通过抗拉力5000N和抗压力50000N测试；屏</w:t>
            </w:r>
            <w:proofErr w:type="gramStart"/>
            <w:r>
              <w:rPr>
                <w:rFonts w:ascii="宋体" w:hAnsi="宋体" w:cs="宋体" w:hint="eastAsia"/>
                <w:color w:val="000000"/>
                <w:kern w:val="0"/>
                <w:sz w:val="18"/>
                <w:szCs w:val="18"/>
                <w:lang w:bidi="ar"/>
              </w:rPr>
              <w:t>体正常</w:t>
            </w:r>
            <w:proofErr w:type="gramEnd"/>
            <w:r>
              <w:rPr>
                <w:rFonts w:ascii="宋体" w:hAnsi="宋体" w:cs="宋体" w:hint="eastAsia"/>
                <w:color w:val="000000"/>
                <w:kern w:val="0"/>
                <w:sz w:val="18"/>
                <w:szCs w:val="18"/>
                <w:lang w:bidi="ar"/>
              </w:rPr>
              <w:t>使用达到热平衡后，屏体温升≤25K；刷新率支持1920~4800Hz可调；正常工作时支持消除毛毛虫功能；</w:t>
            </w:r>
            <w:proofErr w:type="gramStart"/>
            <w:r>
              <w:rPr>
                <w:rFonts w:ascii="宋体" w:hAnsi="宋体" w:cs="宋体" w:hint="eastAsia"/>
                <w:color w:val="000000"/>
                <w:kern w:val="0"/>
                <w:sz w:val="18"/>
                <w:szCs w:val="18"/>
                <w:lang w:bidi="ar"/>
              </w:rPr>
              <w:t>低亮高</w:t>
            </w:r>
            <w:proofErr w:type="gramEnd"/>
            <w:r>
              <w:rPr>
                <w:rFonts w:ascii="宋体" w:hAnsi="宋体" w:cs="宋体" w:hint="eastAsia"/>
                <w:color w:val="000000"/>
                <w:kern w:val="0"/>
                <w:sz w:val="18"/>
                <w:szCs w:val="18"/>
                <w:lang w:bidi="ar"/>
              </w:rPr>
              <w:t>灰性能：100%亮度时，16bits 灰度；20%亮度时，12bits 灰度；平均无故障工作时间≥100000小时，故障平均修复时间MTTR不超过10分钟；平均功率≤150W/m²，峰值功率≤400W/m²设备具有防潮、防虫、防腐蚀、防尘、</w:t>
            </w:r>
            <w:r>
              <w:rPr>
                <w:rFonts w:ascii="宋体" w:hAnsi="宋体" w:cs="宋体" w:hint="eastAsia"/>
                <w:color w:val="000000"/>
                <w:kern w:val="0"/>
                <w:sz w:val="18"/>
                <w:szCs w:val="18"/>
                <w:lang w:bidi="ar"/>
              </w:rPr>
              <w:lastRenderedPageBreak/>
              <w:t>防静电、防燃烧、防电磁干扰等功能，并具有过流、短路、过压、欠压保护和抗震抗风的功能；体、控制系统、配电箱，含配套组件等辅材；防护等级：不低于IP65；</w:t>
            </w:r>
            <w:r>
              <w:rPr>
                <w:rFonts w:ascii="宋体" w:hAnsi="宋体" w:cs="宋体" w:hint="eastAsia"/>
                <w:color w:val="000000"/>
                <w:kern w:val="0"/>
                <w:sz w:val="18"/>
                <w:szCs w:val="18"/>
                <w:lang w:bidi="ar"/>
              </w:rPr>
              <w:br/>
              <w:t>2.采购及安装、调试、联网、信息传输等全部工作内容。</w:t>
            </w:r>
          </w:p>
        </w:tc>
        <w:tc>
          <w:tcPr>
            <w:tcW w:w="835"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lastRenderedPageBreak/>
              <w:t>套</w:t>
            </w:r>
          </w:p>
        </w:tc>
        <w:tc>
          <w:tcPr>
            <w:tcW w:w="1143"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45200.00 </w:t>
            </w:r>
          </w:p>
        </w:tc>
        <w:tc>
          <w:tcPr>
            <w:tcW w:w="1143" w:type="dxa"/>
            <w:tcBorders>
              <w:top w:val="single" w:sz="4" w:space="0" w:color="000000"/>
              <w:left w:val="single" w:sz="4" w:space="0" w:color="000000"/>
              <w:bottom w:val="single" w:sz="4" w:space="0" w:color="000000"/>
              <w:right w:val="single" w:sz="4" w:space="0" w:color="000000"/>
            </w:tcBorders>
            <w:vAlign w:val="center"/>
          </w:tcPr>
          <w:p w:rsidR="00925A8D" w:rsidRDefault="00925A8D">
            <w:pPr>
              <w:widowControl/>
              <w:jc w:val="center"/>
              <w:textAlignment w:val="center"/>
              <w:rPr>
                <w:rFonts w:ascii="宋体" w:hAnsi="宋体" w:cs="宋体"/>
                <w:color w:val="000000"/>
                <w:kern w:val="0"/>
                <w:sz w:val="18"/>
                <w:szCs w:val="18"/>
                <w:lang w:bidi="ar"/>
              </w:rPr>
            </w:pPr>
          </w:p>
        </w:tc>
      </w:tr>
      <w:tr w:rsidR="00925A8D">
        <w:trPr>
          <w:trHeight w:val="23"/>
        </w:trPr>
        <w:tc>
          <w:tcPr>
            <w:tcW w:w="731"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lastRenderedPageBreak/>
              <w:t>11.23</w:t>
            </w:r>
          </w:p>
        </w:tc>
        <w:tc>
          <w:tcPr>
            <w:tcW w:w="277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信息屏支架</w:t>
            </w:r>
          </w:p>
        </w:tc>
        <w:tc>
          <w:tcPr>
            <w:tcW w:w="7701"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left"/>
              <w:rPr>
                <w:rFonts w:ascii="宋体" w:hAnsi="宋体" w:cs="宋体"/>
                <w:color w:val="000000"/>
                <w:sz w:val="18"/>
                <w:szCs w:val="18"/>
              </w:rPr>
            </w:pPr>
          </w:p>
        </w:tc>
        <w:tc>
          <w:tcPr>
            <w:tcW w:w="835"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center"/>
              <w:rPr>
                <w:rFonts w:ascii="宋体" w:hAnsi="宋体" w:cs="宋体"/>
                <w:color w:val="000000"/>
                <w:sz w:val="18"/>
                <w:szCs w:val="18"/>
              </w:rPr>
            </w:pPr>
          </w:p>
        </w:tc>
        <w:tc>
          <w:tcPr>
            <w:tcW w:w="1143"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center"/>
              <w:rPr>
                <w:rFonts w:ascii="宋体" w:hAnsi="宋体" w:cs="宋体"/>
                <w:color w:val="000000"/>
                <w:sz w:val="18"/>
                <w:szCs w:val="18"/>
              </w:rPr>
            </w:pPr>
          </w:p>
        </w:tc>
        <w:tc>
          <w:tcPr>
            <w:tcW w:w="1143"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center"/>
              <w:rPr>
                <w:rFonts w:ascii="宋体" w:hAnsi="宋体" w:cs="宋体"/>
                <w:color w:val="000000"/>
                <w:sz w:val="18"/>
                <w:szCs w:val="18"/>
              </w:rPr>
            </w:pPr>
          </w:p>
        </w:tc>
      </w:tr>
      <w:tr w:rsidR="00925A8D">
        <w:trPr>
          <w:trHeight w:val="23"/>
        </w:trPr>
        <w:tc>
          <w:tcPr>
            <w:tcW w:w="731"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w:t>
            </w:r>
          </w:p>
        </w:tc>
        <w:tc>
          <w:tcPr>
            <w:tcW w:w="277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信息屏支架1</w:t>
            </w:r>
          </w:p>
        </w:tc>
        <w:tc>
          <w:tcPr>
            <w:tcW w:w="770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1.6平米屏悬挑型支架，符合相关规范要求或业主要求；</w:t>
            </w:r>
            <w:r>
              <w:rPr>
                <w:rFonts w:ascii="宋体" w:hAnsi="宋体" w:cs="宋体" w:hint="eastAsia"/>
                <w:color w:val="000000"/>
                <w:kern w:val="0"/>
                <w:sz w:val="18"/>
                <w:szCs w:val="18"/>
                <w:lang w:bidi="ar"/>
              </w:rPr>
              <w:br/>
              <w:t>2.含立柱、悬挑杆及法兰盘等；</w:t>
            </w:r>
            <w:r>
              <w:rPr>
                <w:rFonts w:ascii="宋体" w:hAnsi="宋体" w:cs="宋体" w:hint="eastAsia"/>
                <w:color w:val="000000"/>
                <w:kern w:val="0"/>
                <w:sz w:val="18"/>
                <w:szCs w:val="18"/>
                <w:lang w:bidi="ar"/>
              </w:rPr>
              <w:br/>
              <w:t>3.包含6平米屏悬挑型基础，符合相关规范要求或业主要求；</w:t>
            </w:r>
            <w:r>
              <w:rPr>
                <w:rFonts w:ascii="宋体" w:hAnsi="宋体" w:cs="宋体" w:hint="eastAsia"/>
                <w:color w:val="000000"/>
                <w:kern w:val="0"/>
                <w:sz w:val="18"/>
                <w:szCs w:val="18"/>
                <w:lang w:bidi="ar"/>
              </w:rPr>
              <w:br/>
              <w:t>4.采购及安装、调试、联网、信息传输等全部工作内容。</w:t>
            </w:r>
          </w:p>
        </w:tc>
        <w:tc>
          <w:tcPr>
            <w:tcW w:w="835"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套</w:t>
            </w:r>
          </w:p>
        </w:tc>
        <w:tc>
          <w:tcPr>
            <w:tcW w:w="1143"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40000.00 </w:t>
            </w:r>
          </w:p>
        </w:tc>
        <w:tc>
          <w:tcPr>
            <w:tcW w:w="1143"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widowControl/>
              <w:jc w:val="center"/>
              <w:textAlignment w:val="center"/>
              <w:rPr>
                <w:rFonts w:ascii="宋体" w:hAnsi="宋体" w:cs="宋体"/>
                <w:color w:val="000000"/>
                <w:kern w:val="0"/>
                <w:sz w:val="18"/>
                <w:szCs w:val="18"/>
                <w:lang w:bidi="ar"/>
              </w:rPr>
            </w:pPr>
          </w:p>
        </w:tc>
      </w:tr>
      <w:tr w:rsidR="00925A8D">
        <w:trPr>
          <w:trHeight w:val="23"/>
        </w:trPr>
        <w:tc>
          <w:tcPr>
            <w:tcW w:w="731"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w:t>
            </w:r>
          </w:p>
        </w:tc>
        <w:tc>
          <w:tcPr>
            <w:tcW w:w="277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信息屏支架2</w:t>
            </w:r>
          </w:p>
        </w:tc>
        <w:tc>
          <w:tcPr>
            <w:tcW w:w="770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1.6平米屏立柱型支架，符合相关规范要求或业主要求；</w:t>
            </w:r>
            <w:r>
              <w:rPr>
                <w:rFonts w:ascii="宋体" w:hAnsi="宋体" w:cs="宋体" w:hint="eastAsia"/>
                <w:color w:val="000000"/>
                <w:kern w:val="0"/>
                <w:sz w:val="18"/>
                <w:szCs w:val="18"/>
                <w:lang w:bidi="ar"/>
              </w:rPr>
              <w:br/>
              <w:t>2.含立柱支架；</w:t>
            </w:r>
            <w:r>
              <w:rPr>
                <w:rFonts w:ascii="宋体" w:hAnsi="宋体" w:cs="宋体" w:hint="eastAsia"/>
                <w:color w:val="000000"/>
                <w:kern w:val="0"/>
                <w:sz w:val="18"/>
                <w:szCs w:val="18"/>
                <w:lang w:bidi="ar"/>
              </w:rPr>
              <w:br/>
              <w:t>3.包含6平米屏立柱型基础，符合相关规范要求或业主要求；</w:t>
            </w:r>
            <w:r>
              <w:rPr>
                <w:rFonts w:ascii="宋体" w:hAnsi="宋体" w:cs="宋体" w:hint="eastAsia"/>
                <w:color w:val="000000"/>
                <w:kern w:val="0"/>
                <w:sz w:val="18"/>
                <w:szCs w:val="18"/>
                <w:lang w:bidi="ar"/>
              </w:rPr>
              <w:br/>
              <w:t>4.采购及安装、调试、联网、信息传输等全部工作内容。</w:t>
            </w:r>
          </w:p>
        </w:tc>
        <w:tc>
          <w:tcPr>
            <w:tcW w:w="835"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套</w:t>
            </w:r>
          </w:p>
        </w:tc>
        <w:tc>
          <w:tcPr>
            <w:tcW w:w="1143"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34000.00 </w:t>
            </w:r>
          </w:p>
        </w:tc>
        <w:tc>
          <w:tcPr>
            <w:tcW w:w="1143"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widowControl/>
              <w:jc w:val="center"/>
              <w:textAlignment w:val="center"/>
              <w:rPr>
                <w:rFonts w:ascii="宋体" w:hAnsi="宋体" w:cs="宋体"/>
                <w:color w:val="000000"/>
                <w:kern w:val="0"/>
                <w:sz w:val="18"/>
                <w:szCs w:val="18"/>
                <w:lang w:bidi="ar"/>
              </w:rPr>
            </w:pPr>
          </w:p>
        </w:tc>
      </w:tr>
      <w:tr w:rsidR="00925A8D">
        <w:trPr>
          <w:trHeight w:val="23"/>
        </w:trPr>
        <w:tc>
          <w:tcPr>
            <w:tcW w:w="731"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11.24</w:t>
            </w:r>
          </w:p>
        </w:tc>
        <w:tc>
          <w:tcPr>
            <w:tcW w:w="277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其他</w:t>
            </w:r>
          </w:p>
        </w:tc>
        <w:tc>
          <w:tcPr>
            <w:tcW w:w="7701"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left"/>
              <w:rPr>
                <w:rFonts w:ascii="宋体" w:hAnsi="宋体" w:cs="宋体"/>
                <w:color w:val="000000"/>
                <w:sz w:val="18"/>
                <w:szCs w:val="18"/>
              </w:rPr>
            </w:pPr>
          </w:p>
        </w:tc>
        <w:tc>
          <w:tcPr>
            <w:tcW w:w="835"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center"/>
              <w:rPr>
                <w:rFonts w:ascii="宋体" w:hAnsi="宋体" w:cs="宋体"/>
                <w:color w:val="000000"/>
                <w:sz w:val="18"/>
                <w:szCs w:val="18"/>
              </w:rPr>
            </w:pPr>
          </w:p>
        </w:tc>
        <w:tc>
          <w:tcPr>
            <w:tcW w:w="1143"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jc w:val="center"/>
              <w:rPr>
                <w:rFonts w:ascii="宋体" w:hAnsi="宋体" w:cs="宋体"/>
                <w:color w:val="000000"/>
                <w:sz w:val="18"/>
                <w:szCs w:val="18"/>
              </w:rPr>
            </w:pPr>
          </w:p>
        </w:tc>
        <w:tc>
          <w:tcPr>
            <w:tcW w:w="1143"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jc w:val="center"/>
              <w:rPr>
                <w:rFonts w:ascii="宋体" w:hAnsi="宋体" w:cs="宋体"/>
                <w:color w:val="000000"/>
                <w:sz w:val="18"/>
                <w:szCs w:val="18"/>
              </w:rPr>
            </w:pPr>
          </w:p>
        </w:tc>
      </w:tr>
      <w:tr w:rsidR="00925A8D">
        <w:trPr>
          <w:trHeight w:val="23"/>
        </w:trPr>
        <w:tc>
          <w:tcPr>
            <w:tcW w:w="731"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w:t>
            </w:r>
          </w:p>
        </w:tc>
        <w:tc>
          <w:tcPr>
            <w:tcW w:w="277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便携式标志牌支架</w:t>
            </w:r>
          </w:p>
        </w:tc>
        <w:tc>
          <w:tcPr>
            <w:tcW w:w="770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1.便携式标志牌支架更换；                         </w:t>
            </w:r>
            <w:r>
              <w:rPr>
                <w:rFonts w:ascii="宋体" w:hAnsi="宋体" w:cs="宋体" w:hint="eastAsia"/>
                <w:color w:val="000000"/>
                <w:kern w:val="0"/>
                <w:sz w:val="18"/>
                <w:szCs w:val="18"/>
                <w:lang w:bidi="ar"/>
              </w:rPr>
              <w:br/>
              <w:t>2.采购及安装、调试、联网、信息传输等全部工作内容。</w:t>
            </w:r>
          </w:p>
        </w:tc>
        <w:tc>
          <w:tcPr>
            <w:tcW w:w="835"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套</w:t>
            </w:r>
          </w:p>
        </w:tc>
        <w:tc>
          <w:tcPr>
            <w:tcW w:w="1143"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200.00 </w:t>
            </w:r>
          </w:p>
        </w:tc>
        <w:tc>
          <w:tcPr>
            <w:tcW w:w="1143"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widowControl/>
              <w:jc w:val="center"/>
              <w:textAlignment w:val="center"/>
              <w:rPr>
                <w:rFonts w:ascii="宋体" w:hAnsi="宋体" w:cs="宋体"/>
                <w:color w:val="000000"/>
                <w:kern w:val="0"/>
                <w:sz w:val="18"/>
                <w:szCs w:val="18"/>
                <w:lang w:bidi="ar"/>
              </w:rPr>
            </w:pPr>
          </w:p>
        </w:tc>
      </w:tr>
      <w:tr w:rsidR="00925A8D">
        <w:trPr>
          <w:trHeight w:val="23"/>
        </w:trPr>
        <w:tc>
          <w:tcPr>
            <w:tcW w:w="731"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w:t>
            </w:r>
          </w:p>
        </w:tc>
        <w:tc>
          <w:tcPr>
            <w:tcW w:w="277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定制标志牌支架</w:t>
            </w:r>
          </w:p>
        </w:tc>
        <w:tc>
          <w:tcPr>
            <w:tcW w:w="770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1.定制标志牌支架更换；                         </w:t>
            </w:r>
            <w:r>
              <w:rPr>
                <w:rFonts w:ascii="宋体" w:hAnsi="宋体" w:cs="宋体" w:hint="eastAsia"/>
                <w:color w:val="000000"/>
                <w:kern w:val="0"/>
                <w:sz w:val="18"/>
                <w:szCs w:val="18"/>
                <w:lang w:bidi="ar"/>
              </w:rPr>
              <w:br/>
              <w:t>2.采购及安装、调试、联网、信息传输等全部工作内容。</w:t>
            </w:r>
          </w:p>
        </w:tc>
        <w:tc>
          <w:tcPr>
            <w:tcW w:w="835"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套</w:t>
            </w:r>
          </w:p>
        </w:tc>
        <w:tc>
          <w:tcPr>
            <w:tcW w:w="1143"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320.00 </w:t>
            </w:r>
          </w:p>
        </w:tc>
        <w:tc>
          <w:tcPr>
            <w:tcW w:w="1143"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widowControl/>
              <w:jc w:val="center"/>
              <w:textAlignment w:val="center"/>
              <w:rPr>
                <w:rFonts w:ascii="宋体" w:hAnsi="宋体" w:cs="宋体"/>
                <w:color w:val="000000"/>
                <w:kern w:val="0"/>
                <w:sz w:val="18"/>
                <w:szCs w:val="18"/>
                <w:lang w:bidi="ar"/>
              </w:rPr>
            </w:pPr>
          </w:p>
        </w:tc>
      </w:tr>
      <w:tr w:rsidR="00925A8D">
        <w:trPr>
          <w:trHeight w:val="23"/>
        </w:trPr>
        <w:tc>
          <w:tcPr>
            <w:tcW w:w="731"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12</w:t>
            </w:r>
          </w:p>
        </w:tc>
        <w:tc>
          <w:tcPr>
            <w:tcW w:w="2779"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信号灯更新</w:t>
            </w:r>
          </w:p>
        </w:tc>
        <w:tc>
          <w:tcPr>
            <w:tcW w:w="7701"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rPr>
                <w:rFonts w:ascii="宋体" w:hAnsi="宋体" w:cs="宋体"/>
                <w:color w:val="000000"/>
                <w:sz w:val="18"/>
                <w:szCs w:val="18"/>
              </w:rPr>
            </w:pPr>
          </w:p>
        </w:tc>
        <w:tc>
          <w:tcPr>
            <w:tcW w:w="835"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jc w:val="center"/>
              <w:rPr>
                <w:rFonts w:ascii="宋体" w:hAnsi="宋体" w:cs="宋体"/>
                <w:color w:val="000000"/>
                <w:sz w:val="18"/>
                <w:szCs w:val="18"/>
              </w:rPr>
            </w:pPr>
          </w:p>
        </w:tc>
        <w:tc>
          <w:tcPr>
            <w:tcW w:w="1143"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rPr>
                <w:rFonts w:ascii="宋体" w:hAnsi="宋体" w:cs="宋体"/>
                <w:color w:val="000000"/>
                <w:sz w:val="18"/>
                <w:szCs w:val="18"/>
              </w:rPr>
            </w:pPr>
          </w:p>
        </w:tc>
        <w:tc>
          <w:tcPr>
            <w:tcW w:w="1143"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jc w:val="center"/>
              <w:rPr>
                <w:rFonts w:ascii="宋体" w:hAnsi="宋体" w:cs="宋体"/>
                <w:color w:val="000000"/>
                <w:sz w:val="18"/>
                <w:szCs w:val="18"/>
              </w:rPr>
            </w:pPr>
            <w:r>
              <w:rPr>
                <w:rFonts w:ascii="宋体" w:hAnsi="宋体" w:cs="宋体" w:hint="eastAsia"/>
                <w:b/>
                <w:bCs/>
                <w:color w:val="000000"/>
                <w:sz w:val="18"/>
                <w:szCs w:val="18"/>
              </w:rPr>
              <w:t>1021673</w:t>
            </w:r>
          </w:p>
        </w:tc>
      </w:tr>
      <w:tr w:rsidR="00925A8D">
        <w:trPr>
          <w:trHeight w:val="23"/>
        </w:trPr>
        <w:tc>
          <w:tcPr>
            <w:tcW w:w="731"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12.1</w:t>
            </w:r>
          </w:p>
        </w:tc>
        <w:tc>
          <w:tcPr>
            <w:tcW w:w="277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智能人行信号灯</w:t>
            </w:r>
          </w:p>
        </w:tc>
        <w:tc>
          <w:tcPr>
            <w:tcW w:w="7701"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left"/>
              <w:rPr>
                <w:rFonts w:ascii="宋体" w:hAnsi="宋体" w:cs="宋体"/>
                <w:color w:val="000000"/>
                <w:sz w:val="18"/>
                <w:szCs w:val="18"/>
              </w:rPr>
            </w:pPr>
          </w:p>
        </w:tc>
        <w:tc>
          <w:tcPr>
            <w:tcW w:w="835"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center"/>
              <w:rPr>
                <w:rFonts w:ascii="宋体" w:hAnsi="宋体" w:cs="宋体"/>
                <w:color w:val="000000"/>
                <w:sz w:val="18"/>
                <w:szCs w:val="18"/>
              </w:rPr>
            </w:pPr>
          </w:p>
        </w:tc>
        <w:tc>
          <w:tcPr>
            <w:tcW w:w="1143"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jc w:val="center"/>
              <w:rPr>
                <w:rFonts w:ascii="宋体" w:hAnsi="宋体" w:cs="宋体"/>
                <w:color w:val="000000"/>
                <w:sz w:val="18"/>
                <w:szCs w:val="18"/>
              </w:rPr>
            </w:pPr>
          </w:p>
        </w:tc>
        <w:tc>
          <w:tcPr>
            <w:tcW w:w="1143"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jc w:val="center"/>
              <w:rPr>
                <w:rFonts w:ascii="宋体" w:hAnsi="宋体" w:cs="宋体"/>
                <w:color w:val="000000"/>
                <w:sz w:val="18"/>
                <w:szCs w:val="18"/>
              </w:rPr>
            </w:pPr>
          </w:p>
        </w:tc>
      </w:tr>
      <w:tr w:rsidR="00925A8D">
        <w:trPr>
          <w:trHeight w:val="23"/>
        </w:trPr>
        <w:tc>
          <w:tcPr>
            <w:tcW w:w="731"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w:t>
            </w:r>
          </w:p>
        </w:tc>
        <w:tc>
          <w:tcPr>
            <w:tcW w:w="277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智能人行信号灯</w:t>
            </w:r>
          </w:p>
        </w:tc>
        <w:tc>
          <w:tcPr>
            <w:tcW w:w="770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1.参数：</w:t>
            </w:r>
            <w:r>
              <w:rPr>
                <w:rFonts w:ascii="宋体" w:hAnsi="宋体" w:cs="宋体" w:hint="eastAsia"/>
                <w:color w:val="000000"/>
                <w:kern w:val="0"/>
                <w:sz w:val="18"/>
                <w:szCs w:val="18"/>
                <w:lang w:bidi="ar"/>
              </w:rPr>
              <w:br/>
              <w:t>传感器类型：1/1.8英寸CMOS;1英寸GS-CMOS；</w:t>
            </w:r>
            <w:r>
              <w:rPr>
                <w:rFonts w:ascii="宋体" w:hAnsi="宋体" w:cs="宋体" w:hint="eastAsia"/>
                <w:color w:val="000000"/>
                <w:kern w:val="0"/>
                <w:sz w:val="18"/>
                <w:szCs w:val="18"/>
                <w:lang w:bidi="ar"/>
              </w:rPr>
              <w:br/>
              <w:t>图像分辨率：</w:t>
            </w:r>
            <w:r>
              <w:rPr>
                <w:rFonts w:ascii="宋体" w:hAnsi="宋体" w:cs="宋体" w:hint="eastAsia"/>
                <w:color w:val="000000"/>
                <w:kern w:val="0"/>
                <w:sz w:val="18"/>
                <w:szCs w:val="18"/>
                <w:lang w:bidi="ar"/>
              </w:rPr>
              <w:br/>
              <w:t>行人闯红灯相机：≥4096×2160；</w:t>
            </w:r>
            <w:r>
              <w:rPr>
                <w:rFonts w:ascii="宋体" w:hAnsi="宋体" w:cs="宋体" w:hint="eastAsia"/>
                <w:color w:val="000000"/>
                <w:kern w:val="0"/>
                <w:sz w:val="18"/>
                <w:szCs w:val="18"/>
                <w:lang w:bidi="ar"/>
              </w:rPr>
              <w:br/>
              <w:t>人流量检测相机：≥2688×1520；</w:t>
            </w:r>
            <w:r>
              <w:rPr>
                <w:rFonts w:ascii="宋体" w:hAnsi="宋体" w:cs="宋体" w:hint="eastAsia"/>
                <w:color w:val="000000"/>
                <w:kern w:val="0"/>
                <w:sz w:val="18"/>
                <w:szCs w:val="18"/>
                <w:lang w:bidi="ar"/>
              </w:rPr>
              <w:br/>
              <w:t>显示屏分辨率：≥3840×1080；</w:t>
            </w:r>
            <w:r>
              <w:rPr>
                <w:rFonts w:ascii="宋体" w:hAnsi="宋体" w:cs="宋体" w:hint="eastAsia"/>
                <w:color w:val="000000"/>
                <w:kern w:val="0"/>
                <w:sz w:val="18"/>
                <w:szCs w:val="18"/>
                <w:lang w:bidi="ar"/>
              </w:rPr>
              <w:br/>
              <w:t>显示屏亮度：＜2000cd/㎡；</w:t>
            </w:r>
            <w:r>
              <w:rPr>
                <w:rFonts w:ascii="宋体" w:hAnsi="宋体" w:cs="宋体" w:hint="eastAsia"/>
                <w:color w:val="000000"/>
                <w:kern w:val="0"/>
                <w:sz w:val="18"/>
                <w:szCs w:val="18"/>
                <w:lang w:bidi="ar"/>
              </w:rPr>
              <w:br/>
              <w:t>显示屏可视角度：水平：178°；垂直：178°；</w:t>
            </w:r>
            <w:r>
              <w:rPr>
                <w:rFonts w:ascii="宋体" w:hAnsi="宋体" w:cs="宋体" w:hint="eastAsia"/>
                <w:color w:val="000000"/>
                <w:kern w:val="0"/>
                <w:sz w:val="18"/>
                <w:szCs w:val="18"/>
                <w:lang w:bidi="ar"/>
              </w:rPr>
              <w:br/>
              <w:t>显示屏寿命：≥50000h；</w:t>
            </w:r>
            <w:r>
              <w:rPr>
                <w:rFonts w:ascii="宋体" w:hAnsi="宋体" w:cs="宋体" w:hint="eastAsia"/>
                <w:color w:val="000000"/>
                <w:kern w:val="0"/>
                <w:sz w:val="18"/>
                <w:szCs w:val="18"/>
                <w:lang w:bidi="ar"/>
              </w:rPr>
              <w:br/>
              <w:t>喇叭声压级：70db~90db；</w:t>
            </w:r>
            <w:r>
              <w:rPr>
                <w:rFonts w:ascii="宋体" w:hAnsi="宋体" w:cs="宋体" w:hint="eastAsia"/>
                <w:color w:val="000000"/>
                <w:kern w:val="0"/>
                <w:sz w:val="18"/>
                <w:szCs w:val="18"/>
                <w:lang w:bidi="ar"/>
              </w:rPr>
              <w:br/>
              <w:t>喇叭声范围：＜50m；</w:t>
            </w:r>
            <w:r>
              <w:rPr>
                <w:rFonts w:ascii="宋体" w:hAnsi="宋体" w:cs="宋体" w:hint="eastAsia"/>
                <w:color w:val="000000"/>
                <w:kern w:val="0"/>
                <w:sz w:val="18"/>
                <w:szCs w:val="18"/>
                <w:lang w:bidi="ar"/>
              </w:rPr>
              <w:br/>
              <w:t>人行横道信号灯数量：1个（可视距离＞450m，可视角度＞30°）；</w:t>
            </w:r>
            <w:r>
              <w:rPr>
                <w:rFonts w:ascii="宋体" w:hAnsi="宋体" w:cs="宋体" w:hint="eastAsia"/>
                <w:color w:val="000000"/>
                <w:kern w:val="0"/>
                <w:sz w:val="18"/>
                <w:szCs w:val="18"/>
                <w:lang w:bidi="ar"/>
              </w:rPr>
              <w:br/>
              <w:t>网络接口：1个，10/100M以太网接口（RJ-45）；</w:t>
            </w:r>
            <w:r>
              <w:rPr>
                <w:rFonts w:ascii="宋体" w:hAnsi="宋体" w:cs="宋体" w:hint="eastAsia"/>
                <w:color w:val="000000"/>
                <w:kern w:val="0"/>
                <w:sz w:val="18"/>
                <w:szCs w:val="18"/>
                <w:lang w:bidi="ar"/>
              </w:rPr>
              <w:br/>
              <w:t>RS-485接口：1组；</w:t>
            </w:r>
            <w:r>
              <w:rPr>
                <w:rFonts w:ascii="宋体" w:hAnsi="宋体" w:cs="宋体" w:hint="eastAsia"/>
                <w:color w:val="000000"/>
                <w:kern w:val="0"/>
                <w:sz w:val="18"/>
                <w:szCs w:val="18"/>
                <w:lang w:bidi="ar"/>
              </w:rPr>
              <w:br/>
              <w:t>人行信号灯接口：1组（红绿灯火线和零线）；</w:t>
            </w:r>
            <w:r>
              <w:rPr>
                <w:rFonts w:ascii="宋体" w:hAnsi="宋体" w:cs="宋体" w:hint="eastAsia"/>
                <w:color w:val="000000"/>
                <w:kern w:val="0"/>
                <w:sz w:val="18"/>
                <w:szCs w:val="18"/>
                <w:lang w:bidi="ar"/>
              </w:rPr>
              <w:br/>
              <w:t>供电方式：AC180～240V，50HZ；</w:t>
            </w:r>
            <w:r>
              <w:rPr>
                <w:rFonts w:ascii="宋体" w:hAnsi="宋体" w:cs="宋体" w:hint="eastAsia"/>
                <w:color w:val="000000"/>
                <w:kern w:val="0"/>
                <w:sz w:val="18"/>
                <w:szCs w:val="18"/>
                <w:lang w:bidi="ar"/>
              </w:rPr>
              <w:br/>
            </w:r>
            <w:r>
              <w:rPr>
                <w:rFonts w:ascii="宋体" w:hAnsi="宋体" w:cs="宋体" w:hint="eastAsia"/>
                <w:color w:val="000000"/>
                <w:kern w:val="0"/>
                <w:sz w:val="18"/>
                <w:szCs w:val="18"/>
                <w:lang w:bidi="ar"/>
              </w:rPr>
              <w:lastRenderedPageBreak/>
              <w:t>透光材料：显示屏透光材料：夹胶玻璃（高透，高硬，隔绝99%以上紫外）其余部位透光材料：亚克力板（高透，高硬）；</w:t>
            </w:r>
            <w:r>
              <w:rPr>
                <w:rFonts w:ascii="宋体" w:hAnsi="宋体" w:cs="宋体" w:hint="eastAsia"/>
                <w:color w:val="000000"/>
                <w:kern w:val="0"/>
                <w:sz w:val="18"/>
                <w:szCs w:val="18"/>
                <w:lang w:bidi="ar"/>
              </w:rPr>
              <w:br/>
              <w:t>功耗：＜200W；</w:t>
            </w:r>
            <w:r>
              <w:rPr>
                <w:rFonts w:ascii="宋体" w:hAnsi="宋体" w:cs="宋体" w:hint="eastAsia"/>
                <w:color w:val="000000"/>
                <w:kern w:val="0"/>
                <w:sz w:val="18"/>
                <w:szCs w:val="18"/>
                <w:lang w:bidi="ar"/>
              </w:rPr>
              <w:br/>
              <w:t>工作温度：-20℃~+60℃；工作湿度：10%～95%RH（无凝结）；</w:t>
            </w:r>
            <w:r>
              <w:rPr>
                <w:rFonts w:ascii="宋体" w:hAnsi="宋体" w:cs="宋体" w:hint="eastAsia"/>
                <w:color w:val="000000"/>
                <w:kern w:val="0"/>
                <w:sz w:val="18"/>
                <w:szCs w:val="18"/>
                <w:lang w:bidi="ar"/>
              </w:rPr>
              <w:br/>
              <w:t>防护等级：至少IP53；</w:t>
            </w:r>
            <w:r>
              <w:rPr>
                <w:rFonts w:ascii="宋体" w:hAnsi="宋体" w:cs="宋体" w:hint="eastAsia"/>
                <w:color w:val="000000"/>
                <w:kern w:val="0"/>
                <w:sz w:val="18"/>
                <w:szCs w:val="18"/>
                <w:lang w:bidi="ar"/>
              </w:rPr>
              <w:br/>
              <w:t>倒计时功能：支持双8倒计时，显示清晰无延迟；</w:t>
            </w:r>
            <w:r>
              <w:rPr>
                <w:rFonts w:ascii="宋体" w:hAnsi="宋体" w:cs="宋体" w:hint="eastAsia"/>
                <w:color w:val="000000"/>
                <w:kern w:val="0"/>
                <w:sz w:val="18"/>
                <w:szCs w:val="18"/>
                <w:lang w:bidi="ar"/>
              </w:rPr>
              <w:br/>
              <w:t>人脸检测：支持行人人脸检测，人脸抠图；行人违法抓拍：行人闯红灯；</w:t>
            </w:r>
            <w:r>
              <w:rPr>
                <w:rFonts w:ascii="宋体" w:hAnsi="宋体" w:cs="宋体" w:hint="eastAsia"/>
                <w:color w:val="000000"/>
                <w:kern w:val="0"/>
                <w:sz w:val="18"/>
                <w:szCs w:val="18"/>
                <w:lang w:bidi="ar"/>
              </w:rPr>
              <w:br/>
              <w:t>图片合成：支持行人闯红灯4合1的违法图片合成；散热：采用带调速轴流风扇散热；</w:t>
            </w:r>
            <w:r>
              <w:rPr>
                <w:rFonts w:ascii="宋体" w:hAnsi="宋体" w:cs="宋体" w:hint="eastAsia"/>
                <w:color w:val="000000"/>
                <w:kern w:val="0"/>
                <w:sz w:val="18"/>
                <w:szCs w:val="18"/>
                <w:lang w:bidi="ar"/>
              </w:rPr>
              <w:br/>
              <w:t>警示语音：支持检测到行人闯红灯时，发出语音警示；警示标语：支持与人行灯同步同色显示警示标语；</w:t>
            </w:r>
            <w:r>
              <w:rPr>
                <w:rFonts w:ascii="宋体" w:hAnsi="宋体" w:cs="宋体" w:hint="eastAsia"/>
                <w:color w:val="000000"/>
                <w:kern w:val="0"/>
                <w:sz w:val="18"/>
                <w:szCs w:val="18"/>
                <w:lang w:bidi="ar"/>
              </w:rPr>
              <w:br/>
              <w:t>2.采购及安装、调试、联网、信息传输等全部工作内容。</w:t>
            </w:r>
          </w:p>
        </w:tc>
        <w:tc>
          <w:tcPr>
            <w:tcW w:w="835"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lastRenderedPageBreak/>
              <w:t>套（两个）</w:t>
            </w:r>
          </w:p>
        </w:tc>
        <w:tc>
          <w:tcPr>
            <w:tcW w:w="1143"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130000.00 </w:t>
            </w:r>
          </w:p>
        </w:tc>
        <w:tc>
          <w:tcPr>
            <w:tcW w:w="1143" w:type="dxa"/>
            <w:tcBorders>
              <w:top w:val="single" w:sz="4" w:space="0" w:color="000000"/>
              <w:left w:val="single" w:sz="4" w:space="0" w:color="000000"/>
              <w:bottom w:val="single" w:sz="4" w:space="0" w:color="000000"/>
              <w:right w:val="single" w:sz="4" w:space="0" w:color="000000"/>
            </w:tcBorders>
            <w:vAlign w:val="center"/>
          </w:tcPr>
          <w:p w:rsidR="00925A8D" w:rsidRDefault="00925A8D">
            <w:pPr>
              <w:widowControl/>
              <w:jc w:val="center"/>
              <w:textAlignment w:val="center"/>
              <w:rPr>
                <w:rFonts w:ascii="宋体" w:hAnsi="宋体" w:cs="宋体"/>
                <w:color w:val="000000"/>
                <w:kern w:val="0"/>
                <w:sz w:val="18"/>
                <w:szCs w:val="18"/>
                <w:lang w:bidi="ar"/>
              </w:rPr>
            </w:pPr>
          </w:p>
        </w:tc>
      </w:tr>
      <w:tr w:rsidR="00925A8D">
        <w:trPr>
          <w:trHeight w:val="23"/>
        </w:trPr>
        <w:tc>
          <w:tcPr>
            <w:tcW w:w="731"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lastRenderedPageBreak/>
              <w:t>12.2</w:t>
            </w:r>
          </w:p>
        </w:tc>
        <w:tc>
          <w:tcPr>
            <w:tcW w:w="277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人行横道信号灯头</w:t>
            </w:r>
          </w:p>
        </w:tc>
        <w:tc>
          <w:tcPr>
            <w:tcW w:w="7701"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left"/>
              <w:rPr>
                <w:rFonts w:ascii="宋体" w:hAnsi="宋体" w:cs="宋体"/>
                <w:color w:val="000000"/>
                <w:sz w:val="18"/>
                <w:szCs w:val="18"/>
              </w:rPr>
            </w:pPr>
          </w:p>
        </w:tc>
        <w:tc>
          <w:tcPr>
            <w:tcW w:w="835"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center"/>
              <w:rPr>
                <w:rFonts w:ascii="宋体" w:hAnsi="宋体" w:cs="宋体"/>
                <w:color w:val="000000"/>
                <w:sz w:val="18"/>
                <w:szCs w:val="18"/>
              </w:rPr>
            </w:pPr>
          </w:p>
        </w:tc>
        <w:tc>
          <w:tcPr>
            <w:tcW w:w="1143"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center"/>
              <w:rPr>
                <w:rFonts w:ascii="宋体" w:hAnsi="宋体" w:cs="宋体"/>
                <w:color w:val="000000"/>
                <w:sz w:val="18"/>
                <w:szCs w:val="18"/>
              </w:rPr>
            </w:pPr>
          </w:p>
        </w:tc>
        <w:tc>
          <w:tcPr>
            <w:tcW w:w="1143"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center"/>
              <w:rPr>
                <w:rFonts w:ascii="宋体" w:hAnsi="宋体" w:cs="宋体"/>
                <w:color w:val="000000"/>
                <w:sz w:val="18"/>
                <w:szCs w:val="18"/>
              </w:rPr>
            </w:pPr>
          </w:p>
        </w:tc>
      </w:tr>
      <w:tr w:rsidR="00925A8D">
        <w:trPr>
          <w:trHeight w:val="23"/>
        </w:trPr>
        <w:tc>
          <w:tcPr>
            <w:tcW w:w="731"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w:t>
            </w:r>
          </w:p>
        </w:tc>
        <w:tc>
          <w:tcPr>
            <w:tcW w:w="277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人行横道信号灯头</w:t>
            </w:r>
          </w:p>
        </w:tc>
        <w:tc>
          <w:tcPr>
            <w:tcW w:w="770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1.符合公安部GB14887-2011《道路交通信号灯》标准。符合国家标准所规定的发光强度与光学性能、耐温性能达A级（-40℃～+80℃）检测标准值；</w:t>
            </w:r>
            <w:r>
              <w:rPr>
                <w:rFonts w:ascii="宋体" w:hAnsi="宋体" w:cs="宋体" w:hint="eastAsia"/>
                <w:color w:val="000000"/>
                <w:kern w:val="0"/>
                <w:sz w:val="18"/>
                <w:szCs w:val="18"/>
                <w:lang w:bidi="ar"/>
              </w:rPr>
              <w:br/>
              <w:t>2.信号灯光源应采用户外型四</w:t>
            </w:r>
            <w:proofErr w:type="gramStart"/>
            <w:r>
              <w:rPr>
                <w:rFonts w:ascii="宋体" w:hAnsi="宋体" w:cs="宋体" w:hint="eastAsia"/>
                <w:color w:val="000000"/>
                <w:kern w:val="0"/>
                <w:sz w:val="18"/>
                <w:szCs w:val="18"/>
                <w:lang w:bidi="ar"/>
              </w:rPr>
              <w:t>元素超</w:t>
            </w:r>
            <w:proofErr w:type="gramEnd"/>
            <w:r>
              <w:rPr>
                <w:rFonts w:ascii="宋体" w:hAnsi="宋体" w:cs="宋体" w:hint="eastAsia"/>
                <w:color w:val="000000"/>
                <w:kern w:val="0"/>
                <w:sz w:val="18"/>
                <w:szCs w:val="18"/>
                <w:lang w:bidi="ar"/>
              </w:rPr>
              <w:t>亮度LED管。红、绿LED管使用寿命均≥100000小时；</w:t>
            </w:r>
            <w:r>
              <w:rPr>
                <w:rFonts w:ascii="宋体" w:hAnsi="宋体" w:cs="宋体" w:hint="eastAsia"/>
                <w:color w:val="000000"/>
                <w:kern w:val="0"/>
                <w:sz w:val="18"/>
                <w:szCs w:val="18"/>
                <w:lang w:bidi="ar"/>
              </w:rPr>
              <w:br/>
              <w:t>3.Φ300人行信号灯：上单元为静态红人：≥72个LED，单颗亮度：3500~5000mcd，波长：625±5nm，左右上下视角：30°，功率：≤9W。下单元为静态绿人：≥72个LED，单颗亮度：7000~10000mcd，波长：505±5nm，左右上下视角：30°，功率：≤8W。环境温度：-40℃~+80℃工作电压：AC176V-264V，60HZ/50HZ ，IP等级≥IP55，可视距离≥300M；</w:t>
            </w:r>
            <w:r>
              <w:rPr>
                <w:rFonts w:ascii="宋体" w:hAnsi="宋体" w:cs="宋体" w:hint="eastAsia"/>
                <w:color w:val="000000"/>
                <w:kern w:val="0"/>
                <w:sz w:val="18"/>
                <w:szCs w:val="18"/>
                <w:lang w:bidi="ar"/>
              </w:rPr>
              <w:br/>
              <w:t>4.外壳：压铸铝外壳；灯具外壳使用寿命均≥20年；</w:t>
            </w:r>
            <w:r>
              <w:rPr>
                <w:rFonts w:ascii="宋体" w:hAnsi="宋体" w:cs="宋体" w:hint="eastAsia"/>
                <w:color w:val="000000"/>
                <w:kern w:val="0"/>
                <w:sz w:val="18"/>
                <w:szCs w:val="18"/>
                <w:lang w:bidi="ar"/>
              </w:rPr>
              <w:br/>
              <w:t>5.信号灯的透光面罩采用无色透明的PC材料；</w:t>
            </w:r>
            <w:r>
              <w:rPr>
                <w:rFonts w:ascii="宋体" w:hAnsi="宋体" w:cs="宋体" w:hint="eastAsia"/>
                <w:color w:val="000000"/>
                <w:kern w:val="0"/>
                <w:sz w:val="18"/>
                <w:szCs w:val="18"/>
                <w:lang w:bidi="ar"/>
              </w:rPr>
              <w:br/>
              <w:t>6.功率因素：在220V电压下，Φ300红、绿人功率因素均≥0.9；</w:t>
            </w:r>
            <w:r>
              <w:rPr>
                <w:rFonts w:ascii="宋体" w:hAnsi="宋体" w:cs="宋体" w:hint="eastAsia"/>
                <w:color w:val="000000"/>
                <w:kern w:val="0"/>
                <w:sz w:val="18"/>
                <w:szCs w:val="18"/>
                <w:lang w:bidi="ar"/>
              </w:rPr>
              <w:br/>
              <w:t>7.信号灯瞬间启动电流小于≤0.3A，启动响应与关闭响应时间小于60MS；</w:t>
            </w:r>
            <w:r>
              <w:rPr>
                <w:rFonts w:ascii="宋体" w:hAnsi="宋体" w:cs="宋体" w:hint="eastAsia"/>
                <w:color w:val="000000"/>
                <w:kern w:val="0"/>
                <w:sz w:val="18"/>
                <w:szCs w:val="18"/>
                <w:lang w:bidi="ar"/>
              </w:rPr>
              <w:br/>
              <w:t>8.信号灯绝缘电阻：≥500MΩ，介电强度：耐压≥1440VAC，抗风压：≥145km/h；</w:t>
            </w:r>
            <w:r>
              <w:rPr>
                <w:rFonts w:ascii="宋体" w:hAnsi="宋体" w:cs="宋体" w:hint="eastAsia"/>
                <w:color w:val="000000"/>
                <w:kern w:val="0"/>
                <w:sz w:val="18"/>
                <w:szCs w:val="18"/>
                <w:lang w:bidi="ar"/>
              </w:rPr>
              <w:br/>
              <w:t>9.外壳防护等级≥IP53；</w:t>
            </w:r>
            <w:r>
              <w:rPr>
                <w:rFonts w:ascii="宋体" w:hAnsi="宋体" w:cs="宋体" w:hint="eastAsia"/>
                <w:color w:val="000000"/>
                <w:kern w:val="0"/>
                <w:sz w:val="18"/>
                <w:szCs w:val="18"/>
                <w:lang w:bidi="ar"/>
              </w:rPr>
              <w:br/>
              <w:t>10.采购及安装、调试、联网、信息传输等全部工作内容。</w:t>
            </w:r>
          </w:p>
        </w:tc>
        <w:tc>
          <w:tcPr>
            <w:tcW w:w="835"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套</w:t>
            </w:r>
          </w:p>
        </w:tc>
        <w:tc>
          <w:tcPr>
            <w:tcW w:w="1143"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2800.00 </w:t>
            </w:r>
          </w:p>
        </w:tc>
        <w:tc>
          <w:tcPr>
            <w:tcW w:w="1143" w:type="dxa"/>
            <w:tcBorders>
              <w:top w:val="single" w:sz="4" w:space="0" w:color="000000"/>
              <w:left w:val="single" w:sz="4" w:space="0" w:color="000000"/>
              <w:bottom w:val="single" w:sz="4" w:space="0" w:color="000000"/>
              <w:right w:val="single" w:sz="4" w:space="0" w:color="000000"/>
            </w:tcBorders>
            <w:vAlign w:val="center"/>
          </w:tcPr>
          <w:p w:rsidR="00925A8D" w:rsidRDefault="00925A8D">
            <w:pPr>
              <w:widowControl/>
              <w:jc w:val="center"/>
              <w:textAlignment w:val="center"/>
              <w:rPr>
                <w:rFonts w:ascii="宋体" w:hAnsi="宋体" w:cs="宋体"/>
                <w:color w:val="000000"/>
                <w:kern w:val="0"/>
                <w:sz w:val="18"/>
                <w:szCs w:val="18"/>
                <w:lang w:bidi="ar"/>
              </w:rPr>
            </w:pPr>
          </w:p>
        </w:tc>
      </w:tr>
      <w:tr w:rsidR="00925A8D">
        <w:trPr>
          <w:trHeight w:val="23"/>
        </w:trPr>
        <w:tc>
          <w:tcPr>
            <w:tcW w:w="731"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12.3</w:t>
            </w:r>
          </w:p>
        </w:tc>
        <w:tc>
          <w:tcPr>
            <w:tcW w:w="277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道路交通信号灯头</w:t>
            </w:r>
          </w:p>
        </w:tc>
        <w:tc>
          <w:tcPr>
            <w:tcW w:w="7701"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left"/>
              <w:rPr>
                <w:rFonts w:ascii="宋体" w:hAnsi="宋体" w:cs="宋体"/>
                <w:color w:val="000000"/>
                <w:sz w:val="18"/>
                <w:szCs w:val="18"/>
              </w:rPr>
            </w:pPr>
          </w:p>
        </w:tc>
        <w:tc>
          <w:tcPr>
            <w:tcW w:w="835"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center"/>
              <w:rPr>
                <w:rFonts w:ascii="宋体" w:hAnsi="宋体" w:cs="宋体"/>
                <w:color w:val="000000"/>
                <w:sz w:val="18"/>
                <w:szCs w:val="18"/>
              </w:rPr>
            </w:pPr>
          </w:p>
        </w:tc>
        <w:tc>
          <w:tcPr>
            <w:tcW w:w="1143"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jc w:val="center"/>
              <w:rPr>
                <w:rFonts w:ascii="宋体" w:hAnsi="宋体" w:cs="宋体"/>
                <w:color w:val="000000"/>
                <w:sz w:val="18"/>
                <w:szCs w:val="18"/>
              </w:rPr>
            </w:pPr>
          </w:p>
        </w:tc>
        <w:tc>
          <w:tcPr>
            <w:tcW w:w="1143"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jc w:val="center"/>
              <w:rPr>
                <w:rFonts w:ascii="宋体" w:hAnsi="宋体" w:cs="宋体"/>
                <w:color w:val="000000"/>
                <w:sz w:val="18"/>
                <w:szCs w:val="18"/>
              </w:rPr>
            </w:pPr>
          </w:p>
        </w:tc>
      </w:tr>
      <w:tr w:rsidR="00925A8D">
        <w:trPr>
          <w:trHeight w:val="23"/>
        </w:trPr>
        <w:tc>
          <w:tcPr>
            <w:tcW w:w="731"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w:t>
            </w:r>
          </w:p>
        </w:tc>
        <w:tc>
          <w:tcPr>
            <w:tcW w:w="277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道路交通信号灯头</w:t>
            </w:r>
          </w:p>
        </w:tc>
        <w:tc>
          <w:tcPr>
            <w:tcW w:w="770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1.符合公安部GB14887-2011《道路交通信号灯》标准；符合国家标准所规定的发光强度与光学性能、耐温性能达A级（-40℃～+80℃）检测标准值；</w:t>
            </w:r>
            <w:r>
              <w:rPr>
                <w:rFonts w:ascii="宋体" w:hAnsi="宋体" w:cs="宋体" w:hint="eastAsia"/>
                <w:color w:val="000000"/>
                <w:kern w:val="0"/>
                <w:sz w:val="18"/>
                <w:szCs w:val="18"/>
                <w:lang w:bidi="ar"/>
              </w:rPr>
              <w:br/>
              <w:t>2.信号灯光源应采用户外型四</w:t>
            </w:r>
            <w:proofErr w:type="gramStart"/>
            <w:r>
              <w:rPr>
                <w:rFonts w:ascii="宋体" w:hAnsi="宋体" w:cs="宋体" w:hint="eastAsia"/>
                <w:color w:val="000000"/>
                <w:kern w:val="0"/>
                <w:sz w:val="18"/>
                <w:szCs w:val="18"/>
                <w:lang w:bidi="ar"/>
              </w:rPr>
              <w:t>元素超</w:t>
            </w:r>
            <w:proofErr w:type="gramEnd"/>
            <w:r>
              <w:rPr>
                <w:rFonts w:ascii="宋体" w:hAnsi="宋体" w:cs="宋体" w:hint="eastAsia"/>
                <w:color w:val="000000"/>
                <w:kern w:val="0"/>
                <w:sz w:val="18"/>
                <w:szCs w:val="18"/>
                <w:lang w:bidi="ar"/>
              </w:rPr>
              <w:t>亮度LED管。红、黄、绿LED管使用寿命均≥100000小时；</w:t>
            </w:r>
            <w:r>
              <w:rPr>
                <w:rFonts w:ascii="宋体" w:hAnsi="宋体" w:cs="宋体" w:hint="eastAsia"/>
                <w:color w:val="000000"/>
                <w:kern w:val="0"/>
                <w:sz w:val="18"/>
                <w:szCs w:val="18"/>
                <w:lang w:bidi="ar"/>
              </w:rPr>
              <w:br/>
              <w:t>3.Φ400满屏信号灯：红满盘：≥180个LED，单颗亮度：3500~5000mcd，波长：625±5nm，左右上下视角：30°，功率：≤13W；黄满盘：≥180个LED，单颗亮度：4000~6000mcd，波长：590±5nm，左右上下视角：30°，功率：≤13W；绿满盘：≥180个LED，单颗亮度：7000~10000mcd，波长：505±5nm，左右上下视角：30°，功率：≤13W；环境温度：-40℃~+80℃，工作电压：AC176V-264V，60HZ/50HZ ，IP等级≥IP55，可视距离≥300M；</w:t>
            </w:r>
            <w:r>
              <w:rPr>
                <w:rFonts w:ascii="宋体" w:hAnsi="宋体" w:cs="宋体" w:hint="eastAsia"/>
                <w:color w:val="000000"/>
                <w:kern w:val="0"/>
                <w:sz w:val="18"/>
                <w:szCs w:val="18"/>
                <w:lang w:bidi="ar"/>
              </w:rPr>
              <w:br/>
            </w:r>
            <w:r>
              <w:rPr>
                <w:rFonts w:ascii="宋体" w:hAnsi="宋体" w:cs="宋体" w:hint="eastAsia"/>
                <w:color w:val="000000"/>
                <w:kern w:val="0"/>
                <w:sz w:val="18"/>
                <w:szCs w:val="18"/>
                <w:lang w:bidi="ar"/>
              </w:rPr>
              <w:lastRenderedPageBreak/>
              <w:t>4.外壳：压铸铝外壳；灯具外壳使用寿命均≥20年；</w:t>
            </w:r>
            <w:r>
              <w:rPr>
                <w:rFonts w:ascii="宋体" w:hAnsi="宋体" w:cs="宋体" w:hint="eastAsia"/>
                <w:color w:val="000000"/>
                <w:kern w:val="0"/>
                <w:sz w:val="18"/>
                <w:szCs w:val="18"/>
                <w:lang w:bidi="ar"/>
              </w:rPr>
              <w:br/>
              <w:t>5.信号灯的透光面罩采用无色透明的PC材料；</w:t>
            </w:r>
            <w:r>
              <w:rPr>
                <w:rFonts w:ascii="宋体" w:hAnsi="宋体" w:cs="宋体" w:hint="eastAsia"/>
                <w:color w:val="000000"/>
                <w:kern w:val="0"/>
                <w:sz w:val="18"/>
                <w:szCs w:val="18"/>
                <w:lang w:bidi="ar"/>
              </w:rPr>
              <w:br/>
              <w:t xml:space="preserve">6.功率因素：在220V电压下，Φ400红、黄、绿满屏功率因素均≥0.9； </w:t>
            </w:r>
            <w:r>
              <w:rPr>
                <w:rFonts w:ascii="宋体" w:hAnsi="宋体" w:cs="宋体" w:hint="eastAsia"/>
                <w:color w:val="000000"/>
                <w:kern w:val="0"/>
                <w:sz w:val="18"/>
                <w:szCs w:val="18"/>
                <w:lang w:bidi="ar"/>
              </w:rPr>
              <w:br/>
              <w:t>7.信号灯瞬间启动电流≤0.3A，启动响应与关闭响应时间小于60MS；</w:t>
            </w:r>
            <w:r>
              <w:rPr>
                <w:rFonts w:ascii="宋体" w:hAnsi="宋体" w:cs="宋体" w:hint="eastAsia"/>
                <w:color w:val="000000"/>
                <w:kern w:val="0"/>
                <w:sz w:val="18"/>
                <w:szCs w:val="18"/>
                <w:lang w:bidi="ar"/>
              </w:rPr>
              <w:br/>
              <w:t>8.信号灯绝缘电阻：≥500MΩ，介电强度：耐压≥1440VAC，抗风压：≥145km/h；</w:t>
            </w:r>
            <w:r>
              <w:rPr>
                <w:rFonts w:ascii="宋体" w:hAnsi="宋体" w:cs="宋体" w:hint="eastAsia"/>
                <w:color w:val="000000"/>
                <w:kern w:val="0"/>
                <w:sz w:val="18"/>
                <w:szCs w:val="18"/>
                <w:lang w:bidi="ar"/>
              </w:rPr>
              <w:br/>
              <w:t>9. 外壳防护等级≥IP53；</w:t>
            </w:r>
            <w:r>
              <w:rPr>
                <w:rFonts w:ascii="宋体" w:hAnsi="宋体" w:cs="宋体" w:hint="eastAsia"/>
                <w:color w:val="000000"/>
                <w:kern w:val="0"/>
                <w:sz w:val="18"/>
                <w:szCs w:val="18"/>
                <w:lang w:bidi="ar"/>
              </w:rPr>
              <w:br/>
              <w:t>10.采购及安装、调试、联网、信息传输等全部工作内容。</w:t>
            </w:r>
          </w:p>
        </w:tc>
        <w:tc>
          <w:tcPr>
            <w:tcW w:w="835"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proofErr w:type="gramStart"/>
            <w:r>
              <w:rPr>
                <w:rFonts w:ascii="宋体" w:hAnsi="宋体" w:cs="宋体" w:hint="eastAsia"/>
                <w:color w:val="000000"/>
                <w:kern w:val="0"/>
                <w:sz w:val="18"/>
                <w:szCs w:val="18"/>
                <w:lang w:bidi="ar"/>
              </w:rPr>
              <w:lastRenderedPageBreak/>
              <w:t>个</w:t>
            </w:r>
            <w:proofErr w:type="gramEnd"/>
          </w:p>
        </w:tc>
        <w:tc>
          <w:tcPr>
            <w:tcW w:w="1143"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3000.00 </w:t>
            </w:r>
          </w:p>
        </w:tc>
        <w:tc>
          <w:tcPr>
            <w:tcW w:w="1143" w:type="dxa"/>
            <w:tcBorders>
              <w:top w:val="single" w:sz="4" w:space="0" w:color="000000"/>
              <w:left w:val="single" w:sz="4" w:space="0" w:color="000000"/>
              <w:bottom w:val="single" w:sz="4" w:space="0" w:color="000000"/>
              <w:right w:val="single" w:sz="4" w:space="0" w:color="000000"/>
            </w:tcBorders>
            <w:vAlign w:val="center"/>
          </w:tcPr>
          <w:p w:rsidR="00925A8D" w:rsidRDefault="00925A8D">
            <w:pPr>
              <w:widowControl/>
              <w:jc w:val="center"/>
              <w:textAlignment w:val="center"/>
              <w:rPr>
                <w:rFonts w:ascii="宋体" w:hAnsi="宋体" w:cs="宋体"/>
                <w:color w:val="000000"/>
                <w:kern w:val="0"/>
                <w:sz w:val="18"/>
                <w:szCs w:val="18"/>
                <w:lang w:bidi="ar"/>
              </w:rPr>
            </w:pPr>
          </w:p>
        </w:tc>
      </w:tr>
      <w:tr w:rsidR="00925A8D">
        <w:trPr>
          <w:trHeight w:val="23"/>
        </w:trPr>
        <w:tc>
          <w:tcPr>
            <w:tcW w:w="731"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lastRenderedPageBreak/>
              <w:t>12.4</w:t>
            </w:r>
          </w:p>
        </w:tc>
        <w:tc>
          <w:tcPr>
            <w:tcW w:w="277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非机动车信号灯头</w:t>
            </w:r>
          </w:p>
        </w:tc>
        <w:tc>
          <w:tcPr>
            <w:tcW w:w="7701"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left"/>
              <w:rPr>
                <w:rFonts w:ascii="宋体" w:hAnsi="宋体" w:cs="宋体"/>
                <w:color w:val="000000"/>
                <w:sz w:val="18"/>
                <w:szCs w:val="18"/>
              </w:rPr>
            </w:pPr>
          </w:p>
        </w:tc>
        <w:tc>
          <w:tcPr>
            <w:tcW w:w="835"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center"/>
              <w:rPr>
                <w:rFonts w:ascii="宋体" w:hAnsi="宋体" w:cs="宋体"/>
                <w:color w:val="000000"/>
                <w:sz w:val="18"/>
                <w:szCs w:val="18"/>
              </w:rPr>
            </w:pPr>
          </w:p>
        </w:tc>
        <w:tc>
          <w:tcPr>
            <w:tcW w:w="1143"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jc w:val="center"/>
              <w:rPr>
                <w:rFonts w:ascii="宋体" w:hAnsi="宋体" w:cs="宋体"/>
                <w:color w:val="000000"/>
                <w:sz w:val="18"/>
                <w:szCs w:val="18"/>
              </w:rPr>
            </w:pPr>
          </w:p>
        </w:tc>
        <w:tc>
          <w:tcPr>
            <w:tcW w:w="1143"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jc w:val="center"/>
              <w:rPr>
                <w:rFonts w:ascii="宋体" w:hAnsi="宋体" w:cs="宋体"/>
                <w:color w:val="000000"/>
                <w:sz w:val="18"/>
                <w:szCs w:val="18"/>
              </w:rPr>
            </w:pPr>
          </w:p>
        </w:tc>
      </w:tr>
      <w:tr w:rsidR="00925A8D">
        <w:trPr>
          <w:trHeight w:val="23"/>
        </w:trPr>
        <w:tc>
          <w:tcPr>
            <w:tcW w:w="731"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w:t>
            </w:r>
          </w:p>
        </w:tc>
        <w:tc>
          <w:tcPr>
            <w:tcW w:w="277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非机动车信号灯头</w:t>
            </w:r>
          </w:p>
        </w:tc>
        <w:tc>
          <w:tcPr>
            <w:tcW w:w="770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1.符合公安部GB14887-2011《道路交通信号灯》标准。符合国家标准所规定的发光强度与光学性能、耐温性能达A级（-40℃～+80℃）检测标准值；</w:t>
            </w:r>
            <w:r>
              <w:rPr>
                <w:rFonts w:ascii="宋体" w:hAnsi="宋体" w:cs="宋体" w:hint="eastAsia"/>
                <w:color w:val="000000"/>
                <w:kern w:val="0"/>
                <w:sz w:val="18"/>
                <w:szCs w:val="18"/>
                <w:lang w:bidi="ar"/>
              </w:rPr>
              <w:br/>
              <w:t>2.信号灯光源应采用户外型四</w:t>
            </w:r>
            <w:proofErr w:type="gramStart"/>
            <w:r>
              <w:rPr>
                <w:rFonts w:ascii="宋体" w:hAnsi="宋体" w:cs="宋体" w:hint="eastAsia"/>
                <w:color w:val="000000"/>
                <w:kern w:val="0"/>
                <w:sz w:val="18"/>
                <w:szCs w:val="18"/>
                <w:lang w:bidi="ar"/>
              </w:rPr>
              <w:t>元素超</w:t>
            </w:r>
            <w:proofErr w:type="gramEnd"/>
            <w:r>
              <w:rPr>
                <w:rFonts w:ascii="宋体" w:hAnsi="宋体" w:cs="宋体" w:hint="eastAsia"/>
                <w:color w:val="000000"/>
                <w:kern w:val="0"/>
                <w:sz w:val="18"/>
                <w:szCs w:val="18"/>
                <w:lang w:bidi="ar"/>
              </w:rPr>
              <w:t>亮度LED管。红、黄、绿LED管使用寿命均≥100000小时；</w:t>
            </w:r>
            <w:r>
              <w:rPr>
                <w:rFonts w:ascii="宋体" w:hAnsi="宋体" w:cs="宋体" w:hint="eastAsia"/>
                <w:color w:val="000000"/>
                <w:kern w:val="0"/>
                <w:sz w:val="18"/>
                <w:szCs w:val="18"/>
                <w:lang w:bidi="ar"/>
              </w:rPr>
              <w:br/>
              <w:t>3.Φ400非机动车信号灯：红自行车：≥90个LED，单颗亮度：3500~5000mcd，波长：625±5nm，左右上下视角：30°，功率：≤10W；黄自行车：≥90个LED，单颗亮度：4000~6000mcd，波长：590±5nm，左右上下视角：30°，功率：≤10W。绿自行车：≥90个LED，单颗亮度：7000~10000mcd，波长：505±5nm，左右上下视角：30°，功率：≤10W。环境温度：-40℃~+80℃，工作电压：AC176V-264V，60HZ/50HZ。 IP等级≥IP55，可视距离≥300M；</w:t>
            </w:r>
            <w:r>
              <w:rPr>
                <w:rFonts w:ascii="宋体" w:hAnsi="宋体" w:cs="宋体" w:hint="eastAsia"/>
                <w:color w:val="000000"/>
                <w:kern w:val="0"/>
                <w:sz w:val="18"/>
                <w:szCs w:val="18"/>
                <w:lang w:bidi="ar"/>
              </w:rPr>
              <w:br/>
              <w:t>4.外壳：铝型材外壳；灯具外壳使用寿命均≥20年；</w:t>
            </w:r>
            <w:r>
              <w:rPr>
                <w:rFonts w:ascii="宋体" w:hAnsi="宋体" w:cs="宋体" w:hint="eastAsia"/>
                <w:color w:val="000000"/>
                <w:kern w:val="0"/>
                <w:sz w:val="18"/>
                <w:szCs w:val="18"/>
                <w:lang w:bidi="ar"/>
              </w:rPr>
              <w:br/>
              <w:t xml:space="preserve">6.功率因素：在220V电压下，Φ400红、黄、绿自行车功率因素均≥0.9； </w:t>
            </w:r>
            <w:r>
              <w:rPr>
                <w:rFonts w:ascii="宋体" w:hAnsi="宋体" w:cs="宋体" w:hint="eastAsia"/>
                <w:color w:val="000000"/>
                <w:kern w:val="0"/>
                <w:sz w:val="18"/>
                <w:szCs w:val="18"/>
                <w:lang w:bidi="ar"/>
              </w:rPr>
              <w:br/>
              <w:t>7.信号灯瞬间启动电流小于≤0.3A，启动响应与关闭响应时间小于60MS；</w:t>
            </w:r>
            <w:r>
              <w:rPr>
                <w:rFonts w:ascii="宋体" w:hAnsi="宋体" w:cs="宋体" w:hint="eastAsia"/>
                <w:color w:val="000000"/>
                <w:kern w:val="0"/>
                <w:sz w:val="18"/>
                <w:szCs w:val="18"/>
                <w:lang w:bidi="ar"/>
              </w:rPr>
              <w:br/>
              <w:t>8.信号灯绝缘电阻：≥500MΩ，介电强度：耐压≥1440VAC，抗风压：≥145km/h；</w:t>
            </w:r>
            <w:r>
              <w:rPr>
                <w:rFonts w:ascii="宋体" w:hAnsi="宋体" w:cs="宋体" w:hint="eastAsia"/>
                <w:color w:val="000000"/>
                <w:kern w:val="0"/>
                <w:sz w:val="18"/>
                <w:szCs w:val="18"/>
                <w:lang w:bidi="ar"/>
              </w:rPr>
              <w:br/>
              <w:t>9.外壳防护等级≥IP53；</w:t>
            </w:r>
            <w:r>
              <w:rPr>
                <w:rFonts w:ascii="宋体" w:hAnsi="宋体" w:cs="宋体" w:hint="eastAsia"/>
                <w:color w:val="000000"/>
                <w:kern w:val="0"/>
                <w:sz w:val="18"/>
                <w:szCs w:val="18"/>
                <w:lang w:bidi="ar"/>
              </w:rPr>
              <w:br/>
              <w:t>10.采购及安装、调试、联网、信息传输等全部工作内容。</w:t>
            </w:r>
          </w:p>
        </w:tc>
        <w:tc>
          <w:tcPr>
            <w:tcW w:w="835"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套</w:t>
            </w:r>
          </w:p>
        </w:tc>
        <w:tc>
          <w:tcPr>
            <w:tcW w:w="1143"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2800.00 </w:t>
            </w:r>
          </w:p>
        </w:tc>
        <w:tc>
          <w:tcPr>
            <w:tcW w:w="1143" w:type="dxa"/>
            <w:tcBorders>
              <w:top w:val="single" w:sz="4" w:space="0" w:color="000000"/>
              <w:left w:val="single" w:sz="4" w:space="0" w:color="000000"/>
              <w:bottom w:val="single" w:sz="4" w:space="0" w:color="000000"/>
              <w:right w:val="single" w:sz="4" w:space="0" w:color="000000"/>
            </w:tcBorders>
            <w:vAlign w:val="center"/>
          </w:tcPr>
          <w:p w:rsidR="00925A8D" w:rsidRDefault="00925A8D">
            <w:pPr>
              <w:widowControl/>
              <w:jc w:val="center"/>
              <w:textAlignment w:val="center"/>
              <w:rPr>
                <w:rFonts w:ascii="宋体" w:hAnsi="宋体" w:cs="宋体"/>
                <w:color w:val="000000"/>
                <w:kern w:val="0"/>
                <w:sz w:val="18"/>
                <w:szCs w:val="18"/>
                <w:lang w:bidi="ar"/>
              </w:rPr>
            </w:pPr>
          </w:p>
        </w:tc>
      </w:tr>
      <w:tr w:rsidR="00925A8D">
        <w:trPr>
          <w:trHeight w:val="23"/>
        </w:trPr>
        <w:tc>
          <w:tcPr>
            <w:tcW w:w="731"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12.5</w:t>
            </w:r>
          </w:p>
        </w:tc>
        <w:tc>
          <w:tcPr>
            <w:tcW w:w="277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箭头满屏复合式信号灯头</w:t>
            </w:r>
          </w:p>
        </w:tc>
        <w:tc>
          <w:tcPr>
            <w:tcW w:w="7701"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left"/>
              <w:rPr>
                <w:rFonts w:ascii="宋体" w:hAnsi="宋体" w:cs="宋体"/>
                <w:color w:val="000000"/>
                <w:sz w:val="18"/>
                <w:szCs w:val="18"/>
              </w:rPr>
            </w:pPr>
          </w:p>
        </w:tc>
        <w:tc>
          <w:tcPr>
            <w:tcW w:w="835"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center"/>
              <w:rPr>
                <w:rFonts w:ascii="宋体" w:hAnsi="宋体" w:cs="宋体"/>
                <w:color w:val="000000"/>
                <w:sz w:val="18"/>
                <w:szCs w:val="18"/>
              </w:rPr>
            </w:pPr>
          </w:p>
        </w:tc>
        <w:tc>
          <w:tcPr>
            <w:tcW w:w="1143"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center"/>
              <w:rPr>
                <w:rFonts w:ascii="宋体" w:hAnsi="宋体" w:cs="宋体"/>
                <w:color w:val="000000"/>
                <w:sz w:val="18"/>
                <w:szCs w:val="18"/>
              </w:rPr>
            </w:pPr>
          </w:p>
        </w:tc>
        <w:tc>
          <w:tcPr>
            <w:tcW w:w="1143"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center"/>
              <w:rPr>
                <w:rFonts w:ascii="宋体" w:hAnsi="宋体" w:cs="宋体"/>
                <w:color w:val="000000"/>
                <w:sz w:val="18"/>
                <w:szCs w:val="18"/>
              </w:rPr>
            </w:pPr>
          </w:p>
        </w:tc>
      </w:tr>
      <w:tr w:rsidR="00925A8D">
        <w:trPr>
          <w:trHeight w:val="23"/>
        </w:trPr>
        <w:tc>
          <w:tcPr>
            <w:tcW w:w="731"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w:t>
            </w:r>
          </w:p>
        </w:tc>
        <w:tc>
          <w:tcPr>
            <w:tcW w:w="277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箭头满屏复合式信号灯头</w:t>
            </w:r>
          </w:p>
        </w:tc>
        <w:tc>
          <w:tcPr>
            <w:tcW w:w="770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1.参数：</w:t>
            </w:r>
            <w:r>
              <w:rPr>
                <w:rFonts w:ascii="宋体" w:hAnsi="宋体" w:cs="宋体" w:hint="eastAsia"/>
                <w:color w:val="000000"/>
                <w:kern w:val="0"/>
                <w:sz w:val="18"/>
                <w:szCs w:val="18"/>
                <w:lang w:bidi="ar"/>
              </w:rPr>
              <w:br/>
              <w:t>面罩规格：Φ400.0mm；</w:t>
            </w:r>
            <w:r>
              <w:rPr>
                <w:rFonts w:ascii="宋体" w:hAnsi="宋体" w:cs="宋体" w:hint="eastAsia"/>
                <w:color w:val="000000"/>
                <w:kern w:val="0"/>
                <w:sz w:val="18"/>
                <w:szCs w:val="18"/>
                <w:lang w:bidi="ar"/>
              </w:rPr>
              <w:br/>
              <w:t>工作温度：–40℃～+80℃；</w:t>
            </w:r>
            <w:r>
              <w:rPr>
                <w:rFonts w:ascii="宋体" w:hAnsi="宋体" w:cs="宋体" w:hint="eastAsia"/>
                <w:color w:val="000000"/>
                <w:kern w:val="0"/>
                <w:sz w:val="18"/>
                <w:szCs w:val="18"/>
                <w:lang w:bidi="ar"/>
              </w:rPr>
              <w:br/>
              <w:t>LED数量：红灯90颗、黄灯90颗、绿灯90颗；</w:t>
            </w:r>
            <w:r>
              <w:rPr>
                <w:rFonts w:ascii="宋体" w:hAnsi="宋体" w:cs="宋体" w:hint="eastAsia"/>
                <w:color w:val="000000"/>
                <w:kern w:val="0"/>
                <w:sz w:val="18"/>
                <w:szCs w:val="18"/>
                <w:lang w:bidi="ar"/>
              </w:rPr>
              <w:br/>
              <w:t>LED寿命：≥70000h；</w:t>
            </w:r>
            <w:r>
              <w:rPr>
                <w:rFonts w:ascii="宋体" w:hAnsi="宋体" w:cs="宋体" w:hint="eastAsia"/>
                <w:color w:val="000000"/>
                <w:kern w:val="0"/>
                <w:sz w:val="18"/>
                <w:szCs w:val="18"/>
                <w:lang w:bidi="ar"/>
              </w:rPr>
              <w:br/>
              <w:t>LED波长：红色：620～630nm；黄色：590～594nm；绿色：503～506nm；</w:t>
            </w:r>
            <w:r>
              <w:rPr>
                <w:rFonts w:ascii="宋体" w:hAnsi="宋体" w:cs="宋体" w:hint="eastAsia"/>
                <w:color w:val="000000"/>
                <w:kern w:val="0"/>
                <w:sz w:val="18"/>
                <w:szCs w:val="18"/>
                <w:lang w:bidi="ar"/>
              </w:rPr>
              <w:br/>
              <w:t>2.采购及安装、调试、联网、信息传输等全部工作内容。</w:t>
            </w:r>
          </w:p>
        </w:tc>
        <w:tc>
          <w:tcPr>
            <w:tcW w:w="835"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套</w:t>
            </w:r>
          </w:p>
        </w:tc>
        <w:tc>
          <w:tcPr>
            <w:tcW w:w="1143"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3000.00 </w:t>
            </w:r>
          </w:p>
        </w:tc>
        <w:tc>
          <w:tcPr>
            <w:tcW w:w="1143" w:type="dxa"/>
            <w:tcBorders>
              <w:top w:val="single" w:sz="4" w:space="0" w:color="000000"/>
              <w:left w:val="single" w:sz="4" w:space="0" w:color="000000"/>
              <w:bottom w:val="single" w:sz="4" w:space="0" w:color="000000"/>
              <w:right w:val="single" w:sz="4" w:space="0" w:color="000000"/>
            </w:tcBorders>
            <w:vAlign w:val="center"/>
          </w:tcPr>
          <w:p w:rsidR="00925A8D" w:rsidRDefault="00925A8D">
            <w:pPr>
              <w:widowControl/>
              <w:jc w:val="center"/>
              <w:textAlignment w:val="center"/>
              <w:rPr>
                <w:rFonts w:ascii="宋体" w:hAnsi="宋体" w:cs="宋体"/>
                <w:color w:val="000000"/>
                <w:kern w:val="0"/>
                <w:sz w:val="18"/>
                <w:szCs w:val="18"/>
                <w:lang w:bidi="ar"/>
              </w:rPr>
            </w:pPr>
          </w:p>
        </w:tc>
      </w:tr>
      <w:tr w:rsidR="00925A8D">
        <w:trPr>
          <w:trHeight w:val="23"/>
        </w:trPr>
        <w:tc>
          <w:tcPr>
            <w:tcW w:w="731"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12.6</w:t>
            </w:r>
          </w:p>
        </w:tc>
        <w:tc>
          <w:tcPr>
            <w:tcW w:w="277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数字倒计时灯头(显示</w:t>
            </w:r>
            <w:proofErr w:type="gramStart"/>
            <w:r>
              <w:rPr>
                <w:rFonts w:ascii="宋体" w:hAnsi="宋体" w:cs="宋体" w:hint="eastAsia"/>
                <w:color w:val="000000"/>
                <w:kern w:val="0"/>
                <w:sz w:val="18"/>
                <w:szCs w:val="18"/>
                <w:lang w:bidi="ar"/>
              </w:rPr>
              <w:t>形式双</w:t>
            </w:r>
            <w:proofErr w:type="gramEnd"/>
            <w:r>
              <w:rPr>
                <w:rFonts w:ascii="宋体" w:hAnsi="宋体" w:cs="宋体" w:hint="eastAsia"/>
                <w:color w:val="000000"/>
                <w:kern w:val="0"/>
                <w:sz w:val="18"/>
                <w:szCs w:val="18"/>
                <w:lang w:bidi="ar"/>
              </w:rPr>
              <w:t>位数)</w:t>
            </w:r>
          </w:p>
        </w:tc>
        <w:tc>
          <w:tcPr>
            <w:tcW w:w="7701"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left"/>
              <w:rPr>
                <w:rFonts w:ascii="宋体" w:hAnsi="宋体" w:cs="宋体"/>
                <w:color w:val="000000"/>
                <w:sz w:val="18"/>
                <w:szCs w:val="18"/>
              </w:rPr>
            </w:pPr>
          </w:p>
        </w:tc>
        <w:tc>
          <w:tcPr>
            <w:tcW w:w="835"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center"/>
              <w:rPr>
                <w:rFonts w:ascii="宋体" w:hAnsi="宋体" w:cs="宋体"/>
                <w:color w:val="000000"/>
                <w:sz w:val="18"/>
                <w:szCs w:val="18"/>
              </w:rPr>
            </w:pPr>
          </w:p>
        </w:tc>
        <w:tc>
          <w:tcPr>
            <w:tcW w:w="1143"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jc w:val="center"/>
              <w:rPr>
                <w:rFonts w:ascii="宋体" w:hAnsi="宋体" w:cs="宋体"/>
                <w:color w:val="000000"/>
                <w:sz w:val="18"/>
                <w:szCs w:val="18"/>
              </w:rPr>
            </w:pPr>
          </w:p>
        </w:tc>
        <w:tc>
          <w:tcPr>
            <w:tcW w:w="1143"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jc w:val="center"/>
              <w:rPr>
                <w:rFonts w:ascii="宋体" w:hAnsi="宋体" w:cs="宋体"/>
                <w:color w:val="000000"/>
                <w:sz w:val="18"/>
                <w:szCs w:val="18"/>
              </w:rPr>
            </w:pPr>
          </w:p>
        </w:tc>
      </w:tr>
      <w:tr w:rsidR="00925A8D">
        <w:trPr>
          <w:trHeight w:val="23"/>
        </w:trPr>
        <w:tc>
          <w:tcPr>
            <w:tcW w:w="731"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w:t>
            </w:r>
          </w:p>
        </w:tc>
        <w:tc>
          <w:tcPr>
            <w:tcW w:w="277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数字倒计时灯头(显示</w:t>
            </w:r>
            <w:proofErr w:type="gramStart"/>
            <w:r>
              <w:rPr>
                <w:rFonts w:ascii="宋体" w:hAnsi="宋体" w:cs="宋体" w:hint="eastAsia"/>
                <w:color w:val="000000"/>
                <w:kern w:val="0"/>
                <w:sz w:val="18"/>
                <w:szCs w:val="18"/>
                <w:lang w:bidi="ar"/>
              </w:rPr>
              <w:t>形式双</w:t>
            </w:r>
            <w:proofErr w:type="gramEnd"/>
            <w:r>
              <w:rPr>
                <w:rFonts w:ascii="宋体" w:hAnsi="宋体" w:cs="宋体" w:hint="eastAsia"/>
                <w:color w:val="000000"/>
                <w:kern w:val="0"/>
                <w:sz w:val="18"/>
                <w:szCs w:val="18"/>
                <w:lang w:bidi="ar"/>
              </w:rPr>
              <w:t>位数)</w:t>
            </w:r>
          </w:p>
        </w:tc>
        <w:tc>
          <w:tcPr>
            <w:tcW w:w="770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1.参数：</w:t>
            </w:r>
            <w:r>
              <w:rPr>
                <w:rFonts w:ascii="宋体" w:hAnsi="宋体" w:cs="宋体" w:hint="eastAsia"/>
                <w:color w:val="000000"/>
                <w:kern w:val="0"/>
                <w:sz w:val="18"/>
                <w:szCs w:val="18"/>
                <w:lang w:bidi="ar"/>
              </w:rPr>
              <w:br/>
              <w:t>倒计时功能：支持学习式、脉冲式、通讯式三种模式；</w:t>
            </w:r>
            <w:r>
              <w:rPr>
                <w:rFonts w:ascii="宋体" w:hAnsi="宋体" w:cs="宋体" w:hint="eastAsia"/>
                <w:color w:val="000000"/>
                <w:kern w:val="0"/>
                <w:sz w:val="18"/>
                <w:szCs w:val="18"/>
                <w:lang w:bidi="ar"/>
              </w:rPr>
              <w:br/>
              <w:t>电源输入：1个；</w:t>
            </w:r>
            <w:r>
              <w:rPr>
                <w:rFonts w:ascii="宋体" w:hAnsi="宋体" w:cs="宋体" w:hint="eastAsia"/>
                <w:color w:val="000000"/>
                <w:kern w:val="0"/>
                <w:sz w:val="18"/>
                <w:szCs w:val="18"/>
                <w:lang w:bidi="ar"/>
              </w:rPr>
              <w:br/>
            </w:r>
            <w:r>
              <w:rPr>
                <w:rFonts w:ascii="宋体" w:hAnsi="宋体" w:cs="宋体" w:hint="eastAsia"/>
                <w:color w:val="000000"/>
                <w:kern w:val="0"/>
                <w:sz w:val="18"/>
                <w:szCs w:val="18"/>
                <w:lang w:bidi="ar"/>
              </w:rPr>
              <w:lastRenderedPageBreak/>
              <w:t>RS-485接口：1个；</w:t>
            </w:r>
            <w:r>
              <w:rPr>
                <w:rFonts w:ascii="宋体" w:hAnsi="宋体" w:cs="宋体" w:hint="eastAsia"/>
                <w:color w:val="000000"/>
                <w:kern w:val="0"/>
                <w:sz w:val="18"/>
                <w:szCs w:val="18"/>
                <w:lang w:bidi="ar"/>
              </w:rPr>
              <w:br/>
              <w:t>产品组成：红、黄、绿LED；线路板；带电源倒计时控制板；面罩；后罩；外壳；</w:t>
            </w:r>
            <w:r>
              <w:rPr>
                <w:rFonts w:ascii="宋体" w:hAnsi="宋体" w:cs="宋体" w:hint="eastAsia"/>
                <w:color w:val="000000"/>
                <w:kern w:val="0"/>
                <w:sz w:val="18"/>
                <w:szCs w:val="18"/>
                <w:lang w:bidi="ar"/>
              </w:rPr>
              <w:br/>
              <w:t>供电方式：220VAC±20%，50Hz±1%；</w:t>
            </w:r>
            <w:r>
              <w:rPr>
                <w:rFonts w:ascii="宋体" w:hAnsi="宋体" w:cs="宋体" w:hint="eastAsia"/>
                <w:color w:val="000000"/>
                <w:kern w:val="0"/>
                <w:sz w:val="18"/>
                <w:szCs w:val="18"/>
                <w:lang w:bidi="ar"/>
              </w:rPr>
              <w:br/>
              <w:t>绝缘要求：绝缘电阻≥500MΩ；</w:t>
            </w:r>
            <w:r>
              <w:rPr>
                <w:rFonts w:ascii="宋体" w:hAnsi="宋体" w:cs="宋体" w:hint="eastAsia"/>
                <w:color w:val="000000"/>
                <w:kern w:val="0"/>
                <w:sz w:val="18"/>
                <w:szCs w:val="18"/>
                <w:lang w:bidi="ar"/>
              </w:rPr>
              <w:br/>
              <w:t>耐压要求：≥1440V；</w:t>
            </w:r>
            <w:r>
              <w:rPr>
                <w:rFonts w:ascii="宋体" w:hAnsi="宋体" w:cs="宋体" w:hint="eastAsia"/>
                <w:color w:val="000000"/>
                <w:kern w:val="0"/>
                <w:sz w:val="18"/>
                <w:szCs w:val="18"/>
                <w:lang w:bidi="ar"/>
              </w:rPr>
              <w:br/>
              <w:t>功耗：&lt;35W；</w:t>
            </w:r>
            <w:r>
              <w:rPr>
                <w:rFonts w:ascii="宋体" w:hAnsi="宋体" w:cs="宋体" w:hint="eastAsia"/>
                <w:color w:val="000000"/>
                <w:kern w:val="0"/>
                <w:sz w:val="18"/>
                <w:szCs w:val="18"/>
                <w:lang w:bidi="ar"/>
              </w:rPr>
              <w:br/>
              <w:t>工作温度：–40℃～+80℃；</w:t>
            </w:r>
            <w:r>
              <w:rPr>
                <w:rFonts w:ascii="宋体" w:hAnsi="宋体" w:cs="宋体" w:hint="eastAsia"/>
                <w:color w:val="000000"/>
                <w:kern w:val="0"/>
                <w:sz w:val="18"/>
                <w:szCs w:val="18"/>
                <w:lang w:bidi="ar"/>
              </w:rPr>
              <w:br/>
              <w:t>储存温度：0℃～+50℃；</w:t>
            </w:r>
            <w:r>
              <w:rPr>
                <w:rFonts w:ascii="宋体" w:hAnsi="宋体" w:cs="宋体" w:hint="eastAsia"/>
                <w:color w:val="000000"/>
                <w:kern w:val="0"/>
                <w:sz w:val="18"/>
                <w:szCs w:val="18"/>
                <w:lang w:bidi="ar"/>
              </w:rPr>
              <w:br/>
              <w:t>工作湿度：10%～95%RH（无凝结），满足恒定湿热测试标准；</w:t>
            </w:r>
            <w:r>
              <w:rPr>
                <w:rFonts w:ascii="宋体" w:hAnsi="宋体" w:cs="宋体" w:hint="eastAsia"/>
                <w:color w:val="000000"/>
                <w:kern w:val="0"/>
                <w:sz w:val="18"/>
                <w:szCs w:val="18"/>
                <w:lang w:bidi="ar"/>
              </w:rPr>
              <w:br/>
              <w:t>储存湿度：40%～60%RH（无凝露）；</w:t>
            </w:r>
            <w:r>
              <w:rPr>
                <w:rFonts w:ascii="宋体" w:hAnsi="宋体" w:cs="宋体" w:hint="eastAsia"/>
                <w:color w:val="000000"/>
                <w:kern w:val="0"/>
                <w:sz w:val="18"/>
                <w:szCs w:val="18"/>
                <w:lang w:bidi="ar"/>
              </w:rPr>
              <w:br/>
              <w:t>防护等级：IP53；</w:t>
            </w:r>
            <w:r>
              <w:rPr>
                <w:rFonts w:ascii="宋体" w:hAnsi="宋体" w:cs="宋体" w:hint="eastAsia"/>
                <w:color w:val="000000"/>
                <w:kern w:val="0"/>
                <w:sz w:val="18"/>
                <w:szCs w:val="18"/>
                <w:lang w:bidi="ar"/>
              </w:rPr>
              <w:br/>
              <w:t>中心亮度：＞5000cd/㎡；</w:t>
            </w:r>
            <w:r>
              <w:rPr>
                <w:rFonts w:ascii="宋体" w:hAnsi="宋体" w:cs="宋体" w:hint="eastAsia"/>
                <w:color w:val="000000"/>
                <w:kern w:val="0"/>
                <w:sz w:val="18"/>
                <w:szCs w:val="18"/>
                <w:lang w:bidi="ar"/>
              </w:rPr>
              <w:br/>
              <w:t>LED数量：红灯392颗、黄灯196颗、绿灯392颗；</w:t>
            </w:r>
            <w:r>
              <w:rPr>
                <w:rFonts w:ascii="宋体" w:hAnsi="宋体" w:cs="宋体" w:hint="eastAsia"/>
                <w:color w:val="000000"/>
                <w:kern w:val="0"/>
                <w:sz w:val="18"/>
                <w:szCs w:val="18"/>
                <w:lang w:bidi="ar"/>
              </w:rPr>
              <w:br/>
              <w:t>LED直径：Φ5mm；</w:t>
            </w:r>
            <w:r>
              <w:rPr>
                <w:rFonts w:ascii="宋体" w:hAnsi="宋体" w:cs="宋体" w:hint="eastAsia"/>
                <w:color w:val="000000"/>
                <w:kern w:val="0"/>
                <w:sz w:val="18"/>
                <w:szCs w:val="18"/>
                <w:lang w:bidi="ar"/>
              </w:rPr>
              <w:br/>
              <w:t>LED单管电流：&lt;15mA；</w:t>
            </w:r>
            <w:r>
              <w:rPr>
                <w:rFonts w:ascii="宋体" w:hAnsi="宋体" w:cs="宋体" w:hint="eastAsia"/>
                <w:color w:val="000000"/>
                <w:kern w:val="0"/>
                <w:sz w:val="18"/>
                <w:szCs w:val="18"/>
                <w:lang w:bidi="ar"/>
              </w:rPr>
              <w:br/>
              <w:t>LED寿命：≥70000h；</w:t>
            </w:r>
            <w:r>
              <w:rPr>
                <w:rFonts w:ascii="宋体" w:hAnsi="宋体" w:cs="宋体" w:hint="eastAsia"/>
                <w:color w:val="000000"/>
                <w:kern w:val="0"/>
                <w:sz w:val="18"/>
                <w:szCs w:val="18"/>
                <w:lang w:bidi="ar"/>
              </w:rPr>
              <w:br/>
              <w:t>LED波长：红色：620～630nm；黄色：590～594nm；绿色：503～506nm；</w:t>
            </w:r>
            <w:r>
              <w:rPr>
                <w:rFonts w:ascii="宋体" w:hAnsi="宋体" w:cs="宋体" w:hint="eastAsia"/>
                <w:color w:val="000000"/>
                <w:kern w:val="0"/>
                <w:sz w:val="18"/>
                <w:szCs w:val="18"/>
                <w:lang w:bidi="ar"/>
              </w:rPr>
              <w:br/>
              <w:t>可视角度：＞30°；</w:t>
            </w:r>
            <w:r>
              <w:rPr>
                <w:rFonts w:ascii="宋体" w:hAnsi="宋体" w:cs="宋体" w:hint="eastAsia"/>
                <w:color w:val="000000"/>
                <w:kern w:val="0"/>
                <w:sz w:val="18"/>
                <w:szCs w:val="18"/>
                <w:lang w:bidi="ar"/>
              </w:rPr>
              <w:br/>
              <w:t>外壳材料：压铸铝，黑色喷塑；</w:t>
            </w:r>
            <w:r>
              <w:rPr>
                <w:rFonts w:ascii="宋体" w:hAnsi="宋体" w:cs="宋体" w:hint="eastAsia"/>
                <w:color w:val="000000"/>
                <w:kern w:val="0"/>
                <w:sz w:val="18"/>
                <w:szCs w:val="18"/>
                <w:lang w:bidi="ar"/>
              </w:rPr>
              <w:br/>
              <w:t>面罩材料：PC；</w:t>
            </w:r>
            <w:r>
              <w:rPr>
                <w:rFonts w:ascii="宋体" w:hAnsi="宋体" w:cs="宋体" w:hint="eastAsia"/>
                <w:color w:val="000000"/>
                <w:kern w:val="0"/>
                <w:sz w:val="18"/>
                <w:szCs w:val="18"/>
                <w:lang w:bidi="ar"/>
              </w:rPr>
              <w:br/>
              <w:t>认证：GAT 508-2014《道路交通信号倒计时显示器》；</w:t>
            </w:r>
            <w:r>
              <w:rPr>
                <w:rFonts w:ascii="宋体" w:hAnsi="宋体" w:cs="宋体" w:hint="eastAsia"/>
                <w:color w:val="000000"/>
                <w:kern w:val="0"/>
                <w:sz w:val="18"/>
                <w:szCs w:val="18"/>
                <w:lang w:bidi="ar"/>
              </w:rPr>
              <w:br/>
              <w:t>2.采购及安装、调试、联网、信息传输等全部工作内容。</w:t>
            </w:r>
          </w:p>
        </w:tc>
        <w:tc>
          <w:tcPr>
            <w:tcW w:w="835"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lastRenderedPageBreak/>
              <w:t>套</w:t>
            </w:r>
          </w:p>
        </w:tc>
        <w:tc>
          <w:tcPr>
            <w:tcW w:w="1143"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3000.00 </w:t>
            </w:r>
          </w:p>
        </w:tc>
        <w:tc>
          <w:tcPr>
            <w:tcW w:w="1143" w:type="dxa"/>
            <w:tcBorders>
              <w:top w:val="single" w:sz="4" w:space="0" w:color="000000"/>
              <w:left w:val="single" w:sz="4" w:space="0" w:color="000000"/>
              <w:bottom w:val="single" w:sz="4" w:space="0" w:color="000000"/>
              <w:right w:val="single" w:sz="4" w:space="0" w:color="000000"/>
            </w:tcBorders>
            <w:vAlign w:val="center"/>
          </w:tcPr>
          <w:p w:rsidR="00925A8D" w:rsidRDefault="00925A8D">
            <w:pPr>
              <w:widowControl/>
              <w:jc w:val="center"/>
              <w:textAlignment w:val="center"/>
              <w:rPr>
                <w:rFonts w:ascii="宋体" w:hAnsi="宋体" w:cs="宋体"/>
                <w:color w:val="000000"/>
                <w:kern w:val="0"/>
                <w:sz w:val="18"/>
                <w:szCs w:val="18"/>
                <w:lang w:bidi="ar"/>
              </w:rPr>
            </w:pPr>
          </w:p>
        </w:tc>
      </w:tr>
      <w:tr w:rsidR="00925A8D">
        <w:trPr>
          <w:trHeight w:val="23"/>
        </w:trPr>
        <w:tc>
          <w:tcPr>
            <w:tcW w:w="731"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lastRenderedPageBreak/>
              <w:t>12.7</w:t>
            </w:r>
          </w:p>
        </w:tc>
        <w:tc>
          <w:tcPr>
            <w:tcW w:w="277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数秒灯箭头LED显示面板</w:t>
            </w:r>
          </w:p>
        </w:tc>
        <w:tc>
          <w:tcPr>
            <w:tcW w:w="7701" w:type="dxa"/>
            <w:tcBorders>
              <w:top w:val="single" w:sz="4" w:space="0" w:color="000000"/>
              <w:left w:val="single" w:sz="4" w:space="0" w:color="000000"/>
              <w:bottom w:val="single" w:sz="4" w:space="0" w:color="000000"/>
              <w:right w:val="single" w:sz="4" w:space="0" w:color="000000"/>
            </w:tcBorders>
            <w:vAlign w:val="center"/>
          </w:tcPr>
          <w:p w:rsidR="00925A8D" w:rsidRDefault="00925A8D">
            <w:pPr>
              <w:rPr>
                <w:rFonts w:ascii="宋体" w:hAnsi="宋体" w:cs="宋体"/>
                <w:color w:val="000000"/>
                <w:sz w:val="18"/>
                <w:szCs w:val="18"/>
              </w:rPr>
            </w:pPr>
          </w:p>
        </w:tc>
        <w:tc>
          <w:tcPr>
            <w:tcW w:w="835"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center"/>
              <w:rPr>
                <w:rFonts w:ascii="宋体" w:hAnsi="宋体" w:cs="宋体"/>
                <w:color w:val="000000"/>
                <w:sz w:val="18"/>
                <w:szCs w:val="18"/>
              </w:rPr>
            </w:pPr>
          </w:p>
        </w:tc>
        <w:tc>
          <w:tcPr>
            <w:tcW w:w="1143"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jc w:val="center"/>
              <w:rPr>
                <w:rFonts w:ascii="宋体" w:hAnsi="宋体" w:cs="宋体"/>
                <w:color w:val="000000"/>
                <w:sz w:val="18"/>
                <w:szCs w:val="18"/>
              </w:rPr>
            </w:pPr>
          </w:p>
        </w:tc>
        <w:tc>
          <w:tcPr>
            <w:tcW w:w="1143"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jc w:val="center"/>
              <w:rPr>
                <w:rFonts w:ascii="宋体" w:hAnsi="宋体" w:cs="宋体"/>
                <w:color w:val="000000"/>
                <w:sz w:val="18"/>
                <w:szCs w:val="18"/>
              </w:rPr>
            </w:pPr>
          </w:p>
        </w:tc>
      </w:tr>
      <w:tr w:rsidR="00925A8D">
        <w:trPr>
          <w:trHeight w:val="23"/>
        </w:trPr>
        <w:tc>
          <w:tcPr>
            <w:tcW w:w="731"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w:t>
            </w:r>
          </w:p>
        </w:tc>
        <w:tc>
          <w:tcPr>
            <w:tcW w:w="277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数秒灯箭头LED显示面板</w:t>
            </w:r>
          </w:p>
        </w:tc>
        <w:tc>
          <w:tcPr>
            <w:tcW w:w="770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1.面罩规格：Φ400.0mm；工作温度：–40℃～+80℃；LED数量：信号灯：红90颗、黄90颗、绿90颗；倒计时：红168颗、168颗；LED寿命：≥70000h；LED波长：红：625±2nm 黄：590±2nm 绿：505±2nm；</w:t>
            </w:r>
            <w:r>
              <w:rPr>
                <w:rFonts w:ascii="宋体" w:hAnsi="宋体" w:cs="宋体" w:hint="eastAsia"/>
                <w:color w:val="000000"/>
                <w:kern w:val="0"/>
                <w:sz w:val="18"/>
                <w:szCs w:val="18"/>
                <w:lang w:bidi="ar"/>
              </w:rPr>
              <w:br/>
              <w:t>2.采购及安装、调试、联网、信息传输等全部工作内容。</w:t>
            </w:r>
          </w:p>
        </w:tc>
        <w:tc>
          <w:tcPr>
            <w:tcW w:w="835"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块</w:t>
            </w:r>
          </w:p>
        </w:tc>
        <w:tc>
          <w:tcPr>
            <w:tcW w:w="1143"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2000.00 </w:t>
            </w:r>
          </w:p>
        </w:tc>
        <w:tc>
          <w:tcPr>
            <w:tcW w:w="1143" w:type="dxa"/>
            <w:tcBorders>
              <w:top w:val="single" w:sz="4" w:space="0" w:color="000000"/>
              <w:left w:val="single" w:sz="4" w:space="0" w:color="000000"/>
              <w:bottom w:val="single" w:sz="4" w:space="0" w:color="000000"/>
              <w:right w:val="single" w:sz="4" w:space="0" w:color="000000"/>
            </w:tcBorders>
            <w:vAlign w:val="center"/>
          </w:tcPr>
          <w:p w:rsidR="00925A8D" w:rsidRDefault="00925A8D">
            <w:pPr>
              <w:widowControl/>
              <w:jc w:val="center"/>
              <w:textAlignment w:val="center"/>
              <w:rPr>
                <w:rFonts w:ascii="宋体" w:hAnsi="宋体" w:cs="宋体"/>
                <w:color w:val="000000"/>
                <w:kern w:val="0"/>
                <w:sz w:val="18"/>
                <w:szCs w:val="18"/>
                <w:lang w:bidi="ar"/>
              </w:rPr>
            </w:pPr>
          </w:p>
        </w:tc>
      </w:tr>
      <w:tr w:rsidR="00925A8D">
        <w:trPr>
          <w:trHeight w:val="23"/>
        </w:trPr>
        <w:tc>
          <w:tcPr>
            <w:tcW w:w="731"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12.8</w:t>
            </w:r>
          </w:p>
        </w:tc>
        <w:tc>
          <w:tcPr>
            <w:tcW w:w="277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数秒</w:t>
            </w:r>
            <w:proofErr w:type="gramStart"/>
            <w:r>
              <w:rPr>
                <w:rFonts w:ascii="宋体" w:hAnsi="宋体" w:cs="宋体" w:hint="eastAsia"/>
                <w:color w:val="000000"/>
                <w:kern w:val="0"/>
                <w:sz w:val="18"/>
                <w:szCs w:val="18"/>
                <w:lang w:bidi="ar"/>
              </w:rPr>
              <w:t>灯数字</w:t>
            </w:r>
            <w:proofErr w:type="gramEnd"/>
            <w:r>
              <w:rPr>
                <w:rFonts w:ascii="宋体" w:hAnsi="宋体" w:cs="宋体" w:hint="eastAsia"/>
                <w:color w:val="000000"/>
                <w:kern w:val="0"/>
                <w:sz w:val="18"/>
                <w:szCs w:val="18"/>
                <w:lang w:bidi="ar"/>
              </w:rPr>
              <w:t>倒计时显示面板</w:t>
            </w:r>
          </w:p>
        </w:tc>
        <w:tc>
          <w:tcPr>
            <w:tcW w:w="7701" w:type="dxa"/>
            <w:tcBorders>
              <w:top w:val="single" w:sz="4" w:space="0" w:color="000000"/>
              <w:left w:val="single" w:sz="4" w:space="0" w:color="000000"/>
              <w:bottom w:val="single" w:sz="4" w:space="0" w:color="000000"/>
              <w:right w:val="single" w:sz="4" w:space="0" w:color="000000"/>
            </w:tcBorders>
            <w:vAlign w:val="center"/>
          </w:tcPr>
          <w:p w:rsidR="00925A8D" w:rsidRDefault="00925A8D">
            <w:pPr>
              <w:rPr>
                <w:rFonts w:ascii="宋体" w:hAnsi="宋体" w:cs="宋体"/>
                <w:color w:val="000000"/>
                <w:sz w:val="18"/>
                <w:szCs w:val="18"/>
              </w:rPr>
            </w:pPr>
          </w:p>
        </w:tc>
        <w:tc>
          <w:tcPr>
            <w:tcW w:w="835"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center"/>
              <w:rPr>
                <w:rFonts w:ascii="宋体" w:hAnsi="宋体" w:cs="宋体"/>
                <w:color w:val="000000"/>
                <w:sz w:val="18"/>
                <w:szCs w:val="18"/>
              </w:rPr>
            </w:pPr>
          </w:p>
        </w:tc>
        <w:tc>
          <w:tcPr>
            <w:tcW w:w="1143"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center"/>
              <w:rPr>
                <w:rFonts w:ascii="宋体" w:hAnsi="宋体" w:cs="宋体"/>
                <w:color w:val="000000"/>
                <w:sz w:val="18"/>
                <w:szCs w:val="18"/>
              </w:rPr>
            </w:pPr>
          </w:p>
        </w:tc>
        <w:tc>
          <w:tcPr>
            <w:tcW w:w="1143"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center"/>
              <w:rPr>
                <w:rFonts w:ascii="宋体" w:hAnsi="宋体" w:cs="宋体"/>
                <w:color w:val="000000"/>
                <w:sz w:val="18"/>
                <w:szCs w:val="18"/>
              </w:rPr>
            </w:pPr>
          </w:p>
        </w:tc>
      </w:tr>
      <w:tr w:rsidR="00925A8D">
        <w:trPr>
          <w:trHeight w:val="23"/>
        </w:trPr>
        <w:tc>
          <w:tcPr>
            <w:tcW w:w="731"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w:t>
            </w:r>
          </w:p>
        </w:tc>
        <w:tc>
          <w:tcPr>
            <w:tcW w:w="277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数秒</w:t>
            </w:r>
            <w:proofErr w:type="gramStart"/>
            <w:r>
              <w:rPr>
                <w:rFonts w:ascii="宋体" w:hAnsi="宋体" w:cs="宋体" w:hint="eastAsia"/>
                <w:color w:val="000000"/>
                <w:kern w:val="0"/>
                <w:sz w:val="18"/>
                <w:szCs w:val="18"/>
                <w:lang w:bidi="ar"/>
              </w:rPr>
              <w:t>灯数字</w:t>
            </w:r>
            <w:proofErr w:type="gramEnd"/>
            <w:r>
              <w:rPr>
                <w:rFonts w:ascii="宋体" w:hAnsi="宋体" w:cs="宋体" w:hint="eastAsia"/>
                <w:color w:val="000000"/>
                <w:kern w:val="0"/>
                <w:sz w:val="18"/>
                <w:szCs w:val="18"/>
                <w:lang w:bidi="ar"/>
              </w:rPr>
              <w:t>倒计时显示面板</w:t>
            </w:r>
          </w:p>
        </w:tc>
        <w:tc>
          <w:tcPr>
            <w:tcW w:w="770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1.倒计时功能：支持学习式、脉冲式、通讯式三种模式；电源输入：1个；RS-485接口：1个；产品组成：红、黄、绿LED；线路板；面罩；后罩；外壳；供电方式：220VAC±20%，50Hz±1%；绝缘要求：绝缘电阻≥500MΩ；耐压要求：≥1440V；功耗：&lt;35W；工度：–40℃～+80℃；储存温度：0℃～+50℃；工作湿度：10%～95%RH（无凝结），满足恒定湿热测试标准；储存湿度：40%～60%RH无凝露）；防护等级：IP53；中心亮度：＞5000cd/㎡；LED数量：红灯392颗、黄灯196颗、绿灯392颗；LED直径：Φ5mm；LED单电流：&lt;15mA；LED寿命：≥70000h；LED波长：红色：620～630nm；黄色：590～594nm；绿色：503～506nm；可视角度：＞30°；外壳材料：压铸铝，</w:t>
            </w:r>
            <w:r>
              <w:rPr>
                <w:rFonts w:ascii="宋体" w:hAnsi="宋体" w:cs="宋体" w:hint="eastAsia"/>
                <w:color w:val="000000"/>
                <w:kern w:val="0"/>
                <w:sz w:val="18"/>
                <w:szCs w:val="18"/>
                <w:lang w:bidi="ar"/>
              </w:rPr>
              <w:lastRenderedPageBreak/>
              <w:t>黑色喷塑；面罩材料：PC；认证：GAT 508-2014《道路交通信号倒计时显器》；安装方式：抱箍安装；安装套件：标配；</w:t>
            </w:r>
            <w:r>
              <w:rPr>
                <w:rFonts w:ascii="宋体" w:hAnsi="宋体" w:cs="宋体" w:hint="eastAsia"/>
                <w:color w:val="000000"/>
                <w:kern w:val="0"/>
                <w:sz w:val="18"/>
                <w:szCs w:val="18"/>
                <w:lang w:bidi="ar"/>
              </w:rPr>
              <w:br/>
              <w:t>2.采购及安装、调试、联网、信息传输等全部工作内容。</w:t>
            </w:r>
          </w:p>
        </w:tc>
        <w:tc>
          <w:tcPr>
            <w:tcW w:w="835"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lastRenderedPageBreak/>
              <w:t>块</w:t>
            </w:r>
          </w:p>
        </w:tc>
        <w:tc>
          <w:tcPr>
            <w:tcW w:w="1143"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2000.00 </w:t>
            </w:r>
          </w:p>
        </w:tc>
        <w:tc>
          <w:tcPr>
            <w:tcW w:w="1143" w:type="dxa"/>
            <w:tcBorders>
              <w:top w:val="single" w:sz="4" w:space="0" w:color="000000"/>
              <w:left w:val="single" w:sz="4" w:space="0" w:color="000000"/>
              <w:bottom w:val="single" w:sz="4" w:space="0" w:color="000000"/>
              <w:right w:val="single" w:sz="4" w:space="0" w:color="000000"/>
            </w:tcBorders>
            <w:vAlign w:val="center"/>
          </w:tcPr>
          <w:p w:rsidR="00925A8D" w:rsidRDefault="00925A8D">
            <w:pPr>
              <w:widowControl/>
              <w:jc w:val="center"/>
              <w:textAlignment w:val="center"/>
              <w:rPr>
                <w:rFonts w:ascii="宋体" w:hAnsi="宋体" w:cs="宋体"/>
                <w:color w:val="000000"/>
                <w:kern w:val="0"/>
                <w:sz w:val="18"/>
                <w:szCs w:val="18"/>
                <w:lang w:bidi="ar"/>
              </w:rPr>
            </w:pPr>
          </w:p>
        </w:tc>
      </w:tr>
      <w:tr w:rsidR="00925A8D">
        <w:trPr>
          <w:trHeight w:val="23"/>
        </w:trPr>
        <w:tc>
          <w:tcPr>
            <w:tcW w:w="731"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lastRenderedPageBreak/>
              <w:t>12.9</w:t>
            </w:r>
          </w:p>
        </w:tc>
        <w:tc>
          <w:tcPr>
            <w:tcW w:w="277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数字倒计时灯(显示形式单位数)</w:t>
            </w:r>
          </w:p>
        </w:tc>
        <w:tc>
          <w:tcPr>
            <w:tcW w:w="7701"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left"/>
              <w:rPr>
                <w:rFonts w:ascii="宋体" w:hAnsi="宋体" w:cs="宋体"/>
                <w:color w:val="000000"/>
                <w:sz w:val="18"/>
                <w:szCs w:val="18"/>
              </w:rPr>
            </w:pPr>
          </w:p>
        </w:tc>
        <w:tc>
          <w:tcPr>
            <w:tcW w:w="835"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center"/>
              <w:rPr>
                <w:rFonts w:ascii="宋体" w:hAnsi="宋体" w:cs="宋体"/>
                <w:color w:val="000000"/>
                <w:sz w:val="18"/>
                <w:szCs w:val="18"/>
              </w:rPr>
            </w:pPr>
          </w:p>
        </w:tc>
        <w:tc>
          <w:tcPr>
            <w:tcW w:w="1143"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jc w:val="center"/>
              <w:rPr>
                <w:rFonts w:ascii="宋体" w:hAnsi="宋体" w:cs="宋体"/>
                <w:color w:val="000000"/>
                <w:sz w:val="18"/>
                <w:szCs w:val="18"/>
              </w:rPr>
            </w:pPr>
          </w:p>
        </w:tc>
        <w:tc>
          <w:tcPr>
            <w:tcW w:w="1143"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jc w:val="center"/>
              <w:rPr>
                <w:rFonts w:ascii="宋体" w:hAnsi="宋体" w:cs="宋体"/>
                <w:color w:val="000000"/>
                <w:sz w:val="18"/>
                <w:szCs w:val="18"/>
              </w:rPr>
            </w:pPr>
          </w:p>
        </w:tc>
      </w:tr>
      <w:tr w:rsidR="00925A8D">
        <w:trPr>
          <w:trHeight w:val="23"/>
        </w:trPr>
        <w:tc>
          <w:tcPr>
            <w:tcW w:w="731"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w:t>
            </w:r>
          </w:p>
        </w:tc>
        <w:tc>
          <w:tcPr>
            <w:tcW w:w="277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数字倒计时灯(显示形式单位数)</w:t>
            </w:r>
          </w:p>
        </w:tc>
        <w:tc>
          <w:tcPr>
            <w:tcW w:w="770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1.质量标准：完全符合中华人民共和国公共安全行业标准GA/T 508-2004的有关规定。脉冲式倒计时数码显示器，采用微电脑控制，能同时具备触发式、跟随式信号采集模式，能自动检测交通信号灯色的时间，内置软硬件看门狗电路，工作稳定可靠。工艺精细，外观美观，重量轻，表面喷塑，防尘，防水，使用寿命超过十年。特点：（1）计时器能够同时实现触发和跟随两种信号数据采集方式，通过RS485（或422、232）接口与信号机触发计时，能够同时实现触发式倒9秒显示及自动跟随功能。触发式计时器与跟随式计时器集成于一体，既可以在跟随状态下进行触发计时，也可以在触发状态下进行跟随计时，两者自动在线进行互相转换；（2）显示多相位数据，显示尺寸460mmX460mm；（3）显示直观、醒目，显示部分采用进口超高亮度发光二极管，性能稳定，高度均匀，显示效果理想，红、黄、绿三显示；（4）采用模块方式组装，维修及更换部件异常快捷；（5）在跟随状态下，无须另接电源，直接从交通信号灯上接线即可； </w:t>
            </w:r>
            <w:r>
              <w:rPr>
                <w:rFonts w:ascii="宋体" w:hAnsi="宋体" w:cs="宋体" w:hint="eastAsia"/>
                <w:color w:val="000000"/>
                <w:kern w:val="0"/>
                <w:sz w:val="18"/>
                <w:szCs w:val="18"/>
                <w:lang w:bidi="ar"/>
              </w:rPr>
              <w:br/>
              <w:t>2.倒计时器技术参数：（1）标准：符合中华人民共和国GA/T508-2014《道路交通信号倒计时显示器》中倒计时显示器的相关要求；（2）外壳：外壳为聚碳酸脂注塑成型，耐高温抗老化，密封采用硅橡胶密封件，防水、防水汽、防尘、阻燃，允许在任何情况下使用；倒计时箱内、外表面光洁、平整；传动部件活动灵活，紧固部件不松动；（3）电源电压：AC220V±44V  50HZ±2HZ；（4）环境温度：-40℃～＋70℃；（5）消耗功率：60～150W；（6）可视距离：≥500M；（7）可视角度：≥30°；（8）绝缘电阻：≥500MΩ；（9）工作电压：AC220V±10%  50HZ±1；（10）介电强度：耐压1440VAC；（11）发光强度：红928cd  黄714cd  绿989cd；（12）色度值：红630±5nm  黄590±5nm  绿505±2nm；（13）防尘：符合GB14886-2006、 GB14887-2011标准；（14）抗震动：符合GB14886-2006、 GB14887-2011标准；含配件；</w:t>
            </w:r>
            <w:r>
              <w:rPr>
                <w:rFonts w:ascii="宋体" w:hAnsi="宋体" w:cs="宋体" w:hint="eastAsia"/>
                <w:color w:val="000000"/>
                <w:kern w:val="0"/>
                <w:sz w:val="18"/>
                <w:szCs w:val="18"/>
                <w:lang w:bidi="ar"/>
              </w:rPr>
              <w:br/>
              <w:t>3.采购及安装、调试、联网、信息传输等全部工作内容。</w:t>
            </w:r>
          </w:p>
        </w:tc>
        <w:tc>
          <w:tcPr>
            <w:tcW w:w="835"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套</w:t>
            </w:r>
          </w:p>
        </w:tc>
        <w:tc>
          <w:tcPr>
            <w:tcW w:w="1143"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2000.00 </w:t>
            </w:r>
          </w:p>
        </w:tc>
        <w:tc>
          <w:tcPr>
            <w:tcW w:w="1143" w:type="dxa"/>
            <w:tcBorders>
              <w:top w:val="single" w:sz="4" w:space="0" w:color="000000"/>
              <w:left w:val="single" w:sz="4" w:space="0" w:color="000000"/>
              <w:bottom w:val="single" w:sz="4" w:space="0" w:color="000000"/>
              <w:right w:val="single" w:sz="4" w:space="0" w:color="000000"/>
            </w:tcBorders>
            <w:vAlign w:val="center"/>
          </w:tcPr>
          <w:p w:rsidR="00925A8D" w:rsidRDefault="00925A8D">
            <w:pPr>
              <w:widowControl/>
              <w:jc w:val="center"/>
              <w:textAlignment w:val="center"/>
              <w:rPr>
                <w:rFonts w:ascii="宋体" w:hAnsi="宋体" w:cs="宋体"/>
                <w:color w:val="000000"/>
                <w:kern w:val="0"/>
                <w:sz w:val="18"/>
                <w:szCs w:val="18"/>
                <w:lang w:bidi="ar"/>
              </w:rPr>
            </w:pPr>
          </w:p>
        </w:tc>
      </w:tr>
      <w:tr w:rsidR="00925A8D">
        <w:trPr>
          <w:trHeight w:val="23"/>
        </w:trPr>
        <w:tc>
          <w:tcPr>
            <w:tcW w:w="731"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12.10</w:t>
            </w:r>
          </w:p>
        </w:tc>
        <w:tc>
          <w:tcPr>
            <w:tcW w:w="277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信号灯立柱杆件改造</w:t>
            </w:r>
          </w:p>
        </w:tc>
        <w:tc>
          <w:tcPr>
            <w:tcW w:w="7701"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left"/>
              <w:rPr>
                <w:rFonts w:ascii="宋体" w:hAnsi="宋体" w:cs="宋体"/>
                <w:color w:val="000000"/>
                <w:sz w:val="18"/>
                <w:szCs w:val="18"/>
              </w:rPr>
            </w:pPr>
          </w:p>
        </w:tc>
        <w:tc>
          <w:tcPr>
            <w:tcW w:w="835"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center"/>
              <w:rPr>
                <w:rFonts w:ascii="宋体" w:hAnsi="宋体" w:cs="宋体"/>
                <w:color w:val="000000"/>
                <w:sz w:val="18"/>
                <w:szCs w:val="18"/>
              </w:rPr>
            </w:pPr>
          </w:p>
        </w:tc>
        <w:tc>
          <w:tcPr>
            <w:tcW w:w="1143"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jc w:val="center"/>
              <w:rPr>
                <w:rFonts w:ascii="宋体" w:hAnsi="宋体" w:cs="宋体"/>
                <w:color w:val="000000"/>
                <w:sz w:val="18"/>
                <w:szCs w:val="18"/>
              </w:rPr>
            </w:pPr>
          </w:p>
        </w:tc>
        <w:tc>
          <w:tcPr>
            <w:tcW w:w="1143"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jc w:val="center"/>
              <w:rPr>
                <w:rFonts w:ascii="宋体" w:hAnsi="宋体" w:cs="宋体"/>
                <w:color w:val="000000"/>
                <w:sz w:val="18"/>
                <w:szCs w:val="18"/>
              </w:rPr>
            </w:pPr>
          </w:p>
        </w:tc>
      </w:tr>
      <w:tr w:rsidR="00925A8D">
        <w:trPr>
          <w:trHeight w:val="23"/>
        </w:trPr>
        <w:tc>
          <w:tcPr>
            <w:tcW w:w="731"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w:t>
            </w:r>
          </w:p>
        </w:tc>
        <w:tc>
          <w:tcPr>
            <w:tcW w:w="277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信号灯立柱杆件改造</w:t>
            </w:r>
          </w:p>
        </w:tc>
        <w:tc>
          <w:tcPr>
            <w:tcW w:w="770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1.主要技术要求：增加立柱高度1.5-2.0米，含连接法兰、配件等附件，新增部件除锈、喷涂处理；</w:t>
            </w:r>
            <w:r>
              <w:rPr>
                <w:rFonts w:ascii="宋体" w:hAnsi="宋体" w:cs="宋体" w:hint="eastAsia"/>
                <w:color w:val="000000"/>
                <w:kern w:val="0"/>
                <w:sz w:val="18"/>
                <w:szCs w:val="18"/>
                <w:lang w:bidi="ar"/>
              </w:rPr>
              <w:br/>
              <w:t>2.采购及安装、调试、联网、信息传输等全部工作内容。</w:t>
            </w:r>
          </w:p>
        </w:tc>
        <w:tc>
          <w:tcPr>
            <w:tcW w:w="835"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套</w:t>
            </w:r>
          </w:p>
        </w:tc>
        <w:tc>
          <w:tcPr>
            <w:tcW w:w="1143"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950.00 </w:t>
            </w:r>
          </w:p>
        </w:tc>
        <w:tc>
          <w:tcPr>
            <w:tcW w:w="1143" w:type="dxa"/>
            <w:tcBorders>
              <w:top w:val="single" w:sz="4" w:space="0" w:color="000000"/>
              <w:left w:val="single" w:sz="4" w:space="0" w:color="000000"/>
              <w:bottom w:val="single" w:sz="4" w:space="0" w:color="000000"/>
              <w:right w:val="single" w:sz="4" w:space="0" w:color="000000"/>
            </w:tcBorders>
            <w:vAlign w:val="center"/>
          </w:tcPr>
          <w:p w:rsidR="00925A8D" w:rsidRDefault="00925A8D">
            <w:pPr>
              <w:widowControl/>
              <w:jc w:val="center"/>
              <w:textAlignment w:val="center"/>
              <w:rPr>
                <w:rFonts w:ascii="宋体" w:hAnsi="宋体" w:cs="宋体"/>
                <w:color w:val="000000"/>
                <w:kern w:val="0"/>
                <w:sz w:val="18"/>
                <w:szCs w:val="18"/>
                <w:lang w:bidi="ar"/>
              </w:rPr>
            </w:pPr>
          </w:p>
        </w:tc>
      </w:tr>
      <w:tr w:rsidR="00925A8D">
        <w:trPr>
          <w:trHeight w:val="23"/>
        </w:trPr>
        <w:tc>
          <w:tcPr>
            <w:tcW w:w="731"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12.11</w:t>
            </w:r>
          </w:p>
        </w:tc>
        <w:tc>
          <w:tcPr>
            <w:tcW w:w="277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太阳能</w:t>
            </w:r>
            <w:proofErr w:type="gramStart"/>
            <w:r>
              <w:rPr>
                <w:rFonts w:ascii="宋体" w:hAnsi="宋体" w:cs="宋体" w:hint="eastAsia"/>
                <w:color w:val="000000"/>
                <w:kern w:val="0"/>
                <w:sz w:val="18"/>
                <w:szCs w:val="18"/>
                <w:lang w:bidi="ar"/>
              </w:rPr>
              <w:t>黄慢灯</w:t>
            </w:r>
            <w:proofErr w:type="gramEnd"/>
          </w:p>
        </w:tc>
        <w:tc>
          <w:tcPr>
            <w:tcW w:w="7701"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left"/>
              <w:rPr>
                <w:rFonts w:ascii="宋体" w:hAnsi="宋体" w:cs="宋体"/>
                <w:color w:val="000000"/>
                <w:sz w:val="18"/>
                <w:szCs w:val="18"/>
              </w:rPr>
            </w:pPr>
          </w:p>
        </w:tc>
        <w:tc>
          <w:tcPr>
            <w:tcW w:w="835"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center"/>
              <w:rPr>
                <w:rFonts w:ascii="宋体" w:hAnsi="宋体" w:cs="宋体"/>
                <w:color w:val="000000"/>
                <w:sz w:val="18"/>
                <w:szCs w:val="18"/>
              </w:rPr>
            </w:pPr>
          </w:p>
        </w:tc>
        <w:tc>
          <w:tcPr>
            <w:tcW w:w="1143"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jc w:val="center"/>
              <w:rPr>
                <w:rFonts w:ascii="宋体" w:hAnsi="宋体" w:cs="宋体"/>
                <w:color w:val="000000"/>
                <w:sz w:val="18"/>
                <w:szCs w:val="18"/>
              </w:rPr>
            </w:pPr>
          </w:p>
        </w:tc>
        <w:tc>
          <w:tcPr>
            <w:tcW w:w="1143"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jc w:val="center"/>
              <w:rPr>
                <w:rFonts w:ascii="宋体" w:hAnsi="宋体" w:cs="宋体"/>
                <w:color w:val="000000"/>
                <w:sz w:val="18"/>
                <w:szCs w:val="18"/>
              </w:rPr>
            </w:pPr>
          </w:p>
        </w:tc>
      </w:tr>
      <w:tr w:rsidR="00925A8D">
        <w:trPr>
          <w:trHeight w:val="23"/>
        </w:trPr>
        <w:tc>
          <w:tcPr>
            <w:tcW w:w="731"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w:t>
            </w:r>
          </w:p>
        </w:tc>
        <w:tc>
          <w:tcPr>
            <w:tcW w:w="277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太阳能</w:t>
            </w:r>
            <w:proofErr w:type="gramStart"/>
            <w:r>
              <w:rPr>
                <w:rFonts w:ascii="宋体" w:hAnsi="宋体" w:cs="宋体" w:hint="eastAsia"/>
                <w:color w:val="000000"/>
                <w:kern w:val="0"/>
                <w:sz w:val="18"/>
                <w:szCs w:val="18"/>
                <w:lang w:bidi="ar"/>
              </w:rPr>
              <w:t>黄慢灯</w:t>
            </w:r>
            <w:proofErr w:type="gramEnd"/>
          </w:p>
        </w:tc>
        <w:tc>
          <w:tcPr>
            <w:tcW w:w="770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1.参数：</w:t>
            </w:r>
            <w:r>
              <w:rPr>
                <w:rFonts w:ascii="宋体" w:hAnsi="宋体" w:cs="宋体" w:hint="eastAsia"/>
                <w:color w:val="000000"/>
                <w:kern w:val="0"/>
                <w:sz w:val="18"/>
                <w:szCs w:val="18"/>
                <w:lang w:bidi="ar"/>
              </w:rPr>
              <w:br/>
              <w:t>工作温度：-40 ~ +85℃，相对湿度≤93%；</w:t>
            </w:r>
            <w:r>
              <w:rPr>
                <w:rFonts w:ascii="宋体" w:hAnsi="宋体" w:cs="宋体" w:hint="eastAsia"/>
                <w:color w:val="000000"/>
                <w:kern w:val="0"/>
                <w:sz w:val="18"/>
                <w:szCs w:val="18"/>
                <w:lang w:bidi="ar"/>
              </w:rPr>
              <w:br/>
              <w:t>防护等级：IP53；</w:t>
            </w:r>
            <w:r>
              <w:rPr>
                <w:rFonts w:ascii="宋体" w:hAnsi="宋体" w:cs="宋体" w:hint="eastAsia"/>
                <w:color w:val="000000"/>
                <w:kern w:val="0"/>
                <w:sz w:val="18"/>
                <w:szCs w:val="18"/>
                <w:lang w:bidi="ar"/>
              </w:rPr>
              <w:br/>
              <w:t>LED寿命：≥70000小时；</w:t>
            </w:r>
            <w:r>
              <w:rPr>
                <w:rFonts w:ascii="宋体" w:hAnsi="宋体" w:cs="宋体" w:hint="eastAsia"/>
                <w:color w:val="000000"/>
                <w:kern w:val="0"/>
                <w:sz w:val="18"/>
                <w:szCs w:val="18"/>
                <w:lang w:bidi="ar"/>
              </w:rPr>
              <w:br/>
              <w:t>LED波长：黄：590nm；</w:t>
            </w:r>
            <w:r>
              <w:rPr>
                <w:rFonts w:ascii="宋体" w:hAnsi="宋体" w:cs="宋体" w:hint="eastAsia"/>
                <w:color w:val="000000"/>
                <w:kern w:val="0"/>
                <w:sz w:val="18"/>
                <w:szCs w:val="18"/>
                <w:lang w:bidi="ar"/>
              </w:rPr>
              <w:br/>
              <w:t>可视距离：&gt;300m 可视角度 &gt;30°；</w:t>
            </w:r>
            <w:r>
              <w:rPr>
                <w:rFonts w:ascii="宋体" w:hAnsi="宋体" w:cs="宋体" w:hint="eastAsia"/>
                <w:color w:val="000000"/>
                <w:kern w:val="0"/>
                <w:sz w:val="18"/>
                <w:szCs w:val="18"/>
                <w:lang w:bidi="ar"/>
              </w:rPr>
              <w:br/>
            </w:r>
            <w:r>
              <w:rPr>
                <w:rFonts w:ascii="宋体" w:hAnsi="宋体" w:cs="宋体" w:hint="eastAsia"/>
                <w:color w:val="000000"/>
                <w:kern w:val="0"/>
                <w:sz w:val="18"/>
                <w:szCs w:val="18"/>
                <w:lang w:bidi="ar"/>
              </w:rPr>
              <w:lastRenderedPageBreak/>
              <w:t>面罩规格：Φ400mm，面罩材质：玻璃；</w:t>
            </w:r>
            <w:r>
              <w:rPr>
                <w:rFonts w:ascii="宋体" w:hAnsi="宋体" w:cs="宋体" w:hint="eastAsia"/>
                <w:color w:val="000000"/>
                <w:kern w:val="0"/>
                <w:sz w:val="18"/>
                <w:szCs w:val="18"/>
                <w:lang w:bidi="ar"/>
              </w:rPr>
              <w:br/>
              <w:t>2.采购及安装、调试、联网、信息传输等全部工作内容。</w:t>
            </w:r>
          </w:p>
        </w:tc>
        <w:tc>
          <w:tcPr>
            <w:tcW w:w="835"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lastRenderedPageBreak/>
              <w:t>套</w:t>
            </w:r>
          </w:p>
        </w:tc>
        <w:tc>
          <w:tcPr>
            <w:tcW w:w="1143"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950.00 </w:t>
            </w:r>
          </w:p>
        </w:tc>
        <w:tc>
          <w:tcPr>
            <w:tcW w:w="1143" w:type="dxa"/>
            <w:tcBorders>
              <w:top w:val="single" w:sz="4" w:space="0" w:color="000000"/>
              <w:left w:val="single" w:sz="4" w:space="0" w:color="000000"/>
              <w:bottom w:val="single" w:sz="4" w:space="0" w:color="000000"/>
              <w:right w:val="single" w:sz="4" w:space="0" w:color="000000"/>
            </w:tcBorders>
            <w:vAlign w:val="center"/>
          </w:tcPr>
          <w:p w:rsidR="00925A8D" w:rsidRDefault="00925A8D">
            <w:pPr>
              <w:widowControl/>
              <w:jc w:val="center"/>
              <w:textAlignment w:val="center"/>
              <w:rPr>
                <w:rFonts w:ascii="宋体" w:hAnsi="宋体" w:cs="宋体"/>
                <w:color w:val="000000"/>
                <w:kern w:val="0"/>
                <w:sz w:val="18"/>
                <w:szCs w:val="18"/>
                <w:lang w:bidi="ar"/>
              </w:rPr>
            </w:pPr>
          </w:p>
        </w:tc>
      </w:tr>
      <w:tr w:rsidR="00925A8D">
        <w:trPr>
          <w:trHeight w:val="23"/>
        </w:trPr>
        <w:tc>
          <w:tcPr>
            <w:tcW w:w="731"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lastRenderedPageBreak/>
              <w:t>12.12</w:t>
            </w:r>
          </w:p>
        </w:tc>
        <w:tc>
          <w:tcPr>
            <w:tcW w:w="277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太阳能移动信号灯（四面）</w:t>
            </w:r>
          </w:p>
        </w:tc>
        <w:tc>
          <w:tcPr>
            <w:tcW w:w="7701"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left"/>
              <w:rPr>
                <w:rFonts w:ascii="宋体" w:hAnsi="宋体" w:cs="宋体"/>
                <w:color w:val="000000"/>
                <w:sz w:val="18"/>
                <w:szCs w:val="18"/>
              </w:rPr>
            </w:pPr>
          </w:p>
        </w:tc>
        <w:tc>
          <w:tcPr>
            <w:tcW w:w="835"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center"/>
              <w:rPr>
                <w:rFonts w:ascii="宋体" w:hAnsi="宋体" w:cs="宋体"/>
                <w:color w:val="000000"/>
                <w:sz w:val="18"/>
                <w:szCs w:val="18"/>
              </w:rPr>
            </w:pPr>
          </w:p>
        </w:tc>
        <w:tc>
          <w:tcPr>
            <w:tcW w:w="1143"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center"/>
              <w:rPr>
                <w:rFonts w:ascii="宋体" w:hAnsi="宋体" w:cs="宋体"/>
                <w:color w:val="000000"/>
                <w:sz w:val="18"/>
                <w:szCs w:val="18"/>
              </w:rPr>
            </w:pPr>
          </w:p>
        </w:tc>
        <w:tc>
          <w:tcPr>
            <w:tcW w:w="1143"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center"/>
              <w:rPr>
                <w:rFonts w:ascii="宋体" w:hAnsi="宋体" w:cs="宋体"/>
                <w:color w:val="000000"/>
                <w:sz w:val="18"/>
                <w:szCs w:val="18"/>
              </w:rPr>
            </w:pPr>
          </w:p>
        </w:tc>
      </w:tr>
      <w:tr w:rsidR="00925A8D">
        <w:trPr>
          <w:trHeight w:val="23"/>
        </w:trPr>
        <w:tc>
          <w:tcPr>
            <w:tcW w:w="731"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w:t>
            </w:r>
          </w:p>
        </w:tc>
        <w:tc>
          <w:tcPr>
            <w:tcW w:w="277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太阳能移动信号灯（四面）</w:t>
            </w:r>
          </w:p>
        </w:tc>
        <w:tc>
          <w:tcPr>
            <w:tcW w:w="770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1.参数：</w:t>
            </w:r>
            <w:r>
              <w:rPr>
                <w:rFonts w:ascii="宋体" w:hAnsi="宋体" w:cs="宋体" w:hint="eastAsia"/>
                <w:color w:val="000000"/>
                <w:kern w:val="0"/>
                <w:sz w:val="18"/>
                <w:szCs w:val="18"/>
                <w:lang w:bidi="ar"/>
              </w:rPr>
              <w:br/>
              <w:t>工作温度：-40 ~ +85℃；</w:t>
            </w:r>
            <w:r>
              <w:rPr>
                <w:rFonts w:ascii="宋体" w:hAnsi="宋体" w:cs="宋体" w:hint="eastAsia"/>
                <w:color w:val="000000"/>
                <w:kern w:val="0"/>
                <w:sz w:val="18"/>
                <w:szCs w:val="18"/>
                <w:lang w:bidi="ar"/>
              </w:rPr>
              <w:br/>
              <w:t>防护等级：IP53；</w:t>
            </w:r>
            <w:r>
              <w:rPr>
                <w:rFonts w:ascii="宋体" w:hAnsi="宋体" w:cs="宋体" w:hint="eastAsia"/>
                <w:color w:val="000000"/>
                <w:kern w:val="0"/>
                <w:sz w:val="18"/>
                <w:szCs w:val="18"/>
                <w:lang w:bidi="ar"/>
              </w:rPr>
              <w:br/>
              <w:t>中心光强：200cd~400cd；</w:t>
            </w:r>
            <w:r>
              <w:rPr>
                <w:rFonts w:ascii="宋体" w:hAnsi="宋体" w:cs="宋体" w:hint="eastAsia"/>
                <w:color w:val="000000"/>
                <w:kern w:val="0"/>
                <w:sz w:val="18"/>
                <w:szCs w:val="18"/>
                <w:lang w:bidi="ar"/>
              </w:rPr>
              <w:br/>
              <w:t>LED数量：红90，黄90，绿90；</w:t>
            </w:r>
            <w:r>
              <w:rPr>
                <w:rFonts w:ascii="宋体" w:hAnsi="宋体" w:cs="宋体" w:hint="eastAsia"/>
                <w:color w:val="000000"/>
                <w:kern w:val="0"/>
                <w:sz w:val="18"/>
                <w:szCs w:val="18"/>
                <w:lang w:bidi="ar"/>
              </w:rPr>
              <w:br/>
              <w:t>LED寿命：≥70000小时；</w:t>
            </w:r>
            <w:r>
              <w:rPr>
                <w:rFonts w:ascii="宋体" w:hAnsi="宋体" w:cs="宋体" w:hint="eastAsia"/>
                <w:color w:val="000000"/>
                <w:kern w:val="0"/>
                <w:sz w:val="18"/>
                <w:szCs w:val="18"/>
                <w:lang w:bidi="ar"/>
              </w:rPr>
              <w:br/>
              <w:t>LED波长：红：625 nm绿：505 nm黄：595nm；</w:t>
            </w:r>
            <w:r>
              <w:rPr>
                <w:rFonts w:ascii="宋体" w:hAnsi="宋体" w:cs="宋体" w:hint="eastAsia"/>
                <w:color w:val="000000"/>
                <w:kern w:val="0"/>
                <w:sz w:val="18"/>
                <w:szCs w:val="18"/>
                <w:lang w:bidi="ar"/>
              </w:rPr>
              <w:br/>
              <w:t>可视距离：&gt;300m 可视角度 &gt;30°；</w:t>
            </w:r>
            <w:r>
              <w:rPr>
                <w:rFonts w:ascii="宋体" w:hAnsi="宋体" w:cs="宋体" w:hint="eastAsia"/>
                <w:color w:val="000000"/>
                <w:kern w:val="0"/>
                <w:sz w:val="18"/>
                <w:szCs w:val="18"/>
                <w:lang w:bidi="ar"/>
              </w:rPr>
              <w:br/>
              <w:t>面罩规格：Φ300mm，面罩材质玻璃；</w:t>
            </w:r>
            <w:r>
              <w:rPr>
                <w:rFonts w:ascii="宋体" w:hAnsi="宋体" w:cs="宋体" w:hint="eastAsia"/>
                <w:color w:val="000000"/>
                <w:kern w:val="0"/>
                <w:sz w:val="18"/>
                <w:szCs w:val="18"/>
                <w:lang w:bidi="ar"/>
              </w:rPr>
              <w:br/>
              <w:t>2.采购及安装、调试、联网、信息传输等全部工作内容。</w:t>
            </w:r>
          </w:p>
        </w:tc>
        <w:tc>
          <w:tcPr>
            <w:tcW w:w="835"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套</w:t>
            </w:r>
          </w:p>
        </w:tc>
        <w:tc>
          <w:tcPr>
            <w:tcW w:w="1143"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7350.00 </w:t>
            </w:r>
          </w:p>
        </w:tc>
        <w:tc>
          <w:tcPr>
            <w:tcW w:w="1143" w:type="dxa"/>
            <w:tcBorders>
              <w:top w:val="single" w:sz="4" w:space="0" w:color="000000"/>
              <w:left w:val="single" w:sz="4" w:space="0" w:color="000000"/>
              <w:bottom w:val="single" w:sz="4" w:space="0" w:color="000000"/>
              <w:right w:val="single" w:sz="4" w:space="0" w:color="000000"/>
            </w:tcBorders>
            <w:vAlign w:val="center"/>
          </w:tcPr>
          <w:p w:rsidR="00925A8D" w:rsidRDefault="00925A8D">
            <w:pPr>
              <w:widowControl/>
              <w:jc w:val="center"/>
              <w:textAlignment w:val="center"/>
              <w:rPr>
                <w:rFonts w:ascii="宋体" w:hAnsi="宋体" w:cs="宋体"/>
                <w:color w:val="000000"/>
                <w:kern w:val="0"/>
                <w:sz w:val="18"/>
                <w:szCs w:val="18"/>
                <w:lang w:bidi="ar"/>
              </w:rPr>
            </w:pPr>
          </w:p>
        </w:tc>
      </w:tr>
      <w:tr w:rsidR="00925A8D">
        <w:trPr>
          <w:trHeight w:val="23"/>
        </w:trPr>
        <w:tc>
          <w:tcPr>
            <w:tcW w:w="731"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12.13</w:t>
            </w:r>
          </w:p>
        </w:tc>
        <w:tc>
          <w:tcPr>
            <w:tcW w:w="277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便携式灯具</w:t>
            </w:r>
          </w:p>
        </w:tc>
        <w:tc>
          <w:tcPr>
            <w:tcW w:w="7701"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left"/>
              <w:rPr>
                <w:rFonts w:ascii="宋体" w:hAnsi="宋体" w:cs="宋体"/>
                <w:color w:val="000000"/>
                <w:sz w:val="18"/>
                <w:szCs w:val="18"/>
              </w:rPr>
            </w:pPr>
          </w:p>
        </w:tc>
        <w:tc>
          <w:tcPr>
            <w:tcW w:w="835"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center"/>
              <w:rPr>
                <w:rFonts w:ascii="宋体" w:hAnsi="宋体" w:cs="宋体"/>
                <w:color w:val="000000"/>
                <w:sz w:val="18"/>
                <w:szCs w:val="18"/>
              </w:rPr>
            </w:pPr>
          </w:p>
        </w:tc>
        <w:tc>
          <w:tcPr>
            <w:tcW w:w="1143"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center"/>
              <w:rPr>
                <w:rFonts w:ascii="宋体" w:hAnsi="宋体" w:cs="宋体"/>
                <w:color w:val="000000"/>
                <w:sz w:val="18"/>
                <w:szCs w:val="18"/>
              </w:rPr>
            </w:pPr>
          </w:p>
        </w:tc>
        <w:tc>
          <w:tcPr>
            <w:tcW w:w="1143"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center"/>
              <w:rPr>
                <w:rFonts w:ascii="宋体" w:hAnsi="宋体" w:cs="宋体"/>
                <w:color w:val="000000"/>
                <w:sz w:val="18"/>
                <w:szCs w:val="18"/>
              </w:rPr>
            </w:pPr>
          </w:p>
        </w:tc>
      </w:tr>
      <w:tr w:rsidR="00925A8D">
        <w:trPr>
          <w:trHeight w:val="23"/>
        </w:trPr>
        <w:tc>
          <w:tcPr>
            <w:tcW w:w="731"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w:t>
            </w:r>
          </w:p>
        </w:tc>
        <w:tc>
          <w:tcPr>
            <w:tcW w:w="277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便携式灯具</w:t>
            </w:r>
          </w:p>
        </w:tc>
        <w:tc>
          <w:tcPr>
            <w:tcW w:w="770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1.充电式（电瓶）；</w:t>
            </w:r>
            <w:r>
              <w:rPr>
                <w:rFonts w:ascii="宋体" w:hAnsi="宋体" w:cs="宋体" w:hint="eastAsia"/>
                <w:color w:val="000000"/>
                <w:kern w:val="0"/>
                <w:sz w:val="18"/>
                <w:szCs w:val="18"/>
                <w:lang w:bidi="ar"/>
              </w:rPr>
              <w:br/>
              <w:t>2.采购及安装、调试、联网、信息传输等全部工作内容。</w:t>
            </w:r>
          </w:p>
        </w:tc>
        <w:tc>
          <w:tcPr>
            <w:tcW w:w="835"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套</w:t>
            </w:r>
          </w:p>
        </w:tc>
        <w:tc>
          <w:tcPr>
            <w:tcW w:w="1143"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105.00 </w:t>
            </w:r>
          </w:p>
        </w:tc>
        <w:tc>
          <w:tcPr>
            <w:tcW w:w="1143" w:type="dxa"/>
            <w:tcBorders>
              <w:top w:val="single" w:sz="4" w:space="0" w:color="000000"/>
              <w:left w:val="single" w:sz="4" w:space="0" w:color="000000"/>
              <w:bottom w:val="single" w:sz="4" w:space="0" w:color="000000"/>
              <w:right w:val="single" w:sz="4" w:space="0" w:color="000000"/>
            </w:tcBorders>
            <w:vAlign w:val="center"/>
          </w:tcPr>
          <w:p w:rsidR="00925A8D" w:rsidRDefault="00925A8D">
            <w:pPr>
              <w:widowControl/>
              <w:jc w:val="center"/>
              <w:textAlignment w:val="center"/>
              <w:rPr>
                <w:rFonts w:ascii="宋体" w:hAnsi="宋体" w:cs="宋体"/>
                <w:color w:val="000000"/>
                <w:kern w:val="0"/>
                <w:sz w:val="18"/>
                <w:szCs w:val="18"/>
                <w:lang w:bidi="ar"/>
              </w:rPr>
            </w:pPr>
          </w:p>
        </w:tc>
      </w:tr>
      <w:tr w:rsidR="00925A8D">
        <w:trPr>
          <w:trHeight w:val="23"/>
        </w:trPr>
        <w:tc>
          <w:tcPr>
            <w:tcW w:w="731"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12.14</w:t>
            </w:r>
          </w:p>
        </w:tc>
        <w:tc>
          <w:tcPr>
            <w:tcW w:w="277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太阳能供电系统</w:t>
            </w:r>
          </w:p>
        </w:tc>
        <w:tc>
          <w:tcPr>
            <w:tcW w:w="7701"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left"/>
              <w:rPr>
                <w:rFonts w:ascii="宋体" w:hAnsi="宋体" w:cs="宋体"/>
                <w:color w:val="000000"/>
                <w:sz w:val="18"/>
                <w:szCs w:val="18"/>
              </w:rPr>
            </w:pPr>
          </w:p>
        </w:tc>
        <w:tc>
          <w:tcPr>
            <w:tcW w:w="835"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center"/>
              <w:rPr>
                <w:rFonts w:ascii="宋体" w:hAnsi="宋体" w:cs="宋体"/>
                <w:color w:val="000000"/>
                <w:sz w:val="18"/>
                <w:szCs w:val="18"/>
              </w:rPr>
            </w:pPr>
          </w:p>
        </w:tc>
        <w:tc>
          <w:tcPr>
            <w:tcW w:w="1143"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center"/>
              <w:rPr>
                <w:rFonts w:ascii="宋体" w:hAnsi="宋体" w:cs="宋体"/>
                <w:color w:val="000000"/>
                <w:sz w:val="18"/>
                <w:szCs w:val="18"/>
              </w:rPr>
            </w:pPr>
          </w:p>
        </w:tc>
        <w:tc>
          <w:tcPr>
            <w:tcW w:w="1143"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center"/>
              <w:rPr>
                <w:rFonts w:ascii="宋体" w:hAnsi="宋体" w:cs="宋体"/>
                <w:color w:val="000000"/>
                <w:sz w:val="18"/>
                <w:szCs w:val="18"/>
              </w:rPr>
            </w:pPr>
          </w:p>
        </w:tc>
      </w:tr>
      <w:tr w:rsidR="00925A8D">
        <w:trPr>
          <w:trHeight w:val="23"/>
        </w:trPr>
        <w:tc>
          <w:tcPr>
            <w:tcW w:w="731"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w:t>
            </w:r>
          </w:p>
        </w:tc>
        <w:tc>
          <w:tcPr>
            <w:tcW w:w="277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太阳能供电系统</w:t>
            </w:r>
          </w:p>
        </w:tc>
        <w:tc>
          <w:tcPr>
            <w:tcW w:w="770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1.太阳能板1500w，锂电池600AH，可供阴雨天供电3天；</w:t>
            </w:r>
            <w:r>
              <w:rPr>
                <w:rFonts w:ascii="宋体" w:hAnsi="宋体" w:cs="宋体" w:hint="eastAsia"/>
                <w:color w:val="000000"/>
                <w:kern w:val="0"/>
                <w:sz w:val="18"/>
                <w:szCs w:val="18"/>
                <w:lang w:bidi="ar"/>
              </w:rPr>
              <w:br/>
              <w:t>2.采购及安装、调试、联网、信息传输等全部工作内容。</w:t>
            </w:r>
          </w:p>
        </w:tc>
        <w:tc>
          <w:tcPr>
            <w:tcW w:w="835"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套</w:t>
            </w:r>
          </w:p>
        </w:tc>
        <w:tc>
          <w:tcPr>
            <w:tcW w:w="1143"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65000.00 </w:t>
            </w:r>
          </w:p>
        </w:tc>
        <w:tc>
          <w:tcPr>
            <w:tcW w:w="1143" w:type="dxa"/>
            <w:tcBorders>
              <w:top w:val="single" w:sz="4" w:space="0" w:color="000000"/>
              <w:left w:val="single" w:sz="4" w:space="0" w:color="000000"/>
              <w:bottom w:val="single" w:sz="4" w:space="0" w:color="000000"/>
              <w:right w:val="single" w:sz="4" w:space="0" w:color="000000"/>
            </w:tcBorders>
            <w:vAlign w:val="center"/>
          </w:tcPr>
          <w:p w:rsidR="00925A8D" w:rsidRDefault="00925A8D">
            <w:pPr>
              <w:widowControl/>
              <w:jc w:val="center"/>
              <w:textAlignment w:val="center"/>
              <w:rPr>
                <w:rFonts w:ascii="宋体" w:hAnsi="宋体" w:cs="宋体"/>
                <w:color w:val="000000"/>
                <w:kern w:val="0"/>
                <w:sz w:val="18"/>
                <w:szCs w:val="18"/>
                <w:lang w:bidi="ar"/>
              </w:rPr>
            </w:pPr>
          </w:p>
        </w:tc>
      </w:tr>
      <w:tr w:rsidR="00925A8D">
        <w:trPr>
          <w:trHeight w:val="23"/>
        </w:trPr>
        <w:tc>
          <w:tcPr>
            <w:tcW w:w="731"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12.15</w:t>
            </w:r>
          </w:p>
        </w:tc>
        <w:tc>
          <w:tcPr>
            <w:tcW w:w="277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道钉</w:t>
            </w:r>
          </w:p>
        </w:tc>
        <w:tc>
          <w:tcPr>
            <w:tcW w:w="7701"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left"/>
              <w:rPr>
                <w:rFonts w:ascii="宋体" w:hAnsi="宋体" w:cs="宋体"/>
                <w:color w:val="000000"/>
                <w:sz w:val="18"/>
                <w:szCs w:val="18"/>
              </w:rPr>
            </w:pPr>
          </w:p>
        </w:tc>
        <w:tc>
          <w:tcPr>
            <w:tcW w:w="835"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center"/>
              <w:rPr>
                <w:rFonts w:ascii="宋体" w:hAnsi="宋体" w:cs="宋体"/>
                <w:color w:val="000000"/>
                <w:sz w:val="18"/>
                <w:szCs w:val="18"/>
              </w:rPr>
            </w:pPr>
          </w:p>
        </w:tc>
        <w:tc>
          <w:tcPr>
            <w:tcW w:w="1143"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jc w:val="center"/>
              <w:rPr>
                <w:rFonts w:ascii="宋体" w:hAnsi="宋体" w:cs="宋体"/>
                <w:color w:val="000000"/>
                <w:sz w:val="18"/>
                <w:szCs w:val="18"/>
              </w:rPr>
            </w:pPr>
          </w:p>
        </w:tc>
        <w:tc>
          <w:tcPr>
            <w:tcW w:w="1143"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jc w:val="center"/>
              <w:rPr>
                <w:rFonts w:ascii="宋体" w:hAnsi="宋体" w:cs="宋体"/>
                <w:color w:val="000000"/>
                <w:sz w:val="18"/>
                <w:szCs w:val="18"/>
              </w:rPr>
            </w:pPr>
          </w:p>
        </w:tc>
      </w:tr>
      <w:tr w:rsidR="00925A8D">
        <w:trPr>
          <w:trHeight w:val="23"/>
        </w:trPr>
        <w:tc>
          <w:tcPr>
            <w:tcW w:w="731"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w:t>
            </w:r>
          </w:p>
        </w:tc>
        <w:tc>
          <w:tcPr>
            <w:tcW w:w="277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反光道钉</w:t>
            </w:r>
          </w:p>
        </w:tc>
        <w:tc>
          <w:tcPr>
            <w:tcW w:w="770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1.铝铸道钉，反光道钉；</w:t>
            </w:r>
            <w:r>
              <w:rPr>
                <w:rFonts w:ascii="宋体" w:hAnsi="宋体" w:cs="宋体" w:hint="eastAsia"/>
                <w:color w:val="000000"/>
                <w:kern w:val="0"/>
                <w:sz w:val="18"/>
                <w:szCs w:val="18"/>
                <w:lang w:bidi="ar"/>
              </w:rPr>
              <w:br/>
              <w:t>2.采购及安装、调试、联网、信息传输等全部工作内容。</w:t>
            </w:r>
          </w:p>
        </w:tc>
        <w:tc>
          <w:tcPr>
            <w:tcW w:w="835"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proofErr w:type="gramStart"/>
            <w:r>
              <w:rPr>
                <w:rFonts w:ascii="宋体" w:hAnsi="宋体" w:cs="宋体" w:hint="eastAsia"/>
                <w:color w:val="000000"/>
                <w:kern w:val="0"/>
                <w:sz w:val="18"/>
                <w:szCs w:val="18"/>
                <w:lang w:bidi="ar"/>
              </w:rPr>
              <w:t>个</w:t>
            </w:r>
            <w:proofErr w:type="gramEnd"/>
          </w:p>
        </w:tc>
        <w:tc>
          <w:tcPr>
            <w:tcW w:w="1143"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24.00 </w:t>
            </w:r>
          </w:p>
        </w:tc>
        <w:tc>
          <w:tcPr>
            <w:tcW w:w="1143"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widowControl/>
              <w:jc w:val="center"/>
              <w:textAlignment w:val="center"/>
              <w:rPr>
                <w:rFonts w:ascii="宋体" w:hAnsi="宋体" w:cs="宋体"/>
                <w:color w:val="000000"/>
                <w:kern w:val="0"/>
                <w:sz w:val="18"/>
                <w:szCs w:val="18"/>
                <w:lang w:bidi="ar"/>
              </w:rPr>
            </w:pPr>
          </w:p>
        </w:tc>
      </w:tr>
      <w:tr w:rsidR="00925A8D">
        <w:trPr>
          <w:trHeight w:val="23"/>
        </w:trPr>
        <w:tc>
          <w:tcPr>
            <w:tcW w:w="731"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w:t>
            </w:r>
          </w:p>
        </w:tc>
        <w:tc>
          <w:tcPr>
            <w:tcW w:w="277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太阳能 LED 发光道钉（主动发光，夜间自亮）</w:t>
            </w:r>
          </w:p>
        </w:tc>
        <w:tc>
          <w:tcPr>
            <w:tcW w:w="770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1.太阳能道钉灯，铸铝+PC材质，规格122mm*105mm*25mm，6颗LED灯珠；</w:t>
            </w:r>
            <w:r>
              <w:rPr>
                <w:rFonts w:ascii="宋体" w:hAnsi="宋体" w:cs="宋体" w:hint="eastAsia"/>
                <w:color w:val="000000"/>
                <w:kern w:val="0"/>
                <w:sz w:val="18"/>
                <w:szCs w:val="18"/>
                <w:lang w:bidi="ar"/>
              </w:rPr>
              <w:br/>
              <w:t>2.采购及安装、调试、联网、信息传输等全部工作内容。</w:t>
            </w:r>
          </w:p>
        </w:tc>
        <w:tc>
          <w:tcPr>
            <w:tcW w:w="835"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proofErr w:type="gramStart"/>
            <w:r>
              <w:rPr>
                <w:rFonts w:ascii="宋体" w:hAnsi="宋体" w:cs="宋体" w:hint="eastAsia"/>
                <w:color w:val="000000"/>
                <w:kern w:val="0"/>
                <w:sz w:val="18"/>
                <w:szCs w:val="18"/>
                <w:lang w:bidi="ar"/>
              </w:rPr>
              <w:t>个</w:t>
            </w:r>
            <w:proofErr w:type="gramEnd"/>
          </w:p>
        </w:tc>
        <w:tc>
          <w:tcPr>
            <w:tcW w:w="1143"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40.00 </w:t>
            </w:r>
          </w:p>
        </w:tc>
        <w:tc>
          <w:tcPr>
            <w:tcW w:w="1143"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widowControl/>
              <w:jc w:val="center"/>
              <w:textAlignment w:val="center"/>
              <w:rPr>
                <w:rFonts w:ascii="宋体" w:hAnsi="宋体" w:cs="宋体"/>
                <w:color w:val="000000"/>
                <w:kern w:val="0"/>
                <w:sz w:val="18"/>
                <w:szCs w:val="18"/>
                <w:lang w:bidi="ar"/>
              </w:rPr>
            </w:pPr>
          </w:p>
        </w:tc>
      </w:tr>
      <w:tr w:rsidR="00925A8D">
        <w:trPr>
          <w:trHeight w:val="23"/>
        </w:trPr>
        <w:tc>
          <w:tcPr>
            <w:tcW w:w="731"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（3）</w:t>
            </w:r>
          </w:p>
        </w:tc>
        <w:tc>
          <w:tcPr>
            <w:tcW w:w="277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配件</w:t>
            </w:r>
          </w:p>
        </w:tc>
        <w:tc>
          <w:tcPr>
            <w:tcW w:w="770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1.连接螺栓件、螺母、垫圈等完成工作的配件；</w:t>
            </w:r>
            <w:r>
              <w:rPr>
                <w:rFonts w:ascii="宋体" w:hAnsi="宋体" w:cs="宋体" w:hint="eastAsia"/>
                <w:color w:val="000000"/>
                <w:kern w:val="0"/>
                <w:sz w:val="18"/>
                <w:szCs w:val="18"/>
                <w:lang w:bidi="ar"/>
              </w:rPr>
              <w:br/>
              <w:t>2.采购及安装、调试、联网、信息传输等全部工作内容。</w:t>
            </w:r>
          </w:p>
        </w:tc>
        <w:tc>
          <w:tcPr>
            <w:tcW w:w="835"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套</w:t>
            </w:r>
          </w:p>
        </w:tc>
        <w:tc>
          <w:tcPr>
            <w:tcW w:w="1143"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200.00 </w:t>
            </w:r>
          </w:p>
        </w:tc>
        <w:tc>
          <w:tcPr>
            <w:tcW w:w="1143"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widowControl/>
              <w:jc w:val="center"/>
              <w:textAlignment w:val="center"/>
              <w:rPr>
                <w:rFonts w:ascii="宋体" w:hAnsi="宋体" w:cs="宋体"/>
                <w:color w:val="000000"/>
                <w:kern w:val="0"/>
                <w:sz w:val="18"/>
                <w:szCs w:val="18"/>
                <w:lang w:bidi="ar"/>
              </w:rPr>
            </w:pPr>
          </w:p>
        </w:tc>
      </w:tr>
      <w:tr w:rsidR="00925A8D">
        <w:trPr>
          <w:trHeight w:val="23"/>
        </w:trPr>
        <w:tc>
          <w:tcPr>
            <w:tcW w:w="731"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12.16</w:t>
            </w:r>
          </w:p>
        </w:tc>
        <w:tc>
          <w:tcPr>
            <w:tcW w:w="277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螺钉</w:t>
            </w:r>
          </w:p>
        </w:tc>
        <w:tc>
          <w:tcPr>
            <w:tcW w:w="7701"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left"/>
              <w:rPr>
                <w:rFonts w:ascii="宋体" w:hAnsi="宋体" w:cs="宋体"/>
                <w:color w:val="000000"/>
                <w:sz w:val="18"/>
                <w:szCs w:val="18"/>
              </w:rPr>
            </w:pPr>
          </w:p>
        </w:tc>
        <w:tc>
          <w:tcPr>
            <w:tcW w:w="835"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center"/>
              <w:rPr>
                <w:rFonts w:ascii="宋体" w:hAnsi="宋体" w:cs="宋体"/>
                <w:color w:val="000000"/>
                <w:sz w:val="18"/>
                <w:szCs w:val="18"/>
              </w:rPr>
            </w:pPr>
          </w:p>
        </w:tc>
        <w:tc>
          <w:tcPr>
            <w:tcW w:w="1143"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jc w:val="center"/>
              <w:rPr>
                <w:rFonts w:ascii="宋体" w:hAnsi="宋体" w:cs="宋体"/>
                <w:color w:val="000000"/>
                <w:sz w:val="18"/>
                <w:szCs w:val="18"/>
              </w:rPr>
            </w:pPr>
          </w:p>
        </w:tc>
        <w:tc>
          <w:tcPr>
            <w:tcW w:w="1143"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jc w:val="center"/>
              <w:rPr>
                <w:rFonts w:ascii="宋体" w:hAnsi="宋体" w:cs="宋体"/>
                <w:color w:val="000000"/>
                <w:sz w:val="18"/>
                <w:szCs w:val="18"/>
              </w:rPr>
            </w:pPr>
          </w:p>
        </w:tc>
      </w:tr>
      <w:tr w:rsidR="00925A8D">
        <w:trPr>
          <w:trHeight w:val="23"/>
        </w:trPr>
        <w:tc>
          <w:tcPr>
            <w:tcW w:w="731"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w:t>
            </w:r>
          </w:p>
        </w:tc>
        <w:tc>
          <w:tcPr>
            <w:tcW w:w="277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螺钉</w:t>
            </w:r>
          </w:p>
        </w:tc>
        <w:tc>
          <w:tcPr>
            <w:tcW w:w="770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1.组合螺钉\GB\T 9074.4-88  M3X8；</w:t>
            </w:r>
            <w:r>
              <w:rPr>
                <w:rFonts w:ascii="宋体" w:hAnsi="宋体" w:cs="宋体" w:hint="eastAsia"/>
                <w:color w:val="000000"/>
                <w:kern w:val="0"/>
                <w:sz w:val="18"/>
                <w:szCs w:val="18"/>
                <w:lang w:bidi="ar"/>
              </w:rPr>
              <w:br/>
              <w:t>2.采购及安装、调试、联网、信息传输等全部工作内容。</w:t>
            </w:r>
          </w:p>
        </w:tc>
        <w:tc>
          <w:tcPr>
            <w:tcW w:w="835"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proofErr w:type="gramStart"/>
            <w:r>
              <w:rPr>
                <w:rFonts w:ascii="宋体" w:hAnsi="宋体" w:cs="宋体" w:hint="eastAsia"/>
                <w:color w:val="000000"/>
                <w:kern w:val="0"/>
                <w:sz w:val="18"/>
                <w:szCs w:val="18"/>
                <w:lang w:bidi="ar"/>
              </w:rPr>
              <w:t>个</w:t>
            </w:r>
            <w:proofErr w:type="gramEnd"/>
          </w:p>
        </w:tc>
        <w:tc>
          <w:tcPr>
            <w:tcW w:w="1143"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2.00 </w:t>
            </w:r>
          </w:p>
        </w:tc>
        <w:tc>
          <w:tcPr>
            <w:tcW w:w="1143"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widowControl/>
              <w:jc w:val="center"/>
              <w:textAlignment w:val="center"/>
              <w:rPr>
                <w:rFonts w:ascii="宋体" w:hAnsi="宋体" w:cs="宋体"/>
                <w:color w:val="000000"/>
                <w:kern w:val="0"/>
                <w:sz w:val="18"/>
                <w:szCs w:val="18"/>
                <w:lang w:bidi="ar"/>
              </w:rPr>
            </w:pPr>
          </w:p>
        </w:tc>
      </w:tr>
      <w:tr w:rsidR="00925A8D">
        <w:trPr>
          <w:trHeight w:val="23"/>
        </w:trPr>
        <w:tc>
          <w:tcPr>
            <w:tcW w:w="731"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12.17</w:t>
            </w:r>
          </w:p>
        </w:tc>
        <w:tc>
          <w:tcPr>
            <w:tcW w:w="277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信号机</w:t>
            </w:r>
          </w:p>
        </w:tc>
        <w:tc>
          <w:tcPr>
            <w:tcW w:w="7701"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left"/>
              <w:rPr>
                <w:rFonts w:ascii="宋体" w:hAnsi="宋体" w:cs="宋体"/>
                <w:color w:val="000000"/>
                <w:sz w:val="18"/>
                <w:szCs w:val="18"/>
              </w:rPr>
            </w:pPr>
          </w:p>
        </w:tc>
        <w:tc>
          <w:tcPr>
            <w:tcW w:w="835"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center"/>
              <w:rPr>
                <w:rFonts w:ascii="宋体" w:hAnsi="宋体" w:cs="宋体"/>
                <w:color w:val="000000"/>
                <w:sz w:val="18"/>
                <w:szCs w:val="18"/>
              </w:rPr>
            </w:pPr>
          </w:p>
        </w:tc>
        <w:tc>
          <w:tcPr>
            <w:tcW w:w="1143"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jc w:val="center"/>
              <w:rPr>
                <w:rFonts w:ascii="宋体" w:hAnsi="宋体" w:cs="宋体"/>
                <w:color w:val="000000"/>
                <w:sz w:val="18"/>
                <w:szCs w:val="18"/>
              </w:rPr>
            </w:pPr>
          </w:p>
        </w:tc>
        <w:tc>
          <w:tcPr>
            <w:tcW w:w="1143"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jc w:val="center"/>
              <w:rPr>
                <w:rFonts w:ascii="宋体" w:hAnsi="宋体" w:cs="宋体"/>
                <w:color w:val="000000"/>
                <w:sz w:val="18"/>
                <w:szCs w:val="18"/>
              </w:rPr>
            </w:pPr>
          </w:p>
        </w:tc>
      </w:tr>
      <w:tr w:rsidR="00925A8D">
        <w:trPr>
          <w:trHeight w:val="312"/>
        </w:trPr>
        <w:tc>
          <w:tcPr>
            <w:tcW w:w="731" w:type="dxa"/>
            <w:vMerge w:val="restart"/>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w:t>
            </w:r>
          </w:p>
        </w:tc>
        <w:tc>
          <w:tcPr>
            <w:tcW w:w="2779" w:type="dxa"/>
            <w:vMerge w:val="restart"/>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智能信号机</w:t>
            </w:r>
          </w:p>
        </w:tc>
        <w:tc>
          <w:tcPr>
            <w:tcW w:w="7701" w:type="dxa"/>
            <w:vMerge w:val="restart"/>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1.参数：信号控制器基本要求：信号控制器应为满足《道路交通信号控制机》（GB25280-2016）要求的室外C类信号控制器，耐温性≥B级；信号控制器机柜采用防锈、防腐蚀的铝合金材料；机柜结构设计安全严密，具备防撬结构，柜门嵌入到主体内，连接柜门与柜体的铰链突出柜体表面小于3mm；信号控制器柜门（前/后门、侧门）与柜体间的缝隙小于3mm；信号控制器机柜侧面</w:t>
            </w:r>
            <w:r>
              <w:rPr>
                <w:rFonts w:ascii="宋体" w:hAnsi="宋体" w:cs="宋体" w:hint="eastAsia"/>
                <w:color w:val="000000"/>
                <w:kern w:val="0"/>
                <w:sz w:val="18"/>
                <w:szCs w:val="18"/>
                <w:lang w:bidi="ar"/>
              </w:rPr>
              <w:lastRenderedPageBreak/>
              <w:t>小门采用上翻盖设计，关门可以无钥匙实现自锁功能，外壳防护等级≥IP65；信号控制器能实现至少8个相位控制，至少8个独立信号组输出，能设置10种以上控制方案；信号控制器能在最小电压范围88V～264V内正常启动，能够在≤-20℃及以下的环境中低温启动，并正常运行；</w:t>
            </w:r>
            <w:r>
              <w:rPr>
                <w:rFonts w:ascii="宋体" w:hAnsi="宋体" w:cs="宋体" w:hint="eastAsia"/>
                <w:color w:val="000000"/>
                <w:kern w:val="0"/>
                <w:sz w:val="18"/>
                <w:szCs w:val="18"/>
                <w:lang w:bidi="ar"/>
              </w:rPr>
              <w:br/>
              <w:t>（1）信号控制器性能要求：1.信号控制器支持通过维护软件图形化配置路口方案，包括渠化信息（支持环岛、二次过街、可变车道、潮汐车道等特殊路口的配置）、检测器、信号灯连接关系、配时方案与时段信息。维护具备方案仿真功能，可在模拟方案的运行；2.信号控制器能够抵御网络风暴，在每秒1万包数据以下的网络风暴环境下，能够正常运行，不黄闪；3.信号控制器支持液晶人机界面显示功能，可在不携带笔记本电脑的情况下，可视化配置路口信号控制方案；4.信号控制器的穿线</w:t>
            </w:r>
            <w:proofErr w:type="gramStart"/>
            <w:r>
              <w:rPr>
                <w:rFonts w:ascii="宋体" w:hAnsi="宋体" w:cs="宋体" w:hint="eastAsia"/>
                <w:color w:val="000000"/>
                <w:kern w:val="0"/>
                <w:sz w:val="18"/>
                <w:szCs w:val="18"/>
                <w:lang w:bidi="ar"/>
              </w:rPr>
              <w:t>孔采用</w:t>
            </w:r>
            <w:proofErr w:type="gramEnd"/>
            <w:r>
              <w:rPr>
                <w:rFonts w:ascii="宋体" w:hAnsi="宋体" w:cs="宋体" w:hint="eastAsia"/>
                <w:color w:val="000000"/>
                <w:kern w:val="0"/>
                <w:sz w:val="18"/>
                <w:szCs w:val="18"/>
                <w:lang w:bidi="ar"/>
              </w:rPr>
              <w:t>扁平化、分类、</w:t>
            </w:r>
            <w:proofErr w:type="gramStart"/>
            <w:r>
              <w:rPr>
                <w:rFonts w:ascii="宋体" w:hAnsi="宋体" w:cs="宋体" w:hint="eastAsia"/>
                <w:color w:val="000000"/>
                <w:kern w:val="0"/>
                <w:sz w:val="18"/>
                <w:szCs w:val="18"/>
                <w:lang w:bidi="ar"/>
              </w:rPr>
              <w:t>防小动物</w:t>
            </w:r>
            <w:proofErr w:type="gramEnd"/>
            <w:r>
              <w:rPr>
                <w:rFonts w:ascii="宋体" w:hAnsi="宋体" w:cs="宋体" w:hint="eastAsia"/>
                <w:color w:val="000000"/>
                <w:kern w:val="0"/>
                <w:sz w:val="18"/>
                <w:szCs w:val="18"/>
                <w:lang w:bidi="ar"/>
              </w:rPr>
              <w:t>设计，可将不同方向、种类的线缆分类穿线理线、防止小动物进入机柜；5.开关门检测功能：信号控制器能够监控前门、后门、侧面小门开关状态，该信息可在中心系统查看；6.信号控制器具有U盘升级功能，可以通过USB口现场升级信号控制器嵌入式程序；信号控制器内置WEB服务，可通过浏览器远程升级信号控制器嵌入式程序；</w:t>
            </w:r>
            <w:r>
              <w:rPr>
                <w:rFonts w:ascii="宋体" w:hAnsi="宋体" w:cs="宋体" w:hint="eastAsia"/>
                <w:color w:val="000000"/>
                <w:kern w:val="0"/>
                <w:sz w:val="18"/>
                <w:szCs w:val="18"/>
                <w:lang w:bidi="ar"/>
              </w:rPr>
              <w:br/>
              <w:t>（2）信号控制器控制功能要求：1.感应式绿波控制功能：信号控制器具备感应式绿波控制功能，在保证协调方向绿波效果的前提下，非协调方向可根据车辆到达情况实时调整绿灯时间，降低支路绿灯损失，并可以增大主路绿波效果；2.公交优先控制功能：信号控制器应具有公交优先控制功能，满足公交优先的需求；可配合公交车辆采集设备，按公交车辆的交通需求，给以适当的提前放行或绿灯时间延长；3.</w:t>
            </w:r>
            <w:proofErr w:type="gramStart"/>
            <w:r>
              <w:rPr>
                <w:rFonts w:ascii="宋体" w:hAnsi="宋体" w:cs="宋体" w:hint="eastAsia"/>
                <w:color w:val="000000"/>
                <w:kern w:val="0"/>
                <w:sz w:val="18"/>
                <w:szCs w:val="18"/>
                <w:lang w:bidi="ar"/>
              </w:rPr>
              <w:t>绿损统计</w:t>
            </w:r>
            <w:proofErr w:type="gramEnd"/>
            <w:r>
              <w:rPr>
                <w:rFonts w:ascii="宋体" w:hAnsi="宋体" w:cs="宋体" w:hint="eastAsia"/>
                <w:color w:val="000000"/>
                <w:kern w:val="0"/>
                <w:sz w:val="18"/>
                <w:szCs w:val="18"/>
                <w:lang w:bidi="ar"/>
              </w:rPr>
              <w:t>功能：信号控制器应具备相位绿灯损失时间统计功能，并可针对每个相位进行独立采集及计算；4.勤务预案控制功能：信号控制器应能够根据勤务路线和车队制定的行驶速度，对信号控制路口提前制定勤务预案，保证警务车队准时、安全到达目的地，尽量减少对社会车辆的影响；5.单点优化功能：支持单点优化功能，可利用车辆密度、排队长度等区域数据和I/O信号，调整相位时间和切换，实现单点优化功能；6.紧急车辆控制功能：信号控制器应能够接收到警务、消防、救护、抢险等特种车辆的请求，并能够将上述各种车辆的请求按紧急度进行优先级分级，同时系统根据实际情况调整相应路口灯色变化；紧急车辆通过后，系统能够恢复到原来的运行状态，尽快疏散因为紧急车辆通行而滞留的车辆；7.远程手动控制功能：信号控制器可通过中心信号系统进行远程手动控制；远程手动控制应可按用户权限级别进行；可对每个路口进行路口手控授权管理，授权包括手控时间、手控方式、手控密码等；8.</w:t>
            </w:r>
            <w:proofErr w:type="gramStart"/>
            <w:r>
              <w:rPr>
                <w:rFonts w:ascii="宋体" w:hAnsi="宋体" w:cs="宋体" w:hint="eastAsia"/>
                <w:color w:val="000000"/>
                <w:kern w:val="0"/>
                <w:sz w:val="18"/>
                <w:szCs w:val="18"/>
                <w:lang w:bidi="ar"/>
              </w:rPr>
              <w:t>黄闪控制功能</w:t>
            </w:r>
            <w:proofErr w:type="gramEnd"/>
            <w:r>
              <w:rPr>
                <w:rFonts w:ascii="宋体" w:hAnsi="宋体" w:cs="宋体" w:hint="eastAsia"/>
                <w:color w:val="000000"/>
                <w:kern w:val="0"/>
                <w:sz w:val="18"/>
                <w:szCs w:val="18"/>
                <w:lang w:bidi="ar"/>
              </w:rPr>
              <w:t>：信号控制器通过参数设定、现场民警手控、中心信号系统或现场笔记本计算机，能够使信号控制器进入软件</w:t>
            </w:r>
            <w:proofErr w:type="gramStart"/>
            <w:r>
              <w:rPr>
                <w:rFonts w:ascii="宋体" w:hAnsi="宋体" w:cs="宋体" w:hint="eastAsia"/>
                <w:color w:val="000000"/>
                <w:kern w:val="0"/>
                <w:sz w:val="18"/>
                <w:szCs w:val="18"/>
                <w:lang w:bidi="ar"/>
              </w:rPr>
              <w:t>黄闪控制</w:t>
            </w:r>
            <w:proofErr w:type="gramEnd"/>
            <w:r>
              <w:rPr>
                <w:rFonts w:ascii="宋体" w:hAnsi="宋体" w:cs="宋体" w:hint="eastAsia"/>
                <w:color w:val="000000"/>
                <w:kern w:val="0"/>
                <w:sz w:val="18"/>
                <w:szCs w:val="18"/>
                <w:lang w:bidi="ar"/>
              </w:rPr>
              <w:t>方式；9.全红控制功能：信号控制器通过参数设定、现场民警手控、中心信号系统或现场笔记本计算机，能够调用全红控制方案，实现对交叉口的全红控制功能；10.行人二次过街控制功能：信号控制器应具有行人请求式信号控制器的全部功能，具有控制行人二次过街的功能；具有连接行人灯的接口，应可控制两组行人信号灯异步使用，以减少对机动车的干扰；行人请求与机动车协调控制同时发生时，应合理分配请求时间，减少对机动车的干扰；11.感应及请求调用控制功能：信号控制器应可设置感应控制参数。感应相位无请求时,可执行相位跳越或最短绿灯时间；感应相位有请求时,可延长绿灯时间至最大绿灯时间；在协调控制方式下，应可设置优先协调方向或优先感应方放行；12.信号灯故障报警功能：可在信号灯的红灯、绿灯、</w:t>
            </w:r>
            <w:r>
              <w:rPr>
                <w:rFonts w:ascii="宋体" w:hAnsi="宋体" w:cs="宋体" w:hint="eastAsia"/>
                <w:color w:val="000000"/>
                <w:kern w:val="0"/>
                <w:sz w:val="18"/>
                <w:szCs w:val="18"/>
                <w:lang w:bidi="ar"/>
              </w:rPr>
              <w:lastRenderedPageBreak/>
              <w:t>黄灯熄灭后进行故障报警；信号灯出现绿冲突、红绿冲突故障时进行报警，并进行降级黄闪；</w:t>
            </w:r>
            <w:r>
              <w:rPr>
                <w:rFonts w:ascii="宋体" w:hAnsi="宋体" w:cs="宋体" w:hint="eastAsia"/>
                <w:color w:val="000000"/>
                <w:kern w:val="0"/>
                <w:sz w:val="18"/>
                <w:szCs w:val="18"/>
                <w:lang w:bidi="ar"/>
              </w:rPr>
              <w:br/>
              <w:t>2.采购及安装、调试、联网、信息传输等全部工作内容。</w:t>
            </w:r>
          </w:p>
        </w:tc>
        <w:tc>
          <w:tcPr>
            <w:tcW w:w="835" w:type="dxa"/>
            <w:vMerge w:val="restart"/>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lastRenderedPageBreak/>
              <w:t>台</w:t>
            </w:r>
          </w:p>
        </w:tc>
        <w:tc>
          <w:tcPr>
            <w:tcW w:w="1143" w:type="dxa"/>
            <w:vMerge w:val="restart"/>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51000 </w:t>
            </w:r>
          </w:p>
        </w:tc>
        <w:tc>
          <w:tcPr>
            <w:tcW w:w="1143"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widowControl/>
              <w:jc w:val="center"/>
              <w:textAlignment w:val="center"/>
              <w:rPr>
                <w:rFonts w:ascii="宋体" w:hAnsi="宋体" w:cs="宋体"/>
                <w:color w:val="000000"/>
                <w:kern w:val="0"/>
                <w:sz w:val="18"/>
                <w:szCs w:val="18"/>
                <w:lang w:bidi="ar"/>
              </w:rPr>
            </w:pPr>
          </w:p>
        </w:tc>
      </w:tr>
      <w:tr w:rsidR="00925A8D">
        <w:trPr>
          <w:trHeight w:val="312"/>
        </w:trPr>
        <w:tc>
          <w:tcPr>
            <w:tcW w:w="731" w:type="dxa"/>
            <w:vMerge/>
            <w:tcBorders>
              <w:top w:val="single" w:sz="4" w:space="0" w:color="000000"/>
              <w:left w:val="single" w:sz="4" w:space="0" w:color="000000"/>
              <w:bottom w:val="single" w:sz="4" w:space="0" w:color="000000"/>
              <w:right w:val="single" w:sz="4" w:space="0" w:color="000000"/>
            </w:tcBorders>
            <w:noWrap/>
            <w:vAlign w:val="center"/>
          </w:tcPr>
          <w:p w:rsidR="00925A8D" w:rsidRDefault="00925A8D">
            <w:pPr>
              <w:jc w:val="center"/>
              <w:rPr>
                <w:rFonts w:ascii="宋体" w:hAnsi="宋体" w:cs="宋体"/>
                <w:color w:val="000000"/>
                <w:sz w:val="18"/>
                <w:szCs w:val="18"/>
              </w:rPr>
            </w:pPr>
          </w:p>
        </w:tc>
        <w:tc>
          <w:tcPr>
            <w:tcW w:w="2779" w:type="dxa"/>
            <w:vMerge/>
            <w:tcBorders>
              <w:top w:val="single" w:sz="4" w:space="0" w:color="000000"/>
              <w:left w:val="single" w:sz="4" w:space="0" w:color="000000"/>
              <w:bottom w:val="single" w:sz="4" w:space="0" w:color="000000"/>
              <w:right w:val="single" w:sz="4" w:space="0" w:color="000000"/>
            </w:tcBorders>
            <w:vAlign w:val="center"/>
          </w:tcPr>
          <w:p w:rsidR="00925A8D" w:rsidRDefault="00925A8D">
            <w:pPr>
              <w:jc w:val="center"/>
              <w:rPr>
                <w:rFonts w:ascii="宋体" w:hAnsi="宋体" w:cs="宋体"/>
                <w:color w:val="000000"/>
                <w:sz w:val="18"/>
                <w:szCs w:val="18"/>
              </w:rPr>
            </w:pPr>
          </w:p>
        </w:tc>
        <w:tc>
          <w:tcPr>
            <w:tcW w:w="7701" w:type="dxa"/>
            <w:vMerge/>
            <w:tcBorders>
              <w:top w:val="single" w:sz="4" w:space="0" w:color="000000"/>
              <w:left w:val="single" w:sz="4" w:space="0" w:color="000000"/>
              <w:bottom w:val="single" w:sz="4" w:space="0" w:color="000000"/>
              <w:right w:val="single" w:sz="4" w:space="0" w:color="000000"/>
            </w:tcBorders>
            <w:vAlign w:val="center"/>
          </w:tcPr>
          <w:p w:rsidR="00925A8D" w:rsidRDefault="00925A8D">
            <w:pPr>
              <w:jc w:val="left"/>
              <w:rPr>
                <w:rFonts w:ascii="宋体" w:hAnsi="宋体" w:cs="宋体"/>
                <w:color w:val="000000"/>
                <w:sz w:val="18"/>
                <w:szCs w:val="18"/>
              </w:rPr>
            </w:pPr>
          </w:p>
        </w:tc>
        <w:tc>
          <w:tcPr>
            <w:tcW w:w="835" w:type="dxa"/>
            <w:vMerge/>
            <w:tcBorders>
              <w:top w:val="single" w:sz="4" w:space="0" w:color="000000"/>
              <w:left w:val="single" w:sz="4" w:space="0" w:color="000000"/>
              <w:bottom w:val="single" w:sz="4" w:space="0" w:color="000000"/>
              <w:right w:val="single" w:sz="4" w:space="0" w:color="000000"/>
            </w:tcBorders>
            <w:vAlign w:val="center"/>
          </w:tcPr>
          <w:p w:rsidR="00925A8D" w:rsidRDefault="00925A8D">
            <w:pPr>
              <w:jc w:val="center"/>
              <w:rPr>
                <w:rFonts w:ascii="宋体" w:hAnsi="宋体" w:cs="宋体"/>
                <w:color w:val="000000"/>
                <w:sz w:val="18"/>
                <w:szCs w:val="18"/>
              </w:rPr>
            </w:pPr>
          </w:p>
        </w:tc>
        <w:tc>
          <w:tcPr>
            <w:tcW w:w="1143" w:type="dxa"/>
            <w:vMerge/>
            <w:tcBorders>
              <w:top w:val="single" w:sz="4" w:space="0" w:color="000000"/>
              <w:left w:val="single" w:sz="4" w:space="0" w:color="000000"/>
              <w:bottom w:val="single" w:sz="4" w:space="0" w:color="000000"/>
              <w:right w:val="single" w:sz="4" w:space="0" w:color="000000"/>
            </w:tcBorders>
            <w:noWrap/>
            <w:vAlign w:val="center"/>
          </w:tcPr>
          <w:p w:rsidR="00925A8D" w:rsidRDefault="00925A8D">
            <w:pPr>
              <w:jc w:val="center"/>
              <w:rPr>
                <w:rFonts w:ascii="宋体" w:hAnsi="宋体" w:cs="宋体"/>
                <w:color w:val="000000"/>
                <w:sz w:val="18"/>
                <w:szCs w:val="18"/>
              </w:rPr>
            </w:pPr>
          </w:p>
        </w:tc>
        <w:tc>
          <w:tcPr>
            <w:tcW w:w="1143"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jc w:val="center"/>
              <w:rPr>
                <w:rFonts w:ascii="宋体" w:hAnsi="宋体" w:cs="宋体"/>
                <w:color w:val="000000"/>
                <w:sz w:val="18"/>
                <w:szCs w:val="18"/>
              </w:rPr>
            </w:pPr>
          </w:p>
        </w:tc>
      </w:tr>
      <w:tr w:rsidR="00925A8D">
        <w:trPr>
          <w:trHeight w:val="23"/>
        </w:trPr>
        <w:tc>
          <w:tcPr>
            <w:tcW w:w="731"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lastRenderedPageBreak/>
              <w:t>（2）</w:t>
            </w:r>
          </w:p>
        </w:tc>
        <w:tc>
          <w:tcPr>
            <w:tcW w:w="277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基础</w:t>
            </w:r>
          </w:p>
        </w:tc>
        <w:tc>
          <w:tcPr>
            <w:tcW w:w="770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1.基础尺寸：430*500*500mm；</w:t>
            </w:r>
            <w:r>
              <w:rPr>
                <w:rFonts w:ascii="宋体" w:hAnsi="宋体" w:cs="宋体" w:hint="eastAsia"/>
                <w:color w:val="000000"/>
                <w:kern w:val="0"/>
                <w:sz w:val="18"/>
                <w:szCs w:val="18"/>
                <w:lang w:bidi="ar"/>
              </w:rPr>
              <w:br/>
              <w:t>2.C25混凝土浇筑，含接地完成本工程所需的其他工作内容。</w:t>
            </w:r>
          </w:p>
        </w:tc>
        <w:tc>
          <w:tcPr>
            <w:tcW w:w="835"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m3</w:t>
            </w:r>
          </w:p>
        </w:tc>
        <w:tc>
          <w:tcPr>
            <w:tcW w:w="1143"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900.00 </w:t>
            </w:r>
          </w:p>
        </w:tc>
        <w:tc>
          <w:tcPr>
            <w:tcW w:w="1143" w:type="dxa"/>
            <w:tcBorders>
              <w:top w:val="single" w:sz="4" w:space="0" w:color="000000"/>
              <w:left w:val="single" w:sz="4" w:space="0" w:color="000000"/>
              <w:bottom w:val="single" w:sz="4" w:space="0" w:color="000000"/>
              <w:right w:val="single" w:sz="4" w:space="0" w:color="000000"/>
            </w:tcBorders>
            <w:vAlign w:val="center"/>
          </w:tcPr>
          <w:p w:rsidR="00925A8D" w:rsidRDefault="00925A8D">
            <w:pPr>
              <w:widowControl/>
              <w:jc w:val="center"/>
              <w:textAlignment w:val="center"/>
              <w:rPr>
                <w:rFonts w:ascii="宋体" w:hAnsi="宋体" w:cs="宋体"/>
                <w:color w:val="000000"/>
                <w:kern w:val="0"/>
                <w:sz w:val="18"/>
                <w:szCs w:val="18"/>
                <w:lang w:bidi="ar"/>
              </w:rPr>
            </w:pPr>
          </w:p>
        </w:tc>
      </w:tr>
      <w:tr w:rsidR="00925A8D">
        <w:trPr>
          <w:trHeight w:val="23"/>
        </w:trPr>
        <w:tc>
          <w:tcPr>
            <w:tcW w:w="731"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12.18</w:t>
            </w:r>
          </w:p>
        </w:tc>
        <w:tc>
          <w:tcPr>
            <w:tcW w:w="277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散热器（风扇）</w:t>
            </w:r>
          </w:p>
        </w:tc>
        <w:tc>
          <w:tcPr>
            <w:tcW w:w="7701"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left"/>
              <w:rPr>
                <w:rFonts w:ascii="宋体" w:hAnsi="宋体" w:cs="宋体"/>
                <w:color w:val="000000"/>
                <w:sz w:val="18"/>
                <w:szCs w:val="18"/>
              </w:rPr>
            </w:pPr>
          </w:p>
        </w:tc>
        <w:tc>
          <w:tcPr>
            <w:tcW w:w="835"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center"/>
              <w:rPr>
                <w:rFonts w:ascii="宋体" w:hAnsi="宋体" w:cs="宋体"/>
                <w:color w:val="000000"/>
                <w:sz w:val="18"/>
                <w:szCs w:val="18"/>
              </w:rPr>
            </w:pPr>
          </w:p>
        </w:tc>
        <w:tc>
          <w:tcPr>
            <w:tcW w:w="1143"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center"/>
              <w:rPr>
                <w:rFonts w:ascii="宋体" w:hAnsi="宋体" w:cs="宋体"/>
                <w:color w:val="000000"/>
                <w:sz w:val="18"/>
                <w:szCs w:val="18"/>
              </w:rPr>
            </w:pPr>
          </w:p>
        </w:tc>
        <w:tc>
          <w:tcPr>
            <w:tcW w:w="1143"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center"/>
              <w:rPr>
                <w:rFonts w:ascii="宋体" w:hAnsi="宋体" w:cs="宋体"/>
                <w:color w:val="000000"/>
                <w:sz w:val="18"/>
                <w:szCs w:val="18"/>
              </w:rPr>
            </w:pPr>
          </w:p>
        </w:tc>
      </w:tr>
      <w:tr w:rsidR="00925A8D">
        <w:trPr>
          <w:trHeight w:val="23"/>
        </w:trPr>
        <w:tc>
          <w:tcPr>
            <w:tcW w:w="731"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w:t>
            </w:r>
          </w:p>
        </w:tc>
        <w:tc>
          <w:tcPr>
            <w:tcW w:w="277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散热器（风扇）</w:t>
            </w:r>
          </w:p>
        </w:tc>
        <w:tc>
          <w:tcPr>
            <w:tcW w:w="770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1.含温控开关；</w:t>
            </w:r>
            <w:r>
              <w:rPr>
                <w:rFonts w:ascii="宋体" w:hAnsi="宋体" w:cs="宋体" w:hint="eastAsia"/>
                <w:color w:val="000000"/>
                <w:kern w:val="0"/>
                <w:sz w:val="18"/>
                <w:szCs w:val="18"/>
                <w:lang w:bidi="ar"/>
              </w:rPr>
              <w:br/>
              <w:t>2.使用位置</w:t>
            </w:r>
            <w:proofErr w:type="gramStart"/>
            <w:r>
              <w:rPr>
                <w:rFonts w:ascii="宋体" w:hAnsi="宋体" w:cs="宋体" w:hint="eastAsia"/>
                <w:color w:val="000000"/>
                <w:kern w:val="0"/>
                <w:sz w:val="18"/>
                <w:szCs w:val="18"/>
                <w:lang w:bidi="ar"/>
              </w:rPr>
              <w:t>电警箱</w:t>
            </w:r>
            <w:proofErr w:type="gramEnd"/>
            <w:r>
              <w:rPr>
                <w:rFonts w:ascii="宋体" w:hAnsi="宋体" w:cs="宋体" w:hint="eastAsia"/>
                <w:color w:val="000000"/>
                <w:kern w:val="0"/>
                <w:sz w:val="18"/>
                <w:szCs w:val="18"/>
                <w:lang w:bidi="ar"/>
              </w:rPr>
              <w:t>、信号箱；</w:t>
            </w:r>
            <w:r>
              <w:rPr>
                <w:rFonts w:ascii="宋体" w:hAnsi="宋体" w:cs="宋体" w:hint="eastAsia"/>
                <w:color w:val="000000"/>
                <w:kern w:val="0"/>
                <w:sz w:val="18"/>
                <w:szCs w:val="18"/>
                <w:lang w:bidi="ar"/>
              </w:rPr>
              <w:br/>
              <w:t>3.采购及安装、调试、联网、信息传输等全部工作内容。</w:t>
            </w:r>
          </w:p>
        </w:tc>
        <w:tc>
          <w:tcPr>
            <w:tcW w:w="835"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套</w:t>
            </w:r>
          </w:p>
        </w:tc>
        <w:tc>
          <w:tcPr>
            <w:tcW w:w="1143"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120.00 </w:t>
            </w:r>
          </w:p>
        </w:tc>
        <w:tc>
          <w:tcPr>
            <w:tcW w:w="1143"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widowControl/>
              <w:jc w:val="center"/>
              <w:textAlignment w:val="center"/>
              <w:rPr>
                <w:rFonts w:ascii="宋体" w:hAnsi="宋体" w:cs="宋体"/>
                <w:color w:val="000000"/>
                <w:kern w:val="0"/>
                <w:sz w:val="18"/>
                <w:szCs w:val="18"/>
                <w:lang w:bidi="ar"/>
              </w:rPr>
            </w:pPr>
          </w:p>
        </w:tc>
      </w:tr>
      <w:tr w:rsidR="00925A8D">
        <w:trPr>
          <w:trHeight w:val="23"/>
        </w:trPr>
        <w:tc>
          <w:tcPr>
            <w:tcW w:w="731"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12.19</w:t>
            </w:r>
          </w:p>
        </w:tc>
        <w:tc>
          <w:tcPr>
            <w:tcW w:w="2779"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配电机柜</w:t>
            </w:r>
          </w:p>
        </w:tc>
        <w:tc>
          <w:tcPr>
            <w:tcW w:w="7701"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left"/>
              <w:rPr>
                <w:rFonts w:ascii="宋体" w:hAnsi="宋体" w:cs="宋体"/>
                <w:color w:val="000000"/>
                <w:sz w:val="18"/>
                <w:szCs w:val="18"/>
              </w:rPr>
            </w:pPr>
          </w:p>
        </w:tc>
        <w:tc>
          <w:tcPr>
            <w:tcW w:w="835"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center"/>
              <w:rPr>
                <w:rFonts w:ascii="宋体" w:hAnsi="宋体" w:cs="宋体"/>
                <w:color w:val="000000"/>
                <w:sz w:val="18"/>
                <w:szCs w:val="18"/>
              </w:rPr>
            </w:pPr>
          </w:p>
        </w:tc>
        <w:tc>
          <w:tcPr>
            <w:tcW w:w="1143"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jc w:val="center"/>
              <w:rPr>
                <w:rFonts w:ascii="宋体" w:hAnsi="宋体" w:cs="宋体"/>
                <w:color w:val="000000"/>
                <w:sz w:val="18"/>
                <w:szCs w:val="18"/>
              </w:rPr>
            </w:pPr>
          </w:p>
        </w:tc>
        <w:tc>
          <w:tcPr>
            <w:tcW w:w="1143"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jc w:val="center"/>
              <w:rPr>
                <w:rFonts w:ascii="宋体" w:hAnsi="宋体" w:cs="宋体"/>
                <w:color w:val="000000"/>
                <w:sz w:val="18"/>
                <w:szCs w:val="18"/>
              </w:rPr>
            </w:pPr>
          </w:p>
        </w:tc>
      </w:tr>
      <w:tr w:rsidR="00925A8D">
        <w:trPr>
          <w:trHeight w:val="23"/>
        </w:trPr>
        <w:tc>
          <w:tcPr>
            <w:tcW w:w="731"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w:t>
            </w:r>
          </w:p>
        </w:tc>
        <w:tc>
          <w:tcPr>
            <w:tcW w:w="2779"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配电机柜</w:t>
            </w:r>
          </w:p>
        </w:tc>
        <w:tc>
          <w:tcPr>
            <w:tcW w:w="770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1.配电机柜；</w:t>
            </w:r>
            <w:r>
              <w:rPr>
                <w:rFonts w:ascii="宋体" w:hAnsi="宋体" w:cs="宋体" w:hint="eastAsia"/>
                <w:color w:val="000000"/>
                <w:kern w:val="0"/>
                <w:sz w:val="18"/>
                <w:szCs w:val="18"/>
                <w:lang w:bidi="ar"/>
              </w:rPr>
              <w:br/>
              <w:t>2.采购及安装、调试、联网、信息传输等全部工作内容。</w:t>
            </w:r>
          </w:p>
        </w:tc>
        <w:tc>
          <w:tcPr>
            <w:tcW w:w="835"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proofErr w:type="gramStart"/>
            <w:r>
              <w:rPr>
                <w:rFonts w:ascii="宋体" w:hAnsi="宋体" w:cs="宋体" w:hint="eastAsia"/>
                <w:color w:val="000000"/>
                <w:kern w:val="0"/>
                <w:sz w:val="18"/>
                <w:szCs w:val="18"/>
                <w:lang w:bidi="ar"/>
              </w:rPr>
              <w:t>个</w:t>
            </w:r>
            <w:proofErr w:type="gramEnd"/>
          </w:p>
        </w:tc>
        <w:tc>
          <w:tcPr>
            <w:tcW w:w="1143"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3000.00 </w:t>
            </w:r>
          </w:p>
        </w:tc>
        <w:tc>
          <w:tcPr>
            <w:tcW w:w="1143"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widowControl/>
              <w:jc w:val="center"/>
              <w:textAlignment w:val="center"/>
              <w:rPr>
                <w:rFonts w:ascii="宋体" w:hAnsi="宋体" w:cs="宋体"/>
                <w:color w:val="000000"/>
                <w:kern w:val="0"/>
                <w:sz w:val="18"/>
                <w:szCs w:val="18"/>
                <w:lang w:bidi="ar"/>
              </w:rPr>
            </w:pPr>
          </w:p>
        </w:tc>
      </w:tr>
      <w:tr w:rsidR="00925A8D">
        <w:trPr>
          <w:trHeight w:val="23"/>
        </w:trPr>
        <w:tc>
          <w:tcPr>
            <w:tcW w:w="731"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12.20</w:t>
            </w:r>
          </w:p>
        </w:tc>
        <w:tc>
          <w:tcPr>
            <w:tcW w:w="2779"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信号机机柜</w:t>
            </w:r>
          </w:p>
        </w:tc>
        <w:tc>
          <w:tcPr>
            <w:tcW w:w="7701"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left"/>
              <w:rPr>
                <w:rFonts w:ascii="宋体" w:hAnsi="宋体" w:cs="宋体"/>
                <w:color w:val="000000"/>
                <w:sz w:val="18"/>
                <w:szCs w:val="18"/>
              </w:rPr>
            </w:pPr>
          </w:p>
        </w:tc>
        <w:tc>
          <w:tcPr>
            <w:tcW w:w="835"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center"/>
              <w:rPr>
                <w:rFonts w:ascii="宋体" w:hAnsi="宋体" w:cs="宋体"/>
                <w:color w:val="000000"/>
                <w:sz w:val="18"/>
                <w:szCs w:val="18"/>
              </w:rPr>
            </w:pPr>
          </w:p>
        </w:tc>
        <w:tc>
          <w:tcPr>
            <w:tcW w:w="1143"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jc w:val="center"/>
              <w:rPr>
                <w:rFonts w:ascii="宋体" w:hAnsi="宋体" w:cs="宋体"/>
                <w:color w:val="000000"/>
                <w:sz w:val="18"/>
                <w:szCs w:val="18"/>
              </w:rPr>
            </w:pPr>
          </w:p>
        </w:tc>
        <w:tc>
          <w:tcPr>
            <w:tcW w:w="1143"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jc w:val="center"/>
              <w:rPr>
                <w:rFonts w:ascii="宋体" w:hAnsi="宋体" w:cs="宋体"/>
                <w:color w:val="000000"/>
                <w:sz w:val="18"/>
                <w:szCs w:val="18"/>
              </w:rPr>
            </w:pPr>
          </w:p>
        </w:tc>
      </w:tr>
      <w:tr w:rsidR="00925A8D">
        <w:trPr>
          <w:trHeight w:val="23"/>
        </w:trPr>
        <w:tc>
          <w:tcPr>
            <w:tcW w:w="731"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w:t>
            </w:r>
          </w:p>
        </w:tc>
        <w:tc>
          <w:tcPr>
            <w:tcW w:w="2779"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信号机机柜</w:t>
            </w:r>
          </w:p>
        </w:tc>
        <w:tc>
          <w:tcPr>
            <w:tcW w:w="770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1.机柜尺寸不小于635*500*1215mm，铝制机柜，国产横梁、导轨；面板镀锌板喷漆处理，具有防撬结构；；</w:t>
            </w:r>
            <w:r>
              <w:rPr>
                <w:rFonts w:ascii="宋体" w:hAnsi="宋体" w:cs="宋体" w:hint="eastAsia"/>
                <w:color w:val="000000"/>
                <w:kern w:val="0"/>
                <w:sz w:val="18"/>
                <w:szCs w:val="18"/>
                <w:lang w:bidi="ar"/>
              </w:rPr>
              <w:br/>
              <w:t>2.采购及安装、调试、联网、信息传输等全部工作内容。</w:t>
            </w:r>
          </w:p>
        </w:tc>
        <w:tc>
          <w:tcPr>
            <w:tcW w:w="835"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proofErr w:type="gramStart"/>
            <w:r>
              <w:rPr>
                <w:rFonts w:ascii="宋体" w:hAnsi="宋体" w:cs="宋体" w:hint="eastAsia"/>
                <w:color w:val="000000"/>
                <w:kern w:val="0"/>
                <w:sz w:val="18"/>
                <w:szCs w:val="18"/>
                <w:lang w:bidi="ar"/>
              </w:rPr>
              <w:t>个</w:t>
            </w:r>
            <w:proofErr w:type="gramEnd"/>
          </w:p>
        </w:tc>
        <w:tc>
          <w:tcPr>
            <w:tcW w:w="1143"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5000.00 </w:t>
            </w:r>
          </w:p>
        </w:tc>
        <w:tc>
          <w:tcPr>
            <w:tcW w:w="1143"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widowControl/>
              <w:jc w:val="center"/>
              <w:textAlignment w:val="center"/>
              <w:rPr>
                <w:rFonts w:ascii="宋体" w:hAnsi="宋体" w:cs="宋体"/>
                <w:color w:val="000000"/>
                <w:kern w:val="0"/>
                <w:sz w:val="18"/>
                <w:szCs w:val="18"/>
                <w:lang w:bidi="ar"/>
              </w:rPr>
            </w:pPr>
          </w:p>
        </w:tc>
      </w:tr>
      <w:tr w:rsidR="00925A8D">
        <w:trPr>
          <w:trHeight w:val="23"/>
        </w:trPr>
        <w:tc>
          <w:tcPr>
            <w:tcW w:w="731"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12.21</w:t>
            </w:r>
          </w:p>
        </w:tc>
        <w:tc>
          <w:tcPr>
            <w:tcW w:w="2779"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工业交换机</w:t>
            </w:r>
          </w:p>
        </w:tc>
        <w:tc>
          <w:tcPr>
            <w:tcW w:w="7701"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left"/>
              <w:rPr>
                <w:rFonts w:ascii="宋体" w:hAnsi="宋体" w:cs="宋体"/>
                <w:color w:val="000000"/>
                <w:sz w:val="18"/>
                <w:szCs w:val="18"/>
              </w:rPr>
            </w:pPr>
          </w:p>
        </w:tc>
        <w:tc>
          <w:tcPr>
            <w:tcW w:w="835"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center"/>
              <w:rPr>
                <w:rFonts w:ascii="宋体" w:hAnsi="宋体" w:cs="宋体"/>
                <w:color w:val="000000"/>
                <w:sz w:val="18"/>
                <w:szCs w:val="18"/>
              </w:rPr>
            </w:pPr>
          </w:p>
        </w:tc>
        <w:tc>
          <w:tcPr>
            <w:tcW w:w="1143"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jc w:val="center"/>
              <w:rPr>
                <w:rFonts w:ascii="宋体" w:hAnsi="宋体" w:cs="宋体"/>
                <w:color w:val="000000"/>
                <w:sz w:val="18"/>
                <w:szCs w:val="18"/>
              </w:rPr>
            </w:pPr>
          </w:p>
        </w:tc>
        <w:tc>
          <w:tcPr>
            <w:tcW w:w="1143"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jc w:val="center"/>
              <w:rPr>
                <w:rFonts w:ascii="宋体" w:hAnsi="宋体" w:cs="宋体"/>
                <w:color w:val="000000"/>
                <w:sz w:val="18"/>
                <w:szCs w:val="18"/>
              </w:rPr>
            </w:pPr>
          </w:p>
        </w:tc>
      </w:tr>
      <w:tr w:rsidR="00925A8D">
        <w:trPr>
          <w:trHeight w:val="23"/>
        </w:trPr>
        <w:tc>
          <w:tcPr>
            <w:tcW w:w="731"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w:t>
            </w:r>
          </w:p>
        </w:tc>
        <w:tc>
          <w:tcPr>
            <w:tcW w:w="2779"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工业交换机</w:t>
            </w:r>
          </w:p>
        </w:tc>
        <w:tc>
          <w:tcPr>
            <w:tcW w:w="770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1.4光4</w:t>
            </w:r>
            <w:proofErr w:type="gramStart"/>
            <w:r>
              <w:rPr>
                <w:rFonts w:ascii="宋体" w:hAnsi="宋体" w:cs="宋体" w:hint="eastAsia"/>
                <w:color w:val="000000"/>
                <w:kern w:val="0"/>
                <w:sz w:val="18"/>
                <w:szCs w:val="18"/>
                <w:lang w:bidi="ar"/>
              </w:rPr>
              <w:t>电工业</w:t>
            </w:r>
            <w:proofErr w:type="gramEnd"/>
            <w:r>
              <w:rPr>
                <w:rFonts w:ascii="宋体" w:hAnsi="宋体" w:cs="宋体" w:hint="eastAsia"/>
                <w:color w:val="000000"/>
                <w:kern w:val="0"/>
                <w:sz w:val="18"/>
                <w:szCs w:val="18"/>
                <w:lang w:bidi="ar"/>
              </w:rPr>
              <w:t>交换机；</w:t>
            </w:r>
            <w:r>
              <w:rPr>
                <w:rFonts w:ascii="宋体" w:hAnsi="宋体" w:cs="宋体" w:hint="eastAsia"/>
                <w:color w:val="000000"/>
                <w:kern w:val="0"/>
                <w:sz w:val="18"/>
                <w:szCs w:val="18"/>
                <w:lang w:bidi="ar"/>
              </w:rPr>
              <w:br/>
              <w:t>2.采购及安装、调试、联网、信息传输等全部工作内容。</w:t>
            </w:r>
          </w:p>
        </w:tc>
        <w:tc>
          <w:tcPr>
            <w:tcW w:w="835"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台</w:t>
            </w:r>
          </w:p>
        </w:tc>
        <w:tc>
          <w:tcPr>
            <w:tcW w:w="1143"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1950.00 </w:t>
            </w:r>
          </w:p>
        </w:tc>
        <w:tc>
          <w:tcPr>
            <w:tcW w:w="1143"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widowControl/>
              <w:jc w:val="center"/>
              <w:textAlignment w:val="center"/>
              <w:rPr>
                <w:rFonts w:ascii="宋体" w:hAnsi="宋体" w:cs="宋体"/>
                <w:color w:val="000000"/>
                <w:kern w:val="0"/>
                <w:sz w:val="18"/>
                <w:szCs w:val="18"/>
                <w:lang w:bidi="ar"/>
              </w:rPr>
            </w:pPr>
          </w:p>
        </w:tc>
      </w:tr>
      <w:tr w:rsidR="00925A8D">
        <w:trPr>
          <w:trHeight w:val="23"/>
        </w:trPr>
        <w:tc>
          <w:tcPr>
            <w:tcW w:w="731"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12.22</w:t>
            </w:r>
          </w:p>
        </w:tc>
        <w:tc>
          <w:tcPr>
            <w:tcW w:w="2779"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稳压电源</w:t>
            </w:r>
          </w:p>
        </w:tc>
        <w:tc>
          <w:tcPr>
            <w:tcW w:w="7701"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left"/>
              <w:rPr>
                <w:rFonts w:ascii="宋体" w:hAnsi="宋体" w:cs="宋体"/>
                <w:color w:val="000000"/>
                <w:sz w:val="18"/>
                <w:szCs w:val="18"/>
              </w:rPr>
            </w:pPr>
          </w:p>
        </w:tc>
        <w:tc>
          <w:tcPr>
            <w:tcW w:w="835"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center"/>
              <w:rPr>
                <w:rFonts w:ascii="宋体" w:hAnsi="宋体" w:cs="宋体"/>
                <w:color w:val="000000"/>
                <w:sz w:val="18"/>
                <w:szCs w:val="18"/>
              </w:rPr>
            </w:pPr>
          </w:p>
        </w:tc>
        <w:tc>
          <w:tcPr>
            <w:tcW w:w="1143"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jc w:val="center"/>
              <w:rPr>
                <w:rFonts w:ascii="宋体" w:hAnsi="宋体" w:cs="宋体"/>
                <w:color w:val="000000"/>
                <w:sz w:val="18"/>
                <w:szCs w:val="18"/>
              </w:rPr>
            </w:pPr>
          </w:p>
        </w:tc>
        <w:tc>
          <w:tcPr>
            <w:tcW w:w="1143"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jc w:val="center"/>
              <w:rPr>
                <w:rFonts w:ascii="宋体" w:hAnsi="宋体" w:cs="宋体"/>
                <w:color w:val="000000"/>
                <w:sz w:val="18"/>
                <w:szCs w:val="18"/>
              </w:rPr>
            </w:pPr>
          </w:p>
        </w:tc>
      </w:tr>
      <w:tr w:rsidR="00925A8D">
        <w:trPr>
          <w:trHeight w:val="23"/>
        </w:trPr>
        <w:tc>
          <w:tcPr>
            <w:tcW w:w="731"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w:t>
            </w:r>
          </w:p>
        </w:tc>
        <w:tc>
          <w:tcPr>
            <w:tcW w:w="2779"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稳压电源</w:t>
            </w:r>
          </w:p>
        </w:tc>
        <w:tc>
          <w:tcPr>
            <w:tcW w:w="770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1.交流电稳压电源；</w:t>
            </w:r>
            <w:r>
              <w:rPr>
                <w:rFonts w:ascii="宋体" w:hAnsi="宋体" w:cs="宋体" w:hint="eastAsia"/>
                <w:color w:val="000000"/>
                <w:kern w:val="0"/>
                <w:sz w:val="18"/>
                <w:szCs w:val="18"/>
                <w:lang w:bidi="ar"/>
              </w:rPr>
              <w:br/>
              <w:t>2.采购及安装、调试、联网、信息传输等全部工作内容。</w:t>
            </w:r>
          </w:p>
        </w:tc>
        <w:tc>
          <w:tcPr>
            <w:tcW w:w="835"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proofErr w:type="gramStart"/>
            <w:r>
              <w:rPr>
                <w:rFonts w:ascii="宋体" w:hAnsi="宋体" w:cs="宋体" w:hint="eastAsia"/>
                <w:color w:val="000000"/>
                <w:kern w:val="0"/>
                <w:sz w:val="18"/>
                <w:szCs w:val="18"/>
                <w:lang w:bidi="ar"/>
              </w:rPr>
              <w:t>个</w:t>
            </w:r>
            <w:proofErr w:type="gramEnd"/>
          </w:p>
        </w:tc>
        <w:tc>
          <w:tcPr>
            <w:tcW w:w="1143"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2500.00 </w:t>
            </w:r>
          </w:p>
        </w:tc>
        <w:tc>
          <w:tcPr>
            <w:tcW w:w="1143"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widowControl/>
              <w:jc w:val="center"/>
              <w:textAlignment w:val="center"/>
              <w:rPr>
                <w:rFonts w:ascii="宋体" w:hAnsi="宋体" w:cs="宋体"/>
                <w:color w:val="000000"/>
                <w:kern w:val="0"/>
                <w:sz w:val="18"/>
                <w:szCs w:val="18"/>
                <w:lang w:bidi="ar"/>
              </w:rPr>
            </w:pPr>
          </w:p>
        </w:tc>
      </w:tr>
      <w:tr w:rsidR="00925A8D">
        <w:trPr>
          <w:trHeight w:val="23"/>
        </w:trPr>
        <w:tc>
          <w:tcPr>
            <w:tcW w:w="731"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12.23</w:t>
            </w:r>
          </w:p>
        </w:tc>
        <w:tc>
          <w:tcPr>
            <w:tcW w:w="2779"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监控板</w:t>
            </w:r>
          </w:p>
        </w:tc>
        <w:tc>
          <w:tcPr>
            <w:tcW w:w="7701"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left"/>
              <w:rPr>
                <w:rFonts w:ascii="宋体" w:hAnsi="宋体" w:cs="宋体"/>
                <w:color w:val="000000"/>
                <w:sz w:val="18"/>
                <w:szCs w:val="18"/>
              </w:rPr>
            </w:pPr>
          </w:p>
        </w:tc>
        <w:tc>
          <w:tcPr>
            <w:tcW w:w="835"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center"/>
              <w:rPr>
                <w:rFonts w:ascii="宋体" w:hAnsi="宋体" w:cs="宋体"/>
                <w:color w:val="000000"/>
                <w:sz w:val="18"/>
                <w:szCs w:val="18"/>
              </w:rPr>
            </w:pPr>
          </w:p>
        </w:tc>
        <w:tc>
          <w:tcPr>
            <w:tcW w:w="1143"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jc w:val="center"/>
              <w:rPr>
                <w:rFonts w:ascii="宋体" w:hAnsi="宋体" w:cs="宋体"/>
                <w:color w:val="000000"/>
                <w:sz w:val="18"/>
                <w:szCs w:val="18"/>
              </w:rPr>
            </w:pPr>
          </w:p>
        </w:tc>
        <w:tc>
          <w:tcPr>
            <w:tcW w:w="1143"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jc w:val="center"/>
              <w:rPr>
                <w:rFonts w:ascii="宋体" w:hAnsi="宋体" w:cs="宋体"/>
                <w:color w:val="000000"/>
                <w:sz w:val="18"/>
                <w:szCs w:val="18"/>
              </w:rPr>
            </w:pPr>
          </w:p>
        </w:tc>
      </w:tr>
      <w:tr w:rsidR="00925A8D">
        <w:trPr>
          <w:trHeight w:val="23"/>
        </w:trPr>
        <w:tc>
          <w:tcPr>
            <w:tcW w:w="731"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w:t>
            </w:r>
          </w:p>
        </w:tc>
        <w:tc>
          <w:tcPr>
            <w:tcW w:w="2779"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监控板</w:t>
            </w:r>
          </w:p>
        </w:tc>
        <w:tc>
          <w:tcPr>
            <w:tcW w:w="770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1.信号机监控单元，需支持环境检测与报警（温度、湿度）、开关门检测与报警、水位检测与报警、电子锁（远程开门）、烟雾检测与报警功能；</w:t>
            </w:r>
            <w:r>
              <w:rPr>
                <w:rFonts w:ascii="宋体" w:hAnsi="宋体" w:cs="宋体" w:hint="eastAsia"/>
                <w:color w:val="000000"/>
                <w:kern w:val="0"/>
                <w:sz w:val="18"/>
                <w:szCs w:val="18"/>
                <w:lang w:bidi="ar"/>
              </w:rPr>
              <w:br/>
              <w:t>2.采购及安装、调试、联网、信息传输等全部工作内容。</w:t>
            </w:r>
          </w:p>
        </w:tc>
        <w:tc>
          <w:tcPr>
            <w:tcW w:w="835"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块</w:t>
            </w:r>
          </w:p>
        </w:tc>
        <w:tc>
          <w:tcPr>
            <w:tcW w:w="1143"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500.00 </w:t>
            </w:r>
          </w:p>
        </w:tc>
        <w:tc>
          <w:tcPr>
            <w:tcW w:w="1143"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widowControl/>
              <w:jc w:val="center"/>
              <w:textAlignment w:val="center"/>
              <w:rPr>
                <w:rFonts w:ascii="宋体" w:hAnsi="宋体" w:cs="宋体"/>
                <w:color w:val="000000"/>
                <w:kern w:val="0"/>
                <w:sz w:val="18"/>
                <w:szCs w:val="18"/>
                <w:lang w:bidi="ar"/>
              </w:rPr>
            </w:pPr>
          </w:p>
        </w:tc>
      </w:tr>
      <w:tr w:rsidR="00925A8D">
        <w:trPr>
          <w:trHeight w:val="23"/>
        </w:trPr>
        <w:tc>
          <w:tcPr>
            <w:tcW w:w="731"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12.24</w:t>
            </w:r>
          </w:p>
        </w:tc>
        <w:tc>
          <w:tcPr>
            <w:tcW w:w="2779"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相位板</w:t>
            </w:r>
          </w:p>
        </w:tc>
        <w:tc>
          <w:tcPr>
            <w:tcW w:w="7701"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left"/>
              <w:rPr>
                <w:rFonts w:ascii="宋体" w:hAnsi="宋体" w:cs="宋体"/>
                <w:color w:val="000000"/>
                <w:sz w:val="18"/>
                <w:szCs w:val="18"/>
              </w:rPr>
            </w:pPr>
          </w:p>
        </w:tc>
        <w:tc>
          <w:tcPr>
            <w:tcW w:w="835"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center"/>
              <w:rPr>
                <w:rFonts w:ascii="宋体" w:hAnsi="宋体" w:cs="宋体"/>
                <w:color w:val="000000"/>
                <w:sz w:val="18"/>
                <w:szCs w:val="18"/>
              </w:rPr>
            </w:pPr>
          </w:p>
        </w:tc>
        <w:tc>
          <w:tcPr>
            <w:tcW w:w="1143"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jc w:val="center"/>
              <w:rPr>
                <w:rFonts w:ascii="宋体" w:hAnsi="宋体" w:cs="宋体"/>
                <w:color w:val="000000"/>
                <w:sz w:val="18"/>
                <w:szCs w:val="18"/>
              </w:rPr>
            </w:pPr>
          </w:p>
        </w:tc>
        <w:tc>
          <w:tcPr>
            <w:tcW w:w="1143"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jc w:val="center"/>
              <w:rPr>
                <w:rFonts w:ascii="宋体" w:hAnsi="宋体" w:cs="宋体"/>
                <w:color w:val="000000"/>
                <w:sz w:val="18"/>
                <w:szCs w:val="18"/>
              </w:rPr>
            </w:pPr>
          </w:p>
        </w:tc>
      </w:tr>
      <w:tr w:rsidR="00925A8D">
        <w:trPr>
          <w:trHeight w:val="23"/>
        </w:trPr>
        <w:tc>
          <w:tcPr>
            <w:tcW w:w="731"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w:t>
            </w:r>
          </w:p>
        </w:tc>
        <w:tc>
          <w:tcPr>
            <w:tcW w:w="2779"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相位板</w:t>
            </w:r>
          </w:p>
        </w:tc>
        <w:tc>
          <w:tcPr>
            <w:tcW w:w="770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1.信号机相位单元，驱动交通信号灯按照预定的方案运行，同时对信号灯的电流和相位板输出电压进行监控。在主控板或通信发生故障时，第一块相位</w:t>
            </w:r>
            <w:proofErr w:type="gramStart"/>
            <w:r>
              <w:rPr>
                <w:rFonts w:ascii="宋体" w:hAnsi="宋体" w:cs="宋体" w:hint="eastAsia"/>
                <w:color w:val="000000"/>
                <w:kern w:val="0"/>
                <w:sz w:val="18"/>
                <w:szCs w:val="18"/>
                <w:lang w:bidi="ar"/>
              </w:rPr>
              <w:t>板能够</w:t>
            </w:r>
            <w:proofErr w:type="gramEnd"/>
            <w:r>
              <w:rPr>
                <w:rFonts w:ascii="宋体" w:hAnsi="宋体" w:cs="宋体" w:hint="eastAsia"/>
                <w:color w:val="000000"/>
                <w:kern w:val="0"/>
                <w:sz w:val="18"/>
                <w:szCs w:val="18"/>
                <w:lang w:bidi="ar"/>
              </w:rPr>
              <w:t>降级接管，控制信号机按上一周期进行信号灯</w:t>
            </w:r>
            <w:proofErr w:type="gramStart"/>
            <w:r>
              <w:rPr>
                <w:rFonts w:ascii="宋体" w:hAnsi="宋体" w:cs="宋体" w:hint="eastAsia"/>
                <w:color w:val="000000"/>
                <w:kern w:val="0"/>
                <w:sz w:val="18"/>
                <w:szCs w:val="18"/>
                <w:lang w:bidi="ar"/>
              </w:rPr>
              <w:t>两灭控制</w:t>
            </w:r>
            <w:proofErr w:type="gramEnd"/>
            <w:r>
              <w:rPr>
                <w:rFonts w:ascii="宋体" w:hAnsi="宋体" w:cs="宋体" w:hint="eastAsia"/>
                <w:color w:val="000000"/>
                <w:kern w:val="0"/>
                <w:sz w:val="18"/>
                <w:szCs w:val="18"/>
                <w:lang w:bidi="ar"/>
              </w:rPr>
              <w:t>,单块相位版4个相位驱动，12路灯控端子；</w:t>
            </w:r>
            <w:r>
              <w:rPr>
                <w:rFonts w:ascii="宋体" w:hAnsi="宋体" w:cs="宋体" w:hint="eastAsia"/>
                <w:color w:val="000000"/>
                <w:kern w:val="0"/>
                <w:sz w:val="18"/>
                <w:szCs w:val="18"/>
                <w:lang w:bidi="ar"/>
              </w:rPr>
              <w:br/>
              <w:t>2.采购及安装、调试、联网、信息传输等全部工作内容。</w:t>
            </w:r>
          </w:p>
        </w:tc>
        <w:tc>
          <w:tcPr>
            <w:tcW w:w="835"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块</w:t>
            </w:r>
          </w:p>
        </w:tc>
        <w:tc>
          <w:tcPr>
            <w:tcW w:w="1143"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3150.00 </w:t>
            </w:r>
          </w:p>
        </w:tc>
        <w:tc>
          <w:tcPr>
            <w:tcW w:w="1143"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widowControl/>
              <w:jc w:val="center"/>
              <w:textAlignment w:val="center"/>
              <w:rPr>
                <w:rFonts w:ascii="宋体" w:hAnsi="宋体" w:cs="宋体"/>
                <w:color w:val="000000"/>
                <w:kern w:val="0"/>
                <w:sz w:val="18"/>
                <w:szCs w:val="18"/>
                <w:lang w:bidi="ar"/>
              </w:rPr>
            </w:pPr>
          </w:p>
        </w:tc>
      </w:tr>
      <w:tr w:rsidR="00925A8D">
        <w:trPr>
          <w:trHeight w:val="23"/>
        </w:trPr>
        <w:tc>
          <w:tcPr>
            <w:tcW w:w="731"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12.25</w:t>
            </w:r>
          </w:p>
        </w:tc>
        <w:tc>
          <w:tcPr>
            <w:tcW w:w="2779"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主控板</w:t>
            </w:r>
          </w:p>
        </w:tc>
        <w:tc>
          <w:tcPr>
            <w:tcW w:w="7701"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left"/>
              <w:rPr>
                <w:rFonts w:ascii="宋体" w:hAnsi="宋体" w:cs="宋体"/>
                <w:color w:val="000000"/>
                <w:sz w:val="18"/>
                <w:szCs w:val="18"/>
              </w:rPr>
            </w:pPr>
          </w:p>
        </w:tc>
        <w:tc>
          <w:tcPr>
            <w:tcW w:w="835"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center"/>
              <w:rPr>
                <w:rFonts w:ascii="宋体" w:hAnsi="宋体" w:cs="宋体"/>
                <w:color w:val="000000"/>
                <w:sz w:val="18"/>
                <w:szCs w:val="18"/>
              </w:rPr>
            </w:pPr>
          </w:p>
        </w:tc>
        <w:tc>
          <w:tcPr>
            <w:tcW w:w="1143"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jc w:val="center"/>
              <w:rPr>
                <w:rFonts w:ascii="宋体" w:hAnsi="宋体" w:cs="宋体"/>
                <w:color w:val="000000"/>
                <w:sz w:val="18"/>
                <w:szCs w:val="18"/>
              </w:rPr>
            </w:pPr>
          </w:p>
        </w:tc>
        <w:tc>
          <w:tcPr>
            <w:tcW w:w="1143"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jc w:val="center"/>
              <w:rPr>
                <w:rFonts w:ascii="宋体" w:hAnsi="宋体" w:cs="宋体"/>
                <w:color w:val="000000"/>
                <w:sz w:val="18"/>
                <w:szCs w:val="18"/>
              </w:rPr>
            </w:pPr>
          </w:p>
        </w:tc>
      </w:tr>
      <w:tr w:rsidR="00925A8D">
        <w:trPr>
          <w:trHeight w:val="23"/>
        </w:trPr>
        <w:tc>
          <w:tcPr>
            <w:tcW w:w="731"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w:t>
            </w:r>
          </w:p>
        </w:tc>
        <w:tc>
          <w:tcPr>
            <w:tcW w:w="2779"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主控板</w:t>
            </w:r>
          </w:p>
        </w:tc>
        <w:tc>
          <w:tcPr>
            <w:tcW w:w="770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1.信号机主控单元，完成各项数据的采集、计算、通信、控制等功能。主控板具有实时时钟功能、存储功能、CAN总线通信功能、RS232串行总线通信功能、以太网通信功能、状态指示功能、看门狗功能、掉电保护等功能；</w:t>
            </w:r>
            <w:r>
              <w:rPr>
                <w:rFonts w:ascii="宋体" w:hAnsi="宋体" w:cs="宋体" w:hint="eastAsia"/>
                <w:color w:val="000000"/>
                <w:kern w:val="0"/>
                <w:sz w:val="18"/>
                <w:szCs w:val="18"/>
                <w:lang w:bidi="ar"/>
              </w:rPr>
              <w:br/>
            </w:r>
            <w:r>
              <w:rPr>
                <w:rFonts w:ascii="宋体" w:hAnsi="宋体" w:cs="宋体" w:hint="eastAsia"/>
                <w:color w:val="000000"/>
                <w:kern w:val="0"/>
                <w:sz w:val="18"/>
                <w:szCs w:val="18"/>
                <w:lang w:bidi="ar"/>
              </w:rPr>
              <w:lastRenderedPageBreak/>
              <w:t>2.采购及安装、调试、联网、信息传输等全部工作内容。</w:t>
            </w:r>
          </w:p>
        </w:tc>
        <w:tc>
          <w:tcPr>
            <w:tcW w:w="835"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lastRenderedPageBreak/>
              <w:t>块</w:t>
            </w:r>
          </w:p>
        </w:tc>
        <w:tc>
          <w:tcPr>
            <w:tcW w:w="1143"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4500.00 </w:t>
            </w:r>
          </w:p>
        </w:tc>
        <w:tc>
          <w:tcPr>
            <w:tcW w:w="1143"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widowControl/>
              <w:jc w:val="center"/>
              <w:textAlignment w:val="center"/>
              <w:rPr>
                <w:rFonts w:ascii="宋体" w:hAnsi="宋体" w:cs="宋体"/>
                <w:color w:val="000000"/>
                <w:kern w:val="0"/>
                <w:sz w:val="18"/>
                <w:szCs w:val="18"/>
                <w:lang w:bidi="ar"/>
              </w:rPr>
            </w:pPr>
          </w:p>
        </w:tc>
      </w:tr>
      <w:tr w:rsidR="00925A8D">
        <w:trPr>
          <w:trHeight w:val="23"/>
        </w:trPr>
        <w:tc>
          <w:tcPr>
            <w:tcW w:w="731"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lastRenderedPageBreak/>
              <w:t>12.26</w:t>
            </w:r>
          </w:p>
        </w:tc>
        <w:tc>
          <w:tcPr>
            <w:tcW w:w="2779"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电源板</w:t>
            </w:r>
          </w:p>
        </w:tc>
        <w:tc>
          <w:tcPr>
            <w:tcW w:w="7701"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left"/>
              <w:rPr>
                <w:rFonts w:ascii="宋体" w:hAnsi="宋体" w:cs="宋体"/>
                <w:color w:val="000000"/>
                <w:sz w:val="18"/>
                <w:szCs w:val="18"/>
              </w:rPr>
            </w:pPr>
          </w:p>
        </w:tc>
        <w:tc>
          <w:tcPr>
            <w:tcW w:w="835"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center"/>
              <w:rPr>
                <w:rFonts w:ascii="宋体" w:hAnsi="宋体" w:cs="宋体"/>
                <w:color w:val="000000"/>
                <w:sz w:val="18"/>
                <w:szCs w:val="18"/>
              </w:rPr>
            </w:pPr>
          </w:p>
        </w:tc>
        <w:tc>
          <w:tcPr>
            <w:tcW w:w="1143"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jc w:val="center"/>
              <w:rPr>
                <w:rFonts w:ascii="宋体" w:hAnsi="宋体" w:cs="宋体"/>
                <w:color w:val="000000"/>
                <w:sz w:val="18"/>
                <w:szCs w:val="18"/>
              </w:rPr>
            </w:pPr>
          </w:p>
        </w:tc>
        <w:tc>
          <w:tcPr>
            <w:tcW w:w="1143"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jc w:val="center"/>
              <w:rPr>
                <w:rFonts w:ascii="宋体" w:hAnsi="宋体" w:cs="宋体"/>
                <w:color w:val="000000"/>
                <w:sz w:val="18"/>
                <w:szCs w:val="18"/>
              </w:rPr>
            </w:pPr>
          </w:p>
        </w:tc>
      </w:tr>
      <w:tr w:rsidR="00925A8D">
        <w:trPr>
          <w:trHeight w:val="23"/>
        </w:trPr>
        <w:tc>
          <w:tcPr>
            <w:tcW w:w="731"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w:t>
            </w:r>
          </w:p>
        </w:tc>
        <w:tc>
          <w:tcPr>
            <w:tcW w:w="2779"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电源板</w:t>
            </w:r>
          </w:p>
        </w:tc>
        <w:tc>
          <w:tcPr>
            <w:tcW w:w="770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1.电源单元；</w:t>
            </w:r>
            <w:r>
              <w:rPr>
                <w:rFonts w:ascii="宋体" w:hAnsi="宋体" w:cs="宋体" w:hint="eastAsia"/>
                <w:color w:val="000000"/>
                <w:kern w:val="0"/>
                <w:sz w:val="18"/>
                <w:szCs w:val="18"/>
                <w:lang w:bidi="ar"/>
              </w:rPr>
              <w:br/>
              <w:t>2.采购及安装、调试、联网、信息传输等全部工作内容。</w:t>
            </w:r>
          </w:p>
        </w:tc>
        <w:tc>
          <w:tcPr>
            <w:tcW w:w="835"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块</w:t>
            </w:r>
          </w:p>
        </w:tc>
        <w:tc>
          <w:tcPr>
            <w:tcW w:w="1143"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1350.00 </w:t>
            </w:r>
          </w:p>
        </w:tc>
        <w:tc>
          <w:tcPr>
            <w:tcW w:w="1143"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widowControl/>
              <w:jc w:val="center"/>
              <w:textAlignment w:val="center"/>
              <w:rPr>
                <w:rFonts w:ascii="宋体" w:hAnsi="宋体" w:cs="宋体"/>
                <w:color w:val="000000"/>
                <w:kern w:val="0"/>
                <w:sz w:val="18"/>
                <w:szCs w:val="18"/>
                <w:lang w:bidi="ar"/>
              </w:rPr>
            </w:pPr>
          </w:p>
        </w:tc>
      </w:tr>
      <w:tr w:rsidR="00925A8D">
        <w:trPr>
          <w:trHeight w:val="23"/>
        </w:trPr>
        <w:tc>
          <w:tcPr>
            <w:tcW w:w="731"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12.27</w:t>
            </w:r>
          </w:p>
        </w:tc>
        <w:tc>
          <w:tcPr>
            <w:tcW w:w="2779"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IO单元</w:t>
            </w:r>
          </w:p>
        </w:tc>
        <w:tc>
          <w:tcPr>
            <w:tcW w:w="7701"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left"/>
              <w:rPr>
                <w:rFonts w:ascii="宋体" w:hAnsi="宋体" w:cs="宋体"/>
                <w:color w:val="000000"/>
                <w:sz w:val="18"/>
                <w:szCs w:val="18"/>
              </w:rPr>
            </w:pPr>
          </w:p>
        </w:tc>
        <w:tc>
          <w:tcPr>
            <w:tcW w:w="835"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center"/>
              <w:rPr>
                <w:rFonts w:ascii="宋体" w:hAnsi="宋体" w:cs="宋体"/>
                <w:color w:val="000000"/>
                <w:sz w:val="18"/>
                <w:szCs w:val="18"/>
              </w:rPr>
            </w:pPr>
          </w:p>
        </w:tc>
        <w:tc>
          <w:tcPr>
            <w:tcW w:w="1143"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jc w:val="center"/>
              <w:rPr>
                <w:rFonts w:ascii="宋体" w:hAnsi="宋体" w:cs="宋体"/>
                <w:color w:val="000000"/>
                <w:sz w:val="18"/>
                <w:szCs w:val="18"/>
              </w:rPr>
            </w:pPr>
          </w:p>
        </w:tc>
        <w:tc>
          <w:tcPr>
            <w:tcW w:w="1143"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jc w:val="center"/>
              <w:rPr>
                <w:rFonts w:ascii="宋体" w:hAnsi="宋体" w:cs="宋体"/>
                <w:color w:val="000000"/>
                <w:sz w:val="18"/>
                <w:szCs w:val="18"/>
              </w:rPr>
            </w:pPr>
          </w:p>
        </w:tc>
      </w:tr>
      <w:tr w:rsidR="00925A8D">
        <w:trPr>
          <w:trHeight w:val="23"/>
        </w:trPr>
        <w:tc>
          <w:tcPr>
            <w:tcW w:w="731"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w:t>
            </w:r>
          </w:p>
        </w:tc>
        <w:tc>
          <w:tcPr>
            <w:tcW w:w="2779"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IO单元</w:t>
            </w:r>
          </w:p>
        </w:tc>
        <w:tc>
          <w:tcPr>
            <w:tcW w:w="770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1.信号机IO单元；</w:t>
            </w:r>
            <w:r>
              <w:rPr>
                <w:rFonts w:ascii="宋体" w:hAnsi="宋体" w:cs="宋体" w:hint="eastAsia"/>
                <w:color w:val="000000"/>
                <w:kern w:val="0"/>
                <w:sz w:val="18"/>
                <w:szCs w:val="18"/>
                <w:lang w:bidi="ar"/>
              </w:rPr>
              <w:br/>
              <w:t>2.采购及安装、调试、联网、信息传输等全部工作内容。</w:t>
            </w:r>
          </w:p>
        </w:tc>
        <w:tc>
          <w:tcPr>
            <w:tcW w:w="835"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套</w:t>
            </w:r>
          </w:p>
        </w:tc>
        <w:tc>
          <w:tcPr>
            <w:tcW w:w="1143"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2250.00 </w:t>
            </w:r>
          </w:p>
        </w:tc>
        <w:tc>
          <w:tcPr>
            <w:tcW w:w="1143"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widowControl/>
              <w:jc w:val="center"/>
              <w:textAlignment w:val="center"/>
              <w:rPr>
                <w:rFonts w:ascii="宋体" w:hAnsi="宋体" w:cs="宋体"/>
                <w:color w:val="000000"/>
                <w:kern w:val="0"/>
                <w:sz w:val="18"/>
                <w:szCs w:val="18"/>
                <w:lang w:bidi="ar"/>
              </w:rPr>
            </w:pPr>
          </w:p>
        </w:tc>
      </w:tr>
      <w:tr w:rsidR="00925A8D">
        <w:trPr>
          <w:trHeight w:val="23"/>
        </w:trPr>
        <w:tc>
          <w:tcPr>
            <w:tcW w:w="731"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12.28</w:t>
            </w:r>
          </w:p>
        </w:tc>
        <w:tc>
          <w:tcPr>
            <w:tcW w:w="2779"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单模光模块</w:t>
            </w:r>
          </w:p>
        </w:tc>
        <w:tc>
          <w:tcPr>
            <w:tcW w:w="7701"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left"/>
              <w:rPr>
                <w:rFonts w:ascii="宋体" w:hAnsi="宋体" w:cs="宋体"/>
                <w:color w:val="000000"/>
                <w:sz w:val="18"/>
                <w:szCs w:val="18"/>
              </w:rPr>
            </w:pPr>
          </w:p>
        </w:tc>
        <w:tc>
          <w:tcPr>
            <w:tcW w:w="835"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center"/>
              <w:rPr>
                <w:rFonts w:ascii="宋体" w:hAnsi="宋体" w:cs="宋体"/>
                <w:color w:val="000000"/>
                <w:sz w:val="18"/>
                <w:szCs w:val="18"/>
              </w:rPr>
            </w:pPr>
          </w:p>
        </w:tc>
        <w:tc>
          <w:tcPr>
            <w:tcW w:w="1143"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jc w:val="center"/>
              <w:rPr>
                <w:rFonts w:ascii="宋体" w:hAnsi="宋体" w:cs="宋体"/>
                <w:color w:val="000000"/>
                <w:sz w:val="18"/>
                <w:szCs w:val="18"/>
              </w:rPr>
            </w:pPr>
          </w:p>
        </w:tc>
        <w:tc>
          <w:tcPr>
            <w:tcW w:w="1143"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jc w:val="center"/>
              <w:rPr>
                <w:rFonts w:ascii="宋体" w:hAnsi="宋体" w:cs="宋体"/>
                <w:color w:val="000000"/>
                <w:sz w:val="18"/>
                <w:szCs w:val="18"/>
              </w:rPr>
            </w:pPr>
          </w:p>
        </w:tc>
      </w:tr>
      <w:tr w:rsidR="00925A8D">
        <w:trPr>
          <w:trHeight w:val="23"/>
        </w:trPr>
        <w:tc>
          <w:tcPr>
            <w:tcW w:w="731"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w:t>
            </w:r>
          </w:p>
        </w:tc>
        <w:tc>
          <w:tcPr>
            <w:tcW w:w="2779"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单模光模块</w:t>
            </w:r>
          </w:p>
        </w:tc>
        <w:tc>
          <w:tcPr>
            <w:tcW w:w="770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1.千兆单模光模块；</w:t>
            </w:r>
            <w:r>
              <w:rPr>
                <w:rFonts w:ascii="宋体" w:hAnsi="宋体" w:cs="宋体" w:hint="eastAsia"/>
                <w:color w:val="000000"/>
                <w:kern w:val="0"/>
                <w:sz w:val="18"/>
                <w:szCs w:val="18"/>
                <w:lang w:bidi="ar"/>
              </w:rPr>
              <w:br/>
              <w:t>2.采购及安装、调试、联网、信息传输等全部工作内容。</w:t>
            </w:r>
          </w:p>
        </w:tc>
        <w:tc>
          <w:tcPr>
            <w:tcW w:w="835"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proofErr w:type="gramStart"/>
            <w:r>
              <w:rPr>
                <w:rFonts w:ascii="宋体" w:hAnsi="宋体" w:cs="宋体" w:hint="eastAsia"/>
                <w:color w:val="000000"/>
                <w:kern w:val="0"/>
                <w:sz w:val="18"/>
                <w:szCs w:val="18"/>
                <w:lang w:bidi="ar"/>
              </w:rPr>
              <w:t>个</w:t>
            </w:r>
            <w:proofErr w:type="gramEnd"/>
          </w:p>
        </w:tc>
        <w:tc>
          <w:tcPr>
            <w:tcW w:w="1143"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450.00 </w:t>
            </w:r>
          </w:p>
        </w:tc>
        <w:tc>
          <w:tcPr>
            <w:tcW w:w="1143"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widowControl/>
              <w:jc w:val="center"/>
              <w:textAlignment w:val="center"/>
              <w:rPr>
                <w:rFonts w:ascii="宋体" w:hAnsi="宋体" w:cs="宋体"/>
                <w:color w:val="000000"/>
                <w:kern w:val="0"/>
                <w:sz w:val="18"/>
                <w:szCs w:val="18"/>
                <w:lang w:bidi="ar"/>
              </w:rPr>
            </w:pPr>
          </w:p>
        </w:tc>
      </w:tr>
      <w:tr w:rsidR="00925A8D">
        <w:trPr>
          <w:trHeight w:val="23"/>
        </w:trPr>
        <w:tc>
          <w:tcPr>
            <w:tcW w:w="731"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12.29</w:t>
            </w:r>
          </w:p>
        </w:tc>
        <w:tc>
          <w:tcPr>
            <w:tcW w:w="277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保险丝</w:t>
            </w:r>
          </w:p>
        </w:tc>
        <w:tc>
          <w:tcPr>
            <w:tcW w:w="7701"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left"/>
              <w:rPr>
                <w:rFonts w:ascii="宋体" w:hAnsi="宋体" w:cs="宋体"/>
                <w:color w:val="000000"/>
                <w:sz w:val="18"/>
                <w:szCs w:val="18"/>
              </w:rPr>
            </w:pPr>
          </w:p>
        </w:tc>
        <w:tc>
          <w:tcPr>
            <w:tcW w:w="835"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center"/>
              <w:rPr>
                <w:rFonts w:ascii="宋体" w:hAnsi="宋体" w:cs="宋体"/>
                <w:color w:val="000000"/>
                <w:sz w:val="18"/>
                <w:szCs w:val="18"/>
              </w:rPr>
            </w:pPr>
          </w:p>
        </w:tc>
        <w:tc>
          <w:tcPr>
            <w:tcW w:w="1143"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jc w:val="center"/>
              <w:rPr>
                <w:rFonts w:ascii="宋体" w:hAnsi="宋体" w:cs="宋体"/>
                <w:color w:val="000000"/>
                <w:sz w:val="18"/>
                <w:szCs w:val="18"/>
              </w:rPr>
            </w:pPr>
          </w:p>
        </w:tc>
        <w:tc>
          <w:tcPr>
            <w:tcW w:w="1143"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jc w:val="center"/>
              <w:rPr>
                <w:rFonts w:ascii="宋体" w:hAnsi="宋体" w:cs="宋体"/>
                <w:color w:val="000000"/>
                <w:sz w:val="18"/>
                <w:szCs w:val="18"/>
              </w:rPr>
            </w:pPr>
          </w:p>
        </w:tc>
      </w:tr>
      <w:tr w:rsidR="00925A8D">
        <w:trPr>
          <w:trHeight w:val="23"/>
        </w:trPr>
        <w:tc>
          <w:tcPr>
            <w:tcW w:w="731"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w:t>
            </w:r>
          </w:p>
        </w:tc>
        <w:tc>
          <w:tcPr>
            <w:tcW w:w="277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保险丝</w:t>
            </w:r>
          </w:p>
        </w:tc>
        <w:tc>
          <w:tcPr>
            <w:tcW w:w="770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1.6*30保险丝，3A；</w:t>
            </w:r>
            <w:r>
              <w:rPr>
                <w:rFonts w:ascii="宋体" w:hAnsi="宋体" w:cs="宋体" w:hint="eastAsia"/>
                <w:color w:val="000000"/>
                <w:kern w:val="0"/>
                <w:sz w:val="18"/>
                <w:szCs w:val="18"/>
                <w:lang w:bidi="ar"/>
              </w:rPr>
              <w:br/>
              <w:t>2.采购及安装、调试、联网、信息传输等全部工作内容。</w:t>
            </w:r>
          </w:p>
        </w:tc>
        <w:tc>
          <w:tcPr>
            <w:tcW w:w="835"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proofErr w:type="gramStart"/>
            <w:r>
              <w:rPr>
                <w:rFonts w:ascii="宋体" w:hAnsi="宋体" w:cs="宋体" w:hint="eastAsia"/>
                <w:color w:val="000000"/>
                <w:kern w:val="0"/>
                <w:sz w:val="18"/>
                <w:szCs w:val="18"/>
                <w:lang w:bidi="ar"/>
              </w:rPr>
              <w:t>个</w:t>
            </w:r>
            <w:proofErr w:type="gramEnd"/>
          </w:p>
        </w:tc>
        <w:tc>
          <w:tcPr>
            <w:tcW w:w="1143"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0.50 </w:t>
            </w:r>
          </w:p>
        </w:tc>
        <w:tc>
          <w:tcPr>
            <w:tcW w:w="1143" w:type="dxa"/>
            <w:tcBorders>
              <w:top w:val="single" w:sz="4" w:space="0" w:color="000000"/>
              <w:left w:val="single" w:sz="4" w:space="0" w:color="000000"/>
              <w:bottom w:val="single" w:sz="4" w:space="0" w:color="000000"/>
              <w:right w:val="single" w:sz="4" w:space="0" w:color="000000"/>
            </w:tcBorders>
            <w:vAlign w:val="center"/>
          </w:tcPr>
          <w:p w:rsidR="00925A8D" w:rsidRDefault="00925A8D">
            <w:pPr>
              <w:widowControl/>
              <w:jc w:val="center"/>
              <w:textAlignment w:val="center"/>
              <w:rPr>
                <w:rFonts w:ascii="宋体" w:hAnsi="宋体" w:cs="宋体"/>
                <w:color w:val="000000"/>
                <w:kern w:val="0"/>
                <w:sz w:val="18"/>
                <w:szCs w:val="18"/>
                <w:lang w:bidi="ar"/>
              </w:rPr>
            </w:pPr>
          </w:p>
        </w:tc>
      </w:tr>
      <w:tr w:rsidR="00925A8D">
        <w:trPr>
          <w:trHeight w:val="23"/>
        </w:trPr>
        <w:tc>
          <w:tcPr>
            <w:tcW w:w="731"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12.30</w:t>
            </w:r>
          </w:p>
        </w:tc>
        <w:tc>
          <w:tcPr>
            <w:tcW w:w="277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线缆</w:t>
            </w:r>
          </w:p>
        </w:tc>
        <w:tc>
          <w:tcPr>
            <w:tcW w:w="7701"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left"/>
              <w:rPr>
                <w:rFonts w:ascii="宋体" w:hAnsi="宋体" w:cs="宋体"/>
                <w:color w:val="000000"/>
                <w:sz w:val="18"/>
                <w:szCs w:val="18"/>
              </w:rPr>
            </w:pPr>
          </w:p>
        </w:tc>
        <w:tc>
          <w:tcPr>
            <w:tcW w:w="835"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center"/>
              <w:rPr>
                <w:rFonts w:ascii="宋体" w:hAnsi="宋体" w:cs="宋体"/>
                <w:color w:val="000000"/>
                <w:sz w:val="18"/>
                <w:szCs w:val="18"/>
              </w:rPr>
            </w:pPr>
          </w:p>
        </w:tc>
        <w:tc>
          <w:tcPr>
            <w:tcW w:w="1143"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jc w:val="center"/>
              <w:rPr>
                <w:rFonts w:ascii="宋体" w:hAnsi="宋体" w:cs="宋体"/>
                <w:color w:val="000000"/>
                <w:sz w:val="18"/>
                <w:szCs w:val="18"/>
              </w:rPr>
            </w:pPr>
          </w:p>
        </w:tc>
        <w:tc>
          <w:tcPr>
            <w:tcW w:w="1143"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jc w:val="center"/>
              <w:rPr>
                <w:rFonts w:ascii="宋体" w:hAnsi="宋体" w:cs="宋体"/>
                <w:color w:val="000000"/>
                <w:sz w:val="18"/>
                <w:szCs w:val="18"/>
              </w:rPr>
            </w:pPr>
          </w:p>
        </w:tc>
      </w:tr>
      <w:tr w:rsidR="00925A8D">
        <w:trPr>
          <w:trHeight w:val="23"/>
        </w:trPr>
        <w:tc>
          <w:tcPr>
            <w:tcW w:w="731"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w:t>
            </w:r>
          </w:p>
        </w:tc>
        <w:tc>
          <w:tcPr>
            <w:tcW w:w="277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proofErr w:type="gramStart"/>
            <w:r>
              <w:rPr>
                <w:rFonts w:ascii="宋体" w:hAnsi="宋体" w:cs="宋体" w:hint="eastAsia"/>
                <w:color w:val="000000"/>
                <w:kern w:val="0"/>
                <w:sz w:val="18"/>
                <w:szCs w:val="18"/>
                <w:lang w:bidi="ar"/>
              </w:rPr>
              <w:t>弱电线</w:t>
            </w:r>
            <w:proofErr w:type="gramEnd"/>
            <w:r>
              <w:rPr>
                <w:rFonts w:ascii="宋体" w:hAnsi="宋体" w:cs="宋体" w:hint="eastAsia"/>
                <w:color w:val="000000"/>
                <w:kern w:val="0"/>
                <w:sz w:val="18"/>
                <w:szCs w:val="18"/>
                <w:lang w:bidi="ar"/>
              </w:rPr>
              <w:t xml:space="preserve"> 12VDOOR-1600</w:t>
            </w:r>
          </w:p>
        </w:tc>
        <w:tc>
          <w:tcPr>
            <w:tcW w:w="770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1.</w:t>
            </w:r>
            <w:proofErr w:type="gramStart"/>
            <w:r>
              <w:rPr>
                <w:rFonts w:ascii="宋体" w:hAnsi="宋体" w:cs="宋体" w:hint="eastAsia"/>
                <w:color w:val="000000"/>
                <w:kern w:val="0"/>
                <w:sz w:val="18"/>
                <w:szCs w:val="18"/>
                <w:lang w:bidi="ar"/>
              </w:rPr>
              <w:t>弱电线</w:t>
            </w:r>
            <w:proofErr w:type="gramEnd"/>
            <w:r>
              <w:rPr>
                <w:rFonts w:ascii="宋体" w:hAnsi="宋体" w:cs="宋体" w:hint="eastAsia"/>
                <w:color w:val="000000"/>
                <w:kern w:val="0"/>
                <w:sz w:val="18"/>
                <w:szCs w:val="18"/>
                <w:lang w:bidi="ar"/>
              </w:rPr>
              <w:t xml:space="preserve"> 12VDOOR-1600；</w:t>
            </w:r>
            <w:r>
              <w:rPr>
                <w:rFonts w:ascii="宋体" w:hAnsi="宋体" w:cs="宋体" w:hint="eastAsia"/>
                <w:color w:val="000000"/>
                <w:kern w:val="0"/>
                <w:sz w:val="18"/>
                <w:szCs w:val="18"/>
                <w:lang w:bidi="ar"/>
              </w:rPr>
              <w:br/>
              <w:t>2.前门控12V-背板J3 12V；</w:t>
            </w:r>
            <w:r>
              <w:rPr>
                <w:rFonts w:ascii="宋体" w:hAnsi="宋体" w:cs="宋体" w:hint="eastAsia"/>
                <w:color w:val="000000"/>
                <w:kern w:val="0"/>
                <w:sz w:val="18"/>
                <w:szCs w:val="18"/>
                <w:lang w:bidi="ar"/>
              </w:rPr>
              <w:br/>
              <w:t>3.采购及安装、调试、联网、信息传输等全部工作内容。</w:t>
            </w:r>
          </w:p>
        </w:tc>
        <w:tc>
          <w:tcPr>
            <w:tcW w:w="835"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根</w:t>
            </w:r>
          </w:p>
        </w:tc>
        <w:tc>
          <w:tcPr>
            <w:tcW w:w="1143"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10.00 </w:t>
            </w:r>
          </w:p>
        </w:tc>
        <w:tc>
          <w:tcPr>
            <w:tcW w:w="1143"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widowControl/>
              <w:jc w:val="center"/>
              <w:textAlignment w:val="center"/>
              <w:rPr>
                <w:rFonts w:ascii="宋体" w:hAnsi="宋体" w:cs="宋体"/>
                <w:color w:val="000000"/>
                <w:kern w:val="0"/>
                <w:sz w:val="18"/>
                <w:szCs w:val="18"/>
                <w:lang w:bidi="ar"/>
              </w:rPr>
            </w:pPr>
          </w:p>
        </w:tc>
      </w:tr>
      <w:tr w:rsidR="00925A8D">
        <w:trPr>
          <w:trHeight w:val="23"/>
        </w:trPr>
        <w:tc>
          <w:tcPr>
            <w:tcW w:w="731"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w:t>
            </w:r>
          </w:p>
        </w:tc>
        <w:tc>
          <w:tcPr>
            <w:tcW w:w="277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proofErr w:type="gramStart"/>
            <w:r>
              <w:rPr>
                <w:rFonts w:ascii="宋体" w:hAnsi="宋体" w:cs="宋体" w:hint="eastAsia"/>
                <w:color w:val="000000"/>
                <w:kern w:val="0"/>
                <w:sz w:val="18"/>
                <w:szCs w:val="18"/>
                <w:lang w:bidi="ar"/>
              </w:rPr>
              <w:t>弱电线</w:t>
            </w:r>
            <w:proofErr w:type="gramEnd"/>
            <w:r>
              <w:rPr>
                <w:rFonts w:ascii="宋体" w:hAnsi="宋体" w:cs="宋体" w:hint="eastAsia"/>
                <w:color w:val="000000"/>
                <w:kern w:val="0"/>
                <w:sz w:val="18"/>
                <w:szCs w:val="18"/>
                <w:lang w:bidi="ar"/>
              </w:rPr>
              <w:t xml:space="preserve"> 12VDOOR-1500\UL1015\22AWG_V2.0</w:t>
            </w:r>
          </w:p>
        </w:tc>
        <w:tc>
          <w:tcPr>
            <w:tcW w:w="770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1.</w:t>
            </w:r>
            <w:proofErr w:type="gramStart"/>
            <w:r>
              <w:rPr>
                <w:rFonts w:ascii="宋体" w:hAnsi="宋体" w:cs="宋体" w:hint="eastAsia"/>
                <w:color w:val="000000"/>
                <w:kern w:val="0"/>
                <w:sz w:val="18"/>
                <w:szCs w:val="18"/>
                <w:lang w:bidi="ar"/>
              </w:rPr>
              <w:t>弱电线</w:t>
            </w:r>
            <w:proofErr w:type="gramEnd"/>
            <w:r>
              <w:rPr>
                <w:rFonts w:ascii="宋体" w:hAnsi="宋体" w:cs="宋体" w:hint="eastAsia"/>
                <w:color w:val="000000"/>
                <w:kern w:val="0"/>
                <w:sz w:val="18"/>
                <w:szCs w:val="18"/>
                <w:lang w:bidi="ar"/>
              </w:rPr>
              <w:t xml:space="preserve"> 12VDOOR-1500\UL1015\22AWG_V2.0</w:t>
            </w:r>
            <w:r>
              <w:rPr>
                <w:rFonts w:ascii="宋体" w:hAnsi="宋体" w:cs="宋体" w:hint="eastAsia"/>
                <w:color w:val="000000"/>
                <w:kern w:val="0"/>
                <w:sz w:val="18"/>
                <w:szCs w:val="18"/>
                <w:lang w:bidi="ar"/>
              </w:rPr>
              <w:br/>
              <w:t>2.后门控12V-背板J3 12V；</w:t>
            </w:r>
            <w:r>
              <w:rPr>
                <w:rFonts w:ascii="宋体" w:hAnsi="宋体" w:cs="宋体" w:hint="eastAsia"/>
                <w:color w:val="000000"/>
                <w:kern w:val="0"/>
                <w:sz w:val="18"/>
                <w:szCs w:val="18"/>
                <w:lang w:bidi="ar"/>
              </w:rPr>
              <w:br/>
              <w:t>3.采购及安装、调试、联网、信息传输等全部工作内容。</w:t>
            </w:r>
          </w:p>
        </w:tc>
        <w:tc>
          <w:tcPr>
            <w:tcW w:w="835"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根</w:t>
            </w:r>
          </w:p>
        </w:tc>
        <w:tc>
          <w:tcPr>
            <w:tcW w:w="1143"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10.00 </w:t>
            </w:r>
          </w:p>
        </w:tc>
        <w:tc>
          <w:tcPr>
            <w:tcW w:w="1143"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widowControl/>
              <w:jc w:val="center"/>
              <w:textAlignment w:val="center"/>
              <w:rPr>
                <w:rFonts w:ascii="宋体" w:hAnsi="宋体" w:cs="宋体"/>
                <w:color w:val="000000"/>
                <w:kern w:val="0"/>
                <w:sz w:val="18"/>
                <w:szCs w:val="18"/>
                <w:lang w:bidi="ar"/>
              </w:rPr>
            </w:pPr>
          </w:p>
        </w:tc>
      </w:tr>
      <w:tr w:rsidR="00925A8D">
        <w:trPr>
          <w:trHeight w:val="23"/>
        </w:trPr>
        <w:tc>
          <w:tcPr>
            <w:tcW w:w="731"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（3）</w:t>
            </w:r>
          </w:p>
        </w:tc>
        <w:tc>
          <w:tcPr>
            <w:tcW w:w="277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proofErr w:type="gramStart"/>
            <w:r>
              <w:rPr>
                <w:rFonts w:ascii="宋体" w:hAnsi="宋体" w:cs="宋体" w:hint="eastAsia"/>
                <w:color w:val="000000"/>
                <w:kern w:val="0"/>
                <w:sz w:val="18"/>
                <w:szCs w:val="18"/>
                <w:lang w:bidi="ar"/>
              </w:rPr>
              <w:t>弱电线</w:t>
            </w:r>
            <w:proofErr w:type="gramEnd"/>
            <w:r>
              <w:rPr>
                <w:rFonts w:ascii="宋体" w:hAnsi="宋体" w:cs="宋体" w:hint="eastAsia"/>
                <w:color w:val="000000"/>
                <w:kern w:val="0"/>
                <w:sz w:val="18"/>
                <w:szCs w:val="18"/>
                <w:lang w:bidi="ar"/>
              </w:rPr>
              <w:t xml:space="preserve"> 12V-GND-700\UL1015\20AWG</w:t>
            </w:r>
          </w:p>
        </w:tc>
        <w:tc>
          <w:tcPr>
            <w:tcW w:w="770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1.</w:t>
            </w:r>
            <w:proofErr w:type="gramStart"/>
            <w:r>
              <w:rPr>
                <w:rFonts w:ascii="宋体" w:hAnsi="宋体" w:cs="宋体" w:hint="eastAsia"/>
                <w:color w:val="000000"/>
                <w:kern w:val="0"/>
                <w:sz w:val="18"/>
                <w:szCs w:val="18"/>
                <w:lang w:bidi="ar"/>
              </w:rPr>
              <w:t>弱电线</w:t>
            </w:r>
            <w:proofErr w:type="gramEnd"/>
            <w:r>
              <w:rPr>
                <w:rFonts w:ascii="宋体" w:hAnsi="宋体" w:cs="宋体" w:hint="eastAsia"/>
                <w:color w:val="000000"/>
                <w:kern w:val="0"/>
                <w:sz w:val="18"/>
                <w:szCs w:val="18"/>
                <w:lang w:bidi="ar"/>
              </w:rPr>
              <w:t xml:space="preserve"> 12V-GND-700\UL1015\20AWG；</w:t>
            </w:r>
            <w:r>
              <w:rPr>
                <w:rFonts w:ascii="宋体" w:hAnsi="宋体" w:cs="宋体" w:hint="eastAsia"/>
                <w:color w:val="000000"/>
                <w:kern w:val="0"/>
                <w:sz w:val="18"/>
                <w:szCs w:val="18"/>
                <w:lang w:bidi="ar"/>
              </w:rPr>
              <w:br/>
              <w:t>2.采购及安装、调试、联网、信息传输等全部工作内容。</w:t>
            </w:r>
          </w:p>
        </w:tc>
        <w:tc>
          <w:tcPr>
            <w:tcW w:w="835"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根</w:t>
            </w:r>
          </w:p>
        </w:tc>
        <w:tc>
          <w:tcPr>
            <w:tcW w:w="1143"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10.00 </w:t>
            </w:r>
          </w:p>
        </w:tc>
        <w:tc>
          <w:tcPr>
            <w:tcW w:w="1143"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widowControl/>
              <w:jc w:val="center"/>
              <w:textAlignment w:val="center"/>
              <w:rPr>
                <w:rFonts w:ascii="宋体" w:hAnsi="宋体" w:cs="宋体"/>
                <w:color w:val="000000"/>
                <w:kern w:val="0"/>
                <w:sz w:val="18"/>
                <w:szCs w:val="18"/>
                <w:lang w:bidi="ar"/>
              </w:rPr>
            </w:pPr>
          </w:p>
        </w:tc>
      </w:tr>
      <w:tr w:rsidR="00925A8D">
        <w:trPr>
          <w:trHeight w:val="23"/>
        </w:trPr>
        <w:tc>
          <w:tcPr>
            <w:tcW w:w="731"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（4）</w:t>
            </w:r>
          </w:p>
        </w:tc>
        <w:tc>
          <w:tcPr>
            <w:tcW w:w="277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proofErr w:type="gramStart"/>
            <w:r>
              <w:rPr>
                <w:rFonts w:ascii="宋体" w:hAnsi="宋体" w:cs="宋体" w:hint="eastAsia"/>
                <w:color w:val="000000"/>
                <w:kern w:val="0"/>
                <w:sz w:val="18"/>
                <w:szCs w:val="18"/>
                <w:lang w:bidi="ar"/>
              </w:rPr>
              <w:t>弱电线</w:t>
            </w:r>
            <w:proofErr w:type="gramEnd"/>
            <w:r>
              <w:rPr>
                <w:rFonts w:ascii="宋体" w:hAnsi="宋体" w:cs="宋体" w:hint="eastAsia"/>
                <w:color w:val="000000"/>
                <w:kern w:val="0"/>
                <w:sz w:val="18"/>
                <w:szCs w:val="18"/>
                <w:lang w:bidi="ar"/>
              </w:rPr>
              <w:t xml:space="preserve"> JC-900\UL1015\22AWG</w:t>
            </w:r>
          </w:p>
        </w:tc>
        <w:tc>
          <w:tcPr>
            <w:tcW w:w="770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1.</w:t>
            </w:r>
            <w:proofErr w:type="gramStart"/>
            <w:r>
              <w:rPr>
                <w:rFonts w:ascii="宋体" w:hAnsi="宋体" w:cs="宋体" w:hint="eastAsia"/>
                <w:color w:val="000000"/>
                <w:kern w:val="0"/>
                <w:sz w:val="18"/>
                <w:szCs w:val="18"/>
                <w:lang w:bidi="ar"/>
              </w:rPr>
              <w:t>弱电线</w:t>
            </w:r>
            <w:proofErr w:type="gramEnd"/>
            <w:r>
              <w:rPr>
                <w:rFonts w:ascii="宋体" w:hAnsi="宋体" w:cs="宋体" w:hint="eastAsia"/>
                <w:color w:val="000000"/>
                <w:kern w:val="0"/>
                <w:sz w:val="18"/>
                <w:szCs w:val="18"/>
                <w:lang w:bidi="ar"/>
              </w:rPr>
              <w:t xml:space="preserve"> JC-900\UL1015\22AWG；</w:t>
            </w:r>
            <w:r>
              <w:rPr>
                <w:rFonts w:ascii="宋体" w:hAnsi="宋体" w:cs="宋体" w:hint="eastAsia"/>
                <w:color w:val="000000"/>
                <w:kern w:val="0"/>
                <w:sz w:val="18"/>
                <w:szCs w:val="18"/>
                <w:lang w:bidi="ar"/>
              </w:rPr>
              <w:br/>
              <w:t>2.采购及安装、调试、联网、信息传输等全部工作内容。</w:t>
            </w:r>
          </w:p>
        </w:tc>
        <w:tc>
          <w:tcPr>
            <w:tcW w:w="835"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根</w:t>
            </w:r>
          </w:p>
        </w:tc>
        <w:tc>
          <w:tcPr>
            <w:tcW w:w="1143"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10.00 </w:t>
            </w:r>
          </w:p>
        </w:tc>
        <w:tc>
          <w:tcPr>
            <w:tcW w:w="1143"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widowControl/>
              <w:jc w:val="center"/>
              <w:textAlignment w:val="center"/>
              <w:rPr>
                <w:rFonts w:ascii="宋体" w:hAnsi="宋体" w:cs="宋体"/>
                <w:color w:val="000000"/>
                <w:kern w:val="0"/>
                <w:sz w:val="18"/>
                <w:szCs w:val="18"/>
                <w:lang w:bidi="ar"/>
              </w:rPr>
            </w:pPr>
          </w:p>
        </w:tc>
      </w:tr>
      <w:tr w:rsidR="00925A8D">
        <w:trPr>
          <w:trHeight w:val="23"/>
        </w:trPr>
        <w:tc>
          <w:tcPr>
            <w:tcW w:w="731"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（5）</w:t>
            </w:r>
          </w:p>
        </w:tc>
        <w:tc>
          <w:tcPr>
            <w:tcW w:w="277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proofErr w:type="gramStart"/>
            <w:r>
              <w:rPr>
                <w:rFonts w:ascii="宋体" w:hAnsi="宋体" w:cs="宋体" w:hint="eastAsia"/>
                <w:color w:val="000000"/>
                <w:kern w:val="0"/>
                <w:sz w:val="18"/>
                <w:szCs w:val="18"/>
                <w:lang w:bidi="ar"/>
              </w:rPr>
              <w:t>强电线</w:t>
            </w:r>
            <w:proofErr w:type="gramEnd"/>
            <w:r>
              <w:rPr>
                <w:rFonts w:ascii="宋体" w:hAnsi="宋体" w:cs="宋体" w:hint="eastAsia"/>
                <w:color w:val="000000"/>
                <w:kern w:val="0"/>
                <w:sz w:val="18"/>
                <w:szCs w:val="18"/>
                <w:lang w:bidi="ar"/>
              </w:rPr>
              <w:t xml:space="preserve"> 1150-红黄绿蓝 _V1.0</w:t>
            </w:r>
          </w:p>
        </w:tc>
        <w:tc>
          <w:tcPr>
            <w:tcW w:w="770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1.</w:t>
            </w:r>
            <w:proofErr w:type="gramStart"/>
            <w:r>
              <w:rPr>
                <w:rFonts w:ascii="宋体" w:hAnsi="宋体" w:cs="宋体" w:hint="eastAsia"/>
                <w:color w:val="000000"/>
                <w:kern w:val="0"/>
                <w:sz w:val="18"/>
                <w:szCs w:val="18"/>
                <w:lang w:bidi="ar"/>
              </w:rPr>
              <w:t>强电线</w:t>
            </w:r>
            <w:proofErr w:type="gramEnd"/>
            <w:r>
              <w:rPr>
                <w:rFonts w:ascii="宋体" w:hAnsi="宋体" w:cs="宋体" w:hint="eastAsia"/>
                <w:color w:val="000000"/>
                <w:kern w:val="0"/>
                <w:sz w:val="18"/>
                <w:szCs w:val="18"/>
                <w:lang w:bidi="ar"/>
              </w:rPr>
              <w:t xml:space="preserve"> 1150-红黄绿蓝 _V1.0；</w:t>
            </w:r>
            <w:r>
              <w:rPr>
                <w:rFonts w:ascii="宋体" w:hAnsi="宋体" w:cs="宋体" w:hint="eastAsia"/>
                <w:color w:val="000000"/>
                <w:kern w:val="0"/>
                <w:sz w:val="18"/>
                <w:szCs w:val="18"/>
                <w:lang w:bidi="ar"/>
              </w:rPr>
              <w:br/>
              <w:t>2.采购及安装、调试、联网、信息传输等全部工作内容。</w:t>
            </w:r>
          </w:p>
        </w:tc>
        <w:tc>
          <w:tcPr>
            <w:tcW w:w="835"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根</w:t>
            </w:r>
          </w:p>
        </w:tc>
        <w:tc>
          <w:tcPr>
            <w:tcW w:w="1143"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10.00 </w:t>
            </w:r>
          </w:p>
        </w:tc>
        <w:tc>
          <w:tcPr>
            <w:tcW w:w="1143"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widowControl/>
              <w:jc w:val="center"/>
              <w:textAlignment w:val="center"/>
              <w:rPr>
                <w:rFonts w:ascii="宋体" w:hAnsi="宋体" w:cs="宋体"/>
                <w:color w:val="000000"/>
                <w:kern w:val="0"/>
                <w:sz w:val="18"/>
                <w:szCs w:val="18"/>
                <w:lang w:bidi="ar"/>
              </w:rPr>
            </w:pPr>
          </w:p>
        </w:tc>
      </w:tr>
      <w:tr w:rsidR="00925A8D">
        <w:trPr>
          <w:trHeight w:val="23"/>
        </w:trPr>
        <w:tc>
          <w:tcPr>
            <w:tcW w:w="731"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（6）</w:t>
            </w:r>
          </w:p>
        </w:tc>
        <w:tc>
          <w:tcPr>
            <w:tcW w:w="277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电缆 YJV 3*2.5mm2</w:t>
            </w:r>
          </w:p>
        </w:tc>
        <w:tc>
          <w:tcPr>
            <w:tcW w:w="770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1.电缆 YJV 3*2.5mm2；</w:t>
            </w:r>
            <w:r>
              <w:rPr>
                <w:rFonts w:ascii="宋体" w:hAnsi="宋体" w:cs="宋体" w:hint="eastAsia"/>
                <w:color w:val="000000"/>
                <w:kern w:val="0"/>
                <w:sz w:val="18"/>
                <w:szCs w:val="18"/>
                <w:lang w:bidi="ar"/>
              </w:rPr>
              <w:br/>
              <w:t>2.采购及安装、调试、联网、信息传输等全部工作内容。</w:t>
            </w:r>
          </w:p>
        </w:tc>
        <w:tc>
          <w:tcPr>
            <w:tcW w:w="835"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m</w:t>
            </w:r>
          </w:p>
        </w:tc>
        <w:tc>
          <w:tcPr>
            <w:tcW w:w="1143"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12.50 </w:t>
            </w:r>
          </w:p>
        </w:tc>
        <w:tc>
          <w:tcPr>
            <w:tcW w:w="1143" w:type="dxa"/>
            <w:tcBorders>
              <w:top w:val="single" w:sz="4" w:space="0" w:color="000000"/>
              <w:left w:val="single" w:sz="4" w:space="0" w:color="000000"/>
              <w:bottom w:val="single" w:sz="4" w:space="0" w:color="000000"/>
              <w:right w:val="single" w:sz="4" w:space="0" w:color="000000"/>
            </w:tcBorders>
            <w:vAlign w:val="center"/>
          </w:tcPr>
          <w:p w:rsidR="00925A8D" w:rsidRDefault="00925A8D">
            <w:pPr>
              <w:widowControl/>
              <w:jc w:val="center"/>
              <w:textAlignment w:val="center"/>
              <w:rPr>
                <w:rFonts w:ascii="宋体" w:hAnsi="宋体" w:cs="宋体"/>
                <w:color w:val="000000"/>
                <w:kern w:val="0"/>
                <w:sz w:val="18"/>
                <w:szCs w:val="18"/>
                <w:lang w:bidi="ar"/>
              </w:rPr>
            </w:pPr>
          </w:p>
        </w:tc>
      </w:tr>
      <w:tr w:rsidR="00925A8D">
        <w:trPr>
          <w:trHeight w:val="23"/>
        </w:trPr>
        <w:tc>
          <w:tcPr>
            <w:tcW w:w="731"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（7）</w:t>
            </w:r>
          </w:p>
        </w:tc>
        <w:tc>
          <w:tcPr>
            <w:tcW w:w="277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电缆 YJV 3*4mm2</w:t>
            </w:r>
          </w:p>
        </w:tc>
        <w:tc>
          <w:tcPr>
            <w:tcW w:w="770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1.电缆 YJV 3*4mm2；</w:t>
            </w:r>
            <w:r>
              <w:rPr>
                <w:rFonts w:ascii="宋体" w:hAnsi="宋体" w:cs="宋体" w:hint="eastAsia"/>
                <w:color w:val="000000"/>
                <w:kern w:val="0"/>
                <w:sz w:val="18"/>
                <w:szCs w:val="18"/>
                <w:lang w:bidi="ar"/>
              </w:rPr>
              <w:br/>
              <w:t>2.采购及安装、调试、联网、信息传输等全部工作内容。</w:t>
            </w:r>
          </w:p>
        </w:tc>
        <w:tc>
          <w:tcPr>
            <w:tcW w:w="835"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m</w:t>
            </w:r>
          </w:p>
        </w:tc>
        <w:tc>
          <w:tcPr>
            <w:tcW w:w="1143"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17.50 </w:t>
            </w:r>
          </w:p>
        </w:tc>
        <w:tc>
          <w:tcPr>
            <w:tcW w:w="1143" w:type="dxa"/>
            <w:tcBorders>
              <w:top w:val="single" w:sz="4" w:space="0" w:color="000000"/>
              <w:left w:val="single" w:sz="4" w:space="0" w:color="000000"/>
              <w:bottom w:val="single" w:sz="4" w:space="0" w:color="000000"/>
              <w:right w:val="single" w:sz="4" w:space="0" w:color="000000"/>
            </w:tcBorders>
            <w:vAlign w:val="center"/>
          </w:tcPr>
          <w:p w:rsidR="00925A8D" w:rsidRDefault="00925A8D">
            <w:pPr>
              <w:widowControl/>
              <w:jc w:val="center"/>
              <w:textAlignment w:val="center"/>
              <w:rPr>
                <w:rFonts w:ascii="宋体" w:hAnsi="宋体" w:cs="宋体"/>
                <w:color w:val="000000"/>
                <w:kern w:val="0"/>
                <w:sz w:val="18"/>
                <w:szCs w:val="18"/>
                <w:lang w:bidi="ar"/>
              </w:rPr>
            </w:pPr>
          </w:p>
        </w:tc>
      </w:tr>
      <w:tr w:rsidR="00925A8D">
        <w:trPr>
          <w:trHeight w:val="23"/>
        </w:trPr>
        <w:tc>
          <w:tcPr>
            <w:tcW w:w="731"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（8）</w:t>
            </w:r>
          </w:p>
        </w:tc>
        <w:tc>
          <w:tcPr>
            <w:tcW w:w="277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电缆 YJV 3*10mm2</w:t>
            </w:r>
          </w:p>
        </w:tc>
        <w:tc>
          <w:tcPr>
            <w:tcW w:w="770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1.电缆 YJV 3*10mm2；</w:t>
            </w:r>
            <w:r>
              <w:rPr>
                <w:rFonts w:ascii="宋体" w:hAnsi="宋体" w:cs="宋体" w:hint="eastAsia"/>
                <w:color w:val="000000"/>
                <w:kern w:val="0"/>
                <w:sz w:val="18"/>
                <w:szCs w:val="18"/>
                <w:lang w:bidi="ar"/>
              </w:rPr>
              <w:br/>
              <w:t>2.采购及安装、调试、联网、信息传输等全部工作内容。</w:t>
            </w:r>
          </w:p>
        </w:tc>
        <w:tc>
          <w:tcPr>
            <w:tcW w:w="835"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m</w:t>
            </w:r>
          </w:p>
        </w:tc>
        <w:tc>
          <w:tcPr>
            <w:tcW w:w="1143"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42.00 </w:t>
            </w:r>
          </w:p>
        </w:tc>
        <w:tc>
          <w:tcPr>
            <w:tcW w:w="1143" w:type="dxa"/>
            <w:tcBorders>
              <w:top w:val="single" w:sz="4" w:space="0" w:color="000000"/>
              <w:left w:val="single" w:sz="4" w:space="0" w:color="000000"/>
              <w:bottom w:val="single" w:sz="4" w:space="0" w:color="000000"/>
              <w:right w:val="single" w:sz="4" w:space="0" w:color="000000"/>
            </w:tcBorders>
            <w:vAlign w:val="center"/>
          </w:tcPr>
          <w:p w:rsidR="00925A8D" w:rsidRDefault="00925A8D">
            <w:pPr>
              <w:widowControl/>
              <w:jc w:val="center"/>
              <w:textAlignment w:val="center"/>
              <w:rPr>
                <w:rFonts w:ascii="宋体" w:hAnsi="宋体" w:cs="宋体"/>
                <w:color w:val="000000"/>
                <w:kern w:val="0"/>
                <w:sz w:val="18"/>
                <w:szCs w:val="18"/>
                <w:lang w:bidi="ar"/>
              </w:rPr>
            </w:pPr>
          </w:p>
        </w:tc>
      </w:tr>
      <w:tr w:rsidR="00925A8D">
        <w:trPr>
          <w:trHeight w:val="23"/>
        </w:trPr>
        <w:tc>
          <w:tcPr>
            <w:tcW w:w="731"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（9）</w:t>
            </w:r>
          </w:p>
        </w:tc>
        <w:tc>
          <w:tcPr>
            <w:tcW w:w="277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电缆 KVV 7*0.75mm2</w:t>
            </w:r>
          </w:p>
        </w:tc>
        <w:tc>
          <w:tcPr>
            <w:tcW w:w="770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1.电缆 KVV 7*0.75mm2；</w:t>
            </w:r>
            <w:r>
              <w:rPr>
                <w:rFonts w:ascii="宋体" w:hAnsi="宋体" w:cs="宋体" w:hint="eastAsia"/>
                <w:color w:val="000000"/>
                <w:kern w:val="0"/>
                <w:sz w:val="18"/>
                <w:szCs w:val="18"/>
                <w:lang w:bidi="ar"/>
              </w:rPr>
              <w:br/>
              <w:t>2.采购及安装、调试、联网、信息传输等全部工作内容。；</w:t>
            </w:r>
            <w:r>
              <w:rPr>
                <w:rFonts w:ascii="宋体" w:hAnsi="宋体" w:cs="宋体" w:hint="eastAsia"/>
                <w:color w:val="000000"/>
                <w:kern w:val="0"/>
                <w:sz w:val="18"/>
                <w:szCs w:val="18"/>
                <w:lang w:bidi="ar"/>
              </w:rPr>
              <w:br/>
            </w:r>
            <w:r>
              <w:rPr>
                <w:rFonts w:ascii="宋体" w:hAnsi="宋体" w:cs="宋体" w:hint="eastAsia"/>
                <w:color w:val="000000"/>
                <w:kern w:val="0"/>
                <w:sz w:val="18"/>
                <w:szCs w:val="18"/>
                <w:lang w:bidi="ar"/>
              </w:rPr>
              <w:lastRenderedPageBreak/>
              <w:t>3.其他内容要求详见招标文件。</w:t>
            </w:r>
          </w:p>
        </w:tc>
        <w:tc>
          <w:tcPr>
            <w:tcW w:w="835"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lastRenderedPageBreak/>
              <w:t>m</w:t>
            </w:r>
          </w:p>
        </w:tc>
        <w:tc>
          <w:tcPr>
            <w:tcW w:w="1143"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12.50 </w:t>
            </w:r>
          </w:p>
        </w:tc>
        <w:tc>
          <w:tcPr>
            <w:tcW w:w="1143" w:type="dxa"/>
            <w:tcBorders>
              <w:top w:val="single" w:sz="4" w:space="0" w:color="000000"/>
              <w:left w:val="single" w:sz="4" w:space="0" w:color="000000"/>
              <w:bottom w:val="single" w:sz="4" w:space="0" w:color="000000"/>
              <w:right w:val="single" w:sz="4" w:space="0" w:color="000000"/>
            </w:tcBorders>
            <w:vAlign w:val="center"/>
          </w:tcPr>
          <w:p w:rsidR="00925A8D" w:rsidRDefault="00925A8D">
            <w:pPr>
              <w:widowControl/>
              <w:jc w:val="center"/>
              <w:textAlignment w:val="center"/>
              <w:rPr>
                <w:rFonts w:ascii="宋体" w:hAnsi="宋体" w:cs="宋体"/>
                <w:color w:val="000000"/>
                <w:kern w:val="0"/>
                <w:sz w:val="18"/>
                <w:szCs w:val="18"/>
                <w:lang w:bidi="ar"/>
              </w:rPr>
            </w:pPr>
          </w:p>
        </w:tc>
      </w:tr>
      <w:tr w:rsidR="00925A8D">
        <w:trPr>
          <w:trHeight w:val="23"/>
        </w:trPr>
        <w:tc>
          <w:tcPr>
            <w:tcW w:w="731"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lastRenderedPageBreak/>
              <w:t>（10）</w:t>
            </w:r>
          </w:p>
        </w:tc>
        <w:tc>
          <w:tcPr>
            <w:tcW w:w="277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电缆 YJV 5*1.5mm2</w:t>
            </w:r>
          </w:p>
        </w:tc>
        <w:tc>
          <w:tcPr>
            <w:tcW w:w="770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1.电缆 YJV 5*1.5mm2；</w:t>
            </w:r>
            <w:r>
              <w:rPr>
                <w:rFonts w:ascii="宋体" w:hAnsi="宋体" w:cs="宋体" w:hint="eastAsia"/>
                <w:color w:val="000000"/>
                <w:kern w:val="0"/>
                <w:sz w:val="18"/>
                <w:szCs w:val="18"/>
                <w:lang w:bidi="ar"/>
              </w:rPr>
              <w:br/>
              <w:t>2.采购及安装、调试、联网、信息传输等全部工作内容。</w:t>
            </w:r>
          </w:p>
        </w:tc>
        <w:tc>
          <w:tcPr>
            <w:tcW w:w="835"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m</w:t>
            </w:r>
          </w:p>
        </w:tc>
        <w:tc>
          <w:tcPr>
            <w:tcW w:w="1143"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13.50 </w:t>
            </w:r>
          </w:p>
        </w:tc>
        <w:tc>
          <w:tcPr>
            <w:tcW w:w="1143" w:type="dxa"/>
            <w:tcBorders>
              <w:top w:val="single" w:sz="4" w:space="0" w:color="000000"/>
              <w:left w:val="single" w:sz="4" w:space="0" w:color="000000"/>
              <w:bottom w:val="single" w:sz="4" w:space="0" w:color="000000"/>
              <w:right w:val="single" w:sz="4" w:space="0" w:color="000000"/>
            </w:tcBorders>
            <w:vAlign w:val="center"/>
          </w:tcPr>
          <w:p w:rsidR="00925A8D" w:rsidRDefault="00925A8D">
            <w:pPr>
              <w:widowControl/>
              <w:jc w:val="center"/>
              <w:textAlignment w:val="center"/>
              <w:rPr>
                <w:rFonts w:ascii="宋体" w:hAnsi="宋体" w:cs="宋体"/>
                <w:color w:val="000000"/>
                <w:kern w:val="0"/>
                <w:sz w:val="18"/>
                <w:szCs w:val="18"/>
                <w:lang w:bidi="ar"/>
              </w:rPr>
            </w:pPr>
          </w:p>
        </w:tc>
      </w:tr>
      <w:tr w:rsidR="00925A8D">
        <w:trPr>
          <w:trHeight w:val="23"/>
        </w:trPr>
        <w:tc>
          <w:tcPr>
            <w:tcW w:w="731"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（11）</w:t>
            </w:r>
          </w:p>
        </w:tc>
        <w:tc>
          <w:tcPr>
            <w:tcW w:w="277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电缆 YJV 2*6mm2</w:t>
            </w:r>
          </w:p>
        </w:tc>
        <w:tc>
          <w:tcPr>
            <w:tcW w:w="770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1.电缆 YJV 2*6mm2；</w:t>
            </w:r>
            <w:r>
              <w:rPr>
                <w:rFonts w:ascii="宋体" w:hAnsi="宋体" w:cs="宋体" w:hint="eastAsia"/>
                <w:color w:val="000000"/>
                <w:kern w:val="0"/>
                <w:sz w:val="18"/>
                <w:szCs w:val="18"/>
                <w:lang w:bidi="ar"/>
              </w:rPr>
              <w:br/>
              <w:t>2.采购及安装、调试、联网、信息传输等全部工作内容。</w:t>
            </w:r>
          </w:p>
        </w:tc>
        <w:tc>
          <w:tcPr>
            <w:tcW w:w="835"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m</w:t>
            </w:r>
          </w:p>
        </w:tc>
        <w:tc>
          <w:tcPr>
            <w:tcW w:w="1143"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28.00 </w:t>
            </w:r>
          </w:p>
        </w:tc>
        <w:tc>
          <w:tcPr>
            <w:tcW w:w="1143" w:type="dxa"/>
            <w:tcBorders>
              <w:top w:val="single" w:sz="4" w:space="0" w:color="000000"/>
              <w:left w:val="single" w:sz="4" w:space="0" w:color="000000"/>
              <w:bottom w:val="single" w:sz="4" w:space="0" w:color="000000"/>
              <w:right w:val="single" w:sz="4" w:space="0" w:color="000000"/>
            </w:tcBorders>
            <w:vAlign w:val="center"/>
          </w:tcPr>
          <w:p w:rsidR="00925A8D" w:rsidRDefault="00925A8D">
            <w:pPr>
              <w:widowControl/>
              <w:jc w:val="center"/>
              <w:textAlignment w:val="center"/>
              <w:rPr>
                <w:rFonts w:ascii="宋体" w:hAnsi="宋体" w:cs="宋体"/>
                <w:color w:val="000000"/>
                <w:kern w:val="0"/>
                <w:sz w:val="18"/>
                <w:szCs w:val="18"/>
                <w:lang w:bidi="ar"/>
              </w:rPr>
            </w:pPr>
          </w:p>
        </w:tc>
      </w:tr>
      <w:tr w:rsidR="00925A8D">
        <w:trPr>
          <w:trHeight w:val="23"/>
        </w:trPr>
        <w:tc>
          <w:tcPr>
            <w:tcW w:w="731"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（12）</w:t>
            </w:r>
          </w:p>
        </w:tc>
        <w:tc>
          <w:tcPr>
            <w:tcW w:w="277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电缆 YJV 2*10mm2</w:t>
            </w:r>
          </w:p>
        </w:tc>
        <w:tc>
          <w:tcPr>
            <w:tcW w:w="770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1.电缆 YJV 2*10mm2；</w:t>
            </w:r>
            <w:r>
              <w:rPr>
                <w:rFonts w:ascii="宋体" w:hAnsi="宋体" w:cs="宋体" w:hint="eastAsia"/>
                <w:color w:val="000000"/>
                <w:kern w:val="0"/>
                <w:sz w:val="18"/>
                <w:szCs w:val="18"/>
                <w:lang w:bidi="ar"/>
              </w:rPr>
              <w:br/>
              <w:t>2.采购及安装、调试、联网、信息传输等全部工作内容。</w:t>
            </w:r>
          </w:p>
        </w:tc>
        <w:tc>
          <w:tcPr>
            <w:tcW w:w="835"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m</w:t>
            </w:r>
          </w:p>
        </w:tc>
        <w:tc>
          <w:tcPr>
            <w:tcW w:w="1143"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32.00 </w:t>
            </w:r>
          </w:p>
        </w:tc>
        <w:tc>
          <w:tcPr>
            <w:tcW w:w="1143"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widowControl/>
              <w:jc w:val="center"/>
              <w:textAlignment w:val="center"/>
              <w:rPr>
                <w:rFonts w:ascii="宋体" w:hAnsi="宋体" w:cs="宋体"/>
                <w:color w:val="000000"/>
                <w:kern w:val="0"/>
                <w:sz w:val="18"/>
                <w:szCs w:val="18"/>
                <w:lang w:bidi="ar"/>
              </w:rPr>
            </w:pPr>
          </w:p>
        </w:tc>
      </w:tr>
      <w:tr w:rsidR="00925A8D">
        <w:trPr>
          <w:trHeight w:val="23"/>
        </w:trPr>
        <w:tc>
          <w:tcPr>
            <w:tcW w:w="731"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（13）</w:t>
            </w:r>
          </w:p>
        </w:tc>
        <w:tc>
          <w:tcPr>
            <w:tcW w:w="277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电缆 YJV 2*16mm2</w:t>
            </w:r>
          </w:p>
        </w:tc>
        <w:tc>
          <w:tcPr>
            <w:tcW w:w="770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1.电缆 YJV 2*16mm2；</w:t>
            </w:r>
            <w:r>
              <w:rPr>
                <w:rFonts w:ascii="宋体" w:hAnsi="宋体" w:cs="宋体" w:hint="eastAsia"/>
                <w:color w:val="000000"/>
                <w:kern w:val="0"/>
                <w:sz w:val="18"/>
                <w:szCs w:val="18"/>
                <w:lang w:bidi="ar"/>
              </w:rPr>
              <w:br/>
              <w:t>2.采购及安装、调试、联网、信息传输等全部工作内容。</w:t>
            </w:r>
          </w:p>
        </w:tc>
        <w:tc>
          <w:tcPr>
            <w:tcW w:w="835"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m</w:t>
            </w:r>
          </w:p>
        </w:tc>
        <w:tc>
          <w:tcPr>
            <w:tcW w:w="1143"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45.00 </w:t>
            </w:r>
          </w:p>
        </w:tc>
        <w:tc>
          <w:tcPr>
            <w:tcW w:w="1143" w:type="dxa"/>
            <w:tcBorders>
              <w:top w:val="single" w:sz="4" w:space="0" w:color="000000"/>
              <w:left w:val="single" w:sz="4" w:space="0" w:color="000000"/>
              <w:bottom w:val="single" w:sz="4" w:space="0" w:color="000000"/>
              <w:right w:val="single" w:sz="4" w:space="0" w:color="000000"/>
            </w:tcBorders>
            <w:vAlign w:val="center"/>
          </w:tcPr>
          <w:p w:rsidR="00925A8D" w:rsidRDefault="00925A8D">
            <w:pPr>
              <w:widowControl/>
              <w:jc w:val="center"/>
              <w:textAlignment w:val="center"/>
              <w:rPr>
                <w:rFonts w:ascii="宋体" w:hAnsi="宋体" w:cs="宋体"/>
                <w:color w:val="000000"/>
                <w:kern w:val="0"/>
                <w:sz w:val="18"/>
                <w:szCs w:val="18"/>
                <w:lang w:bidi="ar"/>
              </w:rPr>
            </w:pPr>
          </w:p>
        </w:tc>
      </w:tr>
      <w:tr w:rsidR="00925A8D">
        <w:trPr>
          <w:trHeight w:val="23"/>
        </w:trPr>
        <w:tc>
          <w:tcPr>
            <w:tcW w:w="731"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（14）</w:t>
            </w:r>
          </w:p>
        </w:tc>
        <w:tc>
          <w:tcPr>
            <w:tcW w:w="277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电缆 YJV 4*6mm2</w:t>
            </w:r>
          </w:p>
        </w:tc>
        <w:tc>
          <w:tcPr>
            <w:tcW w:w="770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1.电缆 YJV 4*6mm2；</w:t>
            </w:r>
            <w:r>
              <w:rPr>
                <w:rFonts w:ascii="宋体" w:hAnsi="宋体" w:cs="宋体" w:hint="eastAsia"/>
                <w:color w:val="000000"/>
                <w:kern w:val="0"/>
                <w:sz w:val="18"/>
                <w:szCs w:val="18"/>
                <w:lang w:bidi="ar"/>
              </w:rPr>
              <w:br/>
              <w:t>2.采购及安装、调试、联网、信息传输等全部工作内容。</w:t>
            </w:r>
          </w:p>
        </w:tc>
        <w:tc>
          <w:tcPr>
            <w:tcW w:w="835"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m</w:t>
            </w:r>
          </w:p>
        </w:tc>
        <w:tc>
          <w:tcPr>
            <w:tcW w:w="1143"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36.00 </w:t>
            </w:r>
          </w:p>
        </w:tc>
        <w:tc>
          <w:tcPr>
            <w:tcW w:w="1143"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widowControl/>
              <w:jc w:val="center"/>
              <w:textAlignment w:val="center"/>
              <w:rPr>
                <w:rFonts w:ascii="宋体" w:hAnsi="宋体" w:cs="宋体"/>
                <w:color w:val="000000"/>
                <w:kern w:val="0"/>
                <w:sz w:val="18"/>
                <w:szCs w:val="18"/>
                <w:lang w:bidi="ar"/>
              </w:rPr>
            </w:pPr>
          </w:p>
        </w:tc>
      </w:tr>
      <w:tr w:rsidR="00925A8D">
        <w:trPr>
          <w:trHeight w:val="23"/>
        </w:trPr>
        <w:tc>
          <w:tcPr>
            <w:tcW w:w="731"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（15）</w:t>
            </w:r>
          </w:p>
        </w:tc>
        <w:tc>
          <w:tcPr>
            <w:tcW w:w="277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电缆 KVV 12*0.75mm2</w:t>
            </w:r>
          </w:p>
        </w:tc>
        <w:tc>
          <w:tcPr>
            <w:tcW w:w="770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1.电缆 KVV 12*0.75mm2；</w:t>
            </w:r>
            <w:r>
              <w:rPr>
                <w:rFonts w:ascii="宋体" w:hAnsi="宋体" w:cs="宋体" w:hint="eastAsia"/>
                <w:color w:val="000000"/>
                <w:kern w:val="0"/>
                <w:sz w:val="18"/>
                <w:szCs w:val="18"/>
                <w:lang w:bidi="ar"/>
              </w:rPr>
              <w:br/>
              <w:t>2.采购及安装、调试、联网、信息传输等全部工作内容。</w:t>
            </w:r>
          </w:p>
        </w:tc>
        <w:tc>
          <w:tcPr>
            <w:tcW w:w="835"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m</w:t>
            </w:r>
          </w:p>
        </w:tc>
        <w:tc>
          <w:tcPr>
            <w:tcW w:w="1143"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16.20 </w:t>
            </w:r>
          </w:p>
        </w:tc>
        <w:tc>
          <w:tcPr>
            <w:tcW w:w="1143" w:type="dxa"/>
            <w:tcBorders>
              <w:top w:val="single" w:sz="4" w:space="0" w:color="000000"/>
              <w:left w:val="single" w:sz="4" w:space="0" w:color="000000"/>
              <w:bottom w:val="single" w:sz="4" w:space="0" w:color="000000"/>
              <w:right w:val="single" w:sz="4" w:space="0" w:color="000000"/>
            </w:tcBorders>
            <w:vAlign w:val="center"/>
          </w:tcPr>
          <w:p w:rsidR="00925A8D" w:rsidRDefault="00925A8D">
            <w:pPr>
              <w:widowControl/>
              <w:jc w:val="center"/>
              <w:textAlignment w:val="center"/>
              <w:rPr>
                <w:rFonts w:ascii="宋体" w:hAnsi="宋体" w:cs="宋体"/>
                <w:color w:val="000000"/>
                <w:kern w:val="0"/>
                <w:sz w:val="18"/>
                <w:szCs w:val="18"/>
                <w:lang w:bidi="ar"/>
              </w:rPr>
            </w:pPr>
          </w:p>
        </w:tc>
      </w:tr>
      <w:tr w:rsidR="00925A8D">
        <w:trPr>
          <w:trHeight w:val="23"/>
        </w:trPr>
        <w:tc>
          <w:tcPr>
            <w:tcW w:w="731"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（16）</w:t>
            </w:r>
          </w:p>
        </w:tc>
        <w:tc>
          <w:tcPr>
            <w:tcW w:w="277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电缆 kVV 4*1.0mm2</w:t>
            </w:r>
          </w:p>
        </w:tc>
        <w:tc>
          <w:tcPr>
            <w:tcW w:w="770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1.电缆 kVV 4*1.0mm2；</w:t>
            </w:r>
            <w:r>
              <w:rPr>
                <w:rFonts w:ascii="宋体" w:hAnsi="宋体" w:cs="宋体" w:hint="eastAsia"/>
                <w:color w:val="000000"/>
                <w:kern w:val="0"/>
                <w:sz w:val="18"/>
                <w:szCs w:val="18"/>
                <w:lang w:bidi="ar"/>
              </w:rPr>
              <w:br/>
              <w:t>2.采购及安装、调试、联网、信息传输等全部工作内容。</w:t>
            </w:r>
          </w:p>
        </w:tc>
        <w:tc>
          <w:tcPr>
            <w:tcW w:w="835"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m</w:t>
            </w:r>
          </w:p>
        </w:tc>
        <w:tc>
          <w:tcPr>
            <w:tcW w:w="1143"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7.50 </w:t>
            </w:r>
          </w:p>
        </w:tc>
        <w:tc>
          <w:tcPr>
            <w:tcW w:w="1143" w:type="dxa"/>
            <w:tcBorders>
              <w:top w:val="single" w:sz="4" w:space="0" w:color="000000"/>
              <w:left w:val="single" w:sz="4" w:space="0" w:color="000000"/>
              <w:bottom w:val="single" w:sz="4" w:space="0" w:color="000000"/>
              <w:right w:val="single" w:sz="4" w:space="0" w:color="000000"/>
            </w:tcBorders>
            <w:vAlign w:val="center"/>
          </w:tcPr>
          <w:p w:rsidR="00925A8D" w:rsidRDefault="00925A8D">
            <w:pPr>
              <w:widowControl/>
              <w:jc w:val="center"/>
              <w:textAlignment w:val="center"/>
              <w:rPr>
                <w:rFonts w:ascii="宋体" w:hAnsi="宋体" w:cs="宋体"/>
                <w:color w:val="000000"/>
                <w:kern w:val="0"/>
                <w:sz w:val="18"/>
                <w:szCs w:val="18"/>
                <w:lang w:bidi="ar"/>
              </w:rPr>
            </w:pPr>
          </w:p>
        </w:tc>
      </w:tr>
      <w:tr w:rsidR="00925A8D">
        <w:trPr>
          <w:trHeight w:val="23"/>
        </w:trPr>
        <w:tc>
          <w:tcPr>
            <w:tcW w:w="731"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（17）</w:t>
            </w:r>
          </w:p>
        </w:tc>
        <w:tc>
          <w:tcPr>
            <w:tcW w:w="277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电缆 KVV 7*1.5mm2</w:t>
            </w:r>
          </w:p>
        </w:tc>
        <w:tc>
          <w:tcPr>
            <w:tcW w:w="770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1.电缆 KVV 7*1.5mm2；</w:t>
            </w:r>
            <w:r>
              <w:rPr>
                <w:rFonts w:ascii="宋体" w:hAnsi="宋体" w:cs="宋体" w:hint="eastAsia"/>
                <w:color w:val="000000"/>
                <w:kern w:val="0"/>
                <w:sz w:val="18"/>
                <w:szCs w:val="18"/>
                <w:lang w:bidi="ar"/>
              </w:rPr>
              <w:br/>
              <w:t>2.采购及安装、调试、联网、信息传输等全部工作内容。</w:t>
            </w:r>
          </w:p>
        </w:tc>
        <w:tc>
          <w:tcPr>
            <w:tcW w:w="835"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m</w:t>
            </w:r>
          </w:p>
        </w:tc>
        <w:tc>
          <w:tcPr>
            <w:tcW w:w="1143"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15.50 </w:t>
            </w:r>
          </w:p>
        </w:tc>
        <w:tc>
          <w:tcPr>
            <w:tcW w:w="1143" w:type="dxa"/>
            <w:tcBorders>
              <w:top w:val="single" w:sz="4" w:space="0" w:color="000000"/>
              <w:left w:val="single" w:sz="4" w:space="0" w:color="000000"/>
              <w:bottom w:val="single" w:sz="4" w:space="0" w:color="000000"/>
              <w:right w:val="single" w:sz="4" w:space="0" w:color="000000"/>
            </w:tcBorders>
            <w:vAlign w:val="center"/>
          </w:tcPr>
          <w:p w:rsidR="00925A8D" w:rsidRDefault="00925A8D">
            <w:pPr>
              <w:widowControl/>
              <w:jc w:val="center"/>
              <w:textAlignment w:val="center"/>
              <w:rPr>
                <w:rFonts w:ascii="宋体" w:hAnsi="宋体" w:cs="宋体"/>
                <w:color w:val="000000"/>
                <w:kern w:val="0"/>
                <w:sz w:val="18"/>
                <w:szCs w:val="18"/>
                <w:lang w:bidi="ar"/>
              </w:rPr>
            </w:pPr>
          </w:p>
        </w:tc>
      </w:tr>
      <w:tr w:rsidR="00925A8D">
        <w:trPr>
          <w:trHeight w:val="23"/>
        </w:trPr>
        <w:tc>
          <w:tcPr>
            <w:tcW w:w="731"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（18）</w:t>
            </w:r>
          </w:p>
        </w:tc>
        <w:tc>
          <w:tcPr>
            <w:tcW w:w="277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超五类网线</w:t>
            </w:r>
          </w:p>
        </w:tc>
        <w:tc>
          <w:tcPr>
            <w:tcW w:w="770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1.超五类网线；</w:t>
            </w:r>
            <w:r>
              <w:rPr>
                <w:rFonts w:ascii="宋体" w:hAnsi="宋体" w:cs="宋体" w:hint="eastAsia"/>
                <w:color w:val="000000"/>
                <w:kern w:val="0"/>
                <w:sz w:val="18"/>
                <w:szCs w:val="18"/>
                <w:lang w:bidi="ar"/>
              </w:rPr>
              <w:br/>
              <w:t>2.采购及安装、调试、联网、信息传输等全部工作内容。</w:t>
            </w:r>
          </w:p>
        </w:tc>
        <w:tc>
          <w:tcPr>
            <w:tcW w:w="835"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m</w:t>
            </w:r>
          </w:p>
        </w:tc>
        <w:tc>
          <w:tcPr>
            <w:tcW w:w="1143"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3.50 </w:t>
            </w:r>
          </w:p>
        </w:tc>
        <w:tc>
          <w:tcPr>
            <w:tcW w:w="1143" w:type="dxa"/>
            <w:tcBorders>
              <w:top w:val="single" w:sz="4" w:space="0" w:color="000000"/>
              <w:left w:val="single" w:sz="4" w:space="0" w:color="000000"/>
              <w:bottom w:val="single" w:sz="4" w:space="0" w:color="000000"/>
              <w:right w:val="single" w:sz="4" w:space="0" w:color="000000"/>
            </w:tcBorders>
            <w:vAlign w:val="center"/>
          </w:tcPr>
          <w:p w:rsidR="00925A8D" w:rsidRDefault="00925A8D">
            <w:pPr>
              <w:widowControl/>
              <w:jc w:val="center"/>
              <w:textAlignment w:val="center"/>
              <w:rPr>
                <w:rFonts w:ascii="宋体" w:hAnsi="宋体" w:cs="宋体"/>
                <w:color w:val="000000"/>
                <w:kern w:val="0"/>
                <w:sz w:val="18"/>
                <w:szCs w:val="18"/>
                <w:lang w:bidi="ar"/>
              </w:rPr>
            </w:pPr>
          </w:p>
        </w:tc>
      </w:tr>
      <w:tr w:rsidR="00925A8D">
        <w:trPr>
          <w:trHeight w:val="23"/>
        </w:trPr>
        <w:tc>
          <w:tcPr>
            <w:tcW w:w="731"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（19）</w:t>
            </w:r>
          </w:p>
        </w:tc>
        <w:tc>
          <w:tcPr>
            <w:tcW w:w="277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光纤（单模4芯）</w:t>
            </w:r>
          </w:p>
        </w:tc>
        <w:tc>
          <w:tcPr>
            <w:tcW w:w="770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1.光纤（单模4芯）；</w:t>
            </w:r>
            <w:r>
              <w:rPr>
                <w:rFonts w:ascii="宋体" w:hAnsi="宋体" w:cs="宋体" w:hint="eastAsia"/>
                <w:color w:val="000000"/>
                <w:kern w:val="0"/>
                <w:sz w:val="18"/>
                <w:szCs w:val="18"/>
                <w:lang w:bidi="ar"/>
              </w:rPr>
              <w:br/>
              <w:t>2.采购及安装、调试、联网、信息传输等全部工作内容。</w:t>
            </w:r>
          </w:p>
        </w:tc>
        <w:tc>
          <w:tcPr>
            <w:tcW w:w="835"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m</w:t>
            </w:r>
          </w:p>
        </w:tc>
        <w:tc>
          <w:tcPr>
            <w:tcW w:w="1143"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3.30 </w:t>
            </w:r>
          </w:p>
        </w:tc>
        <w:tc>
          <w:tcPr>
            <w:tcW w:w="1143" w:type="dxa"/>
            <w:tcBorders>
              <w:top w:val="single" w:sz="4" w:space="0" w:color="000000"/>
              <w:left w:val="single" w:sz="4" w:space="0" w:color="000000"/>
              <w:bottom w:val="single" w:sz="4" w:space="0" w:color="000000"/>
              <w:right w:val="single" w:sz="4" w:space="0" w:color="000000"/>
            </w:tcBorders>
            <w:vAlign w:val="center"/>
          </w:tcPr>
          <w:p w:rsidR="00925A8D" w:rsidRDefault="00925A8D">
            <w:pPr>
              <w:widowControl/>
              <w:jc w:val="center"/>
              <w:textAlignment w:val="center"/>
              <w:rPr>
                <w:rFonts w:ascii="宋体" w:hAnsi="宋体" w:cs="宋体"/>
                <w:color w:val="000000"/>
                <w:kern w:val="0"/>
                <w:sz w:val="18"/>
                <w:szCs w:val="18"/>
                <w:lang w:bidi="ar"/>
              </w:rPr>
            </w:pPr>
          </w:p>
        </w:tc>
      </w:tr>
      <w:tr w:rsidR="00925A8D">
        <w:trPr>
          <w:trHeight w:val="23"/>
        </w:trPr>
        <w:tc>
          <w:tcPr>
            <w:tcW w:w="731"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（20）</w:t>
            </w:r>
          </w:p>
        </w:tc>
        <w:tc>
          <w:tcPr>
            <w:tcW w:w="277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前后门侧门网线</w:t>
            </w:r>
          </w:p>
        </w:tc>
        <w:tc>
          <w:tcPr>
            <w:tcW w:w="770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1.网络三通头，信号线\5PLK0.2\200\橙；</w:t>
            </w:r>
            <w:r>
              <w:rPr>
                <w:rFonts w:ascii="宋体" w:hAnsi="宋体" w:cs="宋体" w:hint="eastAsia"/>
                <w:color w:val="000000"/>
                <w:kern w:val="0"/>
                <w:sz w:val="18"/>
                <w:szCs w:val="18"/>
                <w:lang w:bidi="ar"/>
              </w:rPr>
              <w:br/>
              <w:t>2.采购及安装、调试、联网、信息传输等全部工作内容。</w:t>
            </w:r>
          </w:p>
        </w:tc>
        <w:tc>
          <w:tcPr>
            <w:tcW w:w="835"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套</w:t>
            </w:r>
          </w:p>
        </w:tc>
        <w:tc>
          <w:tcPr>
            <w:tcW w:w="1143"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3.50 </w:t>
            </w:r>
          </w:p>
        </w:tc>
        <w:tc>
          <w:tcPr>
            <w:tcW w:w="1143"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widowControl/>
              <w:jc w:val="center"/>
              <w:textAlignment w:val="center"/>
              <w:rPr>
                <w:rFonts w:ascii="宋体" w:hAnsi="宋体" w:cs="宋体"/>
                <w:color w:val="000000"/>
                <w:kern w:val="0"/>
                <w:sz w:val="18"/>
                <w:szCs w:val="18"/>
                <w:lang w:bidi="ar"/>
              </w:rPr>
            </w:pPr>
          </w:p>
        </w:tc>
      </w:tr>
      <w:tr w:rsidR="00925A8D">
        <w:trPr>
          <w:trHeight w:val="23"/>
        </w:trPr>
        <w:tc>
          <w:tcPr>
            <w:tcW w:w="731"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（21）</w:t>
            </w:r>
          </w:p>
        </w:tc>
        <w:tc>
          <w:tcPr>
            <w:tcW w:w="2779"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水晶头</w:t>
            </w:r>
          </w:p>
        </w:tc>
        <w:tc>
          <w:tcPr>
            <w:tcW w:w="770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1.超五类水晶头；</w:t>
            </w:r>
            <w:r>
              <w:rPr>
                <w:rFonts w:ascii="宋体" w:hAnsi="宋体" w:cs="宋体" w:hint="eastAsia"/>
                <w:color w:val="000000"/>
                <w:kern w:val="0"/>
                <w:sz w:val="18"/>
                <w:szCs w:val="18"/>
                <w:lang w:bidi="ar"/>
              </w:rPr>
              <w:br/>
              <w:t>2.采购及安装、调试、联网、信息传输等全部工作内容。</w:t>
            </w:r>
          </w:p>
        </w:tc>
        <w:tc>
          <w:tcPr>
            <w:tcW w:w="835"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盒</w:t>
            </w:r>
          </w:p>
        </w:tc>
        <w:tc>
          <w:tcPr>
            <w:tcW w:w="1143"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15.20 </w:t>
            </w:r>
          </w:p>
        </w:tc>
        <w:tc>
          <w:tcPr>
            <w:tcW w:w="1143" w:type="dxa"/>
            <w:tcBorders>
              <w:top w:val="single" w:sz="4" w:space="0" w:color="000000"/>
              <w:left w:val="single" w:sz="4" w:space="0" w:color="000000"/>
              <w:bottom w:val="single" w:sz="4" w:space="0" w:color="000000"/>
              <w:right w:val="single" w:sz="4" w:space="0" w:color="000000"/>
            </w:tcBorders>
            <w:vAlign w:val="center"/>
          </w:tcPr>
          <w:p w:rsidR="00925A8D" w:rsidRDefault="00925A8D">
            <w:pPr>
              <w:widowControl/>
              <w:jc w:val="center"/>
              <w:textAlignment w:val="center"/>
              <w:rPr>
                <w:rFonts w:ascii="宋体" w:hAnsi="宋体" w:cs="宋体"/>
                <w:color w:val="000000"/>
                <w:kern w:val="0"/>
                <w:sz w:val="18"/>
                <w:szCs w:val="18"/>
                <w:lang w:bidi="ar"/>
              </w:rPr>
            </w:pPr>
          </w:p>
        </w:tc>
      </w:tr>
      <w:tr w:rsidR="00925A8D">
        <w:trPr>
          <w:trHeight w:val="23"/>
        </w:trPr>
        <w:tc>
          <w:tcPr>
            <w:tcW w:w="731"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（22）</w:t>
            </w:r>
          </w:p>
        </w:tc>
        <w:tc>
          <w:tcPr>
            <w:tcW w:w="277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LC光纤冷接头</w:t>
            </w:r>
          </w:p>
        </w:tc>
        <w:tc>
          <w:tcPr>
            <w:tcW w:w="770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1.LC光纤冷接头；</w:t>
            </w:r>
            <w:r>
              <w:rPr>
                <w:rFonts w:ascii="宋体" w:hAnsi="宋体" w:cs="宋体" w:hint="eastAsia"/>
                <w:color w:val="000000"/>
                <w:kern w:val="0"/>
                <w:sz w:val="18"/>
                <w:szCs w:val="18"/>
                <w:lang w:bidi="ar"/>
              </w:rPr>
              <w:br/>
              <w:t>2.采购及安装、调试、联网、信息传输等全部工作内容。</w:t>
            </w:r>
          </w:p>
        </w:tc>
        <w:tc>
          <w:tcPr>
            <w:tcW w:w="835"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盒</w:t>
            </w:r>
          </w:p>
        </w:tc>
        <w:tc>
          <w:tcPr>
            <w:tcW w:w="1143"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200.00 </w:t>
            </w:r>
          </w:p>
        </w:tc>
        <w:tc>
          <w:tcPr>
            <w:tcW w:w="1143"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widowControl/>
              <w:jc w:val="center"/>
              <w:textAlignment w:val="center"/>
              <w:rPr>
                <w:rFonts w:ascii="宋体" w:hAnsi="宋体" w:cs="宋体"/>
                <w:color w:val="000000"/>
                <w:kern w:val="0"/>
                <w:sz w:val="18"/>
                <w:szCs w:val="18"/>
                <w:lang w:bidi="ar"/>
              </w:rPr>
            </w:pPr>
          </w:p>
        </w:tc>
      </w:tr>
      <w:tr w:rsidR="00925A8D">
        <w:trPr>
          <w:trHeight w:val="23"/>
        </w:trPr>
        <w:tc>
          <w:tcPr>
            <w:tcW w:w="731"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（23）</w:t>
            </w:r>
          </w:p>
        </w:tc>
        <w:tc>
          <w:tcPr>
            <w:tcW w:w="277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SC光纤冷接头</w:t>
            </w:r>
          </w:p>
        </w:tc>
        <w:tc>
          <w:tcPr>
            <w:tcW w:w="770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1.SC光纤冷接头；</w:t>
            </w:r>
            <w:r>
              <w:rPr>
                <w:rFonts w:ascii="宋体" w:hAnsi="宋体" w:cs="宋体" w:hint="eastAsia"/>
                <w:color w:val="000000"/>
                <w:kern w:val="0"/>
                <w:sz w:val="18"/>
                <w:szCs w:val="18"/>
                <w:lang w:bidi="ar"/>
              </w:rPr>
              <w:br/>
              <w:t>2.采购及安装、调试、联网、信息传输等全部工作内容。</w:t>
            </w:r>
          </w:p>
        </w:tc>
        <w:tc>
          <w:tcPr>
            <w:tcW w:w="835"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盒</w:t>
            </w:r>
          </w:p>
        </w:tc>
        <w:tc>
          <w:tcPr>
            <w:tcW w:w="1143"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150.00 </w:t>
            </w:r>
          </w:p>
        </w:tc>
        <w:tc>
          <w:tcPr>
            <w:tcW w:w="1143"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widowControl/>
              <w:jc w:val="center"/>
              <w:textAlignment w:val="center"/>
              <w:rPr>
                <w:rFonts w:ascii="宋体" w:hAnsi="宋体" w:cs="宋体"/>
                <w:color w:val="000000"/>
                <w:kern w:val="0"/>
                <w:sz w:val="18"/>
                <w:szCs w:val="18"/>
                <w:lang w:bidi="ar"/>
              </w:rPr>
            </w:pPr>
          </w:p>
        </w:tc>
      </w:tr>
      <w:tr w:rsidR="00925A8D">
        <w:trPr>
          <w:trHeight w:val="23"/>
        </w:trPr>
        <w:tc>
          <w:tcPr>
            <w:tcW w:w="731"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12.31</w:t>
            </w:r>
          </w:p>
        </w:tc>
        <w:tc>
          <w:tcPr>
            <w:tcW w:w="277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标识</w:t>
            </w:r>
          </w:p>
        </w:tc>
        <w:tc>
          <w:tcPr>
            <w:tcW w:w="7701"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left"/>
              <w:rPr>
                <w:rFonts w:ascii="宋体" w:hAnsi="宋体" w:cs="宋体"/>
                <w:color w:val="000000"/>
                <w:sz w:val="18"/>
                <w:szCs w:val="18"/>
              </w:rPr>
            </w:pPr>
          </w:p>
        </w:tc>
        <w:tc>
          <w:tcPr>
            <w:tcW w:w="835"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center"/>
              <w:rPr>
                <w:rFonts w:ascii="宋体" w:hAnsi="宋体" w:cs="宋体"/>
                <w:color w:val="000000"/>
                <w:sz w:val="18"/>
                <w:szCs w:val="18"/>
              </w:rPr>
            </w:pPr>
          </w:p>
        </w:tc>
        <w:tc>
          <w:tcPr>
            <w:tcW w:w="1143"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jc w:val="center"/>
              <w:rPr>
                <w:rFonts w:ascii="宋体" w:hAnsi="宋体" w:cs="宋体"/>
                <w:color w:val="000000"/>
                <w:sz w:val="18"/>
                <w:szCs w:val="18"/>
              </w:rPr>
            </w:pPr>
          </w:p>
        </w:tc>
        <w:tc>
          <w:tcPr>
            <w:tcW w:w="1143"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jc w:val="center"/>
              <w:rPr>
                <w:rFonts w:ascii="宋体" w:hAnsi="宋体" w:cs="宋体"/>
                <w:color w:val="000000"/>
                <w:sz w:val="18"/>
                <w:szCs w:val="18"/>
              </w:rPr>
            </w:pPr>
          </w:p>
        </w:tc>
      </w:tr>
      <w:tr w:rsidR="00925A8D">
        <w:trPr>
          <w:trHeight w:val="23"/>
        </w:trPr>
        <w:tc>
          <w:tcPr>
            <w:tcW w:w="731"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w:t>
            </w:r>
          </w:p>
        </w:tc>
        <w:tc>
          <w:tcPr>
            <w:tcW w:w="277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1-4相位接口标识</w:t>
            </w:r>
          </w:p>
        </w:tc>
        <w:tc>
          <w:tcPr>
            <w:tcW w:w="770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1.1-4相位接口标识；</w:t>
            </w:r>
            <w:r>
              <w:rPr>
                <w:rFonts w:ascii="宋体" w:hAnsi="宋体" w:cs="宋体" w:hint="eastAsia"/>
                <w:color w:val="000000"/>
                <w:kern w:val="0"/>
                <w:sz w:val="18"/>
                <w:szCs w:val="18"/>
                <w:lang w:bidi="ar"/>
              </w:rPr>
              <w:br/>
              <w:t>2.采购及安装、调试、联网、信息传输等全部工作内容。</w:t>
            </w:r>
          </w:p>
        </w:tc>
        <w:tc>
          <w:tcPr>
            <w:tcW w:w="835"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proofErr w:type="gramStart"/>
            <w:r>
              <w:rPr>
                <w:rFonts w:ascii="宋体" w:hAnsi="宋体" w:cs="宋体" w:hint="eastAsia"/>
                <w:color w:val="000000"/>
                <w:kern w:val="0"/>
                <w:sz w:val="18"/>
                <w:szCs w:val="18"/>
                <w:lang w:bidi="ar"/>
              </w:rPr>
              <w:t>个</w:t>
            </w:r>
            <w:proofErr w:type="gramEnd"/>
          </w:p>
        </w:tc>
        <w:tc>
          <w:tcPr>
            <w:tcW w:w="1143"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2.00 </w:t>
            </w:r>
          </w:p>
        </w:tc>
        <w:tc>
          <w:tcPr>
            <w:tcW w:w="1143" w:type="dxa"/>
            <w:tcBorders>
              <w:top w:val="single" w:sz="4" w:space="0" w:color="000000"/>
              <w:left w:val="single" w:sz="4" w:space="0" w:color="000000"/>
              <w:bottom w:val="single" w:sz="4" w:space="0" w:color="000000"/>
              <w:right w:val="single" w:sz="4" w:space="0" w:color="000000"/>
            </w:tcBorders>
            <w:vAlign w:val="center"/>
          </w:tcPr>
          <w:p w:rsidR="00925A8D" w:rsidRDefault="00925A8D">
            <w:pPr>
              <w:widowControl/>
              <w:jc w:val="center"/>
              <w:textAlignment w:val="center"/>
              <w:rPr>
                <w:rFonts w:ascii="宋体" w:hAnsi="宋体" w:cs="宋体"/>
                <w:color w:val="000000"/>
                <w:kern w:val="0"/>
                <w:sz w:val="18"/>
                <w:szCs w:val="18"/>
                <w:lang w:bidi="ar"/>
              </w:rPr>
            </w:pPr>
          </w:p>
        </w:tc>
      </w:tr>
      <w:tr w:rsidR="00925A8D">
        <w:trPr>
          <w:trHeight w:val="23"/>
        </w:trPr>
        <w:tc>
          <w:tcPr>
            <w:tcW w:w="731"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w:t>
            </w:r>
          </w:p>
        </w:tc>
        <w:tc>
          <w:tcPr>
            <w:tcW w:w="277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5-8相位接口标识</w:t>
            </w:r>
          </w:p>
        </w:tc>
        <w:tc>
          <w:tcPr>
            <w:tcW w:w="770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1.5-8相位接口标识；</w:t>
            </w:r>
            <w:r>
              <w:rPr>
                <w:rFonts w:ascii="宋体" w:hAnsi="宋体" w:cs="宋体" w:hint="eastAsia"/>
                <w:color w:val="000000"/>
                <w:kern w:val="0"/>
                <w:sz w:val="18"/>
                <w:szCs w:val="18"/>
                <w:lang w:bidi="ar"/>
              </w:rPr>
              <w:br/>
              <w:t>2.采购及安装、调试、联网、信息传输等全部工作内容。</w:t>
            </w:r>
          </w:p>
        </w:tc>
        <w:tc>
          <w:tcPr>
            <w:tcW w:w="835"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proofErr w:type="gramStart"/>
            <w:r>
              <w:rPr>
                <w:rFonts w:ascii="宋体" w:hAnsi="宋体" w:cs="宋体" w:hint="eastAsia"/>
                <w:color w:val="000000"/>
                <w:kern w:val="0"/>
                <w:sz w:val="18"/>
                <w:szCs w:val="18"/>
                <w:lang w:bidi="ar"/>
              </w:rPr>
              <w:t>个</w:t>
            </w:r>
            <w:proofErr w:type="gramEnd"/>
          </w:p>
        </w:tc>
        <w:tc>
          <w:tcPr>
            <w:tcW w:w="1143"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2.00 </w:t>
            </w:r>
          </w:p>
        </w:tc>
        <w:tc>
          <w:tcPr>
            <w:tcW w:w="1143" w:type="dxa"/>
            <w:tcBorders>
              <w:top w:val="single" w:sz="4" w:space="0" w:color="000000"/>
              <w:left w:val="single" w:sz="4" w:space="0" w:color="000000"/>
              <w:bottom w:val="single" w:sz="4" w:space="0" w:color="000000"/>
              <w:right w:val="single" w:sz="4" w:space="0" w:color="000000"/>
            </w:tcBorders>
            <w:vAlign w:val="center"/>
          </w:tcPr>
          <w:p w:rsidR="00925A8D" w:rsidRDefault="00925A8D">
            <w:pPr>
              <w:widowControl/>
              <w:jc w:val="center"/>
              <w:textAlignment w:val="center"/>
              <w:rPr>
                <w:rFonts w:ascii="宋体" w:hAnsi="宋体" w:cs="宋体"/>
                <w:color w:val="000000"/>
                <w:kern w:val="0"/>
                <w:sz w:val="18"/>
                <w:szCs w:val="18"/>
                <w:lang w:bidi="ar"/>
              </w:rPr>
            </w:pPr>
          </w:p>
        </w:tc>
      </w:tr>
      <w:tr w:rsidR="00925A8D">
        <w:trPr>
          <w:trHeight w:val="23"/>
        </w:trPr>
        <w:tc>
          <w:tcPr>
            <w:tcW w:w="731"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lastRenderedPageBreak/>
              <w:t>（3）</w:t>
            </w:r>
          </w:p>
        </w:tc>
        <w:tc>
          <w:tcPr>
            <w:tcW w:w="277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9-12相位接口标识</w:t>
            </w:r>
          </w:p>
        </w:tc>
        <w:tc>
          <w:tcPr>
            <w:tcW w:w="770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1.9-12相位接口标识；</w:t>
            </w:r>
            <w:r>
              <w:rPr>
                <w:rFonts w:ascii="宋体" w:hAnsi="宋体" w:cs="宋体" w:hint="eastAsia"/>
                <w:color w:val="000000"/>
                <w:kern w:val="0"/>
                <w:sz w:val="18"/>
                <w:szCs w:val="18"/>
                <w:lang w:bidi="ar"/>
              </w:rPr>
              <w:br/>
              <w:t>2.采购及安装、调试、联网、信息传输等全部工作内容。</w:t>
            </w:r>
          </w:p>
        </w:tc>
        <w:tc>
          <w:tcPr>
            <w:tcW w:w="835"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proofErr w:type="gramStart"/>
            <w:r>
              <w:rPr>
                <w:rFonts w:ascii="宋体" w:hAnsi="宋体" w:cs="宋体" w:hint="eastAsia"/>
                <w:color w:val="000000"/>
                <w:kern w:val="0"/>
                <w:sz w:val="18"/>
                <w:szCs w:val="18"/>
                <w:lang w:bidi="ar"/>
              </w:rPr>
              <w:t>个</w:t>
            </w:r>
            <w:proofErr w:type="gramEnd"/>
          </w:p>
        </w:tc>
        <w:tc>
          <w:tcPr>
            <w:tcW w:w="1143"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2.00 </w:t>
            </w:r>
          </w:p>
        </w:tc>
        <w:tc>
          <w:tcPr>
            <w:tcW w:w="1143" w:type="dxa"/>
            <w:tcBorders>
              <w:top w:val="single" w:sz="4" w:space="0" w:color="000000"/>
              <w:left w:val="single" w:sz="4" w:space="0" w:color="000000"/>
              <w:bottom w:val="single" w:sz="4" w:space="0" w:color="000000"/>
              <w:right w:val="single" w:sz="4" w:space="0" w:color="000000"/>
            </w:tcBorders>
            <w:vAlign w:val="center"/>
          </w:tcPr>
          <w:p w:rsidR="00925A8D" w:rsidRDefault="00925A8D">
            <w:pPr>
              <w:widowControl/>
              <w:jc w:val="center"/>
              <w:textAlignment w:val="center"/>
              <w:rPr>
                <w:rFonts w:ascii="宋体" w:hAnsi="宋体" w:cs="宋体"/>
                <w:color w:val="000000"/>
                <w:kern w:val="0"/>
                <w:sz w:val="18"/>
                <w:szCs w:val="18"/>
                <w:lang w:bidi="ar"/>
              </w:rPr>
            </w:pPr>
          </w:p>
        </w:tc>
      </w:tr>
      <w:tr w:rsidR="00925A8D">
        <w:trPr>
          <w:trHeight w:val="23"/>
        </w:trPr>
        <w:tc>
          <w:tcPr>
            <w:tcW w:w="731"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（4）</w:t>
            </w:r>
          </w:p>
        </w:tc>
        <w:tc>
          <w:tcPr>
            <w:tcW w:w="277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13-16相位接口标识</w:t>
            </w:r>
          </w:p>
        </w:tc>
        <w:tc>
          <w:tcPr>
            <w:tcW w:w="770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1.13-16相位接口标识；</w:t>
            </w:r>
            <w:r>
              <w:rPr>
                <w:rFonts w:ascii="宋体" w:hAnsi="宋体" w:cs="宋体" w:hint="eastAsia"/>
                <w:color w:val="000000"/>
                <w:kern w:val="0"/>
                <w:sz w:val="18"/>
                <w:szCs w:val="18"/>
                <w:lang w:bidi="ar"/>
              </w:rPr>
              <w:br/>
              <w:t>2.采购及安装、调试、联网、信息传输等全部工作内容。</w:t>
            </w:r>
          </w:p>
        </w:tc>
        <w:tc>
          <w:tcPr>
            <w:tcW w:w="835"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proofErr w:type="gramStart"/>
            <w:r>
              <w:rPr>
                <w:rFonts w:ascii="宋体" w:hAnsi="宋体" w:cs="宋体" w:hint="eastAsia"/>
                <w:color w:val="000000"/>
                <w:kern w:val="0"/>
                <w:sz w:val="18"/>
                <w:szCs w:val="18"/>
                <w:lang w:bidi="ar"/>
              </w:rPr>
              <w:t>个</w:t>
            </w:r>
            <w:proofErr w:type="gramEnd"/>
          </w:p>
        </w:tc>
        <w:tc>
          <w:tcPr>
            <w:tcW w:w="1143"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2.00 </w:t>
            </w:r>
          </w:p>
        </w:tc>
        <w:tc>
          <w:tcPr>
            <w:tcW w:w="1143" w:type="dxa"/>
            <w:tcBorders>
              <w:top w:val="single" w:sz="4" w:space="0" w:color="000000"/>
              <w:left w:val="single" w:sz="4" w:space="0" w:color="000000"/>
              <w:bottom w:val="single" w:sz="4" w:space="0" w:color="000000"/>
              <w:right w:val="single" w:sz="4" w:space="0" w:color="000000"/>
            </w:tcBorders>
            <w:vAlign w:val="center"/>
          </w:tcPr>
          <w:p w:rsidR="00925A8D" w:rsidRDefault="00925A8D">
            <w:pPr>
              <w:widowControl/>
              <w:jc w:val="center"/>
              <w:textAlignment w:val="center"/>
              <w:rPr>
                <w:rFonts w:ascii="宋体" w:hAnsi="宋体" w:cs="宋体"/>
                <w:color w:val="000000"/>
                <w:kern w:val="0"/>
                <w:sz w:val="18"/>
                <w:szCs w:val="18"/>
                <w:lang w:bidi="ar"/>
              </w:rPr>
            </w:pPr>
          </w:p>
        </w:tc>
      </w:tr>
      <w:tr w:rsidR="00925A8D">
        <w:trPr>
          <w:trHeight w:val="23"/>
        </w:trPr>
        <w:tc>
          <w:tcPr>
            <w:tcW w:w="731"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12.32</w:t>
            </w:r>
          </w:p>
        </w:tc>
        <w:tc>
          <w:tcPr>
            <w:tcW w:w="277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相位支架</w:t>
            </w:r>
          </w:p>
        </w:tc>
        <w:tc>
          <w:tcPr>
            <w:tcW w:w="7701"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left"/>
              <w:rPr>
                <w:rFonts w:ascii="宋体" w:hAnsi="宋体" w:cs="宋体"/>
                <w:color w:val="000000"/>
                <w:sz w:val="18"/>
                <w:szCs w:val="18"/>
              </w:rPr>
            </w:pPr>
          </w:p>
        </w:tc>
        <w:tc>
          <w:tcPr>
            <w:tcW w:w="835"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center"/>
              <w:rPr>
                <w:rFonts w:ascii="宋体" w:hAnsi="宋体" w:cs="宋体"/>
                <w:color w:val="000000"/>
                <w:sz w:val="18"/>
                <w:szCs w:val="18"/>
              </w:rPr>
            </w:pPr>
          </w:p>
        </w:tc>
        <w:tc>
          <w:tcPr>
            <w:tcW w:w="1143"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center"/>
              <w:rPr>
                <w:rFonts w:ascii="宋体" w:hAnsi="宋体" w:cs="宋体"/>
                <w:color w:val="000000"/>
                <w:sz w:val="18"/>
                <w:szCs w:val="18"/>
              </w:rPr>
            </w:pPr>
          </w:p>
        </w:tc>
        <w:tc>
          <w:tcPr>
            <w:tcW w:w="1143"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center"/>
              <w:rPr>
                <w:rFonts w:ascii="宋体" w:hAnsi="宋体" w:cs="宋体"/>
                <w:color w:val="000000"/>
                <w:sz w:val="18"/>
                <w:szCs w:val="18"/>
              </w:rPr>
            </w:pPr>
          </w:p>
        </w:tc>
      </w:tr>
      <w:tr w:rsidR="00925A8D">
        <w:trPr>
          <w:trHeight w:val="23"/>
        </w:trPr>
        <w:tc>
          <w:tcPr>
            <w:tcW w:w="731"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w:t>
            </w:r>
          </w:p>
        </w:tc>
        <w:tc>
          <w:tcPr>
            <w:tcW w:w="277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相位支架</w:t>
            </w:r>
          </w:p>
        </w:tc>
        <w:tc>
          <w:tcPr>
            <w:tcW w:w="770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1.6101相位支架；</w:t>
            </w:r>
            <w:r>
              <w:rPr>
                <w:rFonts w:ascii="宋体" w:hAnsi="宋体" w:cs="宋体" w:hint="eastAsia"/>
                <w:color w:val="000000"/>
                <w:kern w:val="0"/>
                <w:sz w:val="18"/>
                <w:szCs w:val="18"/>
                <w:lang w:bidi="ar"/>
              </w:rPr>
              <w:br/>
              <w:t>2.采购及安装、调试、联网、信息传输等全部工作内容。</w:t>
            </w:r>
          </w:p>
        </w:tc>
        <w:tc>
          <w:tcPr>
            <w:tcW w:w="835"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proofErr w:type="gramStart"/>
            <w:r>
              <w:rPr>
                <w:rFonts w:ascii="宋体" w:hAnsi="宋体" w:cs="宋体" w:hint="eastAsia"/>
                <w:color w:val="000000"/>
                <w:kern w:val="0"/>
                <w:sz w:val="18"/>
                <w:szCs w:val="18"/>
                <w:lang w:bidi="ar"/>
              </w:rPr>
              <w:t>个</w:t>
            </w:r>
            <w:proofErr w:type="gramEnd"/>
          </w:p>
        </w:tc>
        <w:tc>
          <w:tcPr>
            <w:tcW w:w="1143"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2.00 </w:t>
            </w:r>
          </w:p>
        </w:tc>
        <w:tc>
          <w:tcPr>
            <w:tcW w:w="1143" w:type="dxa"/>
            <w:tcBorders>
              <w:top w:val="single" w:sz="4" w:space="0" w:color="000000"/>
              <w:left w:val="single" w:sz="4" w:space="0" w:color="000000"/>
              <w:bottom w:val="single" w:sz="4" w:space="0" w:color="000000"/>
              <w:right w:val="single" w:sz="4" w:space="0" w:color="000000"/>
            </w:tcBorders>
            <w:vAlign w:val="center"/>
          </w:tcPr>
          <w:p w:rsidR="00925A8D" w:rsidRDefault="00925A8D">
            <w:pPr>
              <w:widowControl/>
              <w:jc w:val="center"/>
              <w:textAlignment w:val="center"/>
              <w:rPr>
                <w:rFonts w:ascii="宋体" w:hAnsi="宋体" w:cs="宋体"/>
                <w:color w:val="000000"/>
                <w:kern w:val="0"/>
                <w:sz w:val="18"/>
                <w:szCs w:val="18"/>
                <w:lang w:bidi="ar"/>
              </w:rPr>
            </w:pPr>
          </w:p>
        </w:tc>
      </w:tr>
      <w:tr w:rsidR="00925A8D">
        <w:trPr>
          <w:trHeight w:val="23"/>
        </w:trPr>
        <w:tc>
          <w:tcPr>
            <w:tcW w:w="731"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12.33</w:t>
            </w:r>
          </w:p>
        </w:tc>
        <w:tc>
          <w:tcPr>
            <w:tcW w:w="277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接线端子排</w:t>
            </w:r>
          </w:p>
        </w:tc>
        <w:tc>
          <w:tcPr>
            <w:tcW w:w="7701"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left"/>
              <w:rPr>
                <w:rFonts w:ascii="宋体" w:hAnsi="宋体" w:cs="宋体"/>
                <w:color w:val="000000"/>
                <w:sz w:val="18"/>
                <w:szCs w:val="18"/>
              </w:rPr>
            </w:pPr>
          </w:p>
        </w:tc>
        <w:tc>
          <w:tcPr>
            <w:tcW w:w="835"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center"/>
              <w:rPr>
                <w:rFonts w:ascii="宋体" w:hAnsi="宋体" w:cs="宋体"/>
                <w:color w:val="000000"/>
                <w:sz w:val="18"/>
                <w:szCs w:val="18"/>
              </w:rPr>
            </w:pPr>
          </w:p>
        </w:tc>
        <w:tc>
          <w:tcPr>
            <w:tcW w:w="1143"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center"/>
              <w:rPr>
                <w:rFonts w:ascii="宋体" w:hAnsi="宋体" w:cs="宋体"/>
                <w:color w:val="000000"/>
                <w:sz w:val="18"/>
                <w:szCs w:val="18"/>
              </w:rPr>
            </w:pPr>
          </w:p>
        </w:tc>
        <w:tc>
          <w:tcPr>
            <w:tcW w:w="1143"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center"/>
              <w:rPr>
                <w:rFonts w:ascii="宋体" w:hAnsi="宋体" w:cs="宋体"/>
                <w:color w:val="000000"/>
                <w:sz w:val="18"/>
                <w:szCs w:val="18"/>
              </w:rPr>
            </w:pPr>
          </w:p>
        </w:tc>
      </w:tr>
      <w:tr w:rsidR="00925A8D">
        <w:trPr>
          <w:trHeight w:val="23"/>
        </w:trPr>
        <w:tc>
          <w:tcPr>
            <w:tcW w:w="731"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w:t>
            </w:r>
          </w:p>
        </w:tc>
        <w:tc>
          <w:tcPr>
            <w:tcW w:w="277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接线端子排</w:t>
            </w:r>
          </w:p>
        </w:tc>
        <w:tc>
          <w:tcPr>
            <w:tcW w:w="770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1.16相位端子组件；</w:t>
            </w:r>
            <w:r>
              <w:rPr>
                <w:rFonts w:ascii="宋体" w:hAnsi="宋体" w:cs="宋体" w:hint="eastAsia"/>
                <w:color w:val="000000"/>
                <w:kern w:val="0"/>
                <w:sz w:val="18"/>
                <w:szCs w:val="18"/>
                <w:lang w:bidi="ar"/>
              </w:rPr>
              <w:br/>
              <w:t>2.采购及安装、调试、联网、信息传输等全部工作内容。</w:t>
            </w:r>
          </w:p>
        </w:tc>
        <w:tc>
          <w:tcPr>
            <w:tcW w:w="835"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套</w:t>
            </w:r>
          </w:p>
        </w:tc>
        <w:tc>
          <w:tcPr>
            <w:tcW w:w="1143"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2.00 </w:t>
            </w:r>
          </w:p>
        </w:tc>
        <w:tc>
          <w:tcPr>
            <w:tcW w:w="1143" w:type="dxa"/>
            <w:tcBorders>
              <w:top w:val="single" w:sz="4" w:space="0" w:color="000000"/>
              <w:left w:val="single" w:sz="4" w:space="0" w:color="000000"/>
              <w:bottom w:val="single" w:sz="4" w:space="0" w:color="000000"/>
              <w:right w:val="single" w:sz="4" w:space="0" w:color="000000"/>
            </w:tcBorders>
            <w:vAlign w:val="center"/>
          </w:tcPr>
          <w:p w:rsidR="00925A8D" w:rsidRDefault="00925A8D">
            <w:pPr>
              <w:widowControl/>
              <w:jc w:val="center"/>
              <w:textAlignment w:val="center"/>
              <w:rPr>
                <w:rFonts w:ascii="宋体" w:hAnsi="宋体" w:cs="宋体"/>
                <w:color w:val="000000"/>
                <w:kern w:val="0"/>
                <w:sz w:val="18"/>
                <w:szCs w:val="18"/>
                <w:lang w:bidi="ar"/>
              </w:rPr>
            </w:pPr>
          </w:p>
        </w:tc>
      </w:tr>
      <w:tr w:rsidR="00925A8D">
        <w:trPr>
          <w:trHeight w:val="23"/>
        </w:trPr>
        <w:tc>
          <w:tcPr>
            <w:tcW w:w="731"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12.34</w:t>
            </w:r>
          </w:p>
        </w:tc>
        <w:tc>
          <w:tcPr>
            <w:tcW w:w="277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相位端子</w:t>
            </w:r>
          </w:p>
        </w:tc>
        <w:tc>
          <w:tcPr>
            <w:tcW w:w="7701"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left"/>
              <w:rPr>
                <w:rFonts w:ascii="宋体" w:hAnsi="宋体" w:cs="宋体"/>
                <w:color w:val="000000"/>
                <w:sz w:val="18"/>
                <w:szCs w:val="18"/>
              </w:rPr>
            </w:pPr>
          </w:p>
        </w:tc>
        <w:tc>
          <w:tcPr>
            <w:tcW w:w="835"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center"/>
              <w:rPr>
                <w:rFonts w:ascii="宋体" w:hAnsi="宋体" w:cs="宋体"/>
                <w:color w:val="000000"/>
                <w:sz w:val="18"/>
                <w:szCs w:val="18"/>
              </w:rPr>
            </w:pPr>
          </w:p>
        </w:tc>
        <w:tc>
          <w:tcPr>
            <w:tcW w:w="1143"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jc w:val="center"/>
              <w:rPr>
                <w:rFonts w:ascii="宋体" w:hAnsi="宋体" w:cs="宋体"/>
                <w:color w:val="000000"/>
                <w:sz w:val="18"/>
                <w:szCs w:val="18"/>
              </w:rPr>
            </w:pPr>
          </w:p>
        </w:tc>
        <w:tc>
          <w:tcPr>
            <w:tcW w:w="1143"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jc w:val="center"/>
              <w:rPr>
                <w:rFonts w:ascii="宋体" w:hAnsi="宋体" w:cs="宋体"/>
                <w:color w:val="000000"/>
                <w:sz w:val="18"/>
                <w:szCs w:val="18"/>
              </w:rPr>
            </w:pPr>
          </w:p>
        </w:tc>
      </w:tr>
      <w:tr w:rsidR="00925A8D">
        <w:trPr>
          <w:trHeight w:val="23"/>
        </w:trPr>
        <w:tc>
          <w:tcPr>
            <w:tcW w:w="731"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w:t>
            </w:r>
          </w:p>
        </w:tc>
        <w:tc>
          <w:tcPr>
            <w:tcW w:w="277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相位端子，灰色</w:t>
            </w:r>
          </w:p>
        </w:tc>
        <w:tc>
          <w:tcPr>
            <w:tcW w:w="770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1.弹簧接线端子；</w:t>
            </w:r>
            <w:r>
              <w:rPr>
                <w:rFonts w:ascii="宋体" w:hAnsi="宋体" w:cs="宋体" w:hint="eastAsia"/>
                <w:color w:val="000000"/>
                <w:kern w:val="0"/>
                <w:sz w:val="18"/>
                <w:szCs w:val="18"/>
                <w:lang w:bidi="ar"/>
              </w:rPr>
              <w:br/>
              <w:t>2.采购及安装、调试、联网、信息传输等全部工作内容。</w:t>
            </w:r>
          </w:p>
        </w:tc>
        <w:tc>
          <w:tcPr>
            <w:tcW w:w="835"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proofErr w:type="gramStart"/>
            <w:r>
              <w:rPr>
                <w:rFonts w:ascii="宋体" w:hAnsi="宋体" w:cs="宋体" w:hint="eastAsia"/>
                <w:color w:val="000000"/>
                <w:kern w:val="0"/>
                <w:sz w:val="18"/>
                <w:szCs w:val="18"/>
                <w:lang w:bidi="ar"/>
              </w:rPr>
              <w:t>个</w:t>
            </w:r>
            <w:proofErr w:type="gramEnd"/>
          </w:p>
        </w:tc>
        <w:tc>
          <w:tcPr>
            <w:tcW w:w="1143"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2.00 </w:t>
            </w:r>
          </w:p>
        </w:tc>
        <w:tc>
          <w:tcPr>
            <w:tcW w:w="1143" w:type="dxa"/>
            <w:tcBorders>
              <w:top w:val="single" w:sz="4" w:space="0" w:color="000000"/>
              <w:left w:val="single" w:sz="4" w:space="0" w:color="000000"/>
              <w:bottom w:val="single" w:sz="4" w:space="0" w:color="000000"/>
              <w:right w:val="single" w:sz="4" w:space="0" w:color="000000"/>
            </w:tcBorders>
            <w:vAlign w:val="center"/>
          </w:tcPr>
          <w:p w:rsidR="00925A8D" w:rsidRDefault="00925A8D">
            <w:pPr>
              <w:widowControl/>
              <w:jc w:val="center"/>
              <w:textAlignment w:val="center"/>
              <w:rPr>
                <w:rFonts w:ascii="宋体" w:hAnsi="宋体" w:cs="宋体"/>
                <w:color w:val="000000"/>
                <w:kern w:val="0"/>
                <w:sz w:val="18"/>
                <w:szCs w:val="18"/>
                <w:lang w:bidi="ar"/>
              </w:rPr>
            </w:pPr>
          </w:p>
        </w:tc>
      </w:tr>
      <w:tr w:rsidR="00925A8D">
        <w:trPr>
          <w:trHeight w:val="23"/>
        </w:trPr>
        <w:tc>
          <w:tcPr>
            <w:tcW w:w="731"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w:t>
            </w:r>
          </w:p>
        </w:tc>
        <w:tc>
          <w:tcPr>
            <w:tcW w:w="277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相位端子，蓝色</w:t>
            </w:r>
          </w:p>
        </w:tc>
        <w:tc>
          <w:tcPr>
            <w:tcW w:w="770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1.弹簧接线端子；</w:t>
            </w:r>
            <w:r>
              <w:rPr>
                <w:rFonts w:ascii="宋体" w:hAnsi="宋体" w:cs="宋体" w:hint="eastAsia"/>
                <w:color w:val="000000"/>
                <w:kern w:val="0"/>
                <w:sz w:val="18"/>
                <w:szCs w:val="18"/>
                <w:lang w:bidi="ar"/>
              </w:rPr>
              <w:br/>
              <w:t>2.采购及安装、调试、联网、信息传输等全部工作内容。</w:t>
            </w:r>
          </w:p>
        </w:tc>
        <w:tc>
          <w:tcPr>
            <w:tcW w:w="835"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proofErr w:type="gramStart"/>
            <w:r>
              <w:rPr>
                <w:rFonts w:ascii="宋体" w:hAnsi="宋体" w:cs="宋体" w:hint="eastAsia"/>
                <w:color w:val="000000"/>
                <w:kern w:val="0"/>
                <w:sz w:val="18"/>
                <w:szCs w:val="18"/>
                <w:lang w:bidi="ar"/>
              </w:rPr>
              <w:t>个</w:t>
            </w:r>
            <w:proofErr w:type="gramEnd"/>
          </w:p>
        </w:tc>
        <w:tc>
          <w:tcPr>
            <w:tcW w:w="1143"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2.00 </w:t>
            </w:r>
          </w:p>
        </w:tc>
        <w:tc>
          <w:tcPr>
            <w:tcW w:w="1143" w:type="dxa"/>
            <w:tcBorders>
              <w:top w:val="single" w:sz="4" w:space="0" w:color="000000"/>
              <w:left w:val="single" w:sz="4" w:space="0" w:color="000000"/>
              <w:bottom w:val="single" w:sz="4" w:space="0" w:color="000000"/>
              <w:right w:val="single" w:sz="4" w:space="0" w:color="000000"/>
            </w:tcBorders>
            <w:vAlign w:val="center"/>
          </w:tcPr>
          <w:p w:rsidR="00925A8D" w:rsidRDefault="00925A8D">
            <w:pPr>
              <w:widowControl/>
              <w:jc w:val="center"/>
              <w:textAlignment w:val="center"/>
              <w:rPr>
                <w:rFonts w:ascii="宋体" w:hAnsi="宋体" w:cs="宋体"/>
                <w:color w:val="000000"/>
                <w:kern w:val="0"/>
                <w:sz w:val="18"/>
                <w:szCs w:val="18"/>
                <w:lang w:bidi="ar"/>
              </w:rPr>
            </w:pPr>
          </w:p>
        </w:tc>
      </w:tr>
      <w:tr w:rsidR="00925A8D">
        <w:trPr>
          <w:trHeight w:val="23"/>
        </w:trPr>
        <w:tc>
          <w:tcPr>
            <w:tcW w:w="731"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12.35</w:t>
            </w:r>
          </w:p>
        </w:tc>
        <w:tc>
          <w:tcPr>
            <w:tcW w:w="277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号码管</w:t>
            </w:r>
          </w:p>
        </w:tc>
        <w:tc>
          <w:tcPr>
            <w:tcW w:w="7701"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left"/>
              <w:rPr>
                <w:rFonts w:ascii="宋体" w:hAnsi="宋体" w:cs="宋体"/>
                <w:color w:val="000000"/>
                <w:sz w:val="18"/>
                <w:szCs w:val="18"/>
              </w:rPr>
            </w:pPr>
          </w:p>
        </w:tc>
        <w:tc>
          <w:tcPr>
            <w:tcW w:w="835"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center"/>
              <w:rPr>
                <w:rFonts w:ascii="宋体" w:hAnsi="宋体" w:cs="宋体"/>
                <w:color w:val="000000"/>
                <w:sz w:val="18"/>
                <w:szCs w:val="18"/>
              </w:rPr>
            </w:pPr>
          </w:p>
        </w:tc>
        <w:tc>
          <w:tcPr>
            <w:tcW w:w="1143"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center"/>
              <w:rPr>
                <w:rFonts w:ascii="宋体" w:hAnsi="宋体" w:cs="宋体"/>
                <w:color w:val="000000"/>
                <w:sz w:val="18"/>
                <w:szCs w:val="18"/>
              </w:rPr>
            </w:pPr>
          </w:p>
        </w:tc>
        <w:tc>
          <w:tcPr>
            <w:tcW w:w="1143"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center"/>
              <w:rPr>
                <w:rFonts w:ascii="宋体" w:hAnsi="宋体" w:cs="宋体"/>
                <w:color w:val="000000"/>
                <w:sz w:val="18"/>
                <w:szCs w:val="18"/>
              </w:rPr>
            </w:pPr>
          </w:p>
        </w:tc>
      </w:tr>
      <w:tr w:rsidR="00925A8D">
        <w:trPr>
          <w:trHeight w:val="23"/>
        </w:trPr>
        <w:tc>
          <w:tcPr>
            <w:tcW w:w="731"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w:t>
            </w:r>
          </w:p>
        </w:tc>
        <w:tc>
          <w:tcPr>
            <w:tcW w:w="277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号码管</w:t>
            </w:r>
          </w:p>
        </w:tc>
        <w:tc>
          <w:tcPr>
            <w:tcW w:w="770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1.1-4相位护套标识\数字\黄；</w:t>
            </w:r>
            <w:r>
              <w:rPr>
                <w:rFonts w:ascii="宋体" w:hAnsi="宋体" w:cs="宋体" w:hint="eastAsia"/>
                <w:color w:val="000000"/>
                <w:kern w:val="0"/>
                <w:sz w:val="18"/>
                <w:szCs w:val="18"/>
                <w:lang w:bidi="ar"/>
              </w:rPr>
              <w:br/>
              <w:t>2.采购及安装、调试、联网、信息传输等全部工作内容。</w:t>
            </w:r>
          </w:p>
        </w:tc>
        <w:tc>
          <w:tcPr>
            <w:tcW w:w="835"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proofErr w:type="gramStart"/>
            <w:r>
              <w:rPr>
                <w:rFonts w:ascii="宋体" w:hAnsi="宋体" w:cs="宋体" w:hint="eastAsia"/>
                <w:color w:val="000000"/>
                <w:kern w:val="0"/>
                <w:sz w:val="18"/>
                <w:szCs w:val="18"/>
                <w:lang w:bidi="ar"/>
              </w:rPr>
              <w:t>个</w:t>
            </w:r>
            <w:proofErr w:type="gramEnd"/>
          </w:p>
        </w:tc>
        <w:tc>
          <w:tcPr>
            <w:tcW w:w="1143"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2.00 </w:t>
            </w:r>
          </w:p>
        </w:tc>
        <w:tc>
          <w:tcPr>
            <w:tcW w:w="1143" w:type="dxa"/>
            <w:tcBorders>
              <w:top w:val="single" w:sz="4" w:space="0" w:color="000000"/>
              <w:left w:val="single" w:sz="4" w:space="0" w:color="000000"/>
              <w:bottom w:val="single" w:sz="4" w:space="0" w:color="000000"/>
              <w:right w:val="single" w:sz="4" w:space="0" w:color="000000"/>
            </w:tcBorders>
            <w:vAlign w:val="center"/>
          </w:tcPr>
          <w:p w:rsidR="00925A8D" w:rsidRDefault="00925A8D">
            <w:pPr>
              <w:widowControl/>
              <w:jc w:val="center"/>
              <w:textAlignment w:val="center"/>
              <w:rPr>
                <w:rFonts w:ascii="宋体" w:hAnsi="宋体" w:cs="宋体"/>
                <w:color w:val="000000"/>
                <w:kern w:val="0"/>
                <w:sz w:val="18"/>
                <w:szCs w:val="18"/>
                <w:lang w:bidi="ar"/>
              </w:rPr>
            </w:pPr>
          </w:p>
        </w:tc>
      </w:tr>
      <w:tr w:rsidR="00925A8D">
        <w:trPr>
          <w:trHeight w:val="23"/>
        </w:trPr>
        <w:tc>
          <w:tcPr>
            <w:tcW w:w="731"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w:t>
            </w:r>
          </w:p>
        </w:tc>
        <w:tc>
          <w:tcPr>
            <w:tcW w:w="277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号码管</w:t>
            </w:r>
          </w:p>
        </w:tc>
        <w:tc>
          <w:tcPr>
            <w:tcW w:w="770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1.5-8相位护套标识\数字\黄；</w:t>
            </w:r>
            <w:r>
              <w:rPr>
                <w:rFonts w:ascii="宋体" w:hAnsi="宋体" w:cs="宋体" w:hint="eastAsia"/>
                <w:color w:val="000000"/>
                <w:kern w:val="0"/>
                <w:sz w:val="18"/>
                <w:szCs w:val="18"/>
                <w:lang w:bidi="ar"/>
              </w:rPr>
              <w:br/>
              <w:t>2.采购及安装、调试、联网、信息传输等全部工作内容。</w:t>
            </w:r>
          </w:p>
        </w:tc>
        <w:tc>
          <w:tcPr>
            <w:tcW w:w="835"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proofErr w:type="gramStart"/>
            <w:r>
              <w:rPr>
                <w:rFonts w:ascii="宋体" w:hAnsi="宋体" w:cs="宋体" w:hint="eastAsia"/>
                <w:color w:val="000000"/>
                <w:kern w:val="0"/>
                <w:sz w:val="18"/>
                <w:szCs w:val="18"/>
                <w:lang w:bidi="ar"/>
              </w:rPr>
              <w:t>个</w:t>
            </w:r>
            <w:proofErr w:type="gramEnd"/>
          </w:p>
        </w:tc>
        <w:tc>
          <w:tcPr>
            <w:tcW w:w="1143"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2.00 </w:t>
            </w:r>
          </w:p>
        </w:tc>
        <w:tc>
          <w:tcPr>
            <w:tcW w:w="1143" w:type="dxa"/>
            <w:tcBorders>
              <w:top w:val="single" w:sz="4" w:space="0" w:color="000000"/>
              <w:left w:val="single" w:sz="4" w:space="0" w:color="000000"/>
              <w:bottom w:val="single" w:sz="4" w:space="0" w:color="000000"/>
              <w:right w:val="single" w:sz="4" w:space="0" w:color="000000"/>
            </w:tcBorders>
            <w:vAlign w:val="center"/>
          </w:tcPr>
          <w:p w:rsidR="00925A8D" w:rsidRDefault="00925A8D">
            <w:pPr>
              <w:widowControl/>
              <w:jc w:val="center"/>
              <w:textAlignment w:val="center"/>
              <w:rPr>
                <w:rFonts w:ascii="宋体" w:hAnsi="宋体" w:cs="宋体"/>
                <w:color w:val="000000"/>
                <w:kern w:val="0"/>
                <w:sz w:val="18"/>
                <w:szCs w:val="18"/>
                <w:lang w:bidi="ar"/>
              </w:rPr>
            </w:pPr>
          </w:p>
        </w:tc>
      </w:tr>
      <w:tr w:rsidR="00925A8D">
        <w:trPr>
          <w:trHeight w:val="23"/>
        </w:trPr>
        <w:tc>
          <w:tcPr>
            <w:tcW w:w="731"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（3）</w:t>
            </w:r>
          </w:p>
        </w:tc>
        <w:tc>
          <w:tcPr>
            <w:tcW w:w="277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号码管</w:t>
            </w:r>
          </w:p>
        </w:tc>
        <w:tc>
          <w:tcPr>
            <w:tcW w:w="770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1.9-12相位护套标识\数字\黄；</w:t>
            </w:r>
            <w:r>
              <w:rPr>
                <w:rFonts w:ascii="宋体" w:hAnsi="宋体" w:cs="宋体" w:hint="eastAsia"/>
                <w:color w:val="000000"/>
                <w:kern w:val="0"/>
                <w:sz w:val="18"/>
                <w:szCs w:val="18"/>
                <w:lang w:bidi="ar"/>
              </w:rPr>
              <w:br/>
              <w:t>2.采购及安装、调试、联网、信息传输等全部工作内容。</w:t>
            </w:r>
          </w:p>
        </w:tc>
        <w:tc>
          <w:tcPr>
            <w:tcW w:w="835"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proofErr w:type="gramStart"/>
            <w:r>
              <w:rPr>
                <w:rFonts w:ascii="宋体" w:hAnsi="宋体" w:cs="宋体" w:hint="eastAsia"/>
                <w:color w:val="000000"/>
                <w:kern w:val="0"/>
                <w:sz w:val="18"/>
                <w:szCs w:val="18"/>
                <w:lang w:bidi="ar"/>
              </w:rPr>
              <w:t>个</w:t>
            </w:r>
            <w:proofErr w:type="gramEnd"/>
          </w:p>
        </w:tc>
        <w:tc>
          <w:tcPr>
            <w:tcW w:w="1143"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2.00 </w:t>
            </w:r>
          </w:p>
        </w:tc>
        <w:tc>
          <w:tcPr>
            <w:tcW w:w="1143" w:type="dxa"/>
            <w:tcBorders>
              <w:top w:val="single" w:sz="4" w:space="0" w:color="000000"/>
              <w:left w:val="single" w:sz="4" w:space="0" w:color="000000"/>
              <w:bottom w:val="single" w:sz="4" w:space="0" w:color="000000"/>
              <w:right w:val="single" w:sz="4" w:space="0" w:color="000000"/>
            </w:tcBorders>
            <w:vAlign w:val="center"/>
          </w:tcPr>
          <w:p w:rsidR="00925A8D" w:rsidRDefault="00925A8D">
            <w:pPr>
              <w:widowControl/>
              <w:jc w:val="center"/>
              <w:textAlignment w:val="center"/>
              <w:rPr>
                <w:rFonts w:ascii="宋体" w:hAnsi="宋体" w:cs="宋体"/>
                <w:color w:val="000000"/>
                <w:kern w:val="0"/>
                <w:sz w:val="18"/>
                <w:szCs w:val="18"/>
                <w:lang w:bidi="ar"/>
              </w:rPr>
            </w:pPr>
          </w:p>
        </w:tc>
      </w:tr>
      <w:tr w:rsidR="00925A8D">
        <w:trPr>
          <w:trHeight w:val="23"/>
        </w:trPr>
        <w:tc>
          <w:tcPr>
            <w:tcW w:w="731"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（4）</w:t>
            </w:r>
          </w:p>
        </w:tc>
        <w:tc>
          <w:tcPr>
            <w:tcW w:w="277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号码管</w:t>
            </w:r>
          </w:p>
        </w:tc>
        <w:tc>
          <w:tcPr>
            <w:tcW w:w="770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1.13-16相位护套标识\数字\黄；</w:t>
            </w:r>
            <w:r>
              <w:rPr>
                <w:rFonts w:ascii="宋体" w:hAnsi="宋体" w:cs="宋体" w:hint="eastAsia"/>
                <w:color w:val="000000"/>
                <w:kern w:val="0"/>
                <w:sz w:val="18"/>
                <w:szCs w:val="18"/>
                <w:lang w:bidi="ar"/>
              </w:rPr>
              <w:br/>
              <w:t>2.采购及安装、调试、联网、信息传输等全部工作内容。</w:t>
            </w:r>
          </w:p>
        </w:tc>
        <w:tc>
          <w:tcPr>
            <w:tcW w:w="835"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proofErr w:type="gramStart"/>
            <w:r>
              <w:rPr>
                <w:rFonts w:ascii="宋体" w:hAnsi="宋体" w:cs="宋体" w:hint="eastAsia"/>
                <w:color w:val="000000"/>
                <w:kern w:val="0"/>
                <w:sz w:val="18"/>
                <w:szCs w:val="18"/>
                <w:lang w:bidi="ar"/>
              </w:rPr>
              <w:t>个</w:t>
            </w:r>
            <w:proofErr w:type="gramEnd"/>
          </w:p>
        </w:tc>
        <w:tc>
          <w:tcPr>
            <w:tcW w:w="1143"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2.00 </w:t>
            </w:r>
          </w:p>
        </w:tc>
        <w:tc>
          <w:tcPr>
            <w:tcW w:w="1143" w:type="dxa"/>
            <w:tcBorders>
              <w:top w:val="single" w:sz="4" w:space="0" w:color="000000"/>
              <w:left w:val="single" w:sz="4" w:space="0" w:color="000000"/>
              <w:bottom w:val="single" w:sz="4" w:space="0" w:color="000000"/>
              <w:right w:val="single" w:sz="4" w:space="0" w:color="000000"/>
            </w:tcBorders>
            <w:vAlign w:val="center"/>
          </w:tcPr>
          <w:p w:rsidR="00925A8D" w:rsidRDefault="00925A8D">
            <w:pPr>
              <w:widowControl/>
              <w:jc w:val="center"/>
              <w:textAlignment w:val="center"/>
              <w:rPr>
                <w:rFonts w:ascii="宋体" w:hAnsi="宋体" w:cs="宋体"/>
                <w:color w:val="000000"/>
                <w:kern w:val="0"/>
                <w:sz w:val="18"/>
                <w:szCs w:val="18"/>
                <w:lang w:bidi="ar"/>
              </w:rPr>
            </w:pPr>
          </w:p>
        </w:tc>
      </w:tr>
      <w:tr w:rsidR="00925A8D">
        <w:trPr>
          <w:trHeight w:val="23"/>
        </w:trPr>
        <w:tc>
          <w:tcPr>
            <w:tcW w:w="731"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12.36</w:t>
            </w:r>
          </w:p>
        </w:tc>
        <w:tc>
          <w:tcPr>
            <w:tcW w:w="277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反光条/贴</w:t>
            </w:r>
          </w:p>
        </w:tc>
        <w:tc>
          <w:tcPr>
            <w:tcW w:w="7701"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left"/>
              <w:rPr>
                <w:rFonts w:ascii="宋体" w:hAnsi="宋体" w:cs="宋体"/>
                <w:color w:val="000000"/>
                <w:sz w:val="18"/>
                <w:szCs w:val="18"/>
              </w:rPr>
            </w:pPr>
          </w:p>
        </w:tc>
        <w:tc>
          <w:tcPr>
            <w:tcW w:w="835"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center"/>
              <w:rPr>
                <w:rFonts w:ascii="宋体" w:hAnsi="宋体" w:cs="宋体"/>
                <w:color w:val="000000"/>
                <w:sz w:val="18"/>
                <w:szCs w:val="18"/>
              </w:rPr>
            </w:pPr>
          </w:p>
        </w:tc>
        <w:tc>
          <w:tcPr>
            <w:tcW w:w="1143"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jc w:val="center"/>
              <w:rPr>
                <w:rFonts w:ascii="宋体" w:hAnsi="宋体" w:cs="宋体"/>
                <w:color w:val="000000"/>
                <w:sz w:val="18"/>
                <w:szCs w:val="18"/>
              </w:rPr>
            </w:pPr>
          </w:p>
        </w:tc>
        <w:tc>
          <w:tcPr>
            <w:tcW w:w="1143"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jc w:val="center"/>
              <w:rPr>
                <w:rFonts w:ascii="宋体" w:hAnsi="宋体" w:cs="宋体"/>
                <w:color w:val="000000"/>
                <w:sz w:val="18"/>
                <w:szCs w:val="18"/>
              </w:rPr>
            </w:pPr>
          </w:p>
        </w:tc>
      </w:tr>
      <w:tr w:rsidR="00925A8D">
        <w:trPr>
          <w:trHeight w:val="23"/>
        </w:trPr>
        <w:tc>
          <w:tcPr>
            <w:tcW w:w="731"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w:t>
            </w:r>
          </w:p>
        </w:tc>
        <w:tc>
          <w:tcPr>
            <w:tcW w:w="277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反光条</w:t>
            </w:r>
          </w:p>
        </w:tc>
        <w:tc>
          <w:tcPr>
            <w:tcW w:w="770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1.3M，5*30cm；</w:t>
            </w:r>
            <w:r>
              <w:rPr>
                <w:rFonts w:ascii="宋体" w:hAnsi="宋体" w:cs="宋体" w:hint="eastAsia"/>
                <w:color w:val="000000"/>
                <w:kern w:val="0"/>
                <w:sz w:val="18"/>
                <w:szCs w:val="18"/>
                <w:lang w:bidi="ar"/>
              </w:rPr>
              <w:br/>
              <w:t>2.采购及安装、调试、联网、信息传输等全部工作内容。</w:t>
            </w:r>
          </w:p>
        </w:tc>
        <w:tc>
          <w:tcPr>
            <w:tcW w:w="835"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片</w:t>
            </w:r>
          </w:p>
        </w:tc>
        <w:tc>
          <w:tcPr>
            <w:tcW w:w="1143"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5.50 </w:t>
            </w:r>
          </w:p>
        </w:tc>
        <w:tc>
          <w:tcPr>
            <w:tcW w:w="1143" w:type="dxa"/>
            <w:tcBorders>
              <w:top w:val="single" w:sz="4" w:space="0" w:color="000000"/>
              <w:left w:val="single" w:sz="4" w:space="0" w:color="000000"/>
              <w:bottom w:val="single" w:sz="4" w:space="0" w:color="000000"/>
              <w:right w:val="single" w:sz="4" w:space="0" w:color="000000"/>
            </w:tcBorders>
            <w:vAlign w:val="center"/>
          </w:tcPr>
          <w:p w:rsidR="00925A8D" w:rsidRDefault="00925A8D">
            <w:pPr>
              <w:widowControl/>
              <w:jc w:val="center"/>
              <w:textAlignment w:val="center"/>
              <w:rPr>
                <w:rFonts w:ascii="宋体" w:hAnsi="宋体" w:cs="宋体"/>
                <w:color w:val="000000"/>
                <w:kern w:val="0"/>
                <w:sz w:val="18"/>
                <w:szCs w:val="18"/>
                <w:lang w:bidi="ar"/>
              </w:rPr>
            </w:pPr>
          </w:p>
        </w:tc>
      </w:tr>
      <w:tr w:rsidR="00925A8D">
        <w:trPr>
          <w:trHeight w:val="23"/>
        </w:trPr>
        <w:tc>
          <w:tcPr>
            <w:tcW w:w="731"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w:t>
            </w:r>
          </w:p>
        </w:tc>
        <w:tc>
          <w:tcPr>
            <w:tcW w:w="277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反光贴</w:t>
            </w:r>
          </w:p>
        </w:tc>
        <w:tc>
          <w:tcPr>
            <w:tcW w:w="770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1.40mm*70mm，自带背胶；</w:t>
            </w:r>
            <w:r>
              <w:rPr>
                <w:rFonts w:ascii="宋体" w:hAnsi="宋体" w:cs="宋体" w:hint="eastAsia"/>
                <w:color w:val="000000"/>
                <w:kern w:val="0"/>
                <w:sz w:val="18"/>
                <w:szCs w:val="18"/>
                <w:lang w:bidi="ar"/>
              </w:rPr>
              <w:br/>
              <w:t>2.采购及安装、调试、联网、信息传输等全部工作内容。</w:t>
            </w:r>
          </w:p>
        </w:tc>
        <w:tc>
          <w:tcPr>
            <w:tcW w:w="835"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片</w:t>
            </w:r>
          </w:p>
        </w:tc>
        <w:tc>
          <w:tcPr>
            <w:tcW w:w="1143"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0.50 </w:t>
            </w:r>
          </w:p>
        </w:tc>
        <w:tc>
          <w:tcPr>
            <w:tcW w:w="1143" w:type="dxa"/>
            <w:tcBorders>
              <w:top w:val="single" w:sz="4" w:space="0" w:color="000000"/>
              <w:left w:val="single" w:sz="4" w:space="0" w:color="000000"/>
              <w:bottom w:val="single" w:sz="4" w:space="0" w:color="000000"/>
              <w:right w:val="single" w:sz="4" w:space="0" w:color="000000"/>
            </w:tcBorders>
            <w:vAlign w:val="center"/>
          </w:tcPr>
          <w:p w:rsidR="00925A8D" w:rsidRDefault="00925A8D">
            <w:pPr>
              <w:widowControl/>
              <w:jc w:val="center"/>
              <w:textAlignment w:val="center"/>
              <w:rPr>
                <w:rFonts w:ascii="宋体" w:hAnsi="宋体" w:cs="宋体"/>
                <w:color w:val="000000"/>
                <w:kern w:val="0"/>
                <w:sz w:val="18"/>
                <w:szCs w:val="18"/>
                <w:lang w:bidi="ar"/>
              </w:rPr>
            </w:pPr>
          </w:p>
        </w:tc>
      </w:tr>
      <w:tr w:rsidR="00925A8D">
        <w:trPr>
          <w:trHeight w:val="23"/>
        </w:trPr>
        <w:tc>
          <w:tcPr>
            <w:tcW w:w="731"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12.37</w:t>
            </w:r>
          </w:p>
        </w:tc>
        <w:tc>
          <w:tcPr>
            <w:tcW w:w="277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便携式电源</w:t>
            </w:r>
          </w:p>
        </w:tc>
        <w:tc>
          <w:tcPr>
            <w:tcW w:w="7701"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left"/>
              <w:rPr>
                <w:rFonts w:ascii="宋体" w:hAnsi="宋体" w:cs="宋体"/>
                <w:color w:val="000000"/>
                <w:sz w:val="18"/>
                <w:szCs w:val="18"/>
              </w:rPr>
            </w:pPr>
          </w:p>
        </w:tc>
        <w:tc>
          <w:tcPr>
            <w:tcW w:w="835"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center"/>
              <w:rPr>
                <w:rFonts w:ascii="宋体" w:hAnsi="宋体" w:cs="宋体"/>
                <w:color w:val="000000"/>
                <w:sz w:val="18"/>
                <w:szCs w:val="18"/>
              </w:rPr>
            </w:pPr>
          </w:p>
        </w:tc>
        <w:tc>
          <w:tcPr>
            <w:tcW w:w="1143"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center"/>
              <w:rPr>
                <w:rFonts w:ascii="宋体" w:hAnsi="宋体" w:cs="宋体"/>
                <w:color w:val="000000"/>
                <w:sz w:val="18"/>
                <w:szCs w:val="18"/>
              </w:rPr>
            </w:pPr>
          </w:p>
        </w:tc>
        <w:tc>
          <w:tcPr>
            <w:tcW w:w="1143"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center"/>
              <w:rPr>
                <w:rFonts w:ascii="宋体" w:hAnsi="宋体" w:cs="宋体"/>
                <w:color w:val="000000"/>
                <w:sz w:val="18"/>
                <w:szCs w:val="18"/>
              </w:rPr>
            </w:pPr>
          </w:p>
        </w:tc>
      </w:tr>
      <w:tr w:rsidR="00925A8D">
        <w:trPr>
          <w:trHeight w:val="23"/>
        </w:trPr>
        <w:tc>
          <w:tcPr>
            <w:tcW w:w="731"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w:t>
            </w:r>
          </w:p>
        </w:tc>
        <w:tc>
          <w:tcPr>
            <w:tcW w:w="277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便携式电源7°~10°</w:t>
            </w:r>
          </w:p>
        </w:tc>
        <w:tc>
          <w:tcPr>
            <w:tcW w:w="770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1.便携式电源7°~10°；</w:t>
            </w:r>
            <w:r>
              <w:rPr>
                <w:rFonts w:ascii="宋体" w:hAnsi="宋体" w:cs="宋体" w:hint="eastAsia"/>
                <w:color w:val="000000"/>
                <w:kern w:val="0"/>
                <w:sz w:val="18"/>
                <w:szCs w:val="18"/>
                <w:lang w:bidi="ar"/>
              </w:rPr>
              <w:br/>
              <w:t>2.采购及安装、调试、联网、信息传输等全部工作内容。</w:t>
            </w:r>
          </w:p>
        </w:tc>
        <w:tc>
          <w:tcPr>
            <w:tcW w:w="835"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套</w:t>
            </w:r>
          </w:p>
        </w:tc>
        <w:tc>
          <w:tcPr>
            <w:tcW w:w="1143"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7500.00 </w:t>
            </w:r>
          </w:p>
        </w:tc>
        <w:tc>
          <w:tcPr>
            <w:tcW w:w="1143" w:type="dxa"/>
            <w:tcBorders>
              <w:top w:val="single" w:sz="4" w:space="0" w:color="000000"/>
              <w:left w:val="single" w:sz="4" w:space="0" w:color="000000"/>
              <w:bottom w:val="single" w:sz="4" w:space="0" w:color="000000"/>
              <w:right w:val="single" w:sz="4" w:space="0" w:color="000000"/>
            </w:tcBorders>
            <w:vAlign w:val="center"/>
          </w:tcPr>
          <w:p w:rsidR="00925A8D" w:rsidRDefault="00925A8D">
            <w:pPr>
              <w:widowControl/>
              <w:jc w:val="center"/>
              <w:textAlignment w:val="center"/>
              <w:rPr>
                <w:rFonts w:ascii="宋体" w:hAnsi="宋体" w:cs="宋体"/>
                <w:color w:val="000000"/>
                <w:kern w:val="0"/>
                <w:sz w:val="18"/>
                <w:szCs w:val="18"/>
                <w:lang w:bidi="ar"/>
              </w:rPr>
            </w:pPr>
          </w:p>
        </w:tc>
      </w:tr>
      <w:tr w:rsidR="00925A8D">
        <w:trPr>
          <w:trHeight w:val="23"/>
        </w:trPr>
        <w:tc>
          <w:tcPr>
            <w:tcW w:w="731"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12.38</w:t>
            </w:r>
          </w:p>
        </w:tc>
        <w:tc>
          <w:tcPr>
            <w:tcW w:w="277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proofErr w:type="gramStart"/>
            <w:r>
              <w:rPr>
                <w:rFonts w:ascii="宋体" w:hAnsi="宋体" w:cs="宋体" w:hint="eastAsia"/>
                <w:color w:val="000000"/>
                <w:kern w:val="0"/>
                <w:sz w:val="18"/>
                <w:szCs w:val="18"/>
                <w:lang w:bidi="ar"/>
              </w:rPr>
              <w:t>手井</w:t>
            </w:r>
            <w:proofErr w:type="gramEnd"/>
          </w:p>
        </w:tc>
        <w:tc>
          <w:tcPr>
            <w:tcW w:w="7701"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left"/>
              <w:rPr>
                <w:rFonts w:ascii="宋体" w:hAnsi="宋体" w:cs="宋体"/>
                <w:color w:val="000000"/>
                <w:sz w:val="18"/>
                <w:szCs w:val="18"/>
              </w:rPr>
            </w:pPr>
          </w:p>
        </w:tc>
        <w:tc>
          <w:tcPr>
            <w:tcW w:w="835"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center"/>
              <w:rPr>
                <w:rFonts w:ascii="宋体" w:hAnsi="宋体" w:cs="宋体"/>
                <w:color w:val="000000"/>
                <w:sz w:val="18"/>
                <w:szCs w:val="18"/>
              </w:rPr>
            </w:pPr>
          </w:p>
        </w:tc>
        <w:tc>
          <w:tcPr>
            <w:tcW w:w="1143"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center"/>
              <w:rPr>
                <w:rFonts w:ascii="宋体" w:hAnsi="宋体" w:cs="宋体"/>
                <w:color w:val="000000"/>
                <w:sz w:val="18"/>
                <w:szCs w:val="18"/>
              </w:rPr>
            </w:pPr>
          </w:p>
        </w:tc>
        <w:tc>
          <w:tcPr>
            <w:tcW w:w="1143"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center"/>
              <w:rPr>
                <w:rFonts w:ascii="宋体" w:hAnsi="宋体" w:cs="宋体"/>
                <w:color w:val="000000"/>
                <w:sz w:val="18"/>
                <w:szCs w:val="18"/>
              </w:rPr>
            </w:pPr>
          </w:p>
        </w:tc>
      </w:tr>
      <w:tr w:rsidR="00925A8D">
        <w:trPr>
          <w:trHeight w:val="23"/>
        </w:trPr>
        <w:tc>
          <w:tcPr>
            <w:tcW w:w="731"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w:t>
            </w:r>
          </w:p>
        </w:tc>
        <w:tc>
          <w:tcPr>
            <w:tcW w:w="277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proofErr w:type="gramStart"/>
            <w:r>
              <w:rPr>
                <w:rFonts w:ascii="宋体" w:hAnsi="宋体" w:cs="宋体" w:hint="eastAsia"/>
                <w:color w:val="000000"/>
                <w:kern w:val="0"/>
                <w:sz w:val="18"/>
                <w:szCs w:val="18"/>
                <w:lang w:bidi="ar"/>
              </w:rPr>
              <w:t>手井</w:t>
            </w:r>
            <w:proofErr w:type="gramEnd"/>
          </w:p>
        </w:tc>
        <w:tc>
          <w:tcPr>
            <w:tcW w:w="770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1.尺寸500*500mm；</w:t>
            </w:r>
            <w:r>
              <w:rPr>
                <w:rFonts w:ascii="宋体" w:hAnsi="宋体" w:cs="宋体" w:hint="eastAsia"/>
                <w:color w:val="000000"/>
                <w:kern w:val="0"/>
                <w:sz w:val="18"/>
                <w:szCs w:val="18"/>
                <w:lang w:bidi="ar"/>
              </w:rPr>
              <w:br/>
            </w:r>
            <w:r>
              <w:rPr>
                <w:rFonts w:ascii="宋体" w:hAnsi="宋体" w:cs="宋体" w:hint="eastAsia"/>
                <w:color w:val="000000"/>
                <w:kern w:val="0"/>
                <w:sz w:val="18"/>
                <w:szCs w:val="18"/>
                <w:lang w:bidi="ar"/>
              </w:rPr>
              <w:lastRenderedPageBreak/>
              <w:t>2.包括井、外沿、井盖；</w:t>
            </w:r>
            <w:r>
              <w:rPr>
                <w:rFonts w:ascii="宋体" w:hAnsi="宋体" w:cs="宋体" w:hint="eastAsia"/>
                <w:color w:val="000000"/>
                <w:kern w:val="0"/>
                <w:sz w:val="18"/>
                <w:szCs w:val="18"/>
                <w:lang w:bidi="ar"/>
              </w:rPr>
              <w:br/>
              <w:t>3.采购及安装、调试、联网、信息传输等全部工作内容。</w:t>
            </w:r>
          </w:p>
        </w:tc>
        <w:tc>
          <w:tcPr>
            <w:tcW w:w="835"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lastRenderedPageBreak/>
              <w:t>套</w:t>
            </w:r>
          </w:p>
        </w:tc>
        <w:tc>
          <w:tcPr>
            <w:tcW w:w="1143"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700.00 </w:t>
            </w:r>
          </w:p>
        </w:tc>
        <w:tc>
          <w:tcPr>
            <w:tcW w:w="1143" w:type="dxa"/>
            <w:tcBorders>
              <w:top w:val="single" w:sz="4" w:space="0" w:color="000000"/>
              <w:left w:val="single" w:sz="4" w:space="0" w:color="000000"/>
              <w:bottom w:val="single" w:sz="4" w:space="0" w:color="000000"/>
              <w:right w:val="single" w:sz="4" w:space="0" w:color="000000"/>
            </w:tcBorders>
            <w:vAlign w:val="center"/>
          </w:tcPr>
          <w:p w:rsidR="00925A8D" w:rsidRDefault="00925A8D">
            <w:pPr>
              <w:widowControl/>
              <w:jc w:val="center"/>
              <w:textAlignment w:val="center"/>
              <w:rPr>
                <w:rFonts w:ascii="宋体" w:hAnsi="宋体" w:cs="宋体"/>
                <w:color w:val="000000"/>
                <w:kern w:val="0"/>
                <w:sz w:val="18"/>
                <w:szCs w:val="18"/>
                <w:lang w:bidi="ar"/>
              </w:rPr>
            </w:pPr>
          </w:p>
        </w:tc>
      </w:tr>
      <w:tr w:rsidR="00925A8D">
        <w:trPr>
          <w:trHeight w:val="23"/>
        </w:trPr>
        <w:tc>
          <w:tcPr>
            <w:tcW w:w="731"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lastRenderedPageBreak/>
              <w:t>12.39</w:t>
            </w:r>
          </w:p>
        </w:tc>
        <w:tc>
          <w:tcPr>
            <w:tcW w:w="277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电缆井</w:t>
            </w:r>
          </w:p>
        </w:tc>
        <w:tc>
          <w:tcPr>
            <w:tcW w:w="7701"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left"/>
              <w:rPr>
                <w:rFonts w:ascii="宋体" w:hAnsi="宋体" w:cs="宋体"/>
                <w:color w:val="000000"/>
                <w:sz w:val="18"/>
                <w:szCs w:val="18"/>
              </w:rPr>
            </w:pPr>
          </w:p>
        </w:tc>
        <w:tc>
          <w:tcPr>
            <w:tcW w:w="835"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center"/>
              <w:rPr>
                <w:rFonts w:ascii="宋体" w:hAnsi="宋体" w:cs="宋体"/>
                <w:color w:val="000000"/>
                <w:sz w:val="18"/>
                <w:szCs w:val="18"/>
              </w:rPr>
            </w:pPr>
          </w:p>
        </w:tc>
        <w:tc>
          <w:tcPr>
            <w:tcW w:w="1143"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jc w:val="center"/>
              <w:rPr>
                <w:rFonts w:ascii="宋体" w:hAnsi="宋体" w:cs="宋体"/>
                <w:color w:val="000000"/>
                <w:sz w:val="18"/>
                <w:szCs w:val="18"/>
              </w:rPr>
            </w:pPr>
          </w:p>
        </w:tc>
        <w:tc>
          <w:tcPr>
            <w:tcW w:w="1143"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jc w:val="center"/>
              <w:rPr>
                <w:rFonts w:ascii="宋体" w:hAnsi="宋体" w:cs="宋体"/>
                <w:color w:val="000000"/>
                <w:sz w:val="18"/>
                <w:szCs w:val="18"/>
              </w:rPr>
            </w:pPr>
          </w:p>
        </w:tc>
      </w:tr>
      <w:tr w:rsidR="00925A8D">
        <w:trPr>
          <w:trHeight w:val="23"/>
        </w:trPr>
        <w:tc>
          <w:tcPr>
            <w:tcW w:w="731"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w:t>
            </w:r>
          </w:p>
        </w:tc>
        <w:tc>
          <w:tcPr>
            <w:tcW w:w="277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电缆井</w:t>
            </w:r>
          </w:p>
        </w:tc>
        <w:tc>
          <w:tcPr>
            <w:tcW w:w="770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1.尺寸800*800mm；</w:t>
            </w:r>
            <w:r>
              <w:rPr>
                <w:rFonts w:ascii="宋体" w:hAnsi="宋体" w:cs="宋体" w:hint="eastAsia"/>
                <w:color w:val="000000"/>
                <w:kern w:val="0"/>
                <w:sz w:val="18"/>
                <w:szCs w:val="18"/>
                <w:lang w:bidi="ar"/>
              </w:rPr>
              <w:br/>
              <w:t>2.包括井、外沿、井盖；</w:t>
            </w:r>
            <w:r>
              <w:rPr>
                <w:rFonts w:ascii="宋体" w:hAnsi="宋体" w:cs="宋体" w:hint="eastAsia"/>
                <w:color w:val="000000"/>
                <w:kern w:val="0"/>
                <w:sz w:val="18"/>
                <w:szCs w:val="18"/>
                <w:lang w:bidi="ar"/>
              </w:rPr>
              <w:br/>
              <w:t>3.采购及安装、调试、联网、信息传输等全部工作内容。</w:t>
            </w:r>
          </w:p>
        </w:tc>
        <w:tc>
          <w:tcPr>
            <w:tcW w:w="835"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套</w:t>
            </w:r>
          </w:p>
        </w:tc>
        <w:tc>
          <w:tcPr>
            <w:tcW w:w="1143"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1850.00 </w:t>
            </w:r>
          </w:p>
        </w:tc>
        <w:tc>
          <w:tcPr>
            <w:tcW w:w="1143" w:type="dxa"/>
            <w:tcBorders>
              <w:top w:val="single" w:sz="4" w:space="0" w:color="000000"/>
              <w:left w:val="single" w:sz="4" w:space="0" w:color="000000"/>
              <w:bottom w:val="single" w:sz="4" w:space="0" w:color="000000"/>
              <w:right w:val="single" w:sz="4" w:space="0" w:color="000000"/>
            </w:tcBorders>
            <w:vAlign w:val="center"/>
          </w:tcPr>
          <w:p w:rsidR="00925A8D" w:rsidRDefault="00925A8D">
            <w:pPr>
              <w:widowControl/>
              <w:jc w:val="center"/>
              <w:textAlignment w:val="center"/>
              <w:rPr>
                <w:rFonts w:ascii="宋体" w:hAnsi="宋体" w:cs="宋体"/>
                <w:color w:val="000000"/>
                <w:kern w:val="0"/>
                <w:sz w:val="18"/>
                <w:szCs w:val="18"/>
                <w:lang w:bidi="ar"/>
              </w:rPr>
            </w:pPr>
          </w:p>
        </w:tc>
      </w:tr>
      <w:tr w:rsidR="00925A8D">
        <w:trPr>
          <w:trHeight w:val="23"/>
        </w:trPr>
        <w:tc>
          <w:tcPr>
            <w:tcW w:w="731"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12.40</w:t>
            </w:r>
          </w:p>
        </w:tc>
        <w:tc>
          <w:tcPr>
            <w:tcW w:w="277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水泥井井盖</w:t>
            </w:r>
          </w:p>
        </w:tc>
        <w:tc>
          <w:tcPr>
            <w:tcW w:w="7701"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left"/>
              <w:rPr>
                <w:rFonts w:ascii="宋体" w:hAnsi="宋体" w:cs="宋体"/>
                <w:color w:val="000000"/>
                <w:sz w:val="18"/>
                <w:szCs w:val="18"/>
              </w:rPr>
            </w:pPr>
          </w:p>
        </w:tc>
        <w:tc>
          <w:tcPr>
            <w:tcW w:w="835"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center"/>
              <w:rPr>
                <w:rFonts w:ascii="宋体" w:hAnsi="宋体" w:cs="宋体"/>
                <w:color w:val="000000"/>
                <w:sz w:val="18"/>
                <w:szCs w:val="18"/>
              </w:rPr>
            </w:pPr>
          </w:p>
        </w:tc>
        <w:tc>
          <w:tcPr>
            <w:tcW w:w="1143"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jc w:val="center"/>
              <w:rPr>
                <w:rFonts w:ascii="宋体" w:hAnsi="宋体" w:cs="宋体"/>
                <w:color w:val="000000"/>
                <w:sz w:val="18"/>
                <w:szCs w:val="18"/>
              </w:rPr>
            </w:pPr>
          </w:p>
        </w:tc>
        <w:tc>
          <w:tcPr>
            <w:tcW w:w="1143"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jc w:val="center"/>
              <w:rPr>
                <w:rFonts w:ascii="宋体" w:hAnsi="宋体" w:cs="宋体"/>
                <w:color w:val="000000"/>
                <w:sz w:val="18"/>
                <w:szCs w:val="18"/>
              </w:rPr>
            </w:pPr>
          </w:p>
        </w:tc>
      </w:tr>
      <w:tr w:rsidR="00925A8D">
        <w:trPr>
          <w:trHeight w:val="23"/>
        </w:trPr>
        <w:tc>
          <w:tcPr>
            <w:tcW w:w="731"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w:t>
            </w:r>
          </w:p>
        </w:tc>
        <w:tc>
          <w:tcPr>
            <w:tcW w:w="277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水泥井井盖</w:t>
            </w:r>
          </w:p>
        </w:tc>
        <w:tc>
          <w:tcPr>
            <w:tcW w:w="770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1.单独井盖；</w:t>
            </w:r>
            <w:r>
              <w:rPr>
                <w:rFonts w:ascii="宋体" w:hAnsi="宋体" w:cs="宋体" w:hint="eastAsia"/>
                <w:color w:val="000000"/>
                <w:kern w:val="0"/>
                <w:sz w:val="18"/>
                <w:szCs w:val="18"/>
                <w:lang w:bidi="ar"/>
              </w:rPr>
              <w:br/>
              <w:t>2.采购、拆除及安装全部工作内容。</w:t>
            </w:r>
          </w:p>
        </w:tc>
        <w:tc>
          <w:tcPr>
            <w:tcW w:w="835"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proofErr w:type="gramStart"/>
            <w:r>
              <w:rPr>
                <w:rFonts w:ascii="宋体" w:hAnsi="宋体" w:cs="宋体" w:hint="eastAsia"/>
                <w:color w:val="000000"/>
                <w:kern w:val="0"/>
                <w:sz w:val="18"/>
                <w:szCs w:val="18"/>
                <w:lang w:bidi="ar"/>
              </w:rPr>
              <w:t>个</w:t>
            </w:r>
            <w:proofErr w:type="gramEnd"/>
          </w:p>
        </w:tc>
        <w:tc>
          <w:tcPr>
            <w:tcW w:w="1143"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160.00 </w:t>
            </w:r>
          </w:p>
        </w:tc>
        <w:tc>
          <w:tcPr>
            <w:tcW w:w="1143" w:type="dxa"/>
            <w:tcBorders>
              <w:top w:val="single" w:sz="4" w:space="0" w:color="000000"/>
              <w:left w:val="single" w:sz="4" w:space="0" w:color="000000"/>
              <w:bottom w:val="single" w:sz="4" w:space="0" w:color="000000"/>
              <w:right w:val="single" w:sz="4" w:space="0" w:color="000000"/>
            </w:tcBorders>
            <w:vAlign w:val="center"/>
          </w:tcPr>
          <w:p w:rsidR="00925A8D" w:rsidRDefault="00925A8D">
            <w:pPr>
              <w:widowControl/>
              <w:jc w:val="center"/>
              <w:textAlignment w:val="center"/>
              <w:rPr>
                <w:rFonts w:ascii="宋体" w:hAnsi="宋体" w:cs="宋体"/>
                <w:color w:val="000000"/>
                <w:kern w:val="0"/>
                <w:sz w:val="18"/>
                <w:szCs w:val="18"/>
                <w:lang w:bidi="ar"/>
              </w:rPr>
            </w:pPr>
          </w:p>
        </w:tc>
      </w:tr>
      <w:tr w:rsidR="00925A8D">
        <w:trPr>
          <w:trHeight w:val="23"/>
        </w:trPr>
        <w:tc>
          <w:tcPr>
            <w:tcW w:w="731"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12.41</w:t>
            </w:r>
          </w:p>
        </w:tc>
        <w:tc>
          <w:tcPr>
            <w:tcW w:w="277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PE拉管</w:t>
            </w:r>
          </w:p>
        </w:tc>
        <w:tc>
          <w:tcPr>
            <w:tcW w:w="7701"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left"/>
              <w:rPr>
                <w:rFonts w:ascii="宋体" w:hAnsi="宋体" w:cs="宋体"/>
                <w:color w:val="000000"/>
                <w:sz w:val="18"/>
                <w:szCs w:val="18"/>
              </w:rPr>
            </w:pPr>
          </w:p>
        </w:tc>
        <w:tc>
          <w:tcPr>
            <w:tcW w:w="835"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center"/>
              <w:rPr>
                <w:rFonts w:ascii="宋体" w:hAnsi="宋体" w:cs="宋体"/>
                <w:color w:val="000000"/>
                <w:sz w:val="18"/>
                <w:szCs w:val="18"/>
              </w:rPr>
            </w:pPr>
          </w:p>
        </w:tc>
        <w:tc>
          <w:tcPr>
            <w:tcW w:w="1143"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center"/>
              <w:rPr>
                <w:rFonts w:ascii="宋体" w:hAnsi="宋体" w:cs="宋体"/>
                <w:color w:val="000000"/>
                <w:sz w:val="18"/>
                <w:szCs w:val="18"/>
              </w:rPr>
            </w:pPr>
          </w:p>
        </w:tc>
        <w:tc>
          <w:tcPr>
            <w:tcW w:w="1143"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center"/>
              <w:rPr>
                <w:rFonts w:ascii="宋体" w:hAnsi="宋体" w:cs="宋体"/>
                <w:color w:val="000000"/>
                <w:sz w:val="18"/>
                <w:szCs w:val="18"/>
              </w:rPr>
            </w:pPr>
          </w:p>
        </w:tc>
      </w:tr>
      <w:tr w:rsidR="00925A8D">
        <w:trPr>
          <w:trHeight w:val="23"/>
        </w:trPr>
        <w:tc>
          <w:tcPr>
            <w:tcW w:w="731"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w:t>
            </w:r>
          </w:p>
        </w:tc>
        <w:tc>
          <w:tcPr>
            <w:tcW w:w="277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PE拉管</w:t>
            </w:r>
          </w:p>
        </w:tc>
        <w:tc>
          <w:tcPr>
            <w:tcW w:w="770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1.PE 110含人工、材料、机械、工程协调等工程所包含的各种费用；</w:t>
            </w:r>
            <w:r>
              <w:rPr>
                <w:rFonts w:ascii="宋体" w:hAnsi="宋体" w:cs="宋体" w:hint="eastAsia"/>
                <w:color w:val="000000"/>
                <w:kern w:val="0"/>
                <w:sz w:val="18"/>
                <w:szCs w:val="18"/>
                <w:lang w:bidi="ar"/>
              </w:rPr>
              <w:br/>
              <w:t>2.采购及安装、调试、联网、信息传输等全部工作内容。</w:t>
            </w:r>
          </w:p>
        </w:tc>
        <w:tc>
          <w:tcPr>
            <w:tcW w:w="835"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m</w:t>
            </w:r>
          </w:p>
        </w:tc>
        <w:tc>
          <w:tcPr>
            <w:tcW w:w="1143"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145.00 </w:t>
            </w:r>
          </w:p>
        </w:tc>
        <w:tc>
          <w:tcPr>
            <w:tcW w:w="1143" w:type="dxa"/>
            <w:tcBorders>
              <w:top w:val="single" w:sz="4" w:space="0" w:color="000000"/>
              <w:left w:val="single" w:sz="4" w:space="0" w:color="000000"/>
              <w:bottom w:val="single" w:sz="4" w:space="0" w:color="000000"/>
              <w:right w:val="single" w:sz="4" w:space="0" w:color="000000"/>
            </w:tcBorders>
            <w:vAlign w:val="center"/>
          </w:tcPr>
          <w:p w:rsidR="00925A8D" w:rsidRDefault="00925A8D">
            <w:pPr>
              <w:widowControl/>
              <w:jc w:val="center"/>
              <w:textAlignment w:val="center"/>
              <w:rPr>
                <w:rFonts w:ascii="宋体" w:hAnsi="宋体" w:cs="宋体"/>
                <w:color w:val="000000"/>
                <w:kern w:val="0"/>
                <w:sz w:val="18"/>
                <w:szCs w:val="18"/>
                <w:lang w:bidi="ar"/>
              </w:rPr>
            </w:pPr>
          </w:p>
        </w:tc>
      </w:tr>
      <w:tr w:rsidR="00925A8D">
        <w:trPr>
          <w:trHeight w:val="23"/>
        </w:trPr>
        <w:tc>
          <w:tcPr>
            <w:tcW w:w="731"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12.42</w:t>
            </w:r>
          </w:p>
        </w:tc>
        <w:tc>
          <w:tcPr>
            <w:tcW w:w="277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PE埋管</w:t>
            </w:r>
          </w:p>
        </w:tc>
        <w:tc>
          <w:tcPr>
            <w:tcW w:w="7701"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left"/>
              <w:rPr>
                <w:rFonts w:ascii="宋体" w:hAnsi="宋体" w:cs="宋体"/>
                <w:color w:val="000000"/>
                <w:sz w:val="18"/>
                <w:szCs w:val="18"/>
              </w:rPr>
            </w:pPr>
          </w:p>
        </w:tc>
        <w:tc>
          <w:tcPr>
            <w:tcW w:w="835"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center"/>
              <w:rPr>
                <w:rFonts w:ascii="宋体" w:hAnsi="宋体" w:cs="宋体"/>
                <w:color w:val="000000"/>
                <w:sz w:val="18"/>
                <w:szCs w:val="18"/>
              </w:rPr>
            </w:pPr>
          </w:p>
        </w:tc>
        <w:tc>
          <w:tcPr>
            <w:tcW w:w="1143"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center"/>
              <w:rPr>
                <w:rFonts w:ascii="宋体" w:hAnsi="宋体" w:cs="宋体"/>
                <w:color w:val="000000"/>
                <w:sz w:val="18"/>
                <w:szCs w:val="18"/>
              </w:rPr>
            </w:pPr>
          </w:p>
        </w:tc>
        <w:tc>
          <w:tcPr>
            <w:tcW w:w="1143"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center"/>
              <w:rPr>
                <w:rFonts w:ascii="宋体" w:hAnsi="宋体" w:cs="宋体"/>
                <w:color w:val="000000"/>
                <w:sz w:val="18"/>
                <w:szCs w:val="18"/>
              </w:rPr>
            </w:pPr>
          </w:p>
        </w:tc>
      </w:tr>
      <w:tr w:rsidR="00925A8D">
        <w:trPr>
          <w:trHeight w:val="23"/>
        </w:trPr>
        <w:tc>
          <w:tcPr>
            <w:tcW w:w="731"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w:t>
            </w:r>
          </w:p>
        </w:tc>
        <w:tc>
          <w:tcPr>
            <w:tcW w:w="277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PE埋管 PE50</w:t>
            </w:r>
          </w:p>
        </w:tc>
        <w:tc>
          <w:tcPr>
            <w:tcW w:w="770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1.规格：PE50 ；</w:t>
            </w:r>
            <w:r>
              <w:rPr>
                <w:rFonts w:ascii="宋体" w:hAnsi="宋体" w:cs="宋体" w:hint="eastAsia"/>
                <w:color w:val="000000"/>
                <w:kern w:val="0"/>
                <w:sz w:val="18"/>
                <w:szCs w:val="18"/>
                <w:lang w:bidi="ar"/>
              </w:rPr>
              <w:br/>
              <w:t>2.采购及安装、调试、联网、信息传输等全部工作内容。</w:t>
            </w:r>
          </w:p>
        </w:tc>
        <w:tc>
          <w:tcPr>
            <w:tcW w:w="835"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m</w:t>
            </w:r>
          </w:p>
        </w:tc>
        <w:tc>
          <w:tcPr>
            <w:tcW w:w="1143"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70.00 </w:t>
            </w:r>
          </w:p>
        </w:tc>
        <w:tc>
          <w:tcPr>
            <w:tcW w:w="1143" w:type="dxa"/>
            <w:tcBorders>
              <w:top w:val="single" w:sz="4" w:space="0" w:color="000000"/>
              <w:left w:val="single" w:sz="4" w:space="0" w:color="000000"/>
              <w:bottom w:val="single" w:sz="4" w:space="0" w:color="000000"/>
              <w:right w:val="single" w:sz="4" w:space="0" w:color="000000"/>
            </w:tcBorders>
            <w:vAlign w:val="center"/>
          </w:tcPr>
          <w:p w:rsidR="00925A8D" w:rsidRDefault="00925A8D">
            <w:pPr>
              <w:widowControl/>
              <w:jc w:val="center"/>
              <w:textAlignment w:val="center"/>
              <w:rPr>
                <w:rFonts w:ascii="宋体" w:hAnsi="宋体" w:cs="宋体"/>
                <w:color w:val="000000"/>
                <w:kern w:val="0"/>
                <w:sz w:val="18"/>
                <w:szCs w:val="18"/>
                <w:lang w:bidi="ar"/>
              </w:rPr>
            </w:pPr>
          </w:p>
        </w:tc>
      </w:tr>
      <w:tr w:rsidR="00925A8D">
        <w:trPr>
          <w:trHeight w:val="23"/>
        </w:trPr>
        <w:tc>
          <w:tcPr>
            <w:tcW w:w="731"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w:t>
            </w:r>
          </w:p>
        </w:tc>
        <w:tc>
          <w:tcPr>
            <w:tcW w:w="277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PE埋管 PE110</w:t>
            </w:r>
          </w:p>
        </w:tc>
        <w:tc>
          <w:tcPr>
            <w:tcW w:w="770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1.规格：PE110 ；</w:t>
            </w:r>
            <w:r>
              <w:rPr>
                <w:rFonts w:ascii="宋体" w:hAnsi="宋体" w:cs="宋体" w:hint="eastAsia"/>
                <w:color w:val="000000"/>
                <w:kern w:val="0"/>
                <w:sz w:val="18"/>
                <w:szCs w:val="18"/>
                <w:lang w:bidi="ar"/>
              </w:rPr>
              <w:br/>
              <w:t>2.采购及安装、调试、联网、信息传输等全部工作内容。</w:t>
            </w:r>
          </w:p>
        </w:tc>
        <w:tc>
          <w:tcPr>
            <w:tcW w:w="835"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m</w:t>
            </w:r>
          </w:p>
        </w:tc>
        <w:tc>
          <w:tcPr>
            <w:tcW w:w="1143"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90.00 </w:t>
            </w:r>
          </w:p>
        </w:tc>
        <w:tc>
          <w:tcPr>
            <w:tcW w:w="1143" w:type="dxa"/>
            <w:tcBorders>
              <w:top w:val="single" w:sz="4" w:space="0" w:color="000000"/>
              <w:left w:val="single" w:sz="4" w:space="0" w:color="000000"/>
              <w:bottom w:val="single" w:sz="4" w:space="0" w:color="000000"/>
              <w:right w:val="single" w:sz="4" w:space="0" w:color="000000"/>
            </w:tcBorders>
            <w:vAlign w:val="center"/>
          </w:tcPr>
          <w:p w:rsidR="00925A8D" w:rsidRDefault="00925A8D">
            <w:pPr>
              <w:widowControl/>
              <w:jc w:val="center"/>
              <w:textAlignment w:val="center"/>
              <w:rPr>
                <w:rFonts w:ascii="宋体" w:hAnsi="宋体" w:cs="宋体"/>
                <w:color w:val="000000"/>
                <w:kern w:val="0"/>
                <w:sz w:val="18"/>
                <w:szCs w:val="18"/>
                <w:lang w:bidi="ar"/>
              </w:rPr>
            </w:pPr>
          </w:p>
        </w:tc>
      </w:tr>
      <w:tr w:rsidR="00925A8D">
        <w:trPr>
          <w:trHeight w:val="23"/>
        </w:trPr>
        <w:tc>
          <w:tcPr>
            <w:tcW w:w="731"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12.43</w:t>
            </w:r>
          </w:p>
        </w:tc>
        <w:tc>
          <w:tcPr>
            <w:tcW w:w="277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破车行道路面赔补</w:t>
            </w:r>
          </w:p>
        </w:tc>
        <w:tc>
          <w:tcPr>
            <w:tcW w:w="7701"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left"/>
              <w:rPr>
                <w:rFonts w:ascii="宋体" w:hAnsi="宋体" w:cs="宋体"/>
                <w:color w:val="000000"/>
                <w:sz w:val="18"/>
                <w:szCs w:val="18"/>
              </w:rPr>
            </w:pPr>
          </w:p>
        </w:tc>
        <w:tc>
          <w:tcPr>
            <w:tcW w:w="835"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center"/>
              <w:rPr>
                <w:rFonts w:ascii="宋体" w:hAnsi="宋体" w:cs="宋体"/>
                <w:color w:val="000000"/>
                <w:sz w:val="18"/>
                <w:szCs w:val="18"/>
              </w:rPr>
            </w:pPr>
          </w:p>
        </w:tc>
        <w:tc>
          <w:tcPr>
            <w:tcW w:w="1143"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center"/>
              <w:rPr>
                <w:rFonts w:ascii="宋体" w:hAnsi="宋体" w:cs="宋体"/>
                <w:color w:val="000000"/>
                <w:sz w:val="18"/>
                <w:szCs w:val="18"/>
              </w:rPr>
            </w:pPr>
          </w:p>
        </w:tc>
        <w:tc>
          <w:tcPr>
            <w:tcW w:w="1143"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center"/>
              <w:rPr>
                <w:rFonts w:ascii="宋体" w:hAnsi="宋体" w:cs="宋体"/>
                <w:color w:val="000000"/>
                <w:sz w:val="18"/>
                <w:szCs w:val="18"/>
              </w:rPr>
            </w:pPr>
          </w:p>
        </w:tc>
      </w:tr>
      <w:tr w:rsidR="00925A8D">
        <w:trPr>
          <w:trHeight w:val="23"/>
        </w:trPr>
        <w:tc>
          <w:tcPr>
            <w:tcW w:w="731"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w:t>
            </w:r>
          </w:p>
        </w:tc>
        <w:tc>
          <w:tcPr>
            <w:tcW w:w="277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破车行道路面赔补</w:t>
            </w:r>
          </w:p>
        </w:tc>
        <w:tc>
          <w:tcPr>
            <w:tcW w:w="770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1.破车行道路面赔补；</w:t>
            </w:r>
            <w:r>
              <w:rPr>
                <w:rFonts w:ascii="宋体" w:hAnsi="宋体" w:cs="宋体" w:hint="eastAsia"/>
                <w:color w:val="000000"/>
                <w:kern w:val="0"/>
                <w:sz w:val="18"/>
                <w:szCs w:val="18"/>
                <w:lang w:bidi="ar"/>
              </w:rPr>
              <w:br/>
              <w:t>2.赔补（破路及恢复包括基层、面层）。</w:t>
            </w:r>
          </w:p>
        </w:tc>
        <w:tc>
          <w:tcPr>
            <w:tcW w:w="835"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m2</w:t>
            </w:r>
          </w:p>
        </w:tc>
        <w:tc>
          <w:tcPr>
            <w:tcW w:w="1143"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590.00 </w:t>
            </w:r>
          </w:p>
        </w:tc>
        <w:tc>
          <w:tcPr>
            <w:tcW w:w="1143" w:type="dxa"/>
            <w:tcBorders>
              <w:top w:val="single" w:sz="4" w:space="0" w:color="000000"/>
              <w:left w:val="single" w:sz="4" w:space="0" w:color="000000"/>
              <w:bottom w:val="single" w:sz="4" w:space="0" w:color="000000"/>
              <w:right w:val="single" w:sz="4" w:space="0" w:color="000000"/>
            </w:tcBorders>
            <w:vAlign w:val="center"/>
          </w:tcPr>
          <w:p w:rsidR="00925A8D" w:rsidRDefault="00925A8D">
            <w:pPr>
              <w:widowControl/>
              <w:jc w:val="center"/>
              <w:textAlignment w:val="center"/>
              <w:rPr>
                <w:rFonts w:ascii="宋体" w:hAnsi="宋体" w:cs="宋体"/>
                <w:color w:val="000000"/>
                <w:kern w:val="0"/>
                <w:sz w:val="18"/>
                <w:szCs w:val="18"/>
                <w:lang w:bidi="ar"/>
              </w:rPr>
            </w:pPr>
          </w:p>
        </w:tc>
      </w:tr>
      <w:tr w:rsidR="00925A8D">
        <w:trPr>
          <w:trHeight w:val="23"/>
        </w:trPr>
        <w:tc>
          <w:tcPr>
            <w:tcW w:w="731"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12.44</w:t>
            </w:r>
          </w:p>
        </w:tc>
        <w:tc>
          <w:tcPr>
            <w:tcW w:w="277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破人行道路面赔补</w:t>
            </w:r>
          </w:p>
        </w:tc>
        <w:tc>
          <w:tcPr>
            <w:tcW w:w="7701"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left"/>
              <w:rPr>
                <w:rFonts w:ascii="宋体" w:hAnsi="宋体" w:cs="宋体"/>
                <w:color w:val="000000"/>
                <w:sz w:val="18"/>
                <w:szCs w:val="18"/>
              </w:rPr>
            </w:pPr>
          </w:p>
        </w:tc>
        <w:tc>
          <w:tcPr>
            <w:tcW w:w="835"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center"/>
              <w:rPr>
                <w:rFonts w:ascii="宋体" w:hAnsi="宋体" w:cs="宋体"/>
                <w:color w:val="000000"/>
                <w:sz w:val="18"/>
                <w:szCs w:val="18"/>
              </w:rPr>
            </w:pPr>
          </w:p>
        </w:tc>
        <w:tc>
          <w:tcPr>
            <w:tcW w:w="1143"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jc w:val="center"/>
              <w:rPr>
                <w:rFonts w:ascii="宋体" w:hAnsi="宋体" w:cs="宋体"/>
                <w:color w:val="000000"/>
                <w:sz w:val="18"/>
                <w:szCs w:val="18"/>
              </w:rPr>
            </w:pPr>
          </w:p>
        </w:tc>
        <w:tc>
          <w:tcPr>
            <w:tcW w:w="1143"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jc w:val="center"/>
              <w:rPr>
                <w:rFonts w:ascii="宋体" w:hAnsi="宋体" w:cs="宋体"/>
                <w:color w:val="000000"/>
                <w:sz w:val="18"/>
                <w:szCs w:val="18"/>
              </w:rPr>
            </w:pPr>
          </w:p>
        </w:tc>
      </w:tr>
      <w:tr w:rsidR="00925A8D">
        <w:trPr>
          <w:trHeight w:val="23"/>
        </w:trPr>
        <w:tc>
          <w:tcPr>
            <w:tcW w:w="731"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w:t>
            </w:r>
          </w:p>
        </w:tc>
        <w:tc>
          <w:tcPr>
            <w:tcW w:w="277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破人行道路面赔补</w:t>
            </w:r>
          </w:p>
        </w:tc>
        <w:tc>
          <w:tcPr>
            <w:tcW w:w="770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1.破人行道路面赔补； </w:t>
            </w:r>
            <w:r>
              <w:rPr>
                <w:rFonts w:ascii="宋体" w:hAnsi="宋体" w:cs="宋体" w:hint="eastAsia"/>
                <w:color w:val="000000"/>
                <w:kern w:val="0"/>
                <w:sz w:val="18"/>
                <w:szCs w:val="18"/>
                <w:lang w:bidi="ar"/>
              </w:rPr>
              <w:br/>
              <w:t>2.赔补（破路及恢复包括基层及面层）。</w:t>
            </w:r>
          </w:p>
        </w:tc>
        <w:tc>
          <w:tcPr>
            <w:tcW w:w="835"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m2</w:t>
            </w:r>
          </w:p>
        </w:tc>
        <w:tc>
          <w:tcPr>
            <w:tcW w:w="1143"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175.00 </w:t>
            </w:r>
          </w:p>
        </w:tc>
        <w:tc>
          <w:tcPr>
            <w:tcW w:w="1143" w:type="dxa"/>
            <w:tcBorders>
              <w:top w:val="single" w:sz="4" w:space="0" w:color="000000"/>
              <w:left w:val="single" w:sz="4" w:space="0" w:color="000000"/>
              <w:bottom w:val="single" w:sz="4" w:space="0" w:color="000000"/>
              <w:right w:val="single" w:sz="4" w:space="0" w:color="000000"/>
            </w:tcBorders>
            <w:vAlign w:val="center"/>
          </w:tcPr>
          <w:p w:rsidR="00925A8D" w:rsidRDefault="00925A8D">
            <w:pPr>
              <w:widowControl/>
              <w:jc w:val="center"/>
              <w:textAlignment w:val="center"/>
              <w:rPr>
                <w:rFonts w:ascii="宋体" w:hAnsi="宋体" w:cs="宋体"/>
                <w:color w:val="000000"/>
                <w:kern w:val="0"/>
                <w:sz w:val="18"/>
                <w:szCs w:val="18"/>
                <w:lang w:bidi="ar"/>
              </w:rPr>
            </w:pPr>
          </w:p>
        </w:tc>
      </w:tr>
      <w:tr w:rsidR="00925A8D">
        <w:trPr>
          <w:trHeight w:val="23"/>
        </w:trPr>
        <w:tc>
          <w:tcPr>
            <w:tcW w:w="731"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12.45</w:t>
            </w:r>
          </w:p>
        </w:tc>
        <w:tc>
          <w:tcPr>
            <w:tcW w:w="277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proofErr w:type="gramStart"/>
            <w:r>
              <w:rPr>
                <w:rFonts w:ascii="宋体" w:hAnsi="宋体" w:cs="宋体" w:hint="eastAsia"/>
                <w:color w:val="000000"/>
                <w:kern w:val="0"/>
                <w:sz w:val="18"/>
                <w:szCs w:val="18"/>
                <w:lang w:bidi="ar"/>
              </w:rPr>
              <w:t>破绿赔补</w:t>
            </w:r>
            <w:proofErr w:type="gramEnd"/>
          </w:p>
        </w:tc>
        <w:tc>
          <w:tcPr>
            <w:tcW w:w="7701"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left"/>
              <w:rPr>
                <w:rFonts w:ascii="宋体" w:hAnsi="宋体" w:cs="宋体"/>
                <w:color w:val="000000"/>
                <w:sz w:val="18"/>
                <w:szCs w:val="18"/>
              </w:rPr>
            </w:pPr>
          </w:p>
        </w:tc>
        <w:tc>
          <w:tcPr>
            <w:tcW w:w="835"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center"/>
              <w:rPr>
                <w:rFonts w:ascii="宋体" w:hAnsi="宋体" w:cs="宋体"/>
                <w:color w:val="000000"/>
                <w:sz w:val="18"/>
                <w:szCs w:val="18"/>
              </w:rPr>
            </w:pPr>
          </w:p>
        </w:tc>
        <w:tc>
          <w:tcPr>
            <w:tcW w:w="1143"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jc w:val="center"/>
              <w:rPr>
                <w:rFonts w:ascii="宋体" w:hAnsi="宋体" w:cs="宋体"/>
                <w:color w:val="000000"/>
                <w:sz w:val="18"/>
                <w:szCs w:val="18"/>
              </w:rPr>
            </w:pPr>
          </w:p>
        </w:tc>
        <w:tc>
          <w:tcPr>
            <w:tcW w:w="1143"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jc w:val="center"/>
              <w:rPr>
                <w:rFonts w:ascii="宋体" w:hAnsi="宋体" w:cs="宋体"/>
                <w:color w:val="000000"/>
                <w:sz w:val="18"/>
                <w:szCs w:val="18"/>
              </w:rPr>
            </w:pPr>
          </w:p>
        </w:tc>
      </w:tr>
      <w:tr w:rsidR="00925A8D">
        <w:trPr>
          <w:trHeight w:val="23"/>
        </w:trPr>
        <w:tc>
          <w:tcPr>
            <w:tcW w:w="731"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w:t>
            </w:r>
          </w:p>
        </w:tc>
        <w:tc>
          <w:tcPr>
            <w:tcW w:w="277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proofErr w:type="gramStart"/>
            <w:r>
              <w:rPr>
                <w:rFonts w:ascii="宋体" w:hAnsi="宋体" w:cs="宋体" w:hint="eastAsia"/>
                <w:color w:val="000000"/>
                <w:kern w:val="0"/>
                <w:sz w:val="18"/>
                <w:szCs w:val="18"/>
                <w:lang w:bidi="ar"/>
              </w:rPr>
              <w:t>破绿赔补</w:t>
            </w:r>
            <w:proofErr w:type="gramEnd"/>
          </w:p>
        </w:tc>
        <w:tc>
          <w:tcPr>
            <w:tcW w:w="770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1.</w:t>
            </w:r>
            <w:proofErr w:type="gramStart"/>
            <w:r>
              <w:rPr>
                <w:rFonts w:ascii="宋体" w:hAnsi="宋体" w:cs="宋体" w:hint="eastAsia"/>
                <w:color w:val="000000"/>
                <w:kern w:val="0"/>
                <w:sz w:val="18"/>
                <w:szCs w:val="18"/>
                <w:lang w:bidi="ar"/>
              </w:rPr>
              <w:t>破绿赔补</w:t>
            </w:r>
            <w:proofErr w:type="gramEnd"/>
            <w:r>
              <w:rPr>
                <w:rFonts w:ascii="宋体" w:hAnsi="宋体" w:cs="宋体" w:hint="eastAsia"/>
                <w:color w:val="000000"/>
                <w:kern w:val="0"/>
                <w:sz w:val="18"/>
                <w:szCs w:val="18"/>
                <w:lang w:bidi="ar"/>
              </w:rPr>
              <w:t>；</w:t>
            </w:r>
            <w:r>
              <w:rPr>
                <w:rFonts w:ascii="宋体" w:hAnsi="宋体" w:cs="宋体" w:hint="eastAsia"/>
                <w:color w:val="000000"/>
                <w:kern w:val="0"/>
                <w:sz w:val="18"/>
                <w:szCs w:val="18"/>
                <w:lang w:bidi="ar"/>
              </w:rPr>
              <w:br/>
              <w:t>2.赔补（</w:t>
            </w:r>
            <w:proofErr w:type="gramStart"/>
            <w:r>
              <w:rPr>
                <w:rFonts w:ascii="宋体" w:hAnsi="宋体" w:cs="宋体" w:hint="eastAsia"/>
                <w:color w:val="000000"/>
                <w:kern w:val="0"/>
                <w:sz w:val="18"/>
                <w:szCs w:val="18"/>
                <w:lang w:bidi="ar"/>
              </w:rPr>
              <w:t>破绿及</w:t>
            </w:r>
            <w:proofErr w:type="gramEnd"/>
            <w:r>
              <w:rPr>
                <w:rFonts w:ascii="宋体" w:hAnsi="宋体" w:cs="宋体" w:hint="eastAsia"/>
                <w:color w:val="000000"/>
                <w:kern w:val="0"/>
                <w:sz w:val="18"/>
                <w:szCs w:val="18"/>
                <w:lang w:bidi="ar"/>
              </w:rPr>
              <w:t>恢复包括苗木及地被等）。</w:t>
            </w:r>
          </w:p>
        </w:tc>
        <w:tc>
          <w:tcPr>
            <w:tcW w:w="835"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m2</w:t>
            </w:r>
          </w:p>
        </w:tc>
        <w:tc>
          <w:tcPr>
            <w:tcW w:w="1143"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80.00 </w:t>
            </w:r>
          </w:p>
        </w:tc>
        <w:tc>
          <w:tcPr>
            <w:tcW w:w="1143" w:type="dxa"/>
            <w:tcBorders>
              <w:top w:val="single" w:sz="4" w:space="0" w:color="000000"/>
              <w:left w:val="single" w:sz="4" w:space="0" w:color="000000"/>
              <w:bottom w:val="single" w:sz="4" w:space="0" w:color="000000"/>
              <w:right w:val="single" w:sz="4" w:space="0" w:color="000000"/>
            </w:tcBorders>
            <w:vAlign w:val="center"/>
          </w:tcPr>
          <w:p w:rsidR="00925A8D" w:rsidRDefault="00925A8D">
            <w:pPr>
              <w:widowControl/>
              <w:jc w:val="center"/>
              <w:textAlignment w:val="center"/>
              <w:rPr>
                <w:rFonts w:ascii="宋体" w:hAnsi="宋体" w:cs="宋体"/>
                <w:color w:val="000000"/>
                <w:kern w:val="0"/>
                <w:sz w:val="18"/>
                <w:szCs w:val="18"/>
                <w:lang w:bidi="ar"/>
              </w:rPr>
            </w:pPr>
          </w:p>
        </w:tc>
      </w:tr>
      <w:tr w:rsidR="00925A8D">
        <w:trPr>
          <w:trHeight w:val="23"/>
        </w:trPr>
        <w:tc>
          <w:tcPr>
            <w:tcW w:w="731"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12.46</w:t>
            </w:r>
          </w:p>
        </w:tc>
        <w:tc>
          <w:tcPr>
            <w:tcW w:w="277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防撞桶</w:t>
            </w:r>
          </w:p>
        </w:tc>
        <w:tc>
          <w:tcPr>
            <w:tcW w:w="7701"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left"/>
              <w:rPr>
                <w:rFonts w:ascii="宋体" w:hAnsi="宋体" w:cs="宋体"/>
                <w:color w:val="000000"/>
                <w:sz w:val="18"/>
                <w:szCs w:val="18"/>
              </w:rPr>
            </w:pPr>
          </w:p>
        </w:tc>
        <w:tc>
          <w:tcPr>
            <w:tcW w:w="835"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center"/>
              <w:rPr>
                <w:rFonts w:ascii="宋体" w:hAnsi="宋体" w:cs="宋体"/>
                <w:color w:val="000000"/>
                <w:sz w:val="18"/>
                <w:szCs w:val="18"/>
              </w:rPr>
            </w:pPr>
          </w:p>
        </w:tc>
        <w:tc>
          <w:tcPr>
            <w:tcW w:w="1143"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jc w:val="center"/>
              <w:rPr>
                <w:rFonts w:ascii="宋体" w:hAnsi="宋体" w:cs="宋体"/>
                <w:color w:val="000000"/>
                <w:sz w:val="18"/>
                <w:szCs w:val="18"/>
              </w:rPr>
            </w:pPr>
          </w:p>
        </w:tc>
        <w:tc>
          <w:tcPr>
            <w:tcW w:w="1143"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jc w:val="center"/>
              <w:rPr>
                <w:rFonts w:ascii="宋体" w:hAnsi="宋体" w:cs="宋体"/>
                <w:color w:val="000000"/>
                <w:sz w:val="18"/>
                <w:szCs w:val="18"/>
              </w:rPr>
            </w:pPr>
          </w:p>
        </w:tc>
      </w:tr>
      <w:tr w:rsidR="00925A8D">
        <w:trPr>
          <w:trHeight w:val="23"/>
        </w:trPr>
        <w:tc>
          <w:tcPr>
            <w:tcW w:w="731"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w:t>
            </w:r>
          </w:p>
        </w:tc>
        <w:tc>
          <w:tcPr>
            <w:tcW w:w="277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防撞桶</w:t>
            </w:r>
          </w:p>
        </w:tc>
        <w:tc>
          <w:tcPr>
            <w:tcW w:w="770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1.PE新型树脂 ,优于玻璃钢制品；</w:t>
            </w:r>
            <w:r>
              <w:rPr>
                <w:rFonts w:ascii="宋体" w:hAnsi="宋体" w:cs="宋体" w:hint="eastAsia"/>
                <w:color w:val="000000"/>
                <w:kern w:val="0"/>
                <w:sz w:val="18"/>
                <w:szCs w:val="18"/>
                <w:lang w:bidi="ar"/>
              </w:rPr>
              <w:br/>
              <w:t xml:space="preserve">2.颜色：红 白； </w:t>
            </w:r>
            <w:r>
              <w:rPr>
                <w:rFonts w:ascii="宋体" w:hAnsi="宋体" w:cs="宋体" w:hint="eastAsia"/>
                <w:color w:val="000000"/>
                <w:kern w:val="0"/>
                <w:sz w:val="18"/>
                <w:szCs w:val="18"/>
                <w:lang w:bidi="ar"/>
              </w:rPr>
              <w:br/>
              <w:t>3.规格：600mm×800mm；</w:t>
            </w:r>
            <w:r>
              <w:rPr>
                <w:rFonts w:ascii="宋体" w:hAnsi="宋体" w:cs="宋体" w:hint="eastAsia"/>
                <w:color w:val="000000"/>
                <w:kern w:val="0"/>
                <w:sz w:val="18"/>
                <w:szCs w:val="18"/>
                <w:lang w:bidi="ar"/>
              </w:rPr>
              <w:br/>
              <w:t>4.特点：耐寒耐热，抗压抗老化；</w:t>
            </w:r>
            <w:r>
              <w:rPr>
                <w:rFonts w:ascii="宋体" w:hAnsi="宋体" w:cs="宋体" w:hint="eastAsia"/>
                <w:color w:val="000000"/>
                <w:kern w:val="0"/>
                <w:sz w:val="18"/>
                <w:szCs w:val="18"/>
                <w:lang w:bidi="ar"/>
              </w:rPr>
              <w:br/>
              <w:t>5.包含水、砂等配载物；</w:t>
            </w:r>
            <w:r>
              <w:rPr>
                <w:rFonts w:ascii="宋体" w:hAnsi="宋体" w:cs="宋体" w:hint="eastAsia"/>
                <w:color w:val="000000"/>
                <w:kern w:val="0"/>
                <w:sz w:val="18"/>
                <w:szCs w:val="18"/>
                <w:lang w:bidi="ar"/>
              </w:rPr>
              <w:br/>
              <w:t>6.采购及安装、调试、联网、信息传输等全部工作内容。</w:t>
            </w:r>
          </w:p>
        </w:tc>
        <w:tc>
          <w:tcPr>
            <w:tcW w:w="835"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proofErr w:type="gramStart"/>
            <w:r>
              <w:rPr>
                <w:rFonts w:ascii="宋体" w:hAnsi="宋体" w:cs="宋体" w:hint="eastAsia"/>
                <w:color w:val="000000"/>
                <w:kern w:val="0"/>
                <w:sz w:val="18"/>
                <w:szCs w:val="18"/>
                <w:lang w:bidi="ar"/>
              </w:rPr>
              <w:t>个</w:t>
            </w:r>
            <w:proofErr w:type="gramEnd"/>
          </w:p>
        </w:tc>
        <w:tc>
          <w:tcPr>
            <w:tcW w:w="1143"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950.00 </w:t>
            </w:r>
          </w:p>
        </w:tc>
        <w:tc>
          <w:tcPr>
            <w:tcW w:w="1143" w:type="dxa"/>
            <w:tcBorders>
              <w:top w:val="single" w:sz="4" w:space="0" w:color="000000"/>
              <w:left w:val="single" w:sz="4" w:space="0" w:color="000000"/>
              <w:bottom w:val="single" w:sz="4" w:space="0" w:color="000000"/>
              <w:right w:val="single" w:sz="4" w:space="0" w:color="000000"/>
            </w:tcBorders>
            <w:vAlign w:val="center"/>
          </w:tcPr>
          <w:p w:rsidR="00925A8D" w:rsidRDefault="00925A8D">
            <w:pPr>
              <w:widowControl/>
              <w:jc w:val="center"/>
              <w:textAlignment w:val="center"/>
              <w:rPr>
                <w:rFonts w:ascii="宋体" w:hAnsi="宋体" w:cs="宋体"/>
                <w:color w:val="000000"/>
                <w:kern w:val="0"/>
                <w:sz w:val="18"/>
                <w:szCs w:val="18"/>
                <w:lang w:bidi="ar"/>
              </w:rPr>
            </w:pPr>
          </w:p>
        </w:tc>
      </w:tr>
      <w:tr w:rsidR="00925A8D">
        <w:trPr>
          <w:trHeight w:val="23"/>
        </w:trPr>
        <w:tc>
          <w:tcPr>
            <w:tcW w:w="731"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w:t>
            </w:r>
          </w:p>
        </w:tc>
        <w:tc>
          <w:tcPr>
            <w:tcW w:w="277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细防撞桶</w:t>
            </w:r>
          </w:p>
        </w:tc>
        <w:tc>
          <w:tcPr>
            <w:tcW w:w="770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1.规格：Φ400mm × 800mm（细款、小口）；</w:t>
            </w:r>
            <w:r>
              <w:rPr>
                <w:rFonts w:ascii="宋体" w:hAnsi="宋体" w:cs="宋体" w:hint="eastAsia"/>
                <w:color w:val="000000"/>
                <w:kern w:val="0"/>
                <w:sz w:val="18"/>
                <w:szCs w:val="18"/>
                <w:lang w:bidi="ar"/>
              </w:rPr>
              <w:br/>
            </w:r>
            <w:r>
              <w:rPr>
                <w:rFonts w:ascii="宋体" w:hAnsi="宋体" w:cs="宋体" w:hint="eastAsia"/>
                <w:color w:val="000000"/>
                <w:kern w:val="0"/>
                <w:sz w:val="18"/>
                <w:szCs w:val="18"/>
                <w:lang w:bidi="ar"/>
              </w:rPr>
              <w:lastRenderedPageBreak/>
              <w:t xml:space="preserve">2.材质：PE </w:t>
            </w:r>
            <w:proofErr w:type="gramStart"/>
            <w:r>
              <w:rPr>
                <w:rFonts w:ascii="宋体" w:hAnsi="宋体" w:cs="宋体" w:hint="eastAsia"/>
                <w:color w:val="000000"/>
                <w:kern w:val="0"/>
                <w:sz w:val="18"/>
                <w:szCs w:val="18"/>
                <w:lang w:bidi="ar"/>
              </w:rPr>
              <w:t>滚塑塑料</w:t>
            </w:r>
            <w:proofErr w:type="gramEnd"/>
            <w:r>
              <w:rPr>
                <w:rFonts w:ascii="宋体" w:hAnsi="宋体" w:cs="宋体" w:hint="eastAsia"/>
                <w:color w:val="000000"/>
                <w:kern w:val="0"/>
                <w:sz w:val="18"/>
                <w:szCs w:val="18"/>
                <w:lang w:bidi="ar"/>
              </w:rPr>
              <w:t>，黄 / 红，带反光条；</w:t>
            </w:r>
            <w:r>
              <w:rPr>
                <w:rFonts w:ascii="宋体" w:hAnsi="宋体" w:cs="宋体" w:hint="eastAsia"/>
                <w:color w:val="000000"/>
                <w:kern w:val="0"/>
                <w:sz w:val="18"/>
                <w:szCs w:val="18"/>
                <w:lang w:bidi="ar"/>
              </w:rPr>
              <w:br/>
              <w:t>3.采购及安装、调试、联网、信息传输等全部工作内容。</w:t>
            </w:r>
          </w:p>
        </w:tc>
        <w:tc>
          <w:tcPr>
            <w:tcW w:w="835"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proofErr w:type="gramStart"/>
            <w:r>
              <w:rPr>
                <w:rFonts w:ascii="宋体" w:hAnsi="宋体" w:cs="宋体" w:hint="eastAsia"/>
                <w:color w:val="000000"/>
                <w:kern w:val="0"/>
                <w:sz w:val="18"/>
                <w:szCs w:val="18"/>
                <w:lang w:bidi="ar"/>
              </w:rPr>
              <w:lastRenderedPageBreak/>
              <w:t>个</w:t>
            </w:r>
            <w:proofErr w:type="gramEnd"/>
          </w:p>
        </w:tc>
        <w:tc>
          <w:tcPr>
            <w:tcW w:w="1143"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200.00 </w:t>
            </w:r>
          </w:p>
        </w:tc>
        <w:tc>
          <w:tcPr>
            <w:tcW w:w="1143" w:type="dxa"/>
            <w:tcBorders>
              <w:top w:val="single" w:sz="4" w:space="0" w:color="000000"/>
              <w:left w:val="single" w:sz="4" w:space="0" w:color="000000"/>
              <w:bottom w:val="single" w:sz="4" w:space="0" w:color="000000"/>
              <w:right w:val="single" w:sz="4" w:space="0" w:color="000000"/>
            </w:tcBorders>
            <w:vAlign w:val="center"/>
          </w:tcPr>
          <w:p w:rsidR="00925A8D" w:rsidRDefault="00925A8D">
            <w:pPr>
              <w:widowControl/>
              <w:jc w:val="center"/>
              <w:textAlignment w:val="center"/>
              <w:rPr>
                <w:rFonts w:ascii="宋体" w:hAnsi="宋体" w:cs="宋体"/>
                <w:color w:val="000000"/>
                <w:kern w:val="0"/>
                <w:sz w:val="18"/>
                <w:szCs w:val="18"/>
                <w:lang w:bidi="ar"/>
              </w:rPr>
            </w:pPr>
          </w:p>
        </w:tc>
      </w:tr>
      <w:tr w:rsidR="00925A8D">
        <w:trPr>
          <w:trHeight w:val="23"/>
        </w:trPr>
        <w:tc>
          <w:tcPr>
            <w:tcW w:w="731"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lastRenderedPageBreak/>
              <w:t>12.47</w:t>
            </w:r>
          </w:p>
        </w:tc>
        <w:tc>
          <w:tcPr>
            <w:tcW w:w="277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proofErr w:type="gramStart"/>
            <w:r>
              <w:rPr>
                <w:rFonts w:ascii="宋体" w:hAnsi="宋体" w:cs="宋体" w:hint="eastAsia"/>
                <w:color w:val="000000"/>
                <w:kern w:val="0"/>
                <w:sz w:val="18"/>
                <w:szCs w:val="18"/>
                <w:lang w:bidi="ar"/>
              </w:rPr>
              <w:t>锥桶</w:t>
            </w:r>
            <w:proofErr w:type="gramEnd"/>
          </w:p>
        </w:tc>
        <w:tc>
          <w:tcPr>
            <w:tcW w:w="7701"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left"/>
              <w:rPr>
                <w:rFonts w:ascii="宋体" w:hAnsi="宋体" w:cs="宋体"/>
                <w:color w:val="000000"/>
                <w:sz w:val="18"/>
                <w:szCs w:val="18"/>
              </w:rPr>
            </w:pPr>
          </w:p>
        </w:tc>
        <w:tc>
          <w:tcPr>
            <w:tcW w:w="835"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center"/>
              <w:rPr>
                <w:rFonts w:ascii="宋体" w:hAnsi="宋体" w:cs="宋体"/>
                <w:color w:val="000000"/>
                <w:sz w:val="18"/>
                <w:szCs w:val="18"/>
              </w:rPr>
            </w:pPr>
          </w:p>
        </w:tc>
        <w:tc>
          <w:tcPr>
            <w:tcW w:w="1143"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jc w:val="center"/>
              <w:rPr>
                <w:rFonts w:ascii="宋体" w:hAnsi="宋体" w:cs="宋体"/>
                <w:color w:val="000000"/>
                <w:sz w:val="18"/>
                <w:szCs w:val="18"/>
              </w:rPr>
            </w:pPr>
          </w:p>
        </w:tc>
        <w:tc>
          <w:tcPr>
            <w:tcW w:w="1143"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jc w:val="center"/>
              <w:rPr>
                <w:rFonts w:ascii="宋体" w:hAnsi="宋体" w:cs="宋体"/>
                <w:color w:val="000000"/>
                <w:sz w:val="18"/>
                <w:szCs w:val="18"/>
              </w:rPr>
            </w:pPr>
          </w:p>
        </w:tc>
      </w:tr>
      <w:tr w:rsidR="00925A8D">
        <w:trPr>
          <w:trHeight w:val="23"/>
        </w:trPr>
        <w:tc>
          <w:tcPr>
            <w:tcW w:w="731"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w:t>
            </w:r>
          </w:p>
        </w:tc>
        <w:tc>
          <w:tcPr>
            <w:tcW w:w="277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5斤顶部提环</w:t>
            </w:r>
            <w:proofErr w:type="gramStart"/>
            <w:r>
              <w:rPr>
                <w:rFonts w:ascii="宋体" w:hAnsi="宋体" w:cs="宋体" w:hint="eastAsia"/>
                <w:color w:val="000000"/>
                <w:kern w:val="0"/>
                <w:sz w:val="18"/>
                <w:szCs w:val="18"/>
                <w:lang w:bidi="ar"/>
              </w:rPr>
              <w:t>橡胶方锥</w:t>
            </w:r>
            <w:proofErr w:type="gramEnd"/>
          </w:p>
        </w:tc>
        <w:tc>
          <w:tcPr>
            <w:tcW w:w="770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1.不小于70*39*39cm 不小于2.5kg，优质天然橡胶（一体硫化成型），红白 / 黄黑晶彩格反光膜，内置金属骨架 + 橡胶包裹；</w:t>
            </w:r>
            <w:r>
              <w:rPr>
                <w:rFonts w:ascii="宋体" w:hAnsi="宋体" w:cs="宋体" w:hint="eastAsia"/>
                <w:color w:val="000000"/>
                <w:kern w:val="0"/>
                <w:sz w:val="18"/>
                <w:szCs w:val="18"/>
                <w:lang w:bidi="ar"/>
              </w:rPr>
              <w:br/>
              <w:t>2.采购及安装、调试、联网、信息传输等全部工作内容。</w:t>
            </w:r>
          </w:p>
        </w:tc>
        <w:tc>
          <w:tcPr>
            <w:tcW w:w="835"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proofErr w:type="gramStart"/>
            <w:r>
              <w:rPr>
                <w:rFonts w:ascii="宋体" w:hAnsi="宋体" w:cs="宋体" w:hint="eastAsia"/>
                <w:color w:val="000000"/>
                <w:kern w:val="0"/>
                <w:sz w:val="18"/>
                <w:szCs w:val="18"/>
                <w:lang w:bidi="ar"/>
              </w:rPr>
              <w:t>个</w:t>
            </w:r>
            <w:proofErr w:type="gramEnd"/>
          </w:p>
        </w:tc>
        <w:tc>
          <w:tcPr>
            <w:tcW w:w="1143"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50.00 </w:t>
            </w:r>
          </w:p>
        </w:tc>
        <w:tc>
          <w:tcPr>
            <w:tcW w:w="1143" w:type="dxa"/>
            <w:tcBorders>
              <w:top w:val="single" w:sz="4" w:space="0" w:color="000000"/>
              <w:left w:val="single" w:sz="4" w:space="0" w:color="000000"/>
              <w:bottom w:val="single" w:sz="4" w:space="0" w:color="000000"/>
              <w:right w:val="single" w:sz="4" w:space="0" w:color="000000"/>
            </w:tcBorders>
            <w:vAlign w:val="center"/>
          </w:tcPr>
          <w:p w:rsidR="00925A8D" w:rsidRDefault="00925A8D">
            <w:pPr>
              <w:widowControl/>
              <w:jc w:val="center"/>
              <w:textAlignment w:val="center"/>
              <w:rPr>
                <w:rFonts w:ascii="宋体" w:hAnsi="宋体" w:cs="宋体"/>
                <w:color w:val="000000"/>
                <w:kern w:val="0"/>
                <w:sz w:val="18"/>
                <w:szCs w:val="18"/>
                <w:lang w:bidi="ar"/>
              </w:rPr>
            </w:pPr>
          </w:p>
        </w:tc>
      </w:tr>
      <w:tr w:rsidR="00925A8D">
        <w:trPr>
          <w:trHeight w:val="23"/>
        </w:trPr>
        <w:tc>
          <w:tcPr>
            <w:tcW w:w="731"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w:t>
            </w:r>
          </w:p>
        </w:tc>
        <w:tc>
          <w:tcPr>
            <w:tcW w:w="2779"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连杆</w:t>
            </w:r>
            <w:proofErr w:type="gramStart"/>
            <w:r>
              <w:rPr>
                <w:rFonts w:ascii="宋体" w:hAnsi="宋体" w:cs="宋体" w:hint="eastAsia"/>
                <w:color w:val="000000"/>
                <w:kern w:val="0"/>
                <w:sz w:val="18"/>
                <w:szCs w:val="18"/>
                <w:lang w:bidi="ar"/>
              </w:rPr>
              <w:t>类锥桶</w:t>
            </w:r>
            <w:proofErr w:type="gramEnd"/>
          </w:p>
        </w:tc>
        <w:tc>
          <w:tcPr>
            <w:tcW w:w="770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1.高 700mm，底座 350×350mm，重量约 2.0～2.5kg，橡胶一体成型，侧面带连杆孔，配 PVC 连杆，红白反光膜；</w:t>
            </w:r>
            <w:r>
              <w:rPr>
                <w:rFonts w:ascii="宋体" w:hAnsi="宋体" w:cs="宋体" w:hint="eastAsia"/>
                <w:color w:val="000000"/>
                <w:kern w:val="0"/>
                <w:sz w:val="18"/>
                <w:szCs w:val="18"/>
                <w:lang w:bidi="ar"/>
              </w:rPr>
              <w:br/>
              <w:t>2.采购及安装、调试、联网、信息传输等全部工作内容。</w:t>
            </w:r>
          </w:p>
        </w:tc>
        <w:tc>
          <w:tcPr>
            <w:tcW w:w="835"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proofErr w:type="gramStart"/>
            <w:r>
              <w:rPr>
                <w:rFonts w:ascii="宋体" w:hAnsi="宋体" w:cs="宋体" w:hint="eastAsia"/>
                <w:color w:val="000000"/>
                <w:kern w:val="0"/>
                <w:sz w:val="18"/>
                <w:szCs w:val="18"/>
                <w:lang w:bidi="ar"/>
              </w:rPr>
              <w:t>个</w:t>
            </w:r>
            <w:proofErr w:type="gramEnd"/>
          </w:p>
        </w:tc>
        <w:tc>
          <w:tcPr>
            <w:tcW w:w="1143"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50.00 </w:t>
            </w:r>
          </w:p>
        </w:tc>
        <w:tc>
          <w:tcPr>
            <w:tcW w:w="1143" w:type="dxa"/>
            <w:tcBorders>
              <w:top w:val="single" w:sz="4" w:space="0" w:color="000000"/>
              <w:left w:val="single" w:sz="4" w:space="0" w:color="000000"/>
              <w:bottom w:val="single" w:sz="4" w:space="0" w:color="000000"/>
              <w:right w:val="single" w:sz="4" w:space="0" w:color="000000"/>
            </w:tcBorders>
            <w:vAlign w:val="center"/>
          </w:tcPr>
          <w:p w:rsidR="00925A8D" w:rsidRDefault="00925A8D">
            <w:pPr>
              <w:widowControl/>
              <w:jc w:val="center"/>
              <w:textAlignment w:val="center"/>
              <w:rPr>
                <w:rFonts w:ascii="宋体" w:hAnsi="宋体" w:cs="宋体"/>
                <w:color w:val="000000"/>
                <w:kern w:val="0"/>
                <w:sz w:val="18"/>
                <w:szCs w:val="18"/>
                <w:lang w:bidi="ar"/>
              </w:rPr>
            </w:pPr>
          </w:p>
        </w:tc>
      </w:tr>
      <w:tr w:rsidR="00925A8D">
        <w:trPr>
          <w:trHeight w:val="23"/>
        </w:trPr>
        <w:tc>
          <w:tcPr>
            <w:tcW w:w="731"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12.48</w:t>
            </w:r>
          </w:p>
        </w:tc>
        <w:tc>
          <w:tcPr>
            <w:tcW w:w="277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三孔吹塑水马-加大</w:t>
            </w:r>
            <w:proofErr w:type="gramStart"/>
            <w:r>
              <w:rPr>
                <w:rFonts w:ascii="宋体" w:hAnsi="宋体" w:cs="宋体" w:hint="eastAsia"/>
                <w:color w:val="000000"/>
                <w:kern w:val="0"/>
                <w:sz w:val="18"/>
                <w:szCs w:val="18"/>
                <w:lang w:bidi="ar"/>
              </w:rPr>
              <w:t>加重款</w:t>
            </w:r>
            <w:proofErr w:type="gramEnd"/>
          </w:p>
        </w:tc>
        <w:tc>
          <w:tcPr>
            <w:tcW w:w="7701"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left"/>
              <w:rPr>
                <w:rFonts w:ascii="宋体" w:hAnsi="宋体" w:cs="宋体"/>
                <w:color w:val="000000"/>
                <w:sz w:val="18"/>
                <w:szCs w:val="18"/>
              </w:rPr>
            </w:pPr>
          </w:p>
        </w:tc>
        <w:tc>
          <w:tcPr>
            <w:tcW w:w="835"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center"/>
              <w:rPr>
                <w:rFonts w:ascii="宋体" w:hAnsi="宋体" w:cs="宋体"/>
                <w:color w:val="000000"/>
                <w:sz w:val="18"/>
                <w:szCs w:val="18"/>
              </w:rPr>
            </w:pPr>
          </w:p>
        </w:tc>
        <w:tc>
          <w:tcPr>
            <w:tcW w:w="1143"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center"/>
              <w:rPr>
                <w:rFonts w:ascii="宋体" w:hAnsi="宋体" w:cs="宋体"/>
                <w:color w:val="000000"/>
                <w:sz w:val="18"/>
                <w:szCs w:val="18"/>
              </w:rPr>
            </w:pPr>
          </w:p>
        </w:tc>
        <w:tc>
          <w:tcPr>
            <w:tcW w:w="1143"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center"/>
              <w:rPr>
                <w:rFonts w:ascii="宋体" w:hAnsi="宋体" w:cs="宋体"/>
                <w:color w:val="000000"/>
                <w:sz w:val="18"/>
                <w:szCs w:val="18"/>
              </w:rPr>
            </w:pPr>
          </w:p>
        </w:tc>
      </w:tr>
      <w:tr w:rsidR="00925A8D">
        <w:trPr>
          <w:trHeight w:val="23"/>
        </w:trPr>
        <w:tc>
          <w:tcPr>
            <w:tcW w:w="731"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w:t>
            </w:r>
          </w:p>
        </w:tc>
        <w:tc>
          <w:tcPr>
            <w:tcW w:w="277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三孔吹塑水马-加大</w:t>
            </w:r>
            <w:proofErr w:type="gramStart"/>
            <w:r>
              <w:rPr>
                <w:rFonts w:ascii="宋体" w:hAnsi="宋体" w:cs="宋体" w:hint="eastAsia"/>
                <w:color w:val="000000"/>
                <w:kern w:val="0"/>
                <w:sz w:val="18"/>
                <w:szCs w:val="18"/>
                <w:lang w:bidi="ar"/>
              </w:rPr>
              <w:t>加重款</w:t>
            </w:r>
            <w:proofErr w:type="gramEnd"/>
          </w:p>
        </w:tc>
        <w:tc>
          <w:tcPr>
            <w:tcW w:w="770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1.不小于140*80*18*35cm 不小于7.5kg；</w:t>
            </w:r>
            <w:r>
              <w:rPr>
                <w:rFonts w:ascii="宋体" w:hAnsi="宋体" w:cs="宋体" w:hint="eastAsia"/>
                <w:color w:val="000000"/>
                <w:kern w:val="0"/>
                <w:sz w:val="18"/>
                <w:szCs w:val="18"/>
                <w:lang w:bidi="ar"/>
              </w:rPr>
              <w:br/>
              <w:t>2.采购及安装、调试、联网、信息传输等全部工作内容。</w:t>
            </w:r>
          </w:p>
        </w:tc>
        <w:tc>
          <w:tcPr>
            <w:tcW w:w="835"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proofErr w:type="gramStart"/>
            <w:r>
              <w:rPr>
                <w:rFonts w:ascii="宋体" w:hAnsi="宋体" w:cs="宋体" w:hint="eastAsia"/>
                <w:color w:val="000000"/>
                <w:kern w:val="0"/>
                <w:sz w:val="18"/>
                <w:szCs w:val="18"/>
                <w:lang w:bidi="ar"/>
              </w:rPr>
              <w:t>个</w:t>
            </w:r>
            <w:proofErr w:type="gramEnd"/>
          </w:p>
        </w:tc>
        <w:tc>
          <w:tcPr>
            <w:tcW w:w="1143"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160.00 </w:t>
            </w:r>
          </w:p>
        </w:tc>
        <w:tc>
          <w:tcPr>
            <w:tcW w:w="1143" w:type="dxa"/>
            <w:tcBorders>
              <w:top w:val="single" w:sz="4" w:space="0" w:color="000000"/>
              <w:left w:val="single" w:sz="4" w:space="0" w:color="000000"/>
              <w:bottom w:val="single" w:sz="4" w:space="0" w:color="000000"/>
              <w:right w:val="single" w:sz="4" w:space="0" w:color="000000"/>
            </w:tcBorders>
            <w:vAlign w:val="center"/>
          </w:tcPr>
          <w:p w:rsidR="00925A8D" w:rsidRDefault="00925A8D">
            <w:pPr>
              <w:widowControl/>
              <w:jc w:val="center"/>
              <w:textAlignment w:val="center"/>
              <w:rPr>
                <w:rFonts w:ascii="宋体" w:hAnsi="宋体" w:cs="宋体"/>
                <w:color w:val="000000"/>
                <w:kern w:val="0"/>
                <w:sz w:val="18"/>
                <w:szCs w:val="18"/>
                <w:lang w:bidi="ar"/>
              </w:rPr>
            </w:pPr>
          </w:p>
        </w:tc>
      </w:tr>
      <w:tr w:rsidR="00925A8D">
        <w:trPr>
          <w:trHeight w:val="23"/>
        </w:trPr>
        <w:tc>
          <w:tcPr>
            <w:tcW w:w="731"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12.49</w:t>
            </w:r>
          </w:p>
        </w:tc>
        <w:tc>
          <w:tcPr>
            <w:tcW w:w="277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减速带</w:t>
            </w:r>
          </w:p>
        </w:tc>
        <w:tc>
          <w:tcPr>
            <w:tcW w:w="7701"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left"/>
              <w:rPr>
                <w:rFonts w:ascii="宋体" w:hAnsi="宋体" w:cs="宋体"/>
                <w:color w:val="000000"/>
                <w:sz w:val="18"/>
                <w:szCs w:val="18"/>
              </w:rPr>
            </w:pPr>
          </w:p>
        </w:tc>
        <w:tc>
          <w:tcPr>
            <w:tcW w:w="835"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center"/>
              <w:rPr>
                <w:rFonts w:ascii="宋体" w:hAnsi="宋体" w:cs="宋体"/>
                <w:color w:val="000000"/>
                <w:sz w:val="18"/>
                <w:szCs w:val="18"/>
              </w:rPr>
            </w:pPr>
          </w:p>
        </w:tc>
        <w:tc>
          <w:tcPr>
            <w:tcW w:w="1143"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center"/>
              <w:rPr>
                <w:rFonts w:ascii="宋体" w:hAnsi="宋体" w:cs="宋体"/>
                <w:color w:val="000000"/>
                <w:sz w:val="18"/>
                <w:szCs w:val="18"/>
              </w:rPr>
            </w:pPr>
          </w:p>
        </w:tc>
        <w:tc>
          <w:tcPr>
            <w:tcW w:w="1143"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center"/>
              <w:rPr>
                <w:rFonts w:ascii="宋体" w:hAnsi="宋体" w:cs="宋体"/>
                <w:color w:val="000000"/>
                <w:sz w:val="18"/>
                <w:szCs w:val="18"/>
              </w:rPr>
            </w:pPr>
          </w:p>
        </w:tc>
      </w:tr>
      <w:tr w:rsidR="00925A8D">
        <w:trPr>
          <w:trHeight w:val="23"/>
        </w:trPr>
        <w:tc>
          <w:tcPr>
            <w:tcW w:w="731"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w:t>
            </w:r>
          </w:p>
        </w:tc>
        <w:tc>
          <w:tcPr>
            <w:tcW w:w="277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减速带</w:t>
            </w:r>
          </w:p>
        </w:tc>
        <w:tc>
          <w:tcPr>
            <w:tcW w:w="770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1.橡塑人字形100*35*5cm+螺丝，减速带；</w:t>
            </w:r>
            <w:r>
              <w:rPr>
                <w:rFonts w:ascii="宋体" w:hAnsi="宋体" w:cs="宋体" w:hint="eastAsia"/>
                <w:color w:val="000000"/>
                <w:kern w:val="0"/>
                <w:sz w:val="18"/>
                <w:szCs w:val="18"/>
                <w:lang w:bidi="ar"/>
              </w:rPr>
              <w:br/>
              <w:t>2.采购及安装、调试、联网、信息传输等全部工作内容。</w:t>
            </w:r>
          </w:p>
        </w:tc>
        <w:tc>
          <w:tcPr>
            <w:tcW w:w="835"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m</w:t>
            </w:r>
          </w:p>
        </w:tc>
        <w:tc>
          <w:tcPr>
            <w:tcW w:w="1143"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108.00 </w:t>
            </w:r>
          </w:p>
        </w:tc>
        <w:tc>
          <w:tcPr>
            <w:tcW w:w="1143" w:type="dxa"/>
            <w:tcBorders>
              <w:top w:val="single" w:sz="4" w:space="0" w:color="000000"/>
              <w:left w:val="single" w:sz="4" w:space="0" w:color="000000"/>
              <w:bottom w:val="single" w:sz="4" w:space="0" w:color="000000"/>
              <w:right w:val="single" w:sz="4" w:space="0" w:color="000000"/>
            </w:tcBorders>
            <w:vAlign w:val="center"/>
          </w:tcPr>
          <w:p w:rsidR="00925A8D" w:rsidRDefault="00925A8D">
            <w:pPr>
              <w:widowControl/>
              <w:jc w:val="center"/>
              <w:textAlignment w:val="center"/>
              <w:rPr>
                <w:rFonts w:ascii="宋体" w:hAnsi="宋体" w:cs="宋体"/>
                <w:color w:val="000000"/>
                <w:kern w:val="0"/>
                <w:sz w:val="18"/>
                <w:szCs w:val="18"/>
                <w:lang w:bidi="ar"/>
              </w:rPr>
            </w:pPr>
          </w:p>
        </w:tc>
      </w:tr>
      <w:tr w:rsidR="00925A8D">
        <w:trPr>
          <w:trHeight w:val="23"/>
        </w:trPr>
        <w:tc>
          <w:tcPr>
            <w:tcW w:w="731"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12.50</w:t>
            </w:r>
          </w:p>
        </w:tc>
        <w:tc>
          <w:tcPr>
            <w:tcW w:w="277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太阳能</w:t>
            </w:r>
            <w:proofErr w:type="gramStart"/>
            <w:r>
              <w:rPr>
                <w:rFonts w:ascii="宋体" w:hAnsi="宋体" w:cs="宋体" w:hint="eastAsia"/>
                <w:color w:val="000000"/>
                <w:kern w:val="0"/>
                <w:sz w:val="18"/>
                <w:szCs w:val="18"/>
                <w:lang w:bidi="ar"/>
              </w:rPr>
              <w:t>爆</w:t>
            </w:r>
            <w:proofErr w:type="gramEnd"/>
            <w:r>
              <w:rPr>
                <w:rFonts w:ascii="宋体" w:hAnsi="宋体" w:cs="宋体" w:hint="eastAsia"/>
                <w:color w:val="000000"/>
                <w:kern w:val="0"/>
                <w:sz w:val="18"/>
                <w:szCs w:val="18"/>
                <w:lang w:bidi="ar"/>
              </w:rPr>
              <w:t>闪灯</w:t>
            </w:r>
          </w:p>
        </w:tc>
        <w:tc>
          <w:tcPr>
            <w:tcW w:w="7701"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left"/>
              <w:rPr>
                <w:rFonts w:ascii="宋体" w:hAnsi="宋体" w:cs="宋体"/>
                <w:color w:val="000000"/>
                <w:sz w:val="18"/>
                <w:szCs w:val="18"/>
              </w:rPr>
            </w:pPr>
          </w:p>
        </w:tc>
        <w:tc>
          <w:tcPr>
            <w:tcW w:w="835"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center"/>
              <w:rPr>
                <w:rFonts w:ascii="宋体" w:hAnsi="宋体" w:cs="宋体"/>
                <w:color w:val="000000"/>
                <w:sz w:val="18"/>
                <w:szCs w:val="18"/>
              </w:rPr>
            </w:pPr>
          </w:p>
        </w:tc>
        <w:tc>
          <w:tcPr>
            <w:tcW w:w="1143"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jc w:val="center"/>
              <w:rPr>
                <w:rFonts w:ascii="宋体" w:hAnsi="宋体" w:cs="宋体"/>
                <w:color w:val="000000"/>
                <w:sz w:val="18"/>
                <w:szCs w:val="18"/>
              </w:rPr>
            </w:pPr>
          </w:p>
        </w:tc>
        <w:tc>
          <w:tcPr>
            <w:tcW w:w="1143"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jc w:val="center"/>
              <w:rPr>
                <w:rFonts w:ascii="宋体" w:hAnsi="宋体" w:cs="宋体"/>
                <w:color w:val="000000"/>
                <w:sz w:val="18"/>
                <w:szCs w:val="18"/>
              </w:rPr>
            </w:pPr>
          </w:p>
        </w:tc>
      </w:tr>
      <w:tr w:rsidR="00925A8D">
        <w:trPr>
          <w:trHeight w:val="23"/>
        </w:trPr>
        <w:tc>
          <w:tcPr>
            <w:tcW w:w="731"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w:t>
            </w:r>
          </w:p>
        </w:tc>
        <w:tc>
          <w:tcPr>
            <w:tcW w:w="277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太阳能</w:t>
            </w:r>
            <w:proofErr w:type="gramStart"/>
            <w:r>
              <w:rPr>
                <w:rFonts w:ascii="宋体" w:hAnsi="宋体" w:cs="宋体" w:hint="eastAsia"/>
                <w:color w:val="000000"/>
                <w:kern w:val="0"/>
                <w:sz w:val="18"/>
                <w:szCs w:val="18"/>
                <w:lang w:bidi="ar"/>
              </w:rPr>
              <w:t>爆</w:t>
            </w:r>
            <w:proofErr w:type="gramEnd"/>
            <w:r>
              <w:rPr>
                <w:rFonts w:ascii="宋体" w:hAnsi="宋体" w:cs="宋体" w:hint="eastAsia"/>
                <w:color w:val="000000"/>
                <w:kern w:val="0"/>
                <w:sz w:val="18"/>
                <w:szCs w:val="18"/>
                <w:lang w:bidi="ar"/>
              </w:rPr>
              <w:t>闪灯</w:t>
            </w:r>
          </w:p>
        </w:tc>
        <w:tc>
          <w:tcPr>
            <w:tcW w:w="770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1.外壳材质:专用模具定制铝板，氧化处理腐蚀，长时间使用不会出现锈迹、耐撞击、耐磨,聚碳酸酯灯罩抗冲击耐老化，透明度高，灯罩颜色:红，蓝，白，是否双面:双，规格尺寸:500*170*100mm，太阳能板:功率18V/8-10W，寿命&gt;20年,单晶板蓄电池:12V/7AH-10AH寿命&gt;3年，LED模组:</w:t>
            </w:r>
            <w:proofErr w:type="gramStart"/>
            <w:r>
              <w:rPr>
                <w:rFonts w:ascii="宋体" w:hAnsi="宋体" w:cs="宋体" w:hint="eastAsia"/>
                <w:color w:val="000000"/>
                <w:kern w:val="0"/>
                <w:sz w:val="18"/>
                <w:szCs w:val="18"/>
                <w:lang w:bidi="ar"/>
              </w:rPr>
              <w:t>每模组</w:t>
            </w:r>
            <w:proofErr w:type="gramEnd"/>
            <w:r>
              <w:rPr>
                <w:rFonts w:ascii="宋体" w:hAnsi="宋体" w:cs="宋体" w:hint="eastAsia"/>
                <w:color w:val="000000"/>
                <w:kern w:val="0"/>
                <w:sz w:val="18"/>
                <w:szCs w:val="18"/>
                <w:lang w:bidi="ar"/>
              </w:rPr>
              <w:t>30颗台湾晶远</w:t>
            </w:r>
            <w:proofErr w:type="gramStart"/>
            <w:r>
              <w:rPr>
                <w:rFonts w:ascii="宋体" w:hAnsi="宋体" w:cs="宋体" w:hint="eastAsia"/>
                <w:color w:val="000000"/>
                <w:kern w:val="0"/>
                <w:sz w:val="18"/>
                <w:szCs w:val="18"/>
                <w:lang w:bidi="ar"/>
              </w:rPr>
              <w:t>蕊</w:t>
            </w:r>
            <w:proofErr w:type="gramEnd"/>
            <w:r>
              <w:rPr>
                <w:rFonts w:ascii="宋体" w:hAnsi="宋体" w:cs="宋体" w:hint="eastAsia"/>
                <w:color w:val="000000"/>
                <w:kern w:val="0"/>
                <w:sz w:val="18"/>
                <w:szCs w:val="18"/>
                <w:lang w:bidi="ar"/>
              </w:rPr>
              <w:t>片LED,工作时间10万小时以上颜色：红、蓝、白（可定制）模组规格:110*120mm，模块PCB:PCB线路板采用FR4环氧板，安装口径:直径90mm,2.5寸管深度,高150mm，可视距离:&gt;1000m工作模式:红蓝白色交替闪烁，闪烁频率:60±2次／min，工作时间:连续阴雨天工作180H以上，控制器:单片机智能控制，可调配发光频率及自动测检本产品电池容量,带过充/过放保护；带夜间/全天工作模式，智能工作模式（正常模式和省电模式);特有的产品间可实现无线同步闪烁，无线级联闪烁,工业级SMT贴片控制器，工作稳定可靠，开关:电源开关，模式开关电源适应性:好，工作环境:-20℃～+70℃，防水性:IP58，重量:10KG；</w:t>
            </w:r>
            <w:r>
              <w:rPr>
                <w:rFonts w:ascii="宋体" w:hAnsi="宋体" w:cs="宋体" w:hint="eastAsia"/>
                <w:color w:val="000000"/>
                <w:kern w:val="0"/>
                <w:sz w:val="18"/>
                <w:szCs w:val="18"/>
                <w:lang w:bidi="ar"/>
              </w:rPr>
              <w:br/>
              <w:t>2.含配件、基础、杆体；</w:t>
            </w:r>
            <w:r>
              <w:rPr>
                <w:rFonts w:ascii="宋体" w:hAnsi="宋体" w:cs="宋体" w:hint="eastAsia"/>
                <w:color w:val="000000"/>
                <w:kern w:val="0"/>
                <w:sz w:val="18"/>
                <w:szCs w:val="18"/>
                <w:lang w:bidi="ar"/>
              </w:rPr>
              <w:br/>
              <w:t>3.采购及安装、调试、联网、信息传输等全部工作内容。</w:t>
            </w:r>
          </w:p>
        </w:tc>
        <w:tc>
          <w:tcPr>
            <w:tcW w:w="835"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套</w:t>
            </w:r>
          </w:p>
        </w:tc>
        <w:tc>
          <w:tcPr>
            <w:tcW w:w="1143"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1850.00 </w:t>
            </w:r>
          </w:p>
        </w:tc>
        <w:tc>
          <w:tcPr>
            <w:tcW w:w="1143" w:type="dxa"/>
            <w:tcBorders>
              <w:top w:val="single" w:sz="4" w:space="0" w:color="000000"/>
              <w:left w:val="single" w:sz="4" w:space="0" w:color="000000"/>
              <w:bottom w:val="single" w:sz="4" w:space="0" w:color="000000"/>
              <w:right w:val="single" w:sz="4" w:space="0" w:color="000000"/>
            </w:tcBorders>
            <w:vAlign w:val="center"/>
          </w:tcPr>
          <w:p w:rsidR="00925A8D" w:rsidRDefault="00925A8D">
            <w:pPr>
              <w:widowControl/>
              <w:jc w:val="center"/>
              <w:textAlignment w:val="center"/>
              <w:rPr>
                <w:rFonts w:ascii="宋体" w:hAnsi="宋体" w:cs="宋体"/>
                <w:color w:val="000000"/>
                <w:kern w:val="0"/>
                <w:sz w:val="18"/>
                <w:szCs w:val="18"/>
                <w:lang w:bidi="ar"/>
              </w:rPr>
            </w:pPr>
          </w:p>
        </w:tc>
      </w:tr>
      <w:tr w:rsidR="00925A8D">
        <w:trPr>
          <w:trHeight w:val="23"/>
        </w:trPr>
        <w:tc>
          <w:tcPr>
            <w:tcW w:w="731"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12.51</w:t>
            </w:r>
          </w:p>
        </w:tc>
        <w:tc>
          <w:tcPr>
            <w:tcW w:w="277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其他</w:t>
            </w:r>
          </w:p>
        </w:tc>
        <w:tc>
          <w:tcPr>
            <w:tcW w:w="7701"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left"/>
              <w:rPr>
                <w:rFonts w:ascii="宋体" w:hAnsi="宋体" w:cs="宋体"/>
                <w:color w:val="000000"/>
                <w:sz w:val="18"/>
                <w:szCs w:val="18"/>
              </w:rPr>
            </w:pPr>
          </w:p>
        </w:tc>
        <w:tc>
          <w:tcPr>
            <w:tcW w:w="835"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center"/>
              <w:rPr>
                <w:rFonts w:ascii="宋体" w:hAnsi="宋体" w:cs="宋体"/>
                <w:color w:val="000000"/>
                <w:sz w:val="18"/>
                <w:szCs w:val="18"/>
              </w:rPr>
            </w:pPr>
          </w:p>
        </w:tc>
        <w:tc>
          <w:tcPr>
            <w:tcW w:w="1143"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center"/>
              <w:rPr>
                <w:rFonts w:ascii="宋体" w:hAnsi="宋体" w:cs="宋体"/>
                <w:color w:val="000000"/>
                <w:sz w:val="18"/>
                <w:szCs w:val="18"/>
              </w:rPr>
            </w:pPr>
          </w:p>
        </w:tc>
        <w:tc>
          <w:tcPr>
            <w:tcW w:w="1143"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center"/>
              <w:rPr>
                <w:rFonts w:ascii="宋体" w:hAnsi="宋体" w:cs="宋体"/>
                <w:color w:val="000000"/>
                <w:sz w:val="18"/>
                <w:szCs w:val="18"/>
              </w:rPr>
            </w:pPr>
          </w:p>
        </w:tc>
      </w:tr>
      <w:tr w:rsidR="00925A8D">
        <w:trPr>
          <w:trHeight w:val="23"/>
        </w:trPr>
        <w:tc>
          <w:tcPr>
            <w:tcW w:w="731"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w:t>
            </w:r>
          </w:p>
        </w:tc>
        <w:tc>
          <w:tcPr>
            <w:tcW w:w="277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LED发光警示柱</w:t>
            </w:r>
          </w:p>
        </w:tc>
        <w:tc>
          <w:tcPr>
            <w:tcW w:w="770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1.LED发光警示柱；                         </w:t>
            </w:r>
            <w:r>
              <w:rPr>
                <w:rFonts w:ascii="宋体" w:hAnsi="宋体" w:cs="宋体" w:hint="eastAsia"/>
                <w:color w:val="000000"/>
                <w:kern w:val="0"/>
                <w:sz w:val="18"/>
                <w:szCs w:val="18"/>
                <w:lang w:bidi="ar"/>
              </w:rPr>
              <w:br/>
              <w:t>2.采购及安装、调试、联网、信息传输等全部工作内容。</w:t>
            </w:r>
          </w:p>
        </w:tc>
        <w:tc>
          <w:tcPr>
            <w:tcW w:w="835"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proofErr w:type="gramStart"/>
            <w:r>
              <w:rPr>
                <w:rFonts w:ascii="宋体" w:hAnsi="宋体" w:cs="宋体" w:hint="eastAsia"/>
                <w:color w:val="000000"/>
                <w:kern w:val="0"/>
                <w:sz w:val="18"/>
                <w:szCs w:val="18"/>
                <w:lang w:bidi="ar"/>
              </w:rPr>
              <w:t>个</w:t>
            </w:r>
            <w:proofErr w:type="gramEnd"/>
          </w:p>
        </w:tc>
        <w:tc>
          <w:tcPr>
            <w:tcW w:w="1143"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900.00 </w:t>
            </w:r>
          </w:p>
        </w:tc>
        <w:tc>
          <w:tcPr>
            <w:tcW w:w="1143"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widowControl/>
              <w:jc w:val="center"/>
              <w:textAlignment w:val="center"/>
              <w:rPr>
                <w:rFonts w:ascii="宋体" w:hAnsi="宋体" w:cs="宋体"/>
                <w:color w:val="000000"/>
                <w:kern w:val="0"/>
                <w:sz w:val="18"/>
                <w:szCs w:val="18"/>
                <w:lang w:bidi="ar"/>
              </w:rPr>
            </w:pPr>
          </w:p>
        </w:tc>
      </w:tr>
      <w:tr w:rsidR="00925A8D">
        <w:trPr>
          <w:trHeight w:val="23"/>
        </w:trPr>
        <w:tc>
          <w:tcPr>
            <w:tcW w:w="731"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w:t>
            </w:r>
          </w:p>
        </w:tc>
        <w:tc>
          <w:tcPr>
            <w:tcW w:w="277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发光锥桶</w:t>
            </w:r>
          </w:p>
        </w:tc>
        <w:tc>
          <w:tcPr>
            <w:tcW w:w="770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1.LED发光</w:t>
            </w:r>
            <w:proofErr w:type="gramStart"/>
            <w:r>
              <w:rPr>
                <w:rFonts w:ascii="宋体" w:hAnsi="宋体" w:cs="宋体" w:hint="eastAsia"/>
                <w:color w:val="000000"/>
                <w:kern w:val="0"/>
                <w:sz w:val="18"/>
                <w:szCs w:val="18"/>
                <w:lang w:bidi="ar"/>
              </w:rPr>
              <w:t>伸缩路锥</w:t>
            </w:r>
            <w:proofErr w:type="gramEnd"/>
            <w:r>
              <w:rPr>
                <w:rFonts w:ascii="宋体" w:hAnsi="宋体" w:cs="宋体" w:hint="eastAsia"/>
                <w:color w:val="000000"/>
                <w:kern w:val="0"/>
                <w:sz w:val="18"/>
                <w:szCs w:val="18"/>
                <w:lang w:bidi="ar"/>
              </w:rPr>
              <w:br/>
              <w:t>材质：牛津布+发光布+LED防水灯带+PP塑料底座</w:t>
            </w:r>
            <w:r>
              <w:rPr>
                <w:rFonts w:ascii="宋体" w:hAnsi="宋体" w:cs="宋体" w:hint="eastAsia"/>
                <w:color w:val="000000"/>
                <w:kern w:val="0"/>
                <w:sz w:val="18"/>
                <w:szCs w:val="18"/>
                <w:lang w:bidi="ar"/>
              </w:rPr>
              <w:br/>
              <w:t>高度：最大伸缩高度不低于70cm；</w:t>
            </w:r>
            <w:r>
              <w:rPr>
                <w:rFonts w:ascii="宋体" w:hAnsi="宋体" w:cs="宋体" w:hint="eastAsia"/>
                <w:color w:val="000000"/>
                <w:kern w:val="0"/>
                <w:sz w:val="18"/>
                <w:szCs w:val="18"/>
                <w:lang w:bidi="ar"/>
              </w:rPr>
              <w:br/>
              <w:t>发光模式快闪、慢闪、灭；</w:t>
            </w:r>
            <w:r>
              <w:rPr>
                <w:rFonts w:ascii="宋体" w:hAnsi="宋体" w:cs="宋体" w:hint="eastAsia"/>
                <w:color w:val="000000"/>
                <w:kern w:val="0"/>
                <w:sz w:val="18"/>
                <w:szCs w:val="18"/>
                <w:lang w:bidi="ar"/>
              </w:rPr>
              <w:br/>
            </w:r>
            <w:r>
              <w:rPr>
                <w:rFonts w:ascii="宋体" w:hAnsi="宋体" w:cs="宋体" w:hint="eastAsia"/>
                <w:color w:val="000000"/>
                <w:kern w:val="0"/>
                <w:sz w:val="18"/>
                <w:szCs w:val="18"/>
                <w:lang w:bidi="ar"/>
              </w:rPr>
              <w:lastRenderedPageBreak/>
              <w:t>充电方式：USB充电；</w:t>
            </w:r>
            <w:r>
              <w:rPr>
                <w:rFonts w:ascii="宋体" w:hAnsi="宋体" w:cs="宋体" w:hint="eastAsia"/>
                <w:color w:val="000000"/>
                <w:kern w:val="0"/>
                <w:sz w:val="18"/>
                <w:szCs w:val="18"/>
                <w:lang w:bidi="ar"/>
              </w:rPr>
              <w:br/>
              <w:t>2.采购及安装、调试、联网、信息传输等全部工作内容。</w:t>
            </w:r>
          </w:p>
        </w:tc>
        <w:tc>
          <w:tcPr>
            <w:tcW w:w="835"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proofErr w:type="gramStart"/>
            <w:r>
              <w:rPr>
                <w:rFonts w:ascii="宋体" w:hAnsi="宋体" w:cs="宋体" w:hint="eastAsia"/>
                <w:color w:val="000000"/>
                <w:kern w:val="0"/>
                <w:sz w:val="18"/>
                <w:szCs w:val="18"/>
                <w:lang w:bidi="ar"/>
              </w:rPr>
              <w:lastRenderedPageBreak/>
              <w:t>个</w:t>
            </w:r>
            <w:proofErr w:type="gramEnd"/>
          </w:p>
        </w:tc>
        <w:tc>
          <w:tcPr>
            <w:tcW w:w="1143"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300 </w:t>
            </w:r>
          </w:p>
        </w:tc>
        <w:tc>
          <w:tcPr>
            <w:tcW w:w="1143"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widowControl/>
              <w:jc w:val="center"/>
              <w:textAlignment w:val="center"/>
              <w:rPr>
                <w:rFonts w:ascii="宋体" w:hAnsi="宋体" w:cs="宋体"/>
                <w:color w:val="000000"/>
                <w:kern w:val="0"/>
                <w:sz w:val="18"/>
                <w:szCs w:val="18"/>
                <w:lang w:bidi="ar"/>
              </w:rPr>
            </w:pPr>
          </w:p>
        </w:tc>
      </w:tr>
      <w:tr w:rsidR="00925A8D">
        <w:trPr>
          <w:trHeight w:val="23"/>
        </w:trPr>
        <w:tc>
          <w:tcPr>
            <w:tcW w:w="731"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lastRenderedPageBreak/>
              <w:t>（3）</w:t>
            </w:r>
          </w:p>
        </w:tc>
        <w:tc>
          <w:tcPr>
            <w:tcW w:w="277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太阳能板</w:t>
            </w:r>
          </w:p>
        </w:tc>
        <w:tc>
          <w:tcPr>
            <w:tcW w:w="770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1.太阳能板；                         </w:t>
            </w:r>
            <w:r>
              <w:rPr>
                <w:rFonts w:ascii="宋体" w:hAnsi="宋体" w:cs="宋体" w:hint="eastAsia"/>
                <w:color w:val="000000"/>
                <w:kern w:val="0"/>
                <w:sz w:val="18"/>
                <w:szCs w:val="18"/>
                <w:lang w:bidi="ar"/>
              </w:rPr>
              <w:br/>
              <w:t>2.采购及安装、调试、联网、信息传输等全部工作内容。</w:t>
            </w:r>
          </w:p>
        </w:tc>
        <w:tc>
          <w:tcPr>
            <w:tcW w:w="835"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块</w:t>
            </w:r>
          </w:p>
        </w:tc>
        <w:tc>
          <w:tcPr>
            <w:tcW w:w="1143"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550.00 </w:t>
            </w:r>
          </w:p>
        </w:tc>
        <w:tc>
          <w:tcPr>
            <w:tcW w:w="1143"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widowControl/>
              <w:jc w:val="center"/>
              <w:textAlignment w:val="center"/>
              <w:rPr>
                <w:rFonts w:ascii="宋体" w:hAnsi="宋体" w:cs="宋体"/>
                <w:color w:val="000000"/>
                <w:kern w:val="0"/>
                <w:sz w:val="18"/>
                <w:szCs w:val="18"/>
                <w:lang w:bidi="ar"/>
              </w:rPr>
            </w:pPr>
          </w:p>
        </w:tc>
      </w:tr>
    </w:tbl>
    <w:p w:rsidR="00925A8D" w:rsidRDefault="00925A8D">
      <w:pPr>
        <w:spacing w:line="360" w:lineRule="auto"/>
        <w:rPr>
          <w:sz w:val="24"/>
          <w:szCs w:val="24"/>
        </w:rPr>
      </w:pPr>
    </w:p>
    <w:p w:rsidR="00925A8D" w:rsidRDefault="00B33E6E">
      <w:pPr>
        <w:spacing w:line="360" w:lineRule="auto"/>
        <w:ind w:firstLineChars="200" w:firstLine="482"/>
        <w:rPr>
          <w:b/>
          <w:sz w:val="24"/>
          <w:szCs w:val="24"/>
        </w:rPr>
      </w:pPr>
      <w:r>
        <w:rPr>
          <w:rFonts w:hint="eastAsia"/>
          <w:b/>
          <w:sz w:val="24"/>
          <w:szCs w:val="24"/>
        </w:rPr>
        <w:t>第三包：内场运维</w:t>
      </w:r>
    </w:p>
    <w:tbl>
      <w:tblPr>
        <w:tblW w:w="14283" w:type="dxa"/>
        <w:jc w:val="center"/>
        <w:tblLayout w:type="fixed"/>
        <w:tblLook w:val="04A0" w:firstRow="1" w:lastRow="0" w:firstColumn="1" w:lastColumn="0" w:noHBand="0" w:noVBand="1"/>
      </w:tblPr>
      <w:tblGrid>
        <w:gridCol w:w="764"/>
        <w:gridCol w:w="2632"/>
        <w:gridCol w:w="7702"/>
        <w:gridCol w:w="829"/>
        <w:gridCol w:w="1178"/>
        <w:gridCol w:w="1178"/>
      </w:tblGrid>
      <w:tr w:rsidR="00925A8D">
        <w:trPr>
          <w:trHeight w:val="23"/>
          <w:jc w:val="center"/>
        </w:trPr>
        <w:tc>
          <w:tcPr>
            <w:tcW w:w="764"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b/>
                <w:bCs/>
                <w:color w:val="000000"/>
                <w:sz w:val="22"/>
                <w:szCs w:val="22"/>
              </w:rPr>
            </w:pPr>
            <w:r>
              <w:rPr>
                <w:rFonts w:ascii="宋体" w:hAnsi="宋体" w:cs="宋体" w:hint="eastAsia"/>
                <w:b/>
                <w:bCs/>
                <w:color w:val="000000"/>
                <w:kern w:val="0"/>
                <w:sz w:val="22"/>
                <w:szCs w:val="22"/>
                <w:lang w:bidi="ar"/>
              </w:rPr>
              <w:t>序号</w:t>
            </w:r>
          </w:p>
        </w:tc>
        <w:tc>
          <w:tcPr>
            <w:tcW w:w="2632"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b/>
                <w:bCs/>
                <w:color w:val="000000"/>
                <w:sz w:val="22"/>
                <w:szCs w:val="22"/>
              </w:rPr>
            </w:pPr>
            <w:r>
              <w:rPr>
                <w:rFonts w:ascii="宋体" w:hAnsi="宋体" w:cs="宋体" w:hint="eastAsia"/>
                <w:b/>
                <w:bCs/>
                <w:color w:val="000000"/>
                <w:kern w:val="0"/>
                <w:sz w:val="22"/>
                <w:szCs w:val="22"/>
                <w:lang w:bidi="ar"/>
              </w:rPr>
              <w:t>项目名称</w:t>
            </w:r>
          </w:p>
        </w:tc>
        <w:tc>
          <w:tcPr>
            <w:tcW w:w="7702"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b/>
                <w:bCs/>
                <w:color w:val="000000"/>
                <w:sz w:val="22"/>
                <w:szCs w:val="22"/>
              </w:rPr>
            </w:pPr>
            <w:r>
              <w:rPr>
                <w:rFonts w:ascii="宋体" w:hAnsi="宋体" w:cs="宋体" w:hint="eastAsia"/>
                <w:b/>
                <w:bCs/>
                <w:color w:val="000000"/>
                <w:kern w:val="0"/>
                <w:sz w:val="22"/>
                <w:szCs w:val="22"/>
                <w:lang w:bidi="ar"/>
              </w:rPr>
              <w:t>主要内容</w:t>
            </w:r>
          </w:p>
        </w:tc>
        <w:tc>
          <w:tcPr>
            <w:tcW w:w="82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b/>
                <w:bCs/>
                <w:color w:val="000000"/>
                <w:sz w:val="22"/>
                <w:szCs w:val="22"/>
              </w:rPr>
            </w:pPr>
            <w:r>
              <w:rPr>
                <w:rFonts w:ascii="宋体" w:hAnsi="宋体" w:cs="宋体" w:hint="eastAsia"/>
                <w:b/>
                <w:bCs/>
                <w:color w:val="000000"/>
                <w:kern w:val="0"/>
                <w:sz w:val="22"/>
                <w:szCs w:val="22"/>
                <w:lang w:bidi="ar"/>
              </w:rPr>
              <w:t>单位</w:t>
            </w:r>
          </w:p>
        </w:tc>
        <w:tc>
          <w:tcPr>
            <w:tcW w:w="1178" w:type="dxa"/>
            <w:tcBorders>
              <w:top w:val="single" w:sz="4" w:space="0" w:color="000000"/>
              <w:left w:val="single" w:sz="4" w:space="0" w:color="000000"/>
              <w:bottom w:val="single" w:sz="4" w:space="0" w:color="000000"/>
              <w:right w:val="single" w:sz="4" w:space="0" w:color="000000"/>
            </w:tcBorders>
            <w:vAlign w:val="center"/>
          </w:tcPr>
          <w:p w:rsidR="00925A8D" w:rsidRDefault="00B33E6E">
            <w:pPr>
              <w:jc w:val="center"/>
              <w:rPr>
                <w:rFonts w:ascii="宋体" w:hAnsi="宋体" w:cs="宋体"/>
                <w:b/>
                <w:bCs/>
                <w:color w:val="000000"/>
                <w:sz w:val="18"/>
                <w:szCs w:val="18"/>
              </w:rPr>
            </w:pPr>
            <w:r>
              <w:rPr>
                <w:rFonts w:ascii="宋体" w:hAnsi="宋体" w:cs="宋体" w:hint="eastAsia"/>
                <w:b/>
                <w:bCs/>
                <w:color w:val="000000"/>
                <w:kern w:val="0"/>
                <w:sz w:val="22"/>
                <w:szCs w:val="22"/>
                <w:lang w:bidi="ar"/>
              </w:rPr>
              <w:t>综合单价</w:t>
            </w:r>
          </w:p>
        </w:tc>
        <w:tc>
          <w:tcPr>
            <w:tcW w:w="1178" w:type="dxa"/>
            <w:tcBorders>
              <w:top w:val="single" w:sz="4" w:space="0" w:color="000000"/>
              <w:left w:val="single" w:sz="4" w:space="0" w:color="000000"/>
              <w:bottom w:val="single" w:sz="4" w:space="0" w:color="000000"/>
              <w:right w:val="single" w:sz="4" w:space="0" w:color="000000"/>
            </w:tcBorders>
            <w:vAlign w:val="center"/>
          </w:tcPr>
          <w:p w:rsidR="00925A8D" w:rsidRDefault="00B33E6E">
            <w:pPr>
              <w:jc w:val="center"/>
              <w:rPr>
                <w:rFonts w:ascii="宋体" w:hAnsi="宋体" w:cs="宋体"/>
                <w:b/>
                <w:bCs/>
                <w:color w:val="000000"/>
                <w:kern w:val="0"/>
                <w:sz w:val="22"/>
                <w:szCs w:val="22"/>
                <w:lang w:bidi="ar"/>
              </w:rPr>
            </w:pPr>
            <w:r>
              <w:rPr>
                <w:rFonts w:ascii="宋体" w:hAnsi="宋体" w:cs="宋体" w:hint="eastAsia"/>
                <w:b/>
                <w:bCs/>
                <w:color w:val="000000"/>
                <w:kern w:val="0"/>
                <w:sz w:val="22"/>
                <w:szCs w:val="22"/>
                <w:lang w:bidi="ar"/>
              </w:rPr>
              <w:t>总额度</w:t>
            </w:r>
          </w:p>
        </w:tc>
      </w:tr>
      <w:tr w:rsidR="00925A8D">
        <w:trPr>
          <w:trHeight w:val="23"/>
          <w:jc w:val="center"/>
        </w:trPr>
        <w:tc>
          <w:tcPr>
            <w:tcW w:w="764"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b/>
                <w:bCs/>
                <w:color w:val="000000"/>
                <w:sz w:val="18"/>
                <w:szCs w:val="18"/>
              </w:rPr>
            </w:pPr>
            <w:proofErr w:type="gramStart"/>
            <w:r>
              <w:rPr>
                <w:rFonts w:ascii="宋体" w:hAnsi="宋体" w:cs="宋体" w:hint="eastAsia"/>
                <w:b/>
                <w:bCs/>
                <w:color w:val="000000"/>
                <w:kern w:val="0"/>
                <w:sz w:val="18"/>
                <w:szCs w:val="18"/>
                <w:lang w:bidi="ar"/>
              </w:rPr>
              <w:t>一</w:t>
            </w:r>
            <w:proofErr w:type="gramEnd"/>
          </w:p>
        </w:tc>
        <w:tc>
          <w:tcPr>
            <w:tcW w:w="2632"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b/>
                <w:bCs/>
                <w:color w:val="000000"/>
                <w:sz w:val="18"/>
                <w:szCs w:val="18"/>
              </w:rPr>
            </w:pPr>
            <w:r>
              <w:rPr>
                <w:rFonts w:ascii="宋体" w:hAnsi="宋体" w:cs="宋体" w:hint="eastAsia"/>
                <w:b/>
                <w:bCs/>
                <w:color w:val="000000"/>
                <w:kern w:val="0"/>
                <w:sz w:val="18"/>
                <w:szCs w:val="18"/>
                <w:lang w:bidi="ar"/>
              </w:rPr>
              <w:t>基本运维服务</w:t>
            </w:r>
          </w:p>
        </w:tc>
        <w:tc>
          <w:tcPr>
            <w:tcW w:w="7702" w:type="dxa"/>
            <w:tcBorders>
              <w:top w:val="single" w:sz="4" w:space="0" w:color="000000"/>
              <w:left w:val="single" w:sz="4" w:space="0" w:color="000000"/>
              <w:bottom w:val="single" w:sz="4" w:space="0" w:color="000000"/>
              <w:right w:val="single" w:sz="4" w:space="0" w:color="000000"/>
            </w:tcBorders>
            <w:vAlign w:val="center"/>
          </w:tcPr>
          <w:p w:rsidR="00925A8D" w:rsidRDefault="00925A8D">
            <w:pPr>
              <w:rPr>
                <w:rFonts w:ascii="宋体" w:hAnsi="宋体" w:cs="宋体"/>
                <w:b/>
                <w:bCs/>
                <w:color w:val="000000"/>
                <w:sz w:val="18"/>
                <w:szCs w:val="18"/>
              </w:rPr>
            </w:pPr>
          </w:p>
        </w:tc>
        <w:tc>
          <w:tcPr>
            <w:tcW w:w="829" w:type="dxa"/>
            <w:tcBorders>
              <w:top w:val="single" w:sz="4" w:space="0" w:color="000000"/>
              <w:left w:val="single" w:sz="4" w:space="0" w:color="000000"/>
              <w:bottom w:val="single" w:sz="4" w:space="0" w:color="000000"/>
              <w:right w:val="single" w:sz="4" w:space="0" w:color="000000"/>
            </w:tcBorders>
            <w:vAlign w:val="center"/>
          </w:tcPr>
          <w:p w:rsidR="00925A8D" w:rsidRDefault="00925A8D">
            <w:pPr>
              <w:rPr>
                <w:rFonts w:ascii="宋体" w:hAnsi="宋体" w:cs="宋体"/>
                <w:b/>
                <w:bCs/>
                <w:color w:val="000000"/>
                <w:sz w:val="18"/>
                <w:szCs w:val="18"/>
              </w:rPr>
            </w:pPr>
          </w:p>
        </w:tc>
        <w:tc>
          <w:tcPr>
            <w:tcW w:w="1178"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center"/>
              <w:rPr>
                <w:rFonts w:ascii="宋体" w:hAnsi="宋体" w:cs="宋体"/>
                <w:b/>
                <w:bCs/>
                <w:color w:val="000000"/>
                <w:sz w:val="18"/>
                <w:szCs w:val="18"/>
              </w:rPr>
            </w:pPr>
          </w:p>
        </w:tc>
        <w:tc>
          <w:tcPr>
            <w:tcW w:w="1178" w:type="dxa"/>
            <w:tcBorders>
              <w:top w:val="single" w:sz="4" w:space="0" w:color="000000"/>
              <w:left w:val="single" w:sz="4" w:space="0" w:color="000000"/>
              <w:bottom w:val="single" w:sz="4" w:space="0" w:color="000000"/>
              <w:right w:val="single" w:sz="4" w:space="0" w:color="000000"/>
            </w:tcBorders>
            <w:vAlign w:val="center"/>
          </w:tcPr>
          <w:p w:rsidR="00925A8D" w:rsidRDefault="00B33E6E">
            <w:pPr>
              <w:jc w:val="center"/>
              <w:rPr>
                <w:rFonts w:ascii="宋体" w:hAnsi="宋体" w:cs="宋体"/>
                <w:b/>
                <w:bCs/>
                <w:color w:val="000000"/>
                <w:sz w:val="18"/>
                <w:szCs w:val="18"/>
              </w:rPr>
            </w:pPr>
            <w:r>
              <w:rPr>
                <w:rFonts w:ascii="宋体" w:hAnsi="宋体" w:cs="宋体" w:hint="eastAsia"/>
                <w:b/>
                <w:bCs/>
                <w:color w:val="000000"/>
                <w:sz w:val="18"/>
                <w:szCs w:val="18"/>
              </w:rPr>
              <w:t>1615200</w:t>
            </w:r>
          </w:p>
        </w:tc>
      </w:tr>
      <w:tr w:rsidR="00925A8D">
        <w:trPr>
          <w:trHeight w:val="23"/>
          <w:jc w:val="center"/>
        </w:trPr>
        <w:tc>
          <w:tcPr>
            <w:tcW w:w="764"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w:t>
            </w:r>
          </w:p>
        </w:tc>
        <w:tc>
          <w:tcPr>
            <w:tcW w:w="2632"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支队软硬件驻场人员</w:t>
            </w:r>
          </w:p>
        </w:tc>
        <w:tc>
          <w:tcPr>
            <w:tcW w:w="7702"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★应提供内场整体项目经理1人（可与驻场人员兼职），需持有信息系统项目管理师证书或机电专业、通信及广电专业注册一级建造师证书，</w:t>
            </w:r>
            <w:r w:rsidRPr="006508AC">
              <w:rPr>
                <w:rFonts w:ascii="宋体" w:hAnsi="宋体" w:cs="宋体" w:hint="eastAsia"/>
                <w:kern w:val="0"/>
                <w:sz w:val="18"/>
                <w:szCs w:val="18"/>
                <w:lang w:bidi="ar"/>
              </w:rPr>
              <w:t>提供2名驻场人员，</w:t>
            </w:r>
            <w:r w:rsidRPr="006508AC">
              <w:rPr>
                <w:rFonts w:ascii="宋体" w:hAnsi="宋体" w:cs="宋体" w:hint="eastAsia"/>
                <w:sz w:val="18"/>
                <w:szCs w:val="18"/>
              </w:rPr>
              <w:t>均需具有大学本科及以上学历和相关领域工作经验，其中1人具有</w:t>
            </w:r>
            <w:r w:rsidR="006508AC" w:rsidRPr="006508AC">
              <w:rPr>
                <w:rFonts w:ascii="宋体" w:hAnsi="宋体" w:cs="宋体" w:hint="eastAsia"/>
                <w:sz w:val="18"/>
                <w:szCs w:val="18"/>
              </w:rPr>
              <w:t>信息化</w:t>
            </w:r>
            <w:r w:rsidRPr="006508AC">
              <w:rPr>
                <w:rFonts w:ascii="宋体" w:hAnsi="宋体" w:cs="宋体" w:hint="eastAsia"/>
                <w:sz w:val="18"/>
                <w:szCs w:val="18"/>
              </w:rPr>
              <w:t>相关专业中级及以上证书电子件。</w:t>
            </w:r>
            <w:r w:rsidRPr="006508AC">
              <w:rPr>
                <w:rFonts w:ascii="宋体" w:hAnsi="宋体" w:cs="宋体" w:hint="eastAsia"/>
                <w:kern w:val="0"/>
                <w:sz w:val="18"/>
                <w:szCs w:val="18"/>
                <w:lang w:bidi="ar"/>
              </w:rPr>
              <w:t>维护人员需具备软硬件运</w:t>
            </w:r>
            <w:proofErr w:type="gramStart"/>
            <w:r w:rsidRPr="006508AC">
              <w:rPr>
                <w:rFonts w:ascii="宋体" w:hAnsi="宋体" w:cs="宋体" w:hint="eastAsia"/>
                <w:kern w:val="0"/>
                <w:sz w:val="18"/>
                <w:szCs w:val="18"/>
                <w:lang w:bidi="ar"/>
              </w:rPr>
              <w:t>维专业</w:t>
            </w:r>
            <w:proofErr w:type="gramEnd"/>
            <w:r w:rsidRPr="006508AC">
              <w:rPr>
                <w:rFonts w:ascii="宋体" w:hAnsi="宋体" w:cs="宋体" w:hint="eastAsia"/>
                <w:kern w:val="0"/>
                <w:sz w:val="18"/>
                <w:szCs w:val="18"/>
                <w:lang w:bidi="ar"/>
              </w:rPr>
              <w:t>能力，熟悉指挥中心各类系统、网络及设备运行</w:t>
            </w:r>
            <w:r>
              <w:rPr>
                <w:rFonts w:ascii="宋体" w:hAnsi="宋体" w:cs="宋体" w:hint="eastAsia"/>
                <w:color w:val="000000"/>
                <w:kern w:val="0"/>
                <w:sz w:val="18"/>
                <w:szCs w:val="18"/>
                <w:lang w:bidi="ar"/>
              </w:rPr>
              <w:t>逻辑，掌握故障排查、系统调试、应急处置等技能。</w:t>
            </w:r>
            <w:r>
              <w:rPr>
                <w:rFonts w:ascii="宋体" w:hAnsi="宋体" w:cs="宋体" w:hint="eastAsia"/>
                <w:kern w:val="0"/>
                <w:sz w:val="18"/>
                <w:szCs w:val="18"/>
                <w:lang w:bidi="ar"/>
              </w:rPr>
              <w:t>提供</w:t>
            </w:r>
            <w:r>
              <w:rPr>
                <w:rFonts w:ascii="宋体" w:hAnsi="宋体" w:cs="宋体" w:hint="eastAsia"/>
                <w:color w:val="000000"/>
                <w:kern w:val="0"/>
                <w:sz w:val="18"/>
                <w:szCs w:val="18"/>
                <w:lang w:bidi="ar"/>
              </w:rPr>
              <w:t>1辆运维车辆，配齐运</w:t>
            </w:r>
            <w:proofErr w:type="gramStart"/>
            <w:r>
              <w:rPr>
                <w:rFonts w:ascii="宋体" w:hAnsi="宋体" w:cs="宋体" w:hint="eastAsia"/>
                <w:color w:val="000000"/>
                <w:kern w:val="0"/>
                <w:sz w:val="18"/>
                <w:szCs w:val="18"/>
                <w:lang w:bidi="ar"/>
              </w:rPr>
              <w:t>维工具</w:t>
            </w:r>
            <w:proofErr w:type="gramEnd"/>
            <w:r>
              <w:rPr>
                <w:rFonts w:ascii="宋体" w:hAnsi="宋体" w:cs="宋体" w:hint="eastAsia"/>
                <w:color w:val="000000"/>
                <w:kern w:val="0"/>
                <w:sz w:val="18"/>
                <w:szCs w:val="18"/>
                <w:lang w:bidi="ar"/>
              </w:rPr>
              <w:t>及耗材；</w:t>
            </w:r>
            <w:r>
              <w:rPr>
                <w:rFonts w:ascii="宋体" w:hAnsi="宋体" w:cs="宋体" w:hint="eastAsia"/>
                <w:color w:val="000000"/>
                <w:kern w:val="0"/>
                <w:sz w:val="18"/>
                <w:szCs w:val="18"/>
                <w:lang w:bidi="ar"/>
              </w:rPr>
              <w:br/>
              <w:t>1.指挥中心日常运维：1.1值守时间：5*8小时（工作日标准工作时段），7*24小时全天候应急响应（1小时内到达现场）；1.2工作职责：1.2.1 每日开展指挥中心软硬件及网络全面巡检，对发现的各类问题及时登记建档，规范形成报修记录，按时完成前端设备统一校时工作，保障设备时间同步、运行精准；1.2.2 负责视频录像规范化采集、分类存储、快速调取下载、按需发放及全流程存储管理，确保视频数据完整、可查、可用；1.2.3 承担外场交通诱导信息编辑、制作、审核与实时发布管理工作，保障诱导信息准确、及时推送，引导道路交通通行；1.2.4 全程负责指挥中心视频会议全流程技术支持，做好会前设备调试、会中技术保障、会后设备复位，确保视频会议顺畅开展；1.2.5 完成电脑硬件维修、软件参数配置、投屏设备故障维修、投屏系统调试优化、网络IP规范配置、网络设备硬件更换等基础运维工作；1.2.6 负责互联网、公安网、</w:t>
            </w:r>
            <w:proofErr w:type="gramStart"/>
            <w:r>
              <w:rPr>
                <w:rFonts w:ascii="宋体" w:hAnsi="宋体" w:cs="宋体" w:hint="eastAsia"/>
                <w:color w:val="000000"/>
                <w:kern w:val="0"/>
                <w:sz w:val="18"/>
                <w:szCs w:val="18"/>
                <w:lang w:bidi="ar"/>
              </w:rPr>
              <w:t>设备网</w:t>
            </w:r>
            <w:proofErr w:type="gramEnd"/>
            <w:r>
              <w:rPr>
                <w:rFonts w:ascii="宋体" w:hAnsi="宋体" w:cs="宋体" w:hint="eastAsia"/>
                <w:color w:val="000000"/>
                <w:kern w:val="0"/>
                <w:sz w:val="18"/>
                <w:szCs w:val="18"/>
                <w:lang w:bidi="ar"/>
              </w:rPr>
              <w:t>三类网络的日常运维，排查网络故障、保障网络通畅，维护网络运行稳定性与安全性；1.3 认定标准：1.3.1每日形成《日常运维报修台账》《前端设备校时记录》《视频运维管理台账》《交通诱导信息发布台账》《视频会议技术保障记录》；1.3.2每周汇总形成《日常运维周报》；</w:t>
            </w:r>
            <w:r>
              <w:rPr>
                <w:rFonts w:ascii="宋体" w:hAnsi="宋体" w:cs="宋体" w:hint="eastAsia"/>
                <w:color w:val="000000"/>
                <w:kern w:val="0"/>
                <w:sz w:val="18"/>
                <w:szCs w:val="18"/>
                <w:lang w:bidi="ar"/>
              </w:rPr>
              <w:br/>
              <w:t>2.项目经理要求：2.1值守时间：5*8小时现场办公，7*24小时全天候应急响应（1小时内到达现场）；2.2工作职责：2.2.1统筹制定软硬件运维全周期维护计划，做好驻场人员日常管理、工作考核，规范运</w:t>
            </w:r>
            <w:proofErr w:type="gramStart"/>
            <w:r>
              <w:rPr>
                <w:rFonts w:ascii="宋体" w:hAnsi="宋体" w:cs="宋体" w:hint="eastAsia"/>
                <w:color w:val="000000"/>
                <w:kern w:val="0"/>
                <w:sz w:val="18"/>
                <w:szCs w:val="18"/>
                <w:lang w:bidi="ar"/>
              </w:rPr>
              <w:t>维工作</w:t>
            </w:r>
            <w:proofErr w:type="gramEnd"/>
            <w:r>
              <w:rPr>
                <w:rFonts w:ascii="宋体" w:hAnsi="宋体" w:cs="宋体" w:hint="eastAsia"/>
                <w:color w:val="000000"/>
                <w:kern w:val="0"/>
                <w:sz w:val="18"/>
                <w:szCs w:val="18"/>
                <w:lang w:bidi="ar"/>
              </w:rPr>
              <w:t>流程，落实各项运维责任；2.2.2全权负责与甲方日常对接，定期汇报运</w:t>
            </w:r>
            <w:proofErr w:type="gramStart"/>
            <w:r>
              <w:rPr>
                <w:rFonts w:ascii="宋体" w:hAnsi="宋体" w:cs="宋体" w:hint="eastAsia"/>
                <w:color w:val="000000"/>
                <w:kern w:val="0"/>
                <w:sz w:val="18"/>
                <w:szCs w:val="18"/>
                <w:lang w:bidi="ar"/>
              </w:rPr>
              <w:t>维工作</w:t>
            </w:r>
            <w:proofErr w:type="gramEnd"/>
            <w:r>
              <w:rPr>
                <w:rFonts w:ascii="宋体" w:hAnsi="宋体" w:cs="宋体" w:hint="eastAsia"/>
                <w:color w:val="000000"/>
                <w:kern w:val="0"/>
                <w:sz w:val="18"/>
                <w:szCs w:val="18"/>
                <w:lang w:bidi="ar"/>
              </w:rPr>
              <w:t>进展、故障处置情况、运维成效，完成重点保障事项协调沟通，及时响应甲方各项运维需求；2.2.3</w:t>
            </w:r>
            <w:proofErr w:type="gramStart"/>
            <w:r>
              <w:rPr>
                <w:rFonts w:ascii="宋体" w:hAnsi="宋体" w:cs="宋体" w:hint="eastAsia"/>
                <w:color w:val="000000"/>
                <w:kern w:val="0"/>
                <w:sz w:val="18"/>
                <w:szCs w:val="18"/>
                <w:lang w:bidi="ar"/>
              </w:rPr>
              <w:t>驻用户</w:t>
            </w:r>
            <w:proofErr w:type="gramEnd"/>
            <w:r>
              <w:rPr>
                <w:rFonts w:ascii="宋体" w:hAnsi="宋体" w:cs="宋体" w:hint="eastAsia"/>
                <w:color w:val="000000"/>
                <w:kern w:val="0"/>
                <w:sz w:val="18"/>
                <w:szCs w:val="18"/>
                <w:lang w:bidi="ar"/>
              </w:rPr>
              <w:t>指定地点办公，牵头开展平台日常巡检、故障数据统计、维修派单、工单回单审核、运维报表输出、维护时限统计及故障预警工作；2.2.4快速处理</w:t>
            </w:r>
            <w:proofErr w:type="gramStart"/>
            <w:r>
              <w:rPr>
                <w:rFonts w:ascii="宋体" w:hAnsi="宋体" w:cs="宋体" w:hint="eastAsia"/>
                <w:color w:val="000000"/>
                <w:kern w:val="0"/>
                <w:sz w:val="18"/>
                <w:szCs w:val="18"/>
                <w:lang w:bidi="ar"/>
              </w:rPr>
              <w:t>各类运维</w:t>
            </w:r>
            <w:proofErr w:type="gramEnd"/>
            <w:r>
              <w:rPr>
                <w:rFonts w:ascii="宋体" w:hAnsi="宋体" w:cs="宋体" w:hint="eastAsia"/>
                <w:color w:val="000000"/>
                <w:kern w:val="0"/>
                <w:sz w:val="18"/>
                <w:szCs w:val="18"/>
                <w:lang w:bidi="ar"/>
              </w:rPr>
              <w:t>突发事件，统筹协调故障</w:t>
            </w:r>
            <w:proofErr w:type="gramStart"/>
            <w:r>
              <w:rPr>
                <w:rFonts w:ascii="宋体" w:hAnsi="宋体" w:cs="宋体" w:hint="eastAsia"/>
                <w:color w:val="000000"/>
                <w:kern w:val="0"/>
                <w:sz w:val="18"/>
                <w:szCs w:val="18"/>
                <w:lang w:bidi="ar"/>
              </w:rPr>
              <w:t>维修全</w:t>
            </w:r>
            <w:proofErr w:type="gramEnd"/>
            <w:r>
              <w:rPr>
                <w:rFonts w:ascii="宋体" w:hAnsi="宋体" w:cs="宋体" w:hint="eastAsia"/>
                <w:color w:val="000000"/>
                <w:kern w:val="0"/>
                <w:sz w:val="18"/>
                <w:szCs w:val="18"/>
                <w:lang w:bidi="ar"/>
              </w:rPr>
              <w:t>流程，跟进故障修复进度，保障运</w:t>
            </w:r>
            <w:proofErr w:type="gramStart"/>
            <w:r>
              <w:rPr>
                <w:rFonts w:ascii="宋体" w:hAnsi="宋体" w:cs="宋体" w:hint="eastAsia"/>
                <w:color w:val="000000"/>
                <w:kern w:val="0"/>
                <w:sz w:val="18"/>
                <w:szCs w:val="18"/>
                <w:lang w:bidi="ar"/>
              </w:rPr>
              <w:t>维工作</w:t>
            </w:r>
            <w:proofErr w:type="gramEnd"/>
            <w:r>
              <w:rPr>
                <w:rFonts w:ascii="宋体" w:hAnsi="宋体" w:cs="宋体" w:hint="eastAsia"/>
                <w:color w:val="000000"/>
                <w:kern w:val="0"/>
                <w:sz w:val="18"/>
                <w:szCs w:val="18"/>
                <w:lang w:bidi="ar"/>
              </w:rPr>
              <w:t>高效推进；2.2.5提供全年7*24小时应急响应服务，通过远程指导+现场处置相结合的方式，协助用户处理突发性安全事件，开展</w:t>
            </w:r>
            <w:r>
              <w:rPr>
                <w:rFonts w:ascii="宋体" w:hAnsi="宋体" w:cs="宋体" w:hint="eastAsia"/>
                <w:color w:val="000000"/>
                <w:kern w:val="0"/>
                <w:sz w:val="18"/>
                <w:szCs w:val="18"/>
                <w:lang w:bidi="ar"/>
              </w:rPr>
              <w:lastRenderedPageBreak/>
              <w:t>紧急分析与故障修复；2.3 认定标准：每月形成《运维工作计划》《驻场人员考核记录》《月度运维汇报报告》《平台运维统计报表》，突发事件处置后24小时内形成《应急处置台账》，定期提交《运维工作对接纪要》；</w:t>
            </w:r>
            <w:r>
              <w:rPr>
                <w:rFonts w:ascii="宋体" w:hAnsi="宋体" w:cs="宋体" w:hint="eastAsia"/>
                <w:color w:val="000000"/>
                <w:kern w:val="0"/>
                <w:sz w:val="18"/>
                <w:szCs w:val="18"/>
                <w:lang w:bidi="ar"/>
              </w:rPr>
              <w:br/>
              <w:t>3.软硬件及网络应急故障运维：3.1响应时间：软件平台故障、硬件设备故障：30分钟内</w:t>
            </w:r>
            <w:proofErr w:type="gramStart"/>
            <w:r>
              <w:rPr>
                <w:rFonts w:ascii="宋体" w:hAnsi="宋体" w:cs="宋体" w:hint="eastAsia"/>
                <w:color w:val="000000"/>
                <w:kern w:val="0"/>
                <w:sz w:val="18"/>
                <w:szCs w:val="18"/>
                <w:lang w:bidi="ar"/>
              </w:rPr>
              <w:t>作出</w:t>
            </w:r>
            <w:proofErr w:type="gramEnd"/>
            <w:r>
              <w:rPr>
                <w:rFonts w:ascii="宋体" w:hAnsi="宋体" w:cs="宋体" w:hint="eastAsia"/>
                <w:color w:val="000000"/>
                <w:kern w:val="0"/>
                <w:sz w:val="18"/>
                <w:szCs w:val="18"/>
                <w:lang w:bidi="ar"/>
              </w:rPr>
              <w:t>响应；紧急故障：30分钟内</w:t>
            </w:r>
            <w:proofErr w:type="gramStart"/>
            <w:r>
              <w:rPr>
                <w:rFonts w:ascii="宋体" w:hAnsi="宋体" w:cs="宋体" w:hint="eastAsia"/>
                <w:color w:val="000000"/>
                <w:kern w:val="0"/>
                <w:sz w:val="18"/>
                <w:szCs w:val="18"/>
                <w:lang w:bidi="ar"/>
              </w:rPr>
              <w:t>作出</w:t>
            </w:r>
            <w:proofErr w:type="gramEnd"/>
            <w:r>
              <w:rPr>
                <w:rFonts w:ascii="宋体" w:hAnsi="宋体" w:cs="宋体" w:hint="eastAsia"/>
                <w:color w:val="000000"/>
                <w:kern w:val="0"/>
                <w:sz w:val="18"/>
                <w:szCs w:val="18"/>
                <w:lang w:bidi="ar"/>
              </w:rPr>
              <w:t>响应，1小时内到达现场维修；3.2工作职责：3.2.1接到故障告警后，第一时间开展故障</w:t>
            </w:r>
            <w:proofErr w:type="gramStart"/>
            <w:r>
              <w:rPr>
                <w:rFonts w:ascii="宋体" w:hAnsi="宋体" w:cs="宋体" w:hint="eastAsia"/>
                <w:color w:val="000000"/>
                <w:kern w:val="0"/>
                <w:sz w:val="18"/>
                <w:szCs w:val="18"/>
                <w:lang w:bidi="ar"/>
              </w:rPr>
              <w:t>研</w:t>
            </w:r>
            <w:proofErr w:type="gramEnd"/>
            <w:r>
              <w:rPr>
                <w:rFonts w:ascii="宋体" w:hAnsi="宋体" w:cs="宋体" w:hint="eastAsia"/>
                <w:color w:val="000000"/>
                <w:kern w:val="0"/>
                <w:sz w:val="18"/>
                <w:szCs w:val="18"/>
                <w:lang w:bidi="ar"/>
              </w:rPr>
              <w:t>判，远程排查处</w:t>
            </w:r>
            <w:proofErr w:type="gramStart"/>
            <w:r>
              <w:rPr>
                <w:rFonts w:ascii="宋体" w:hAnsi="宋体" w:cs="宋体" w:hint="eastAsia"/>
                <w:color w:val="000000"/>
                <w:kern w:val="0"/>
                <w:sz w:val="18"/>
                <w:szCs w:val="18"/>
                <w:lang w:bidi="ar"/>
              </w:rPr>
              <w:t>置简单</w:t>
            </w:r>
            <w:proofErr w:type="gramEnd"/>
            <w:r>
              <w:rPr>
                <w:rFonts w:ascii="宋体" w:hAnsi="宋体" w:cs="宋体" w:hint="eastAsia"/>
                <w:color w:val="000000"/>
                <w:kern w:val="0"/>
                <w:sz w:val="18"/>
                <w:szCs w:val="18"/>
                <w:lang w:bidi="ar"/>
              </w:rPr>
              <w:t>故障，无法远程修复的迅速赶赴现场维修；3.2.2严格落实故障修复时限要求，常规软硬件及网络故障24小时内完成修复，紧急故障全力攻坚，确保24小时内修复到位；3.2.3故障修复后开展全面测试，验证设备、系统、网络运行稳定性，做好故障复盘，防范同类问题重复发生；3.2.4全程做好故障处置记录，细化故障类型、原因、修复措施、修复时长等信息，</w:t>
            </w:r>
            <w:proofErr w:type="gramStart"/>
            <w:r>
              <w:rPr>
                <w:rFonts w:ascii="宋体" w:hAnsi="宋体" w:cs="宋体" w:hint="eastAsia"/>
                <w:color w:val="000000"/>
                <w:kern w:val="0"/>
                <w:sz w:val="18"/>
                <w:szCs w:val="18"/>
                <w:lang w:bidi="ar"/>
              </w:rPr>
              <w:t>完善运</w:t>
            </w:r>
            <w:proofErr w:type="gramEnd"/>
            <w:r>
              <w:rPr>
                <w:rFonts w:ascii="宋体" w:hAnsi="宋体" w:cs="宋体" w:hint="eastAsia"/>
                <w:color w:val="000000"/>
                <w:kern w:val="0"/>
                <w:sz w:val="18"/>
                <w:szCs w:val="18"/>
                <w:lang w:bidi="ar"/>
              </w:rPr>
              <w:t>维故障数据库；3.3认定标准：形成《应急故障响应处置台账》，每起故障配套《故障修复验收记录》，每月汇总形成《故障运维分析报告》。</w:t>
            </w:r>
          </w:p>
        </w:tc>
        <w:tc>
          <w:tcPr>
            <w:tcW w:w="82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lastRenderedPageBreak/>
              <w:t>月</w:t>
            </w:r>
          </w:p>
        </w:tc>
        <w:tc>
          <w:tcPr>
            <w:tcW w:w="1178"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25500.00 </w:t>
            </w:r>
          </w:p>
        </w:tc>
        <w:tc>
          <w:tcPr>
            <w:tcW w:w="1178"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widowControl/>
              <w:jc w:val="center"/>
              <w:textAlignment w:val="center"/>
              <w:rPr>
                <w:rFonts w:ascii="宋体" w:hAnsi="宋体" w:cs="宋体"/>
                <w:color w:val="000000"/>
                <w:kern w:val="0"/>
                <w:sz w:val="18"/>
                <w:szCs w:val="18"/>
                <w:lang w:bidi="ar"/>
              </w:rPr>
            </w:pPr>
          </w:p>
        </w:tc>
      </w:tr>
      <w:tr w:rsidR="00925A8D">
        <w:trPr>
          <w:trHeight w:val="23"/>
          <w:jc w:val="center"/>
        </w:trPr>
        <w:tc>
          <w:tcPr>
            <w:tcW w:w="764"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lastRenderedPageBreak/>
              <w:t>2</w:t>
            </w:r>
          </w:p>
        </w:tc>
        <w:tc>
          <w:tcPr>
            <w:tcW w:w="2632"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机房运维</w:t>
            </w:r>
          </w:p>
        </w:tc>
        <w:tc>
          <w:tcPr>
            <w:tcW w:w="7702" w:type="dxa"/>
            <w:tcBorders>
              <w:top w:val="single" w:sz="4" w:space="0" w:color="000000"/>
              <w:left w:val="single" w:sz="4" w:space="0" w:color="000000"/>
              <w:bottom w:val="single" w:sz="4" w:space="0" w:color="000000"/>
              <w:right w:val="single" w:sz="4" w:space="0" w:color="000000"/>
            </w:tcBorders>
            <w:vAlign w:val="center"/>
          </w:tcPr>
          <w:p w:rsidR="00925A8D" w:rsidRPr="003D459E" w:rsidRDefault="00B33E6E">
            <w:pPr>
              <w:widowControl/>
              <w:jc w:val="left"/>
              <w:textAlignment w:val="center"/>
              <w:rPr>
                <w:rFonts w:ascii="宋体" w:hAnsi="宋体" w:cs="宋体"/>
                <w:sz w:val="18"/>
                <w:szCs w:val="18"/>
              </w:rPr>
            </w:pPr>
            <w:r w:rsidRPr="003D459E">
              <w:rPr>
                <w:rFonts w:ascii="宋体" w:hAnsi="宋体" w:cs="宋体" w:hint="eastAsia"/>
                <w:kern w:val="0"/>
                <w:sz w:val="18"/>
                <w:szCs w:val="18"/>
                <w:lang w:bidi="ar"/>
              </w:rPr>
              <w:t>提供1名运维工程师，均需具有大学本科及以上学历、相关专业中级及以上证书电子件和相关领域工作经验，驻场人员需熟悉服务器、网络相关运维知识，具备计算机网络系统规划设计、网络设备软硬件安装调试、网络系统运行维护管理相关工作经验。提供1辆运维车辆，配齐机房运维专用工具及耗材,同时全年2次机房内精密空调巡查保养；</w:t>
            </w:r>
            <w:r w:rsidRPr="003D459E">
              <w:rPr>
                <w:rFonts w:ascii="宋体" w:hAnsi="宋体" w:cs="宋体" w:hint="eastAsia"/>
                <w:kern w:val="0"/>
                <w:sz w:val="18"/>
                <w:szCs w:val="18"/>
                <w:lang w:bidi="ar"/>
              </w:rPr>
              <w:br/>
              <w:t>1.运维服务：1.1值守时间：5*8小时（工作日标准工作时段），7*24小时全天候应急响应（1小时内到达现场）；1.2工作职责：1.2.1全程负责机房全品类设备、系统及配套设施的日常运维、故障处置与应急保障，落实运</w:t>
            </w:r>
            <w:proofErr w:type="gramStart"/>
            <w:r w:rsidRPr="003D459E">
              <w:rPr>
                <w:rFonts w:ascii="宋体" w:hAnsi="宋体" w:cs="宋体" w:hint="eastAsia"/>
                <w:kern w:val="0"/>
                <w:sz w:val="18"/>
                <w:szCs w:val="18"/>
                <w:lang w:bidi="ar"/>
              </w:rPr>
              <w:t>维各项</w:t>
            </w:r>
            <w:proofErr w:type="gramEnd"/>
            <w:r w:rsidRPr="003D459E">
              <w:rPr>
                <w:rFonts w:ascii="宋体" w:hAnsi="宋体" w:cs="宋体" w:hint="eastAsia"/>
                <w:kern w:val="0"/>
                <w:sz w:val="18"/>
                <w:szCs w:val="18"/>
                <w:lang w:bidi="ar"/>
              </w:rPr>
              <w:t>工作要求；1.2.2严格执行7*8小时在岗值守，非工作时段保持通讯畅通，快速响应机房各类突发故障与运维需求，及时开展远程或上门处置；1.2.3统筹推进机房日常巡检、系统调试、故障维修、文档归档、知识管理等全流程工作，保障机房整体运行稳定；1.3 认定标准：形成《运维值班台账》《应急服务响应记录》，每日提交《运维工作日报》；</w:t>
            </w:r>
            <w:r w:rsidRPr="003D459E">
              <w:rPr>
                <w:rFonts w:ascii="宋体" w:hAnsi="宋体" w:cs="宋体" w:hint="eastAsia"/>
                <w:kern w:val="0"/>
                <w:sz w:val="18"/>
                <w:szCs w:val="18"/>
                <w:lang w:bidi="ar"/>
              </w:rPr>
              <w:br/>
              <w:t>2.日常运维工作：2.1工作时间：7*8小时维护服务及工作时长外应急处理；2.2工作职责：2.2.1开展常规每日巡检，重点检查后台数据运行状态、设备健康指示灯、电源与网卡指示灯、机房环境温度等关键指标，全面排查运行隐患；2.2.2规范做好每次巡检记录，完整填写巡检人、巡检时间、设备状态、异常情况等信息，所有巡检记录统一归档留存；2.2.3按时编制运维文档，每日出具硬件巡检日报，每周、每</w:t>
            </w:r>
            <w:proofErr w:type="gramStart"/>
            <w:r w:rsidRPr="003D459E">
              <w:rPr>
                <w:rFonts w:ascii="宋体" w:hAnsi="宋体" w:cs="宋体" w:hint="eastAsia"/>
                <w:kern w:val="0"/>
                <w:sz w:val="18"/>
                <w:szCs w:val="18"/>
                <w:lang w:bidi="ar"/>
              </w:rPr>
              <w:t>月分别形成运</w:t>
            </w:r>
            <w:proofErr w:type="gramEnd"/>
            <w:r w:rsidRPr="003D459E">
              <w:rPr>
                <w:rFonts w:ascii="宋体" w:hAnsi="宋体" w:cs="宋体" w:hint="eastAsia"/>
                <w:kern w:val="0"/>
                <w:sz w:val="18"/>
                <w:szCs w:val="18"/>
                <w:lang w:bidi="ar"/>
              </w:rPr>
              <w:t>维周报、月报，按要求整理完善其他项目相关文档；2.2.4建立运维知识库，全面记录服务过程中各类硬件故障现象、故障原因及对应解决方案，持续积累运维知识，优化故障处置效率；2.2.5负责前端设备、传输系统、后端平台的日常运维及常态化维护工作，保障全系统协同稳定运行；2.3认定标准：2.3.1形成《日常巡检台账》《每日硬件巡检日报》《运维周报》《运维月报》；2.3.2建立完善《机房运维知识库》，同步形成《全系统日常维护台账》。</w:t>
            </w:r>
          </w:p>
        </w:tc>
        <w:tc>
          <w:tcPr>
            <w:tcW w:w="829" w:type="dxa"/>
            <w:tcBorders>
              <w:top w:val="single" w:sz="4" w:space="0" w:color="000000"/>
              <w:left w:val="single" w:sz="4" w:space="0" w:color="000000"/>
              <w:bottom w:val="single" w:sz="4" w:space="0" w:color="000000"/>
              <w:right w:val="single" w:sz="4" w:space="0" w:color="000000"/>
            </w:tcBorders>
            <w:vAlign w:val="center"/>
          </w:tcPr>
          <w:p w:rsidR="00925A8D" w:rsidRPr="003D459E" w:rsidRDefault="00B33E6E">
            <w:pPr>
              <w:widowControl/>
              <w:jc w:val="center"/>
              <w:textAlignment w:val="center"/>
              <w:rPr>
                <w:rFonts w:ascii="宋体" w:hAnsi="宋体" w:cs="宋体"/>
                <w:sz w:val="18"/>
                <w:szCs w:val="18"/>
              </w:rPr>
            </w:pPr>
            <w:r w:rsidRPr="003D459E">
              <w:rPr>
                <w:rFonts w:ascii="宋体" w:hAnsi="宋体" w:cs="宋体" w:hint="eastAsia"/>
                <w:kern w:val="0"/>
                <w:sz w:val="18"/>
                <w:szCs w:val="18"/>
                <w:lang w:bidi="ar"/>
              </w:rPr>
              <w:t>月</w:t>
            </w:r>
          </w:p>
        </w:tc>
        <w:tc>
          <w:tcPr>
            <w:tcW w:w="1178"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15250.00 </w:t>
            </w:r>
          </w:p>
        </w:tc>
        <w:tc>
          <w:tcPr>
            <w:tcW w:w="1178"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widowControl/>
              <w:jc w:val="center"/>
              <w:textAlignment w:val="center"/>
              <w:rPr>
                <w:rFonts w:ascii="宋体" w:hAnsi="宋体" w:cs="宋体"/>
                <w:color w:val="000000"/>
                <w:kern w:val="0"/>
                <w:sz w:val="18"/>
                <w:szCs w:val="18"/>
                <w:lang w:bidi="ar"/>
              </w:rPr>
            </w:pPr>
          </w:p>
        </w:tc>
      </w:tr>
      <w:tr w:rsidR="00925A8D">
        <w:trPr>
          <w:trHeight w:val="23"/>
          <w:jc w:val="center"/>
        </w:trPr>
        <w:tc>
          <w:tcPr>
            <w:tcW w:w="764"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3</w:t>
            </w:r>
          </w:p>
        </w:tc>
        <w:tc>
          <w:tcPr>
            <w:tcW w:w="2632"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proofErr w:type="gramStart"/>
            <w:r>
              <w:rPr>
                <w:rFonts w:ascii="宋体" w:hAnsi="宋体" w:cs="宋体" w:hint="eastAsia"/>
                <w:color w:val="000000"/>
                <w:kern w:val="0"/>
                <w:sz w:val="18"/>
                <w:szCs w:val="18"/>
                <w:lang w:bidi="ar"/>
              </w:rPr>
              <w:t>电子屏运维</w:t>
            </w:r>
            <w:proofErr w:type="gramEnd"/>
          </w:p>
        </w:tc>
        <w:tc>
          <w:tcPr>
            <w:tcW w:w="7702" w:type="dxa"/>
            <w:tcBorders>
              <w:top w:val="single" w:sz="4" w:space="0" w:color="000000"/>
              <w:left w:val="single" w:sz="4" w:space="0" w:color="000000"/>
              <w:bottom w:val="single" w:sz="4" w:space="0" w:color="000000"/>
              <w:right w:val="single" w:sz="4" w:space="0" w:color="000000"/>
            </w:tcBorders>
            <w:vAlign w:val="center"/>
          </w:tcPr>
          <w:p w:rsidR="00925A8D" w:rsidRPr="003D459E" w:rsidRDefault="00B33E6E">
            <w:pPr>
              <w:widowControl/>
              <w:jc w:val="left"/>
              <w:textAlignment w:val="center"/>
              <w:rPr>
                <w:rFonts w:ascii="宋体" w:hAnsi="宋体" w:cs="宋体"/>
                <w:sz w:val="18"/>
                <w:szCs w:val="18"/>
              </w:rPr>
            </w:pPr>
            <w:r w:rsidRPr="003D459E">
              <w:rPr>
                <w:rFonts w:ascii="宋体" w:hAnsi="宋体" w:cs="宋体" w:hint="eastAsia"/>
                <w:kern w:val="0"/>
                <w:sz w:val="18"/>
                <w:szCs w:val="18"/>
                <w:lang w:bidi="ar"/>
              </w:rPr>
              <w:t>提供1名运维工程师，均需具有大学本科及以上学历、</w:t>
            </w:r>
            <w:r w:rsidR="003D459E" w:rsidRPr="003D459E">
              <w:rPr>
                <w:rFonts w:ascii="宋体" w:hAnsi="宋体" w:cs="宋体" w:hint="eastAsia"/>
                <w:kern w:val="0"/>
                <w:sz w:val="18"/>
                <w:szCs w:val="18"/>
                <w:lang w:bidi="ar"/>
              </w:rPr>
              <w:t>信息化</w:t>
            </w:r>
            <w:r w:rsidRPr="003D459E">
              <w:rPr>
                <w:rFonts w:ascii="宋体" w:hAnsi="宋体" w:cs="宋体" w:hint="eastAsia"/>
                <w:kern w:val="0"/>
                <w:sz w:val="18"/>
                <w:szCs w:val="18"/>
                <w:lang w:bidi="ar"/>
              </w:rPr>
              <w:t>相关专业中级及以上证书电子件和相关领域工作经验，驻场人员需熟悉</w:t>
            </w:r>
            <w:proofErr w:type="gramStart"/>
            <w:r w:rsidRPr="003D459E">
              <w:rPr>
                <w:rFonts w:ascii="宋体" w:hAnsi="宋体" w:cs="宋体" w:hint="eastAsia"/>
                <w:kern w:val="0"/>
                <w:sz w:val="18"/>
                <w:szCs w:val="18"/>
                <w:lang w:bidi="ar"/>
              </w:rPr>
              <w:t>电子屏运维</w:t>
            </w:r>
            <w:proofErr w:type="gramEnd"/>
            <w:r w:rsidRPr="003D459E">
              <w:rPr>
                <w:rFonts w:ascii="宋体" w:hAnsi="宋体" w:cs="宋体" w:hint="eastAsia"/>
                <w:kern w:val="0"/>
                <w:sz w:val="18"/>
                <w:szCs w:val="18"/>
                <w:lang w:bidi="ar"/>
              </w:rPr>
              <w:t>、资料整理、数据统计、跨部门协调等相关工作技能。提供1辆运维车辆，配齐运</w:t>
            </w:r>
            <w:proofErr w:type="gramStart"/>
            <w:r w:rsidRPr="003D459E">
              <w:rPr>
                <w:rFonts w:ascii="宋体" w:hAnsi="宋体" w:cs="宋体" w:hint="eastAsia"/>
                <w:kern w:val="0"/>
                <w:sz w:val="18"/>
                <w:szCs w:val="18"/>
                <w:lang w:bidi="ar"/>
              </w:rPr>
              <w:t>维工具</w:t>
            </w:r>
            <w:proofErr w:type="gramEnd"/>
            <w:r w:rsidRPr="003D459E">
              <w:rPr>
                <w:rFonts w:ascii="宋体" w:hAnsi="宋体" w:cs="宋体" w:hint="eastAsia"/>
                <w:kern w:val="0"/>
                <w:sz w:val="18"/>
                <w:szCs w:val="18"/>
                <w:lang w:bidi="ar"/>
              </w:rPr>
              <w:t>及配套耗材，保障各项运</w:t>
            </w:r>
            <w:proofErr w:type="gramStart"/>
            <w:r w:rsidRPr="003D459E">
              <w:rPr>
                <w:rFonts w:ascii="宋体" w:hAnsi="宋体" w:cs="宋体" w:hint="eastAsia"/>
                <w:kern w:val="0"/>
                <w:sz w:val="18"/>
                <w:szCs w:val="18"/>
                <w:lang w:bidi="ar"/>
              </w:rPr>
              <w:t>维工作</w:t>
            </w:r>
            <w:proofErr w:type="gramEnd"/>
            <w:r w:rsidRPr="003D459E">
              <w:rPr>
                <w:rFonts w:ascii="宋体" w:hAnsi="宋体" w:cs="宋体" w:hint="eastAsia"/>
                <w:kern w:val="0"/>
                <w:sz w:val="18"/>
                <w:szCs w:val="18"/>
                <w:lang w:bidi="ar"/>
              </w:rPr>
              <w:t>有序开展；</w:t>
            </w:r>
            <w:r w:rsidRPr="003D459E">
              <w:rPr>
                <w:rFonts w:ascii="宋体" w:hAnsi="宋体" w:cs="宋体" w:hint="eastAsia"/>
                <w:kern w:val="0"/>
                <w:sz w:val="18"/>
                <w:szCs w:val="18"/>
                <w:lang w:bidi="ar"/>
              </w:rPr>
              <w:br/>
            </w:r>
            <w:r w:rsidRPr="003D459E">
              <w:rPr>
                <w:rFonts w:ascii="宋体" w:hAnsi="宋体" w:cs="宋体" w:hint="eastAsia"/>
                <w:kern w:val="0"/>
                <w:sz w:val="18"/>
                <w:szCs w:val="18"/>
                <w:lang w:bidi="ar"/>
              </w:rPr>
              <w:lastRenderedPageBreak/>
              <w:t>1.运维服务：1.1值守时间：5*8小时（工作日标准工作时段），7*24小时全天候应急响应（1小时内到达现场）；1.2工作职责：1.2.1全面负责</w:t>
            </w:r>
            <w:proofErr w:type="gramStart"/>
            <w:r w:rsidRPr="003D459E">
              <w:rPr>
                <w:rFonts w:ascii="宋体" w:hAnsi="宋体" w:cs="宋体" w:hint="eastAsia"/>
                <w:kern w:val="0"/>
                <w:sz w:val="18"/>
                <w:szCs w:val="18"/>
                <w:lang w:bidi="ar"/>
              </w:rPr>
              <w:t>电子屏运维</w:t>
            </w:r>
            <w:proofErr w:type="gramEnd"/>
            <w:r w:rsidRPr="003D459E">
              <w:rPr>
                <w:rFonts w:ascii="宋体" w:hAnsi="宋体" w:cs="宋体" w:hint="eastAsia"/>
                <w:kern w:val="0"/>
                <w:sz w:val="18"/>
                <w:szCs w:val="18"/>
                <w:lang w:bidi="ar"/>
              </w:rPr>
              <w:t>、资料整理、数据统计分析、跨部门协调等各项综合性运维工作，落实日常工作要求；1.2.2严格执行5*8小时在岗值守，非工作时段保持通讯畅通，快速响应各类应急运维需求，及时开展远程指导或现场处置；1.2.3统筹推进各项综合性运维任务，做好工作衔接、进度跟进与成果汇总，保障各项工作高效落地；1.3认定标准：形成《运维值班台账》《应急服务响应记录》，每日提交《日常运维工作台账》；</w:t>
            </w:r>
            <w:r w:rsidRPr="003D459E">
              <w:rPr>
                <w:rFonts w:ascii="宋体" w:hAnsi="宋体" w:cs="宋体" w:hint="eastAsia"/>
                <w:kern w:val="0"/>
                <w:sz w:val="18"/>
                <w:szCs w:val="18"/>
                <w:lang w:bidi="ar"/>
              </w:rPr>
              <w:br/>
              <w:t>2.电子</w:t>
            </w:r>
            <w:proofErr w:type="gramStart"/>
            <w:r w:rsidRPr="003D459E">
              <w:rPr>
                <w:rFonts w:ascii="宋体" w:hAnsi="宋体" w:cs="宋体" w:hint="eastAsia"/>
                <w:kern w:val="0"/>
                <w:sz w:val="18"/>
                <w:szCs w:val="18"/>
                <w:lang w:bidi="ar"/>
              </w:rPr>
              <w:t>屏发布</w:t>
            </w:r>
            <w:proofErr w:type="gramEnd"/>
            <w:r w:rsidRPr="003D459E">
              <w:rPr>
                <w:rFonts w:ascii="宋体" w:hAnsi="宋体" w:cs="宋体" w:hint="eastAsia"/>
                <w:kern w:val="0"/>
                <w:sz w:val="18"/>
                <w:szCs w:val="18"/>
                <w:lang w:bidi="ar"/>
              </w:rPr>
              <w:t>管理：2.1工作时间：5*8小时日常维护服务，工作时间</w:t>
            </w:r>
            <w:proofErr w:type="gramStart"/>
            <w:r w:rsidRPr="003D459E">
              <w:rPr>
                <w:rFonts w:ascii="宋体" w:hAnsi="宋体" w:cs="宋体" w:hint="eastAsia"/>
                <w:kern w:val="0"/>
                <w:sz w:val="18"/>
                <w:szCs w:val="18"/>
                <w:lang w:bidi="ar"/>
              </w:rPr>
              <w:t>外提供</w:t>
            </w:r>
            <w:proofErr w:type="gramEnd"/>
            <w:r w:rsidRPr="003D459E">
              <w:rPr>
                <w:rFonts w:ascii="宋体" w:hAnsi="宋体" w:cs="宋体" w:hint="eastAsia"/>
                <w:kern w:val="0"/>
                <w:sz w:val="18"/>
                <w:szCs w:val="18"/>
                <w:lang w:bidi="ar"/>
              </w:rPr>
              <w:t>24小时应急处理、24小时上门技术支持及远程技术服务；2.2工作职责：2.2.1严格按照相关规范要求，对</w:t>
            </w:r>
            <w:proofErr w:type="gramStart"/>
            <w:r w:rsidRPr="003D459E">
              <w:rPr>
                <w:rFonts w:ascii="宋体" w:hAnsi="宋体" w:cs="宋体" w:hint="eastAsia"/>
                <w:kern w:val="0"/>
                <w:sz w:val="18"/>
                <w:szCs w:val="18"/>
                <w:lang w:bidi="ar"/>
              </w:rPr>
              <w:t>电子屏待发布</w:t>
            </w:r>
            <w:proofErr w:type="gramEnd"/>
            <w:r w:rsidRPr="003D459E">
              <w:rPr>
                <w:rFonts w:ascii="宋体" w:hAnsi="宋体" w:cs="宋体" w:hint="eastAsia"/>
                <w:kern w:val="0"/>
                <w:sz w:val="18"/>
                <w:szCs w:val="18"/>
                <w:lang w:bidi="ar"/>
              </w:rPr>
              <w:t>内容进行全面审核，严把内容合</w:t>
            </w:r>
            <w:proofErr w:type="gramStart"/>
            <w:r w:rsidRPr="003D459E">
              <w:rPr>
                <w:rFonts w:ascii="宋体" w:hAnsi="宋体" w:cs="宋体" w:hint="eastAsia"/>
                <w:kern w:val="0"/>
                <w:sz w:val="18"/>
                <w:szCs w:val="18"/>
                <w:lang w:bidi="ar"/>
              </w:rPr>
              <w:t>规</w:t>
            </w:r>
            <w:proofErr w:type="gramEnd"/>
            <w:r w:rsidRPr="003D459E">
              <w:rPr>
                <w:rFonts w:ascii="宋体" w:hAnsi="宋体" w:cs="宋体" w:hint="eastAsia"/>
                <w:kern w:val="0"/>
                <w:sz w:val="18"/>
                <w:szCs w:val="18"/>
                <w:lang w:bidi="ar"/>
              </w:rPr>
              <w:t>关，杜绝违规信息发布；2.2.2按照指定时间、要求完成电子屏内容精准发布，做好发布内容的分类备份、存档管理；2.2.3全程把</w:t>
            </w:r>
            <w:proofErr w:type="gramStart"/>
            <w:r w:rsidRPr="003D459E">
              <w:rPr>
                <w:rFonts w:ascii="宋体" w:hAnsi="宋体" w:cs="宋体" w:hint="eastAsia"/>
                <w:kern w:val="0"/>
                <w:sz w:val="18"/>
                <w:szCs w:val="18"/>
                <w:lang w:bidi="ar"/>
              </w:rPr>
              <w:t>控发布全</w:t>
            </w:r>
            <w:proofErr w:type="gramEnd"/>
            <w:r w:rsidRPr="003D459E">
              <w:rPr>
                <w:rFonts w:ascii="宋体" w:hAnsi="宋体" w:cs="宋体" w:hint="eastAsia"/>
                <w:kern w:val="0"/>
                <w:sz w:val="18"/>
                <w:szCs w:val="18"/>
                <w:lang w:bidi="ar"/>
              </w:rPr>
              <w:t>流程，确保发布内容合</w:t>
            </w:r>
            <w:proofErr w:type="gramStart"/>
            <w:r w:rsidRPr="003D459E">
              <w:rPr>
                <w:rFonts w:ascii="宋体" w:hAnsi="宋体" w:cs="宋体" w:hint="eastAsia"/>
                <w:kern w:val="0"/>
                <w:sz w:val="18"/>
                <w:szCs w:val="18"/>
                <w:lang w:bidi="ar"/>
              </w:rPr>
              <w:t>规</w:t>
            </w:r>
            <w:proofErr w:type="gramEnd"/>
            <w:r w:rsidRPr="003D459E">
              <w:rPr>
                <w:rFonts w:ascii="宋体" w:hAnsi="宋体" w:cs="宋体" w:hint="eastAsia"/>
                <w:kern w:val="0"/>
                <w:sz w:val="18"/>
                <w:szCs w:val="18"/>
                <w:lang w:bidi="ar"/>
              </w:rPr>
              <w:t>、发布流程规范，做好发布记录与后续核查工作；2.3 认定标准：形成《电子屏内容审核台账》《发布操作记录》《内容备份归档台账》，定期出具《电子屏发布合规核查报告》；</w:t>
            </w:r>
            <w:r w:rsidRPr="003D459E">
              <w:rPr>
                <w:rFonts w:ascii="宋体" w:hAnsi="宋体" w:cs="宋体" w:hint="eastAsia"/>
                <w:kern w:val="0"/>
                <w:sz w:val="18"/>
                <w:szCs w:val="18"/>
                <w:lang w:bidi="ar"/>
              </w:rPr>
              <w:br/>
              <w:t>3.电子</w:t>
            </w:r>
            <w:proofErr w:type="gramStart"/>
            <w:r w:rsidRPr="003D459E">
              <w:rPr>
                <w:rFonts w:ascii="宋体" w:hAnsi="宋体" w:cs="宋体" w:hint="eastAsia"/>
                <w:kern w:val="0"/>
                <w:sz w:val="18"/>
                <w:szCs w:val="18"/>
                <w:lang w:bidi="ar"/>
              </w:rPr>
              <w:t>屏屏体运维</w:t>
            </w:r>
            <w:proofErr w:type="gramEnd"/>
            <w:r w:rsidRPr="003D459E">
              <w:rPr>
                <w:rFonts w:ascii="宋体" w:hAnsi="宋体" w:cs="宋体" w:hint="eastAsia"/>
                <w:kern w:val="0"/>
                <w:sz w:val="18"/>
                <w:szCs w:val="18"/>
                <w:lang w:bidi="ar"/>
              </w:rPr>
              <w:t>：3.1工作时间：5*8小时日常维护服务，工作时间</w:t>
            </w:r>
            <w:proofErr w:type="gramStart"/>
            <w:r w:rsidRPr="003D459E">
              <w:rPr>
                <w:rFonts w:ascii="宋体" w:hAnsi="宋体" w:cs="宋体" w:hint="eastAsia"/>
                <w:kern w:val="0"/>
                <w:sz w:val="18"/>
                <w:szCs w:val="18"/>
                <w:lang w:bidi="ar"/>
              </w:rPr>
              <w:t>外提供</w:t>
            </w:r>
            <w:proofErr w:type="gramEnd"/>
            <w:r w:rsidRPr="003D459E">
              <w:rPr>
                <w:rFonts w:ascii="宋体" w:hAnsi="宋体" w:cs="宋体" w:hint="eastAsia"/>
                <w:kern w:val="0"/>
                <w:sz w:val="18"/>
                <w:szCs w:val="18"/>
                <w:lang w:bidi="ar"/>
              </w:rPr>
              <w:t>24小时应急处理、24小时上门技术支持及远程技术服务；3.2工作职责：3.2.1定期对电子屏屏体进行全面巡检，检查屏体显示效果，确保画面显示正常、无坏点、亮度均匀；3.2.2及时排查屏体显示故障，针对出现的坏点、亮度不均等问题，快速开展维修、调试工作；3.2.3做好屏体日常养护，保障屏体始终处于良好运行状态；3.3认定标准：每日形成《电子屏屏体巡检记录》，故障处置后形成《屏体维修调试台账》；</w:t>
            </w:r>
            <w:r w:rsidRPr="003D459E">
              <w:rPr>
                <w:rFonts w:ascii="宋体" w:hAnsi="宋体" w:cs="宋体" w:hint="eastAsia"/>
                <w:kern w:val="0"/>
                <w:sz w:val="18"/>
                <w:szCs w:val="18"/>
                <w:lang w:bidi="ar"/>
              </w:rPr>
              <w:br/>
              <w:t>4.电子</w:t>
            </w:r>
            <w:proofErr w:type="gramStart"/>
            <w:r w:rsidRPr="003D459E">
              <w:rPr>
                <w:rFonts w:ascii="宋体" w:hAnsi="宋体" w:cs="宋体" w:hint="eastAsia"/>
                <w:kern w:val="0"/>
                <w:sz w:val="18"/>
                <w:szCs w:val="18"/>
                <w:lang w:bidi="ar"/>
              </w:rPr>
              <w:t>屏配套</w:t>
            </w:r>
            <w:proofErr w:type="gramEnd"/>
            <w:r w:rsidRPr="003D459E">
              <w:rPr>
                <w:rFonts w:ascii="宋体" w:hAnsi="宋体" w:cs="宋体" w:hint="eastAsia"/>
                <w:kern w:val="0"/>
                <w:sz w:val="18"/>
                <w:szCs w:val="18"/>
                <w:lang w:bidi="ar"/>
              </w:rPr>
              <w:t>设备运维：4.1工作时间：5*8小时日常维护服务，工作时间</w:t>
            </w:r>
            <w:proofErr w:type="gramStart"/>
            <w:r w:rsidRPr="003D459E">
              <w:rPr>
                <w:rFonts w:ascii="宋体" w:hAnsi="宋体" w:cs="宋体" w:hint="eastAsia"/>
                <w:kern w:val="0"/>
                <w:sz w:val="18"/>
                <w:szCs w:val="18"/>
                <w:lang w:bidi="ar"/>
              </w:rPr>
              <w:t>外提供</w:t>
            </w:r>
            <w:proofErr w:type="gramEnd"/>
            <w:r w:rsidRPr="003D459E">
              <w:rPr>
                <w:rFonts w:ascii="宋体" w:hAnsi="宋体" w:cs="宋体" w:hint="eastAsia"/>
                <w:kern w:val="0"/>
                <w:sz w:val="18"/>
                <w:szCs w:val="18"/>
                <w:lang w:bidi="ar"/>
              </w:rPr>
              <w:t>24小时应急处理、24小时上门技术支持及远程技术服务；4.2工作职责：4.2.1对电子屏控制设备、供电设备、散热设备进行全面巡检，实时监测设备运行状态；4.2.2确保控制设备运行稳定、指令执行精准，供电设备供电稳定、无断电漏电隐患，散热设备散热正常、设备无过热情况；4.2.3发现设备运行异常，第一时间开展排查、维修工作，保障设备持续稳定运行；4.3认定标准：形成《电子屏配套设备巡检台账》《设备故障维修记录》，每月汇总设备运行情况形成《设备运维月报》；</w:t>
            </w:r>
            <w:r w:rsidRPr="003D459E">
              <w:rPr>
                <w:rFonts w:ascii="宋体" w:hAnsi="宋体" w:cs="宋体" w:hint="eastAsia"/>
                <w:kern w:val="0"/>
                <w:sz w:val="18"/>
                <w:szCs w:val="18"/>
                <w:lang w:bidi="ar"/>
              </w:rPr>
              <w:br/>
              <w:t>5.综合性运维工作：5.1工作时间：5*8小时日常维护服务，工作时间</w:t>
            </w:r>
            <w:proofErr w:type="gramStart"/>
            <w:r w:rsidRPr="003D459E">
              <w:rPr>
                <w:rFonts w:ascii="宋体" w:hAnsi="宋体" w:cs="宋体" w:hint="eastAsia"/>
                <w:kern w:val="0"/>
                <w:sz w:val="18"/>
                <w:szCs w:val="18"/>
                <w:lang w:bidi="ar"/>
              </w:rPr>
              <w:t>外提供</w:t>
            </w:r>
            <w:proofErr w:type="gramEnd"/>
            <w:r w:rsidRPr="003D459E">
              <w:rPr>
                <w:rFonts w:ascii="宋体" w:hAnsi="宋体" w:cs="宋体" w:hint="eastAsia"/>
                <w:kern w:val="0"/>
                <w:sz w:val="18"/>
                <w:szCs w:val="18"/>
                <w:lang w:bidi="ar"/>
              </w:rPr>
              <w:t>24小时应急处理、24小时上门技术支持及远程技术服务；5.2工作职责：5.2.1负责各</w:t>
            </w:r>
            <w:proofErr w:type="gramStart"/>
            <w:r w:rsidRPr="003D459E">
              <w:rPr>
                <w:rFonts w:ascii="宋体" w:hAnsi="宋体" w:cs="宋体" w:hint="eastAsia"/>
                <w:kern w:val="0"/>
                <w:sz w:val="18"/>
                <w:szCs w:val="18"/>
                <w:lang w:bidi="ar"/>
              </w:rPr>
              <w:t>类运维相关</w:t>
            </w:r>
            <w:proofErr w:type="gramEnd"/>
            <w:r w:rsidRPr="003D459E">
              <w:rPr>
                <w:rFonts w:ascii="宋体" w:hAnsi="宋体" w:cs="宋体" w:hint="eastAsia"/>
                <w:kern w:val="0"/>
                <w:sz w:val="18"/>
                <w:szCs w:val="18"/>
                <w:lang w:bidi="ar"/>
              </w:rPr>
              <w:t>资料的分类整理、归档保管、查阅管理，确保资料完整、规范、可追溯；5.2.2开展运</w:t>
            </w:r>
            <w:proofErr w:type="gramStart"/>
            <w:r w:rsidRPr="003D459E">
              <w:rPr>
                <w:rFonts w:ascii="宋体" w:hAnsi="宋体" w:cs="宋体" w:hint="eastAsia"/>
                <w:kern w:val="0"/>
                <w:sz w:val="18"/>
                <w:szCs w:val="18"/>
                <w:lang w:bidi="ar"/>
              </w:rPr>
              <w:t>维相关</w:t>
            </w:r>
            <w:proofErr w:type="gramEnd"/>
            <w:r w:rsidRPr="003D459E">
              <w:rPr>
                <w:rFonts w:ascii="宋体" w:hAnsi="宋体" w:cs="宋体" w:hint="eastAsia"/>
                <w:kern w:val="0"/>
                <w:sz w:val="18"/>
                <w:szCs w:val="18"/>
                <w:lang w:bidi="ar"/>
              </w:rPr>
              <w:t>数据收集、统计、分析工作，梳理数据规律、排查问题隐患，形成数据支撑结论；5.2.3负责跨部门、跨单位的工作协调对接，做好工作传达、进度沟通、问题协调与结果反馈，保障各项工作联动顺畅；5.3认定标准：形成《资料整理归档台账》、《数据统计分析报表》，定期出具《综合性运维工作总结报告》。</w:t>
            </w:r>
          </w:p>
        </w:tc>
        <w:tc>
          <w:tcPr>
            <w:tcW w:w="829" w:type="dxa"/>
            <w:tcBorders>
              <w:top w:val="single" w:sz="4" w:space="0" w:color="000000"/>
              <w:left w:val="single" w:sz="4" w:space="0" w:color="000000"/>
              <w:bottom w:val="single" w:sz="4" w:space="0" w:color="000000"/>
              <w:right w:val="single" w:sz="4" w:space="0" w:color="000000"/>
            </w:tcBorders>
            <w:vAlign w:val="center"/>
          </w:tcPr>
          <w:p w:rsidR="00925A8D" w:rsidRPr="003D459E" w:rsidRDefault="00B33E6E">
            <w:pPr>
              <w:widowControl/>
              <w:jc w:val="center"/>
              <w:textAlignment w:val="center"/>
              <w:rPr>
                <w:rFonts w:ascii="宋体" w:hAnsi="宋体" w:cs="宋体"/>
                <w:sz w:val="18"/>
                <w:szCs w:val="18"/>
              </w:rPr>
            </w:pPr>
            <w:r w:rsidRPr="003D459E">
              <w:rPr>
                <w:rFonts w:ascii="宋体" w:hAnsi="宋体" w:cs="宋体" w:hint="eastAsia"/>
                <w:kern w:val="0"/>
                <w:sz w:val="18"/>
                <w:szCs w:val="18"/>
                <w:lang w:bidi="ar"/>
              </w:rPr>
              <w:lastRenderedPageBreak/>
              <w:t>月</w:t>
            </w:r>
          </w:p>
        </w:tc>
        <w:tc>
          <w:tcPr>
            <w:tcW w:w="1178"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15250.00 </w:t>
            </w:r>
          </w:p>
        </w:tc>
        <w:tc>
          <w:tcPr>
            <w:tcW w:w="1178"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widowControl/>
              <w:jc w:val="center"/>
              <w:textAlignment w:val="center"/>
              <w:rPr>
                <w:rFonts w:ascii="宋体" w:hAnsi="宋体" w:cs="宋体"/>
                <w:color w:val="000000"/>
                <w:kern w:val="0"/>
                <w:sz w:val="18"/>
                <w:szCs w:val="18"/>
                <w:lang w:bidi="ar"/>
              </w:rPr>
            </w:pPr>
          </w:p>
        </w:tc>
      </w:tr>
      <w:tr w:rsidR="00925A8D">
        <w:trPr>
          <w:trHeight w:val="23"/>
          <w:jc w:val="center"/>
        </w:trPr>
        <w:tc>
          <w:tcPr>
            <w:tcW w:w="764"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lastRenderedPageBreak/>
              <w:t>4</w:t>
            </w:r>
          </w:p>
        </w:tc>
        <w:tc>
          <w:tcPr>
            <w:tcW w:w="2632"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proofErr w:type="gramStart"/>
            <w:r>
              <w:rPr>
                <w:rFonts w:ascii="宋体" w:hAnsi="宋体" w:cs="宋体" w:hint="eastAsia"/>
                <w:color w:val="000000"/>
                <w:kern w:val="0"/>
                <w:sz w:val="18"/>
                <w:szCs w:val="18"/>
                <w:lang w:bidi="ar"/>
              </w:rPr>
              <w:t>电警维护</w:t>
            </w:r>
            <w:proofErr w:type="gramEnd"/>
            <w:r>
              <w:rPr>
                <w:rFonts w:ascii="宋体" w:hAnsi="宋体" w:cs="宋体" w:hint="eastAsia"/>
                <w:color w:val="000000"/>
                <w:kern w:val="0"/>
                <w:sz w:val="18"/>
                <w:szCs w:val="18"/>
                <w:lang w:bidi="ar"/>
              </w:rPr>
              <w:t>（后端）</w:t>
            </w:r>
          </w:p>
        </w:tc>
        <w:tc>
          <w:tcPr>
            <w:tcW w:w="7702"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提供</w:t>
            </w:r>
            <w:proofErr w:type="gramStart"/>
            <w:r>
              <w:rPr>
                <w:rFonts w:ascii="宋体" w:hAnsi="宋体" w:cs="宋体" w:hint="eastAsia"/>
                <w:color w:val="000000"/>
                <w:kern w:val="0"/>
                <w:sz w:val="18"/>
                <w:szCs w:val="18"/>
                <w:lang w:bidi="ar"/>
              </w:rPr>
              <w:t>6名电警系统</w:t>
            </w:r>
            <w:proofErr w:type="gramEnd"/>
            <w:r>
              <w:rPr>
                <w:rFonts w:ascii="宋体" w:hAnsi="宋体" w:cs="宋体" w:hint="eastAsia"/>
                <w:color w:val="000000"/>
                <w:kern w:val="0"/>
                <w:sz w:val="18"/>
                <w:szCs w:val="18"/>
                <w:lang w:bidi="ar"/>
              </w:rPr>
              <w:t>驻场</w:t>
            </w:r>
            <w:r w:rsidRPr="003D459E">
              <w:rPr>
                <w:rFonts w:ascii="宋体" w:hAnsi="宋体" w:cs="宋体" w:hint="eastAsia"/>
                <w:kern w:val="0"/>
                <w:sz w:val="18"/>
                <w:szCs w:val="18"/>
                <w:lang w:bidi="ar"/>
              </w:rPr>
              <w:t>人员，</w:t>
            </w:r>
            <w:r w:rsidRPr="003D459E">
              <w:rPr>
                <w:rFonts w:ascii="宋体" w:hAnsi="宋体" w:cs="宋体" w:hint="eastAsia"/>
                <w:sz w:val="18"/>
                <w:szCs w:val="18"/>
              </w:rPr>
              <w:t>均需具有大学本科及以上学历和相关领域工作经验，其中2人具有</w:t>
            </w:r>
            <w:r w:rsidR="003D459E" w:rsidRPr="003D459E">
              <w:rPr>
                <w:rFonts w:ascii="宋体" w:hAnsi="宋体" w:cs="宋体" w:hint="eastAsia"/>
                <w:sz w:val="18"/>
                <w:szCs w:val="18"/>
              </w:rPr>
              <w:t>信息化</w:t>
            </w:r>
            <w:r w:rsidRPr="003D459E">
              <w:rPr>
                <w:rFonts w:ascii="宋体" w:hAnsi="宋体" w:cs="宋体" w:hint="eastAsia"/>
                <w:sz w:val="18"/>
                <w:szCs w:val="18"/>
              </w:rPr>
              <w:t>相关专业中级及以上证书电子件，</w:t>
            </w:r>
            <w:r w:rsidRPr="003D459E">
              <w:rPr>
                <w:rFonts w:ascii="宋体" w:hAnsi="宋体" w:cs="宋体" w:hint="eastAsia"/>
                <w:kern w:val="0"/>
                <w:sz w:val="18"/>
                <w:szCs w:val="18"/>
                <w:lang w:bidi="ar"/>
              </w:rPr>
              <w:t>驻场人员需熟悉维护辖区范围</w:t>
            </w:r>
            <w:proofErr w:type="gramStart"/>
            <w:r w:rsidRPr="003D459E">
              <w:rPr>
                <w:rFonts w:ascii="宋体" w:hAnsi="宋体" w:cs="宋体" w:hint="eastAsia"/>
                <w:kern w:val="0"/>
                <w:sz w:val="18"/>
                <w:szCs w:val="18"/>
                <w:lang w:bidi="ar"/>
              </w:rPr>
              <w:t>内电警系统</w:t>
            </w:r>
            <w:proofErr w:type="gramEnd"/>
            <w:r w:rsidRPr="003D459E">
              <w:rPr>
                <w:rFonts w:ascii="宋体" w:hAnsi="宋体" w:cs="宋体" w:hint="eastAsia"/>
                <w:kern w:val="0"/>
                <w:sz w:val="18"/>
                <w:szCs w:val="18"/>
                <w:lang w:bidi="ar"/>
              </w:rPr>
              <w:t>架构，掌握视频监控、违法抓拍、数据存储、</w:t>
            </w:r>
            <w:r>
              <w:rPr>
                <w:rFonts w:ascii="宋体" w:hAnsi="宋体" w:cs="宋体" w:hint="eastAsia"/>
                <w:color w:val="000000"/>
                <w:kern w:val="0"/>
                <w:sz w:val="18"/>
                <w:szCs w:val="18"/>
                <w:lang w:bidi="ar"/>
              </w:rPr>
              <w:t>平台集成等后端运维技能，具备服务器、存储、网络及中间件故障排查能力。</w:t>
            </w:r>
            <w:r>
              <w:rPr>
                <w:rFonts w:ascii="宋体" w:hAnsi="宋体" w:cs="宋体" w:hint="eastAsia"/>
                <w:sz w:val="18"/>
                <w:szCs w:val="18"/>
              </w:rPr>
              <w:t>提供</w:t>
            </w:r>
            <w:r>
              <w:rPr>
                <w:rFonts w:ascii="宋体" w:hAnsi="宋体" w:cs="宋体" w:hint="eastAsia"/>
                <w:color w:val="000000"/>
                <w:kern w:val="0"/>
                <w:sz w:val="18"/>
                <w:szCs w:val="18"/>
                <w:lang w:bidi="ar"/>
              </w:rPr>
              <w:t>3辆专用运维车辆，并配备必要的工具及耗材；</w:t>
            </w:r>
            <w:r>
              <w:rPr>
                <w:rFonts w:ascii="宋体" w:hAnsi="宋体" w:cs="宋体" w:hint="eastAsia"/>
                <w:color w:val="000000"/>
                <w:kern w:val="0"/>
                <w:sz w:val="18"/>
                <w:szCs w:val="18"/>
                <w:lang w:bidi="ar"/>
              </w:rPr>
              <w:br/>
            </w:r>
            <w:r>
              <w:rPr>
                <w:rFonts w:ascii="宋体" w:hAnsi="宋体" w:cs="宋体" w:hint="eastAsia"/>
                <w:color w:val="000000"/>
                <w:kern w:val="0"/>
                <w:sz w:val="18"/>
                <w:szCs w:val="18"/>
                <w:lang w:bidi="ar"/>
              </w:rPr>
              <w:lastRenderedPageBreak/>
              <w:t>1.指挥中心值守：1.1 值守时间：5*8小时（工作日标准工作时段），7*24小时全天候应急响应（1小时内到达现场）；1.2 工作职责：1.2.</w:t>
            </w:r>
            <w:proofErr w:type="gramStart"/>
            <w:r>
              <w:rPr>
                <w:rFonts w:ascii="宋体" w:hAnsi="宋体" w:cs="宋体" w:hint="eastAsia"/>
                <w:color w:val="000000"/>
                <w:kern w:val="0"/>
                <w:sz w:val="18"/>
                <w:szCs w:val="18"/>
                <w:lang w:bidi="ar"/>
              </w:rPr>
              <w:t>1对电警平台</w:t>
            </w:r>
            <w:proofErr w:type="gramEnd"/>
            <w:r>
              <w:rPr>
                <w:rFonts w:ascii="宋体" w:hAnsi="宋体" w:cs="宋体" w:hint="eastAsia"/>
                <w:color w:val="000000"/>
                <w:kern w:val="0"/>
                <w:sz w:val="18"/>
                <w:szCs w:val="18"/>
                <w:lang w:bidi="ar"/>
              </w:rPr>
              <w:t>、数据库、存储集群、中间件及子系统服务进行日常监控，确保系统稳定运行；建立设备在线率、数据上传完整率、存储健康度等核心</w:t>
            </w:r>
            <w:proofErr w:type="gramStart"/>
            <w:r>
              <w:rPr>
                <w:rFonts w:ascii="宋体" w:hAnsi="宋体" w:cs="宋体" w:hint="eastAsia"/>
                <w:color w:val="000000"/>
                <w:kern w:val="0"/>
                <w:sz w:val="18"/>
                <w:szCs w:val="18"/>
                <w:lang w:bidi="ar"/>
              </w:rPr>
              <w:t>指标台</w:t>
            </w:r>
            <w:proofErr w:type="gramEnd"/>
            <w:r>
              <w:rPr>
                <w:rFonts w:ascii="宋体" w:hAnsi="宋体" w:cs="宋体" w:hint="eastAsia"/>
                <w:color w:val="000000"/>
                <w:kern w:val="0"/>
                <w:sz w:val="18"/>
                <w:szCs w:val="18"/>
                <w:lang w:bidi="ar"/>
              </w:rPr>
              <w:t>账，形成标准化巡检、告警处置与优化闭环机制；1.2.2每日核查前端设备在线状态、抓拍参数配置及运行数据上传情况，验证违法图片与视频是否正常推送至平台；1.2.3每周对集成平台功能模块、服务接口、日志系统及存储集群完整性进行全面巡检，及时发现并处置潜在风险；1.2.4汇总系统日志与异常事件，开展初步分析，协调开发或厂商介入处理，确保问题48小时内闭环；1.2.5负责与甲方对接，定期汇报系统运行状况，输出日报、周报及专项维护报告；1.3 认定标准：形成《电警系统每日巡检台账》《周度运维报告》《异常事件处置记录》；</w:t>
            </w:r>
            <w:r>
              <w:rPr>
                <w:rFonts w:ascii="宋体" w:hAnsi="宋体" w:cs="宋体" w:hint="eastAsia"/>
                <w:color w:val="000000"/>
                <w:kern w:val="0"/>
                <w:sz w:val="18"/>
                <w:szCs w:val="18"/>
                <w:lang w:bidi="ar"/>
              </w:rPr>
              <w:br/>
              <w:t>2.重要保障及节假日（包括但不限于元旦、春节、清明、劳动节、端午、中秋、国庆节）值守：2.1值守时间：重大活动、节假日（包括但不限于元旦、春节、清明、劳动节、端午、中秋、国庆节）及重点时段实行7×24小时在岗或待命；2.2工作职责：2.2.1提前制定重点保障</w:t>
            </w:r>
            <w:proofErr w:type="gramStart"/>
            <w:r>
              <w:rPr>
                <w:rFonts w:ascii="宋体" w:hAnsi="宋体" w:cs="宋体" w:hint="eastAsia"/>
                <w:color w:val="000000"/>
                <w:kern w:val="0"/>
                <w:sz w:val="18"/>
                <w:szCs w:val="18"/>
                <w:lang w:bidi="ar"/>
              </w:rPr>
              <w:t>期间电警系统</w:t>
            </w:r>
            <w:proofErr w:type="gramEnd"/>
            <w:r>
              <w:rPr>
                <w:rFonts w:ascii="宋体" w:hAnsi="宋体" w:cs="宋体" w:hint="eastAsia"/>
                <w:color w:val="000000"/>
                <w:kern w:val="0"/>
                <w:sz w:val="18"/>
                <w:szCs w:val="18"/>
                <w:lang w:bidi="ar"/>
              </w:rPr>
              <w:t>应急预案，确保违法数据采集、存储、</w:t>
            </w:r>
            <w:proofErr w:type="gramStart"/>
            <w:r>
              <w:rPr>
                <w:rFonts w:ascii="宋体" w:hAnsi="宋体" w:cs="宋体" w:hint="eastAsia"/>
                <w:color w:val="000000"/>
                <w:kern w:val="0"/>
                <w:sz w:val="18"/>
                <w:szCs w:val="18"/>
                <w:lang w:bidi="ar"/>
              </w:rPr>
              <w:t>调阅全</w:t>
            </w:r>
            <w:proofErr w:type="gramEnd"/>
            <w:r>
              <w:rPr>
                <w:rFonts w:ascii="宋体" w:hAnsi="宋体" w:cs="宋体" w:hint="eastAsia"/>
                <w:color w:val="000000"/>
                <w:kern w:val="0"/>
                <w:sz w:val="18"/>
                <w:szCs w:val="18"/>
                <w:lang w:bidi="ar"/>
              </w:rPr>
              <w:t>链路高可用；2.2.2加强对存储集群、数据库主备切换、网络链路等关键环节的主动监控，</w:t>
            </w:r>
            <w:proofErr w:type="gramStart"/>
            <w:r>
              <w:rPr>
                <w:rFonts w:ascii="宋体" w:hAnsi="宋体" w:cs="宋体" w:hint="eastAsia"/>
                <w:color w:val="000000"/>
                <w:kern w:val="0"/>
                <w:sz w:val="18"/>
                <w:szCs w:val="18"/>
                <w:lang w:bidi="ar"/>
              </w:rPr>
              <w:t>防范因</w:t>
            </w:r>
            <w:proofErr w:type="gramEnd"/>
            <w:r>
              <w:rPr>
                <w:rFonts w:ascii="宋体" w:hAnsi="宋体" w:cs="宋体" w:hint="eastAsia"/>
                <w:color w:val="000000"/>
                <w:kern w:val="0"/>
                <w:sz w:val="18"/>
                <w:szCs w:val="18"/>
                <w:lang w:bidi="ar"/>
              </w:rPr>
              <w:t>高负载导致服务中断；2.2.3实时响应平台告警（如存储写入失败、数据未推送、服务</w:t>
            </w:r>
            <w:proofErr w:type="gramStart"/>
            <w:r>
              <w:rPr>
                <w:rFonts w:ascii="宋体" w:hAnsi="宋体" w:cs="宋体" w:hint="eastAsia"/>
                <w:color w:val="000000"/>
                <w:kern w:val="0"/>
                <w:sz w:val="18"/>
                <w:szCs w:val="18"/>
                <w:lang w:bidi="ar"/>
              </w:rPr>
              <w:t>宕</w:t>
            </w:r>
            <w:proofErr w:type="gramEnd"/>
            <w:r>
              <w:rPr>
                <w:rFonts w:ascii="宋体" w:hAnsi="宋体" w:cs="宋体" w:hint="eastAsia"/>
                <w:color w:val="000000"/>
                <w:kern w:val="0"/>
                <w:sz w:val="18"/>
                <w:szCs w:val="18"/>
                <w:lang w:bidi="ar"/>
              </w:rPr>
              <w:t>机等），30分钟内响应，1小时内现场处置；2.2.4协同前端运维单位，快速恢复因断电、断网等导致的数据中断问题，保障执法数据连续性：2.3认定标准：形成《重点保障期间电警系统运行简报》，含异常处置记录与系统可用性统计；</w:t>
            </w:r>
            <w:r>
              <w:rPr>
                <w:rFonts w:ascii="宋体" w:hAnsi="宋体" w:cs="宋体" w:hint="eastAsia"/>
                <w:color w:val="000000"/>
                <w:kern w:val="0"/>
                <w:sz w:val="18"/>
                <w:szCs w:val="18"/>
                <w:lang w:bidi="ar"/>
              </w:rPr>
              <w:br/>
              <w:t>3.数据管理与存储维护：3.1工作时间：常态化执行，按需响应；3.2工作职责：3.2.1完成前端设备校时，确保抓拍时间戳准确；3.2.2执行违法图片、视频录像的采集、下载、分发及归档管理，支持办案调取需求；3.2.3定期验证存储数据完整性，排查缺失、损坏或无法回放的录像/图片，定位原因并修复；3.2.4对数据未推送、存储空间不足、索引异常等问题，通过远程或现场方式在24小时内完成修复；3.3认定标准：形成《数据完整性核查记录》《存储健康月报》《调取服务登记表》；</w:t>
            </w:r>
            <w:r>
              <w:rPr>
                <w:rFonts w:ascii="宋体" w:hAnsi="宋体" w:cs="宋体" w:hint="eastAsia"/>
                <w:color w:val="000000"/>
                <w:kern w:val="0"/>
                <w:sz w:val="18"/>
                <w:szCs w:val="18"/>
                <w:lang w:bidi="ar"/>
              </w:rPr>
              <w:br/>
              <w:t>4.现场巡检与应急响应：4.1巡检安排：工作日按计划开展，突发事件即时出动；4.2工作职责：4.2.1由3辆运</w:t>
            </w:r>
            <w:proofErr w:type="gramStart"/>
            <w:r>
              <w:rPr>
                <w:rFonts w:ascii="宋体" w:hAnsi="宋体" w:cs="宋体" w:hint="eastAsia"/>
                <w:color w:val="000000"/>
                <w:kern w:val="0"/>
                <w:sz w:val="18"/>
                <w:szCs w:val="18"/>
                <w:lang w:bidi="ar"/>
              </w:rPr>
              <w:t>维车辆</w:t>
            </w:r>
            <w:proofErr w:type="gramEnd"/>
            <w:r>
              <w:rPr>
                <w:rFonts w:ascii="宋体" w:hAnsi="宋体" w:cs="宋体" w:hint="eastAsia"/>
                <w:color w:val="000000"/>
                <w:kern w:val="0"/>
                <w:sz w:val="18"/>
                <w:szCs w:val="18"/>
                <w:lang w:bidi="ar"/>
              </w:rPr>
              <w:t>支撑，对部署在塘沽、汉沽、大港及功能区的后端机房、服务器节点进行定期现场巡检；4.2.2针对硬件故障（如服务器</w:t>
            </w:r>
            <w:proofErr w:type="gramStart"/>
            <w:r>
              <w:rPr>
                <w:rFonts w:ascii="宋体" w:hAnsi="宋体" w:cs="宋体" w:hint="eastAsia"/>
                <w:color w:val="000000"/>
                <w:kern w:val="0"/>
                <w:sz w:val="18"/>
                <w:szCs w:val="18"/>
                <w:lang w:bidi="ar"/>
              </w:rPr>
              <w:t>宕</w:t>
            </w:r>
            <w:proofErr w:type="gramEnd"/>
            <w:r>
              <w:rPr>
                <w:rFonts w:ascii="宋体" w:hAnsi="宋体" w:cs="宋体" w:hint="eastAsia"/>
                <w:color w:val="000000"/>
                <w:kern w:val="0"/>
                <w:sz w:val="18"/>
                <w:szCs w:val="18"/>
                <w:lang w:bidi="ar"/>
              </w:rPr>
              <w:t>机、磁盘告警、网络中断等），30分钟内响应，1小时内到达现场，24小时内修复；4.2.3紧急情况下（如存储集群崩溃、核心服务</w:t>
            </w:r>
            <w:proofErr w:type="gramStart"/>
            <w:r>
              <w:rPr>
                <w:rFonts w:ascii="宋体" w:hAnsi="宋体" w:cs="宋体" w:hint="eastAsia"/>
                <w:color w:val="000000"/>
                <w:kern w:val="0"/>
                <w:sz w:val="18"/>
                <w:szCs w:val="18"/>
                <w:lang w:bidi="ar"/>
              </w:rPr>
              <w:t>不</w:t>
            </w:r>
            <w:proofErr w:type="gramEnd"/>
            <w:r>
              <w:rPr>
                <w:rFonts w:ascii="宋体" w:hAnsi="宋体" w:cs="宋体" w:hint="eastAsia"/>
                <w:color w:val="000000"/>
                <w:kern w:val="0"/>
                <w:sz w:val="18"/>
                <w:szCs w:val="18"/>
                <w:lang w:bidi="ar"/>
              </w:rPr>
              <w:t>可用），启动应急流程，优先恢复数据链路，同步上报处置进展；4.2.4配合财政审计、安全检查等专项工作，提供系统配置、运行日志及维护记录；4.3认定标准：4.3.1每次现场服务形成《运维工单》及《现场照片》；4.3.2每月提交《硬件故障统计与修复时效分析报告》。</w:t>
            </w:r>
          </w:p>
        </w:tc>
        <w:tc>
          <w:tcPr>
            <w:tcW w:w="82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lastRenderedPageBreak/>
              <w:t>月</w:t>
            </w:r>
          </w:p>
        </w:tc>
        <w:tc>
          <w:tcPr>
            <w:tcW w:w="1178"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75300.00 </w:t>
            </w:r>
          </w:p>
        </w:tc>
        <w:tc>
          <w:tcPr>
            <w:tcW w:w="1178"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widowControl/>
              <w:jc w:val="center"/>
              <w:textAlignment w:val="center"/>
              <w:rPr>
                <w:rFonts w:ascii="宋体" w:hAnsi="宋体" w:cs="宋体"/>
                <w:color w:val="000000"/>
                <w:kern w:val="0"/>
                <w:sz w:val="18"/>
                <w:szCs w:val="18"/>
                <w:lang w:bidi="ar"/>
              </w:rPr>
            </w:pPr>
          </w:p>
        </w:tc>
      </w:tr>
      <w:tr w:rsidR="00925A8D">
        <w:trPr>
          <w:trHeight w:val="23"/>
          <w:jc w:val="center"/>
        </w:trPr>
        <w:tc>
          <w:tcPr>
            <w:tcW w:w="764"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b/>
                <w:bCs/>
                <w:color w:val="000000"/>
                <w:sz w:val="18"/>
                <w:szCs w:val="18"/>
              </w:rPr>
            </w:pPr>
            <w:r>
              <w:rPr>
                <w:rFonts w:ascii="宋体" w:hAnsi="宋体" w:cs="宋体" w:hint="eastAsia"/>
                <w:b/>
                <w:bCs/>
                <w:color w:val="000000"/>
                <w:kern w:val="0"/>
                <w:sz w:val="18"/>
                <w:szCs w:val="18"/>
                <w:lang w:bidi="ar"/>
              </w:rPr>
              <w:lastRenderedPageBreak/>
              <w:t>二</w:t>
            </w:r>
          </w:p>
        </w:tc>
        <w:tc>
          <w:tcPr>
            <w:tcW w:w="2632"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b/>
                <w:bCs/>
                <w:color w:val="000000"/>
                <w:sz w:val="18"/>
                <w:szCs w:val="18"/>
              </w:rPr>
            </w:pPr>
            <w:r>
              <w:rPr>
                <w:rFonts w:ascii="宋体" w:hAnsi="宋体" w:cs="宋体" w:hint="eastAsia"/>
                <w:b/>
                <w:bCs/>
                <w:color w:val="000000"/>
                <w:kern w:val="0"/>
                <w:sz w:val="18"/>
                <w:szCs w:val="18"/>
                <w:lang w:bidi="ar"/>
              </w:rPr>
              <w:t>信号</w:t>
            </w:r>
            <w:proofErr w:type="gramStart"/>
            <w:r>
              <w:rPr>
                <w:rFonts w:ascii="宋体" w:hAnsi="宋体" w:cs="宋体" w:hint="eastAsia"/>
                <w:b/>
                <w:bCs/>
                <w:color w:val="000000"/>
                <w:kern w:val="0"/>
                <w:sz w:val="18"/>
                <w:szCs w:val="18"/>
                <w:lang w:bidi="ar"/>
              </w:rPr>
              <w:t>调优运维</w:t>
            </w:r>
            <w:proofErr w:type="gramEnd"/>
          </w:p>
        </w:tc>
        <w:tc>
          <w:tcPr>
            <w:tcW w:w="7702"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left"/>
              <w:rPr>
                <w:rFonts w:ascii="宋体" w:hAnsi="宋体" w:cs="宋体"/>
                <w:b/>
                <w:bCs/>
                <w:color w:val="000000"/>
                <w:sz w:val="18"/>
                <w:szCs w:val="18"/>
              </w:rPr>
            </w:pPr>
          </w:p>
        </w:tc>
        <w:tc>
          <w:tcPr>
            <w:tcW w:w="829"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center"/>
              <w:rPr>
                <w:rFonts w:ascii="宋体" w:hAnsi="宋体" w:cs="宋体"/>
                <w:b/>
                <w:bCs/>
                <w:color w:val="000000"/>
                <w:sz w:val="18"/>
                <w:szCs w:val="18"/>
              </w:rPr>
            </w:pPr>
          </w:p>
        </w:tc>
        <w:tc>
          <w:tcPr>
            <w:tcW w:w="1178"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jc w:val="center"/>
              <w:rPr>
                <w:rFonts w:ascii="宋体" w:hAnsi="宋体" w:cs="宋体"/>
                <w:b/>
                <w:bCs/>
                <w:color w:val="000000"/>
                <w:sz w:val="18"/>
                <w:szCs w:val="18"/>
              </w:rPr>
            </w:pPr>
          </w:p>
        </w:tc>
        <w:tc>
          <w:tcPr>
            <w:tcW w:w="1178"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jc w:val="center"/>
              <w:rPr>
                <w:rFonts w:ascii="宋体" w:hAnsi="宋体" w:cs="宋体"/>
                <w:b/>
                <w:bCs/>
                <w:color w:val="000000"/>
                <w:sz w:val="18"/>
                <w:szCs w:val="18"/>
              </w:rPr>
            </w:pPr>
            <w:r>
              <w:rPr>
                <w:rFonts w:ascii="宋体" w:hAnsi="宋体" w:cs="宋体" w:hint="eastAsia"/>
                <w:b/>
                <w:bCs/>
                <w:color w:val="000000"/>
                <w:sz w:val="18"/>
                <w:szCs w:val="18"/>
              </w:rPr>
              <w:t>910080</w:t>
            </w:r>
          </w:p>
        </w:tc>
      </w:tr>
      <w:tr w:rsidR="00925A8D">
        <w:trPr>
          <w:trHeight w:val="23"/>
          <w:jc w:val="center"/>
        </w:trPr>
        <w:tc>
          <w:tcPr>
            <w:tcW w:w="764"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w:t>
            </w:r>
          </w:p>
        </w:tc>
        <w:tc>
          <w:tcPr>
            <w:tcW w:w="2632"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信号</w:t>
            </w:r>
            <w:proofErr w:type="gramStart"/>
            <w:r>
              <w:rPr>
                <w:rFonts w:ascii="宋体" w:hAnsi="宋体" w:cs="宋体" w:hint="eastAsia"/>
                <w:color w:val="000000"/>
                <w:kern w:val="0"/>
                <w:sz w:val="18"/>
                <w:szCs w:val="18"/>
                <w:lang w:bidi="ar"/>
              </w:rPr>
              <w:t>调优运维</w:t>
            </w:r>
            <w:proofErr w:type="gramEnd"/>
          </w:p>
        </w:tc>
        <w:tc>
          <w:tcPr>
            <w:tcW w:w="7702"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提供6名信号调优</w:t>
            </w:r>
            <w:r w:rsidRPr="003D459E">
              <w:rPr>
                <w:rFonts w:ascii="宋体" w:hAnsi="宋体" w:cs="宋体" w:hint="eastAsia"/>
                <w:kern w:val="0"/>
                <w:sz w:val="18"/>
                <w:szCs w:val="18"/>
                <w:lang w:bidi="ar"/>
              </w:rPr>
              <w:t>人员，</w:t>
            </w:r>
            <w:r w:rsidRPr="003D459E">
              <w:rPr>
                <w:rFonts w:ascii="宋体" w:hAnsi="宋体" w:cs="宋体" w:hint="eastAsia"/>
                <w:sz w:val="18"/>
                <w:szCs w:val="18"/>
              </w:rPr>
              <w:t>均需具有大学本科及以上学历和相关领域工作经验，其中2人具有</w:t>
            </w:r>
            <w:r w:rsidR="003D459E" w:rsidRPr="003D459E">
              <w:rPr>
                <w:rFonts w:ascii="宋体" w:hAnsi="宋体" w:cs="宋体" w:hint="eastAsia"/>
                <w:sz w:val="18"/>
                <w:szCs w:val="18"/>
              </w:rPr>
              <w:t>信息化</w:t>
            </w:r>
            <w:r w:rsidRPr="003D459E">
              <w:rPr>
                <w:rFonts w:ascii="宋体" w:hAnsi="宋体" w:cs="宋体" w:hint="eastAsia"/>
                <w:sz w:val="18"/>
                <w:szCs w:val="18"/>
              </w:rPr>
              <w:t>相关专业中级及以上证书电子件</w:t>
            </w:r>
            <w:r w:rsidRPr="003D459E">
              <w:rPr>
                <w:rFonts w:ascii="宋体" w:hAnsi="宋体" w:cs="宋体" w:hint="eastAsia"/>
                <w:kern w:val="0"/>
                <w:sz w:val="18"/>
                <w:szCs w:val="18"/>
                <w:lang w:bidi="ar"/>
              </w:rPr>
              <w:t>，信号优化人员需</w:t>
            </w:r>
            <w:proofErr w:type="gramStart"/>
            <w:r w:rsidRPr="003D459E">
              <w:rPr>
                <w:rFonts w:ascii="宋体" w:hAnsi="宋体" w:cs="宋体" w:hint="eastAsia"/>
                <w:kern w:val="0"/>
                <w:sz w:val="18"/>
                <w:szCs w:val="18"/>
                <w:lang w:bidi="ar"/>
              </w:rPr>
              <w:t>熟悉运维区域</w:t>
            </w:r>
            <w:proofErr w:type="gramEnd"/>
            <w:r w:rsidRPr="003D459E">
              <w:rPr>
                <w:rFonts w:ascii="宋体" w:hAnsi="宋体" w:cs="宋体" w:hint="eastAsia"/>
                <w:kern w:val="0"/>
                <w:sz w:val="18"/>
                <w:szCs w:val="18"/>
                <w:lang w:bidi="ar"/>
              </w:rPr>
              <w:t>内主要道路路况，熟悉交通管理与控制、配时优化、交通组织优化、交通规划、</w:t>
            </w:r>
            <w:r>
              <w:rPr>
                <w:rFonts w:ascii="宋体" w:hAnsi="宋体" w:cs="宋体" w:hint="eastAsia"/>
                <w:color w:val="000000"/>
                <w:kern w:val="0"/>
                <w:sz w:val="18"/>
                <w:szCs w:val="18"/>
                <w:lang w:bidi="ar"/>
              </w:rPr>
              <w:t>交通仿真等基本知识技能。服务单位需提供3辆信号调优巡检车辆和相应工具耗材；</w:t>
            </w:r>
            <w:r>
              <w:rPr>
                <w:rFonts w:ascii="宋体" w:hAnsi="宋体" w:cs="宋体" w:hint="eastAsia"/>
                <w:color w:val="000000"/>
                <w:kern w:val="0"/>
                <w:sz w:val="18"/>
                <w:szCs w:val="18"/>
                <w:lang w:bidi="ar"/>
              </w:rPr>
              <w:br/>
            </w:r>
            <w:r>
              <w:rPr>
                <w:rFonts w:ascii="宋体" w:hAnsi="宋体" w:cs="宋体" w:hint="eastAsia"/>
                <w:color w:val="000000"/>
                <w:kern w:val="0"/>
                <w:sz w:val="18"/>
                <w:szCs w:val="18"/>
                <w:lang w:bidi="ar"/>
              </w:rPr>
              <w:lastRenderedPageBreak/>
              <w:t>1.日常调优服务：1.1值守时间：5*8小时（工作日标准工作时段），7*24小时全天候应急响应（1小时内到达现场）；1.2工作职责：1.2.1需求调研：对辖区内信号控制路口的交通基础信息包括但不仅限于信号灯类型、信号灯配线情况、路口渠化情况、路口设施配置等基础信息进行逐一核查，形成需求调研报告；1.2.2信号控制方案排查对路口进行信号控制方案的规则排查，排查控制方式、配时方案、公共周期、相位差、日时段表、特殊日时段表；包括保证行人过街通行时间、降低行人过街等待时间、保证最小机动车绿灯时间、降低机动车红灯等待时间、限制最高周期等；1.2.3</w:t>
            </w:r>
            <w:proofErr w:type="gramStart"/>
            <w:r>
              <w:rPr>
                <w:rFonts w:ascii="宋体" w:hAnsi="宋体" w:cs="宋体" w:hint="eastAsia"/>
                <w:color w:val="000000"/>
                <w:kern w:val="0"/>
                <w:sz w:val="18"/>
                <w:szCs w:val="18"/>
                <w:lang w:bidi="ar"/>
              </w:rPr>
              <w:t>信控方案设计</w:t>
            </w:r>
            <w:proofErr w:type="gramEnd"/>
            <w:r>
              <w:rPr>
                <w:rFonts w:ascii="宋体" w:hAnsi="宋体" w:cs="宋体" w:hint="eastAsia"/>
                <w:color w:val="000000"/>
                <w:kern w:val="0"/>
                <w:sz w:val="18"/>
                <w:szCs w:val="18"/>
                <w:lang w:bidi="ar"/>
              </w:rPr>
              <w:t>：(1)根据各路口不同时段交通流量的变化情况以及各个方向的交通流情况，结合周边路口的交通现状，对路口信号灯协调控制方案设计；(2)控制方案设计应包括控制方式制定、相位相序设计、配时参数设置、时段划分、协调子区划分、协调公共周期确定、相位差设置等；(3)控制方案设计应满足道路交通安全、提髙通行效率或缓解交通拥堵等需求；1.2.4 常发性交通问题解决方案：对巡查、媒体、122接警中心、支/大队等发现或提出的交通问题进行统计分析，归纳总结出常发性的交通问题，并对各种常发性交通问题的解决方法进行研究，包括优化思路、路口的渠化设计、相位相序、最大最小周期等，最终形成交通信号控制的方案优化库；1.2.5方案实施效果调试：(1)方案实施与验证：将路口优化方案和路线协调优化方案进行下发和试运行观察。通过安排路侧专员到路口进行实地观察，实地跑车测试，信号控制中心安排专人进行视频巡查对方案效果进行评估，观察早高峰、晚高峰、平峰时的通行情况。同比观察上周与本周同一时间段的交通通行效率、排队长度等对比情况；(2)方案报告输出与效果微调：完成路段和区域的评估和优化总结报告，报告需要完整阐述实施协调控制路段或区域的交通现状、存在问题、优化方案制定的思路及具体方案、评价指标体系、优化结论等内容。定期跟踪路口协调方案优化后的运行情况，不符合要求的进行调整；1.2.6信号控制方案效果仿真评价与分析：通过前期调研锁定辖区交通拥堵点或者经过多项措施改进后收效仍然甚微的单点路口、干线、区域，应用仿真软件对路口、干线、区域现状交通状态及改善方案进行仿真评价，出具仿真报告；1.2.7日常巡检：定期对信号控制交叉口开展巡</w:t>
            </w:r>
            <w:proofErr w:type="gramStart"/>
            <w:r>
              <w:rPr>
                <w:rFonts w:ascii="宋体" w:hAnsi="宋体" w:cs="宋体" w:hint="eastAsia"/>
                <w:color w:val="000000"/>
                <w:kern w:val="0"/>
                <w:sz w:val="18"/>
                <w:szCs w:val="18"/>
                <w:lang w:bidi="ar"/>
              </w:rPr>
              <w:t>査</w:t>
            </w:r>
            <w:proofErr w:type="gramEnd"/>
            <w:r>
              <w:rPr>
                <w:rFonts w:ascii="宋体" w:hAnsi="宋体" w:cs="宋体" w:hint="eastAsia"/>
                <w:color w:val="000000"/>
                <w:kern w:val="0"/>
                <w:sz w:val="18"/>
                <w:szCs w:val="18"/>
                <w:lang w:bidi="ar"/>
              </w:rPr>
              <w:t>，巡查应符合如下要求：(1)巡查内容：相位相序放行合理性、配时方案与交通流匹配性、干线协调运行情况、交通流溢出情况等；(2)巡查周期：辖区内每天至少巡检20个路口，对道路交通流量大、拥堵严重的交叉口每周至少巡查2次；(3)巡</w:t>
            </w:r>
            <w:proofErr w:type="gramStart"/>
            <w:r>
              <w:rPr>
                <w:rFonts w:ascii="宋体" w:hAnsi="宋体" w:cs="宋体" w:hint="eastAsia"/>
                <w:color w:val="000000"/>
                <w:kern w:val="0"/>
                <w:sz w:val="18"/>
                <w:szCs w:val="18"/>
                <w:lang w:bidi="ar"/>
              </w:rPr>
              <w:t>査</w:t>
            </w:r>
            <w:proofErr w:type="gramEnd"/>
            <w:r>
              <w:rPr>
                <w:rFonts w:ascii="宋体" w:hAnsi="宋体" w:cs="宋体" w:hint="eastAsia"/>
                <w:color w:val="000000"/>
                <w:kern w:val="0"/>
                <w:sz w:val="18"/>
                <w:szCs w:val="18"/>
                <w:lang w:bidi="ar"/>
              </w:rPr>
              <w:t>方式：路面实地巡查与信号控制中心内场巡查相结合，路面巡查为主、内场检查为辅，重要交叉口必须进行路面实地巡查；信号控制中心巡查为视频巡查结合互联网数据，通过实地调查、视频巡查等方式巡检项目区域内路口的交通运行状态、交通信号设施情况、交通信号配时情况、交通冲突情况等，发现交通信号控制中存在的问题并及时反馈；(4)巡查记录：以图、表、文字的形式记录巡查的情况；1.3认定标准：每月月初，支队下发当月调优任务，包括但不限于路口、干线、区域维护数量、重点巡查区域等，具体认定标准如下：(1)每日形成《行驶轨迹图》和《打卡记录》；(2)每月5日前提交上月《信号灯巡检台账》与《日常调优报告》；(3)每月5日前提交上月维护路口电子化基础信息台帐；(4)每月5日前提交上月重点区域综合提升专题报告；(5)每半年至少提交1份培训专题报告；(6)日常调</w:t>
            </w:r>
            <w:proofErr w:type="gramStart"/>
            <w:r>
              <w:rPr>
                <w:rFonts w:ascii="宋体" w:hAnsi="宋体" w:cs="宋体" w:hint="eastAsia"/>
                <w:color w:val="000000"/>
                <w:kern w:val="0"/>
                <w:sz w:val="18"/>
                <w:szCs w:val="18"/>
                <w:lang w:bidi="ar"/>
              </w:rPr>
              <w:t>优工作</w:t>
            </w:r>
            <w:proofErr w:type="gramEnd"/>
            <w:r>
              <w:rPr>
                <w:rFonts w:ascii="宋体" w:hAnsi="宋体" w:cs="宋体" w:hint="eastAsia"/>
                <w:color w:val="000000"/>
                <w:kern w:val="0"/>
                <w:sz w:val="18"/>
                <w:szCs w:val="18"/>
                <w:lang w:bidi="ar"/>
              </w:rPr>
              <w:t>认定需提供支队/大队联系单、方案确认单、效果确认单等内容；</w:t>
            </w:r>
            <w:r>
              <w:rPr>
                <w:rFonts w:ascii="宋体" w:hAnsi="宋体" w:cs="宋体" w:hint="eastAsia"/>
                <w:color w:val="000000"/>
                <w:kern w:val="0"/>
                <w:sz w:val="18"/>
                <w:szCs w:val="18"/>
                <w:lang w:bidi="ar"/>
              </w:rPr>
              <w:br/>
            </w:r>
            <w:r>
              <w:rPr>
                <w:rFonts w:ascii="宋体" w:hAnsi="宋体" w:cs="宋体" w:hint="eastAsia"/>
                <w:color w:val="000000"/>
                <w:kern w:val="0"/>
                <w:sz w:val="18"/>
                <w:szCs w:val="18"/>
                <w:lang w:bidi="ar"/>
              </w:rPr>
              <w:lastRenderedPageBreak/>
              <w:t>2.指挥中心值守：2.1值守时间：两班值守；早班（7:00-13:00）、晚班（13:00-19:00）；2.2工作职责：(1)对近期实施优化的路口/路段，进行早晚高峰的后续跟踪；(2)交通黑点和交通拥堵点，及时把控早晚高峰道路情况，进行疏导优化；(3)指挥大厅和大队常调控/常锁的路口，找出存在优化空间的路口进行优化，因道路条件等确实无法优化的，提出调控的指导思路，或者通过设置预案以减少人为操控的随意性；(4)重要时间节点实行24小时全时在岗值守，确保指挥中心与外场、交管、应急等部门高效联动；(5)重大事件严格执行事前制定的《重大事件信号保障预案》，落实绿波护航、区域管控、优先通行等策略；2.3认定标准：(1)每日形成《打卡记录》；(2)每日形成《异常事件记录》；(3)重大事件任务结束后，48小时内提交《重大事件信号保障复盘报告》，含预案执行评估、问题分析及改进建议；</w:t>
            </w:r>
            <w:r>
              <w:rPr>
                <w:rFonts w:ascii="宋体" w:hAnsi="宋体" w:cs="宋体" w:hint="eastAsia"/>
                <w:color w:val="000000"/>
                <w:kern w:val="0"/>
                <w:sz w:val="18"/>
                <w:szCs w:val="18"/>
                <w:lang w:bidi="ar"/>
              </w:rPr>
              <w:br/>
              <w:t>3.大型活动、节假日（包括但不限于元旦、春节、清明、劳动节、端午、中秋、国庆节）保障、恶劣天气；3.1值守时间：24小时值守；3.2工作职责：在重要大型活动、节假日（包括但不限于元旦、春节、清明、劳动节、端午、中秋、国庆节）、特殊天气期间，应进行交通信号保障，工作内容应包括：(1)信号配时保障方案制定：提前做好重大活动、节假日（包括但不限于元旦、春节、清明、劳动节、端午、中秋、国庆节）、特殊天气的交通流预测，制定相应的信号配时保障方案；(2)交通信号保障方案实施：在信号配时保障方案下发运行期间，应密切关注交通运行情况，发生问题应及时进行人工调控处置；(3)交通信号保障方案效果评价：实施后应对交通通信号保障效果进行评价，分析存在问题；(4)交通信号保障方案优化：根据实施效果优化交通信号保障方案；3.3认定标准：任务结束后，任务结束后48小时内提交《信号保障复盘报告》，含预案执行评估、问题分析及改进建议。</w:t>
            </w:r>
          </w:p>
        </w:tc>
        <w:tc>
          <w:tcPr>
            <w:tcW w:w="82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lastRenderedPageBreak/>
              <w:t>月</w:t>
            </w:r>
          </w:p>
        </w:tc>
        <w:tc>
          <w:tcPr>
            <w:tcW w:w="1178"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75200.00 </w:t>
            </w:r>
          </w:p>
        </w:tc>
        <w:tc>
          <w:tcPr>
            <w:tcW w:w="1178" w:type="dxa"/>
            <w:tcBorders>
              <w:top w:val="single" w:sz="4" w:space="0" w:color="000000"/>
              <w:left w:val="single" w:sz="4" w:space="0" w:color="000000"/>
              <w:bottom w:val="single" w:sz="4" w:space="0" w:color="000000"/>
              <w:right w:val="single" w:sz="4" w:space="0" w:color="000000"/>
            </w:tcBorders>
            <w:vAlign w:val="center"/>
          </w:tcPr>
          <w:p w:rsidR="00925A8D" w:rsidRDefault="00925A8D">
            <w:pPr>
              <w:widowControl/>
              <w:jc w:val="center"/>
              <w:textAlignment w:val="center"/>
              <w:rPr>
                <w:rFonts w:ascii="宋体" w:hAnsi="宋体" w:cs="宋体"/>
                <w:color w:val="000000"/>
                <w:kern w:val="0"/>
                <w:sz w:val="18"/>
                <w:szCs w:val="18"/>
                <w:lang w:bidi="ar"/>
              </w:rPr>
            </w:pPr>
          </w:p>
        </w:tc>
      </w:tr>
      <w:tr w:rsidR="00925A8D">
        <w:trPr>
          <w:trHeight w:val="23"/>
          <w:jc w:val="center"/>
        </w:trPr>
        <w:tc>
          <w:tcPr>
            <w:tcW w:w="764"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b/>
                <w:bCs/>
                <w:color w:val="000000"/>
                <w:sz w:val="18"/>
                <w:szCs w:val="18"/>
              </w:rPr>
            </w:pPr>
            <w:r>
              <w:rPr>
                <w:rFonts w:ascii="宋体" w:hAnsi="宋体" w:cs="宋体" w:hint="eastAsia"/>
                <w:b/>
                <w:bCs/>
                <w:color w:val="000000"/>
                <w:kern w:val="0"/>
                <w:sz w:val="18"/>
                <w:szCs w:val="18"/>
                <w:lang w:bidi="ar"/>
              </w:rPr>
              <w:lastRenderedPageBreak/>
              <w:t>三</w:t>
            </w:r>
          </w:p>
        </w:tc>
        <w:tc>
          <w:tcPr>
            <w:tcW w:w="2632"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b/>
                <w:bCs/>
                <w:color w:val="000000"/>
                <w:sz w:val="18"/>
                <w:szCs w:val="18"/>
              </w:rPr>
            </w:pPr>
            <w:r>
              <w:rPr>
                <w:rFonts w:ascii="宋体" w:hAnsi="宋体" w:cs="宋体" w:hint="eastAsia"/>
                <w:b/>
                <w:bCs/>
                <w:color w:val="000000"/>
                <w:kern w:val="0"/>
                <w:sz w:val="18"/>
                <w:szCs w:val="18"/>
                <w:lang w:bidi="ar"/>
              </w:rPr>
              <w:t>网络</w:t>
            </w:r>
            <w:proofErr w:type="gramStart"/>
            <w:r>
              <w:rPr>
                <w:rFonts w:ascii="宋体" w:hAnsi="宋体" w:cs="宋体" w:hint="eastAsia"/>
                <w:b/>
                <w:bCs/>
                <w:color w:val="000000"/>
                <w:kern w:val="0"/>
                <w:sz w:val="18"/>
                <w:szCs w:val="18"/>
                <w:lang w:bidi="ar"/>
              </w:rPr>
              <w:t>安全运</w:t>
            </w:r>
            <w:proofErr w:type="gramEnd"/>
            <w:r>
              <w:rPr>
                <w:rFonts w:ascii="宋体" w:hAnsi="宋体" w:cs="宋体" w:hint="eastAsia"/>
                <w:b/>
                <w:bCs/>
                <w:color w:val="000000"/>
                <w:kern w:val="0"/>
                <w:sz w:val="18"/>
                <w:szCs w:val="18"/>
                <w:lang w:bidi="ar"/>
              </w:rPr>
              <w:t>维</w:t>
            </w:r>
          </w:p>
        </w:tc>
        <w:tc>
          <w:tcPr>
            <w:tcW w:w="7702"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left"/>
              <w:rPr>
                <w:rFonts w:ascii="宋体" w:hAnsi="宋体" w:cs="宋体"/>
                <w:b/>
                <w:bCs/>
                <w:color w:val="000000"/>
                <w:sz w:val="18"/>
                <w:szCs w:val="18"/>
              </w:rPr>
            </w:pPr>
          </w:p>
        </w:tc>
        <w:tc>
          <w:tcPr>
            <w:tcW w:w="829"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center"/>
              <w:rPr>
                <w:rFonts w:ascii="宋体" w:hAnsi="宋体" w:cs="宋体"/>
                <w:b/>
                <w:bCs/>
                <w:color w:val="000000"/>
                <w:sz w:val="18"/>
                <w:szCs w:val="18"/>
              </w:rPr>
            </w:pPr>
          </w:p>
        </w:tc>
        <w:tc>
          <w:tcPr>
            <w:tcW w:w="1178"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jc w:val="center"/>
              <w:rPr>
                <w:rFonts w:ascii="宋体" w:hAnsi="宋体" w:cs="宋体"/>
                <w:b/>
                <w:bCs/>
                <w:color w:val="000000"/>
                <w:sz w:val="18"/>
                <w:szCs w:val="18"/>
              </w:rPr>
            </w:pPr>
          </w:p>
        </w:tc>
        <w:tc>
          <w:tcPr>
            <w:tcW w:w="1178"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jc w:val="center"/>
              <w:rPr>
                <w:rFonts w:ascii="宋体" w:hAnsi="宋体" w:cs="宋体"/>
                <w:b/>
                <w:bCs/>
                <w:color w:val="000000"/>
                <w:sz w:val="18"/>
                <w:szCs w:val="18"/>
              </w:rPr>
            </w:pPr>
            <w:r>
              <w:rPr>
                <w:rFonts w:ascii="宋体" w:hAnsi="宋体" w:cs="宋体" w:hint="eastAsia"/>
                <w:b/>
                <w:bCs/>
                <w:color w:val="000000"/>
                <w:sz w:val="18"/>
                <w:szCs w:val="18"/>
              </w:rPr>
              <w:t>868800</w:t>
            </w:r>
          </w:p>
        </w:tc>
      </w:tr>
      <w:tr w:rsidR="00925A8D">
        <w:trPr>
          <w:trHeight w:val="23"/>
          <w:jc w:val="center"/>
        </w:trPr>
        <w:tc>
          <w:tcPr>
            <w:tcW w:w="764"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w:t>
            </w:r>
          </w:p>
        </w:tc>
        <w:tc>
          <w:tcPr>
            <w:tcW w:w="2632"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网络</w:t>
            </w:r>
            <w:proofErr w:type="gramStart"/>
            <w:r>
              <w:rPr>
                <w:rFonts w:ascii="宋体" w:hAnsi="宋体" w:cs="宋体" w:hint="eastAsia"/>
                <w:color w:val="000000"/>
                <w:kern w:val="0"/>
                <w:sz w:val="18"/>
                <w:szCs w:val="18"/>
                <w:lang w:bidi="ar"/>
              </w:rPr>
              <w:t>安全运</w:t>
            </w:r>
            <w:proofErr w:type="gramEnd"/>
            <w:r>
              <w:rPr>
                <w:rFonts w:ascii="宋体" w:hAnsi="宋体" w:cs="宋体" w:hint="eastAsia"/>
                <w:color w:val="000000"/>
                <w:kern w:val="0"/>
                <w:sz w:val="18"/>
                <w:szCs w:val="18"/>
                <w:lang w:bidi="ar"/>
              </w:rPr>
              <w:t>维（滨海交警支队以及大队网络</w:t>
            </w:r>
            <w:proofErr w:type="gramStart"/>
            <w:r>
              <w:rPr>
                <w:rFonts w:ascii="宋体" w:hAnsi="宋体" w:cs="宋体" w:hint="eastAsia"/>
                <w:color w:val="000000"/>
                <w:kern w:val="0"/>
                <w:sz w:val="18"/>
                <w:szCs w:val="18"/>
                <w:lang w:bidi="ar"/>
              </w:rPr>
              <w:t>安全运</w:t>
            </w:r>
            <w:proofErr w:type="gramEnd"/>
            <w:r>
              <w:rPr>
                <w:rFonts w:ascii="宋体" w:hAnsi="宋体" w:cs="宋体" w:hint="eastAsia"/>
                <w:color w:val="000000"/>
                <w:kern w:val="0"/>
                <w:sz w:val="18"/>
                <w:szCs w:val="18"/>
                <w:lang w:bidi="ar"/>
              </w:rPr>
              <w:t>维）</w:t>
            </w:r>
          </w:p>
        </w:tc>
        <w:tc>
          <w:tcPr>
            <w:tcW w:w="7702"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spacing w:after="180"/>
              <w:jc w:val="left"/>
              <w:textAlignment w:val="center"/>
              <w:rPr>
                <w:rFonts w:ascii="宋体" w:hAnsi="宋体" w:cs="宋体"/>
                <w:color w:val="000000"/>
                <w:kern w:val="0"/>
                <w:sz w:val="18"/>
                <w:szCs w:val="18"/>
                <w:lang w:bidi="ar"/>
              </w:rPr>
            </w:pPr>
            <w:r>
              <w:rPr>
                <w:rFonts w:ascii="宋体" w:hAnsi="宋体" w:cs="宋体" w:hint="eastAsia"/>
                <w:color w:val="000000"/>
                <w:kern w:val="0"/>
                <w:sz w:val="18"/>
                <w:szCs w:val="18"/>
                <w:lang w:bidi="ar"/>
              </w:rPr>
              <w:t>提供3名网络安全驻场人员</w:t>
            </w:r>
            <w:r w:rsidRPr="001B3ECC">
              <w:rPr>
                <w:rFonts w:ascii="宋体" w:hAnsi="宋体" w:cs="宋体" w:hint="eastAsia"/>
                <w:kern w:val="0"/>
                <w:sz w:val="18"/>
                <w:szCs w:val="18"/>
                <w:lang w:bidi="ar"/>
              </w:rPr>
              <w:t>，</w:t>
            </w:r>
            <w:r w:rsidRPr="001B3ECC">
              <w:rPr>
                <w:rFonts w:ascii="宋体" w:hAnsi="宋体" w:cs="宋体" w:hint="eastAsia"/>
                <w:sz w:val="18"/>
                <w:szCs w:val="18"/>
              </w:rPr>
              <w:t>均需具有大学本科及以上学历和相关领域工作经验，其中1人具有</w:t>
            </w:r>
            <w:r w:rsidR="001B3ECC" w:rsidRPr="001B3ECC">
              <w:rPr>
                <w:rFonts w:ascii="宋体" w:hAnsi="宋体" w:cs="宋体" w:hint="eastAsia"/>
                <w:sz w:val="18"/>
                <w:szCs w:val="18"/>
              </w:rPr>
              <w:t>信息化</w:t>
            </w:r>
            <w:r w:rsidRPr="001B3ECC">
              <w:rPr>
                <w:rFonts w:ascii="宋体" w:hAnsi="宋体" w:cs="宋体" w:hint="eastAsia"/>
                <w:sz w:val="18"/>
                <w:szCs w:val="18"/>
              </w:rPr>
              <w:t>相关专业中级及以上证书电子件</w:t>
            </w:r>
            <w:r w:rsidRPr="001B3ECC">
              <w:rPr>
                <w:rFonts w:ascii="宋体" w:hAnsi="宋体" w:cs="宋体" w:hint="eastAsia"/>
                <w:kern w:val="0"/>
                <w:sz w:val="18"/>
                <w:szCs w:val="18"/>
                <w:lang w:bidi="ar"/>
              </w:rPr>
              <w:t>。提供2辆运维车。提供5*8小时现场运维值守，临时应急运维，开展网络安全运营服务，提供日常安全监测、</w:t>
            </w:r>
            <w:proofErr w:type="gramStart"/>
            <w:r w:rsidRPr="001B3ECC">
              <w:rPr>
                <w:rFonts w:ascii="宋体" w:hAnsi="宋体" w:cs="宋体" w:hint="eastAsia"/>
                <w:kern w:val="0"/>
                <w:sz w:val="18"/>
                <w:szCs w:val="18"/>
                <w:lang w:bidi="ar"/>
              </w:rPr>
              <w:t>资产台</w:t>
            </w:r>
            <w:proofErr w:type="gramEnd"/>
            <w:r w:rsidRPr="001B3ECC">
              <w:rPr>
                <w:rFonts w:ascii="宋体" w:hAnsi="宋体" w:cs="宋体" w:hint="eastAsia"/>
                <w:kern w:val="0"/>
                <w:sz w:val="18"/>
                <w:szCs w:val="18"/>
                <w:lang w:bidi="ar"/>
              </w:rPr>
              <w:t>账</w:t>
            </w:r>
            <w:r>
              <w:rPr>
                <w:rFonts w:ascii="宋体" w:hAnsi="宋体" w:cs="宋体" w:hint="eastAsia"/>
                <w:color w:val="000000"/>
                <w:kern w:val="0"/>
                <w:sz w:val="18"/>
                <w:szCs w:val="18"/>
                <w:lang w:bidi="ar"/>
              </w:rPr>
              <w:t>维护、安全预警通知、安全设备巡检、规则特征升级、配置文件备份、月度安全分析、安全事件溯源、设备配置调整、设备故障维修、设备漏洞修复、运营工作总结等工作内容，并负责用户现有大数据安全态势管控系统的运行维护以及配合用户完成其他交办业务工作；</w:t>
            </w:r>
            <w:r>
              <w:rPr>
                <w:rFonts w:ascii="宋体" w:hAnsi="宋体" w:cs="宋体" w:hint="eastAsia"/>
                <w:color w:val="000000"/>
                <w:kern w:val="0"/>
                <w:sz w:val="18"/>
                <w:szCs w:val="18"/>
                <w:lang w:bidi="ar"/>
              </w:rPr>
              <w:br/>
              <w:t>1.日常安全监测：1.1工作频率：5*8小时（工作日标准工作时段），7*24小时全天候应急响应（1小时内到达现场）；1.2工作内容：1.2.1每日基于大数据安全分析系统进行告警监测与分析</w:t>
            </w:r>
            <w:proofErr w:type="gramStart"/>
            <w:r>
              <w:rPr>
                <w:rFonts w:ascii="宋体" w:hAnsi="宋体" w:cs="宋体" w:hint="eastAsia"/>
                <w:color w:val="000000"/>
                <w:kern w:val="0"/>
                <w:sz w:val="18"/>
                <w:szCs w:val="18"/>
                <w:lang w:bidi="ar"/>
              </w:rPr>
              <w:t>研</w:t>
            </w:r>
            <w:proofErr w:type="gramEnd"/>
            <w:r>
              <w:rPr>
                <w:rFonts w:ascii="宋体" w:hAnsi="宋体" w:cs="宋体" w:hint="eastAsia"/>
                <w:color w:val="000000"/>
                <w:kern w:val="0"/>
                <w:sz w:val="18"/>
                <w:szCs w:val="18"/>
                <w:lang w:bidi="ar"/>
              </w:rPr>
              <w:t>判工作，通过此项工作可以帮助用户及时了解其安全状况，发现潜在的安全风险，并采取相应的措施来保护其信息系统和数据的安全；1.3认定标准：形成《日常安全监测报告》；</w:t>
            </w:r>
            <w:r>
              <w:rPr>
                <w:rFonts w:ascii="宋体" w:hAnsi="宋体" w:cs="宋体" w:hint="eastAsia"/>
                <w:color w:val="000000"/>
                <w:kern w:val="0"/>
                <w:sz w:val="18"/>
                <w:szCs w:val="18"/>
                <w:lang w:bidi="ar"/>
              </w:rPr>
              <w:br/>
              <w:t>2.</w:t>
            </w:r>
            <w:proofErr w:type="gramStart"/>
            <w:r>
              <w:rPr>
                <w:rFonts w:ascii="宋体" w:hAnsi="宋体" w:cs="宋体" w:hint="eastAsia"/>
                <w:color w:val="000000"/>
                <w:kern w:val="0"/>
                <w:sz w:val="18"/>
                <w:szCs w:val="18"/>
                <w:lang w:bidi="ar"/>
              </w:rPr>
              <w:t>电警</w:t>
            </w:r>
            <w:proofErr w:type="gramEnd"/>
            <w:r>
              <w:rPr>
                <w:rFonts w:ascii="宋体" w:hAnsi="宋体" w:cs="宋体" w:hint="eastAsia"/>
                <w:color w:val="000000"/>
                <w:kern w:val="0"/>
                <w:sz w:val="18"/>
                <w:szCs w:val="18"/>
                <w:lang w:bidi="ar"/>
              </w:rPr>
              <w:t>/终端准入：2.1工作频率：按需触发；2.2工作内容：2.2.1按需进行路口主机与违法摄录设备的IP准入放行和资产登记；2.2.2按需对支队、下辖各大队终端设备及运</w:t>
            </w:r>
            <w:proofErr w:type="gramStart"/>
            <w:r>
              <w:rPr>
                <w:rFonts w:ascii="宋体" w:hAnsi="宋体" w:cs="宋体" w:hint="eastAsia"/>
                <w:color w:val="000000"/>
                <w:kern w:val="0"/>
                <w:sz w:val="18"/>
                <w:szCs w:val="18"/>
                <w:lang w:bidi="ar"/>
              </w:rPr>
              <w:t>维单位</w:t>
            </w:r>
            <w:proofErr w:type="gramEnd"/>
            <w:r>
              <w:rPr>
                <w:rFonts w:ascii="宋体" w:hAnsi="宋体" w:cs="宋体" w:hint="eastAsia"/>
                <w:color w:val="000000"/>
                <w:kern w:val="0"/>
                <w:sz w:val="18"/>
                <w:szCs w:val="18"/>
                <w:lang w:bidi="ar"/>
              </w:rPr>
              <w:t>终端设备设备IP准入放行；2.3认定标准：形成《电警接入申请表》和《（临时）终端准入申请表》；</w:t>
            </w:r>
            <w:r>
              <w:rPr>
                <w:rFonts w:ascii="宋体" w:hAnsi="宋体" w:cs="宋体" w:hint="eastAsia"/>
                <w:color w:val="000000"/>
                <w:kern w:val="0"/>
                <w:sz w:val="18"/>
                <w:szCs w:val="18"/>
                <w:lang w:bidi="ar"/>
              </w:rPr>
              <w:br/>
              <w:t>3.安全运行周报：3.1工作频率：每周一次；3.2工作内容：3.2.1每周对</w:t>
            </w:r>
            <w:proofErr w:type="gramStart"/>
            <w:r>
              <w:rPr>
                <w:rFonts w:ascii="宋体" w:hAnsi="宋体" w:cs="宋体" w:hint="eastAsia"/>
                <w:color w:val="000000"/>
                <w:kern w:val="0"/>
                <w:sz w:val="18"/>
                <w:szCs w:val="18"/>
                <w:lang w:bidi="ar"/>
              </w:rPr>
              <w:t>设备网</w:t>
            </w:r>
            <w:proofErr w:type="gramEnd"/>
            <w:r>
              <w:rPr>
                <w:rFonts w:ascii="宋体" w:hAnsi="宋体" w:cs="宋体" w:hint="eastAsia"/>
                <w:color w:val="000000"/>
                <w:kern w:val="0"/>
                <w:sz w:val="18"/>
                <w:szCs w:val="18"/>
                <w:lang w:bidi="ar"/>
              </w:rPr>
              <w:t>日常监测分析工作数据进行汇总整合，内容包括安全管控平台整体安全态势、各安全设备日志收发情况、平台</w:t>
            </w:r>
            <w:r>
              <w:rPr>
                <w:rFonts w:ascii="宋体" w:hAnsi="宋体" w:cs="宋体" w:hint="eastAsia"/>
                <w:color w:val="000000"/>
                <w:kern w:val="0"/>
                <w:sz w:val="18"/>
                <w:szCs w:val="18"/>
                <w:lang w:bidi="ar"/>
              </w:rPr>
              <w:lastRenderedPageBreak/>
              <w:t>交互日志情况、</w:t>
            </w:r>
            <w:proofErr w:type="gramStart"/>
            <w:r>
              <w:rPr>
                <w:rFonts w:ascii="宋体" w:hAnsi="宋体" w:cs="宋体" w:hint="eastAsia"/>
                <w:color w:val="000000"/>
                <w:kern w:val="0"/>
                <w:sz w:val="18"/>
                <w:szCs w:val="18"/>
                <w:lang w:bidi="ar"/>
              </w:rPr>
              <w:t>终端电警</w:t>
            </w:r>
            <w:proofErr w:type="gramEnd"/>
            <w:r>
              <w:rPr>
                <w:rFonts w:ascii="宋体" w:hAnsi="宋体" w:cs="宋体" w:hint="eastAsia"/>
                <w:color w:val="000000"/>
                <w:kern w:val="0"/>
                <w:sz w:val="18"/>
                <w:szCs w:val="18"/>
                <w:lang w:bidi="ar"/>
              </w:rPr>
              <w:t>准入数汇总、各大队平台使用情况、安全防护情况等；3.3认定标准：形成《安全运行周报》；</w:t>
            </w:r>
            <w:r>
              <w:rPr>
                <w:rFonts w:ascii="宋体" w:hAnsi="宋体" w:cs="宋体" w:hint="eastAsia"/>
                <w:color w:val="000000"/>
                <w:kern w:val="0"/>
                <w:sz w:val="18"/>
                <w:szCs w:val="18"/>
                <w:lang w:bidi="ar"/>
              </w:rPr>
              <w:br/>
              <w:t>4.威胁情报导入：4.1工作频率：每周一次；4.2工作内容：4.2.1每周将威胁情报手动导入至大数据安全态势感知平台中，通过此项工作可以帮助驻场人员更快的发现安全事件从而做出有效决策，最大化降低对用户产生的危害或利益损失；4.3认定标准：形成《威胁情报导入截图》和《威胁情报策略包》；</w:t>
            </w:r>
            <w:r>
              <w:rPr>
                <w:rFonts w:ascii="宋体" w:hAnsi="宋体" w:cs="宋体" w:hint="eastAsia"/>
                <w:color w:val="000000"/>
                <w:kern w:val="0"/>
                <w:sz w:val="18"/>
                <w:szCs w:val="18"/>
                <w:lang w:bidi="ar"/>
              </w:rPr>
              <w:br/>
              <w:t>5.安全设备数据统计：5.1工作频率：每月一次；5.2工作内容：5.2.1每月对部署在交通管理分局的安全设备进行数据统计，主要包括区域防火墙出入接口流量、入侵防御告警数量、态势感知平台日志数量等。通过统计可帮助驻场人员对当月流量、告警等数据进行定量分析，从而进行安全优化，进一步提高整体网络安全性；5.3认定标准：形成《安全设备数据统计表》；</w:t>
            </w:r>
          </w:p>
          <w:p w:rsidR="00925A8D" w:rsidRDefault="00B33E6E">
            <w:pPr>
              <w:widowControl/>
              <w:numPr>
                <w:ilvl w:val="0"/>
                <w:numId w:val="4"/>
              </w:numPr>
              <w:spacing w:after="180"/>
              <w:jc w:val="left"/>
              <w:textAlignment w:val="center"/>
              <w:rPr>
                <w:rFonts w:ascii="宋体" w:hAnsi="宋体" w:cs="宋体"/>
                <w:color w:val="000000"/>
                <w:kern w:val="0"/>
                <w:sz w:val="18"/>
                <w:szCs w:val="18"/>
                <w:lang w:bidi="ar"/>
              </w:rPr>
            </w:pPr>
            <w:r>
              <w:rPr>
                <w:rFonts w:ascii="宋体" w:hAnsi="宋体" w:cs="宋体" w:hint="eastAsia"/>
                <w:color w:val="000000"/>
                <w:kern w:val="0"/>
                <w:sz w:val="18"/>
                <w:szCs w:val="18"/>
                <w:lang w:bidi="ar"/>
              </w:rPr>
              <w:t>应急响应服务：6.1工作频率：接到应急事件立即响应；6.2工作内容：6.2.1提供全年的应急响应服务，通过远程和现场支持的形式协助用户对遇到的突发性安全事件进行紧急分析和处理。主要工作内容包括：突发事件相关信息的收集、事件的分析、报告提交、问题解决建议等。紧急事件主要包括：勒索病毒、病毒和蠕虫事件、黑客入侵事件、数据泄露、挖矿事件等；6.3认定标准：形成《应急响应报告》；</w:t>
            </w:r>
            <w:r>
              <w:rPr>
                <w:rFonts w:ascii="宋体" w:hAnsi="宋体" w:cs="宋体" w:hint="eastAsia"/>
                <w:color w:val="000000"/>
                <w:kern w:val="0"/>
                <w:sz w:val="18"/>
                <w:szCs w:val="18"/>
                <w:lang w:bidi="ar"/>
              </w:rPr>
              <w:br/>
              <w:t>7.重大节日保障：7.1工作频率：全年节假日（包括但不限于元旦、春节、清明、劳动节、端午、中秋、国庆节）；7.2工作内容：7.2.1提供节假日（包括但不限于元旦、春节、清明、劳动节、端午、中秋、国庆节）及重大活动、恶劣天气和突发事件的保障服务，即针对公安交警行业核心的大数据量、7×24小时核心系统以及复杂的系统环境而提供的重要保障；7.3认定标准：形成《网络安全重保日报》；</w:t>
            </w:r>
            <w:r>
              <w:rPr>
                <w:rFonts w:ascii="宋体" w:hAnsi="宋体" w:cs="宋体" w:hint="eastAsia"/>
                <w:color w:val="000000"/>
                <w:kern w:val="0"/>
                <w:sz w:val="18"/>
                <w:szCs w:val="18"/>
                <w:lang w:bidi="ar"/>
              </w:rPr>
              <w:br/>
              <w:t>8.</w:t>
            </w:r>
            <w:proofErr w:type="gramStart"/>
            <w:r>
              <w:rPr>
                <w:rFonts w:ascii="宋体" w:hAnsi="宋体" w:cs="宋体" w:hint="eastAsia"/>
                <w:color w:val="000000"/>
                <w:kern w:val="0"/>
                <w:sz w:val="18"/>
                <w:szCs w:val="18"/>
                <w:lang w:bidi="ar"/>
              </w:rPr>
              <w:t>资产台</w:t>
            </w:r>
            <w:proofErr w:type="gramEnd"/>
            <w:r>
              <w:rPr>
                <w:rFonts w:ascii="宋体" w:hAnsi="宋体" w:cs="宋体" w:hint="eastAsia"/>
                <w:color w:val="000000"/>
                <w:kern w:val="0"/>
                <w:sz w:val="18"/>
                <w:szCs w:val="18"/>
                <w:lang w:bidi="ar"/>
              </w:rPr>
              <w:t>账维护：8.1工作频率：每月一次；8.2工作内容：8.2.1提供资产表模板，每月维护一次用户</w:t>
            </w:r>
            <w:proofErr w:type="gramStart"/>
            <w:r>
              <w:rPr>
                <w:rFonts w:ascii="宋体" w:hAnsi="宋体" w:cs="宋体" w:hint="eastAsia"/>
                <w:color w:val="000000"/>
                <w:kern w:val="0"/>
                <w:sz w:val="18"/>
                <w:szCs w:val="18"/>
                <w:lang w:bidi="ar"/>
              </w:rPr>
              <w:t>资产台</w:t>
            </w:r>
            <w:proofErr w:type="gramEnd"/>
            <w:r>
              <w:rPr>
                <w:rFonts w:ascii="宋体" w:hAnsi="宋体" w:cs="宋体" w:hint="eastAsia"/>
                <w:color w:val="000000"/>
                <w:kern w:val="0"/>
                <w:sz w:val="18"/>
                <w:szCs w:val="18"/>
                <w:lang w:bidi="ar"/>
              </w:rPr>
              <w:t>账，更新资产信息，并将资产更新情况同步至态势感知平台，工作出具资产表，资产清晰了，发生安全事件时，才能够第一时间定位问题资产进行快速处置，提高安全事件的响应速度和处理效率；8.3认定标准：形成《网络安全项目资产表》；</w:t>
            </w:r>
            <w:r>
              <w:rPr>
                <w:rFonts w:ascii="宋体" w:hAnsi="宋体" w:cs="宋体" w:hint="eastAsia"/>
                <w:color w:val="000000"/>
                <w:kern w:val="0"/>
                <w:sz w:val="18"/>
                <w:szCs w:val="18"/>
                <w:lang w:bidi="ar"/>
              </w:rPr>
              <w:br/>
              <w:t>9.安全预警通知：9.1工作频率：每月一次；9.2工作内容：9.2.1安全服务团队持续对全球最新漏洞及安全事件进行跟踪分析，针对最新披露的高危漏洞编写安全预警通知单，由安全维护人员发送用户，帮助用户及时应对潜在安全风险；9.3认定标准：形成《安全预警通知单》；</w:t>
            </w:r>
            <w:r>
              <w:rPr>
                <w:rFonts w:ascii="宋体" w:hAnsi="宋体" w:cs="宋体" w:hint="eastAsia"/>
                <w:color w:val="000000"/>
                <w:kern w:val="0"/>
                <w:sz w:val="18"/>
                <w:szCs w:val="18"/>
                <w:lang w:bidi="ar"/>
              </w:rPr>
              <w:br/>
              <w:t>10.安全设备巡检：10.1工作频率：每月一次；10.2工作内容：10.2.1每月对用户现场大数据安全态势管控系统、安全设备进行巡检，巡检内容主要包括设备硬件状态、设备运行状态、设备运行配置等；10.3认定标准：形成《安全设备巡检报告》；</w:t>
            </w:r>
            <w:r>
              <w:rPr>
                <w:rFonts w:ascii="宋体" w:hAnsi="宋体" w:cs="宋体" w:hint="eastAsia"/>
                <w:color w:val="000000"/>
                <w:kern w:val="0"/>
                <w:sz w:val="18"/>
                <w:szCs w:val="18"/>
                <w:lang w:bidi="ar"/>
              </w:rPr>
              <w:br/>
              <w:t>11.规则特征升级：11.1工作频率：每月一次；11.2工作内容：11.2.1每月对用户现场支持升级特征库的在保安</w:t>
            </w:r>
            <w:proofErr w:type="gramStart"/>
            <w:r>
              <w:rPr>
                <w:rFonts w:ascii="宋体" w:hAnsi="宋体" w:cs="宋体" w:hint="eastAsia"/>
                <w:color w:val="000000"/>
                <w:kern w:val="0"/>
                <w:sz w:val="18"/>
                <w:szCs w:val="18"/>
                <w:lang w:bidi="ar"/>
              </w:rPr>
              <w:t>全设备</w:t>
            </w:r>
            <w:proofErr w:type="gramEnd"/>
            <w:r>
              <w:rPr>
                <w:rFonts w:ascii="宋体" w:hAnsi="宋体" w:cs="宋体" w:hint="eastAsia"/>
                <w:color w:val="000000"/>
                <w:kern w:val="0"/>
                <w:sz w:val="18"/>
                <w:szCs w:val="18"/>
                <w:lang w:bidi="ar"/>
              </w:rPr>
              <w:t>进行特征库升级；11.3认定标准：形成《特征库升级记录单》</w:t>
            </w:r>
            <w:r>
              <w:rPr>
                <w:rFonts w:ascii="宋体" w:hAnsi="宋体" w:cs="宋体" w:hint="eastAsia"/>
                <w:color w:val="000000"/>
                <w:kern w:val="0"/>
                <w:sz w:val="18"/>
                <w:szCs w:val="18"/>
                <w:lang w:bidi="ar"/>
              </w:rPr>
              <w:br/>
              <w:t>12.配置文件备份：12.1工作频率：每月一次；12.2工作内容：12.2.1每月对用户现场的安全设备进行配置备份；12.3认定标准：形成《配置备份记录单》；</w:t>
            </w:r>
            <w:r>
              <w:rPr>
                <w:rFonts w:ascii="宋体" w:hAnsi="宋体" w:cs="宋体" w:hint="eastAsia"/>
                <w:color w:val="000000"/>
                <w:kern w:val="0"/>
                <w:sz w:val="18"/>
                <w:szCs w:val="18"/>
                <w:lang w:bidi="ar"/>
              </w:rPr>
              <w:br/>
            </w:r>
            <w:r>
              <w:rPr>
                <w:rFonts w:ascii="宋体" w:hAnsi="宋体" w:cs="宋体" w:hint="eastAsia"/>
                <w:color w:val="000000"/>
                <w:kern w:val="0"/>
                <w:sz w:val="18"/>
                <w:szCs w:val="18"/>
                <w:lang w:bidi="ar"/>
              </w:rPr>
              <w:lastRenderedPageBreak/>
              <w:t>13.月度安全分析：13.1工作频率：每月一次；13.2工作内容：13.2.1每月基于用户现场大数据安全态势管控系统的安全告警，分析当月安全态势情况，提供安全规划与安全加固建议；13.3认定标准：形成《安全分析月报》；</w:t>
            </w:r>
            <w:r>
              <w:rPr>
                <w:rFonts w:ascii="宋体" w:hAnsi="宋体" w:cs="宋体" w:hint="eastAsia"/>
                <w:color w:val="000000"/>
                <w:kern w:val="0"/>
                <w:sz w:val="18"/>
                <w:szCs w:val="18"/>
                <w:lang w:bidi="ar"/>
              </w:rPr>
              <w:br/>
              <w:t>14.安全事件溯源：14.1工作频率：每月一次；14.2工作内容：14.2.1对日常安全监测发现的安全事件进行溯源排查，对攻击源，受影响主机进行调查，确定攻击路径和流向，对事件的危害性进行评估，并提供相应的处置措施；14.3认定标准：形成《安全事件分析报告》；15.设备配置调整：15.1工作频率：每月一次；15.2工作内容：15.2.1根据用户现场运</w:t>
            </w:r>
            <w:proofErr w:type="gramStart"/>
            <w:r>
              <w:rPr>
                <w:rFonts w:ascii="宋体" w:hAnsi="宋体" w:cs="宋体" w:hint="eastAsia"/>
                <w:color w:val="000000"/>
                <w:kern w:val="0"/>
                <w:sz w:val="18"/>
                <w:szCs w:val="18"/>
                <w:lang w:bidi="ar"/>
              </w:rPr>
              <w:t>维安全</w:t>
            </w:r>
            <w:proofErr w:type="gramEnd"/>
            <w:r>
              <w:rPr>
                <w:rFonts w:ascii="宋体" w:hAnsi="宋体" w:cs="宋体" w:hint="eastAsia"/>
                <w:color w:val="000000"/>
                <w:kern w:val="0"/>
                <w:sz w:val="18"/>
                <w:szCs w:val="18"/>
                <w:lang w:bidi="ar"/>
              </w:rPr>
              <w:t>设备实际情况，设备配置如果需要调整，调整后留存配置调整记录单，以便于追踪和回溯配置的变化；15.3认定标准：形成《配置调整记录单》；</w:t>
            </w:r>
            <w:r>
              <w:rPr>
                <w:rFonts w:ascii="宋体" w:hAnsi="宋体" w:cs="宋体" w:hint="eastAsia"/>
                <w:color w:val="000000"/>
                <w:kern w:val="0"/>
                <w:sz w:val="18"/>
                <w:szCs w:val="18"/>
                <w:lang w:bidi="ar"/>
              </w:rPr>
              <w:br/>
              <w:t>16.设备故障维修：16.1工作频率：设备故障后一周内完成维修；16.2工作内容：16.2.1当运维的在保安</w:t>
            </w:r>
            <w:proofErr w:type="gramStart"/>
            <w:r>
              <w:rPr>
                <w:rFonts w:ascii="宋体" w:hAnsi="宋体" w:cs="宋体" w:hint="eastAsia"/>
                <w:color w:val="000000"/>
                <w:kern w:val="0"/>
                <w:sz w:val="18"/>
                <w:szCs w:val="18"/>
                <w:lang w:bidi="ar"/>
              </w:rPr>
              <w:t>全设备</w:t>
            </w:r>
            <w:proofErr w:type="gramEnd"/>
            <w:r>
              <w:rPr>
                <w:rFonts w:ascii="宋体" w:hAnsi="宋体" w:cs="宋体" w:hint="eastAsia"/>
                <w:color w:val="000000"/>
                <w:kern w:val="0"/>
                <w:sz w:val="18"/>
                <w:szCs w:val="18"/>
                <w:lang w:bidi="ar"/>
              </w:rPr>
              <w:t>出现软硬件故障时，触发故障维修流程，协助用户进行故障维修；16.3认定标准：形成《故障维修记录单》；</w:t>
            </w:r>
            <w:r>
              <w:rPr>
                <w:rFonts w:ascii="宋体" w:hAnsi="宋体" w:cs="宋体" w:hint="eastAsia"/>
                <w:color w:val="000000"/>
                <w:kern w:val="0"/>
                <w:sz w:val="18"/>
                <w:szCs w:val="18"/>
                <w:lang w:bidi="ar"/>
              </w:rPr>
              <w:br/>
              <w:t>17.设备漏洞修复：17.1工作频率：每月一</w:t>
            </w:r>
            <w:proofErr w:type="gramStart"/>
            <w:r>
              <w:rPr>
                <w:rFonts w:ascii="宋体" w:hAnsi="宋体" w:cs="宋体" w:hint="eastAsia"/>
                <w:color w:val="000000"/>
                <w:kern w:val="0"/>
                <w:sz w:val="18"/>
                <w:szCs w:val="18"/>
                <w:lang w:bidi="ar"/>
              </w:rPr>
              <w:t>次整体</w:t>
            </w:r>
            <w:proofErr w:type="gramEnd"/>
            <w:r>
              <w:rPr>
                <w:rFonts w:ascii="宋体" w:hAnsi="宋体" w:cs="宋体" w:hint="eastAsia"/>
                <w:color w:val="000000"/>
                <w:kern w:val="0"/>
                <w:sz w:val="18"/>
                <w:szCs w:val="18"/>
                <w:lang w:bidi="ar"/>
              </w:rPr>
              <w:t>漏洞检测，日常发现漏洞及时修复；17.2工作内容：17.2.1当发现运维的在保安</w:t>
            </w:r>
            <w:proofErr w:type="gramStart"/>
            <w:r>
              <w:rPr>
                <w:rFonts w:ascii="宋体" w:hAnsi="宋体" w:cs="宋体" w:hint="eastAsia"/>
                <w:color w:val="000000"/>
                <w:kern w:val="0"/>
                <w:sz w:val="18"/>
                <w:szCs w:val="18"/>
                <w:lang w:bidi="ar"/>
              </w:rPr>
              <w:t>全设备</w:t>
            </w:r>
            <w:proofErr w:type="gramEnd"/>
            <w:r>
              <w:rPr>
                <w:rFonts w:ascii="宋体" w:hAnsi="宋体" w:cs="宋体" w:hint="eastAsia"/>
                <w:color w:val="000000"/>
                <w:kern w:val="0"/>
                <w:sz w:val="18"/>
                <w:szCs w:val="18"/>
                <w:lang w:bidi="ar"/>
              </w:rPr>
              <w:t>存在漏洞时，需迅速采取行动进行漏洞修复工作，并确保修复过程的安全性和稳定性；17.3认定标准：形成《漏洞修复记录单》；</w:t>
            </w:r>
          </w:p>
          <w:p w:rsidR="00925A8D" w:rsidRDefault="00B33E6E">
            <w:pPr>
              <w:widowControl/>
              <w:spacing w:after="180"/>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18.运营工作总结：18.1工作频率：每月一次；18.2工作内容：18.2.1对每月的安全运营工作数据进行总结汇总，帮助用户了解安全运营的整体情况，及时发现问题并制定相应的改进计；18.3认定标准：形成《安全运营工作月报》。</w:t>
            </w:r>
          </w:p>
        </w:tc>
        <w:tc>
          <w:tcPr>
            <w:tcW w:w="82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lastRenderedPageBreak/>
              <w:t>月</w:t>
            </w:r>
          </w:p>
        </w:tc>
        <w:tc>
          <w:tcPr>
            <w:tcW w:w="1178"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45800.00 </w:t>
            </w:r>
          </w:p>
        </w:tc>
        <w:tc>
          <w:tcPr>
            <w:tcW w:w="1178"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widowControl/>
              <w:jc w:val="center"/>
              <w:textAlignment w:val="center"/>
              <w:rPr>
                <w:rFonts w:ascii="宋体" w:hAnsi="宋体" w:cs="宋体"/>
                <w:color w:val="000000"/>
                <w:kern w:val="0"/>
                <w:sz w:val="18"/>
                <w:szCs w:val="18"/>
                <w:lang w:bidi="ar"/>
              </w:rPr>
            </w:pPr>
          </w:p>
        </w:tc>
      </w:tr>
      <w:tr w:rsidR="00925A8D">
        <w:trPr>
          <w:trHeight w:val="23"/>
          <w:jc w:val="center"/>
        </w:trPr>
        <w:tc>
          <w:tcPr>
            <w:tcW w:w="764"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lastRenderedPageBreak/>
              <w:t>2</w:t>
            </w:r>
          </w:p>
        </w:tc>
        <w:tc>
          <w:tcPr>
            <w:tcW w:w="2632"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软硬件版权费</w:t>
            </w:r>
          </w:p>
        </w:tc>
        <w:tc>
          <w:tcPr>
            <w:tcW w:w="7702" w:type="dxa"/>
            <w:tcBorders>
              <w:top w:val="single" w:sz="4" w:space="0" w:color="000000"/>
              <w:left w:val="single" w:sz="4" w:space="0" w:color="000000"/>
              <w:bottom w:val="single" w:sz="4" w:space="0" w:color="000000"/>
              <w:right w:val="single" w:sz="4" w:space="0" w:color="000000"/>
            </w:tcBorders>
            <w:vAlign w:val="center"/>
          </w:tcPr>
          <w:p w:rsidR="00925A8D" w:rsidRDefault="00925A8D">
            <w:pPr>
              <w:rPr>
                <w:rFonts w:ascii="宋体" w:hAnsi="宋体" w:cs="宋体"/>
                <w:color w:val="000000"/>
                <w:sz w:val="18"/>
                <w:szCs w:val="18"/>
              </w:rPr>
            </w:pPr>
          </w:p>
        </w:tc>
        <w:tc>
          <w:tcPr>
            <w:tcW w:w="829" w:type="dxa"/>
            <w:tcBorders>
              <w:top w:val="single" w:sz="4" w:space="0" w:color="000000"/>
              <w:left w:val="single" w:sz="4" w:space="0" w:color="000000"/>
              <w:bottom w:val="single" w:sz="4" w:space="0" w:color="000000"/>
              <w:right w:val="single" w:sz="4" w:space="0" w:color="000000"/>
            </w:tcBorders>
            <w:vAlign w:val="center"/>
          </w:tcPr>
          <w:p w:rsidR="00925A8D" w:rsidRDefault="00925A8D">
            <w:pPr>
              <w:rPr>
                <w:rFonts w:ascii="宋体" w:hAnsi="宋体" w:cs="宋体"/>
                <w:color w:val="000000"/>
                <w:sz w:val="18"/>
                <w:szCs w:val="18"/>
              </w:rPr>
            </w:pPr>
          </w:p>
        </w:tc>
        <w:tc>
          <w:tcPr>
            <w:tcW w:w="1178"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center"/>
              <w:rPr>
                <w:rFonts w:ascii="宋体" w:hAnsi="宋体" w:cs="宋体"/>
                <w:color w:val="000000"/>
                <w:sz w:val="18"/>
                <w:szCs w:val="18"/>
              </w:rPr>
            </w:pPr>
          </w:p>
        </w:tc>
        <w:tc>
          <w:tcPr>
            <w:tcW w:w="1178"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center"/>
              <w:rPr>
                <w:rFonts w:ascii="宋体" w:hAnsi="宋体" w:cs="宋体"/>
                <w:color w:val="000000"/>
                <w:sz w:val="18"/>
                <w:szCs w:val="18"/>
              </w:rPr>
            </w:pPr>
          </w:p>
        </w:tc>
      </w:tr>
      <w:tr w:rsidR="00925A8D">
        <w:trPr>
          <w:trHeight w:val="23"/>
          <w:jc w:val="center"/>
        </w:trPr>
        <w:tc>
          <w:tcPr>
            <w:tcW w:w="764"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2.1</w:t>
            </w:r>
          </w:p>
        </w:tc>
        <w:tc>
          <w:tcPr>
            <w:tcW w:w="2632"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态势感知升级服务（软件及硬件）</w:t>
            </w:r>
          </w:p>
        </w:tc>
        <w:tc>
          <w:tcPr>
            <w:tcW w:w="7702"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1.服务期内通过旁路镜像方式对用户网络核心区域流量进行安全监测，配置威胁情报、入侵检测、异常检测、病毒木马检测、恶意代码基因图谱检测、未知威胁沙</w:t>
            </w:r>
            <w:proofErr w:type="gramStart"/>
            <w:r>
              <w:rPr>
                <w:rFonts w:ascii="宋体" w:hAnsi="宋体" w:cs="宋体" w:hint="eastAsia"/>
                <w:color w:val="000000"/>
                <w:kern w:val="0"/>
                <w:sz w:val="18"/>
                <w:szCs w:val="18"/>
                <w:lang w:bidi="ar"/>
              </w:rPr>
              <w:t>箱行为</w:t>
            </w:r>
            <w:proofErr w:type="gramEnd"/>
            <w:r>
              <w:rPr>
                <w:rFonts w:ascii="宋体" w:hAnsi="宋体" w:cs="宋体" w:hint="eastAsia"/>
                <w:color w:val="000000"/>
                <w:kern w:val="0"/>
                <w:sz w:val="18"/>
                <w:szCs w:val="18"/>
                <w:lang w:bidi="ar"/>
              </w:rPr>
              <w:t>检测、恶意流量人工智能检测等能力，对被监测网络进行全面深度的威胁检测与溯源分析；</w:t>
            </w:r>
            <w:r>
              <w:rPr>
                <w:rFonts w:ascii="宋体" w:hAnsi="宋体" w:cs="宋体" w:hint="eastAsia"/>
                <w:color w:val="000000"/>
                <w:kern w:val="0"/>
                <w:sz w:val="18"/>
                <w:szCs w:val="18"/>
                <w:lang w:bidi="ar"/>
              </w:rPr>
              <w:br/>
              <w:t>2.服务配套工具升级服务，针对现有流量安全引擎设施升级为高级威胁检测系统；升级后的系统包含6大检测模块,流量处理性能5Gbps；</w:t>
            </w:r>
            <w:r>
              <w:rPr>
                <w:rFonts w:ascii="宋体" w:hAnsi="宋体" w:cs="宋体" w:hint="eastAsia"/>
                <w:color w:val="000000"/>
                <w:kern w:val="0"/>
                <w:sz w:val="18"/>
                <w:szCs w:val="18"/>
                <w:lang w:bidi="ar"/>
              </w:rPr>
              <w:br/>
              <w:t>3.</w:t>
            </w:r>
            <w:proofErr w:type="gramStart"/>
            <w:r>
              <w:rPr>
                <w:rFonts w:ascii="宋体" w:hAnsi="宋体" w:cs="宋体" w:hint="eastAsia"/>
                <w:color w:val="000000"/>
                <w:kern w:val="0"/>
                <w:sz w:val="18"/>
                <w:szCs w:val="18"/>
                <w:lang w:bidi="ar"/>
              </w:rPr>
              <w:t>含软件</w:t>
            </w:r>
            <w:proofErr w:type="gramEnd"/>
            <w:r>
              <w:rPr>
                <w:rFonts w:ascii="宋体" w:hAnsi="宋体" w:cs="宋体" w:hint="eastAsia"/>
                <w:color w:val="000000"/>
                <w:kern w:val="0"/>
                <w:sz w:val="18"/>
                <w:szCs w:val="18"/>
                <w:lang w:bidi="ar"/>
              </w:rPr>
              <w:t>升级、软件及硬件扩容、系统集成、实施部署、培训及 1 年质保服务。</w:t>
            </w:r>
          </w:p>
        </w:tc>
        <w:tc>
          <w:tcPr>
            <w:tcW w:w="82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项</w:t>
            </w:r>
          </w:p>
        </w:tc>
        <w:tc>
          <w:tcPr>
            <w:tcW w:w="1178"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175000.00 </w:t>
            </w:r>
          </w:p>
        </w:tc>
        <w:tc>
          <w:tcPr>
            <w:tcW w:w="1178" w:type="dxa"/>
            <w:tcBorders>
              <w:top w:val="single" w:sz="4" w:space="0" w:color="000000"/>
              <w:left w:val="single" w:sz="4" w:space="0" w:color="000000"/>
              <w:bottom w:val="single" w:sz="4" w:space="0" w:color="000000"/>
              <w:right w:val="single" w:sz="4" w:space="0" w:color="000000"/>
            </w:tcBorders>
            <w:vAlign w:val="center"/>
          </w:tcPr>
          <w:p w:rsidR="00925A8D" w:rsidRDefault="00925A8D">
            <w:pPr>
              <w:widowControl/>
              <w:jc w:val="center"/>
              <w:textAlignment w:val="center"/>
              <w:rPr>
                <w:rFonts w:ascii="宋体" w:hAnsi="宋体" w:cs="宋体"/>
                <w:color w:val="000000"/>
                <w:kern w:val="0"/>
                <w:sz w:val="18"/>
                <w:szCs w:val="18"/>
                <w:lang w:bidi="ar"/>
              </w:rPr>
            </w:pPr>
          </w:p>
        </w:tc>
      </w:tr>
      <w:tr w:rsidR="00925A8D">
        <w:trPr>
          <w:trHeight w:val="23"/>
          <w:jc w:val="center"/>
        </w:trPr>
        <w:tc>
          <w:tcPr>
            <w:tcW w:w="764"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2.2</w:t>
            </w:r>
          </w:p>
        </w:tc>
        <w:tc>
          <w:tcPr>
            <w:tcW w:w="2632"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安全设备能力更新服务（软件及硬件）</w:t>
            </w:r>
          </w:p>
        </w:tc>
        <w:tc>
          <w:tcPr>
            <w:tcW w:w="7702"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1.服务期内对安全设备的特征库进行升级服务，确保能够及时识别和分析最新的威胁行为和攻击模式，提高安全设备的防护能力；</w:t>
            </w:r>
            <w:r>
              <w:rPr>
                <w:rFonts w:ascii="宋体" w:hAnsi="宋体" w:cs="宋体" w:hint="eastAsia"/>
                <w:color w:val="000000"/>
                <w:kern w:val="0"/>
                <w:sz w:val="18"/>
                <w:szCs w:val="18"/>
                <w:lang w:bidi="ar"/>
              </w:rPr>
              <w:br/>
              <w:t>2.服务包含对授权到期的安全设备进行授权补充，包含授权如下：</w:t>
            </w:r>
            <w:r>
              <w:rPr>
                <w:rFonts w:ascii="宋体" w:hAnsi="宋体" w:cs="宋体" w:hint="eastAsia"/>
                <w:color w:val="000000"/>
                <w:kern w:val="0"/>
                <w:sz w:val="18"/>
                <w:szCs w:val="18"/>
                <w:lang w:bidi="ar"/>
              </w:rPr>
              <w:br/>
              <w:t>（1）2台</w:t>
            </w:r>
            <w:proofErr w:type="gramStart"/>
            <w:r>
              <w:rPr>
                <w:rFonts w:ascii="宋体" w:hAnsi="宋体" w:cs="宋体" w:hint="eastAsia"/>
                <w:color w:val="000000"/>
                <w:kern w:val="0"/>
                <w:sz w:val="18"/>
                <w:szCs w:val="18"/>
                <w:lang w:bidi="ar"/>
              </w:rPr>
              <w:t>天融信</w:t>
            </w:r>
            <w:proofErr w:type="gramEnd"/>
            <w:r>
              <w:rPr>
                <w:rFonts w:ascii="宋体" w:hAnsi="宋体" w:cs="宋体" w:hint="eastAsia"/>
                <w:color w:val="000000"/>
                <w:kern w:val="0"/>
                <w:sz w:val="18"/>
                <w:szCs w:val="18"/>
                <w:lang w:bidi="ar"/>
              </w:rPr>
              <w:t>防火墙的应用识别库</w:t>
            </w:r>
            <w:r>
              <w:rPr>
                <w:rFonts w:ascii="宋体" w:hAnsi="宋体" w:cs="宋体" w:hint="eastAsia"/>
                <w:color w:val="000000"/>
                <w:kern w:val="0"/>
                <w:sz w:val="18"/>
                <w:szCs w:val="18"/>
                <w:lang w:bidi="ar"/>
              </w:rPr>
              <w:br/>
              <w:t>（2）1台启明星辰脆弱性扫描系统的漏洞库</w:t>
            </w:r>
            <w:r>
              <w:rPr>
                <w:rFonts w:ascii="宋体" w:hAnsi="宋体" w:cs="宋体" w:hint="eastAsia"/>
                <w:color w:val="000000"/>
                <w:kern w:val="0"/>
                <w:sz w:val="18"/>
                <w:szCs w:val="18"/>
                <w:lang w:bidi="ar"/>
              </w:rPr>
              <w:br/>
              <w:t>（3）1启明星辰入侵检测的事件库</w:t>
            </w:r>
            <w:r>
              <w:rPr>
                <w:rFonts w:ascii="宋体" w:hAnsi="宋体" w:cs="宋体" w:hint="eastAsia"/>
                <w:color w:val="000000"/>
                <w:kern w:val="0"/>
                <w:sz w:val="18"/>
                <w:szCs w:val="18"/>
                <w:lang w:bidi="ar"/>
              </w:rPr>
              <w:br/>
              <w:t>（4）1台</w:t>
            </w:r>
            <w:proofErr w:type="gramStart"/>
            <w:r>
              <w:rPr>
                <w:rFonts w:ascii="宋体" w:hAnsi="宋体" w:cs="宋体" w:hint="eastAsia"/>
                <w:color w:val="000000"/>
                <w:kern w:val="0"/>
                <w:sz w:val="18"/>
                <w:szCs w:val="18"/>
                <w:lang w:bidi="ar"/>
              </w:rPr>
              <w:t>天融信</w:t>
            </w:r>
            <w:proofErr w:type="gramEnd"/>
            <w:r>
              <w:rPr>
                <w:rFonts w:ascii="宋体" w:hAnsi="宋体" w:cs="宋体" w:hint="eastAsia"/>
                <w:color w:val="000000"/>
                <w:kern w:val="0"/>
                <w:sz w:val="18"/>
                <w:szCs w:val="18"/>
                <w:lang w:bidi="ar"/>
              </w:rPr>
              <w:t>防毒墙的病毒库</w:t>
            </w:r>
            <w:r>
              <w:rPr>
                <w:rFonts w:ascii="宋体" w:hAnsi="宋体" w:cs="宋体" w:hint="eastAsia"/>
                <w:color w:val="000000"/>
                <w:kern w:val="0"/>
                <w:sz w:val="18"/>
                <w:szCs w:val="18"/>
                <w:lang w:bidi="ar"/>
              </w:rPr>
              <w:br/>
              <w:t>（5）2台</w:t>
            </w:r>
            <w:proofErr w:type="gramStart"/>
            <w:r>
              <w:rPr>
                <w:rFonts w:ascii="宋体" w:hAnsi="宋体" w:cs="宋体" w:hint="eastAsia"/>
                <w:color w:val="000000"/>
                <w:kern w:val="0"/>
                <w:sz w:val="18"/>
                <w:szCs w:val="18"/>
                <w:lang w:bidi="ar"/>
              </w:rPr>
              <w:t>天融信</w:t>
            </w:r>
            <w:proofErr w:type="gramEnd"/>
            <w:r>
              <w:rPr>
                <w:rFonts w:ascii="宋体" w:hAnsi="宋体" w:cs="宋体" w:hint="eastAsia"/>
                <w:color w:val="000000"/>
                <w:kern w:val="0"/>
                <w:sz w:val="18"/>
                <w:szCs w:val="18"/>
                <w:lang w:bidi="ar"/>
              </w:rPr>
              <w:t>入侵防御系统的攻击检测库</w:t>
            </w:r>
            <w:r>
              <w:rPr>
                <w:rFonts w:ascii="宋体" w:hAnsi="宋体" w:cs="宋体" w:hint="eastAsia"/>
                <w:color w:val="000000"/>
                <w:kern w:val="0"/>
                <w:sz w:val="18"/>
                <w:szCs w:val="18"/>
                <w:lang w:bidi="ar"/>
              </w:rPr>
              <w:br/>
            </w:r>
            <w:r>
              <w:rPr>
                <w:rFonts w:ascii="宋体" w:hAnsi="宋体" w:cs="宋体" w:hint="eastAsia"/>
                <w:color w:val="000000"/>
                <w:kern w:val="0"/>
                <w:sz w:val="18"/>
                <w:szCs w:val="18"/>
                <w:lang w:bidi="ar"/>
              </w:rPr>
              <w:lastRenderedPageBreak/>
              <w:t>（6）1套</w:t>
            </w:r>
            <w:proofErr w:type="gramStart"/>
            <w:r>
              <w:rPr>
                <w:rFonts w:ascii="宋体" w:hAnsi="宋体" w:cs="宋体" w:hint="eastAsia"/>
                <w:color w:val="000000"/>
                <w:kern w:val="0"/>
                <w:sz w:val="18"/>
                <w:szCs w:val="18"/>
                <w:lang w:bidi="ar"/>
              </w:rPr>
              <w:t>安态诚</w:t>
            </w:r>
            <w:proofErr w:type="gramEnd"/>
            <w:r>
              <w:rPr>
                <w:rFonts w:ascii="宋体" w:hAnsi="宋体" w:cs="宋体" w:hint="eastAsia"/>
                <w:color w:val="000000"/>
                <w:kern w:val="0"/>
                <w:sz w:val="18"/>
                <w:szCs w:val="18"/>
                <w:lang w:bidi="ar"/>
              </w:rPr>
              <w:t>大数据安全态势感知平台的功能授权</w:t>
            </w:r>
            <w:r>
              <w:rPr>
                <w:rFonts w:ascii="宋体" w:hAnsi="宋体" w:cs="宋体" w:hint="eastAsia"/>
                <w:color w:val="000000"/>
                <w:kern w:val="0"/>
                <w:sz w:val="18"/>
                <w:szCs w:val="18"/>
                <w:lang w:bidi="ar"/>
              </w:rPr>
              <w:br/>
              <w:t>3.含安全设备升级、策略优化、巡检加固、漏洞修复、技术服务；</w:t>
            </w:r>
            <w:r>
              <w:rPr>
                <w:rFonts w:ascii="宋体" w:hAnsi="宋体" w:cs="宋体" w:hint="eastAsia"/>
                <w:color w:val="000000"/>
                <w:kern w:val="0"/>
                <w:sz w:val="18"/>
                <w:szCs w:val="18"/>
                <w:lang w:bidi="ar"/>
              </w:rPr>
              <w:br/>
              <w:t>4.配合交管支队及大队调试、配置（网络安全设备）：包括不限于路由器、交换机、服务器等设备。</w:t>
            </w:r>
          </w:p>
        </w:tc>
        <w:tc>
          <w:tcPr>
            <w:tcW w:w="82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lastRenderedPageBreak/>
              <w:t>项</w:t>
            </w:r>
          </w:p>
        </w:tc>
        <w:tc>
          <w:tcPr>
            <w:tcW w:w="1178"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125000.00 </w:t>
            </w:r>
          </w:p>
        </w:tc>
        <w:tc>
          <w:tcPr>
            <w:tcW w:w="1178" w:type="dxa"/>
            <w:tcBorders>
              <w:top w:val="single" w:sz="4" w:space="0" w:color="000000"/>
              <w:left w:val="single" w:sz="4" w:space="0" w:color="000000"/>
              <w:bottom w:val="single" w:sz="4" w:space="0" w:color="000000"/>
              <w:right w:val="single" w:sz="4" w:space="0" w:color="000000"/>
            </w:tcBorders>
            <w:vAlign w:val="center"/>
          </w:tcPr>
          <w:p w:rsidR="00925A8D" w:rsidRDefault="00925A8D">
            <w:pPr>
              <w:widowControl/>
              <w:jc w:val="center"/>
              <w:textAlignment w:val="center"/>
              <w:rPr>
                <w:rFonts w:ascii="宋体" w:hAnsi="宋体" w:cs="宋体"/>
                <w:color w:val="000000"/>
                <w:kern w:val="0"/>
                <w:sz w:val="18"/>
                <w:szCs w:val="18"/>
                <w:lang w:bidi="ar"/>
              </w:rPr>
            </w:pPr>
          </w:p>
        </w:tc>
      </w:tr>
      <w:tr w:rsidR="00925A8D">
        <w:trPr>
          <w:trHeight w:val="23"/>
          <w:jc w:val="center"/>
        </w:trPr>
        <w:tc>
          <w:tcPr>
            <w:tcW w:w="764"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b/>
                <w:bCs/>
                <w:color w:val="000000"/>
                <w:sz w:val="18"/>
                <w:szCs w:val="18"/>
              </w:rPr>
            </w:pPr>
            <w:r>
              <w:rPr>
                <w:rFonts w:ascii="宋体" w:hAnsi="宋体" w:cs="宋体" w:hint="eastAsia"/>
                <w:b/>
                <w:bCs/>
                <w:color w:val="000000"/>
                <w:kern w:val="0"/>
                <w:sz w:val="18"/>
                <w:szCs w:val="18"/>
                <w:lang w:bidi="ar"/>
              </w:rPr>
              <w:lastRenderedPageBreak/>
              <w:t>四</w:t>
            </w:r>
          </w:p>
        </w:tc>
        <w:tc>
          <w:tcPr>
            <w:tcW w:w="2632"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b/>
                <w:bCs/>
                <w:color w:val="000000"/>
                <w:sz w:val="18"/>
                <w:szCs w:val="18"/>
              </w:rPr>
            </w:pPr>
            <w:r>
              <w:rPr>
                <w:rFonts w:ascii="宋体" w:hAnsi="宋体" w:cs="宋体" w:hint="eastAsia"/>
                <w:b/>
                <w:bCs/>
                <w:color w:val="000000"/>
                <w:kern w:val="0"/>
                <w:sz w:val="18"/>
                <w:szCs w:val="18"/>
                <w:lang w:bidi="ar"/>
              </w:rPr>
              <w:t>提升改造（备品备件）</w:t>
            </w:r>
          </w:p>
        </w:tc>
        <w:tc>
          <w:tcPr>
            <w:tcW w:w="7702"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center"/>
              <w:rPr>
                <w:rFonts w:ascii="宋体" w:hAnsi="宋体" w:cs="宋体"/>
                <w:b/>
                <w:bCs/>
                <w:color w:val="000000"/>
                <w:sz w:val="18"/>
                <w:szCs w:val="18"/>
              </w:rPr>
            </w:pPr>
          </w:p>
        </w:tc>
        <w:tc>
          <w:tcPr>
            <w:tcW w:w="829"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center"/>
              <w:rPr>
                <w:rFonts w:ascii="宋体" w:hAnsi="宋体" w:cs="宋体"/>
                <w:b/>
                <w:bCs/>
                <w:color w:val="000000"/>
                <w:sz w:val="18"/>
                <w:szCs w:val="18"/>
              </w:rPr>
            </w:pPr>
          </w:p>
        </w:tc>
        <w:tc>
          <w:tcPr>
            <w:tcW w:w="1178"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center"/>
              <w:rPr>
                <w:rFonts w:ascii="宋体" w:hAnsi="宋体" w:cs="宋体"/>
                <w:b/>
                <w:bCs/>
                <w:color w:val="000000"/>
                <w:sz w:val="18"/>
                <w:szCs w:val="18"/>
              </w:rPr>
            </w:pPr>
          </w:p>
        </w:tc>
        <w:tc>
          <w:tcPr>
            <w:tcW w:w="1178" w:type="dxa"/>
            <w:tcBorders>
              <w:top w:val="single" w:sz="4" w:space="0" w:color="000000"/>
              <w:left w:val="single" w:sz="4" w:space="0" w:color="000000"/>
              <w:bottom w:val="single" w:sz="4" w:space="0" w:color="000000"/>
              <w:right w:val="single" w:sz="4" w:space="0" w:color="000000"/>
            </w:tcBorders>
            <w:vAlign w:val="center"/>
          </w:tcPr>
          <w:p w:rsidR="00925A8D" w:rsidRDefault="00B33E6E">
            <w:pPr>
              <w:jc w:val="center"/>
              <w:rPr>
                <w:rFonts w:ascii="宋体" w:hAnsi="宋体" w:cs="宋体"/>
                <w:b/>
                <w:bCs/>
                <w:color w:val="000000"/>
                <w:sz w:val="18"/>
                <w:szCs w:val="18"/>
              </w:rPr>
            </w:pPr>
            <w:r>
              <w:rPr>
                <w:rFonts w:ascii="宋体" w:hAnsi="宋体" w:cs="宋体" w:hint="eastAsia"/>
                <w:b/>
                <w:bCs/>
                <w:color w:val="000000"/>
                <w:sz w:val="18"/>
                <w:szCs w:val="18"/>
              </w:rPr>
              <w:t>1630500</w:t>
            </w:r>
          </w:p>
        </w:tc>
      </w:tr>
      <w:tr w:rsidR="00925A8D">
        <w:trPr>
          <w:trHeight w:val="23"/>
          <w:jc w:val="center"/>
        </w:trPr>
        <w:tc>
          <w:tcPr>
            <w:tcW w:w="764"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w:t>
            </w:r>
          </w:p>
        </w:tc>
        <w:tc>
          <w:tcPr>
            <w:tcW w:w="2632"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功能检测</w:t>
            </w:r>
          </w:p>
        </w:tc>
        <w:tc>
          <w:tcPr>
            <w:tcW w:w="7702"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rPr>
                <w:rFonts w:ascii="宋体" w:hAnsi="宋体" w:cs="宋体"/>
                <w:color w:val="000000"/>
                <w:sz w:val="18"/>
                <w:szCs w:val="18"/>
              </w:rPr>
            </w:pPr>
          </w:p>
        </w:tc>
        <w:tc>
          <w:tcPr>
            <w:tcW w:w="829"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rPr>
                <w:rFonts w:ascii="宋体" w:hAnsi="宋体" w:cs="宋体"/>
                <w:color w:val="000000"/>
                <w:sz w:val="18"/>
                <w:szCs w:val="18"/>
              </w:rPr>
            </w:pPr>
          </w:p>
        </w:tc>
        <w:tc>
          <w:tcPr>
            <w:tcW w:w="1178"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jc w:val="center"/>
              <w:rPr>
                <w:rFonts w:ascii="宋体" w:hAnsi="宋体" w:cs="宋体"/>
                <w:color w:val="000000"/>
                <w:sz w:val="18"/>
                <w:szCs w:val="18"/>
              </w:rPr>
            </w:pPr>
          </w:p>
        </w:tc>
        <w:tc>
          <w:tcPr>
            <w:tcW w:w="1178"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jc w:val="center"/>
              <w:rPr>
                <w:rFonts w:ascii="宋体" w:hAnsi="宋体" w:cs="宋体"/>
                <w:color w:val="000000"/>
                <w:sz w:val="18"/>
                <w:szCs w:val="18"/>
              </w:rPr>
            </w:pPr>
          </w:p>
        </w:tc>
      </w:tr>
      <w:tr w:rsidR="00925A8D">
        <w:trPr>
          <w:trHeight w:val="23"/>
          <w:jc w:val="center"/>
        </w:trPr>
        <w:tc>
          <w:tcPr>
            <w:tcW w:w="764"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w:t>
            </w:r>
          </w:p>
        </w:tc>
        <w:tc>
          <w:tcPr>
            <w:tcW w:w="2632"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固定测速系统检测</w:t>
            </w:r>
          </w:p>
        </w:tc>
        <w:tc>
          <w:tcPr>
            <w:tcW w:w="7702"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1.固定测速系统检测；</w:t>
            </w:r>
            <w:r>
              <w:rPr>
                <w:rFonts w:ascii="宋体" w:hAnsi="宋体" w:cs="宋体" w:hint="eastAsia"/>
                <w:color w:val="000000"/>
                <w:kern w:val="0"/>
                <w:sz w:val="18"/>
                <w:szCs w:val="18"/>
                <w:lang w:bidi="ar"/>
              </w:rPr>
              <w:br/>
              <w:t>2.检定完成后报告交由用户保存。</w:t>
            </w:r>
          </w:p>
        </w:tc>
        <w:tc>
          <w:tcPr>
            <w:tcW w:w="82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套</w:t>
            </w:r>
          </w:p>
        </w:tc>
        <w:tc>
          <w:tcPr>
            <w:tcW w:w="1178"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900.00 </w:t>
            </w:r>
          </w:p>
        </w:tc>
        <w:tc>
          <w:tcPr>
            <w:tcW w:w="1178"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widowControl/>
              <w:jc w:val="center"/>
              <w:textAlignment w:val="center"/>
              <w:rPr>
                <w:rFonts w:ascii="宋体" w:hAnsi="宋体" w:cs="宋体"/>
                <w:color w:val="000000"/>
                <w:kern w:val="0"/>
                <w:sz w:val="18"/>
                <w:szCs w:val="18"/>
                <w:lang w:bidi="ar"/>
              </w:rPr>
            </w:pPr>
          </w:p>
        </w:tc>
      </w:tr>
      <w:tr w:rsidR="00925A8D">
        <w:trPr>
          <w:trHeight w:val="23"/>
          <w:jc w:val="center"/>
        </w:trPr>
        <w:tc>
          <w:tcPr>
            <w:tcW w:w="764"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w:t>
            </w:r>
          </w:p>
        </w:tc>
        <w:tc>
          <w:tcPr>
            <w:tcW w:w="2632"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电子警察类系统检测</w:t>
            </w:r>
          </w:p>
        </w:tc>
        <w:tc>
          <w:tcPr>
            <w:tcW w:w="7702"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1.电子警察类系统检测；</w:t>
            </w:r>
            <w:r>
              <w:rPr>
                <w:rFonts w:ascii="宋体" w:hAnsi="宋体" w:cs="宋体" w:hint="eastAsia"/>
                <w:color w:val="000000"/>
                <w:kern w:val="0"/>
                <w:sz w:val="18"/>
                <w:szCs w:val="18"/>
                <w:lang w:bidi="ar"/>
              </w:rPr>
              <w:br/>
              <w:t>2.检定完成后报告交由用户保存。</w:t>
            </w:r>
          </w:p>
        </w:tc>
        <w:tc>
          <w:tcPr>
            <w:tcW w:w="82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套</w:t>
            </w:r>
          </w:p>
        </w:tc>
        <w:tc>
          <w:tcPr>
            <w:tcW w:w="1178"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1350.00 </w:t>
            </w:r>
          </w:p>
        </w:tc>
        <w:tc>
          <w:tcPr>
            <w:tcW w:w="1178"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widowControl/>
              <w:jc w:val="center"/>
              <w:textAlignment w:val="center"/>
              <w:rPr>
                <w:rFonts w:ascii="宋体" w:hAnsi="宋体" w:cs="宋体"/>
                <w:color w:val="000000"/>
                <w:kern w:val="0"/>
                <w:sz w:val="18"/>
                <w:szCs w:val="18"/>
                <w:lang w:bidi="ar"/>
              </w:rPr>
            </w:pPr>
          </w:p>
        </w:tc>
      </w:tr>
      <w:tr w:rsidR="00925A8D">
        <w:trPr>
          <w:trHeight w:val="23"/>
          <w:jc w:val="center"/>
        </w:trPr>
        <w:tc>
          <w:tcPr>
            <w:tcW w:w="764"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（3）</w:t>
            </w:r>
          </w:p>
        </w:tc>
        <w:tc>
          <w:tcPr>
            <w:tcW w:w="2632"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区间测速系统检测</w:t>
            </w:r>
          </w:p>
        </w:tc>
        <w:tc>
          <w:tcPr>
            <w:tcW w:w="7702"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1.区间测速系统检测；</w:t>
            </w:r>
            <w:r>
              <w:rPr>
                <w:rFonts w:ascii="宋体" w:hAnsi="宋体" w:cs="宋体" w:hint="eastAsia"/>
                <w:color w:val="000000"/>
                <w:kern w:val="0"/>
                <w:sz w:val="18"/>
                <w:szCs w:val="18"/>
                <w:lang w:bidi="ar"/>
              </w:rPr>
              <w:br/>
              <w:t>2.检定完成后报告交由用户保存。</w:t>
            </w:r>
          </w:p>
        </w:tc>
        <w:tc>
          <w:tcPr>
            <w:tcW w:w="829"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套</w:t>
            </w:r>
          </w:p>
        </w:tc>
        <w:tc>
          <w:tcPr>
            <w:tcW w:w="1178"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3000.00 </w:t>
            </w:r>
          </w:p>
        </w:tc>
        <w:tc>
          <w:tcPr>
            <w:tcW w:w="1178"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widowControl/>
              <w:jc w:val="center"/>
              <w:textAlignment w:val="center"/>
              <w:rPr>
                <w:rFonts w:ascii="宋体" w:hAnsi="宋体" w:cs="宋体"/>
                <w:color w:val="000000"/>
                <w:kern w:val="0"/>
                <w:sz w:val="18"/>
                <w:szCs w:val="18"/>
                <w:lang w:bidi="ar"/>
              </w:rPr>
            </w:pPr>
          </w:p>
        </w:tc>
      </w:tr>
    </w:tbl>
    <w:p w:rsidR="00925A8D" w:rsidRDefault="00925A8D">
      <w:pPr>
        <w:spacing w:line="360" w:lineRule="auto"/>
        <w:rPr>
          <w:rFonts w:ascii="Calibri" w:hAnsi="Calibri"/>
          <w:b/>
          <w:sz w:val="24"/>
          <w:szCs w:val="22"/>
        </w:rPr>
        <w:sectPr w:rsidR="00925A8D">
          <w:pgSz w:w="16838" w:h="11906" w:orient="landscape"/>
          <w:pgMar w:top="1797" w:right="1440" w:bottom="1797" w:left="1440" w:header="851" w:footer="992" w:gutter="0"/>
          <w:cols w:space="720"/>
          <w:docGrid w:linePitch="312"/>
        </w:sectPr>
      </w:pPr>
    </w:p>
    <w:p w:rsidR="00925A8D" w:rsidRDefault="00B33E6E">
      <w:pPr>
        <w:spacing w:line="360" w:lineRule="auto"/>
        <w:ind w:firstLineChars="200" w:firstLine="482"/>
        <w:rPr>
          <w:rFonts w:ascii="Calibri" w:hAnsi="Calibri"/>
          <w:b/>
          <w:sz w:val="24"/>
          <w:szCs w:val="22"/>
        </w:rPr>
      </w:pPr>
      <w:r>
        <w:rPr>
          <w:rFonts w:ascii="Calibri" w:hAnsi="Calibri" w:hint="eastAsia"/>
          <w:b/>
          <w:sz w:val="24"/>
          <w:szCs w:val="22"/>
        </w:rPr>
        <w:lastRenderedPageBreak/>
        <w:t>二、验收标准</w:t>
      </w:r>
    </w:p>
    <w:p w:rsidR="00925A8D" w:rsidRDefault="00B33E6E">
      <w:pPr>
        <w:spacing w:line="360" w:lineRule="auto"/>
        <w:ind w:firstLineChars="200" w:firstLine="480"/>
        <w:rPr>
          <w:rFonts w:ascii="宋体" w:hAnsi="宋体" w:cs="宋体"/>
          <w:bCs/>
          <w:sz w:val="24"/>
          <w:szCs w:val="24"/>
        </w:rPr>
      </w:pPr>
      <w:r>
        <w:rPr>
          <w:rFonts w:ascii="宋体" w:hAnsi="宋体" w:cs="宋体" w:hint="eastAsia"/>
          <w:bCs/>
          <w:sz w:val="24"/>
          <w:szCs w:val="24"/>
        </w:rPr>
        <w:t>按照合同约定及现行国家标准、行业标准、法律法规要求对中标单位履约情况进行检查考核验收，服务期满后，采购人有权邀请监理单位或第三方机构组织验收。参与验收的第三方机构出具的报告或者监理单位出具的意见作为验收资料的一部分一并存档。验收涉及所有费用均由中标单位承担。</w:t>
      </w:r>
    </w:p>
    <w:p w:rsidR="00925A8D" w:rsidRDefault="00B33E6E">
      <w:pPr>
        <w:spacing w:line="360" w:lineRule="auto"/>
        <w:ind w:firstLineChars="200" w:firstLine="480"/>
        <w:rPr>
          <w:rFonts w:ascii="宋体" w:hAnsi="宋体" w:cs="宋体"/>
          <w:bCs/>
          <w:sz w:val="24"/>
          <w:szCs w:val="24"/>
        </w:rPr>
      </w:pPr>
      <w:r>
        <w:rPr>
          <w:rFonts w:ascii="宋体" w:hAnsi="宋体" w:cs="宋体" w:hint="eastAsia"/>
          <w:bCs/>
          <w:sz w:val="24"/>
          <w:szCs w:val="24"/>
        </w:rPr>
        <w:t>中标单位应按照合同及投标文件约定提供记录、周报、月报、工作计划等文档资料；中标单位各点位工作前应提交维修计划，中标单位组织实施前应将地点、工作内容、时间、施工机械设备、原材料设备构配件等资料提前报送至采购人及监理单位，中标单位需对施工过程进行照片留存，照片内容必须能够真实记录和反映施工点位、施工前状况、施工作业情况、施工完成后的状况和施工人员使用相关设备及安全防护情况。中标单位照片资料应保存至最终验收且应随施工资料一同报至采购人及监理单位。竣工资料中打印的照片内容也要体现施工点位、施工前照片、施工中照片、施工后照片。对隐蔽工程等重点部位施工过程应进行视频拍摄，要求录像内容应包含施工人员以及使用相关设备及安全防护情况。录像资料应保存至最终验收。</w:t>
      </w:r>
    </w:p>
    <w:p w:rsidR="00925A8D" w:rsidRDefault="00B33E6E">
      <w:pPr>
        <w:spacing w:line="360" w:lineRule="auto"/>
        <w:ind w:firstLineChars="200" w:firstLine="482"/>
        <w:rPr>
          <w:rFonts w:ascii="Calibri" w:hAnsi="Calibri"/>
          <w:b/>
          <w:sz w:val="24"/>
          <w:szCs w:val="22"/>
        </w:rPr>
      </w:pPr>
      <w:r>
        <w:rPr>
          <w:rFonts w:ascii="Calibri" w:hAnsi="Calibri" w:hint="eastAsia"/>
          <w:b/>
          <w:sz w:val="24"/>
          <w:szCs w:val="22"/>
        </w:rPr>
        <w:t>三、其他要求</w:t>
      </w:r>
    </w:p>
    <w:p w:rsidR="00925A8D" w:rsidRDefault="00B33E6E">
      <w:pPr>
        <w:spacing w:line="360" w:lineRule="auto"/>
        <w:ind w:firstLineChars="200" w:firstLine="480"/>
        <w:rPr>
          <w:rFonts w:ascii="Calibri" w:hAnsi="Calibri"/>
          <w:sz w:val="24"/>
          <w:szCs w:val="22"/>
        </w:rPr>
      </w:pPr>
      <w:r>
        <w:rPr>
          <w:rFonts w:hint="eastAsia"/>
          <w:sz w:val="24"/>
          <w:szCs w:val="24"/>
        </w:rPr>
        <w:t>（一）本项目运维服务</w:t>
      </w:r>
      <w:r>
        <w:rPr>
          <w:rFonts w:ascii="Calibri" w:hAnsi="Calibri" w:hint="eastAsia"/>
          <w:sz w:val="24"/>
          <w:szCs w:val="22"/>
        </w:rPr>
        <w:t>，涉及运行维护工作存在高空作业、室外作业等有潜在风险的活动，存在特殊事件因素和人为因素造成事故的风险。事故发生时可能对驻场人员、运</w:t>
      </w:r>
      <w:proofErr w:type="gramStart"/>
      <w:r>
        <w:rPr>
          <w:rFonts w:ascii="Calibri" w:hAnsi="Calibri" w:hint="eastAsia"/>
          <w:sz w:val="24"/>
          <w:szCs w:val="22"/>
        </w:rPr>
        <w:t>维对象</w:t>
      </w:r>
      <w:proofErr w:type="gramEnd"/>
      <w:r>
        <w:rPr>
          <w:rFonts w:ascii="Calibri" w:hAnsi="Calibri" w:hint="eastAsia"/>
          <w:sz w:val="24"/>
          <w:szCs w:val="22"/>
        </w:rPr>
        <w:t>及其周边的车辆和人员造成生命财产损失。</w:t>
      </w:r>
    </w:p>
    <w:p w:rsidR="00925A8D" w:rsidRDefault="00B33E6E">
      <w:pPr>
        <w:spacing w:line="360" w:lineRule="auto"/>
        <w:ind w:firstLineChars="200" w:firstLine="480"/>
        <w:rPr>
          <w:rFonts w:ascii="Calibri" w:hAnsi="Calibri"/>
          <w:sz w:val="24"/>
          <w:szCs w:val="22"/>
        </w:rPr>
      </w:pPr>
      <w:r>
        <w:rPr>
          <w:rFonts w:ascii="Calibri" w:hAnsi="Calibri" w:hint="eastAsia"/>
          <w:sz w:val="24"/>
          <w:szCs w:val="22"/>
        </w:rPr>
        <w:t>为确保运维工作顺利进行并最大限度地减少风险影响，中标单位在执行运</w:t>
      </w:r>
      <w:proofErr w:type="gramStart"/>
      <w:r>
        <w:rPr>
          <w:rFonts w:ascii="Calibri" w:hAnsi="Calibri" w:hint="eastAsia"/>
          <w:sz w:val="24"/>
          <w:szCs w:val="22"/>
        </w:rPr>
        <w:t>维任务</w:t>
      </w:r>
      <w:proofErr w:type="gramEnd"/>
      <w:r>
        <w:rPr>
          <w:rFonts w:ascii="Calibri" w:hAnsi="Calibri" w:hint="eastAsia"/>
          <w:sz w:val="24"/>
          <w:szCs w:val="22"/>
        </w:rPr>
        <w:t>期间，须为所有参与运维的人员及本项目运维对象（包括但不限于设备设施等）购买相应的保险。这些保险应覆盖可能发生的各类意外事故，确保在事故发生时能够及时获得经济赔偿和支持。具体要求如下：</w:t>
      </w:r>
    </w:p>
    <w:p w:rsidR="00925A8D" w:rsidRDefault="00B33E6E">
      <w:pPr>
        <w:spacing w:line="360" w:lineRule="auto"/>
        <w:ind w:firstLineChars="200" w:firstLine="480"/>
        <w:rPr>
          <w:rFonts w:ascii="Calibri" w:hAnsi="Calibri"/>
          <w:sz w:val="24"/>
          <w:szCs w:val="22"/>
        </w:rPr>
      </w:pPr>
      <w:r>
        <w:rPr>
          <w:rFonts w:ascii="宋体" w:hAnsi="宋体" w:cs="宋体" w:hint="eastAsia"/>
          <w:sz w:val="24"/>
          <w:szCs w:val="22"/>
        </w:rPr>
        <w:t>★</w:t>
      </w:r>
      <w:r>
        <w:rPr>
          <w:rFonts w:ascii="Calibri" w:hAnsi="Calibri" w:hint="eastAsia"/>
          <w:sz w:val="24"/>
          <w:szCs w:val="22"/>
        </w:rPr>
        <w:t>人员保险：中标单位须为所有参与本项目驻场人员购买足额的意外伤害保险及工伤保险，保障驻场人员在工作期间因意外事故受伤或死亡时能够获得相应的赔偿和医疗费用。</w:t>
      </w:r>
    </w:p>
    <w:p w:rsidR="00925A8D" w:rsidRDefault="00B33E6E">
      <w:pPr>
        <w:spacing w:line="360" w:lineRule="auto"/>
        <w:ind w:firstLineChars="200" w:firstLine="480"/>
        <w:rPr>
          <w:rFonts w:ascii="Calibri" w:hAnsi="Calibri"/>
          <w:sz w:val="24"/>
          <w:szCs w:val="22"/>
        </w:rPr>
      </w:pPr>
      <w:r>
        <w:rPr>
          <w:rFonts w:ascii="宋体" w:hAnsi="宋体" w:cs="宋体" w:hint="eastAsia"/>
          <w:sz w:val="24"/>
          <w:szCs w:val="22"/>
        </w:rPr>
        <w:t>★</w:t>
      </w:r>
      <w:r>
        <w:rPr>
          <w:rFonts w:ascii="Calibri" w:hAnsi="Calibri" w:hint="eastAsia"/>
          <w:sz w:val="24"/>
          <w:szCs w:val="22"/>
        </w:rPr>
        <w:t>设备保险：对于涉及本项目运维对象（包括但不限于设备设施等）、使用的机械设备，中标单位须投保运维损坏险和责任险，以保障在设备或设施发生故障、损坏甚至导致第三方人员、财产损失时，能够提供足够的经济补偿。</w:t>
      </w:r>
    </w:p>
    <w:p w:rsidR="00925A8D" w:rsidRDefault="00B33E6E">
      <w:pPr>
        <w:spacing w:line="360" w:lineRule="auto"/>
        <w:ind w:firstLineChars="200" w:firstLine="480"/>
        <w:rPr>
          <w:rFonts w:ascii="Calibri" w:hAnsi="Calibri"/>
          <w:sz w:val="24"/>
          <w:szCs w:val="22"/>
        </w:rPr>
      </w:pPr>
      <w:r>
        <w:rPr>
          <w:rFonts w:ascii="Calibri" w:hAnsi="Calibri" w:hint="eastAsia"/>
          <w:sz w:val="24"/>
          <w:szCs w:val="22"/>
        </w:rPr>
        <w:t>责任豁免与责任承担：本项目运</w:t>
      </w:r>
      <w:proofErr w:type="gramStart"/>
      <w:r>
        <w:rPr>
          <w:rFonts w:ascii="Calibri" w:hAnsi="Calibri" w:hint="eastAsia"/>
          <w:sz w:val="24"/>
          <w:szCs w:val="22"/>
        </w:rPr>
        <w:t>维期间</w:t>
      </w:r>
      <w:proofErr w:type="gramEnd"/>
      <w:r>
        <w:rPr>
          <w:rFonts w:ascii="Calibri" w:hAnsi="Calibri" w:hint="eastAsia"/>
          <w:sz w:val="24"/>
          <w:szCs w:val="22"/>
        </w:rPr>
        <w:t>发生的任何与运维服务相关的事故，</w:t>
      </w:r>
      <w:r>
        <w:rPr>
          <w:rFonts w:ascii="Calibri" w:hAnsi="Calibri" w:hint="eastAsia"/>
          <w:sz w:val="24"/>
          <w:szCs w:val="22"/>
        </w:rPr>
        <w:lastRenderedPageBreak/>
        <w:t>与采购人无关，中标供应商应自行承担全部责任，采购人保留追究事故相关责任以及罚款的权利。中标供应商应对事故发生后的所有后续处理工作负责，包括但不限于事故调查、责任认定、赔偿支付及后续整改等。</w:t>
      </w:r>
    </w:p>
    <w:p w:rsidR="00925A8D" w:rsidRDefault="00B33E6E">
      <w:pPr>
        <w:spacing w:line="360" w:lineRule="auto"/>
        <w:ind w:firstLineChars="200" w:firstLine="480"/>
        <w:rPr>
          <w:rFonts w:ascii="Calibri" w:hAnsi="Calibri"/>
          <w:sz w:val="24"/>
          <w:szCs w:val="22"/>
        </w:rPr>
      </w:pPr>
      <w:r>
        <w:rPr>
          <w:rFonts w:ascii="宋体" w:hAnsi="宋体" w:cs="宋体" w:hint="eastAsia"/>
          <w:kern w:val="0"/>
          <w:sz w:val="24"/>
          <w:szCs w:val="24"/>
        </w:rPr>
        <w:t>采购人不再另行支付与此相关的其他费用。</w:t>
      </w:r>
    </w:p>
    <w:p w:rsidR="00925A8D" w:rsidRDefault="00B33E6E">
      <w:pPr>
        <w:spacing w:line="360" w:lineRule="auto"/>
        <w:ind w:firstLineChars="200" w:firstLine="480"/>
        <w:rPr>
          <w:sz w:val="24"/>
          <w:szCs w:val="24"/>
        </w:rPr>
      </w:pPr>
      <w:r>
        <w:rPr>
          <w:rFonts w:ascii="Calibri" w:hAnsi="Calibri" w:hint="eastAsia"/>
          <w:sz w:val="24"/>
          <w:szCs w:val="22"/>
        </w:rPr>
        <w:t>投标人须提供人员保险、设备保险以及责任豁免与责任承担等承诺书。</w:t>
      </w:r>
    </w:p>
    <w:p w:rsidR="00925A8D" w:rsidRDefault="00B33E6E">
      <w:pPr>
        <w:spacing w:line="360" w:lineRule="auto"/>
        <w:ind w:firstLineChars="200" w:firstLine="480"/>
        <w:rPr>
          <w:sz w:val="24"/>
          <w:szCs w:val="24"/>
        </w:rPr>
      </w:pPr>
      <w:r>
        <w:rPr>
          <w:rFonts w:hint="eastAsia"/>
          <w:sz w:val="24"/>
          <w:szCs w:val="24"/>
        </w:rPr>
        <w:t>（二）中标人所使用的机械设备应达到天津市环保标准，项目实施过程中应按照《天津市大气污染防治条例》等现行环保要求组织实施。</w:t>
      </w:r>
    </w:p>
    <w:p w:rsidR="00925A8D" w:rsidRDefault="00B33E6E">
      <w:pPr>
        <w:spacing w:line="360" w:lineRule="auto"/>
        <w:ind w:firstLineChars="200" w:firstLine="480"/>
        <w:rPr>
          <w:sz w:val="24"/>
          <w:szCs w:val="24"/>
        </w:rPr>
      </w:pPr>
      <w:r>
        <w:rPr>
          <w:rFonts w:hint="eastAsia"/>
          <w:sz w:val="24"/>
          <w:szCs w:val="24"/>
        </w:rPr>
        <w:t>（三）投标单位应根据采购人实际工作标准及要求进行调整。</w:t>
      </w:r>
    </w:p>
    <w:p w:rsidR="00925A8D" w:rsidRDefault="00B33E6E">
      <w:pPr>
        <w:spacing w:line="360" w:lineRule="auto"/>
        <w:ind w:firstLineChars="200" w:firstLine="480"/>
        <w:rPr>
          <w:sz w:val="24"/>
          <w:szCs w:val="24"/>
        </w:rPr>
      </w:pPr>
      <w:r>
        <w:rPr>
          <w:rFonts w:hint="eastAsia"/>
          <w:sz w:val="24"/>
          <w:szCs w:val="24"/>
        </w:rPr>
        <w:t>（四）节假日、特殊天气等特殊情况，投标单位应根据采购人要求安排人员配合采购人完成相应工作。</w:t>
      </w:r>
    </w:p>
    <w:p w:rsidR="00925A8D" w:rsidRDefault="00B33E6E">
      <w:pPr>
        <w:spacing w:line="360" w:lineRule="auto"/>
        <w:ind w:firstLineChars="200" w:firstLine="480"/>
        <w:rPr>
          <w:sz w:val="24"/>
          <w:szCs w:val="24"/>
        </w:rPr>
      </w:pPr>
      <w:r>
        <w:rPr>
          <w:rFonts w:hint="eastAsia"/>
          <w:sz w:val="24"/>
          <w:szCs w:val="24"/>
        </w:rPr>
        <w:t>（五）人员配备方面，项目经理应具有</w:t>
      </w:r>
      <w:r>
        <w:rPr>
          <w:rFonts w:hint="eastAsia"/>
          <w:sz w:val="24"/>
          <w:szCs w:val="24"/>
        </w:rPr>
        <w:t>5</w:t>
      </w:r>
      <w:r>
        <w:rPr>
          <w:rFonts w:hint="eastAsia"/>
          <w:sz w:val="24"/>
          <w:szCs w:val="24"/>
        </w:rPr>
        <w:t>年及以上相关项目管理经验，其他专业人员应具有</w:t>
      </w:r>
      <w:r>
        <w:rPr>
          <w:rFonts w:hint="eastAsia"/>
          <w:sz w:val="24"/>
          <w:szCs w:val="24"/>
        </w:rPr>
        <w:t>3</w:t>
      </w:r>
      <w:r>
        <w:rPr>
          <w:rFonts w:hint="eastAsia"/>
          <w:sz w:val="24"/>
          <w:szCs w:val="24"/>
        </w:rPr>
        <w:t>年及以上相关工作经验，所有驻场人员均应提供无犯罪记录证明。</w:t>
      </w:r>
    </w:p>
    <w:p w:rsidR="00925A8D" w:rsidRDefault="00B33E6E">
      <w:pPr>
        <w:spacing w:line="360" w:lineRule="auto"/>
        <w:ind w:firstLineChars="200" w:firstLine="480"/>
        <w:rPr>
          <w:sz w:val="24"/>
          <w:szCs w:val="24"/>
        </w:rPr>
      </w:pPr>
      <w:r>
        <w:rPr>
          <w:rFonts w:hint="eastAsia"/>
          <w:sz w:val="24"/>
          <w:szCs w:val="24"/>
        </w:rPr>
        <w:t>（六）投标单位的投标报价不得超出各分项服务项目的综合单价及总限额。</w:t>
      </w:r>
    </w:p>
    <w:p w:rsidR="00925A8D" w:rsidRDefault="00B33E6E">
      <w:pPr>
        <w:spacing w:line="360" w:lineRule="auto"/>
        <w:ind w:firstLineChars="200" w:firstLine="482"/>
        <w:rPr>
          <w:rFonts w:ascii="Calibri" w:hAnsi="Calibri"/>
          <w:b/>
          <w:sz w:val="24"/>
          <w:szCs w:val="22"/>
        </w:rPr>
      </w:pPr>
      <w:r>
        <w:rPr>
          <w:rFonts w:ascii="Calibri" w:hAnsi="Calibri" w:hint="eastAsia"/>
          <w:b/>
          <w:sz w:val="24"/>
          <w:szCs w:val="22"/>
        </w:rPr>
        <w:t>四、以上需求内容不存在“涉密涉敏”及其他不宜对外公开的信息内容。</w:t>
      </w:r>
    </w:p>
    <w:p w:rsidR="00925A8D" w:rsidRDefault="00B33E6E">
      <w:pPr>
        <w:spacing w:line="360" w:lineRule="auto"/>
        <w:ind w:firstLineChars="200" w:firstLine="482"/>
        <w:rPr>
          <w:sz w:val="24"/>
          <w:szCs w:val="22"/>
        </w:rPr>
      </w:pPr>
      <w:r>
        <w:rPr>
          <w:rFonts w:ascii="Calibri" w:hAnsi="Calibri" w:hint="eastAsia"/>
          <w:b/>
          <w:sz w:val="24"/>
          <w:szCs w:val="22"/>
        </w:rPr>
        <w:t>五、中标单位做好运维服务的保密管理工作。</w:t>
      </w:r>
    </w:p>
    <w:p w:rsidR="00925A8D" w:rsidRDefault="00B33E6E">
      <w:pPr>
        <w:spacing w:line="360" w:lineRule="auto"/>
        <w:ind w:firstLineChars="200" w:firstLine="480"/>
        <w:rPr>
          <w:sz w:val="24"/>
          <w:szCs w:val="22"/>
        </w:rPr>
      </w:pPr>
      <w:r>
        <w:rPr>
          <w:rFonts w:hint="eastAsia"/>
          <w:sz w:val="24"/>
          <w:szCs w:val="22"/>
        </w:rPr>
        <w:t>（</w:t>
      </w:r>
      <w:r>
        <w:rPr>
          <w:rFonts w:hint="eastAsia"/>
          <w:sz w:val="24"/>
          <w:szCs w:val="22"/>
        </w:rPr>
        <w:t>1</w:t>
      </w:r>
      <w:r>
        <w:rPr>
          <w:rFonts w:hint="eastAsia"/>
          <w:sz w:val="24"/>
          <w:szCs w:val="22"/>
        </w:rPr>
        <w:t>）进行人员档案登记。主要包括：姓名、年龄、籍贯、家庭住址、本人简历、家庭主要成员、人员背景调查、无犯罪记录证明等基本情况。</w:t>
      </w:r>
    </w:p>
    <w:p w:rsidR="00925A8D" w:rsidRDefault="00B33E6E">
      <w:pPr>
        <w:spacing w:line="360" w:lineRule="auto"/>
        <w:ind w:firstLineChars="200" w:firstLine="480"/>
        <w:rPr>
          <w:sz w:val="24"/>
          <w:szCs w:val="22"/>
        </w:rPr>
      </w:pPr>
      <w:r>
        <w:rPr>
          <w:rFonts w:hint="eastAsia"/>
          <w:sz w:val="24"/>
          <w:szCs w:val="22"/>
        </w:rPr>
        <w:t>（</w:t>
      </w:r>
      <w:r>
        <w:rPr>
          <w:rFonts w:hint="eastAsia"/>
          <w:sz w:val="24"/>
          <w:szCs w:val="22"/>
        </w:rPr>
        <w:t>2</w:t>
      </w:r>
      <w:r>
        <w:rPr>
          <w:rFonts w:hint="eastAsia"/>
          <w:sz w:val="24"/>
          <w:szCs w:val="22"/>
        </w:rPr>
        <w:t>）上岗前应组织岗前保密培训，同时进行上岗</w:t>
      </w:r>
      <w:proofErr w:type="gramStart"/>
      <w:r>
        <w:rPr>
          <w:rFonts w:hint="eastAsia"/>
          <w:sz w:val="24"/>
          <w:szCs w:val="22"/>
        </w:rPr>
        <w:t>前考核</w:t>
      </w:r>
      <w:proofErr w:type="gramEnd"/>
      <w:r>
        <w:rPr>
          <w:rFonts w:hint="eastAsia"/>
          <w:sz w:val="24"/>
          <w:szCs w:val="22"/>
        </w:rPr>
        <w:t>工作。</w:t>
      </w:r>
    </w:p>
    <w:p w:rsidR="00925A8D" w:rsidRDefault="00B33E6E">
      <w:pPr>
        <w:spacing w:line="360" w:lineRule="auto"/>
        <w:ind w:firstLineChars="200" w:firstLine="480"/>
        <w:rPr>
          <w:sz w:val="24"/>
          <w:szCs w:val="22"/>
        </w:rPr>
      </w:pPr>
      <w:r>
        <w:rPr>
          <w:rFonts w:hint="eastAsia"/>
          <w:sz w:val="24"/>
          <w:szCs w:val="22"/>
        </w:rPr>
        <w:t>（</w:t>
      </w:r>
      <w:r>
        <w:rPr>
          <w:rFonts w:hint="eastAsia"/>
          <w:sz w:val="24"/>
          <w:szCs w:val="22"/>
        </w:rPr>
        <w:t>3</w:t>
      </w:r>
      <w:r>
        <w:rPr>
          <w:rFonts w:hint="eastAsia"/>
          <w:sz w:val="24"/>
          <w:szCs w:val="22"/>
        </w:rPr>
        <w:t>）在人员上岗前，应在支队相关部门的领导下，组织所有人员签订保密协议书。</w:t>
      </w:r>
    </w:p>
    <w:p w:rsidR="00925A8D" w:rsidRDefault="00B33E6E">
      <w:pPr>
        <w:spacing w:line="360" w:lineRule="auto"/>
        <w:ind w:firstLineChars="200" w:firstLine="480"/>
        <w:rPr>
          <w:sz w:val="24"/>
          <w:szCs w:val="22"/>
        </w:rPr>
      </w:pPr>
      <w:r>
        <w:rPr>
          <w:rFonts w:hint="eastAsia"/>
          <w:sz w:val="24"/>
          <w:szCs w:val="22"/>
        </w:rPr>
        <w:t>（</w:t>
      </w:r>
      <w:r>
        <w:rPr>
          <w:rFonts w:hint="eastAsia"/>
          <w:sz w:val="24"/>
          <w:szCs w:val="22"/>
        </w:rPr>
        <w:t>4</w:t>
      </w:r>
      <w:r>
        <w:rPr>
          <w:rFonts w:hint="eastAsia"/>
          <w:sz w:val="24"/>
          <w:szCs w:val="22"/>
        </w:rPr>
        <w:t>）中标单位必须制定相应的保密工作制度。</w:t>
      </w:r>
    </w:p>
    <w:p w:rsidR="00925A8D" w:rsidRDefault="00B33E6E">
      <w:pPr>
        <w:spacing w:line="360" w:lineRule="auto"/>
        <w:ind w:firstLineChars="200" w:firstLine="480"/>
        <w:rPr>
          <w:sz w:val="24"/>
          <w:szCs w:val="22"/>
        </w:rPr>
      </w:pPr>
      <w:r>
        <w:rPr>
          <w:rFonts w:hint="eastAsia"/>
          <w:sz w:val="24"/>
          <w:szCs w:val="22"/>
        </w:rPr>
        <w:t>（</w:t>
      </w:r>
      <w:r>
        <w:rPr>
          <w:rFonts w:hint="eastAsia"/>
          <w:sz w:val="24"/>
          <w:szCs w:val="22"/>
        </w:rPr>
        <w:t>5</w:t>
      </w:r>
      <w:r>
        <w:rPr>
          <w:rFonts w:hint="eastAsia"/>
          <w:sz w:val="24"/>
          <w:szCs w:val="22"/>
        </w:rPr>
        <w:t>）中标单位应建立维护人员信息档案、分类管理，并在人员职位、岗位变动时，及时做好档案变更记录，便于检查和管理。</w:t>
      </w:r>
    </w:p>
    <w:p w:rsidR="00925A8D" w:rsidRDefault="00B33E6E">
      <w:pPr>
        <w:spacing w:line="360" w:lineRule="auto"/>
        <w:ind w:firstLineChars="200" w:firstLine="480"/>
        <w:rPr>
          <w:sz w:val="24"/>
          <w:szCs w:val="22"/>
        </w:rPr>
      </w:pPr>
      <w:r>
        <w:rPr>
          <w:rFonts w:hint="eastAsia"/>
          <w:sz w:val="24"/>
          <w:szCs w:val="22"/>
        </w:rPr>
        <w:t>（</w:t>
      </w:r>
      <w:r>
        <w:rPr>
          <w:rFonts w:hint="eastAsia"/>
          <w:sz w:val="24"/>
          <w:szCs w:val="22"/>
        </w:rPr>
        <w:t>6</w:t>
      </w:r>
      <w:r>
        <w:rPr>
          <w:rFonts w:hint="eastAsia"/>
          <w:sz w:val="24"/>
          <w:szCs w:val="22"/>
        </w:rPr>
        <w:t>）中标单位应每季度对从业人员，特别是为重点部门服务的人员，进行保密宣传教育。</w:t>
      </w:r>
    </w:p>
    <w:p w:rsidR="00925A8D" w:rsidRDefault="00B33E6E">
      <w:pPr>
        <w:spacing w:line="360" w:lineRule="auto"/>
        <w:ind w:firstLineChars="200" w:firstLine="480"/>
        <w:rPr>
          <w:sz w:val="24"/>
          <w:szCs w:val="22"/>
        </w:rPr>
      </w:pPr>
      <w:r>
        <w:rPr>
          <w:rFonts w:hint="eastAsia"/>
          <w:sz w:val="24"/>
          <w:szCs w:val="22"/>
        </w:rPr>
        <w:t>（</w:t>
      </w:r>
      <w:r>
        <w:rPr>
          <w:rFonts w:hint="eastAsia"/>
          <w:sz w:val="24"/>
          <w:szCs w:val="22"/>
        </w:rPr>
        <w:t>7</w:t>
      </w:r>
      <w:r>
        <w:rPr>
          <w:rFonts w:hint="eastAsia"/>
          <w:sz w:val="24"/>
          <w:szCs w:val="22"/>
        </w:rPr>
        <w:t>）中标单位在维护人员解聘、辞职前应与维护人员签订离岗保密承诺书，并对其离岗后提出保密要求。人员离岗前，中标人须收回其相关证件、</w:t>
      </w:r>
      <w:proofErr w:type="gramStart"/>
      <w:r>
        <w:rPr>
          <w:rFonts w:hint="eastAsia"/>
          <w:sz w:val="24"/>
          <w:szCs w:val="22"/>
        </w:rPr>
        <w:t>门禁卡</w:t>
      </w:r>
      <w:proofErr w:type="gramEnd"/>
      <w:r>
        <w:rPr>
          <w:rFonts w:hint="eastAsia"/>
          <w:sz w:val="24"/>
          <w:szCs w:val="22"/>
        </w:rPr>
        <w:t>等。</w:t>
      </w:r>
    </w:p>
    <w:p w:rsidR="00925A8D" w:rsidRDefault="00B33E6E">
      <w:pPr>
        <w:spacing w:line="360" w:lineRule="auto"/>
        <w:ind w:firstLineChars="200" w:firstLine="482"/>
        <w:rPr>
          <w:sz w:val="24"/>
          <w:szCs w:val="22"/>
        </w:rPr>
      </w:pPr>
      <w:r>
        <w:rPr>
          <w:rFonts w:ascii="Calibri" w:hAnsi="Calibri" w:hint="eastAsia"/>
          <w:b/>
          <w:sz w:val="24"/>
          <w:szCs w:val="22"/>
        </w:rPr>
        <w:t>六、考核办法</w:t>
      </w:r>
    </w:p>
    <w:p w:rsidR="00925A8D" w:rsidRDefault="00B33E6E">
      <w:pPr>
        <w:rPr>
          <w:sz w:val="24"/>
          <w:szCs w:val="22"/>
        </w:rPr>
      </w:pPr>
      <w:r>
        <w:rPr>
          <w:rFonts w:hint="eastAsia"/>
          <w:sz w:val="24"/>
          <w:szCs w:val="22"/>
        </w:rPr>
        <w:br w:type="page"/>
      </w:r>
    </w:p>
    <w:p w:rsidR="00925A8D" w:rsidRDefault="00B33E6E">
      <w:pPr>
        <w:spacing w:line="360" w:lineRule="auto"/>
        <w:jc w:val="center"/>
        <w:rPr>
          <w:sz w:val="32"/>
          <w:szCs w:val="32"/>
        </w:rPr>
      </w:pPr>
      <w:r>
        <w:rPr>
          <w:rFonts w:hint="eastAsia"/>
          <w:sz w:val="32"/>
          <w:szCs w:val="32"/>
        </w:rPr>
        <w:lastRenderedPageBreak/>
        <w:t>天津市公安局滨海分局交通管理支队</w:t>
      </w:r>
    </w:p>
    <w:p w:rsidR="00925A8D" w:rsidRDefault="00B33E6E">
      <w:pPr>
        <w:spacing w:line="360" w:lineRule="auto"/>
        <w:jc w:val="center"/>
        <w:rPr>
          <w:sz w:val="32"/>
          <w:szCs w:val="32"/>
        </w:rPr>
      </w:pPr>
      <w:r>
        <w:rPr>
          <w:rFonts w:hint="eastAsia"/>
          <w:sz w:val="32"/>
          <w:szCs w:val="32"/>
        </w:rPr>
        <w:t>交通设施养管运</w:t>
      </w:r>
      <w:proofErr w:type="gramStart"/>
      <w:r>
        <w:rPr>
          <w:rFonts w:hint="eastAsia"/>
          <w:sz w:val="32"/>
          <w:szCs w:val="32"/>
        </w:rPr>
        <w:t>维项目</w:t>
      </w:r>
      <w:proofErr w:type="gramEnd"/>
      <w:r>
        <w:rPr>
          <w:rFonts w:hint="eastAsia"/>
          <w:sz w:val="32"/>
          <w:szCs w:val="32"/>
        </w:rPr>
        <w:t>考核办法</w:t>
      </w:r>
    </w:p>
    <w:p w:rsidR="00925A8D" w:rsidRDefault="00B33E6E">
      <w:pPr>
        <w:spacing w:line="360" w:lineRule="auto"/>
        <w:ind w:firstLineChars="200" w:firstLine="480"/>
        <w:jc w:val="center"/>
        <w:rPr>
          <w:sz w:val="24"/>
          <w:szCs w:val="22"/>
        </w:rPr>
      </w:pPr>
      <w:r>
        <w:rPr>
          <w:rFonts w:hint="eastAsia"/>
          <w:sz w:val="24"/>
          <w:szCs w:val="22"/>
        </w:rPr>
        <w:t>(</w:t>
      </w:r>
      <w:r>
        <w:rPr>
          <w:rFonts w:hint="eastAsia"/>
          <w:sz w:val="24"/>
          <w:szCs w:val="22"/>
        </w:rPr>
        <w:t>暂行）</w:t>
      </w:r>
    </w:p>
    <w:p w:rsidR="00925A8D" w:rsidRDefault="00925A8D">
      <w:pPr>
        <w:spacing w:line="360" w:lineRule="auto"/>
        <w:ind w:firstLineChars="200" w:firstLine="480"/>
        <w:rPr>
          <w:sz w:val="24"/>
          <w:szCs w:val="22"/>
        </w:rPr>
      </w:pPr>
    </w:p>
    <w:p w:rsidR="00925A8D" w:rsidRDefault="00925A8D">
      <w:pPr>
        <w:spacing w:line="360" w:lineRule="auto"/>
        <w:ind w:firstLineChars="200" w:firstLine="480"/>
        <w:rPr>
          <w:sz w:val="24"/>
          <w:szCs w:val="22"/>
        </w:rPr>
      </w:pPr>
    </w:p>
    <w:p w:rsidR="00925A8D" w:rsidRDefault="00925A8D">
      <w:pPr>
        <w:spacing w:line="360" w:lineRule="auto"/>
        <w:ind w:firstLineChars="200" w:firstLine="480"/>
        <w:rPr>
          <w:sz w:val="24"/>
          <w:szCs w:val="22"/>
        </w:rPr>
      </w:pPr>
    </w:p>
    <w:p w:rsidR="00925A8D" w:rsidRDefault="00925A8D">
      <w:pPr>
        <w:spacing w:line="360" w:lineRule="auto"/>
        <w:ind w:firstLineChars="200" w:firstLine="480"/>
        <w:rPr>
          <w:sz w:val="24"/>
          <w:szCs w:val="22"/>
        </w:rPr>
      </w:pPr>
    </w:p>
    <w:p w:rsidR="00925A8D" w:rsidRDefault="00925A8D">
      <w:pPr>
        <w:spacing w:line="360" w:lineRule="auto"/>
        <w:ind w:firstLineChars="200" w:firstLine="480"/>
        <w:rPr>
          <w:sz w:val="24"/>
          <w:szCs w:val="22"/>
        </w:rPr>
      </w:pPr>
    </w:p>
    <w:p w:rsidR="00925A8D" w:rsidRDefault="00925A8D">
      <w:pPr>
        <w:spacing w:line="360" w:lineRule="auto"/>
        <w:ind w:firstLineChars="200" w:firstLine="480"/>
        <w:rPr>
          <w:sz w:val="24"/>
          <w:szCs w:val="22"/>
        </w:rPr>
      </w:pPr>
    </w:p>
    <w:p w:rsidR="00925A8D" w:rsidRDefault="00925A8D">
      <w:pPr>
        <w:spacing w:line="360" w:lineRule="auto"/>
        <w:ind w:firstLineChars="200" w:firstLine="480"/>
        <w:rPr>
          <w:sz w:val="24"/>
          <w:szCs w:val="22"/>
        </w:rPr>
      </w:pPr>
    </w:p>
    <w:p w:rsidR="00925A8D" w:rsidRDefault="00925A8D">
      <w:pPr>
        <w:spacing w:line="360" w:lineRule="auto"/>
        <w:ind w:firstLineChars="200" w:firstLine="480"/>
        <w:rPr>
          <w:sz w:val="24"/>
          <w:szCs w:val="22"/>
        </w:rPr>
      </w:pPr>
    </w:p>
    <w:p w:rsidR="00925A8D" w:rsidRDefault="00925A8D">
      <w:pPr>
        <w:spacing w:line="360" w:lineRule="auto"/>
        <w:ind w:firstLineChars="200" w:firstLine="480"/>
        <w:rPr>
          <w:sz w:val="24"/>
          <w:szCs w:val="22"/>
        </w:rPr>
      </w:pPr>
    </w:p>
    <w:p w:rsidR="00925A8D" w:rsidRDefault="00925A8D">
      <w:pPr>
        <w:spacing w:line="360" w:lineRule="auto"/>
        <w:ind w:firstLineChars="200" w:firstLine="480"/>
        <w:rPr>
          <w:sz w:val="24"/>
          <w:szCs w:val="22"/>
        </w:rPr>
      </w:pPr>
    </w:p>
    <w:p w:rsidR="00925A8D" w:rsidRDefault="00925A8D">
      <w:pPr>
        <w:spacing w:line="360" w:lineRule="auto"/>
        <w:ind w:firstLineChars="200" w:firstLine="480"/>
        <w:rPr>
          <w:sz w:val="24"/>
          <w:szCs w:val="22"/>
        </w:rPr>
      </w:pPr>
    </w:p>
    <w:p w:rsidR="00925A8D" w:rsidRDefault="00925A8D">
      <w:pPr>
        <w:spacing w:line="360" w:lineRule="auto"/>
        <w:ind w:firstLineChars="200" w:firstLine="480"/>
        <w:rPr>
          <w:sz w:val="24"/>
          <w:szCs w:val="22"/>
        </w:rPr>
      </w:pPr>
    </w:p>
    <w:p w:rsidR="00925A8D" w:rsidRDefault="00925A8D">
      <w:pPr>
        <w:spacing w:line="360" w:lineRule="auto"/>
        <w:ind w:firstLineChars="200" w:firstLine="480"/>
        <w:rPr>
          <w:sz w:val="24"/>
          <w:szCs w:val="22"/>
        </w:rPr>
      </w:pPr>
    </w:p>
    <w:p w:rsidR="00925A8D" w:rsidRDefault="00925A8D">
      <w:pPr>
        <w:spacing w:line="360" w:lineRule="auto"/>
        <w:ind w:firstLineChars="200" w:firstLine="480"/>
        <w:rPr>
          <w:sz w:val="24"/>
          <w:szCs w:val="22"/>
        </w:rPr>
      </w:pPr>
    </w:p>
    <w:p w:rsidR="00925A8D" w:rsidRDefault="00925A8D">
      <w:pPr>
        <w:spacing w:line="360" w:lineRule="auto"/>
        <w:ind w:firstLineChars="200" w:firstLine="480"/>
        <w:rPr>
          <w:sz w:val="24"/>
          <w:szCs w:val="22"/>
        </w:rPr>
      </w:pPr>
    </w:p>
    <w:p w:rsidR="00925A8D" w:rsidRDefault="00B33E6E">
      <w:pPr>
        <w:spacing w:line="360" w:lineRule="auto"/>
        <w:ind w:firstLineChars="200" w:firstLine="480"/>
        <w:jc w:val="center"/>
        <w:rPr>
          <w:sz w:val="24"/>
          <w:szCs w:val="22"/>
        </w:rPr>
      </w:pPr>
      <w:r>
        <w:rPr>
          <w:rFonts w:hint="eastAsia"/>
          <w:sz w:val="24"/>
          <w:szCs w:val="22"/>
        </w:rPr>
        <w:t>编制单位：天津市公安局滨海分局</w:t>
      </w:r>
    </w:p>
    <w:p w:rsidR="00925A8D" w:rsidRDefault="00925A8D">
      <w:pPr>
        <w:spacing w:line="360" w:lineRule="auto"/>
        <w:ind w:firstLineChars="200" w:firstLine="480"/>
        <w:jc w:val="center"/>
        <w:rPr>
          <w:sz w:val="24"/>
          <w:szCs w:val="22"/>
        </w:rPr>
      </w:pPr>
    </w:p>
    <w:p w:rsidR="00925A8D" w:rsidRDefault="00B33E6E">
      <w:pPr>
        <w:spacing w:line="360" w:lineRule="auto"/>
        <w:ind w:firstLineChars="200" w:firstLine="480"/>
        <w:jc w:val="center"/>
        <w:rPr>
          <w:sz w:val="24"/>
          <w:szCs w:val="22"/>
        </w:rPr>
      </w:pPr>
      <w:r>
        <w:rPr>
          <w:rFonts w:hint="eastAsia"/>
          <w:sz w:val="24"/>
          <w:szCs w:val="22"/>
        </w:rPr>
        <w:t>2026</w:t>
      </w:r>
      <w:r>
        <w:rPr>
          <w:rFonts w:hint="eastAsia"/>
          <w:sz w:val="24"/>
          <w:szCs w:val="22"/>
        </w:rPr>
        <w:t>年</w:t>
      </w:r>
      <w:r>
        <w:rPr>
          <w:rFonts w:hint="eastAsia"/>
          <w:sz w:val="24"/>
          <w:szCs w:val="22"/>
        </w:rPr>
        <w:t>05</w:t>
      </w:r>
      <w:r>
        <w:rPr>
          <w:rFonts w:hint="eastAsia"/>
          <w:sz w:val="24"/>
          <w:szCs w:val="22"/>
        </w:rPr>
        <w:t>月</w:t>
      </w:r>
    </w:p>
    <w:p w:rsidR="00925A8D" w:rsidRDefault="00B33E6E">
      <w:pPr>
        <w:spacing w:line="360" w:lineRule="auto"/>
        <w:ind w:firstLineChars="200" w:firstLine="480"/>
        <w:rPr>
          <w:sz w:val="24"/>
          <w:szCs w:val="22"/>
        </w:rPr>
      </w:pPr>
      <w:r>
        <w:rPr>
          <w:rFonts w:hint="eastAsia"/>
          <w:sz w:val="24"/>
          <w:szCs w:val="22"/>
        </w:rPr>
        <w:br w:type="page"/>
      </w:r>
    </w:p>
    <w:p w:rsidR="00925A8D" w:rsidRDefault="00B33E6E">
      <w:pPr>
        <w:spacing w:line="360" w:lineRule="auto"/>
        <w:ind w:firstLineChars="200" w:firstLine="480"/>
        <w:rPr>
          <w:sz w:val="24"/>
          <w:szCs w:val="22"/>
        </w:rPr>
      </w:pPr>
      <w:bookmarkStart w:id="18" w:name="_Toc20210"/>
      <w:r>
        <w:rPr>
          <w:rFonts w:hint="eastAsia"/>
          <w:sz w:val="24"/>
          <w:szCs w:val="22"/>
        </w:rPr>
        <w:lastRenderedPageBreak/>
        <w:t>一、总则</w:t>
      </w:r>
      <w:bookmarkEnd w:id="18"/>
    </w:p>
    <w:p w:rsidR="00925A8D" w:rsidRDefault="00B33E6E">
      <w:pPr>
        <w:spacing w:line="360" w:lineRule="auto"/>
        <w:ind w:firstLineChars="200" w:firstLine="480"/>
        <w:rPr>
          <w:sz w:val="24"/>
          <w:szCs w:val="22"/>
        </w:rPr>
      </w:pPr>
      <w:r>
        <w:rPr>
          <w:rFonts w:hint="eastAsia"/>
          <w:sz w:val="24"/>
          <w:szCs w:val="22"/>
        </w:rPr>
        <w:t xml:space="preserve">1.1 </w:t>
      </w:r>
      <w:r>
        <w:rPr>
          <w:rFonts w:hint="eastAsia"/>
          <w:sz w:val="24"/>
          <w:szCs w:val="22"/>
        </w:rPr>
        <w:t>编制目的</w:t>
      </w:r>
    </w:p>
    <w:p w:rsidR="00925A8D" w:rsidRDefault="00B33E6E">
      <w:pPr>
        <w:spacing w:line="360" w:lineRule="auto"/>
        <w:ind w:firstLineChars="200" w:firstLine="480"/>
        <w:rPr>
          <w:sz w:val="24"/>
          <w:szCs w:val="22"/>
        </w:rPr>
      </w:pPr>
      <w:r>
        <w:rPr>
          <w:rFonts w:hint="eastAsia"/>
          <w:sz w:val="24"/>
          <w:szCs w:val="22"/>
        </w:rPr>
        <w:t>为全面规范交通设施养管运维服务全过程管理，保障道路交通信号灯、交通技术监控设备、标志标线、隔离护栏、警示设施、机房软硬件、信号控制系统、网络安全系统等各类设施持续稳定运行，全面提升运维响应效率、故障修复质量、设施完好水平、现场作业规范度及安全生产管理水平，依据《中华人民共和国民法典》、项目运维合同、项目需求书及国家、行业现行相关技术标准与管理规定，特制定本考核办法。通过标准化、量化、闭环</w:t>
      </w:r>
      <w:proofErr w:type="gramStart"/>
      <w:r>
        <w:rPr>
          <w:rFonts w:hint="eastAsia"/>
          <w:sz w:val="24"/>
          <w:szCs w:val="22"/>
        </w:rPr>
        <w:t>式考核</w:t>
      </w:r>
      <w:proofErr w:type="gramEnd"/>
      <w:r>
        <w:rPr>
          <w:rFonts w:hint="eastAsia"/>
          <w:sz w:val="24"/>
          <w:szCs w:val="22"/>
        </w:rPr>
        <w:t>机制，强化运</w:t>
      </w:r>
      <w:proofErr w:type="gramStart"/>
      <w:r>
        <w:rPr>
          <w:rFonts w:hint="eastAsia"/>
          <w:sz w:val="24"/>
          <w:szCs w:val="22"/>
        </w:rPr>
        <w:t>维单位</w:t>
      </w:r>
      <w:proofErr w:type="gramEnd"/>
      <w:r>
        <w:rPr>
          <w:rFonts w:hint="eastAsia"/>
          <w:sz w:val="24"/>
          <w:szCs w:val="22"/>
        </w:rPr>
        <w:t>主体责任，督促运</w:t>
      </w:r>
      <w:proofErr w:type="gramStart"/>
      <w:r>
        <w:rPr>
          <w:rFonts w:hint="eastAsia"/>
          <w:sz w:val="24"/>
          <w:szCs w:val="22"/>
        </w:rPr>
        <w:t>维单位</w:t>
      </w:r>
      <w:proofErr w:type="gramEnd"/>
      <w:r>
        <w:rPr>
          <w:rFonts w:hint="eastAsia"/>
          <w:sz w:val="24"/>
          <w:szCs w:val="22"/>
        </w:rPr>
        <w:t>严格履行合同义务，确保交通设施运行安全、有序、高效，保障道路通行效率与公共安全，维护良好的城市交通运行秩序。</w:t>
      </w:r>
    </w:p>
    <w:p w:rsidR="00925A8D" w:rsidRDefault="00B33E6E">
      <w:pPr>
        <w:spacing w:line="360" w:lineRule="auto"/>
        <w:ind w:firstLineChars="200" w:firstLine="480"/>
        <w:rPr>
          <w:sz w:val="24"/>
          <w:szCs w:val="22"/>
        </w:rPr>
      </w:pPr>
      <w:r>
        <w:rPr>
          <w:rFonts w:hint="eastAsia"/>
          <w:sz w:val="24"/>
          <w:szCs w:val="22"/>
        </w:rPr>
        <w:t xml:space="preserve">1.2 </w:t>
      </w:r>
      <w:r>
        <w:rPr>
          <w:rFonts w:hint="eastAsia"/>
          <w:sz w:val="24"/>
          <w:szCs w:val="22"/>
        </w:rPr>
        <w:t>适用范围</w:t>
      </w:r>
    </w:p>
    <w:p w:rsidR="00925A8D" w:rsidRDefault="00B33E6E">
      <w:pPr>
        <w:spacing w:line="360" w:lineRule="auto"/>
        <w:ind w:firstLineChars="200" w:firstLine="480"/>
        <w:rPr>
          <w:sz w:val="24"/>
          <w:szCs w:val="22"/>
        </w:rPr>
      </w:pPr>
      <w:proofErr w:type="gramStart"/>
      <w:r>
        <w:rPr>
          <w:rFonts w:hint="eastAsia"/>
          <w:sz w:val="24"/>
          <w:szCs w:val="22"/>
        </w:rPr>
        <w:t>本考核</w:t>
      </w:r>
      <w:proofErr w:type="gramEnd"/>
      <w:r>
        <w:rPr>
          <w:rFonts w:hint="eastAsia"/>
          <w:sz w:val="24"/>
          <w:szCs w:val="22"/>
        </w:rPr>
        <w:t>办法适用于项目所辖区域内全部交通设施养管运维服务工作，覆盖所有外场设施运行维护、内场机房设备维护、信号优化调优、网络安全保障、设施提升改造、日常巡检、故障抢修、应急处置、安全文明施工、人员设备管理、</w:t>
      </w:r>
      <w:proofErr w:type="gramStart"/>
      <w:r>
        <w:rPr>
          <w:rFonts w:hint="eastAsia"/>
          <w:sz w:val="24"/>
          <w:szCs w:val="22"/>
        </w:rPr>
        <w:t>资料台</w:t>
      </w:r>
      <w:proofErr w:type="gramEnd"/>
      <w:r>
        <w:rPr>
          <w:rFonts w:hint="eastAsia"/>
          <w:sz w:val="24"/>
          <w:szCs w:val="22"/>
        </w:rPr>
        <w:t>账报送等全流程工作。服务内容包括但不限于：信号灯及控制设备、电子警察、违停抓拍、测速设备、视频监控、标志、标线、护栏、防撞桶、爆闪灯、广角镜、减速带、隔离桩等设施的日常巡检、故障维修、部件更换、清洁保养、线路检修、电源保障、网络保障、设备调试、设施升级改造、数据传输保障、系统运行监测、安全隐患处置以及相关配套服务。所有运维作业、人员管理、设备保障、物资配备、资料管理均纳入本办法统一考核管理。</w:t>
      </w:r>
    </w:p>
    <w:p w:rsidR="00925A8D" w:rsidRDefault="00B33E6E">
      <w:pPr>
        <w:spacing w:line="360" w:lineRule="auto"/>
        <w:ind w:firstLineChars="200" w:firstLine="480"/>
        <w:rPr>
          <w:sz w:val="24"/>
          <w:szCs w:val="22"/>
        </w:rPr>
      </w:pPr>
      <w:r>
        <w:rPr>
          <w:rFonts w:hint="eastAsia"/>
          <w:sz w:val="24"/>
          <w:szCs w:val="22"/>
        </w:rPr>
        <w:t xml:space="preserve">1.3 </w:t>
      </w:r>
      <w:r>
        <w:rPr>
          <w:rFonts w:hint="eastAsia"/>
          <w:sz w:val="24"/>
          <w:szCs w:val="22"/>
        </w:rPr>
        <w:t>考核周期</w:t>
      </w:r>
    </w:p>
    <w:p w:rsidR="00925A8D" w:rsidRDefault="00B33E6E">
      <w:pPr>
        <w:spacing w:line="360" w:lineRule="auto"/>
        <w:ind w:firstLineChars="200" w:firstLine="480"/>
        <w:rPr>
          <w:sz w:val="24"/>
          <w:szCs w:val="22"/>
        </w:rPr>
      </w:pPr>
      <w:r>
        <w:rPr>
          <w:rFonts w:hint="eastAsia"/>
          <w:sz w:val="24"/>
          <w:szCs w:val="22"/>
        </w:rPr>
        <w:t>本项目合同服务期为一个完整考核周期。考核实行月度达标考核</w:t>
      </w:r>
      <w:r>
        <w:rPr>
          <w:rFonts w:hint="eastAsia"/>
          <w:sz w:val="24"/>
          <w:szCs w:val="22"/>
        </w:rPr>
        <w:t xml:space="preserve"> + </w:t>
      </w:r>
      <w:r>
        <w:rPr>
          <w:rFonts w:hint="eastAsia"/>
          <w:sz w:val="24"/>
          <w:szCs w:val="22"/>
        </w:rPr>
        <w:t>年度总考核管理模式，不设置季度考核。每月月</w:t>
      </w:r>
      <w:proofErr w:type="gramStart"/>
      <w:r>
        <w:rPr>
          <w:rFonts w:hint="eastAsia"/>
          <w:sz w:val="24"/>
          <w:szCs w:val="22"/>
        </w:rPr>
        <w:t>末完成</w:t>
      </w:r>
      <w:proofErr w:type="gramEnd"/>
      <w:r>
        <w:rPr>
          <w:rFonts w:hint="eastAsia"/>
          <w:sz w:val="24"/>
          <w:szCs w:val="22"/>
        </w:rPr>
        <w:t>当月设施运行、工单处置、现场作业、人员到岗、车辆装备、资料报送、安全文明、违约事项等内容的汇总、核查与评分；年度总考核以全年各月度考核得分的算术平均值作为最终年度考核得分，用于合同履约评价、费用结算及合同续约资格评定。</w:t>
      </w:r>
    </w:p>
    <w:p w:rsidR="00925A8D" w:rsidRDefault="00B33E6E">
      <w:pPr>
        <w:spacing w:line="360" w:lineRule="auto"/>
        <w:ind w:firstLineChars="200" w:firstLine="480"/>
        <w:rPr>
          <w:sz w:val="24"/>
          <w:szCs w:val="22"/>
        </w:rPr>
      </w:pPr>
      <w:r>
        <w:rPr>
          <w:rFonts w:hint="eastAsia"/>
          <w:sz w:val="24"/>
          <w:szCs w:val="22"/>
        </w:rPr>
        <w:t xml:space="preserve">1.4 </w:t>
      </w:r>
      <w:r>
        <w:rPr>
          <w:rFonts w:hint="eastAsia"/>
          <w:sz w:val="24"/>
          <w:szCs w:val="22"/>
        </w:rPr>
        <w:t>考核原则</w:t>
      </w:r>
    </w:p>
    <w:p w:rsidR="00925A8D" w:rsidRDefault="00B33E6E">
      <w:pPr>
        <w:spacing w:line="360" w:lineRule="auto"/>
        <w:ind w:firstLineChars="200" w:firstLine="480"/>
        <w:rPr>
          <w:sz w:val="24"/>
          <w:szCs w:val="22"/>
        </w:rPr>
      </w:pPr>
      <w:r>
        <w:rPr>
          <w:rFonts w:hint="eastAsia"/>
          <w:sz w:val="24"/>
          <w:szCs w:val="22"/>
        </w:rPr>
        <w:t>基准扣分原则：考核总分设定为</w:t>
      </w:r>
      <w:r>
        <w:rPr>
          <w:rFonts w:hint="eastAsia"/>
          <w:sz w:val="24"/>
          <w:szCs w:val="22"/>
        </w:rPr>
        <w:t xml:space="preserve">100 </w:t>
      </w:r>
      <w:r>
        <w:rPr>
          <w:rFonts w:hint="eastAsia"/>
          <w:sz w:val="24"/>
          <w:szCs w:val="22"/>
        </w:rPr>
        <w:t>分，以</w:t>
      </w:r>
      <w:r>
        <w:rPr>
          <w:rFonts w:hint="eastAsia"/>
          <w:sz w:val="24"/>
          <w:szCs w:val="22"/>
        </w:rPr>
        <w:t xml:space="preserve"> 100 </w:t>
      </w:r>
      <w:r>
        <w:rPr>
          <w:rFonts w:hint="eastAsia"/>
          <w:sz w:val="24"/>
          <w:szCs w:val="22"/>
        </w:rPr>
        <w:t>分为基准分，不设置任何形式加分项，仅对不符合合同、需求书及管理要求的事项予以扣分，扣完对应指标分值为止。</w:t>
      </w:r>
    </w:p>
    <w:p w:rsidR="00925A8D" w:rsidRDefault="00B33E6E">
      <w:pPr>
        <w:spacing w:line="360" w:lineRule="auto"/>
        <w:ind w:firstLineChars="200" w:firstLine="480"/>
        <w:rPr>
          <w:sz w:val="24"/>
          <w:szCs w:val="22"/>
        </w:rPr>
      </w:pPr>
      <w:r>
        <w:rPr>
          <w:rFonts w:hint="eastAsia"/>
          <w:sz w:val="24"/>
          <w:szCs w:val="22"/>
        </w:rPr>
        <w:lastRenderedPageBreak/>
        <w:t>违约金统一扣除原则：运</w:t>
      </w:r>
      <w:proofErr w:type="gramStart"/>
      <w:r>
        <w:rPr>
          <w:rFonts w:hint="eastAsia"/>
          <w:sz w:val="24"/>
          <w:szCs w:val="22"/>
        </w:rPr>
        <w:t>维单位</w:t>
      </w:r>
      <w:proofErr w:type="gramEnd"/>
      <w:r>
        <w:rPr>
          <w:rFonts w:hint="eastAsia"/>
          <w:sz w:val="24"/>
          <w:szCs w:val="22"/>
        </w:rPr>
        <w:t>出现违约、违规、逾期未整改、管理不到位等情形，甲方有权按照本办法明确的标准计收违约金，所有违约金直接在当期应付合同价款中予以扣除，无需另行通知或单独催告。</w:t>
      </w:r>
    </w:p>
    <w:p w:rsidR="00925A8D" w:rsidRDefault="00B33E6E">
      <w:pPr>
        <w:spacing w:line="360" w:lineRule="auto"/>
        <w:ind w:firstLineChars="200" w:firstLine="480"/>
        <w:rPr>
          <w:sz w:val="24"/>
          <w:szCs w:val="22"/>
        </w:rPr>
      </w:pPr>
      <w:r>
        <w:rPr>
          <w:rFonts w:hint="eastAsia"/>
          <w:sz w:val="24"/>
          <w:szCs w:val="22"/>
        </w:rPr>
        <w:t>客观公正原则：考核以中心平台在线数据、</w:t>
      </w:r>
      <w:proofErr w:type="gramStart"/>
      <w:r>
        <w:rPr>
          <w:rFonts w:hint="eastAsia"/>
          <w:sz w:val="24"/>
          <w:szCs w:val="22"/>
        </w:rPr>
        <w:t>故障工</w:t>
      </w:r>
      <w:proofErr w:type="gramEnd"/>
      <w:r>
        <w:rPr>
          <w:rFonts w:hint="eastAsia"/>
          <w:sz w:val="24"/>
          <w:szCs w:val="22"/>
        </w:rPr>
        <w:t>单记录、现场核查影像、</w:t>
      </w:r>
      <w:proofErr w:type="gramStart"/>
      <w:r>
        <w:rPr>
          <w:rFonts w:hint="eastAsia"/>
          <w:sz w:val="24"/>
          <w:szCs w:val="22"/>
        </w:rPr>
        <w:t>巡检台</w:t>
      </w:r>
      <w:proofErr w:type="gramEnd"/>
      <w:r>
        <w:rPr>
          <w:rFonts w:hint="eastAsia"/>
          <w:sz w:val="24"/>
          <w:szCs w:val="22"/>
        </w:rPr>
        <w:t>账、维修记录、会议签到、整改回执、第三方反馈等客观资料为唯一依据，执行统一标准，据实量化评分。</w:t>
      </w:r>
    </w:p>
    <w:p w:rsidR="00925A8D" w:rsidRDefault="00B33E6E">
      <w:pPr>
        <w:spacing w:line="360" w:lineRule="auto"/>
        <w:ind w:firstLineChars="200" w:firstLine="480"/>
        <w:rPr>
          <w:sz w:val="24"/>
          <w:szCs w:val="22"/>
        </w:rPr>
      </w:pPr>
      <w:r>
        <w:rPr>
          <w:rFonts w:hint="eastAsia"/>
          <w:sz w:val="24"/>
          <w:szCs w:val="22"/>
        </w:rPr>
        <w:t>闭环管理原则：考核发现的问题下达整改通知，运</w:t>
      </w:r>
      <w:proofErr w:type="gramStart"/>
      <w:r>
        <w:rPr>
          <w:rFonts w:hint="eastAsia"/>
          <w:sz w:val="24"/>
          <w:szCs w:val="22"/>
        </w:rPr>
        <w:t>维单位</w:t>
      </w:r>
      <w:proofErr w:type="gramEnd"/>
      <w:r>
        <w:rPr>
          <w:rFonts w:hint="eastAsia"/>
          <w:sz w:val="24"/>
          <w:szCs w:val="22"/>
        </w:rPr>
        <w:t>须在规定时限内完成整改并反馈复核；逾期未整改、整改不到位或虚假整改的，予以加倍扣分并加倍计收违约金，确保问题处置形成闭环。</w:t>
      </w:r>
    </w:p>
    <w:p w:rsidR="00925A8D" w:rsidRDefault="00B33E6E">
      <w:pPr>
        <w:spacing w:line="360" w:lineRule="auto"/>
        <w:ind w:firstLineChars="200" w:firstLine="480"/>
        <w:rPr>
          <w:sz w:val="24"/>
          <w:szCs w:val="22"/>
        </w:rPr>
      </w:pPr>
      <w:r>
        <w:rPr>
          <w:rFonts w:hint="eastAsia"/>
          <w:sz w:val="24"/>
          <w:szCs w:val="22"/>
        </w:rPr>
        <w:t>结果挂钩原则：月度考核得分直接决定当月合同价款支付比例；年度考核得分作为合同履约评价、违约责任认定、是否终止合同的重要依据。</w:t>
      </w:r>
    </w:p>
    <w:p w:rsidR="00925A8D" w:rsidRDefault="00B33E6E">
      <w:pPr>
        <w:spacing w:line="360" w:lineRule="auto"/>
        <w:ind w:firstLineChars="200" w:firstLine="480"/>
        <w:rPr>
          <w:sz w:val="24"/>
          <w:szCs w:val="22"/>
        </w:rPr>
      </w:pPr>
      <w:bookmarkStart w:id="19" w:name="_Toc21520"/>
      <w:r>
        <w:rPr>
          <w:rFonts w:hint="eastAsia"/>
          <w:sz w:val="24"/>
          <w:szCs w:val="22"/>
        </w:rPr>
        <w:t>二、考核组织及考核规则</w:t>
      </w:r>
      <w:bookmarkEnd w:id="19"/>
    </w:p>
    <w:p w:rsidR="00925A8D" w:rsidRDefault="00B33E6E">
      <w:pPr>
        <w:spacing w:line="360" w:lineRule="auto"/>
        <w:ind w:firstLineChars="200" w:firstLine="480"/>
        <w:rPr>
          <w:sz w:val="24"/>
          <w:szCs w:val="22"/>
        </w:rPr>
      </w:pPr>
      <w:r>
        <w:rPr>
          <w:rFonts w:hint="eastAsia"/>
          <w:sz w:val="24"/>
          <w:szCs w:val="22"/>
        </w:rPr>
        <w:t xml:space="preserve">2.1 </w:t>
      </w:r>
      <w:r>
        <w:rPr>
          <w:rFonts w:hint="eastAsia"/>
          <w:sz w:val="24"/>
          <w:szCs w:val="22"/>
        </w:rPr>
        <w:t>考核组织</w:t>
      </w:r>
    </w:p>
    <w:p w:rsidR="00925A8D" w:rsidRDefault="00B33E6E">
      <w:pPr>
        <w:spacing w:line="360" w:lineRule="auto"/>
        <w:ind w:firstLineChars="200" w:firstLine="480"/>
        <w:rPr>
          <w:sz w:val="24"/>
          <w:szCs w:val="22"/>
        </w:rPr>
      </w:pPr>
      <w:r>
        <w:rPr>
          <w:rFonts w:hint="eastAsia"/>
          <w:sz w:val="24"/>
          <w:szCs w:val="22"/>
        </w:rPr>
        <w:t>由采购人（甲方）、委托监理单位、全过程造价咨询单位共同组成联合考核小组，负责制定考核计划、开展月度检查、调取平台数据、</w:t>
      </w:r>
      <w:proofErr w:type="gramStart"/>
      <w:r>
        <w:rPr>
          <w:rFonts w:hint="eastAsia"/>
          <w:sz w:val="24"/>
          <w:szCs w:val="22"/>
        </w:rPr>
        <w:t>核查台</w:t>
      </w:r>
      <w:proofErr w:type="gramEnd"/>
      <w:r>
        <w:rPr>
          <w:rFonts w:hint="eastAsia"/>
          <w:sz w:val="24"/>
          <w:szCs w:val="22"/>
        </w:rPr>
        <w:t>账资料、开展现场抽查、认定违约情形、核算扣分数值、确定违约金金额，并下达考核结果与整改通知。考核小组独立开展考核工作，不受任何单位干预，确保考核过程规范、结果公正。</w:t>
      </w:r>
    </w:p>
    <w:p w:rsidR="00925A8D" w:rsidRDefault="00B33E6E">
      <w:pPr>
        <w:spacing w:line="360" w:lineRule="auto"/>
        <w:ind w:firstLineChars="200" w:firstLine="480"/>
        <w:rPr>
          <w:sz w:val="24"/>
          <w:szCs w:val="22"/>
        </w:rPr>
      </w:pPr>
      <w:r>
        <w:rPr>
          <w:rFonts w:hint="eastAsia"/>
          <w:sz w:val="24"/>
          <w:szCs w:val="22"/>
        </w:rPr>
        <w:t xml:space="preserve">2.2 </w:t>
      </w:r>
      <w:r>
        <w:rPr>
          <w:rFonts w:hint="eastAsia"/>
          <w:sz w:val="24"/>
          <w:szCs w:val="22"/>
        </w:rPr>
        <w:t>考核方式</w:t>
      </w:r>
    </w:p>
    <w:p w:rsidR="00925A8D" w:rsidRDefault="00B33E6E">
      <w:pPr>
        <w:spacing w:line="360" w:lineRule="auto"/>
        <w:ind w:firstLineChars="200" w:firstLine="480"/>
        <w:rPr>
          <w:sz w:val="24"/>
          <w:szCs w:val="22"/>
        </w:rPr>
      </w:pPr>
      <w:r>
        <w:rPr>
          <w:rFonts w:hint="eastAsia"/>
          <w:sz w:val="24"/>
          <w:szCs w:val="22"/>
        </w:rPr>
        <w:t>考核采取多维度、复合型方式开展，包括：中心平台</w:t>
      </w:r>
      <w:proofErr w:type="gramStart"/>
      <w:r>
        <w:rPr>
          <w:rFonts w:hint="eastAsia"/>
          <w:sz w:val="24"/>
          <w:szCs w:val="22"/>
        </w:rPr>
        <w:t>在线率</w:t>
      </w:r>
      <w:proofErr w:type="gramEnd"/>
      <w:r>
        <w:rPr>
          <w:rFonts w:hint="eastAsia"/>
          <w:sz w:val="24"/>
          <w:szCs w:val="22"/>
        </w:rPr>
        <w:t>自动监测、日常维修工单响应与完成情况核查、外场设施现场随机抽查、内场机房运行状态检查、人员到岗与持证情况核对、车辆装备与物资配备核查、运</w:t>
      </w:r>
      <w:proofErr w:type="gramStart"/>
      <w:r>
        <w:rPr>
          <w:rFonts w:hint="eastAsia"/>
          <w:sz w:val="24"/>
          <w:szCs w:val="22"/>
        </w:rPr>
        <w:t>维资料</w:t>
      </w:r>
      <w:proofErr w:type="gramEnd"/>
      <w:r>
        <w:rPr>
          <w:rFonts w:hint="eastAsia"/>
          <w:sz w:val="24"/>
          <w:szCs w:val="22"/>
        </w:rPr>
        <w:t>与台账完整性检查、会议与值班纪律检查、安全文明施工巡查、应急响应速度与处置效果验证等。所有检查记录、影像、数据均纳入归档管理，作为考核、扣分及扣除违约金的有效依据。</w:t>
      </w:r>
    </w:p>
    <w:p w:rsidR="00925A8D" w:rsidRDefault="00B33E6E">
      <w:pPr>
        <w:spacing w:line="360" w:lineRule="auto"/>
        <w:ind w:firstLineChars="200" w:firstLine="480"/>
        <w:rPr>
          <w:sz w:val="24"/>
          <w:szCs w:val="22"/>
        </w:rPr>
      </w:pPr>
      <w:r>
        <w:rPr>
          <w:rFonts w:hint="eastAsia"/>
          <w:sz w:val="24"/>
          <w:szCs w:val="22"/>
        </w:rPr>
        <w:t xml:space="preserve">2.3 </w:t>
      </w:r>
      <w:r>
        <w:rPr>
          <w:rFonts w:hint="eastAsia"/>
          <w:sz w:val="24"/>
          <w:szCs w:val="22"/>
        </w:rPr>
        <w:t>计分规则</w:t>
      </w:r>
    </w:p>
    <w:p w:rsidR="00925A8D" w:rsidRDefault="00B33E6E">
      <w:pPr>
        <w:spacing w:line="360" w:lineRule="auto"/>
        <w:ind w:firstLineChars="200" w:firstLine="480"/>
        <w:rPr>
          <w:sz w:val="24"/>
          <w:szCs w:val="22"/>
        </w:rPr>
      </w:pPr>
      <w:r>
        <w:rPr>
          <w:rFonts w:hint="eastAsia"/>
          <w:sz w:val="24"/>
          <w:szCs w:val="22"/>
        </w:rPr>
        <w:t>月度考核最终得分＝</w:t>
      </w:r>
      <w:r>
        <w:rPr>
          <w:rFonts w:hint="eastAsia"/>
          <w:sz w:val="24"/>
          <w:szCs w:val="22"/>
        </w:rPr>
        <w:t xml:space="preserve">100 </w:t>
      </w:r>
      <w:r>
        <w:rPr>
          <w:rFonts w:hint="eastAsia"/>
          <w:sz w:val="24"/>
          <w:szCs w:val="22"/>
        </w:rPr>
        <w:t>分（基准分）－当月累计扣分值。单项考核指标设定最高扣分值，扣满该分值后不再重复扣分，不跨指标抵扣分数。</w:t>
      </w:r>
    </w:p>
    <w:p w:rsidR="00925A8D" w:rsidRDefault="00B33E6E">
      <w:pPr>
        <w:spacing w:line="360" w:lineRule="auto"/>
        <w:ind w:firstLineChars="200" w:firstLine="480"/>
        <w:rPr>
          <w:sz w:val="24"/>
          <w:szCs w:val="22"/>
        </w:rPr>
      </w:pPr>
      <w:r>
        <w:rPr>
          <w:rFonts w:hint="eastAsia"/>
          <w:sz w:val="24"/>
          <w:szCs w:val="22"/>
        </w:rPr>
        <w:t xml:space="preserve">2.4 </w:t>
      </w:r>
      <w:r>
        <w:rPr>
          <w:rFonts w:hint="eastAsia"/>
          <w:sz w:val="24"/>
          <w:szCs w:val="22"/>
        </w:rPr>
        <w:t>核心考核规则</w:t>
      </w:r>
    </w:p>
    <w:p w:rsidR="00925A8D" w:rsidRDefault="00B33E6E">
      <w:pPr>
        <w:spacing w:line="360" w:lineRule="auto"/>
        <w:ind w:firstLineChars="200" w:firstLine="480"/>
        <w:rPr>
          <w:sz w:val="24"/>
          <w:szCs w:val="22"/>
        </w:rPr>
      </w:pPr>
      <w:r>
        <w:rPr>
          <w:rFonts w:hint="eastAsia"/>
          <w:sz w:val="24"/>
          <w:szCs w:val="22"/>
        </w:rPr>
        <w:t>月度考核得分直接作为当月合同价款支付比例依据，得分比例即为价款支付</w:t>
      </w:r>
      <w:r>
        <w:rPr>
          <w:rFonts w:hint="eastAsia"/>
          <w:sz w:val="24"/>
          <w:szCs w:val="22"/>
        </w:rPr>
        <w:lastRenderedPageBreak/>
        <w:t>比例。</w:t>
      </w:r>
    </w:p>
    <w:p w:rsidR="00925A8D" w:rsidRDefault="00B33E6E">
      <w:pPr>
        <w:spacing w:line="360" w:lineRule="auto"/>
        <w:ind w:firstLineChars="200" w:firstLine="480"/>
        <w:rPr>
          <w:sz w:val="24"/>
          <w:szCs w:val="22"/>
        </w:rPr>
      </w:pPr>
      <w:r>
        <w:rPr>
          <w:rFonts w:hint="eastAsia"/>
          <w:sz w:val="24"/>
          <w:szCs w:val="22"/>
        </w:rPr>
        <w:t>运</w:t>
      </w:r>
      <w:proofErr w:type="gramStart"/>
      <w:r>
        <w:rPr>
          <w:rFonts w:hint="eastAsia"/>
          <w:sz w:val="24"/>
          <w:szCs w:val="22"/>
        </w:rPr>
        <w:t>维单位</w:t>
      </w:r>
      <w:proofErr w:type="gramEnd"/>
      <w:r>
        <w:rPr>
          <w:rFonts w:hint="eastAsia"/>
          <w:sz w:val="24"/>
          <w:szCs w:val="22"/>
        </w:rPr>
        <w:t>发生本办法所列违约行为，甲方直接按标准计收违约金并在合同价款中扣除，</w:t>
      </w:r>
      <w:proofErr w:type="gramStart"/>
      <w:r>
        <w:rPr>
          <w:rFonts w:hint="eastAsia"/>
          <w:sz w:val="24"/>
          <w:szCs w:val="22"/>
        </w:rPr>
        <w:t>不</w:t>
      </w:r>
      <w:proofErr w:type="gramEnd"/>
      <w:r>
        <w:rPr>
          <w:rFonts w:hint="eastAsia"/>
          <w:sz w:val="24"/>
          <w:szCs w:val="22"/>
        </w:rPr>
        <w:t>另行单独结算。</w:t>
      </w:r>
    </w:p>
    <w:p w:rsidR="00925A8D" w:rsidRDefault="00B33E6E">
      <w:pPr>
        <w:spacing w:line="360" w:lineRule="auto"/>
        <w:ind w:firstLineChars="200" w:firstLine="480"/>
        <w:rPr>
          <w:sz w:val="24"/>
          <w:szCs w:val="22"/>
        </w:rPr>
      </w:pPr>
      <w:r>
        <w:rPr>
          <w:rFonts w:hint="eastAsia"/>
          <w:sz w:val="24"/>
          <w:szCs w:val="22"/>
        </w:rPr>
        <w:t>月度考核得分低于</w:t>
      </w:r>
      <w:r>
        <w:rPr>
          <w:rFonts w:hint="eastAsia"/>
          <w:sz w:val="24"/>
          <w:szCs w:val="22"/>
        </w:rPr>
        <w:t xml:space="preserve"> 70 </w:t>
      </w:r>
      <w:r>
        <w:rPr>
          <w:rFonts w:hint="eastAsia"/>
          <w:sz w:val="24"/>
          <w:szCs w:val="22"/>
        </w:rPr>
        <w:t>分的，认定为月度考核不合格，除按比例支付合同价款外，</w:t>
      </w:r>
      <w:proofErr w:type="gramStart"/>
      <w:r>
        <w:rPr>
          <w:rFonts w:hint="eastAsia"/>
          <w:sz w:val="24"/>
          <w:szCs w:val="22"/>
        </w:rPr>
        <w:t>另行按</w:t>
      </w:r>
      <w:proofErr w:type="gramEnd"/>
      <w:r>
        <w:rPr>
          <w:rFonts w:hint="eastAsia"/>
          <w:sz w:val="24"/>
          <w:szCs w:val="22"/>
        </w:rPr>
        <w:t>本办法支付月度不合格违约金，并限期完成整改。</w:t>
      </w:r>
    </w:p>
    <w:p w:rsidR="00925A8D" w:rsidRDefault="00B33E6E">
      <w:pPr>
        <w:spacing w:line="360" w:lineRule="auto"/>
        <w:ind w:firstLineChars="200" w:firstLine="480"/>
        <w:rPr>
          <w:sz w:val="24"/>
          <w:szCs w:val="22"/>
        </w:rPr>
      </w:pPr>
      <w:r>
        <w:rPr>
          <w:rFonts w:hint="eastAsia"/>
          <w:sz w:val="24"/>
          <w:szCs w:val="22"/>
        </w:rPr>
        <w:t>连续两个月及以上月度考核不合格的，加重扣除违约金，并纳入重点监管对象。</w:t>
      </w:r>
    </w:p>
    <w:p w:rsidR="00925A8D" w:rsidRDefault="00B33E6E">
      <w:pPr>
        <w:spacing w:line="360" w:lineRule="auto"/>
        <w:ind w:firstLineChars="200" w:firstLine="480"/>
        <w:rPr>
          <w:sz w:val="24"/>
          <w:szCs w:val="22"/>
        </w:rPr>
      </w:pPr>
      <w:r>
        <w:rPr>
          <w:rFonts w:hint="eastAsia"/>
          <w:sz w:val="24"/>
          <w:szCs w:val="22"/>
        </w:rPr>
        <w:t>年度考核平均得分低于</w:t>
      </w:r>
      <w:r>
        <w:rPr>
          <w:rFonts w:hint="eastAsia"/>
          <w:sz w:val="24"/>
          <w:szCs w:val="22"/>
        </w:rPr>
        <w:t xml:space="preserve"> 75 </w:t>
      </w:r>
      <w:r>
        <w:rPr>
          <w:rFonts w:hint="eastAsia"/>
          <w:sz w:val="24"/>
          <w:szCs w:val="22"/>
        </w:rPr>
        <w:t>分的，视为运</w:t>
      </w:r>
      <w:proofErr w:type="gramStart"/>
      <w:r>
        <w:rPr>
          <w:rFonts w:hint="eastAsia"/>
          <w:sz w:val="24"/>
          <w:szCs w:val="22"/>
        </w:rPr>
        <w:t>维单位</w:t>
      </w:r>
      <w:proofErr w:type="gramEnd"/>
      <w:r>
        <w:rPr>
          <w:rFonts w:hint="eastAsia"/>
          <w:sz w:val="24"/>
          <w:szCs w:val="22"/>
        </w:rPr>
        <w:t>不具备继续履约能力，甲方有权单方解除合同，运</w:t>
      </w:r>
      <w:proofErr w:type="gramStart"/>
      <w:r>
        <w:rPr>
          <w:rFonts w:hint="eastAsia"/>
          <w:sz w:val="24"/>
          <w:szCs w:val="22"/>
        </w:rPr>
        <w:t>维单位</w:t>
      </w:r>
      <w:proofErr w:type="gramEnd"/>
      <w:r>
        <w:rPr>
          <w:rFonts w:hint="eastAsia"/>
          <w:sz w:val="24"/>
          <w:szCs w:val="22"/>
        </w:rPr>
        <w:t>承担全部违约责任，支付的违约金在剩余合同价款中直接扣除。</w:t>
      </w:r>
    </w:p>
    <w:p w:rsidR="00925A8D" w:rsidRDefault="00B33E6E">
      <w:pPr>
        <w:spacing w:line="360" w:lineRule="auto"/>
        <w:ind w:firstLineChars="200" w:firstLine="480"/>
        <w:rPr>
          <w:sz w:val="24"/>
          <w:szCs w:val="22"/>
        </w:rPr>
      </w:pPr>
      <w:r>
        <w:rPr>
          <w:rFonts w:hint="eastAsia"/>
          <w:sz w:val="24"/>
          <w:szCs w:val="22"/>
        </w:rPr>
        <w:t>所有考核资料、数据、记录、影像统一归档，留存至项目竣工验收、价款结算完毕后两年，用于争议处理、责任认定与审计核查。</w:t>
      </w:r>
    </w:p>
    <w:p w:rsidR="00925A8D" w:rsidRDefault="00B33E6E">
      <w:pPr>
        <w:spacing w:line="360" w:lineRule="auto"/>
        <w:ind w:firstLineChars="200" w:firstLine="480"/>
        <w:rPr>
          <w:sz w:val="24"/>
          <w:szCs w:val="22"/>
        </w:rPr>
      </w:pPr>
      <w:bookmarkStart w:id="20" w:name="_Toc21301"/>
      <w:r>
        <w:rPr>
          <w:rFonts w:hint="eastAsia"/>
          <w:sz w:val="24"/>
          <w:szCs w:val="22"/>
        </w:rPr>
        <w:t>三、考核内容及扣分标准</w:t>
      </w:r>
      <w:bookmarkEnd w:id="20"/>
    </w:p>
    <w:p w:rsidR="00925A8D" w:rsidRDefault="00B33E6E">
      <w:pPr>
        <w:spacing w:line="360" w:lineRule="auto"/>
        <w:ind w:firstLineChars="200" w:firstLine="480"/>
        <w:rPr>
          <w:sz w:val="24"/>
          <w:szCs w:val="22"/>
        </w:rPr>
      </w:pPr>
      <w:r>
        <w:rPr>
          <w:rFonts w:hint="eastAsia"/>
          <w:sz w:val="24"/>
          <w:szCs w:val="22"/>
        </w:rPr>
        <w:t>第一部分</w:t>
      </w:r>
      <w:r>
        <w:rPr>
          <w:rFonts w:hint="eastAsia"/>
          <w:sz w:val="24"/>
          <w:szCs w:val="22"/>
        </w:rPr>
        <w:t xml:space="preserve"> </w:t>
      </w:r>
      <w:r>
        <w:rPr>
          <w:rFonts w:hint="eastAsia"/>
          <w:sz w:val="24"/>
          <w:szCs w:val="22"/>
        </w:rPr>
        <w:t>设施运行指标（</w:t>
      </w:r>
      <w:r>
        <w:rPr>
          <w:rFonts w:hint="eastAsia"/>
          <w:sz w:val="24"/>
          <w:szCs w:val="22"/>
        </w:rPr>
        <w:t xml:space="preserve">45 </w:t>
      </w:r>
      <w:r>
        <w:rPr>
          <w:rFonts w:hint="eastAsia"/>
          <w:sz w:val="24"/>
          <w:szCs w:val="22"/>
        </w:rPr>
        <w:t>分）</w:t>
      </w:r>
    </w:p>
    <w:p w:rsidR="00925A8D" w:rsidRDefault="00B33E6E">
      <w:pPr>
        <w:spacing w:line="360" w:lineRule="auto"/>
        <w:ind w:firstLineChars="200" w:firstLine="480"/>
        <w:rPr>
          <w:sz w:val="24"/>
          <w:szCs w:val="22"/>
        </w:rPr>
      </w:pPr>
      <w:r>
        <w:rPr>
          <w:rFonts w:hint="eastAsia"/>
          <w:sz w:val="24"/>
          <w:szCs w:val="22"/>
        </w:rPr>
        <w:t xml:space="preserve">3.1 </w:t>
      </w:r>
      <w:r>
        <w:rPr>
          <w:rFonts w:hint="eastAsia"/>
          <w:sz w:val="24"/>
          <w:szCs w:val="22"/>
        </w:rPr>
        <w:t>外场系统中心平台在线率（</w:t>
      </w:r>
      <w:r>
        <w:rPr>
          <w:rFonts w:hint="eastAsia"/>
          <w:sz w:val="24"/>
          <w:szCs w:val="22"/>
        </w:rPr>
        <w:t xml:space="preserve">25 </w:t>
      </w:r>
      <w:r>
        <w:rPr>
          <w:rFonts w:hint="eastAsia"/>
          <w:sz w:val="24"/>
          <w:szCs w:val="22"/>
        </w:rPr>
        <w:t>分）</w:t>
      </w:r>
    </w:p>
    <w:p w:rsidR="00925A8D" w:rsidRDefault="00B33E6E">
      <w:pPr>
        <w:spacing w:line="360" w:lineRule="auto"/>
        <w:ind w:firstLineChars="200" w:firstLine="480"/>
        <w:rPr>
          <w:sz w:val="24"/>
          <w:szCs w:val="22"/>
        </w:rPr>
      </w:pPr>
      <w:r>
        <w:rPr>
          <w:rFonts w:hint="eastAsia"/>
          <w:sz w:val="24"/>
          <w:szCs w:val="22"/>
        </w:rPr>
        <w:t>交通科技设施（非现场处罚监控设备、</w:t>
      </w:r>
      <w:proofErr w:type="gramStart"/>
      <w:r>
        <w:rPr>
          <w:rFonts w:hint="eastAsia"/>
          <w:sz w:val="24"/>
          <w:szCs w:val="22"/>
        </w:rPr>
        <w:t>路口电警</w:t>
      </w:r>
      <w:proofErr w:type="gramEnd"/>
      <w:r>
        <w:rPr>
          <w:rFonts w:hint="eastAsia"/>
          <w:sz w:val="24"/>
          <w:szCs w:val="22"/>
        </w:rPr>
        <w:t>、违停抓拍、测速设备、视频监控等）月度</w:t>
      </w:r>
      <w:proofErr w:type="gramStart"/>
      <w:r>
        <w:rPr>
          <w:rFonts w:hint="eastAsia"/>
          <w:sz w:val="24"/>
          <w:szCs w:val="22"/>
        </w:rPr>
        <w:t>在线率</w:t>
      </w:r>
      <w:proofErr w:type="gramEnd"/>
      <w:r>
        <w:rPr>
          <w:rFonts w:hint="eastAsia"/>
          <w:sz w:val="24"/>
          <w:szCs w:val="22"/>
        </w:rPr>
        <w:t>不得低于当月应考</w:t>
      </w:r>
      <w:proofErr w:type="gramStart"/>
      <w:r>
        <w:rPr>
          <w:rFonts w:hint="eastAsia"/>
          <w:sz w:val="24"/>
          <w:szCs w:val="22"/>
        </w:rPr>
        <w:t>核数量</w:t>
      </w:r>
      <w:proofErr w:type="gramEnd"/>
      <w:r>
        <w:rPr>
          <w:rFonts w:hint="eastAsia"/>
          <w:sz w:val="24"/>
          <w:szCs w:val="22"/>
        </w:rPr>
        <w:t>的</w:t>
      </w:r>
      <w:r>
        <w:rPr>
          <w:rFonts w:hint="eastAsia"/>
          <w:sz w:val="24"/>
          <w:szCs w:val="22"/>
        </w:rPr>
        <w:t xml:space="preserve"> 95%</w:t>
      </w:r>
      <w:r>
        <w:rPr>
          <w:rFonts w:hint="eastAsia"/>
          <w:sz w:val="24"/>
          <w:szCs w:val="22"/>
        </w:rPr>
        <w:t>。每低于标准值</w:t>
      </w:r>
      <w:r>
        <w:rPr>
          <w:rFonts w:hint="eastAsia"/>
          <w:sz w:val="24"/>
          <w:szCs w:val="22"/>
        </w:rPr>
        <w:t xml:space="preserve"> 1 </w:t>
      </w:r>
      <w:proofErr w:type="gramStart"/>
      <w:r>
        <w:rPr>
          <w:rFonts w:hint="eastAsia"/>
          <w:sz w:val="24"/>
          <w:szCs w:val="22"/>
        </w:rPr>
        <w:t>个</w:t>
      </w:r>
      <w:proofErr w:type="gramEnd"/>
      <w:r>
        <w:rPr>
          <w:rFonts w:hint="eastAsia"/>
          <w:sz w:val="24"/>
          <w:szCs w:val="22"/>
        </w:rPr>
        <w:t>百分点，扣</w:t>
      </w:r>
      <w:r>
        <w:rPr>
          <w:rFonts w:hint="eastAsia"/>
          <w:sz w:val="24"/>
          <w:szCs w:val="22"/>
        </w:rPr>
        <w:t xml:space="preserve"> 3 </w:t>
      </w:r>
      <w:r>
        <w:rPr>
          <w:rFonts w:hint="eastAsia"/>
          <w:sz w:val="24"/>
          <w:szCs w:val="22"/>
        </w:rPr>
        <w:t>分；</w:t>
      </w:r>
      <w:proofErr w:type="gramStart"/>
      <w:r>
        <w:rPr>
          <w:rFonts w:hint="eastAsia"/>
          <w:sz w:val="24"/>
          <w:szCs w:val="22"/>
        </w:rPr>
        <w:t>在线率</w:t>
      </w:r>
      <w:proofErr w:type="gramEnd"/>
      <w:r>
        <w:rPr>
          <w:rFonts w:hint="eastAsia"/>
          <w:sz w:val="24"/>
          <w:szCs w:val="22"/>
        </w:rPr>
        <w:t>低于</w:t>
      </w:r>
      <w:r>
        <w:rPr>
          <w:rFonts w:hint="eastAsia"/>
          <w:sz w:val="24"/>
          <w:szCs w:val="22"/>
        </w:rPr>
        <w:t xml:space="preserve"> 90% </w:t>
      </w:r>
      <w:r>
        <w:rPr>
          <w:rFonts w:hint="eastAsia"/>
          <w:sz w:val="24"/>
          <w:szCs w:val="22"/>
        </w:rPr>
        <w:t>的，本项分值全部扣除。信号灯及附属设施须保证全天候正常运行（经甲方书面确认的特殊情况除外）。出现信号灯黑屏、黄闪、绿冲突、显示异常、不工作等故障未及时处置的，每处扣</w:t>
      </w:r>
      <w:r>
        <w:rPr>
          <w:rFonts w:hint="eastAsia"/>
          <w:sz w:val="24"/>
          <w:szCs w:val="22"/>
        </w:rPr>
        <w:t xml:space="preserve"> 2 </w:t>
      </w:r>
      <w:r>
        <w:rPr>
          <w:rFonts w:hint="eastAsia"/>
          <w:sz w:val="24"/>
          <w:szCs w:val="22"/>
        </w:rPr>
        <w:t>分；因故障处置不及时造成交通拥堵、交通事故、群众投诉或舆情影响的，加倍扣分。</w:t>
      </w:r>
    </w:p>
    <w:p w:rsidR="00925A8D" w:rsidRDefault="00B33E6E">
      <w:pPr>
        <w:spacing w:line="360" w:lineRule="auto"/>
        <w:ind w:firstLineChars="200" w:firstLine="480"/>
        <w:rPr>
          <w:sz w:val="24"/>
          <w:szCs w:val="22"/>
        </w:rPr>
      </w:pPr>
      <w:r>
        <w:rPr>
          <w:rFonts w:hint="eastAsia"/>
          <w:sz w:val="24"/>
          <w:szCs w:val="22"/>
        </w:rPr>
        <w:t xml:space="preserve">3.2 </w:t>
      </w:r>
      <w:r>
        <w:rPr>
          <w:rFonts w:hint="eastAsia"/>
          <w:sz w:val="24"/>
          <w:szCs w:val="22"/>
        </w:rPr>
        <w:t>故障响应与修复时效（</w:t>
      </w:r>
      <w:r>
        <w:rPr>
          <w:rFonts w:hint="eastAsia"/>
          <w:sz w:val="24"/>
          <w:szCs w:val="22"/>
        </w:rPr>
        <w:t xml:space="preserve">20 </w:t>
      </w:r>
      <w:r>
        <w:rPr>
          <w:rFonts w:hint="eastAsia"/>
          <w:sz w:val="24"/>
          <w:szCs w:val="22"/>
        </w:rPr>
        <w:t>分）</w:t>
      </w:r>
    </w:p>
    <w:p w:rsidR="00925A8D" w:rsidRDefault="00B33E6E">
      <w:pPr>
        <w:spacing w:line="360" w:lineRule="auto"/>
        <w:ind w:firstLineChars="200" w:firstLine="480"/>
        <w:rPr>
          <w:sz w:val="24"/>
          <w:szCs w:val="22"/>
        </w:rPr>
      </w:pPr>
      <w:r>
        <w:rPr>
          <w:rFonts w:hint="eastAsia"/>
          <w:sz w:val="24"/>
          <w:szCs w:val="22"/>
        </w:rPr>
        <w:t>常规设施故障接到维修指令后，须在</w:t>
      </w:r>
      <w:r>
        <w:rPr>
          <w:rFonts w:hint="eastAsia"/>
          <w:sz w:val="24"/>
          <w:szCs w:val="22"/>
        </w:rPr>
        <w:t>30</w:t>
      </w:r>
      <w:r>
        <w:rPr>
          <w:rFonts w:hint="eastAsia"/>
          <w:sz w:val="24"/>
          <w:szCs w:val="22"/>
        </w:rPr>
        <w:t>分钟内响应，并在</w:t>
      </w:r>
      <w:r>
        <w:rPr>
          <w:rFonts w:hint="eastAsia"/>
          <w:sz w:val="24"/>
          <w:szCs w:val="22"/>
        </w:rPr>
        <w:t>3</w:t>
      </w:r>
      <w:r>
        <w:rPr>
          <w:rFonts w:hint="eastAsia"/>
          <w:sz w:val="24"/>
          <w:szCs w:val="22"/>
        </w:rPr>
        <w:t>小时内完成故障诊断与修复，完成处置闭环。响应超时每次扣</w:t>
      </w:r>
      <w:r>
        <w:rPr>
          <w:rFonts w:hint="eastAsia"/>
          <w:sz w:val="24"/>
          <w:szCs w:val="22"/>
        </w:rPr>
        <w:t xml:space="preserve"> 2 </w:t>
      </w:r>
      <w:r>
        <w:rPr>
          <w:rFonts w:hint="eastAsia"/>
          <w:sz w:val="24"/>
          <w:szCs w:val="22"/>
        </w:rPr>
        <w:t>分，修复超时每次扣</w:t>
      </w:r>
      <w:r>
        <w:rPr>
          <w:rFonts w:hint="eastAsia"/>
          <w:sz w:val="24"/>
          <w:szCs w:val="22"/>
        </w:rPr>
        <w:t xml:space="preserve"> 3 </w:t>
      </w:r>
      <w:r>
        <w:rPr>
          <w:rFonts w:hint="eastAsia"/>
          <w:sz w:val="24"/>
          <w:szCs w:val="22"/>
        </w:rPr>
        <w:t>分。重点紧急故障（包括但不限于主干道信号灯失效、重要路口监控设备瘫痪、涉及安全的设施破损等情况）须在</w:t>
      </w:r>
      <w:r>
        <w:rPr>
          <w:rFonts w:hint="eastAsia"/>
          <w:sz w:val="24"/>
          <w:szCs w:val="22"/>
        </w:rPr>
        <w:t>10</w:t>
      </w:r>
      <w:r>
        <w:rPr>
          <w:rFonts w:hint="eastAsia"/>
          <w:sz w:val="24"/>
          <w:szCs w:val="22"/>
        </w:rPr>
        <w:t>分钟内响应、</w:t>
      </w:r>
      <w:r>
        <w:rPr>
          <w:rFonts w:hint="eastAsia"/>
          <w:sz w:val="24"/>
          <w:szCs w:val="22"/>
        </w:rPr>
        <w:t>6</w:t>
      </w:r>
      <w:r>
        <w:rPr>
          <w:rFonts w:hint="eastAsia"/>
          <w:sz w:val="24"/>
          <w:szCs w:val="22"/>
        </w:rPr>
        <w:t>小时内完成处置闭环。未达到要求的每次扣</w:t>
      </w:r>
      <w:r>
        <w:rPr>
          <w:rFonts w:hint="eastAsia"/>
          <w:sz w:val="24"/>
          <w:szCs w:val="22"/>
        </w:rPr>
        <w:t xml:space="preserve"> 5 </w:t>
      </w:r>
      <w:r>
        <w:rPr>
          <w:rFonts w:hint="eastAsia"/>
          <w:sz w:val="24"/>
          <w:szCs w:val="22"/>
        </w:rPr>
        <w:t>分；造成信访、投诉、舆情、安全隐患、交通事故的，本项分值全部扣除。</w:t>
      </w:r>
    </w:p>
    <w:p w:rsidR="00925A8D" w:rsidRDefault="00B33E6E">
      <w:pPr>
        <w:spacing w:line="360" w:lineRule="auto"/>
        <w:ind w:firstLineChars="200" w:firstLine="480"/>
        <w:rPr>
          <w:sz w:val="24"/>
          <w:szCs w:val="22"/>
        </w:rPr>
      </w:pPr>
      <w:r>
        <w:rPr>
          <w:rFonts w:hint="eastAsia"/>
          <w:sz w:val="24"/>
          <w:szCs w:val="22"/>
        </w:rPr>
        <w:t>第二部分</w:t>
      </w:r>
      <w:r>
        <w:rPr>
          <w:rFonts w:hint="eastAsia"/>
          <w:sz w:val="24"/>
          <w:szCs w:val="22"/>
        </w:rPr>
        <w:t xml:space="preserve"> </w:t>
      </w:r>
      <w:r>
        <w:rPr>
          <w:rFonts w:hint="eastAsia"/>
          <w:sz w:val="24"/>
          <w:szCs w:val="22"/>
        </w:rPr>
        <w:t>日常运维工作（</w:t>
      </w:r>
      <w:r>
        <w:rPr>
          <w:rFonts w:hint="eastAsia"/>
          <w:sz w:val="24"/>
          <w:szCs w:val="22"/>
        </w:rPr>
        <w:t xml:space="preserve">30 </w:t>
      </w:r>
      <w:r>
        <w:rPr>
          <w:rFonts w:hint="eastAsia"/>
          <w:sz w:val="24"/>
          <w:szCs w:val="22"/>
        </w:rPr>
        <w:t>分）</w:t>
      </w:r>
    </w:p>
    <w:p w:rsidR="00925A8D" w:rsidRDefault="00B33E6E">
      <w:pPr>
        <w:spacing w:line="360" w:lineRule="auto"/>
        <w:ind w:firstLineChars="200" w:firstLine="480"/>
        <w:rPr>
          <w:sz w:val="24"/>
          <w:szCs w:val="22"/>
        </w:rPr>
      </w:pPr>
      <w:r>
        <w:rPr>
          <w:rFonts w:hint="eastAsia"/>
          <w:sz w:val="24"/>
          <w:szCs w:val="22"/>
        </w:rPr>
        <w:t xml:space="preserve">3.3 </w:t>
      </w:r>
      <w:r>
        <w:rPr>
          <w:rFonts w:hint="eastAsia"/>
          <w:sz w:val="24"/>
          <w:szCs w:val="22"/>
        </w:rPr>
        <w:t>设施巡查（</w:t>
      </w:r>
      <w:r>
        <w:rPr>
          <w:rFonts w:hint="eastAsia"/>
          <w:sz w:val="24"/>
          <w:szCs w:val="22"/>
        </w:rPr>
        <w:t xml:space="preserve">10 </w:t>
      </w:r>
      <w:r>
        <w:rPr>
          <w:rFonts w:hint="eastAsia"/>
          <w:sz w:val="24"/>
          <w:szCs w:val="22"/>
        </w:rPr>
        <w:t>分）</w:t>
      </w:r>
    </w:p>
    <w:p w:rsidR="00925A8D" w:rsidRDefault="00B33E6E">
      <w:pPr>
        <w:spacing w:line="360" w:lineRule="auto"/>
        <w:ind w:firstLineChars="200" w:firstLine="480"/>
        <w:rPr>
          <w:sz w:val="24"/>
          <w:szCs w:val="22"/>
        </w:rPr>
      </w:pPr>
      <w:r>
        <w:rPr>
          <w:rFonts w:hint="eastAsia"/>
          <w:sz w:val="24"/>
          <w:szCs w:val="22"/>
        </w:rPr>
        <w:lastRenderedPageBreak/>
        <w:t>外场所有交通设施实行每</w:t>
      </w:r>
      <w:r>
        <w:rPr>
          <w:rFonts w:hint="eastAsia"/>
          <w:sz w:val="24"/>
          <w:szCs w:val="22"/>
        </w:rPr>
        <w:t>3</w:t>
      </w:r>
      <w:r>
        <w:rPr>
          <w:rFonts w:hint="eastAsia"/>
          <w:sz w:val="24"/>
          <w:szCs w:val="22"/>
        </w:rPr>
        <w:t>日全覆盖巡查，不得遗漏点位。漏查一个</w:t>
      </w:r>
      <w:proofErr w:type="gramStart"/>
      <w:r>
        <w:rPr>
          <w:rFonts w:hint="eastAsia"/>
          <w:sz w:val="24"/>
          <w:szCs w:val="22"/>
        </w:rPr>
        <w:t>点位扣</w:t>
      </w:r>
      <w:proofErr w:type="gramEnd"/>
      <w:r>
        <w:rPr>
          <w:rFonts w:hint="eastAsia"/>
          <w:sz w:val="24"/>
          <w:szCs w:val="22"/>
        </w:rPr>
        <w:t xml:space="preserve"> 2 </w:t>
      </w:r>
      <w:r>
        <w:rPr>
          <w:rFonts w:hint="eastAsia"/>
          <w:sz w:val="24"/>
          <w:szCs w:val="22"/>
        </w:rPr>
        <w:t>分；巡查不认真、问题未发现，被甲方、监理单位或其他渠道发现并指出的，每次扣</w:t>
      </w:r>
      <w:r>
        <w:rPr>
          <w:rFonts w:hint="eastAsia"/>
          <w:sz w:val="24"/>
          <w:szCs w:val="22"/>
        </w:rPr>
        <w:t xml:space="preserve"> 3 </w:t>
      </w:r>
      <w:r>
        <w:rPr>
          <w:rFonts w:hint="eastAsia"/>
          <w:sz w:val="24"/>
          <w:szCs w:val="22"/>
        </w:rPr>
        <w:t>分。内场机房设备、控制系统、网络安全设备、中心平台服务程序实行每日巡检，并做好记录。未开展巡检、无巡检记录或记录造假的，每次扣</w:t>
      </w:r>
      <w:r>
        <w:rPr>
          <w:rFonts w:hint="eastAsia"/>
          <w:sz w:val="24"/>
          <w:szCs w:val="22"/>
        </w:rPr>
        <w:t xml:space="preserve"> 2 </w:t>
      </w:r>
      <w:r>
        <w:rPr>
          <w:rFonts w:hint="eastAsia"/>
          <w:sz w:val="24"/>
          <w:szCs w:val="22"/>
        </w:rPr>
        <w:t>分；因巡检不到位未能及时发现隐患导致故障发生的，扣</w:t>
      </w:r>
      <w:r>
        <w:rPr>
          <w:rFonts w:hint="eastAsia"/>
          <w:sz w:val="24"/>
          <w:szCs w:val="22"/>
        </w:rPr>
        <w:t xml:space="preserve"> 5 </w:t>
      </w:r>
      <w:r>
        <w:rPr>
          <w:rFonts w:hint="eastAsia"/>
          <w:sz w:val="24"/>
          <w:szCs w:val="22"/>
        </w:rPr>
        <w:t>分。</w:t>
      </w:r>
    </w:p>
    <w:p w:rsidR="00925A8D" w:rsidRDefault="00B33E6E">
      <w:pPr>
        <w:spacing w:line="360" w:lineRule="auto"/>
        <w:ind w:firstLineChars="200" w:firstLine="480"/>
        <w:rPr>
          <w:sz w:val="24"/>
          <w:szCs w:val="22"/>
        </w:rPr>
      </w:pPr>
      <w:r>
        <w:rPr>
          <w:rFonts w:hint="eastAsia"/>
          <w:sz w:val="24"/>
          <w:szCs w:val="22"/>
        </w:rPr>
        <w:t xml:space="preserve">3.4 </w:t>
      </w:r>
      <w:r>
        <w:rPr>
          <w:rFonts w:hint="eastAsia"/>
          <w:sz w:val="24"/>
          <w:szCs w:val="22"/>
        </w:rPr>
        <w:t>提升改造与任务执行（</w:t>
      </w:r>
      <w:r>
        <w:rPr>
          <w:rFonts w:hint="eastAsia"/>
          <w:sz w:val="24"/>
          <w:szCs w:val="22"/>
        </w:rPr>
        <w:t xml:space="preserve">10 </w:t>
      </w:r>
      <w:r>
        <w:rPr>
          <w:rFonts w:hint="eastAsia"/>
          <w:sz w:val="24"/>
          <w:szCs w:val="22"/>
        </w:rPr>
        <w:t>分）</w:t>
      </w:r>
    </w:p>
    <w:p w:rsidR="00925A8D" w:rsidRDefault="00B33E6E">
      <w:pPr>
        <w:spacing w:line="360" w:lineRule="auto"/>
        <w:ind w:firstLineChars="200" w:firstLine="480"/>
        <w:rPr>
          <w:sz w:val="24"/>
          <w:szCs w:val="22"/>
        </w:rPr>
      </w:pPr>
      <w:r>
        <w:rPr>
          <w:rFonts w:hint="eastAsia"/>
          <w:sz w:val="24"/>
          <w:szCs w:val="22"/>
        </w:rPr>
        <w:t>提升改造施工、设备更换、标线施划、护栏安装、设施迁移、电力改造、线路整改等工作，必须严格按照甲方明确的时限完成。未按时限完成的，每延迟一天扣</w:t>
      </w:r>
      <w:r>
        <w:rPr>
          <w:rFonts w:hint="eastAsia"/>
          <w:sz w:val="24"/>
          <w:szCs w:val="22"/>
        </w:rPr>
        <w:t xml:space="preserve"> 1 </w:t>
      </w:r>
      <w:r>
        <w:rPr>
          <w:rFonts w:hint="eastAsia"/>
          <w:sz w:val="24"/>
          <w:szCs w:val="22"/>
        </w:rPr>
        <w:t>分。所有外场设施改造、更换、迁移、新增施工，必须提前向甲方及监理报送施工方案、点位信息、人员配置、设备材料规格等资料，经审核确认后方可施工。未报备擅自施工的，每次扣</w:t>
      </w:r>
      <w:r>
        <w:rPr>
          <w:rFonts w:hint="eastAsia"/>
          <w:sz w:val="24"/>
          <w:szCs w:val="22"/>
        </w:rPr>
        <w:t xml:space="preserve"> 2 </w:t>
      </w:r>
      <w:r>
        <w:rPr>
          <w:rFonts w:hint="eastAsia"/>
          <w:sz w:val="24"/>
          <w:szCs w:val="22"/>
        </w:rPr>
        <w:t>分；无资料、无确认单的，相关工程量不予认可。</w:t>
      </w:r>
    </w:p>
    <w:p w:rsidR="00925A8D" w:rsidRDefault="00B33E6E">
      <w:pPr>
        <w:spacing w:line="360" w:lineRule="auto"/>
        <w:ind w:firstLineChars="200" w:firstLine="480"/>
        <w:rPr>
          <w:sz w:val="24"/>
          <w:szCs w:val="22"/>
        </w:rPr>
      </w:pPr>
      <w:r>
        <w:rPr>
          <w:rFonts w:hint="eastAsia"/>
          <w:sz w:val="24"/>
          <w:szCs w:val="22"/>
        </w:rPr>
        <w:t xml:space="preserve">3.5 </w:t>
      </w:r>
      <w:r>
        <w:rPr>
          <w:rFonts w:hint="eastAsia"/>
          <w:sz w:val="24"/>
          <w:szCs w:val="22"/>
        </w:rPr>
        <w:t>常规设施应急处置（</w:t>
      </w:r>
      <w:r>
        <w:rPr>
          <w:rFonts w:hint="eastAsia"/>
          <w:sz w:val="24"/>
          <w:szCs w:val="22"/>
        </w:rPr>
        <w:t xml:space="preserve">10 </w:t>
      </w:r>
      <w:r>
        <w:rPr>
          <w:rFonts w:hint="eastAsia"/>
          <w:sz w:val="24"/>
          <w:szCs w:val="22"/>
        </w:rPr>
        <w:t>分）</w:t>
      </w:r>
    </w:p>
    <w:p w:rsidR="00925A8D" w:rsidRDefault="00B33E6E">
      <w:pPr>
        <w:spacing w:line="360" w:lineRule="auto"/>
        <w:ind w:firstLineChars="200" w:firstLine="480"/>
        <w:rPr>
          <w:sz w:val="24"/>
          <w:szCs w:val="22"/>
        </w:rPr>
      </w:pPr>
      <w:r>
        <w:rPr>
          <w:rFonts w:hint="eastAsia"/>
          <w:sz w:val="24"/>
          <w:szCs w:val="22"/>
        </w:rPr>
        <w:t>标志、标线、护栏、爆闪灯、防撞桶、隔离桩、警示设施等常规设施发生倾倒、破损、缺失、移位、遮挡等影响安全与通行的情形，必须在</w:t>
      </w:r>
      <w:r>
        <w:rPr>
          <w:rFonts w:hint="eastAsia"/>
          <w:sz w:val="24"/>
          <w:szCs w:val="22"/>
        </w:rPr>
        <w:t xml:space="preserve">2 </w:t>
      </w:r>
      <w:r>
        <w:rPr>
          <w:rFonts w:hint="eastAsia"/>
          <w:sz w:val="24"/>
          <w:szCs w:val="22"/>
        </w:rPr>
        <w:t>小时内到达现场并开展拆除、修复、复位、警示等处置工作。未按时到达现场的每次扣</w:t>
      </w:r>
      <w:r>
        <w:rPr>
          <w:rFonts w:hint="eastAsia"/>
          <w:sz w:val="24"/>
          <w:szCs w:val="22"/>
        </w:rPr>
        <w:t xml:space="preserve"> 3 </w:t>
      </w:r>
      <w:r>
        <w:rPr>
          <w:rFonts w:hint="eastAsia"/>
          <w:sz w:val="24"/>
          <w:szCs w:val="22"/>
        </w:rPr>
        <w:t>分；未按要求处置或处置不彻底造成安全隐患的，扣</w:t>
      </w:r>
      <w:r>
        <w:rPr>
          <w:rFonts w:hint="eastAsia"/>
          <w:sz w:val="24"/>
          <w:szCs w:val="22"/>
        </w:rPr>
        <w:t xml:space="preserve"> 5 </w:t>
      </w:r>
      <w:r>
        <w:rPr>
          <w:rFonts w:hint="eastAsia"/>
          <w:sz w:val="24"/>
          <w:szCs w:val="22"/>
        </w:rPr>
        <w:t>分。</w:t>
      </w:r>
    </w:p>
    <w:p w:rsidR="00925A8D" w:rsidRDefault="00B33E6E">
      <w:pPr>
        <w:spacing w:line="360" w:lineRule="auto"/>
        <w:ind w:firstLineChars="200" w:firstLine="480"/>
        <w:rPr>
          <w:sz w:val="24"/>
          <w:szCs w:val="22"/>
        </w:rPr>
      </w:pPr>
      <w:r>
        <w:rPr>
          <w:rFonts w:hint="eastAsia"/>
          <w:sz w:val="24"/>
          <w:szCs w:val="22"/>
        </w:rPr>
        <w:t>第三部分</w:t>
      </w:r>
      <w:r>
        <w:rPr>
          <w:rFonts w:hint="eastAsia"/>
          <w:sz w:val="24"/>
          <w:szCs w:val="22"/>
        </w:rPr>
        <w:t xml:space="preserve"> </w:t>
      </w:r>
      <w:r>
        <w:rPr>
          <w:rFonts w:hint="eastAsia"/>
          <w:sz w:val="24"/>
          <w:szCs w:val="22"/>
        </w:rPr>
        <w:t>人员与物资保障（</w:t>
      </w:r>
      <w:r>
        <w:rPr>
          <w:rFonts w:hint="eastAsia"/>
          <w:sz w:val="24"/>
          <w:szCs w:val="22"/>
        </w:rPr>
        <w:t xml:space="preserve">15 </w:t>
      </w:r>
      <w:r>
        <w:rPr>
          <w:rFonts w:hint="eastAsia"/>
          <w:sz w:val="24"/>
          <w:szCs w:val="22"/>
        </w:rPr>
        <w:t>分）</w:t>
      </w:r>
    </w:p>
    <w:p w:rsidR="00925A8D" w:rsidRDefault="00B33E6E">
      <w:pPr>
        <w:spacing w:line="360" w:lineRule="auto"/>
        <w:ind w:firstLineChars="200" w:firstLine="480"/>
        <w:rPr>
          <w:sz w:val="24"/>
          <w:szCs w:val="22"/>
        </w:rPr>
      </w:pPr>
      <w:r>
        <w:rPr>
          <w:rFonts w:hint="eastAsia"/>
          <w:sz w:val="24"/>
          <w:szCs w:val="22"/>
        </w:rPr>
        <w:t xml:space="preserve">3.6 </w:t>
      </w:r>
      <w:r>
        <w:rPr>
          <w:rFonts w:hint="eastAsia"/>
          <w:sz w:val="24"/>
          <w:szCs w:val="22"/>
        </w:rPr>
        <w:t>人员配置与在岗履职（</w:t>
      </w:r>
      <w:r>
        <w:rPr>
          <w:rFonts w:hint="eastAsia"/>
          <w:sz w:val="24"/>
          <w:szCs w:val="22"/>
        </w:rPr>
        <w:t xml:space="preserve">8 </w:t>
      </w:r>
      <w:r>
        <w:rPr>
          <w:rFonts w:hint="eastAsia"/>
          <w:sz w:val="24"/>
          <w:szCs w:val="22"/>
        </w:rPr>
        <w:t>分）</w:t>
      </w:r>
    </w:p>
    <w:p w:rsidR="00925A8D" w:rsidRDefault="00B33E6E">
      <w:pPr>
        <w:spacing w:line="360" w:lineRule="auto"/>
        <w:ind w:firstLineChars="200" w:firstLine="480"/>
        <w:rPr>
          <w:sz w:val="24"/>
          <w:szCs w:val="22"/>
        </w:rPr>
      </w:pPr>
      <w:r>
        <w:rPr>
          <w:rFonts w:hint="eastAsia"/>
          <w:sz w:val="24"/>
          <w:szCs w:val="22"/>
        </w:rPr>
        <w:t>运</w:t>
      </w:r>
      <w:proofErr w:type="gramStart"/>
      <w:r>
        <w:rPr>
          <w:rFonts w:hint="eastAsia"/>
          <w:sz w:val="24"/>
          <w:szCs w:val="22"/>
        </w:rPr>
        <w:t>维单位</w:t>
      </w:r>
      <w:proofErr w:type="gramEnd"/>
      <w:r>
        <w:rPr>
          <w:rFonts w:hint="eastAsia"/>
          <w:sz w:val="24"/>
          <w:szCs w:val="22"/>
        </w:rPr>
        <w:t>必须按照合同及需求书足额配置项目负责人、管理人员、运维技术人员、安全管理人员、高空作业人员、电工等岗位人员，所有专业岗位人员必须持有效资格证书上岗。人员配备不足的，每人每天扣</w:t>
      </w:r>
      <w:r>
        <w:rPr>
          <w:rFonts w:hint="eastAsia"/>
          <w:sz w:val="24"/>
          <w:szCs w:val="22"/>
        </w:rPr>
        <w:t xml:space="preserve"> 2 </w:t>
      </w:r>
      <w:r>
        <w:rPr>
          <w:rFonts w:hint="eastAsia"/>
          <w:sz w:val="24"/>
          <w:szCs w:val="22"/>
        </w:rPr>
        <w:t>分；无证上岗、证件过期或人证不符的，每人扣</w:t>
      </w:r>
      <w:r>
        <w:rPr>
          <w:rFonts w:hint="eastAsia"/>
          <w:sz w:val="24"/>
          <w:szCs w:val="22"/>
        </w:rPr>
        <w:t xml:space="preserve"> 3 </w:t>
      </w:r>
      <w:r>
        <w:rPr>
          <w:rFonts w:hint="eastAsia"/>
          <w:sz w:val="24"/>
          <w:szCs w:val="22"/>
        </w:rPr>
        <w:t>分。项目实行</w:t>
      </w:r>
      <w:r>
        <w:rPr>
          <w:rFonts w:hint="eastAsia"/>
          <w:sz w:val="24"/>
          <w:szCs w:val="22"/>
        </w:rPr>
        <w:t xml:space="preserve"> 7</w:t>
      </w:r>
      <w:r>
        <w:rPr>
          <w:rFonts w:hint="eastAsia"/>
          <w:sz w:val="24"/>
          <w:szCs w:val="22"/>
        </w:rPr>
        <w:t>×</w:t>
      </w:r>
      <w:r>
        <w:rPr>
          <w:rFonts w:hint="eastAsia"/>
          <w:sz w:val="24"/>
          <w:szCs w:val="22"/>
        </w:rPr>
        <w:t xml:space="preserve">24 </w:t>
      </w:r>
      <w:r>
        <w:rPr>
          <w:rFonts w:hint="eastAsia"/>
          <w:sz w:val="24"/>
          <w:szCs w:val="22"/>
        </w:rPr>
        <w:t>小时值班值守制度，值班人员不得擅自脱岗、离岗、迟到、早退。脱岗每次扣</w:t>
      </w:r>
      <w:r>
        <w:rPr>
          <w:rFonts w:hint="eastAsia"/>
          <w:sz w:val="24"/>
          <w:szCs w:val="22"/>
        </w:rPr>
        <w:t xml:space="preserve"> 2 </w:t>
      </w:r>
      <w:r>
        <w:rPr>
          <w:rFonts w:hint="eastAsia"/>
          <w:sz w:val="24"/>
          <w:szCs w:val="22"/>
        </w:rPr>
        <w:t>分；迟到、早退每人次扣</w:t>
      </w:r>
      <w:r>
        <w:rPr>
          <w:rFonts w:hint="eastAsia"/>
          <w:sz w:val="24"/>
          <w:szCs w:val="22"/>
        </w:rPr>
        <w:t xml:space="preserve"> 1 </w:t>
      </w:r>
      <w:r>
        <w:rPr>
          <w:rFonts w:hint="eastAsia"/>
          <w:sz w:val="24"/>
          <w:szCs w:val="22"/>
        </w:rPr>
        <w:t>分；同</w:t>
      </w:r>
      <w:proofErr w:type="gramStart"/>
      <w:r>
        <w:rPr>
          <w:rFonts w:hint="eastAsia"/>
          <w:sz w:val="24"/>
          <w:szCs w:val="22"/>
        </w:rPr>
        <w:t>一人员</w:t>
      </w:r>
      <w:proofErr w:type="gramEnd"/>
      <w:r>
        <w:rPr>
          <w:rFonts w:hint="eastAsia"/>
          <w:sz w:val="24"/>
          <w:szCs w:val="22"/>
        </w:rPr>
        <w:t>月度累计超过</w:t>
      </w:r>
      <w:r>
        <w:rPr>
          <w:rFonts w:hint="eastAsia"/>
          <w:sz w:val="24"/>
          <w:szCs w:val="22"/>
        </w:rPr>
        <w:t xml:space="preserve"> 3 </w:t>
      </w:r>
      <w:r>
        <w:rPr>
          <w:rFonts w:hint="eastAsia"/>
          <w:sz w:val="24"/>
          <w:szCs w:val="22"/>
        </w:rPr>
        <w:t>次的，加倍扣分。未经甲方批准，不得擅自更换项目主要管理人员，擅自更换的每次扣</w:t>
      </w:r>
      <w:r>
        <w:rPr>
          <w:rFonts w:hint="eastAsia"/>
          <w:sz w:val="24"/>
          <w:szCs w:val="22"/>
        </w:rPr>
        <w:t xml:space="preserve"> 4 </w:t>
      </w:r>
      <w:r>
        <w:rPr>
          <w:rFonts w:hint="eastAsia"/>
          <w:sz w:val="24"/>
          <w:szCs w:val="22"/>
        </w:rPr>
        <w:t>分。</w:t>
      </w:r>
    </w:p>
    <w:p w:rsidR="00925A8D" w:rsidRDefault="00B33E6E">
      <w:pPr>
        <w:spacing w:line="360" w:lineRule="auto"/>
        <w:ind w:firstLineChars="200" w:firstLine="480"/>
        <w:rPr>
          <w:sz w:val="24"/>
          <w:szCs w:val="22"/>
        </w:rPr>
      </w:pPr>
      <w:r>
        <w:rPr>
          <w:rFonts w:hint="eastAsia"/>
          <w:sz w:val="24"/>
          <w:szCs w:val="22"/>
        </w:rPr>
        <w:t xml:space="preserve">3.7 </w:t>
      </w:r>
      <w:r>
        <w:rPr>
          <w:rFonts w:hint="eastAsia"/>
          <w:sz w:val="24"/>
          <w:szCs w:val="22"/>
        </w:rPr>
        <w:t>车辆装备与物资保障（</w:t>
      </w:r>
      <w:r>
        <w:rPr>
          <w:rFonts w:hint="eastAsia"/>
          <w:sz w:val="24"/>
          <w:szCs w:val="22"/>
        </w:rPr>
        <w:t xml:space="preserve">7 </w:t>
      </w:r>
      <w:r>
        <w:rPr>
          <w:rFonts w:hint="eastAsia"/>
          <w:sz w:val="24"/>
          <w:szCs w:val="22"/>
        </w:rPr>
        <w:t>分）</w:t>
      </w:r>
    </w:p>
    <w:p w:rsidR="00925A8D" w:rsidRDefault="00B33E6E">
      <w:pPr>
        <w:spacing w:line="360" w:lineRule="auto"/>
        <w:ind w:firstLineChars="200" w:firstLine="480"/>
        <w:rPr>
          <w:sz w:val="24"/>
          <w:szCs w:val="22"/>
        </w:rPr>
      </w:pPr>
      <w:r>
        <w:rPr>
          <w:rFonts w:hint="eastAsia"/>
          <w:sz w:val="24"/>
          <w:szCs w:val="22"/>
        </w:rPr>
        <w:t>运</w:t>
      </w:r>
      <w:proofErr w:type="gramStart"/>
      <w:r>
        <w:rPr>
          <w:rFonts w:hint="eastAsia"/>
          <w:sz w:val="24"/>
          <w:szCs w:val="22"/>
        </w:rPr>
        <w:t>维单位</w:t>
      </w:r>
      <w:proofErr w:type="gramEnd"/>
      <w:r>
        <w:rPr>
          <w:rFonts w:hint="eastAsia"/>
          <w:sz w:val="24"/>
          <w:szCs w:val="22"/>
        </w:rPr>
        <w:t>必须按照合同要求配备运维专用车辆、高空作业车、叉车、清扫设备、抢修设备、检测仪器及应急物资。每缺少一台规定车辆或设备扣</w:t>
      </w:r>
      <w:r>
        <w:rPr>
          <w:rFonts w:hint="eastAsia"/>
          <w:sz w:val="24"/>
          <w:szCs w:val="22"/>
        </w:rPr>
        <w:t xml:space="preserve"> 2 </w:t>
      </w:r>
      <w:r>
        <w:rPr>
          <w:rFonts w:hint="eastAsia"/>
          <w:sz w:val="24"/>
          <w:szCs w:val="22"/>
        </w:rPr>
        <w:t>分。接到抢修指令后，抢修人员与设备必须按时到达现场，未按时到达的每次扣</w:t>
      </w:r>
      <w:r>
        <w:rPr>
          <w:rFonts w:hint="eastAsia"/>
          <w:sz w:val="24"/>
          <w:szCs w:val="22"/>
        </w:rPr>
        <w:t xml:space="preserve"> 2 </w:t>
      </w:r>
      <w:r>
        <w:rPr>
          <w:rFonts w:hint="eastAsia"/>
          <w:sz w:val="24"/>
          <w:szCs w:val="22"/>
        </w:rPr>
        <w:t>分。</w:t>
      </w:r>
      <w:r>
        <w:rPr>
          <w:rFonts w:hint="eastAsia"/>
          <w:sz w:val="24"/>
          <w:szCs w:val="22"/>
        </w:rPr>
        <w:lastRenderedPageBreak/>
        <w:t>应急物资、备品备件储备不足影响抢修进度的，每次扣</w:t>
      </w:r>
      <w:r>
        <w:rPr>
          <w:rFonts w:hint="eastAsia"/>
          <w:sz w:val="24"/>
          <w:szCs w:val="22"/>
        </w:rPr>
        <w:t xml:space="preserve"> 2 </w:t>
      </w:r>
      <w:r>
        <w:rPr>
          <w:rFonts w:hint="eastAsia"/>
          <w:sz w:val="24"/>
          <w:szCs w:val="22"/>
        </w:rPr>
        <w:t>分。</w:t>
      </w:r>
    </w:p>
    <w:p w:rsidR="00925A8D" w:rsidRDefault="00B33E6E">
      <w:pPr>
        <w:spacing w:line="360" w:lineRule="auto"/>
        <w:ind w:firstLineChars="200" w:firstLine="480"/>
        <w:rPr>
          <w:sz w:val="24"/>
          <w:szCs w:val="22"/>
        </w:rPr>
      </w:pPr>
      <w:r>
        <w:rPr>
          <w:rFonts w:hint="eastAsia"/>
          <w:sz w:val="24"/>
          <w:szCs w:val="22"/>
        </w:rPr>
        <w:t>第四部分</w:t>
      </w:r>
      <w:r>
        <w:rPr>
          <w:rFonts w:hint="eastAsia"/>
          <w:sz w:val="24"/>
          <w:szCs w:val="22"/>
        </w:rPr>
        <w:t xml:space="preserve"> </w:t>
      </w:r>
      <w:r>
        <w:rPr>
          <w:rFonts w:hint="eastAsia"/>
          <w:sz w:val="24"/>
          <w:szCs w:val="22"/>
        </w:rPr>
        <w:t>运</w:t>
      </w:r>
      <w:proofErr w:type="gramStart"/>
      <w:r>
        <w:rPr>
          <w:rFonts w:hint="eastAsia"/>
          <w:sz w:val="24"/>
          <w:szCs w:val="22"/>
        </w:rPr>
        <w:t>维资料</w:t>
      </w:r>
      <w:proofErr w:type="gramEnd"/>
      <w:r>
        <w:rPr>
          <w:rFonts w:hint="eastAsia"/>
          <w:sz w:val="24"/>
          <w:szCs w:val="22"/>
        </w:rPr>
        <w:t>与台账管理（</w:t>
      </w:r>
      <w:r>
        <w:rPr>
          <w:rFonts w:hint="eastAsia"/>
          <w:sz w:val="24"/>
          <w:szCs w:val="22"/>
        </w:rPr>
        <w:t xml:space="preserve">10 </w:t>
      </w:r>
      <w:r>
        <w:rPr>
          <w:rFonts w:hint="eastAsia"/>
          <w:sz w:val="24"/>
          <w:szCs w:val="22"/>
        </w:rPr>
        <w:t>分）</w:t>
      </w:r>
    </w:p>
    <w:p w:rsidR="00925A8D" w:rsidRDefault="00B33E6E">
      <w:pPr>
        <w:spacing w:line="360" w:lineRule="auto"/>
        <w:ind w:firstLineChars="200" w:firstLine="480"/>
        <w:rPr>
          <w:sz w:val="24"/>
          <w:szCs w:val="22"/>
        </w:rPr>
      </w:pPr>
      <w:r>
        <w:rPr>
          <w:rFonts w:hint="eastAsia"/>
          <w:sz w:val="24"/>
          <w:szCs w:val="22"/>
        </w:rPr>
        <w:t>运</w:t>
      </w:r>
      <w:proofErr w:type="gramStart"/>
      <w:r>
        <w:rPr>
          <w:rFonts w:hint="eastAsia"/>
          <w:sz w:val="24"/>
          <w:szCs w:val="22"/>
        </w:rPr>
        <w:t>维单位</w:t>
      </w:r>
      <w:proofErr w:type="gramEnd"/>
      <w:r>
        <w:rPr>
          <w:rFonts w:hint="eastAsia"/>
          <w:sz w:val="24"/>
          <w:szCs w:val="22"/>
        </w:rPr>
        <w:t>必须按时、规范、完整提交日常维修记录、巡检记录、周报、月报、故障分析报告、设备台账、更换记录、调试报告、影像资料等。资料提交不及时的，每次每项扣</w:t>
      </w:r>
      <w:r>
        <w:rPr>
          <w:rFonts w:hint="eastAsia"/>
          <w:sz w:val="24"/>
          <w:szCs w:val="22"/>
        </w:rPr>
        <w:t xml:space="preserve"> 2 </w:t>
      </w:r>
      <w:r>
        <w:rPr>
          <w:rFonts w:hint="eastAsia"/>
          <w:sz w:val="24"/>
          <w:szCs w:val="22"/>
        </w:rPr>
        <w:t>分；资料内容不完整、关键信息缺失的，每次每项扣</w:t>
      </w:r>
      <w:r>
        <w:rPr>
          <w:rFonts w:hint="eastAsia"/>
          <w:sz w:val="24"/>
          <w:szCs w:val="22"/>
        </w:rPr>
        <w:t xml:space="preserve"> 2 </w:t>
      </w:r>
      <w:r>
        <w:rPr>
          <w:rFonts w:hint="eastAsia"/>
          <w:sz w:val="24"/>
          <w:szCs w:val="22"/>
        </w:rPr>
        <w:t>分；未按要求提交资料的，每次每项扣</w:t>
      </w:r>
      <w:r>
        <w:rPr>
          <w:rFonts w:hint="eastAsia"/>
          <w:sz w:val="24"/>
          <w:szCs w:val="22"/>
        </w:rPr>
        <w:t xml:space="preserve"> 10 </w:t>
      </w:r>
      <w:r>
        <w:rPr>
          <w:rFonts w:hint="eastAsia"/>
          <w:sz w:val="24"/>
          <w:szCs w:val="22"/>
        </w:rPr>
        <w:t>分。隐蔽工程、重点施工、设备更换、线路改造等必须留存全过程照片、视频记录，竣工资料齐全规范。无记录、记录缺失、资料造假的，每次扣</w:t>
      </w:r>
      <w:r>
        <w:rPr>
          <w:rFonts w:hint="eastAsia"/>
          <w:sz w:val="24"/>
          <w:szCs w:val="22"/>
        </w:rPr>
        <w:t xml:space="preserve"> 2 </w:t>
      </w:r>
      <w:r>
        <w:rPr>
          <w:rFonts w:hint="eastAsia"/>
          <w:sz w:val="24"/>
          <w:szCs w:val="22"/>
        </w:rPr>
        <w:t>分。</w:t>
      </w:r>
    </w:p>
    <w:p w:rsidR="00925A8D" w:rsidRDefault="00B33E6E">
      <w:pPr>
        <w:spacing w:line="360" w:lineRule="auto"/>
        <w:ind w:firstLineChars="200" w:firstLine="480"/>
        <w:rPr>
          <w:sz w:val="24"/>
          <w:szCs w:val="22"/>
        </w:rPr>
      </w:pPr>
      <w:r>
        <w:rPr>
          <w:rFonts w:hint="eastAsia"/>
          <w:sz w:val="24"/>
          <w:szCs w:val="22"/>
        </w:rPr>
        <w:t>四、违约情形及违约金标准（违约金直接在合同价款中扣除）</w:t>
      </w:r>
    </w:p>
    <w:p w:rsidR="00925A8D" w:rsidRDefault="00B33E6E">
      <w:pPr>
        <w:spacing w:line="360" w:lineRule="auto"/>
        <w:ind w:firstLineChars="200" w:firstLine="480"/>
        <w:rPr>
          <w:sz w:val="24"/>
          <w:szCs w:val="22"/>
        </w:rPr>
      </w:pPr>
      <w:r>
        <w:rPr>
          <w:rFonts w:hint="eastAsia"/>
          <w:sz w:val="24"/>
          <w:szCs w:val="22"/>
        </w:rPr>
        <w:t xml:space="preserve">4.1 </w:t>
      </w:r>
      <w:r>
        <w:rPr>
          <w:rFonts w:hint="eastAsia"/>
          <w:sz w:val="24"/>
          <w:szCs w:val="22"/>
        </w:rPr>
        <w:t>管理及安全类违约</w:t>
      </w:r>
    </w:p>
    <w:p w:rsidR="00925A8D" w:rsidRDefault="00B33E6E">
      <w:pPr>
        <w:spacing w:line="360" w:lineRule="auto"/>
        <w:ind w:firstLineChars="200" w:firstLine="480"/>
        <w:rPr>
          <w:sz w:val="24"/>
          <w:szCs w:val="22"/>
        </w:rPr>
      </w:pPr>
      <w:r>
        <w:rPr>
          <w:rFonts w:hint="eastAsia"/>
          <w:sz w:val="24"/>
          <w:szCs w:val="22"/>
        </w:rPr>
        <w:t>未经甲方书面同意，擅自更换、调离、撤离项目主要管理人员的，每次扣除违约金</w:t>
      </w:r>
      <w:r>
        <w:rPr>
          <w:rFonts w:hint="eastAsia"/>
          <w:sz w:val="24"/>
          <w:szCs w:val="22"/>
        </w:rPr>
        <w:t xml:space="preserve"> 5000 </w:t>
      </w:r>
      <w:r>
        <w:rPr>
          <w:rFonts w:hint="eastAsia"/>
          <w:sz w:val="24"/>
          <w:szCs w:val="22"/>
        </w:rPr>
        <w:t>元。</w:t>
      </w:r>
    </w:p>
    <w:p w:rsidR="00925A8D" w:rsidRDefault="00B33E6E">
      <w:pPr>
        <w:spacing w:line="360" w:lineRule="auto"/>
        <w:ind w:firstLineChars="200" w:firstLine="480"/>
        <w:rPr>
          <w:sz w:val="24"/>
          <w:szCs w:val="22"/>
        </w:rPr>
      </w:pPr>
      <w:r>
        <w:rPr>
          <w:rFonts w:hint="eastAsia"/>
          <w:sz w:val="24"/>
          <w:szCs w:val="22"/>
        </w:rPr>
        <w:t>甲方提出岗位人员不能满足工作要求，运</w:t>
      </w:r>
      <w:proofErr w:type="gramStart"/>
      <w:r>
        <w:rPr>
          <w:rFonts w:hint="eastAsia"/>
          <w:sz w:val="24"/>
          <w:szCs w:val="22"/>
        </w:rPr>
        <w:t>维单位</w:t>
      </w:r>
      <w:proofErr w:type="gramEnd"/>
      <w:r>
        <w:rPr>
          <w:rFonts w:hint="eastAsia"/>
          <w:sz w:val="24"/>
          <w:szCs w:val="22"/>
        </w:rPr>
        <w:t>未在一周内完成更换的，每次扣除违约金</w:t>
      </w:r>
      <w:r>
        <w:rPr>
          <w:rFonts w:hint="eastAsia"/>
          <w:sz w:val="24"/>
          <w:szCs w:val="22"/>
        </w:rPr>
        <w:t xml:space="preserve"> 5000 </w:t>
      </w:r>
      <w:r>
        <w:rPr>
          <w:rFonts w:hint="eastAsia"/>
          <w:sz w:val="24"/>
          <w:szCs w:val="22"/>
        </w:rPr>
        <w:t>元。</w:t>
      </w:r>
    </w:p>
    <w:p w:rsidR="00925A8D" w:rsidRDefault="00B33E6E">
      <w:pPr>
        <w:spacing w:line="360" w:lineRule="auto"/>
        <w:ind w:firstLineChars="200" w:firstLine="480"/>
        <w:rPr>
          <w:sz w:val="24"/>
          <w:szCs w:val="22"/>
        </w:rPr>
      </w:pPr>
      <w:r>
        <w:rPr>
          <w:rFonts w:hint="eastAsia"/>
          <w:sz w:val="24"/>
          <w:szCs w:val="22"/>
        </w:rPr>
        <w:t>未按照安全文明施工、环境保护、现场围挡、警示标识等规定执行，违规作业的，每次扣除违约金</w:t>
      </w:r>
      <w:r>
        <w:rPr>
          <w:rFonts w:hint="eastAsia"/>
          <w:sz w:val="24"/>
          <w:szCs w:val="22"/>
        </w:rPr>
        <w:t xml:space="preserve"> 500 </w:t>
      </w:r>
      <w:r>
        <w:rPr>
          <w:rFonts w:hint="eastAsia"/>
          <w:sz w:val="24"/>
          <w:szCs w:val="22"/>
        </w:rPr>
        <w:t>元。</w:t>
      </w:r>
    </w:p>
    <w:p w:rsidR="00925A8D" w:rsidRDefault="00B33E6E">
      <w:pPr>
        <w:spacing w:line="360" w:lineRule="auto"/>
        <w:ind w:firstLineChars="200" w:firstLine="480"/>
        <w:rPr>
          <w:sz w:val="24"/>
          <w:szCs w:val="22"/>
        </w:rPr>
      </w:pPr>
      <w:r>
        <w:rPr>
          <w:rFonts w:hint="eastAsia"/>
          <w:sz w:val="24"/>
          <w:szCs w:val="22"/>
        </w:rPr>
        <w:t>甲方或监理检查发现安全隐患，下达整改要求后未按期完成整改的，每次扣除违约金</w:t>
      </w:r>
      <w:r>
        <w:rPr>
          <w:rFonts w:hint="eastAsia"/>
          <w:sz w:val="24"/>
          <w:szCs w:val="22"/>
        </w:rPr>
        <w:t xml:space="preserve"> 5000 </w:t>
      </w:r>
      <w:r>
        <w:rPr>
          <w:rFonts w:hint="eastAsia"/>
          <w:sz w:val="24"/>
          <w:szCs w:val="22"/>
        </w:rPr>
        <w:t>元。</w:t>
      </w:r>
    </w:p>
    <w:p w:rsidR="00925A8D" w:rsidRDefault="00B33E6E">
      <w:pPr>
        <w:spacing w:line="360" w:lineRule="auto"/>
        <w:ind w:firstLineChars="200" w:firstLine="480"/>
        <w:rPr>
          <w:sz w:val="24"/>
          <w:szCs w:val="22"/>
        </w:rPr>
      </w:pPr>
      <w:proofErr w:type="gramStart"/>
      <w:r>
        <w:rPr>
          <w:rFonts w:hint="eastAsia"/>
          <w:sz w:val="24"/>
          <w:szCs w:val="22"/>
        </w:rPr>
        <w:t>因运维管理</w:t>
      </w:r>
      <w:proofErr w:type="gramEnd"/>
      <w:r>
        <w:rPr>
          <w:rFonts w:hint="eastAsia"/>
          <w:sz w:val="24"/>
          <w:szCs w:val="22"/>
        </w:rPr>
        <w:t>不当被政府主管部门行政处罚、责令停工整改，或被媒体公开曝光批评的，每次扣除违约金</w:t>
      </w:r>
      <w:r>
        <w:rPr>
          <w:rFonts w:hint="eastAsia"/>
          <w:sz w:val="24"/>
          <w:szCs w:val="22"/>
        </w:rPr>
        <w:t xml:space="preserve"> 5000 </w:t>
      </w:r>
      <w:r>
        <w:rPr>
          <w:rFonts w:hint="eastAsia"/>
          <w:sz w:val="24"/>
          <w:szCs w:val="22"/>
        </w:rPr>
        <w:t>元。</w:t>
      </w:r>
    </w:p>
    <w:p w:rsidR="00925A8D" w:rsidRDefault="00B33E6E">
      <w:pPr>
        <w:spacing w:line="360" w:lineRule="auto"/>
        <w:ind w:firstLineChars="200" w:firstLine="480"/>
        <w:rPr>
          <w:sz w:val="24"/>
          <w:szCs w:val="22"/>
        </w:rPr>
      </w:pPr>
      <w:r>
        <w:rPr>
          <w:rFonts w:hint="eastAsia"/>
          <w:sz w:val="24"/>
          <w:szCs w:val="22"/>
        </w:rPr>
        <w:t>发生安全生产责任事故的，每次扣除违约金</w:t>
      </w:r>
      <w:r>
        <w:rPr>
          <w:rFonts w:hint="eastAsia"/>
          <w:sz w:val="24"/>
          <w:szCs w:val="22"/>
        </w:rPr>
        <w:t xml:space="preserve"> 5000 </w:t>
      </w:r>
      <w:r>
        <w:rPr>
          <w:rFonts w:hint="eastAsia"/>
          <w:sz w:val="24"/>
          <w:szCs w:val="22"/>
        </w:rPr>
        <w:t>元，同时承担全部医疗、赔偿、修复等一切损失。</w:t>
      </w:r>
    </w:p>
    <w:p w:rsidR="00925A8D" w:rsidRDefault="00B33E6E">
      <w:pPr>
        <w:spacing w:line="360" w:lineRule="auto"/>
        <w:ind w:firstLineChars="200" w:firstLine="480"/>
        <w:rPr>
          <w:sz w:val="24"/>
          <w:szCs w:val="22"/>
        </w:rPr>
      </w:pPr>
      <w:r>
        <w:rPr>
          <w:rFonts w:hint="eastAsia"/>
          <w:sz w:val="24"/>
          <w:szCs w:val="22"/>
        </w:rPr>
        <w:t>因施工、运维、占道作业等原因造成第三</w:t>
      </w:r>
      <w:proofErr w:type="gramStart"/>
      <w:r>
        <w:rPr>
          <w:rFonts w:hint="eastAsia"/>
          <w:sz w:val="24"/>
          <w:szCs w:val="22"/>
        </w:rPr>
        <w:t>方财产</w:t>
      </w:r>
      <w:proofErr w:type="gramEnd"/>
      <w:r>
        <w:rPr>
          <w:rFonts w:hint="eastAsia"/>
          <w:sz w:val="24"/>
          <w:szCs w:val="22"/>
        </w:rPr>
        <w:t>损失、人身损害或引发投诉、信访的，每次扣除违约金</w:t>
      </w:r>
      <w:r>
        <w:rPr>
          <w:rFonts w:hint="eastAsia"/>
          <w:sz w:val="24"/>
          <w:szCs w:val="22"/>
        </w:rPr>
        <w:t xml:space="preserve"> 2000 </w:t>
      </w:r>
      <w:r>
        <w:rPr>
          <w:rFonts w:hint="eastAsia"/>
          <w:sz w:val="24"/>
          <w:szCs w:val="22"/>
        </w:rPr>
        <w:t>元。</w:t>
      </w:r>
    </w:p>
    <w:p w:rsidR="00925A8D" w:rsidRDefault="00B33E6E">
      <w:pPr>
        <w:spacing w:line="360" w:lineRule="auto"/>
        <w:ind w:firstLineChars="200" w:firstLine="480"/>
        <w:rPr>
          <w:sz w:val="24"/>
          <w:szCs w:val="22"/>
        </w:rPr>
      </w:pPr>
      <w:r>
        <w:rPr>
          <w:rFonts w:hint="eastAsia"/>
          <w:sz w:val="24"/>
          <w:szCs w:val="22"/>
        </w:rPr>
        <w:t>甲方、监理组织召开工作会议，运</w:t>
      </w:r>
      <w:proofErr w:type="gramStart"/>
      <w:r>
        <w:rPr>
          <w:rFonts w:hint="eastAsia"/>
          <w:sz w:val="24"/>
          <w:szCs w:val="22"/>
        </w:rPr>
        <w:t>维单位</w:t>
      </w:r>
      <w:proofErr w:type="gramEnd"/>
      <w:r>
        <w:rPr>
          <w:rFonts w:hint="eastAsia"/>
          <w:sz w:val="24"/>
          <w:szCs w:val="22"/>
        </w:rPr>
        <w:t>应到人员无故缺席、迟到、早退，或委派无关人员代替参会的，每次扣除违约金</w:t>
      </w:r>
      <w:r>
        <w:rPr>
          <w:rFonts w:hint="eastAsia"/>
          <w:sz w:val="24"/>
          <w:szCs w:val="22"/>
        </w:rPr>
        <w:t xml:space="preserve"> 1000 </w:t>
      </w:r>
      <w:r>
        <w:rPr>
          <w:rFonts w:hint="eastAsia"/>
          <w:sz w:val="24"/>
          <w:szCs w:val="22"/>
        </w:rPr>
        <w:t>元。</w:t>
      </w:r>
    </w:p>
    <w:p w:rsidR="00925A8D" w:rsidRDefault="00B33E6E">
      <w:pPr>
        <w:spacing w:line="360" w:lineRule="auto"/>
        <w:ind w:firstLineChars="200" w:firstLine="480"/>
        <w:rPr>
          <w:sz w:val="24"/>
          <w:szCs w:val="22"/>
        </w:rPr>
      </w:pPr>
      <w:r>
        <w:rPr>
          <w:rFonts w:hint="eastAsia"/>
          <w:sz w:val="24"/>
          <w:szCs w:val="22"/>
        </w:rPr>
        <w:t xml:space="preserve">4.2 </w:t>
      </w:r>
      <w:r>
        <w:rPr>
          <w:rFonts w:hint="eastAsia"/>
          <w:sz w:val="24"/>
          <w:szCs w:val="22"/>
        </w:rPr>
        <w:t>运维作业类违约</w:t>
      </w:r>
    </w:p>
    <w:p w:rsidR="00925A8D" w:rsidRDefault="00B33E6E">
      <w:pPr>
        <w:spacing w:line="360" w:lineRule="auto"/>
        <w:ind w:firstLineChars="200" w:firstLine="480"/>
        <w:rPr>
          <w:sz w:val="24"/>
          <w:szCs w:val="22"/>
        </w:rPr>
      </w:pPr>
      <w:r>
        <w:rPr>
          <w:rFonts w:hint="eastAsia"/>
          <w:sz w:val="24"/>
          <w:szCs w:val="22"/>
        </w:rPr>
        <w:t>在巡检、维修、报备、资料、工程量申报等工作中存在弄虚作假、隐瞒问题、伪造记录行为的，每次按违约金扣除</w:t>
      </w:r>
      <w:r>
        <w:rPr>
          <w:rFonts w:hint="eastAsia"/>
          <w:sz w:val="24"/>
          <w:szCs w:val="22"/>
        </w:rPr>
        <w:t xml:space="preserve"> 10000</w:t>
      </w:r>
      <w:r>
        <w:rPr>
          <w:rFonts w:hint="eastAsia"/>
          <w:sz w:val="24"/>
          <w:szCs w:val="22"/>
        </w:rPr>
        <w:t>元。</w:t>
      </w:r>
    </w:p>
    <w:p w:rsidR="00925A8D" w:rsidRDefault="00B33E6E">
      <w:pPr>
        <w:spacing w:line="360" w:lineRule="auto"/>
        <w:ind w:firstLineChars="200" w:firstLine="480"/>
        <w:rPr>
          <w:sz w:val="24"/>
          <w:szCs w:val="22"/>
        </w:rPr>
      </w:pPr>
      <w:r>
        <w:rPr>
          <w:rFonts w:hint="eastAsia"/>
          <w:sz w:val="24"/>
          <w:szCs w:val="22"/>
        </w:rPr>
        <w:t>因维护不当、操作失误、维修不彻底、材料不合格等造成重大服务质量问题、</w:t>
      </w:r>
      <w:r>
        <w:rPr>
          <w:rFonts w:hint="eastAsia"/>
          <w:sz w:val="24"/>
          <w:szCs w:val="22"/>
        </w:rPr>
        <w:lastRenderedPageBreak/>
        <w:t>设施反复故障、系统长期异常的，每次按违约金扣除</w:t>
      </w:r>
      <w:r>
        <w:rPr>
          <w:rFonts w:hint="eastAsia"/>
          <w:sz w:val="24"/>
          <w:szCs w:val="22"/>
        </w:rPr>
        <w:t xml:space="preserve"> 10000</w:t>
      </w:r>
      <w:r>
        <w:rPr>
          <w:rFonts w:hint="eastAsia"/>
          <w:sz w:val="24"/>
          <w:szCs w:val="22"/>
        </w:rPr>
        <w:t>元</w:t>
      </w:r>
    </w:p>
    <w:p w:rsidR="00925A8D" w:rsidRDefault="00B33E6E">
      <w:pPr>
        <w:spacing w:line="360" w:lineRule="auto"/>
        <w:ind w:firstLineChars="200" w:firstLine="480"/>
        <w:rPr>
          <w:sz w:val="24"/>
          <w:szCs w:val="22"/>
        </w:rPr>
      </w:pPr>
      <w:r>
        <w:rPr>
          <w:rFonts w:hint="eastAsia"/>
          <w:sz w:val="24"/>
          <w:szCs w:val="22"/>
        </w:rPr>
        <w:t>交通科技设施、信号灯出现离线、故障、损坏，既不向甲方报备，也不开展维修，持续超过</w:t>
      </w:r>
      <w:r>
        <w:rPr>
          <w:rFonts w:hint="eastAsia"/>
          <w:sz w:val="24"/>
          <w:szCs w:val="22"/>
        </w:rPr>
        <w:t xml:space="preserve"> 30 </w:t>
      </w:r>
      <w:proofErr w:type="gramStart"/>
      <w:r>
        <w:rPr>
          <w:rFonts w:hint="eastAsia"/>
          <w:sz w:val="24"/>
          <w:szCs w:val="22"/>
        </w:rPr>
        <w:t>个</w:t>
      </w:r>
      <w:proofErr w:type="gramEnd"/>
      <w:r>
        <w:rPr>
          <w:rFonts w:hint="eastAsia"/>
          <w:sz w:val="24"/>
          <w:szCs w:val="22"/>
        </w:rPr>
        <w:t>自然日的：交通科技设施及信号灯每点位每次按违约金扣除</w:t>
      </w:r>
      <w:r>
        <w:rPr>
          <w:rFonts w:hint="eastAsia"/>
          <w:sz w:val="24"/>
          <w:szCs w:val="22"/>
        </w:rPr>
        <w:t xml:space="preserve"> 10000</w:t>
      </w:r>
      <w:r>
        <w:rPr>
          <w:rFonts w:hint="eastAsia"/>
          <w:sz w:val="24"/>
          <w:szCs w:val="22"/>
        </w:rPr>
        <w:t>元；其他常规安全设施每点位扣除违约金</w:t>
      </w:r>
      <w:r>
        <w:rPr>
          <w:rFonts w:hint="eastAsia"/>
          <w:sz w:val="24"/>
          <w:szCs w:val="22"/>
        </w:rPr>
        <w:t xml:space="preserve"> 2000 </w:t>
      </w:r>
      <w:r>
        <w:rPr>
          <w:rFonts w:hint="eastAsia"/>
          <w:sz w:val="24"/>
          <w:szCs w:val="22"/>
        </w:rPr>
        <w:t>元；造成信访、投诉、事故或重大不良影响的，每点位扣除违约金</w:t>
      </w:r>
      <w:r>
        <w:rPr>
          <w:rFonts w:hint="eastAsia"/>
          <w:sz w:val="24"/>
          <w:szCs w:val="22"/>
        </w:rPr>
        <w:t xml:space="preserve"> 5000 </w:t>
      </w:r>
      <w:r>
        <w:rPr>
          <w:rFonts w:hint="eastAsia"/>
          <w:sz w:val="24"/>
          <w:szCs w:val="22"/>
        </w:rPr>
        <w:t>元。</w:t>
      </w:r>
    </w:p>
    <w:p w:rsidR="00925A8D" w:rsidRDefault="00B33E6E">
      <w:pPr>
        <w:spacing w:line="360" w:lineRule="auto"/>
        <w:ind w:firstLineChars="200" w:firstLine="480"/>
        <w:rPr>
          <w:sz w:val="24"/>
          <w:szCs w:val="22"/>
        </w:rPr>
      </w:pPr>
      <w:r>
        <w:rPr>
          <w:rFonts w:hint="eastAsia"/>
          <w:sz w:val="24"/>
          <w:szCs w:val="22"/>
        </w:rPr>
        <w:t>未按规定执行</w:t>
      </w:r>
      <w:r>
        <w:rPr>
          <w:rFonts w:hint="eastAsia"/>
          <w:sz w:val="24"/>
          <w:szCs w:val="22"/>
        </w:rPr>
        <w:t xml:space="preserve"> 24 </w:t>
      </w:r>
      <w:r>
        <w:rPr>
          <w:rFonts w:hint="eastAsia"/>
          <w:sz w:val="24"/>
          <w:szCs w:val="22"/>
        </w:rPr>
        <w:t>小时值班制度，值班人员脱岗、空岗、联系不上的，每次按违约金扣除</w:t>
      </w:r>
      <w:r>
        <w:rPr>
          <w:rFonts w:hint="eastAsia"/>
          <w:sz w:val="24"/>
          <w:szCs w:val="22"/>
        </w:rPr>
        <w:t xml:space="preserve"> 10000</w:t>
      </w:r>
      <w:r>
        <w:rPr>
          <w:rFonts w:hint="eastAsia"/>
          <w:sz w:val="24"/>
          <w:szCs w:val="22"/>
        </w:rPr>
        <w:t>元。</w:t>
      </w:r>
    </w:p>
    <w:p w:rsidR="00925A8D" w:rsidRDefault="00B33E6E">
      <w:pPr>
        <w:spacing w:line="360" w:lineRule="auto"/>
        <w:ind w:firstLineChars="200" w:firstLine="480"/>
        <w:rPr>
          <w:sz w:val="24"/>
          <w:szCs w:val="22"/>
        </w:rPr>
      </w:pPr>
      <w:r>
        <w:rPr>
          <w:rFonts w:hint="eastAsia"/>
          <w:sz w:val="24"/>
          <w:szCs w:val="22"/>
        </w:rPr>
        <w:t>不服从甲方正常工作调度、指令安排、现场管理，拖延、拒绝、阻碍工作开展的，每次按违约金扣除</w:t>
      </w:r>
      <w:r>
        <w:rPr>
          <w:rFonts w:hint="eastAsia"/>
          <w:sz w:val="24"/>
          <w:szCs w:val="22"/>
        </w:rPr>
        <w:t xml:space="preserve"> 10000</w:t>
      </w:r>
      <w:r>
        <w:rPr>
          <w:rFonts w:hint="eastAsia"/>
          <w:sz w:val="24"/>
          <w:szCs w:val="22"/>
        </w:rPr>
        <w:t>元</w:t>
      </w:r>
    </w:p>
    <w:p w:rsidR="00925A8D" w:rsidRDefault="00B33E6E">
      <w:pPr>
        <w:spacing w:line="360" w:lineRule="auto"/>
        <w:ind w:firstLineChars="200" w:firstLine="480"/>
        <w:rPr>
          <w:sz w:val="24"/>
          <w:szCs w:val="22"/>
        </w:rPr>
      </w:pPr>
      <w:r>
        <w:rPr>
          <w:rFonts w:hint="eastAsia"/>
          <w:sz w:val="24"/>
          <w:szCs w:val="22"/>
        </w:rPr>
        <w:t>信号配时优化、方案调整、系统调试、参数设置错误，引发交通拥堵、群众投诉或舆情事件的，每次按违约金扣除</w:t>
      </w:r>
      <w:r>
        <w:rPr>
          <w:rFonts w:hint="eastAsia"/>
          <w:sz w:val="24"/>
          <w:szCs w:val="22"/>
        </w:rPr>
        <w:t xml:space="preserve"> 10000</w:t>
      </w:r>
      <w:r>
        <w:rPr>
          <w:rFonts w:hint="eastAsia"/>
          <w:sz w:val="24"/>
          <w:szCs w:val="22"/>
        </w:rPr>
        <w:t>元。</w:t>
      </w:r>
    </w:p>
    <w:p w:rsidR="00925A8D" w:rsidRDefault="00B33E6E">
      <w:pPr>
        <w:spacing w:line="360" w:lineRule="auto"/>
        <w:ind w:firstLineChars="200" w:firstLine="480"/>
        <w:rPr>
          <w:sz w:val="24"/>
          <w:szCs w:val="22"/>
        </w:rPr>
      </w:pPr>
      <w:proofErr w:type="gramStart"/>
      <w:r>
        <w:rPr>
          <w:rFonts w:hint="eastAsia"/>
          <w:sz w:val="24"/>
          <w:szCs w:val="22"/>
        </w:rPr>
        <w:t>因运维</w:t>
      </w:r>
      <w:proofErr w:type="gramEnd"/>
      <w:r>
        <w:rPr>
          <w:rFonts w:hint="eastAsia"/>
          <w:sz w:val="24"/>
          <w:szCs w:val="22"/>
        </w:rPr>
        <w:t>服务原因导致出现交通事故造成第三</w:t>
      </w:r>
      <w:proofErr w:type="gramStart"/>
      <w:r>
        <w:rPr>
          <w:rFonts w:hint="eastAsia"/>
          <w:sz w:val="24"/>
          <w:szCs w:val="22"/>
        </w:rPr>
        <w:t>方财产</w:t>
      </w:r>
      <w:proofErr w:type="gramEnd"/>
      <w:r>
        <w:rPr>
          <w:rFonts w:hint="eastAsia"/>
          <w:sz w:val="24"/>
          <w:szCs w:val="22"/>
        </w:rPr>
        <w:t>损失或人员伤亡、或重大事故的，运</w:t>
      </w:r>
      <w:proofErr w:type="gramStart"/>
      <w:r>
        <w:rPr>
          <w:rFonts w:hint="eastAsia"/>
          <w:sz w:val="24"/>
          <w:szCs w:val="22"/>
        </w:rPr>
        <w:t>维单位</w:t>
      </w:r>
      <w:proofErr w:type="gramEnd"/>
      <w:r>
        <w:rPr>
          <w:rFonts w:hint="eastAsia"/>
          <w:sz w:val="24"/>
          <w:szCs w:val="22"/>
        </w:rPr>
        <w:t>需负全部赔偿、民事等责任，采购人不承担任何责任，同时违约金按照合同价款的</w:t>
      </w:r>
      <w:r>
        <w:rPr>
          <w:rFonts w:hint="eastAsia"/>
          <w:sz w:val="24"/>
          <w:szCs w:val="22"/>
        </w:rPr>
        <w:t>5%</w:t>
      </w:r>
      <w:r>
        <w:rPr>
          <w:rFonts w:hint="eastAsia"/>
          <w:sz w:val="24"/>
          <w:szCs w:val="22"/>
        </w:rPr>
        <w:t>扣除。</w:t>
      </w:r>
    </w:p>
    <w:p w:rsidR="00925A8D" w:rsidRDefault="00B33E6E">
      <w:pPr>
        <w:spacing w:line="360" w:lineRule="auto"/>
        <w:ind w:firstLineChars="200" w:firstLine="480"/>
        <w:rPr>
          <w:sz w:val="24"/>
          <w:szCs w:val="22"/>
        </w:rPr>
      </w:pPr>
      <w:r>
        <w:rPr>
          <w:rFonts w:hint="eastAsia"/>
          <w:sz w:val="24"/>
          <w:szCs w:val="22"/>
        </w:rPr>
        <w:t xml:space="preserve">4.3 </w:t>
      </w:r>
      <w:r>
        <w:rPr>
          <w:rFonts w:hint="eastAsia"/>
          <w:sz w:val="24"/>
          <w:szCs w:val="22"/>
        </w:rPr>
        <w:t>网络安全与保密类违约</w:t>
      </w:r>
    </w:p>
    <w:p w:rsidR="00925A8D" w:rsidRDefault="00B33E6E">
      <w:pPr>
        <w:spacing w:line="360" w:lineRule="auto"/>
        <w:ind w:firstLineChars="200" w:firstLine="480"/>
        <w:rPr>
          <w:sz w:val="24"/>
          <w:szCs w:val="22"/>
        </w:rPr>
      </w:pPr>
      <w:r>
        <w:rPr>
          <w:rFonts w:hint="eastAsia"/>
          <w:sz w:val="24"/>
          <w:szCs w:val="22"/>
        </w:rPr>
        <w:t>发生网络攻击、病毒入侵、系统瘫痪、数据泄露、传输中断等网络安全事件，未及时处置的，每次按违约金扣除</w:t>
      </w:r>
      <w:r>
        <w:rPr>
          <w:rFonts w:hint="eastAsia"/>
          <w:sz w:val="24"/>
          <w:szCs w:val="22"/>
        </w:rPr>
        <w:t xml:space="preserve"> 20000</w:t>
      </w:r>
      <w:r>
        <w:rPr>
          <w:rFonts w:hint="eastAsia"/>
          <w:sz w:val="24"/>
          <w:szCs w:val="22"/>
        </w:rPr>
        <w:t>元。</w:t>
      </w:r>
    </w:p>
    <w:p w:rsidR="00925A8D" w:rsidRDefault="00B33E6E">
      <w:pPr>
        <w:spacing w:line="360" w:lineRule="auto"/>
        <w:ind w:firstLineChars="200" w:firstLine="480"/>
        <w:rPr>
          <w:sz w:val="24"/>
          <w:szCs w:val="22"/>
        </w:rPr>
      </w:pPr>
      <w:r>
        <w:rPr>
          <w:rFonts w:hint="eastAsia"/>
          <w:sz w:val="24"/>
          <w:szCs w:val="22"/>
        </w:rPr>
        <w:t>未落实网络安全与保密管理要求，未签订保密协议、人员档案缺失、设备安全管理不到位的，每次扣除违约金</w:t>
      </w:r>
      <w:r>
        <w:rPr>
          <w:rFonts w:hint="eastAsia"/>
          <w:sz w:val="24"/>
          <w:szCs w:val="22"/>
        </w:rPr>
        <w:t xml:space="preserve"> 2000 </w:t>
      </w:r>
      <w:r>
        <w:rPr>
          <w:rFonts w:hint="eastAsia"/>
          <w:sz w:val="24"/>
          <w:szCs w:val="22"/>
        </w:rPr>
        <w:t>元。</w:t>
      </w:r>
    </w:p>
    <w:p w:rsidR="00925A8D" w:rsidRDefault="00B33E6E">
      <w:pPr>
        <w:spacing w:line="360" w:lineRule="auto"/>
        <w:ind w:firstLineChars="200" w:firstLine="480"/>
        <w:rPr>
          <w:sz w:val="24"/>
          <w:szCs w:val="22"/>
        </w:rPr>
      </w:pPr>
      <w:r>
        <w:rPr>
          <w:rFonts w:hint="eastAsia"/>
          <w:sz w:val="24"/>
          <w:szCs w:val="22"/>
        </w:rPr>
        <w:t>擅自复制、传播、泄露项目监控数据、设施信息、内部文件、技术资料的，每次按违约金扣除</w:t>
      </w:r>
      <w:r>
        <w:rPr>
          <w:rFonts w:hint="eastAsia"/>
          <w:sz w:val="24"/>
          <w:szCs w:val="22"/>
        </w:rPr>
        <w:t>10000</w:t>
      </w:r>
      <w:r>
        <w:rPr>
          <w:rFonts w:hint="eastAsia"/>
          <w:sz w:val="24"/>
          <w:szCs w:val="22"/>
        </w:rPr>
        <w:t>元；甲方有权立即单方解除合同，并追究相应法律责任。</w:t>
      </w:r>
    </w:p>
    <w:p w:rsidR="00925A8D" w:rsidRDefault="00B33E6E">
      <w:pPr>
        <w:spacing w:line="360" w:lineRule="auto"/>
        <w:ind w:firstLineChars="200" w:firstLine="480"/>
        <w:rPr>
          <w:sz w:val="24"/>
          <w:szCs w:val="22"/>
        </w:rPr>
      </w:pPr>
      <w:r>
        <w:rPr>
          <w:rFonts w:hint="eastAsia"/>
          <w:sz w:val="24"/>
          <w:szCs w:val="22"/>
        </w:rPr>
        <w:t xml:space="preserve">4.4 </w:t>
      </w:r>
      <w:r>
        <w:rPr>
          <w:rFonts w:hint="eastAsia"/>
          <w:sz w:val="24"/>
          <w:szCs w:val="22"/>
        </w:rPr>
        <w:t>月度考核不合格违约</w:t>
      </w:r>
    </w:p>
    <w:p w:rsidR="00925A8D" w:rsidRDefault="00B33E6E">
      <w:pPr>
        <w:spacing w:line="360" w:lineRule="auto"/>
        <w:ind w:firstLineChars="200" w:firstLine="480"/>
        <w:rPr>
          <w:sz w:val="24"/>
          <w:szCs w:val="22"/>
        </w:rPr>
      </w:pPr>
      <w:r>
        <w:rPr>
          <w:rFonts w:hint="eastAsia"/>
          <w:sz w:val="24"/>
          <w:szCs w:val="22"/>
        </w:rPr>
        <w:t>月度考核得分低于</w:t>
      </w:r>
      <w:r>
        <w:rPr>
          <w:rFonts w:hint="eastAsia"/>
          <w:sz w:val="24"/>
          <w:szCs w:val="22"/>
        </w:rPr>
        <w:t xml:space="preserve"> 70 </w:t>
      </w:r>
      <w:r>
        <w:rPr>
          <w:rFonts w:hint="eastAsia"/>
          <w:sz w:val="24"/>
          <w:szCs w:val="22"/>
        </w:rPr>
        <w:t>分的，除按比例支付合同价款外，另行扣除违约金当月基本运</w:t>
      </w:r>
      <w:proofErr w:type="gramStart"/>
      <w:r>
        <w:rPr>
          <w:rFonts w:hint="eastAsia"/>
          <w:sz w:val="24"/>
          <w:szCs w:val="22"/>
        </w:rPr>
        <w:t>维费用</w:t>
      </w:r>
      <w:proofErr w:type="gramEnd"/>
      <w:r>
        <w:rPr>
          <w:rFonts w:hint="eastAsia"/>
          <w:sz w:val="24"/>
          <w:szCs w:val="22"/>
        </w:rPr>
        <w:t>的</w:t>
      </w:r>
      <w:r>
        <w:rPr>
          <w:rFonts w:hint="eastAsia"/>
          <w:sz w:val="24"/>
          <w:szCs w:val="22"/>
        </w:rPr>
        <w:t xml:space="preserve"> 10%</w:t>
      </w:r>
      <w:r>
        <w:rPr>
          <w:rFonts w:hint="eastAsia"/>
          <w:sz w:val="24"/>
          <w:szCs w:val="22"/>
        </w:rPr>
        <w:t>；连续两个月及以上考核不合格的，自第三个月起每月扣除违约金当月基本运</w:t>
      </w:r>
      <w:proofErr w:type="gramStart"/>
      <w:r>
        <w:rPr>
          <w:rFonts w:hint="eastAsia"/>
          <w:sz w:val="24"/>
          <w:szCs w:val="22"/>
        </w:rPr>
        <w:t>维费用</w:t>
      </w:r>
      <w:proofErr w:type="gramEnd"/>
      <w:r>
        <w:rPr>
          <w:rFonts w:hint="eastAsia"/>
          <w:sz w:val="24"/>
          <w:szCs w:val="22"/>
        </w:rPr>
        <w:t>的</w:t>
      </w:r>
      <w:r>
        <w:rPr>
          <w:rFonts w:hint="eastAsia"/>
          <w:sz w:val="24"/>
          <w:szCs w:val="22"/>
        </w:rPr>
        <w:t xml:space="preserve"> 20%</w:t>
      </w:r>
      <w:r>
        <w:rPr>
          <w:rFonts w:hint="eastAsia"/>
          <w:sz w:val="24"/>
          <w:szCs w:val="22"/>
        </w:rPr>
        <w:t>。</w:t>
      </w:r>
    </w:p>
    <w:p w:rsidR="00925A8D" w:rsidRDefault="00B33E6E">
      <w:pPr>
        <w:spacing w:line="360" w:lineRule="auto"/>
        <w:ind w:firstLineChars="200" w:firstLine="480"/>
        <w:rPr>
          <w:sz w:val="24"/>
          <w:szCs w:val="22"/>
        </w:rPr>
      </w:pPr>
      <w:bookmarkStart w:id="21" w:name="_Toc2104"/>
      <w:r>
        <w:rPr>
          <w:rFonts w:hint="eastAsia"/>
          <w:sz w:val="24"/>
          <w:szCs w:val="22"/>
        </w:rPr>
        <w:t>五、考核结果</w:t>
      </w:r>
      <w:bookmarkEnd w:id="21"/>
    </w:p>
    <w:p w:rsidR="00925A8D" w:rsidRDefault="00B33E6E">
      <w:pPr>
        <w:spacing w:line="360" w:lineRule="auto"/>
        <w:ind w:firstLineChars="200" w:firstLine="480"/>
        <w:rPr>
          <w:sz w:val="24"/>
          <w:szCs w:val="22"/>
        </w:rPr>
      </w:pPr>
      <w:r>
        <w:rPr>
          <w:rFonts w:hint="eastAsia"/>
          <w:sz w:val="24"/>
          <w:szCs w:val="22"/>
        </w:rPr>
        <w:t xml:space="preserve">5.1 </w:t>
      </w:r>
      <w:r>
        <w:rPr>
          <w:rFonts w:hint="eastAsia"/>
          <w:sz w:val="24"/>
          <w:szCs w:val="22"/>
        </w:rPr>
        <w:t>年度考核与履约管理</w:t>
      </w:r>
    </w:p>
    <w:p w:rsidR="00925A8D" w:rsidRDefault="00B33E6E">
      <w:pPr>
        <w:spacing w:line="360" w:lineRule="auto"/>
        <w:ind w:firstLineChars="200" w:firstLine="480"/>
        <w:rPr>
          <w:sz w:val="24"/>
          <w:szCs w:val="22"/>
        </w:rPr>
      </w:pPr>
      <w:r>
        <w:rPr>
          <w:rFonts w:hint="eastAsia"/>
          <w:sz w:val="24"/>
          <w:szCs w:val="22"/>
        </w:rPr>
        <w:t>年度考核平均得分</w:t>
      </w:r>
      <w:r>
        <w:rPr>
          <w:rFonts w:hint="eastAsia"/>
          <w:sz w:val="24"/>
          <w:szCs w:val="22"/>
        </w:rPr>
        <w:t xml:space="preserve"> 90 </w:t>
      </w:r>
      <w:r>
        <w:rPr>
          <w:rFonts w:hint="eastAsia"/>
          <w:sz w:val="24"/>
          <w:szCs w:val="22"/>
        </w:rPr>
        <w:t>分（含）以上的，评定为履约优秀单位。</w:t>
      </w:r>
    </w:p>
    <w:p w:rsidR="00925A8D" w:rsidRDefault="00B33E6E">
      <w:pPr>
        <w:spacing w:line="360" w:lineRule="auto"/>
        <w:ind w:firstLineChars="200" w:firstLine="480"/>
        <w:rPr>
          <w:sz w:val="24"/>
          <w:szCs w:val="22"/>
        </w:rPr>
      </w:pPr>
      <w:r>
        <w:rPr>
          <w:rFonts w:hint="eastAsia"/>
          <w:sz w:val="24"/>
          <w:szCs w:val="22"/>
        </w:rPr>
        <w:t>年度考核平均得分</w:t>
      </w:r>
      <w:r>
        <w:rPr>
          <w:rFonts w:hint="eastAsia"/>
          <w:sz w:val="24"/>
          <w:szCs w:val="22"/>
        </w:rPr>
        <w:t xml:space="preserve"> 80 </w:t>
      </w:r>
      <w:r>
        <w:rPr>
          <w:rFonts w:hint="eastAsia"/>
          <w:sz w:val="24"/>
          <w:szCs w:val="22"/>
        </w:rPr>
        <w:t>分（含）至</w:t>
      </w:r>
      <w:r>
        <w:rPr>
          <w:rFonts w:hint="eastAsia"/>
          <w:sz w:val="24"/>
          <w:szCs w:val="22"/>
        </w:rPr>
        <w:t xml:space="preserve"> 90 </w:t>
      </w:r>
      <w:r>
        <w:rPr>
          <w:rFonts w:hint="eastAsia"/>
          <w:sz w:val="24"/>
          <w:szCs w:val="22"/>
        </w:rPr>
        <w:t>分的，评定为履约合格单位。</w:t>
      </w:r>
    </w:p>
    <w:p w:rsidR="00925A8D" w:rsidRDefault="00B33E6E">
      <w:pPr>
        <w:spacing w:line="360" w:lineRule="auto"/>
        <w:ind w:firstLineChars="200" w:firstLine="480"/>
        <w:rPr>
          <w:sz w:val="24"/>
          <w:szCs w:val="22"/>
        </w:rPr>
      </w:pPr>
      <w:r>
        <w:rPr>
          <w:rFonts w:hint="eastAsia"/>
          <w:sz w:val="24"/>
          <w:szCs w:val="22"/>
        </w:rPr>
        <w:t>年度考核平均得分</w:t>
      </w:r>
      <w:r>
        <w:rPr>
          <w:rFonts w:hint="eastAsia"/>
          <w:sz w:val="24"/>
          <w:szCs w:val="22"/>
        </w:rPr>
        <w:t xml:space="preserve"> 75 </w:t>
      </w:r>
      <w:r>
        <w:rPr>
          <w:rFonts w:hint="eastAsia"/>
          <w:sz w:val="24"/>
          <w:szCs w:val="22"/>
        </w:rPr>
        <w:t>分（含）至</w:t>
      </w:r>
      <w:r>
        <w:rPr>
          <w:rFonts w:hint="eastAsia"/>
          <w:sz w:val="24"/>
          <w:szCs w:val="22"/>
        </w:rPr>
        <w:t xml:space="preserve"> 80 </w:t>
      </w:r>
      <w:r>
        <w:rPr>
          <w:rFonts w:hint="eastAsia"/>
          <w:sz w:val="24"/>
          <w:szCs w:val="22"/>
        </w:rPr>
        <w:t>分的，评定为履约基本合格单位，甲</w:t>
      </w:r>
      <w:r>
        <w:rPr>
          <w:rFonts w:hint="eastAsia"/>
          <w:sz w:val="24"/>
          <w:szCs w:val="22"/>
        </w:rPr>
        <w:lastRenderedPageBreak/>
        <w:t>方有权在年度结算价款中酌情扣除相应费用。</w:t>
      </w:r>
    </w:p>
    <w:p w:rsidR="00925A8D" w:rsidRDefault="00B33E6E">
      <w:pPr>
        <w:spacing w:line="360" w:lineRule="auto"/>
        <w:ind w:firstLineChars="200" w:firstLine="480"/>
        <w:rPr>
          <w:sz w:val="24"/>
          <w:szCs w:val="22"/>
        </w:rPr>
      </w:pPr>
      <w:r>
        <w:rPr>
          <w:rFonts w:hint="eastAsia"/>
          <w:sz w:val="24"/>
          <w:szCs w:val="22"/>
        </w:rPr>
        <w:t>年度考核平均得分低于</w:t>
      </w:r>
      <w:r>
        <w:rPr>
          <w:rFonts w:hint="eastAsia"/>
          <w:sz w:val="24"/>
          <w:szCs w:val="22"/>
        </w:rPr>
        <w:t xml:space="preserve"> 75 </w:t>
      </w:r>
      <w:r>
        <w:rPr>
          <w:rFonts w:hint="eastAsia"/>
          <w:sz w:val="24"/>
          <w:szCs w:val="22"/>
        </w:rPr>
        <w:t>分的，评定为履约不合格，甲方有权单方解除合同，运</w:t>
      </w:r>
      <w:proofErr w:type="gramStart"/>
      <w:r>
        <w:rPr>
          <w:rFonts w:hint="eastAsia"/>
          <w:sz w:val="24"/>
          <w:szCs w:val="22"/>
        </w:rPr>
        <w:t>维单位</w:t>
      </w:r>
      <w:proofErr w:type="gramEnd"/>
      <w:r>
        <w:rPr>
          <w:rFonts w:hint="eastAsia"/>
          <w:sz w:val="24"/>
          <w:szCs w:val="22"/>
        </w:rPr>
        <w:t>须向甲方支付合同总金额</w:t>
      </w:r>
      <w:r>
        <w:rPr>
          <w:rFonts w:hint="eastAsia"/>
          <w:sz w:val="24"/>
          <w:szCs w:val="22"/>
        </w:rPr>
        <w:t xml:space="preserve"> 10% </w:t>
      </w:r>
      <w:r>
        <w:rPr>
          <w:rFonts w:hint="eastAsia"/>
          <w:sz w:val="24"/>
          <w:szCs w:val="22"/>
        </w:rPr>
        <w:t>的违约金，该违约金在剩余合同价款中直接扣除；给甲方造成损失的，继续承担赔偿责任。</w:t>
      </w:r>
    </w:p>
    <w:p w:rsidR="00925A8D" w:rsidRDefault="00B33E6E">
      <w:pPr>
        <w:spacing w:line="360" w:lineRule="auto"/>
        <w:ind w:firstLineChars="200" w:firstLine="480"/>
        <w:rPr>
          <w:sz w:val="24"/>
          <w:szCs w:val="22"/>
        </w:rPr>
      </w:pPr>
      <w:bookmarkStart w:id="22" w:name="_Toc30724"/>
      <w:r>
        <w:rPr>
          <w:rFonts w:hint="eastAsia"/>
          <w:sz w:val="24"/>
          <w:szCs w:val="22"/>
        </w:rPr>
        <w:t>六、免责情形与报备要求</w:t>
      </w:r>
      <w:bookmarkEnd w:id="22"/>
    </w:p>
    <w:p w:rsidR="00925A8D" w:rsidRDefault="00B33E6E">
      <w:pPr>
        <w:spacing w:line="360" w:lineRule="auto"/>
        <w:ind w:firstLineChars="200" w:firstLine="480"/>
        <w:rPr>
          <w:sz w:val="24"/>
          <w:szCs w:val="22"/>
        </w:rPr>
      </w:pPr>
      <w:r>
        <w:rPr>
          <w:rFonts w:hint="eastAsia"/>
          <w:sz w:val="24"/>
          <w:szCs w:val="22"/>
        </w:rPr>
        <w:t xml:space="preserve">6.1 </w:t>
      </w:r>
      <w:r>
        <w:rPr>
          <w:rFonts w:hint="eastAsia"/>
          <w:sz w:val="24"/>
          <w:szCs w:val="22"/>
        </w:rPr>
        <w:t>不予扣分及免收违约金情形</w:t>
      </w:r>
    </w:p>
    <w:p w:rsidR="00925A8D" w:rsidRDefault="00B33E6E">
      <w:pPr>
        <w:spacing w:line="360" w:lineRule="auto"/>
        <w:ind w:firstLineChars="200" w:firstLine="480"/>
        <w:rPr>
          <w:sz w:val="24"/>
          <w:szCs w:val="22"/>
        </w:rPr>
      </w:pPr>
      <w:r>
        <w:rPr>
          <w:rFonts w:hint="eastAsia"/>
          <w:sz w:val="24"/>
          <w:szCs w:val="22"/>
        </w:rPr>
        <w:t>同时满足以下条件，并经甲方书面确认的，不予扣分、</w:t>
      </w:r>
      <w:proofErr w:type="gramStart"/>
      <w:r>
        <w:rPr>
          <w:rFonts w:hint="eastAsia"/>
          <w:sz w:val="24"/>
          <w:szCs w:val="22"/>
        </w:rPr>
        <w:t>不计收</w:t>
      </w:r>
      <w:proofErr w:type="gramEnd"/>
      <w:r>
        <w:rPr>
          <w:rFonts w:hint="eastAsia"/>
          <w:sz w:val="24"/>
          <w:szCs w:val="22"/>
        </w:rPr>
        <w:t>违约金：</w:t>
      </w:r>
    </w:p>
    <w:p w:rsidR="00925A8D" w:rsidRDefault="00B33E6E">
      <w:pPr>
        <w:spacing w:line="360" w:lineRule="auto"/>
        <w:ind w:firstLineChars="200" w:firstLine="480"/>
        <w:rPr>
          <w:sz w:val="24"/>
          <w:szCs w:val="22"/>
        </w:rPr>
      </w:pPr>
      <w:r>
        <w:rPr>
          <w:rFonts w:hint="eastAsia"/>
          <w:sz w:val="24"/>
          <w:szCs w:val="22"/>
        </w:rPr>
        <w:t>外场设施原有电源接入不规范、不符合安全要求，需要重新规范改造的；</w:t>
      </w:r>
    </w:p>
    <w:p w:rsidR="00925A8D" w:rsidRDefault="00B33E6E">
      <w:pPr>
        <w:spacing w:line="360" w:lineRule="auto"/>
        <w:ind w:firstLineChars="200" w:firstLine="480"/>
        <w:rPr>
          <w:sz w:val="24"/>
          <w:szCs w:val="22"/>
        </w:rPr>
      </w:pPr>
      <w:r>
        <w:rPr>
          <w:rFonts w:hint="eastAsia"/>
          <w:sz w:val="24"/>
          <w:szCs w:val="22"/>
        </w:rPr>
        <w:t>发生严重设备故障、不可抗力、极端天气、运营商网络中断等情况，已及</w:t>
      </w:r>
      <w:proofErr w:type="gramStart"/>
      <w:r>
        <w:rPr>
          <w:rFonts w:hint="eastAsia"/>
          <w:sz w:val="24"/>
          <w:szCs w:val="22"/>
        </w:rPr>
        <w:t>时报备并获得</w:t>
      </w:r>
      <w:proofErr w:type="gramEnd"/>
      <w:r>
        <w:rPr>
          <w:rFonts w:hint="eastAsia"/>
          <w:sz w:val="24"/>
          <w:szCs w:val="22"/>
        </w:rPr>
        <w:t>甲方批准延期修复的；</w:t>
      </w:r>
    </w:p>
    <w:p w:rsidR="00925A8D" w:rsidRDefault="00B33E6E">
      <w:pPr>
        <w:spacing w:line="360" w:lineRule="auto"/>
        <w:ind w:firstLineChars="200" w:firstLine="480"/>
        <w:rPr>
          <w:sz w:val="24"/>
          <w:szCs w:val="22"/>
        </w:rPr>
      </w:pPr>
      <w:r>
        <w:rPr>
          <w:rFonts w:hint="eastAsia"/>
          <w:sz w:val="24"/>
          <w:szCs w:val="22"/>
        </w:rPr>
        <w:t>设施老化严重、无维修价值，经甲方确认同意更换，费用从提升改造费用中列支的；</w:t>
      </w:r>
    </w:p>
    <w:p w:rsidR="00925A8D" w:rsidRDefault="00B33E6E">
      <w:pPr>
        <w:spacing w:line="360" w:lineRule="auto"/>
        <w:ind w:firstLineChars="200" w:firstLine="480"/>
        <w:rPr>
          <w:sz w:val="24"/>
          <w:szCs w:val="22"/>
        </w:rPr>
      </w:pPr>
      <w:r>
        <w:rPr>
          <w:rFonts w:hint="eastAsia"/>
          <w:sz w:val="24"/>
          <w:szCs w:val="22"/>
        </w:rPr>
        <w:t>外场管道、线缆被第三方施工破坏、交通事故损毁等，已及</w:t>
      </w:r>
      <w:proofErr w:type="gramStart"/>
      <w:r>
        <w:rPr>
          <w:rFonts w:hint="eastAsia"/>
          <w:sz w:val="24"/>
          <w:szCs w:val="22"/>
        </w:rPr>
        <w:t>时报备并获得</w:t>
      </w:r>
      <w:proofErr w:type="gramEnd"/>
      <w:r>
        <w:rPr>
          <w:rFonts w:hint="eastAsia"/>
          <w:sz w:val="24"/>
          <w:szCs w:val="22"/>
        </w:rPr>
        <w:t>甲方批准延期处理的；</w:t>
      </w:r>
    </w:p>
    <w:p w:rsidR="00925A8D" w:rsidRDefault="00B33E6E">
      <w:pPr>
        <w:spacing w:line="360" w:lineRule="auto"/>
        <w:ind w:firstLineChars="200" w:firstLine="480"/>
        <w:rPr>
          <w:sz w:val="24"/>
          <w:szCs w:val="22"/>
        </w:rPr>
      </w:pPr>
      <w:r>
        <w:rPr>
          <w:rFonts w:hint="eastAsia"/>
          <w:sz w:val="24"/>
          <w:szCs w:val="22"/>
        </w:rPr>
        <w:t>甲方正式下达暂停施工、调整方案、变更任务指令的。</w:t>
      </w:r>
    </w:p>
    <w:p w:rsidR="00925A8D" w:rsidRDefault="00B33E6E">
      <w:pPr>
        <w:spacing w:line="360" w:lineRule="auto"/>
        <w:ind w:firstLineChars="200" w:firstLine="480"/>
        <w:rPr>
          <w:sz w:val="24"/>
          <w:szCs w:val="22"/>
        </w:rPr>
      </w:pPr>
      <w:r>
        <w:rPr>
          <w:rFonts w:hint="eastAsia"/>
          <w:sz w:val="24"/>
          <w:szCs w:val="22"/>
        </w:rPr>
        <w:t xml:space="preserve">6.2 </w:t>
      </w:r>
      <w:r>
        <w:rPr>
          <w:rFonts w:hint="eastAsia"/>
          <w:sz w:val="24"/>
          <w:szCs w:val="22"/>
        </w:rPr>
        <w:t>报备要求</w:t>
      </w:r>
    </w:p>
    <w:p w:rsidR="00925A8D" w:rsidRDefault="00B33E6E">
      <w:pPr>
        <w:spacing w:line="360" w:lineRule="auto"/>
        <w:ind w:firstLineChars="200" w:firstLine="480"/>
        <w:rPr>
          <w:sz w:val="24"/>
          <w:szCs w:val="22"/>
        </w:rPr>
      </w:pPr>
      <w:r>
        <w:rPr>
          <w:rFonts w:hint="eastAsia"/>
          <w:sz w:val="24"/>
          <w:szCs w:val="22"/>
        </w:rPr>
        <w:t>符合免责情形的事项，运</w:t>
      </w:r>
      <w:proofErr w:type="gramStart"/>
      <w:r>
        <w:rPr>
          <w:rFonts w:hint="eastAsia"/>
          <w:sz w:val="24"/>
          <w:szCs w:val="22"/>
        </w:rPr>
        <w:t>维单位</w:t>
      </w:r>
      <w:proofErr w:type="gramEnd"/>
      <w:r>
        <w:rPr>
          <w:rFonts w:hint="eastAsia"/>
          <w:sz w:val="24"/>
          <w:szCs w:val="22"/>
        </w:rPr>
        <w:t>必须在事发后立即口头报备，并在</w:t>
      </w:r>
      <w:r>
        <w:rPr>
          <w:rFonts w:hint="eastAsia"/>
          <w:sz w:val="24"/>
          <w:szCs w:val="22"/>
        </w:rPr>
        <w:t xml:space="preserve">24 </w:t>
      </w:r>
      <w:r>
        <w:rPr>
          <w:rFonts w:hint="eastAsia"/>
          <w:sz w:val="24"/>
          <w:szCs w:val="22"/>
        </w:rPr>
        <w:t>小时内提交书面情况说明、影像证明、申请材料，经甲方审核并书面确认后方可生效。未按要求时限报备、材料不全或未经甲方书面确认的，一律按违约、违规处理，甲方直接予以扣分并在合同价款中扣除违约金。</w:t>
      </w:r>
    </w:p>
    <w:p w:rsidR="00925A8D" w:rsidRDefault="00B33E6E">
      <w:pPr>
        <w:spacing w:line="360" w:lineRule="auto"/>
        <w:ind w:firstLineChars="200" w:firstLine="480"/>
        <w:rPr>
          <w:sz w:val="24"/>
          <w:szCs w:val="22"/>
        </w:rPr>
      </w:pPr>
      <w:bookmarkStart w:id="23" w:name="_Toc18836"/>
      <w:r>
        <w:rPr>
          <w:rFonts w:hint="eastAsia"/>
          <w:sz w:val="24"/>
          <w:szCs w:val="22"/>
        </w:rPr>
        <w:t>七、附则</w:t>
      </w:r>
      <w:bookmarkEnd w:id="23"/>
    </w:p>
    <w:p w:rsidR="00925A8D" w:rsidRDefault="00B33E6E">
      <w:pPr>
        <w:spacing w:line="360" w:lineRule="auto"/>
        <w:ind w:firstLineChars="200" w:firstLine="480"/>
        <w:rPr>
          <w:sz w:val="24"/>
          <w:szCs w:val="22"/>
        </w:rPr>
      </w:pPr>
      <w:r>
        <w:rPr>
          <w:rFonts w:hint="eastAsia"/>
          <w:sz w:val="24"/>
          <w:szCs w:val="22"/>
        </w:rPr>
        <w:t>本办法不设置任何加分项、不设置季度考核，所有违约金均直接在合同价款中扣除，与合同具有同等法律效力。</w:t>
      </w:r>
    </w:p>
    <w:p w:rsidR="00925A8D" w:rsidRDefault="00B33E6E">
      <w:pPr>
        <w:spacing w:line="360" w:lineRule="auto"/>
        <w:ind w:firstLineChars="200" w:firstLine="480"/>
        <w:rPr>
          <w:sz w:val="24"/>
          <w:szCs w:val="22"/>
        </w:rPr>
      </w:pPr>
      <w:r>
        <w:rPr>
          <w:rFonts w:hint="eastAsia"/>
          <w:sz w:val="24"/>
          <w:szCs w:val="22"/>
        </w:rPr>
        <w:t>按照本办法扣除的违约金不足以弥补甲方实际损失的，运</w:t>
      </w:r>
      <w:proofErr w:type="gramStart"/>
      <w:r>
        <w:rPr>
          <w:rFonts w:hint="eastAsia"/>
          <w:sz w:val="24"/>
          <w:szCs w:val="22"/>
        </w:rPr>
        <w:t>维单位</w:t>
      </w:r>
      <w:proofErr w:type="gramEnd"/>
      <w:r>
        <w:rPr>
          <w:rFonts w:hint="eastAsia"/>
          <w:sz w:val="24"/>
          <w:szCs w:val="22"/>
        </w:rPr>
        <w:t>仍应就不足部分承担全额赔偿责任，赔偿款项由甲方在后续合同价款中直接扣除。</w:t>
      </w:r>
    </w:p>
    <w:p w:rsidR="00925A8D" w:rsidRDefault="00B33E6E">
      <w:pPr>
        <w:spacing w:line="360" w:lineRule="auto"/>
        <w:ind w:firstLineChars="200" w:firstLine="480"/>
        <w:rPr>
          <w:sz w:val="24"/>
          <w:szCs w:val="22"/>
        </w:rPr>
      </w:pPr>
      <w:r>
        <w:rPr>
          <w:rFonts w:hint="eastAsia"/>
          <w:sz w:val="24"/>
          <w:szCs w:val="22"/>
        </w:rPr>
        <w:t>本办法未尽事宜，按照双方签订的运维合同、项目需求书、国家及地方现行标准、行业规范执行；与合同不一致的，以合同约定为准。</w:t>
      </w:r>
    </w:p>
    <w:p w:rsidR="00925A8D" w:rsidRDefault="00B33E6E">
      <w:pPr>
        <w:spacing w:line="360" w:lineRule="auto"/>
        <w:ind w:firstLineChars="200" w:firstLine="480"/>
        <w:rPr>
          <w:sz w:val="24"/>
          <w:szCs w:val="22"/>
        </w:rPr>
      </w:pPr>
      <w:r>
        <w:rPr>
          <w:rFonts w:hint="eastAsia"/>
          <w:sz w:val="24"/>
          <w:szCs w:val="22"/>
        </w:rPr>
        <w:t>联合考核小组可根据项目实际运行情况、管理要求、设施状况变化，对考核细则进行合理优化调整，调整后书面通知运</w:t>
      </w:r>
      <w:proofErr w:type="gramStart"/>
      <w:r>
        <w:rPr>
          <w:rFonts w:hint="eastAsia"/>
          <w:sz w:val="24"/>
          <w:szCs w:val="22"/>
        </w:rPr>
        <w:t>维单位</w:t>
      </w:r>
      <w:proofErr w:type="gramEnd"/>
      <w:r>
        <w:rPr>
          <w:rFonts w:hint="eastAsia"/>
          <w:sz w:val="24"/>
          <w:szCs w:val="22"/>
        </w:rPr>
        <w:t>即生效。</w:t>
      </w:r>
    </w:p>
    <w:p w:rsidR="00925A8D" w:rsidRDefault="00B33E6E">
      <w:pPr>
        <w:spacing w:line="360" w:lineRule="auto"/>
        <w:ind w:firstLineChars="200" w:firstLine="480"/>
        <w:rPr>
          <w:sz w:val="24"/>
          <w:szCs w:val="22"/>
        </w:rPr>
      </w:pPr>
      <w:r>
        <w:rPr>
          <w:rFonts w:hint="eastAsia"/>
          <w:sz w:val="24"/>
          <w:szCs w:val="22"/>
        </w:rPr>
        <w:t>运</w:t>
      </w:r>
      <w:proofErr w:type="gramStart"/>
      <w:r>
        <w:rPr>
          <w:rFonts w:hint="eastAsia"/>
          <w:sz w:val="24"/>
          <w:szCs w:val="22"/>
        </w:rPr>
        <w:t>维单位</w:t>
      </w:r>
      <w:proofErr w:type="gramEnd"/>
      <w:r>
        <w:rPr>
          <w:rFonts w:hint="eastAsia"/>
          <w:sz w:val="24"/>
          <w:szCs w:val="22"/>
        </w:rPr>
        <w:t>对月度考核结果、扣分事项、违约金扣除有异议的，可在收到考核</w:t>
      </w:r>
      <w:r>
        <w:rPr>
          <w:rFonts w:hint="eastAsia"/>
          <w:sz w:val="24"/>
          <w:szCs w:val="22"/>
        </w:rPr>
        <w:lastRenderedPageBreak/>
        <w:t>结果后</w:t>
      </w:r>
      <w:r>
        <w:rPr>
          <w:rFonts w:hint="eastAsia"/>
          <w:sz w:val="24"/>
          <w:szCs w:val="22"/>
        </w:rPr>
        <w:t xml:space="preserve"> 3 </w:t>
      </w:r>
      <w:proofErr w:type="gramStart"/>
      <w:r>
        <w:rPr>
          <w:rFonts w:hint="eastAsia"/>
          <w:sz w:val="24"/>
          <w:szCs w:val="22"/>
        </w:rPr>
        <w:t>个</w:t>
      </w:r>
      <w:proofErr w:type="gramEnd"/>
      <w:r>
        <w:rPr>
          <w:rFonts w:hint="eastAsia"/>
          <w:sz w:val="24"/>
          <w:szCs w:val="22"/>
        </w:rPr>
        <w:t>工作日内提交书面申诉申请及证明材料，逾期未提出申诉的，视为认可考核结果。考核小组在收到申诉后</w:t>
      </w:r>
      <w:r>
        <w:rPr>
          <w:rFonts w:hint="eastAsia"/>
          <w:sz w:val="24"/>
          <w:szCs w:val="22"/>
        </w:rPr>
        <w:t xml:space="preserve"> 3 </w:t>
      </w:r>
      <w:proofErr w:type="gramStart"/>
      <w:r>
        <w:rPr>
          <w:rFonts w:hint="eastAsia"/>
          <w:sz w:val="24"/>
          <w:szCs w:val="22"/>
        </w:rPr>
        <w:t>个</w:t>
      </w:r>
      <w:proofErr w:type="gramEnd"/>
      <w:r>
        <w:rPr>
          <w:rFonts w:hint="eastAsia"/>
          <w:sz w:val="24"/>
          <w:szCs w:val="22"/>
        </w:rPr>
        <w:t>工作日内完成复核并书面答复。</w:t>
      </w:r>
    </w:p>
    <w:p w:rsidR="00925A8D" w:rsidRDefault="00B33E6E">
      <w:pPr>
        <w:spacing w:line="360" w:lineRule="auto"/>
        <w:ind w:firstLineChars="200" w:firstLine="480"/>
        <w:rPr>
          <w:sz w:val="24"/>
          <w:szCs w:val="22"/>
        </w:rPr>
      </w:pPr>
      <w:r>
        <w:rPr>
          <w:rFonts w:hint="eastAsia"/>
          <w:sz w:val="24"/>
          <w:szCs w:val="22"/>
        </w:rPr>
        <w:t>本办法自双方合同签订之日起正式执行，由采购人负责解释。</w:t>
      </w:r>
    </w:p>
    <w:p w:rsidR="00925A8D" w:rsidRDefault="00925A8D">
      <w:pPr>
        <w:spacing w:line="360" w:lineRule="auto"/>
        <w:ind w:firstLineChars="200" w:firstLine="480"/>
        <w:rPr>
          <w:sz w:val="24"/>
          <w:szCs w:val="22"/>
        </w:rPr>
      </w:pPr>
    </w:p>
    <w:p w:rsidR="00925A8D" w:rsidRDefault="00925A8D">
      <w:pPr>
        <w:spacing w:line="360" w:lineRule="auto"/>
        <w:ind w:firstLineChars="200" w:firstLine="480"/>
        <w:rPr>
          <w:sz w:val="24"/>
          <w:szCs w:val="22"/>
        </w:rPr>
      </w:pPr>
    </w:p>
    <w:p w:rsidR="00925A8D" w:rsidRDefault="00B33E6E">
      <w:pPr>
        <w:spacing w:line="360" w:lineRule="auto"/>
        <w:ind w:firstLineChars="200" w:firstLine="480"/>
        <w:rPr>
          <w:sz w:val="24"/>
          <w:szCs w:val="22"/>
        </w:rPr>
      </w:pPr>
      <w:r>
        <w:rPr>
          <w:rFonts w:hint="eastAsia"/>
          <w:color w:val="FF0000"/>
          <w:sz w:val="24"/>
          <w:szCs w:val="22"/>
        </w:rPr>
        <w:t xml:space="preserve">                                </w:t>
      </w:r>
      <w:r>
        <w:rPr>
          <w:rFonts w:hint="eastAsia"/>
          <w:sz w:val="24"/>
          <w:szCs w:val="22"/>
        </w:rPr>
        <w:t xml:space="preserve"> </w:t>
      </w:r>
      <w:r>
        <w:rPr>
          <w:rFonts w:hint="eastAsia"/>
          <w:sz w:val="24"/>
          <w:szCs w:val="22"/>
        </w:rPr>
        <w:t>需求单位（盖章）：</w:t>
      </w:r>
    </w:p>
    <w:p w:rsidR="00925A8D" w:rsidRDefault="00B33E6E">
      <w:pPr>
        <w:spacing w:line="360" w:lineRule="auto"/>
        <w:ind w:firstLineChars="200" w:firstLine="480"/>
        <w:rPr>
          <w:sz w:val="24"/>
          <w:szCs w:val="22"/>
        </w:rPr>
      </w:pPr>
      <w:r>
        <w:rPr>
          <w:rFonts w:hint="eastAsia"/>
          <w:sz w:val="24"/>
          <w:szCs w:val="22"/>
        </w:rPr>
        <w:t xml:space="preserve">                                 </w:t>
      </w:r>
      <w:r>
        <w:rPr>
          <w:rFonts w:hint="eastAsia"/>
          <w:sz w:val="24"/>
          <w:szCs w:val="22"/>
        </w:rPr>
        <w:t>负责人签字：</w:t>
      </w:r>
    </w:p>
    <w:p w:rsidR="00925A8D" w:rsidRDefault="00B33E6E">
      <w:pPr>
        <w:spacing w:line="360" w:lineRule="auto"/>
        <w:ind w:firstLineChars="200" w:firstLine="480"/>
        <w:rPr>
          <w:color w:val="FF0000"/>
          <w:sz w:val="24"/>
        </w:rPr>
      </w:pPr>
      <w:r>
        <w:rPr>
          <w:rFonts w:hint="eastAsia"/>
          <w:sz w:val="24"/>
          <w:szCs w:val="22"/>
        </w:rPr>
        <w:t xml:space="preserve">                                 </w:t>
      </w:r>
      <w:r>
        <w:rPr>
          <w:rFonts w:hint="eastAsia"/>
          <w:sz w:val="24"/>
          <w:szCs w:val="22"/>
        </w:rPr>
        <w:t>日期：</w:t>
      </w:r>
      <w:r>
        <w:rPr>
          <w:rFonts w:hint="eastAsia"/>
          <w:sz w:val="24"/>
          <w:szCs w:val="22"/>
        </w:rPr>
        <w:t xml:space="preserve">   </w:t>
      </w:r>
      <w:r>
        <w:rPr>
          <w:rFonts w:hint="eastAsia"/>
          <w:sz w:val="24"/>
          <w:szCs w:val="22"/>
        </w:rPr>
        <w:t>年</w:t>
      </w:r>
      <w:r>
        <w:rPr>
          <w:rFonts w:hint="eastAsia"/>
          <w:sz w:val="24"/>
          <w:szCs w:val="22"/>
        </w:rPr>
        <w:t xml:space="preserve">  </w:t>
      </w:r>
      <w:r>
        <w:rPr>
          <w:rFonts w:hint="eastAsia"/>
          <w:sz w:val="24"/>
          <w:szCs w:val="22"/>
        </w:rPr>
        <w:t>月</w:t>
      </w:r>
      <w:r>
        <w:rPr>
          <w:rFonts w:hint="eastAsia"/>
          <w:sz w:val="24"/>
          <w:szCs w:val="22"/>
        </w:rPr>
        <w:t xml:space="preserve">  </w:t>
      </w:r>
      <w:r>
        <w:rPr>
          <w:rFonts w:hint="eastAsia"/>
          <w:sz w:val="24"/>
          <w:szCs w:val="22"/>
        </w:rPr>
        <w:t>日</w:t>
      </w:r>
    </w:p>
    <w:p w:rsidR="00925A8D" w:rsidRDefault="00B33E6E">
      <w:pPr>
        <w:widowControl/>
        <w:jc w:val="left"/>
        <w:rPr>
          <w:sz w:val="24"/>
        </w:rPr>
      </w:pPr>
      <w:r>
        <w:rPr>
          <w:sz w:val="24"/>
        </w:rPr>
        <w:br w:type="page"/>
      </w:r>
    </w:p>
    <w:p w:rsidR="00925A8D" w:rsidRDefault="00B33E6E">
      <w:pPr>
        <w:pStyle w:val="ac"/>
        <w:rPr>
          <w:rFonts w:ascii="Times New Roman" w:hAnsi="Times New Roman"/>
        </w:rPr>
      </w:pPr>
      <w:r>
        <w:rPr>
          <w:rFonts w:ascii="Times New Roman" w:hAnsiTheme="minorEastAsia"/>
        </w:rPr>
        <w:lastRenderedPageBreak/>
        <w:t>第三部分投标须知</w:t>
      </w:r>
    </w:p>
    <w:p w:rsidR="00925A8D" w:rsidRDefault="00B33E6E">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A  </w:t>
      </w:r>
      <w:r>
        <w:rPr>
          <w:rFonts w:ascii="Times New Roman" w:eastAsia="宋体" w:hAnsiTheme="minorEastAsia" w:cs="Times New Roman"/>
          <w:color w:val="auto"/>
        </w:rPr>
        <w:t>说明</w:t>
      </w:r>
    </w:p>
    <w:p w:rsidR="00925A8D" w:rsidRDefault="00B33E6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 </w:t>
      </w:r>
      <w:r>
        <w:rPr>
          <w:rFonts w:ascii="Times New Roman" w:eastAsia="宋体" w:hAnsiTheme="minorEastAsia" w:cs="Times New Roman"/>
          <w:color w:val="auto"/>
        </w:rPr>
        <w:t>概述</w:t>
      </w:r>
    </w:p>
    <w:p w:rsidR="00925A8D" w:rsidRDefault="00B33E6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1.1 </w:t>
      </w:r>
      <w:r>
        <w:rPr>
          <w:rFonts w:ascii="Times New Roman" w:eastAsia="宋体" w:hAnsiTheme="minorEastAsia" w:cs="Times New Roman"/>
          <w:color w:val="auto"/>
        </w:rPr>
        <w:t>根据《中华人民共和国政府采购法》、《中华人民共和国政府采购法实施条例》《中华人民共和国招标投标法》等有关法律、法规和规章的规定，本采购项目已具备招标条件。</w:t>
      </w:r>
    </w:p>
    <w:p w:rsidR="00925A8D" w:rsidRDefault="00B33E6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1.2 </w:t>
      </w:r>
      <w:r>
        <w:rPr>
          <w:rFonts w:ascii="Times New Roman" w:eastAsia="宋体" w:hAnsiTheme="minorEastAsia" w:cs="Times New Roman"/>
          <w:color w:val="auto"/>
        </w:rPr>
        <w:t>本招标文件仅适用于投标邀请函中所叙述项目货物和服务的采购。</w:t>
      </w:r>
    </w:p>
    <w:p w:rsidR="00925A8D" w:rsidRDefault="00B33E6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1.3 </w:t>
      </w:r>
      <w:r>
        <w:rPr>
          <w:rFonts w:ascii="Times New Roman" w:eastAsia="宋体" w:hAnsiTheme="minorEastAsia"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925A8D" w:rsidRDefault="00B33E6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 </w:t>
      </w:r>
      <w:r>
        <w:rPr>
          <w:rFonts w:ascii="Times New Roman" w:eastAsia="宋体" w:hAnsiTheme="minorEastAsia" w:cs="Times New Roman"/>
          <w:color w:val="auto"/>
        </w:rPr>
        <w:t>定义</w:t>
      </w:r>
    </w:p>
    <w:p w:rsidR="00925A8D" w:rsidRDefault="00B33E6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2.1 “</w:t>
      </w:r>
      <w:r>
        <w:rPr>
          <w:rFonts w:ascii="Times New Roman" w:eastAsia="宋体" w:hAnsiTheme="minorEastAsia" w:cs="Times New Roman"/>
          <w:color w:val="auto"/>
        </w:rPr>
        <w:t>采购人</w:t>
      </w:r>
      <w:r>
        <w:rPr>
          <w:rFonts w:ascii="Times New Roman" w:eastAsia="宋体" w:hAnsi="Times New Roman" w:cs="Times New Roman"/>
          <w:color w:val="auto"/>
        </w:rPr>
        <w:t>”</w:t>
      </w:r>
      <w:r>
        <w:rPr>
          <w:rFonts w:ascii="Times New Roman" w:eastAsia="宋体" w:hAnsiTheme="minorEastAsia" w:cs="Times New Roman"/>
          <w:color w:val="auto"/>
        </w:rPr>
        <w:t>和</w:t>
      </w:r>
      <w:r>
        <w:rPr>
          <w:rFonts w:ascii="Times New Roman" w:eastAsia="宋体" w:hAnsi="Times New Roman" w:cs="Times New Roman"/>
          <w:color w:val="auto"/>
        </w:rPr>
        <w:t>“</w:t>
      </w:r>
      <w:r>
        <w:rPr>
          <w:rFonts w:ascii="Times New Roman" w:eastAsia="宋体" w:hAnsiTheme="minorEastAsia" w:cs="Times New Roman"/>
          <w:color w:val="auto"/>
        </w:rPr>
        <w:t>招标人</w:t>
      </w:r>
      <w:r>
        <w:rPr>
          <w:rFonts w:ascii="Times New Roman" w:eastAsia="宋体" w:hAnsi="Times New Roman" w:cs="Times New Roman"/>
          <w:color w:val="auto"/>
        </w:rPr>
        <w:t>”</w:t>
      </w:r>
      <w:r>
        <w:rPr>
          <w:rFonts w:ascii="Times New Roman" w:eastAsia="宋体" w:hAnsiTheme="minorEastAsia" w:cs="Times New Roman"/>
          <w:color w:val="auto"/>
        </w:rPr>
        <w:t>系指本次招标活动的采购单位。</w:t>
      </w:r>
      <w:r>
        <w:rPr>
          <w:rFonts w:ascii="Times New Roman" w:eastAsia="宋体" w:hAnsi="Times New Roman" w:cs="Times New Roman"/>
          <w:color w:val="auto"/>
        </w:rPr>
        <w:t>“</w:t>
      </w:r>
      <w:r>
        <w:rPr>
          <w:rFonts w:ascii="Times New Roman" w:eastAsia="宋体" w:hAnsiTheme="minorEastAsia" w:cs="Times New Roman"/>
          <w:color w:val="auto"/>
        </w:rPr>
        <w:t>采购代理机构</w:t>
      </w:r>
      <w:r>
        <w:rPr>
          <w:rFonts w:ascii="Times New Roman" w:eastAsia="宋体" w:hAnsi="Times New Roman" w:cs="Times New Roman"/>
          <w:color w:val="auto"/>
        </w:rPr>
        <w:t>”</w:t>
      </w:r>
      <w:r>
        <w:rPr>
          <w:rFonts w:ascii="Times New Roman" w:eastAsia="宋体" w:hAnsiTheme="minorEastAsia" w:cs="Times New Roman"/>
          <w:color w:val="auto"/>
        </w:rPr>
        <w:t>系指组织本次招标活动的机构，即</w:t>
      </w:r>
      <w:r>
        <w:rPr>
          <w:rFonts w:ascii="Times New Roman" w:eastAsia="宋体" w:hAnsi="Times New Roman" w:cs="Times New Roman"/>
          <w:color w:val="auto"/>
        </w:rPr>
        <w:t>“</w:t>
      </w:r>
      <w:r>
        <w:rPr>
          <w:rFonts w:ascii="Times New Roman" w:eastAsia="宋体" w:hAnsiTheme="minorEastAsia" w:cs="Times New Roman"/>
          <w:color w:val="auto"/>
        </w:rPr>
        <w:t>天津市滨海新区政府采购中心</w:t>
      </w:r>
      <w:r>
        <w:rPr>
          <w:rFonts w:ascii="Times New Roman" w:eastAsia="宋体" w:hAnsi="Times New Roman" w:cs="Times New Roman"/>
          <w:color w:val="auto"/>
        </w:rPr>
        <w:t>”</w:t>
      </w:r>
      <w:r>
        <w:rPr>
          <w:rFonts w:ascii="Times New Roman" w:eastAsia="宋体" w:hAnsiTheme="minorEastAsia" w:cs="Times New Roman"/>
          <w:color w:val="auto"/>
        </w:rPr>
        <w:t>。</w:t>
      </w:r>
    </w:p>
    <w:p w:rsidR="00925A8D" w:rsidRDefault="00B33E6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2.2 “</w:t>
      </w:r>
      <w:r>
        <w:rPr>
          <w:rFonts w:ascii="Times New Roman" w:eastAsia="宋体" w:hAnsiTheme="minorEastAsia" w:cs="Times New Roman"/>
          <w:color w:val="auto"/>
        </w:rPr>
        <w:t>投标人</w:t>
      </w:r>
      <w:r>
        <w:rPr>
          <w:rFonts w:ascii="Times New Roman" w:eastAsia="宋体" w:hAnsi="Times New Roman" w:cs="Times New Roman"/>
          <w:color w:val="auto"/>
        </w:rPr>
        <w:t>”</w:t>
      </w:r>
      <w:r>
        <w:rPr>
          <w:rFonts w:ascii="Times New Roman" w:eastAsia="宋体" w:hAnsiTheme="minorEastAsia" w:cs="Times New Roman"/>
          <w:color w:val="auto"/>
        </w:rPr>
        <w:t>系指</w:t>
      </w:r>
      <w:r>
        <w:rPr>
          <w:rFonts w:ascii="Times New Roman" w:eastAsia="宋体" w:hAnsiTheme="minorEastAsia" w:cs="Times New Roman" w:hint="eastAsia"/>
          <w:color w:val="auto"/>
        </w:rPr>
        <w:t>响应招标、参加投标竞争的法人、其他组织或者自然人。</w:t>
      </w:r>
    </w:p>
    <w:p w:rsidR="00925A8D" w:rsidRDefault="00B33E6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2.3 “</w:t>
      </w:r>
      <w:r>
        <w:rPr>
          <w:rFonts w:ascii="Times New Roman" w:eastAsia="宋体" w:hAnsiTheme="minorEastAsia" w:cs="Times New Roman"/>
          <w:color w:val="auto"/>
        </w:rPr>
        <w:t>服务</w:t>
      </w:r>
      <w:r>
        <w:rPr>
          <w:rFonts w:ascii="Times New Roman" w:eastAsia="宋体" w:hAnsi="Times New Roman" w:cs="Times New Roman"/>
          <w:color w:val="auto"/>
        </w:rPr>
        <w:t>”</w:t>
      </w:r>
      <w:r>
        <w:rPr>
          <w:rFonts w:ascii="Times New Roman" w:eastAsia="宋体" w:hAnsiTheme="minorEastAsia" w:cs="Times New Roman"/>
          <w:color w:val="auto"/>
          <w:szCs w:val="21"/>
        </w:rPr>
        <w:t>系指招标文件规定的投标人为完成采购项目所需承担的全部义务。</w:t>
      </w:r>
    </w:p>
    <w:p w:rsidR="00925A8D" w:rsidRDefault="00B33E6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 </w:t>
      </w:r>
      <w:r>
        <w:rPr>
          <w:rFonts w:ascii="Times New Roman" w:eastAsia="宋体" w:hAnsiTheme="minorEastAsia" w:cs="Times New Roman"/>
          <w:color w:val="auto"/>
        </w:rPr>
        <w:t>解释权</w:t>
      </w:r>
    </w:p>
    <w:p w:rsidR="00925A8D" w:rsidRDefault="00B33E6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3.1 </w:t>
      </w:r>
      <w:r>
        <w:rPr>
          <w:rFonts w:ascii="Times New Roman" w:eastAsia="宋体" w:hAnsiTheme="minorEastAsia" w:cs="Times New Roman"/>
          <w:color w:val="auto"/>
        </w:rPr>
        <w:t>本次招投标的最终解释权归为采购人、采购代理机构。</w:t>
      </w:r>
    </w:p>
    <w:p w:rsidR="00925A8D" w:rsidRDefault="00B33E6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3.2 </w:t>
      </w:r>
      <w:r>
        <w:rPr>
          <w:rFonts w:ascii="Times New Roman" w:eastAsia="宋体" w:hAnsiTheme="minorEastAsia" w:cs="Times New Roman"/>
          <w:color w:val="auto"/>
        </w:rPr>
        <w:t>本文件未作须知明示，而又有相关法律、法规规定的，采购人、采购代理机构将对此解释为依据有关法律、法规的规定。</w:t>
      </w:r>
    </w:p>
    <w:p w:rsidR="00925A8D" w:rsidRDefault="00B33E6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4. </w:t>
      </w:r>
      <w:r>
        <w:rPr>
          <w:rFonts w:ascii="Times New Roman" w:eastAsia="宋体" w:hAnsiTheme="minorEastAsia" w:cs="Times New Roman"/>
          <w:color w:val="auto"/>
        </w:rPr>
        <w:t>合格的投标人</w:t>
      </w:r>
    </w:p>
    <w:p w:rsidR="00925A8D" w:rsidRDefault="00B33E6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4.1 </w:t>
      </w:r>
      <w:r>
        <w:rPr>
          <w:rFonts w:ascii="Times New Roman" w:eastAsia="宋体" w:hAnsiTheme="minorEastAsia" w:cs="Times New Roman"/>
          <w:color w:val="auto"/>
        </w:rPr>
        <w:t>符合《中华人民共和国政府采购法》第二十二条供应商参加政府采购活动应当具备的条件及其他有关法律、法规关于供应商的有关规定，有能力提供招标采购服务的供应商。</w:t>
      </w:r>
    </w:p>
    <w:p w:rsidR="00925A8D" w:rsidRDefault="00B33E6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4.2 </w:t>
      </w:r>
      <w:r>
        <w:rPr>
          <w:rFonts w:ascii="Times New Roman" w:eastAsia="宋体" w:hAnsiTheme="minorEastAsia" w:cs="Times New Roman"/>
          <w:color w:val="auto"/>
        </w:rPr>
        <w:t>符合《投标邀请函》中关于供应商资格要求（实质性要求）的规定。</w:t>
      </w:r>
    </w:p>
    <w:p w:rsidR="00925A8D" w:rsidRDefault="00B33E6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4.3 </w:t>
      </w:r>
      <w:r>
        <w:rPr>
          <w:rFonts w:ascii="Times New Roman" w:eastAsia="宋体" w:hAnsiTheme="minorEastAsia" w:cs="Times New Roman"/>
          <w:color w:val="auto"/>
        </w:rPr>
        <w:t>关于联合体投标</w:t>
      </w:r>
    </w:p>
    <w:p w:rsidR="00925A8D" w:rsidRDefault="00B33E6E">
      <w:pPr>
        <w:pStyle w:val="Default"/>
        <w:spacing w:line="360" w:lineRule="auto"/>
        <w:ind w:firstLineChars="200" w:firstLine="480"/>
        <w:rPr>
          <w:rFonts w:ascii="Times New Roman" w:eastAsia="宋体" w:hAnsi="Times New Roman" w:cs="Times New Roman"/>
          <w:color w:val="auto"/>
        </w:rPr>
      </w:pPr>
      <w:r>
        <w:rPr>
          <w:rFonts w:ascii="Times New Roman" w:eastAsia="宋体" w:hAnsiTheme="minorEastAsia" w:cs="Times New Roman" w:hint="eastAsia"/>
          <w:color w:val="auto"/>
        </w:rPr>
        <w:t>若</w:t>
      </w:r>
      <w:r>
        <w:rPr>
          <w:rFonts w:ascii="Times New Roman" w:eastAsia="宋体" w:hAnsiTheme="minorEastAsia" w:cs="Times New Roman"/>
          <w:color w:val="auto"/>
        </w:rPr>
        <w:t>《投标邀请函》接受联合体投标的：</w:t>
      </w:r>
    </w:p>
    <w:p w:rsidR="00925A8D" w:rsidRDefault="00B33E6E">
      <w:pPr>
        <w:pStyle w:val="Default"/>
        <w:spacing w:line="360" w:lineRule="auto"/>
        <w:ind w:firstLineChars="200" w:firstLine="480"/>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1</w:t>
      </w:r>
      <w:r>
        <w:rPr>
          <w:rFonts w:ascii="Times New Roman" w:eastAsia="宋体" w:hAnsiTheme="minorEastAsia" w:cs="Times New Roman"/>
          <w:color w:val="auto"/>
        </w:rPr>
        <w:t>）两个以上的自然人、法人或者其他组织可以组成一个联合体，以一个供应商的身份共同参加政府采购。</w:t>
      </w:r>
    </w:p>
    <w:p w:rsidR="00925A8D" w:rsidRDefault="00B33E6E">
      <w:pPr>
        <w:pStyle w:val="Default"/>
        <w:spacing w:line="360" w:lineRule="auto"/>
        <w:ind w:firstLineChars="200" w:firstLine="480"/>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2</w:t>
      </w:r>
      <w:r>
        <w:rPr>
          <w:rFonts w:ascii="Times New Roman" w:eastAsia="宋体" w:hAnsiTheme="minorEastAsia" w:cs="Times New Roman"/>
          <w:color w:val="auto"/>
        </w:rPr>
        <w:t>）联合体各方均应当符合《政府采购法》第二十二条第一款规定的条件，</w:t>
      </w:r>
      <w:r>
        <w:rPr>
          <w:rFonts w:ascii="Times New Roman" w:eastAsia="宋体" w:hAnsiTheme="minorEastAsia" w:cs="Times New Roman"/>
          <w:color w:val="auto"/>
        </w:rPr>
        <w:lastRenderedPageBreak/>
        <w:t>根据采购项目的特殊要求规定投标人特定条件的，联合体各方中至少应当有一方符合《投标邀请函》规定的供应商资格条件（实质性</w:t>
      </w:r>
      <w:r>
        <w:rPr>
          <w:rFonts w:ascii="Times New Roman" w:eastAsia="宋体" w:hAnsiTheme="minorEastAsia" w:cs="Times New Roman" w:hint="eastAsia"/>
          <w:color w:val="auto"/>
        </w:rPr>
        <w:t>要求</w:t>
      </w:r>
      <w:r>
        <w:rPr>
          <w:rFonts w:ascii="Times New Roman" w:eastAsia="宋体" w:hAnsiTheme="minorEastAsia" w:cs="Times New Roman"/>
          <w:color w:val="auto"/>
        </w:rPr>
        <w:t>）。</w:t>
      </w:r>
    </w:p>
    <w:p w:rsidR="00925A8D" w:rsidRDefault="00B33E6E">
      <w:pPr>
        <w:pStyle w:val="Default"/>
        <w:spacing w:line="360" w:lineRule="auto"/>
        <w:ind w:firstLineChars="200" w:firstLine="480"/>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3</w:t>
      </w:r>
      <w:r>
        <w:rPr>
          <w:rFonts w:ascii="Times New Roman" w:eastAsia="宋体" w:hAnsiTheme="minorEastAsia" w:cs="Times New Roman"/>
          <w:color w:val="auto"/>
        </w:rPr>
        <w:t>）联合体各方之间应当签订共同投标协议并在投标文件内提交，明确约定联合体主体及联合体各方承担的工作和相应的责任。</w:t>
      </w:r>
      <w:r>
        <w:rPr>
          <w:rFonts w:ascii="Times New Roman" w:eastAsia="宋体" w:hAnsiTheme="minorEastAsia" w:cs="Times New Roman" w:hint="eastAsia"/>
          <w:color w:val="auto"/>
        </w:rPr>
        <w:t>联合体各方签订共同投标协议后，</w:t>
      </w:r>
      <w:r>
        <w:rPr>
          <w:rFonts w:ascii="Times New Roman" w:eastAsia="宋体" w:hAnsiTheme="minorEastAsia" w:cs="Times New Roman"/>
          <w:color w:val="auto"/>
        </w:rPr>
        <w:t>不得再以自己名义单独在</w:t>
      </w:r>
      <w:r>
        <w:rPr>
          <w:rFonts w:ascii="Times New Roman" w:eastAsia="宋体" w:hAnsiTheme="minorEastAsia" w:cs="Times New Roman" w:hint="eastAsia"/>
          <w:color w:val="auto"/>
        </w:rPr>
        <w:t>同一合同项下</w:t>
      </w:r>
      <w:r>
        <w:rPr>
          <w:rFonts w:ascii="Times New Roman" w:eastAsia="宋体" w:hAnsiTheme="minorEastAsia" w:cs="Times New Roman"/>
          <w:color w:val="auto"/>
        </w:rPr>
        <w:t>投标，也不得组成新的联合体参加同一</w:t>
      </w:r>
      <w:r>
        <w:rPr>
          <w:rFonts w:ascii="Times New Roman" w:eastAsia="宋体" w:hAnsiTheme="minorEastAsia" w:cs="Times New Roman" w:hint="eastAsia"/>
          <w:color w:val="auto"/>
        </w:rPr>
        <w:t>合同</w:t>
      </w:r>
      <w:r>
        <w:rPr>
          <w:rFonts w:ascii="Times New Roman" w:eastAsia="宋体" w:hAnsiTheme="minorEastAsia" w:cs="Times New Roman"/>
          <w:color w:val="auto"/>
        </w:rPr>
        <w:t>项下的投标。</w:t>
      </w:r>
    </w:p>
    <w:p w:rsidR="00925A8D" w:rsidRDefault="00B33E6E">
      <w:pPr>
        <w:pStyle w:val="Default"/>
        <w:spacing w:line="360" w:lineRule="auto"/>
        <w:ind w:firstLineChars="200" w:firstLine="480"/>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4</w:t>
      </w:r>
      <w:r>
        <w:rPr>
          <w:rFonts w:ascii="Times New Roman" w:eastAsia="宋体" w:hAnsiTheme="minorEastAsia" w:cs="Times New Roman"/>
          <w:color w:val="auto"/>
        </w:rPr>
        <w:t>）</w:t>
      </w:r>
      <w:r>
        <w:rPr>
          <w:rFonts w:ascii="Times New Roman" w:eastAsia="宋体" w:hAnsiTheme="minorEastAsia" w:hint="eastAsia"/>
          <w:color w:val="auto"/>
        </w:rPr>
        <w:t>下载招标文件</w:t>
      </w:r>
      <w:r>
        <w:rPr>
          <w:rFonts w:ascii="Times New Roman" w:eastAsia="宋体" w:hAnsiTheme="minorEastAsia"/>
          <w:color w:val="auto"/>
        </w:rPr>
        <w:t>时，应以联合体协议中确定的主体方名义</w:t>
      </w:r>
      <w:r>
        <w:rPr>
          <w:rFonts w:ascii="Times New Roman" w:eastAsia="宋体" w:hAnsiTheme="minorEastAsia" w:hint="eastAsia"/>
          <w:color w:val="auto"/>
        </w:rPr>
        <w:t>下载</w:t>
      </w:r>
      <w:r>
        <w:rPr>
          <w:rFonts w:ascii="Times New Roman" w:eastAsia="宋体" w:hAnsiTheme="minorEastAsia"/>
          <w:color w:val="auto"/>
        </w:rPr>
        <w:t>。</w:t>
      </w:r>
    </w:p>
    <w:p w:rsidR="00925A8D" w:rsidRDefault="00B33E6E">
      <w:pPr>
        <w:pStyle w:val="Default"/>
        <w:spacing w:line="360" w:lineRule="auto"/>
        <w:ind w:firstLineChars="200" w:firstLine="480"/>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5</w:t>
      </w:r>
      <w:r>
        <w:rPr>
          <w:rFonts w:ascii="Times New Roman" w:eastAsia="宋体" w:hAnsiTheme="minorEastAsia" w:cs="Times New Roman"/>
          <w:color w:val="auto"/>
        </w:rPr>
        <w:t>）联合体投标的，应以主体方名义提交投标保证金（如有），对联合体各方均具有约束力。</w:t>
      </w:r>
    </w:p>
    <w:p w:rsidR="00925A8D" w:rsidRDefault="00B33E6E">
      <w:pPr>
        <w:pStyle w:val="Default"/>
        <w:spacing w:line="360" w:lineRule="auto"/>
        <w:ind w:firstLineChars="200" w:firstLine="480"/>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6</w:t>
      </w:r>
      <w:r>
        <w:rPr>
          <w:rFonts w:ascii="Times New Roman" w:eastAsia="宋体" w:hAnsiTheme="minorEastAsia"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Pr>
          <w:rFonts w:ascii="Times New Roman" w:eastAsia="宋体" w:hAnsiTheme="minorEastAsia" w:cs="Times New Roman"/>
          <w:color w:val="auto"/>
        </w:rPr>
        <w:t>对应哪</w:t>
      </w:r>
      <w:proofErr w:type="gramEnd"/>
      <w:r>
        <w:rPr>
          <w:rFonts w:ascii="Times New Roman" w:eastAsia="宋体" w:hAnsiTheme="minorEastAsia" w:cs="Times New Roman"/>
          <w:color w:val="auto"/>
        </w:rPr>
        <w:t>一方的打分内容按主体方打分。</w:t>
      </w:r>
    </w:p>
    <w:p w:rsidR="00925A8D" w:rsidRDefault="00B33E6E">
      <w:pPr>
        <w:pStyle w:val="Default"/>
        <w:spacing w:line="360" w:lineRule="auto"/>
        <w:ind w:firstLineChars="200" w:firstLine="480"/>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7</w:t>
      </w:r>
      <w:r>
        <w:rPr>
          <w:rFonts w:ascii="Times New Roman" w:eastAsia="宋体" w:hAnsiTheme="minorEastAsia" w:cs="Times New Roman" w:hint="eastAsia"/>
          <w:color w:val="auto"/>
        </w:rPr>
        <w:t>）联合体中任意一方为中小企业的，该方应提供《中小企业声明函》。</w:t>
      </w:r>
    </w:p>
    <w:p w:rsidR="00925A8D" w:rsidRDefault="00B33E6E">
      <w:pPr>
        <w:pStyle w:val="Default"/>
        <w:spacing w:line="360" w:lineRule="auto"/>
        <w:ind w:firstLineChars="200" w:firstLine="480"/>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8</w:t>
      </w:r>
      <w:r>
        <w:rPr>
          <w:rFonts w:ascii="Times New Roman" w:eastAsia="宋体" w:hAnsiTheme="minorEastAsia" w:cs="Times New Roman"/>
          <w:color w:val="auto"/>
        </w:rPr>
        <w:t>）联合体各方应当共同与采购人签订采购合同，就采购合同约定的事项对采购人承担连带责任。</w:t>
      </w:r>
    </w:p>
    <w:p w:rsidR="00925A8D" w:rsidRDefault="00B33E6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4.4 </w:t>
      </w:r>
      <w:r>
        <w:rPr>
          <w:rFonts w:ascii="Times New Roman" w:eastAsia="宋体" w:hAnsiTheme="minorEastAsia" w:cs="Times New Roman"/>
          <w:color w:val="auto"/>
        </w:rPr>
        <w:t>关于关联企业</w:t>
      </w:r>
    </w:p>
    <w:p w:rsidR="00925A8D" w:rsidRDefault="00B33E6E">
      <w:pPr>
        <w:pStyle w:val="Default"/>
        <w:spacing w:line="360" w:lineRule="auto"/>
        <w:ind w:firstLineChars="200" w:firstLine="480"/>
        <w:rPr>
          <w:rFonts w:ascii="Times New Roman" w:eastAsia="宋体" w:hAnsi="Times New Roman" w:cs="Times New Roman"/>
          <w:color w:val="auto"/>
        </w:rPr>
      </w:pPr>
      <w:r>
        <w:rPr>
          <w:rFonts w:ascii="Times New Roman" w:eastAsia="宋体" w:hAnsiTheme="minorEastAsia" w:cs="Times New Roman"/>
          <w:color w:val="auto"/>
        </w:rPr>
        <w:t>除联合体外，法定代表人或单位负责人为同一个人或者存在直接控股、管理关系的不同供应商，不得同时参加同一项目或同一子项目的投标。如同时参加，则评审时将同时被拒绝。</w:t>
      </w:r>
    </w:p>
    <w:p w:rsidR="00925A8D" w:rsidRDefault="00B33E6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4.5 </w:t>
      </w:r>
      <w:r>
        <w:rPr>
          <w:rFonts w:ascii="Times New Roman" w:eastAsia="宋体" w:hAnsiTheme="minorEastAsia" w:cs="Times New Roman"/>
          <w:color w:val="auto"/>
        </w:rPr>
        <w:t>关于中小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投标</w:t>
      </w:r>
    </w:p>
    <w:p w:rsidR="00925A8D" w:rsidRDefault="00B33E6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是指符合《政府采购促进中小企业发展管理办法》（财库</w:t>
      </w:r>
      <w:r>
        <w:rPr>
          <w:rFonts w:ascii="Times New Roman" w:eastAsia="宋体" w:hAnsi="Times New Roman" w:cs="Times New Roman"/>
          <w:color w:val="auto"/>
        </w:rPr>
        <w:t>[2020]46</w:t>
      </w:r>
      <w:r>
        <w:rPr>
          <w:rFonts w:ascii="Times New Roman" w:eastAsia="宋体" w:hAnsi="Times New Roman" w:cs="Times New Roman" w:hint="eastAsia"/>
          <w:color w:val="auto"/>
        </w:rPr>
        <w:t>号）规定的供应商。中小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参与投标应提供《中小企业声明函》。</w:t>
      </w:r>
    </w:p>
    <w:p w:rsidR="00925A8D" w:rsidRDefault="00B33E6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heme="minorEastAsia" w:cs="Times New Roman"/>
          <w:color w:val="auto"/>
        </w:rPr>
        <w:t>根据财库〔</w:t>
      </w:r>
      <w:r>
        <w:rPr>
          <w:rFonts w:ascii="Times New Roman" w:eastAsia="宋体" w:hAnsi="Times New Roman" w:cs="Times New Roman"/>
          <w:color w:val="auto"/>
        </w:rPr>
        <w:t>2014</w:t>
      </w:r>
      <w:r>
        <w:rPr>
          <w:rFonts w:ascii="Times New Roman" w:eastAsia="宋体" w:hAnsiTheme="minorEastAsia" w:cs="Times New Roman"/>
          <w:color w:val="auto"/>
        </w:rPr>
        <w:t>〕</w:t>
      </w:r>
      <w:r>
        <w:rPr>
          <w:rFonts w:ascii="Times New Roman" w:eastAsia="宋体" w:hAnsi="Times New Roman" w:cs="Times New Roman"/>
          <w:color w:val="auto"/>
        </w:rPr>
        <w:t>68</w:t>
      </w:r>
      <w:r>
        <w:rPr>
          <w:rFonts w:ascii="Times New Roman" w:eastAsia="宋体" w:hAnsiTheme="minorEastAsia" w:cs="Times New Roman"/>
          <w:color w:val="auto"/>
        </w:rPr>
        <w:t>号《财政部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Pr>
          <w:rFonts w:ascii="Times New Roman" w:eastAsia="宋体" w:hAnsi="Times New Roman" w:cs="Times New Roman"/>
          <w:color w:val="auto"/>
        </w:rPr>
        <w:t>(</w:t>
      </w:r>
      <w:r>
        <w:rPr>
          <w:rFonts w:ascii="Times New Roman" w:eastAsia="宋体" w:hAnsiTheme="minorEastAsia" w:cs="Times New Roman"/>
          <w:color w:val="auto"/>
        </w:rPr>
        <w:t>设区的市</w:t>
      </w:r>
      <w:r>
        <w:rPr>
          <w:rFonts w:ascii="Times New Roman" w:eastAsia="宋体" w:hAnsi="Times New Roman" w:cs="Times New Roman"/>
          <w:color w:val="auto"/>
        </w:rPr>
        <w:t>)</w:t>
      </w:r>
      <w:r>
        <w:rPr>
          <w:rFonts w:ascii="Times New Roman" w:eastAsia="宋体" w:hAnsiTheme="minorEastAsia"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w:t>
      </w:r>
      <w:r>
        <w:rPr>
          <w:rFonts w:ascii="Times New Roman" w:eastAsia="宋体" w:hAnsiTheme="minorEastAsia" w:cs="Times New Roman"/>
          <w:color w:val="auto"/>
        </w:rPr>
        <w:lastRenderedPageBreak/>
        <w:t>小企业声明函》。</w:t>
      </w:r>
    </w:p>
    <w:p w:rsidR="00925A8D" w:rsidRDefault="00B33E6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heme="minorEastAsia" w:cs="Times New Roman"/>
          <w:color w:val="auto"/>
          <w:szCs w:val="21"/>
        </w:rPr>
        <w:t>根据《财政部民政部中国残疾人联合会关于促进残疾人就业政府采购政策的通知》（财库〔</w:t>
      </w:r>
      <w:r>
        <w:rPr>
          <w:rFonts w:ascii="Times New Roman" w:eastAsia="宋体" w:hAnsi="Times New Roman" w:cs="Times New Roman"/>
          <w:color w:val="auto"/>
          <w:szCs w:val="21"/>
        </w:rPr>
        <w:t>2017</w:t>
      </w:r>
      <w:r>
        <w:rPr>
          <w:rFonts w:ascii="Times New Roman" w:eastAsia="宋体" w:hAnsiTheme="minorEastAsia" w:cs="Times New Roman"/>
          <w:color w:val="auto"/>
          <w:szCs w:val="21"/>
        </w:rPr>
        <w:t>〕</w:t>
      </w:r>
      <w:r>
        <w:rPr>
          <w:rFonts w:ascii="Times New Roman" w:eastAsia="宋体" w:hAnsi="Times New Roman" w:cs="Times New Roman"/>
          <w:color w:val="auto"/>
          <w:szCs w:val="21"/>
        </w:rPr>
        <w:t>141</w:t>
      </w:r>
      <w:r>
        <w:rPr>
          <w:rFonts w:ascii="Times New Roman" w:eastAsia="宋体" w:hAnsiTheme="minorEastAsia" w:cs="Times New Roman"/>
          <w:color w:val="auto"/>
          <w:szCs w:val="21"/>
        </w:rPr>
        <w:t>号）的规定，残疾人福利性单位视同为小型、微型企业。</w:t>
      </w:r>
    </w:p>
    <w:p w:rsidR="00925A8D" w:rsidRDefault="00B33E6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4.6</w:t>
      </w:r>
      <w:r>
        <w:rPr>
          <w:rFonts w:ascii="Times New Roman" w:eastAsia="宋体" w:hAnsiTheme="minorEastAsia" w:cs="Times New Roman" w:hint="eastAsia"/>
          <w:color w:val="auto"/>
        </w:rPr>
        <w:t>关于分公司投标</w:t>
      </w:r>
    </w:p>
    <w:p w:rsidR="00925A8D" w:rsidRDefault="00B33E6E">
      <w:pPr>
        <w:pStyle w:val="Default"/>
        <w:spacing w:line="360" w:lineRule="auto"/>
        <w:ind w:firstLineChars="200" w:firstLine="480"/>
        <w:rPr>
          <w:rFonts w:ascii="Times New Roman" w:eastAsia="宋体" w:hAnsi="Times New Roman" w:cs="Times New Roman"/>
          <w:color w:val="auto"/>
        </w:rPr>
      </w:pPr>
      <w:r>
        <w:rPr>
          <w:rFonts w:ascii="Times New Roman" w:eastAsia="宋体" w:hAnsiTheme="minorEastAsia" w:cs="Times New Roman" w:hint="eastAsia"/>
          <w:color w:val="auto"/>
        </w:rPr>
        <w:t>分公司作为投标人参与本项目政府采购活动的，应提供具有法人资格的总公司的营业执照副本电子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925A8D" w:rsidRDefault="00B33E6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4.7</w:t>
      </w:r>
      <w:r>
        <w:rPr>
          <w:rFonts w:ascii="Times New Roman" w:eastAsia="宋体" w:hAnsiTheme="minorEastAsia" w:cs="Times New Roman" w:hint="eastAsia"/>
          <w:color w:val="auto"/>
        </w:rPr>
        <w:t>关于提供前期服务的供应商</w:t>
      </w:r>
    </w:p>
    <w:p w:rsidR="00925A8D" w:rsidRDefault="00B33E6E">
      <w:pPr>
        <w:pStyle w:val="Default"/>
        <w:spacing w:line="360" w:lineRule="auto"/>
        <w:ind w:firstLineChars="200" w:firstLine="480"/>
        <w:rPr>
          <w:rFonts w:ascii="Times New Roman" w:eastAsia="宋体" w:hAnsi="Times New Roman" w:cs="Times New Roman"/>
          <w:color w:val="auto"/>
        </w:rPr>
      </w:pPr>
      <w:r>
        <w:rPr>
          <w:rFonts w:ascii="Times New Roman" w:eastAsia="宋体" w:hAnsiTheme="minorEastAsia" w:cs="Times New Roman" w:hint="eastAsia"/>
          <w:color w:val="auto"/>
        </w:rPr>
        <w:t>为采购项目提供整体设计、规范编制或者项目管理、监理、检测等服务的供应商，不得再参加该采购项目的其他采购活动。</w:t>
      </w:r>
    </w:p>
    <w:p w:rsidR="00925A8D" w:rsidRDefault="00B33E6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5. </w:t>
      </w:r>
      <w:r>
        <w:rPr>
          <w:rFonts w:ascii="Times New Roman" w:eastAsia="宋体" w:hAnsiTheme="minorEastAsia" w:cs="Times New Roman"/>
          <w:color w:val="auto"/>
        </w:rPr>
        <w:t>合格的服务</w:t>
      </w:r>
    </w:p>
    <w:p w:rsidR="00925A8D" w:rsidRDefault="00B33E6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5.1 </w:t>
      </w:r>
      <w:r>
        <w:rPr>
          <w:rFonts w:ascii="Times New Roman" w:eastAsia="宋体" w:hAnsiTheme="minorEastAsia" w:cs="Times New Roman"/>
          <w:color w:val="auto"/>
        </w:rPr>
        <w:t>投标人所提供的服务应当没有侵犯任何第三方的知识产权、技术秘密等合法权利。</w:t>
      </w:r>
    </w:p>
    <w:p w:rsidR="00925A8D" w:rsidRDefault="00B33E6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5.2 </w:t>
      </w:r>
      <w:r>
        <w:rPr>
          <w:rFonts w:ascii="Times New Roman" w:eastAsia="宋体" w:hAnsiTheme="minorEastAsia" w:cs="Times New Roman"/>
          <w:color w:val="auto"/>
        </w:rPr>
        <w:t>投标人提供的服务应当符合招标文件的要求，并且其质量完全符合国家标准、行业标准或地方标准。</w:t>
      </w:r>
    </w:p>
    <w:p w:rsidR="00925A8D" w:rsidRDefault="00B33E6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5.3</w:t>
      </w:r>
      <w:r>
        <w:rPr>
          <w:rFonts w:ascii="Times New Roman" w:eastAsia="宋体" w:hAnsiTheme="minorEastAsia"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925A8D" w:rsidRDefault="00B33E6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6. </w:t>
      </w:r>
      <w:r>
        <w:rPr>
          <w:rFonts w:ascii="Times New Roman" w:eastAsia="宋体" w:hAnsiTheme="minorEastAsia" w:cs="Times New Roman"/>
          <w:color w:val="auto"/>
        </w:rPr>
        <w:t>投标费用</w:t>
      </w:r>
    </w:p>
    <w:p w:rsidR="00925A8D" w:rsidRDefault="00B33E6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6.1 </w:t>
      </w:r>
      <w:r>
        <w:rPr>
          <w:rFonts w:ascii="Times New Roman" w:eastAsia="宋体" w:hAnsiTheme="minorEastAsia" w:cs="Times New Roman"/>
          <w:color w:val="auto"/>
        </w:rPr>
        <w:t>本项目不收取招标代理服务费。</w:t>
      </w:r>
    </w:p>
    <w:p w:rsidR="00925A8D" w:rsidRDefault="00B33E6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6.2 </w:t>
      </w:r>
      <w:r>
        <w:rPr>
          <w:rFonts w:ascii="Times New Roman" w:eastAsia="宋体" w:hAnsiTheme="minorEastAsia" w:cs="Times New Roman"/>
          <w:color w:val="auto"/>
        </w:rPr>
        <w:t>无论投标过程中的做法和结果如何，投标人自行承担所有与参加投标有关的费用。</w:t>
      </w:r>
    </w:p>
    <w:p w:rsidR="00925A8D" w:rsidRDefault="00B33E6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7. </w:t>
      </w:r>
      <w:r>
        <w:rPr>
          <w:rFonts w:ascii="Times New Roman" w:eastAsia="宋体" w:hAnsiTheme="minorEastAsia" w:cs="Times New Roman"/>
          <w:color w:val="auto"/>
        </w:rPr>
        <w:t>信息发布</w:t>
      </w:r>
    </w:p>
    <w:p w:rsidR="00925A8D" w:rsidRDefault="00B33E6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heme="minorEastAsia" w:cs="Times New Roman"/>
          <w:color w:val="auto"/>
        </w:rPr>
        <w:t>本项目需要公开的有关信息，包括招标公告、更正公告、中标公告、终止公告等与招标活动有关的通知，采购人、采购代理机构均将通过</w:t>
      </w:r>
      <w:r>
        <w:rPr>
          <w:rFonts w:ascii="Times New Roman" w:eastAsia="宋体" w:hAnsi="Times New Roman" w:cs="Times New Roman"/>
          <w:color w:val="auto"/>
        </w:rPr>
        <w:t>“</w:t>
      </w:r>
      <w:r>
        <w:rPr>
          <w:rFonts w:ascii="Times New Roman" w:eastAsia="宋体" w:hAnsiTheme="minorEastAsia" w:cs="Times New Roman"/>
          <w:color w:val="auto"/>
        </w:rPr>
        <w:t>天津政府采购网（</w:t>
      </w:r>
      <w:hyperlink r:id="rId21" w:history="1">
        <w:r>
          <w:rPr>
            <w:rStyle w:val="af1"/>
            <w:rFonts w:ascii="Times New Roman" w:eastAsia="宋体" w:hAnsi="Times New Roman" w:cs="Times New Roman"/>
          </w:rPr>
          <w:t>http://tjgp.cz.tj.gov.cn</w:t>
        </w:r>
      </w:hyperlink>
      <w:r>
        <w:rPr>
          <w:rFonts w:ascii="Times New Roman" w:eastAsia="宋体" w:hAnsiTheme="minorEastAsia" w:cs="Times New Roman"/>
          <w:color w:val="auto"/>
        </w:rPr>
        <w:t>）</w:t>
      </w:r>
      <w:r>
        <w:rPr>
          <w:rFonts w:ascii="Times New Roman" w:eastAsia="宋体" w:hAnsi="Times New Roman" w:cs="Times New Roman"/>
          <w:color w:val="auto"/>
        </w:rPr>
        <w:t>”</w:t>
      </w:r>
      <w:r>
        <w:rPr>
          <w:rFonts w:ascii="Times New Roman" w:eastAsia="宋体" w:hAnsiTheme="minorEastAsia" w:cs="Times New Roman"/>
          <w:color w:val="auto"/>
        </w:rPr>
        <w:t>和</w:t>
      </w:r>
      <w:r>
        <w:rPr>
          <w:rFonts w:ascii="Times New Roman" w:eastAsia="宋体" w:hAnsi="Times New Roman" w:cs="Times New Roman"/>
          <w:color w:val="auto"/>
        </w:rPr>
        <w:t>“</w:t>
      </w:r>
      <w:r>
        <w:rPr>
          <w:rFonts w:ascii="Times New Roman" w:eastAsia="宋体" w:hAnsiTheme="minorEastAsia" w:cs="Times New Roman"/>
          <w:color w:val="auto"/>
        </w:rPr>
        <w:t>天津政府采购中心网（</w:t>
      </w:r>
      <w:hyperlink r:id="rId22" w:history="1">
        <w:r>
          <w:rPr>
            <w:rStyle w:val="af1"/>
            <w:rFonts w:ascii="Times New Roman" w:eastAsia="宋体" w:hAnsi="Times New Roman"/>
          </w:rPr>
          <w:t>http://tjgpc.cz.tj.gov.cn</w:t>
        </w:r>
      </w:hyperlink>
      <w:r>
        <w:rPr>
          <w:rFonts w:ascii="Times New Roman" w:eastAsia="宋体" w:hAnsiTheme="minorEastAsia" w:cs="Times New Roman"/>
          <w:color w:val="auto"/>
        </w:rPr>
        <w:t>）</w:t>
      </w:r>
      <w:r>
        <w:rPr>
          <w:rFonts w:ascii="Times New Roman" w:eastAsia="宋体" w:hAnsi="Times New Roman" w:cs="Times New Roman"/>
          <w:color w:val="auto"/>
        </w:rPr>
        <w:t>”</w:t>
      </w:r>
      <w:r>
        <w:rPr>
          <w:rFonts w:ascii="Times New Roman" w:eastAsia="宋体" w:hAnsiTheme="minorEastAsia" w:cs="Times New Roman"/>
          <w:color w:val="auto"/>
        </w:rPr>
        <w:t>公开发布。投标人在参与本采购项目招投标活动期间，请及时关注上述媒体和天津</w:t>
      </w:r>
      <w:r>
        <w:rPr>
          <w:rFonts w:ascii="Times New Roman" w:eastAsia="宋体" w:hAnsiTheme="minorEastAsia" w:cs="Times New Roman"/>
          <w:color w:val="auto"/>
        </w:rPr>
        <w:lastRenderedPageBreak/>
        <w:t>市政府采购中心招投标系统</w:t>
      </w:r>
      <w:r>
        <w:rPr>
          <w:rFonts w:ascii="Times New Roman" w:eastAsia="宋体" w:hAnsi="Times New Roman" w:cs="Times New Roman"/>
          <w:color w:val="auto"/>
        </w:rPr>
        <w:t>“</w:t>
      </w:r>
      <w:r>
        <w:rPr>
          <w:rFonts w:ascii="Times New Roman" w:eastAsia="宋体" w:hAnsiTheme="minorEastAsia" w:cs="Times New Roman"/>
          <w:color w:val="auto"/>
        </w:rPr>
        <w:t>查看项目文件</w:t>
      </w:r>
      <w:r>
        <w:rPr>
          <w:rFonts w:ascii="Times New Roman" w:eastAsia="宋体" w:hAnsi="Times New Roman" w:cs="Times New Roman"/>
          <w:color w:val="auto"/>
        </w:rPr>
        <w:t>”</w:t>
      </w:r>
      <w:r>
        <w:rPr>
          <w:rFonts w:ascii="Times New Roman" w:eastAsia="宋体" w:hAnsiTheme="minorEastAsia" w:cs="Times New Roman"/>
          <w:color w:val="auto"/>
        </w:rPr>
        <w:t>的相关信息。因没有及时关注而未能如期获取相关信息，投标人自行承担由此可能产生的风险。</w:t>
      </w:r>
    </w:p>
    <w:p w:rsidR="00925A8D" w:rsidRDefault="00B33E6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 </w:t>
      </w:r>
      <w:r>
        <w:rPr>
          <w:rFonts w:ascii="Times New Roman" w:eastAsia="宋体" w:hAnsiTheme="minorEastAsia" w:cs="Times New Roman" w:hint="eastAsia"/>
          <w:color w:val="auto"/>
        </w:rPr>
        <w:t>询问与质疑</w:t>
      </w:r>
    </w:p>
    <w:p w:rsidR="00925A8D" w:rsidRDefault="00B33E6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8.1 </w:t>
      </w:r>
      <w:r>
        <w:rPr>
          <w:rFonts w:ascii="Times New Roman" w:eastAsia="宋体" w:hAnsi="Times New Roman" w:cs="Times New Roman" w:hint="eastAsia"/>
          <w:color w:val="auto"/>
        </w:rPr>
        <w:t>根据《政府采购质疑和投诉办法》（财政部令第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号）、《天津市财政局关于转发</w:t>
      </w:r>
      <w:r>
        <w:rPr>
          <w:rFonts w:ascii="Times New Roman" w:eastAsia="宋体" w:hAnsi="Times New Roman" w:cs="Times New Roman" w:hint="eastAsia"/>
          <w:color w:val="auto"/>
        </w:rPr>
        <w:t>&lt;</w:t>
      </w:r>
      <w:r>
        <w:rPr>
          <w:rFonts w:ascii="Times New Roman" w:eastAsia="宋体" w:hAnsi="Times New Roman" w:cs="Times New Roman" w:hint="eastAsia"/>
          <w:color w:val="auto"/>
        </w:rPr>
        <w:t>财政部关于进一步加强政府采购需求和履约验收管理的指导意见</w:t>
      </w:r>
      <w:r>
        <w:rPr>
          <w:rFonts w:ascii="Times New Roman" w:eastAsia="宋体" w:hAnsi="Times New Roman" w:cs="Times New Roman" w:hint="eastAsia"/>
          <w:color w:val="auto"/>
        </w:rPr>
        <w:t>&gt;</w:t>
      </w:r>
      <w:r>
        <w:rPr>
          <w:rFonts w:ascii="Times New Roman" w:eastAsia="宋体" w:hAnsi="Times New Roman" w:cs="Times New Roman" w:hint="eastAsia"/>
          <w:color w:val="auto"/>
        </w:rPr>
        <w:t>的通知》（</w:t>
      </w:r>
      <w:proofErr w:type="gramStart"/>
      <w:r>
        <w:rPr>
          <w:rFonts w:ascii="Times New Roman" w:eastAsia="宋体" w:hAnsi="Times New Roman" w:cs="Times New Roman" w:hint="eastAsia"/>
          <w:color w:val="auto"/>
        </w:rPr>
        <w:t>津财采</w:t>
      </w:r>
      <w:proofErr w:type="gramEnd"/>
      <w:r>
        <w:rPr>
          <w:rFonts w:ascii="Times New Roman" w:eastAsia="宋体" w:hAnsi="Times New Roman" w:cs="Times New Roman" w:hint="eastAsia"/>
          <w:color w:val="auto"/>
        </w:rPr>
        <w:t>[2017]4</w:t>
      </w:r>
      <w:r>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号）的要求及委托代理协议的授权范围，针对采购文件的询问、质疑应当向采购人提出；针对采购过程、采购结果的询问、质疑应当向天津市滨海新区政府采购中心提出。</w:t>
      </w:r>
    </w:p>
    <w:p w:rsidR="00925A8D" w:rsidRDefault="00B33E6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8.2 </w:t>
      </w:r>
      <w:r>
        <w:rPr>
          <w:rFonts w:ascii="Times New Roman" w:eastAsia="宋体" w:hAnsiTheme="minorEastAsia" w:cs="Times New Roman" w:hint="eastAsia"/>
          <w:color w:val="auto"/>
        </w:rPr>
        <w:t>询问</w:t>
      </w:r>
    </w:p>
    <w:p w:rsidR="00925A8D" w:rsidRDefault="00B33E6E">
      <w:pPr>
        <w:pStyle w:val="Default"/>
        <w:spacing w:line="360" w:lineRule="auto"/>
        <w:ind w:firstLineChars="200" w:firstLine="480"/>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）询问可以采取电话、当面或书面等形式。</w:t>
      </w:r>
    </w:p>
    <w:p w:rsidR="00925A8D" w:rsidRDefault="00B33E6E">
      <w:pPr>
        <w:pStyle w:val="Default"/>
        <w:spacing w:line="360" w:lineRule="auto"/>
        <w:ind w:firstLineChars="200" w:firstLine="480"/>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）采购人应当自收到供应商询问之日起</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个工作日内</w:t>
      </w:r>
      <w:proofErr w:type="gramStart"/>
      <w:r>
        <w:rPr>
          <w:rFonts w:ascii="Times New Roman" w:eastAsia="宋体" w:hAnsiTheme="minorEastAsia" w:cs="Times New Roman" w:hint="eastAsia"/>
          <w:color w:val="auto"/>
        </w:rPr>
        <w:t>作出</w:t>
      </w:r>
      <w:proofErr w:type="gramEnd"/>
      <w:r>
        <w:rPr>
          <w:rFonts w:ascii="Times New Roman" w:eastAsia="宋体" w:hAnsiTheme="minorEastAsia" w:cs="Times New Roman" w:hint="eastAsia"/>
          <w:color w:val="auto"/>
        </w:rPr>
        <w:t>答复，但答复的内容不得涉及商业秘密或者依法应当保密的内容。</w:t>
      </w:r>
    </w:p>
    <w:p w:rsidR="00925A8D" w:rsidRDefault="00B33E6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8.3 </w:t>
      </w:r>
      <w:r>
        <w:rPr>
          <w:rFonts w:ascii="Times New Roman" w:eastAsia="宋体" w:hAnsiTheme="minorEastAsia" w:cs="Times New Roman" w:hint="eastAsia"/>
          <w:color w:val="auto"/>
        </w:rPr>
        <w:t>质疑</w:t>
      </w:r>
    </w:p>
    <w:p w:rsidR="00925A8D" w:rsidRDefault="00B33E6E">
      <w:pPr>
        <w:pStyle w:val="Default"/>
        <w:spacing w:line="360" w:lineRule="auto"/>
        <w:ind w:firstLineChars="200" w:firstLine="480"/>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）提出质疑的供应商应当是参与所质疑项目采购活动的供应商。</w:t>
      </w:r>
    </w:p>
    <w:p w:rsidR="00925A8D" w:rsidRDefault="00B33E6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向采购人提出质疑，否则不予受理。</w:t>
      </w:r>
    </w:p>
    <w:p w:rsidR="00925A8D" w:rsidRDefault="00B33E6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针对采购结果的质疑，供应商可通过天津市政府采购中心招投标系统“质疑”模块在线提出。</w:t>
      </w:r>
    </w:p>
    <w:p w:rsidR="00925A8D" w:rsidRDefault="00B33E6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t>符合《政府采购质疑和投诉办法》（财政部令第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号）第十二条的规定，并按照统一格式提出（具体格式可参照天津市政府采购网（</w:t>
      </w:r>
      <w:hyperlink r:id="rId23" w:history="1">
        <w:r>
          <w:rPr>
            <w:rStyle w:val="af1"/>
            <w:rFonts w:ascii="Times New Roman" w:eastAsia="宋体" w:hAnsi="Times New Roman" w:cs="Times New Roman" w:hint="eastAsia"/>
          </w:rPr>
          <w:t>http://tjgp.cz.tj.gov.cn</w:t>
        </w:r>
      </w:hyperlink>
      <w:r>
        <w:rPr>
          <w:rFonts w:ascii="Times New Roman" w:eastAsia="宋体" w:hAnsi="Times New Roman" w:cs="Times New Roman" w:hint="eastAsia"/>
          <w:color w:val="auto"/>
        </w:rPr>
        <w:t>）“下载专区”中的“质疑函格式文本”）。质疑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925A8D" w:rsidRDefault="00B33E6E">
      <w:pPr>
        <w:pStyle w:val="Default"/>
        <w:spacing w:line="360" w:lineRule="auto"/>
        <w:ind w:firstLineChars="200" w:firstLine="480"/>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4</w:t>
      </w:r>
      <w:r>
        <w:rPr>
          <w:rFonts w:ascii="Times New Roman" w:eastAsia="宋体" w:hAnsiTheme="minorEastAsia"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滨海新区政府采购中心有权将质疑函转发质疑事项各关联方，请其</w:t>
      </w:r>
      <w:proofErr w:type="gramStart"/>
      <w:r>
        <w:rPr>
          <w:rFonts w:ascii="Times New Roman" w:eastAsia="宋体" w:hAnsiTheme="minorEastAsia" w:cs="Times New Roman" w:hint="eastAsia"/>
          <w:color w:val="auto"/>
        </w:rPr>
        <w:t>作出</w:t>
      </w:r>
      <w:proofErr w:type="gramEnd"/>
      <w:r>
        <w:rPr>
          <w:rFonts w:ascii="Times New Roman" w:eastAsia="宋体" w:hAnsiTheme="minorEastAsia" w:cs="Times New Roman" w:hint="eastAsia"/>
          <w:color w:val="auto"/>
        </w:rPr>
        <w:t>解释说明。对捏造事实、滥用维权扰乱采购秩序的恶意质疑者，将上报天津市滨海新区财政局政府采购办公室依法处理。</w:t>
      </w:r>
    </w:p>
    <w:p w:rsidR="00925A8D" w:rsidRDefault="00B33E6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8.4 </w:t>
      </w:r>
      <w:r>
        <w:rPr>
          <w:rFonts w:ascii="Times New Roman" w:eastAsia="宋体" w:hAnsiTheme="minorEastAsia" w:cs="Times New Roman" w:hint="eastAsia"/>
          <w:color w:val="auto"/>
        </w:rPr>
        <w:t>针对询问或质疑的答复内容需要修改采购文件的，其修改内容应当以天津市政府采购网发布的更正公告为准。</w:t>
      </w:r>
    </w:p>
    <w:p w:rsidR="00925A8D" w:rsidRDefault="00B33E6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9. </w:t>
      </w:r>
      <w:r>
        <w:rPr>
          <w:rFonts w:ascii="Times New Roman" w:eastAsia="宋体" w:hAnsiTheme="minorEastAsia" w:cs="Times New Roman"/>
          <w:color w:val="auto"/>
        </w:rPr>
        <w:t>其他</w:t>
      </w:r>
    </w:p>
    <w:p w:rsidR="00925A8D" w:rsidRDefault="00B33E6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heme="minorEastAsia" w:cs="Times New Roman"/>
          <w:color w:val="auto"/>
        </w:rPr>
        <w:t>本《投标须知》的条款如与《投标邀请函》、《招标项目需求》就同一内容的表述不一致的，以《投标邀请函》、《招标项目需求》中规定的内容为准。</w:t>
      </w:r>
    </w:p>
    <w:p w:rsidR="00925A8D" w:rsidRDefault="00B33E6E">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B  </w:t>
      </w:r>
      <w:r>
        <w:rPr>
          <w:rFonts w:ascii="Times New Roman" w:eastAsia="宋体" w:hAnsiTheme="minorEastAsia" w:cs="Times New Roman"/>
          <w:color w:val="auto"/>
        </w:rPr>
        <w:t>招标文件说明</w:t>
      </w:r>
    </w:p>
    <w:p w:rsidR="00925A8D" w:rsidRDefault="00B33E6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10. </w:t>
      </w:r>
      <w:r>
        <w:rPr>
          <w:rFonts w:ascii="Times New Roman" w:eastAsia="宋体" w:hAnsiTheme="minorEastAsia" w:cs="Times New Roman"/>
          <w:color w:val="auto"/>
        </w:rPr>
        <w:t>招标文件的构成</w:t>
      </w:r>
    </w:p>
    <w:p w:rsidR="00925A8D" w:rsidRDefault="00B33E6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10.1</w:t>
      </w:r>
      <w:r>
        <w:rPr>
          <w:rFonts w:ascii="Times New Roman" w:eastAsia="宋体" w:hAnsiTheme="minorEastAsia" w:cs="Times New Roman"/>
          <w:color w:val="auto"/>
        </w:rPr>
        <w:t>招标文件由下述部分组成：</w:t>
      </w:r>
    </w:p>
    <w:p w:rsidR="00925A8D" w:rsidRDefault="00B33E6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1</w:t>
      </w:r>
      <w:r>
        <w:rPr>
          <w:rFonts w:ascii="Times New Roman" w:eastAsia="宋体" w:hAnsiTheme="minorEastAsia" w:cs="Times New Roman"/>
          <w:color w:val="auto"/>
        </w:rPr>
        <w:t>）投标邀请函</w:t>
      </w:r>
    </w:p>
    <w:p w:rsidR="00925A8D" w:rsidRDefault="00B33E6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2</w:t>
      </w:r>
      <w:r>
        <w:rPr>
          <w:rFonts w:ascii="Times New Roman" w:eastAsia="宋体" w:hAnsiTheme="minorEastAsia" w:cs="Times New Roman"/>
          <w:color w:val="auto"/>
        </w:rPr>
        <w:t>）招标项目需求</w:t>
      </w:r>
    </w:p>
    <w:p w:rsidR="00925A8D" w:rsidRDefault="00B33E6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3</w:t>
      </w:r>
      <w:r>
        <w:rPr>
          <w:rFonts w:ascii="Times New Roman" w:eastAsia="宋体" w:hAnsiTheme="minorEastAsia" w:cs="Times New Roman"/>
          <w:color w:val="auto"/>
        </w:rPr>
        <w:t>）投标须知</w:t>
      </w:r>
    </w:p>
    <w:p w:rsidR="00925A8D" w:rsidRDefault="00B33E6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4</w:t>
      </w:r>
      <w:r>
        <w:rPr>
          <w:rFonts w:ascii="Times New Roman" w:eastAsia="宋体" w:hAnsiTheme="minorEastAsia" w:cs="Times New Roman"/>
          <w:color w:val="auto"/>
        </w:rPr>
        <w:t>）合同条款</w:t>
      </w:r>
    </w:p>
    <w:p w:rsidR="00925A8D" w:rsidRDefault="00B33E6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5</w:t>
      </w:r>
      <w:r>
        <w:rPr>
          <w:rFonts w:ascii="Times New Roman" w:eastAsia="宋体" w:hAnsiTheme="minorEastAsia" w:cs="Times New Roman"/>
          <w:color w:val="auto"/>
        </w:rPr>
        <w:t>）投标文件格式</w:t>
      </w:r>
    </w:p>
    <w:p w:rsidR="00925A8D" w:rsidRDefault="00B33E6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6</w:t>
      </w:r>
      <w:r>
        <w:rPr>
          <w:rFonts w:ascii="Times New Roman" w:eastAsia="宋体" w:hAnsiTheme="minorEastAsia" w:cs="Times New Roman"/>
          <w:color w:val="auto"/>
        </w:rPr>
        <w:t>）本项目招标文件的更正公告内容（如有）</w:t>
      </w:r>
    </w:p>
    <w:p w:rsidR="00925A8D" w:rsidRDefault="00B33E6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10.2 </w:t>
      </w:r>
      <w:r>
        <w:rPr>
          <w:rFonts w:ascii="Times New Roman" w:eastAsia="宋体" w:hAnsiTheme="minorEastAsia" w:cs="Times New Roman"/>
          <w:color w:val="auto"/>
        </w:rPr>
        <w:t>除非有特殊要求，招标文件不单独提供招标项目使用地的自然环境、气候条件、公用设施等情况，投标人被视为熟悉上述与履行合同有关的一切情况。</w:t>
      </w:r>
    </w:p>
    <w:p w:rsidR="00925A8D" w:rsidRDefault="00B33E6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10.3</w:t>
      </w:r>
      <w:r>
        <w:rPr>
          <w:rFonts w:ascii="Times New Roman" w:eastAsia="宋体" w:hAnsiTheme="minorEastAsia" w:cs="Times New Roman" w:hint="eastAsia"/>
          <w:color w:val="auto"/>
        </w:rPr>
        <w:t>加注</w:t>
      </w:r>
      <w:r>
        <w:rPr>
          <w:rFonts w:ascii="Times New Roman" w:eastAsia="宋体" w:hAnsi="Times New Roman" w:cs="Times New Roman" w:hint="eastAsia"/>
          <w:color w:val="auto"/>
        </w:rPr>
        <w:t>“</w:t>
      </w:r>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号条款为实质性条款，不得出现负偏离，发生负偏离即做无效标处理。</w:t>
      </w:r>
    </w:p>
    <w:p w:rsidR="00925A8D" w:rsidRDefault="00B33E6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10.4 </w:t>
      </w:r>
      <w:r>
        <w:rPr>
          <w:rFonts w:ascii="Times New Roman" w:eastAsia="宋体" w:hAnsiTheme="minorEastAsia" w:cs="Times New Roman"/>
          <w:color w:val="auto"/>
        </w:rPr>
        <w:t>招标文件中涉及的参照品牌、型号仅</w:t>
      </w:r>
      <w:proofErr w:type="gramStart"/>
      <w:r>
        <w:rPr>
          <w:rFonts w:ascii="Times New Roman" w:eastAsia="宋体" w:hAnsiTheme="minorEastAsia" w:cs="Times New Roman"/>
          <w:color w:val="auto"/>
        </w:rPr>
        <w:t>起说明</w:t>
      </w:r>
      <w:proofErr w:type="gramEnd"/>
      <w:r>
        <w:rPr>
          <w:rFonts w:ascii="Times New Roman" w:eastAsia="宋体" w:hAnsiTheme="minorEastAsia" w:cs="Times New Roman"/>
          <w:color w:val="auto"/>
        </w:rPr>
        <w:t>作用，并没有任何限制性，投标人在投标中可以选用其他替代品牌或型号，但这些替代要实质上优于或相当于招标要求。</w:t>
      </w:r>
    </w:p>
    <w:p w:rsidR="00925A8D" w:rsidRDefault="00B33E6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11. </w:t>
      </w:r>
      <w:r>
        <w:rPr>
          <w:rFonts w:ascii="Times New Roman" w:eastAsia="宋体" w:hAnsiTheme="minorEastAsia" w:cs="Times New Roman"/>
          <w:color w:val="auto"/>
        </w:rPr>
        <w:t>招标文件的澄清和修改</w:t>
      </w:r>
    </w:p>
    <w:p w:rsidR="00925A8D" w:rsidRDefault="00B33E6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11.1 </w:t>
      </w:r>
      <w:r>
        <w:rPr>
          <w:rFonts w:ascii="Times New Roman" w:eastAsia="宋体" w:hAnsiTheme="minorEastAsia" w:cs="Times New Roman"/>
          <w:color w:val="auto"/>
        </w:rPr>
        <w:t>投标截止前，采购人、采购代理机构需要对招标文件进行补充或修改的，采购人、采购代理机构将会通过</w:t>
      </w:r>
      <w:r>
        <w:rPr>
          <w:rFonts w:ascii="Times New Roman" w:eastAsia="宋体" w:hAnsi="Times New Roman" w:cs="Times New Roman"/>
          <w:color w:val="auto"/>
        </w:rPr>
        <w:t>“</w:t>
      </w:r>
      <w:r>
        <w:rPr>
          <w:rFonts w:ascii="Times New Roman" w:eastAsia="宋体" w:hAnsiTheme="minorEastAsia" w:cs="Times New Roman"/>
          <w:color w:val="auto"/>
        </w:rPr>
        <w:t>天津市政府采购网</w:t>
      </w:r>
      <w:r>
        <w:rPr>
          <w:rFonts w:ascii="Times New Roman" w:eastAsia="宋体" w:hAnsi="Times New Roman" w:cs="Times New Roman"/>
          <w:color w:val="auto"/>
        </w:rPr>
        <w:t>”</w:t>
      </w:r>
      <w:r>
        <w:rPr>
          <w:rFonts w:ascii="Times New Roman" w:eastAsia="宋体" w:hAnsiTheme="minorEastAsia" w:cs="Times New Roman"/>
          <w:color w:val="auto"/>
        </w:rPr>
        <w:t>、</w:t>
      </w:r>
      <w:r>
        <w:rPr>
          <w:rFonts w:ascii="Times New Roman" w:eastAsia="宋体" w:hAnsi="Times New Roman" w:cs="Times New Roman"/>
          <w:color w:val="auto"/>
        </w:rPr>
        <w:t>“</w:t>
      </w:r>
      <w:r>
        <w:rPr>
          <w:rFonts w:ascii="Times New Roman" w:eastAsia="宋体" w:hAnsiTheme="minorEastAsia" w:cs="Times New Roman"/>
          <w:color w:val="auto"/>
        </w:rPr>
        <w:t>天津市政府采购中心网</w:t>
      </w:r>
      <w:r>
        <w:rPr>
          <w:rFonts w:ascii="Times New Roman" w:eastAsia="宋体" w:hAnsi="Times New Roman" w:cs="Times New Roman"/>
          <w:color w:val="auto"/>
        </w:rPr>
        <w:t>”</w:t>
      </w:r>
      <w:r>
        <w:rPr>
          <w:rFonts w:ascii="Times New Roman" w:eastAsia="宋体" w:hAnsiTheme="minorEastAsia" w:cs="Times New Roman"/>
          <w:color w:val="auto"/>
        </w:rPr>
        <w:t>以更正公告形式发布。</w:t>
      </w:r>
    </w:p>
    <w:p w:rsidR="00925A8D" w:rsidRDefault="00B33E6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11.2 </w:t>
      </w:r>
      <w:r>
        <w:rPr>
          <w:rFonts w:ascii="Times New Roman" w:eastAsia="宋体" w:hAnsiTheme="minorEastAsia" w:cs="Times New Roman"/>
          <w:color w:val="auto"/>
        </w:rPr>
        <w:t>更正公告一经在</w:t>
      </w:r>
      <w:r>
        <w:rPr>
          <w:rFonts w:ascii="Times New Roman" w:eastAsia="宋体" w:hAnsi="Times New Roman" w:cs="Times New Roman"/>
          <w:color w:val="auto"/>
        </w:rPr>
        <w:t>“</w:t>
      </w:r>
      <w:r>
        <w:rPr>
          <w:rFonts w:ascii="Times New Roman" w:eastAsia="宋体" w:hAnsiTheme="minorEastAsia" w:cs="Times New Roman"/>
          <w:color w:val="auto"/>
        </w:rPr>
        <w:t>天津市政府采购网</w:t>
      </w:r>
      <w:r>
        <w:rPr>
          <w:rFonts w:ascii="Times New Roman" w:eastAsia="宋体" w:hAnsi="Times New Roman" w:cs="Times New Roman"/>
          <w:color w:val="auto"/>
        </w:rPr>
        <w:t>”</w:t>
      </w:r>
      <w:r>
        <w:rPr>
          <w:rFonts w:ascii="Times New Roman" w:eastAsia="宋体" w:hAnsiTheme="minorEastAsia" w:cs="Times New Roman"/>
          <w:color w:val="auto"/>
        </w:rPr>
        <w:t>、</w:t>
      </w:r>
      <w:r>
        <w:rPr>
          <w:rFonts w:ascii="Times New Roman" w:eastAsia="宋体" w:hAnsi="Times New Roman" w:cs="Times New Roman"/>
          <w:color w:val="auto"/>
        </w:rPr>
        <w:t>“</w:t>
      </w:r>
      <w:r>
        <w:rPr>
          <w:rFonts w:ascii="Times New Roman" w:eastAsia="宋体" w:hAnsiTheme="minorEastAsia" w:cs="Times New Roman"/>
          <w:color w:val="auto"/>
        </w:rPr>
        <w:t>天津市政府采购中心网</w:t>
      </w:r>
      <w:r>
        <w:rPr>
          <w:rFonts w:ascii="Times New Roman" w:eastAsia="宋体" w:hAnsi="Times New Roman" w:cs="Times New Roman"/>
          <w:color w:val="auto"/>
        </w:rPr>
        <w:t>”</w:t>
      </w:r>
      <w:r>
        <w:rPr>
          <w:rFonts w:ascii="Times New Roman" w:eastAsia="宋体" w:hAnsiTheme="minorEastAsia" w:cs="Times New Roman"/>
          <w:color w:val="auto"/>
        </w:rPr>
        <w:t>发布，天津市政府采购中心招投标系统将自动发送通知至已报名供应商的</w:t>
      </w:r>
      <w:r>
        <w:rPr>
          <w:rFonts w:ascii="Times New Roman" w:eastAsia="宋体" w:hAnsi="Times New Roman" w:cs="Times New Roman"/>
          <w:color w:val="auto"/>
        </w:rPr>
        <w:t>“</w:t>
      </w:r>
      <w:r>
        <w:rPr>
          <w:rFonts w:ascii="Times New Roman" w:eastAsia="宋体" w:hAnsiTheme="minorEastAsia" w:cs="Times New Roman"/>
          <w:color w:val="auto"/>
        </w:rPr>
        <w:t>查看项目文件</w:t>
      </w:r>
      <w:r>
        <w:rPr>
          <w:rFonts w:ascii="Times New Roman" w:eastAsia="宋体" w:hAnsi="Times New Roman" w:cs="Times New Roman"/>
          <w:color w:val="auto"/>
        </w:rPr>
        <w:t>”</w:t>
      </w:r>
      <w:r>
        <w:rPr>
          <w:rFonts w:ascii="Times New Roman" w:eastAsia="宋体" w:hAnsiTheme="minorEastAsia" w:cs="Times New Roman"/>
          <w:color w:val="auto"/>
        </w:rPr>
        <w:t>，视同已书面通知所有招标文件的收受人。请参与项目的供应商及时关注更正公告，由此导致的风险由投标人自行承担，采购人、采购代理机构不承担任何责任。</w:t>
      </w:r>
    </w:p>
    <w:p w:rsidR="00925A8D" w:rsidRDefault="00B33E6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lastRenderedPageBreak/>
        <w:t xml:space="preserve">11.3 </w:t>
      </w:r>
      <w:r>
        <w:rPr>
          <w:rFonts w:ascii="Times New Roman" w:eastAsia="宋体" w:hAnsiTheme="minorEastAsia" w:cs="Times New Roman"/>
          <w:color w:val="auto"/>
        </w:rPr>
        <w:t>更正公告的内容为招标文件的组成部分。当招标文件与更正公告就同一内容的表述不一致时，以最后发出的更正公告内容为准。</w:t>
      </w:r>
    </w:p>
    <w:p w:rsidR="00925A8D" w:rsidRDefault="00B33E6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11.4 </w:t>
      </w:r>
      <w:r>
        <w:rPr>
          <w:rFonts w:ascii="Times New Roman" w:eastAsia="宋体" w:hAnsiTheme="minorEastAsia"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925A8D" w:rsidRDefault="00B33E6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12. </w:t>
      </w:r>
      <w:r>
        <w:rPr>
          <w:rFonts w:ascii="Times New Roman" w:eastAsia="宋体" w:hAnsiTheme="minorEastAsia" w:cs="Times New Roman"/>
          <w:color w:val="auto"/>
        </w:rPr>
        <w:t>答疑会和踏勘现场</w:t>
      </w:r>
    </w:p>
    <w:p w:rsidR="00925A8D" w:rsidRDefault="00B33E6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12.1 </w:t>
      </w:r>
      <w:r>
        <w:rPr>
          <w:rFonts w:ascii="Times New Roman" w:eastAsia="宋体" w:hAnsiTheme="minorEastAsia" w:cs="Times New Roman"/>
          <w:color w:val="auto"/>
        </w:rPr>
        <w:t>采购人、采购代理机构召开答疑会的，所有投标人应按《投标邀请函》规定的时间、地点参加答疑会。投标人如不参加，其风险由投标人自行承担，采购人、采购代理机构不承担任何责任。</w:t>
      </w:r>
    </w:p>
    <w:p w:rsidR="00925A8D" w:rsidRDefault="00B33E6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12.2 </w:t>
      </w:r>
      <w:r>
        <w:rPr>
          <w:rFonts w:ascii="Times New Roman" w:eastAsia="宋体" w:hAnsiTheme="minorEastAsia" w:cs="Times New Roman"/>
          <w:color w:val="auto"/>
        </w:rPr>
        <w:t>采购人、采购代理机构组织踏勘现场的，所有投标人按《投标邀请函》规定的时间、地点参加踏勘现场活动。投标人如不参加，其风险由投标人自行承担，采购人、采购代理机构不承担任何责任。</w:t>
      </w:r>
    </w:p>
    <w:p w:rsidR="00925A8D" w:rsidRDefault="00B33E6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12.3 </w:t>
      </w:r>
      <w:r>
        <w:rPr>
          <w:rFonts w:ascii="Times New Roman" w:eastAsia="宋体" w:hAnsiTheme="minorEastAsia" w:cs="Times New Roman"/>
          <w:color w:val="auto"/>
        </w:rPr>
        <w:t>采购人、采购代理机构在答疑会或踏勘现场中口头介绍的情况，除经</w:t>
      </w:r>
      <w:r>
        <w:rPr>
          <w:rFonts w:ascii="Times New Roman" w:eastAsia="宋体" w:hAnsi="Times New Roman" w:cs="Times New Roman"/>
          <w:color w:val="auto"/>
        </w:rPr>
        <w:t>“</w:t>
      </w:r>
      <w:r>
        <w:rPr>
          <w:rFonts w:ascii="Times New Roman" w:eastAsia="宋体" w:hAnsiTheme="minorEastAsia" w:cs="Times New Roman"/>
          <w:color w:val="auto"/>
        </w:rPr>
        <w:t>天津市政府采购网</w:t>
      </w:r>
      <w:r>
        <w:rPr>
          <w:rFonts w:ascii="Times New Roman" w:eastAsia="宋体" w:hAnsi="Times New Roman" w:cs="Times New Roman"/>
          <w:color w:val="auto"/>
        </w:rPr>
        <w:t>”</w:t>
      </w:r>
      <w:r>
        <w:rPr>
          <w:rFonts w:ascii="Times New Roman" w:eastAsia="宋体" w:hAnsiTheme="minorEastAsia" w:cs="Times New Roman"/>
          <w:color w:val="auto"/>
        </w:rPr>
        <w:t>、</w:t>
      </w:r>
      <w:r>
        <w:rPr>
          <w:rFonts w:ascii="Times New Roman" w:eastAsia="宋体" w:hAnsi="Times New Roman" w:cs="Times New Roman"/>
          <w:color w:val="auto"/>
        </w:rPr>
        <w:t>“</w:t>
      </w:r>
      <w:r>
        <w:rPr>
          <w:rFonts w:ascii="Times New Roman" w:eastAsia="宋体" w:hAnsiTheme="minorEastAsia" w:cs="Times New Roman"/>
          <w:color w:val="auto"/>
        </w:rPr>
        <w:t>天津市政府采购中心网</w:t>
      </w:r>
      <w:r>
        <w:rPr>
          <w:rFonts w:ascii="Times New Roman" w:eastAsia="宋体" w:hAnsi="Times New Roman" w:cs="Times New Roman"/>
          <w:color w:val="auto"/>
        </w:rPr>
        <w:t>”</w:t>
      </w:r>
      <w:r>
        <w:rPr>
          <w:rFonts w:ascii="Times New Roman" w:eastAsia="宋体" w:hAnsiTheme="minorEastAsia" w:cs="Times New Roman"/>
          <w:color w:val="auto"/>
        </w:rPr>
        <w:t>以更正公告的形式发布外，不构成对招标文件的修改，不作为投标人编制投标文件的依据。</w:t>
      </w:r>
    </w:p>
    <w:p w:rsidR="00925A8D" w:rsidRDefault="00B33E6E">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C  </w:t>
      </w:r>
      <w:r>
        <w:rPr>
          <w:rFonts w:ascii="Times New Roman" w:eastAsia="宋体" w:hAnsiTheme="minorEastAsia" w:cs="Times New Roman"/>
          <w:color w:val="auto"/>
        </w:rPr>
        <w:t>投标文件的编制</w:t>
      </w:r>
    </w:p>
    <w:p w:rsidR="00925A8D" w:rsidRDefault="00B33E6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13. </w:t>
      </w:r>
      <w:r>
        <w:rPr>
          <w:rFonts w:ascii="Times New Roman" w:eastAsia="宋体" w:hAnsiTheme="minorEastAsia" w:cs="Times New Roman"/>
          <w:color w:val="auto"/>
        </w:rPr>
        <w:t>要求</w:t>
      </w:r>
    </w:p>
    <w:p w:rsidR="00925A8D" w:rsidRDefault="00B33E6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13.1 </w:t>
      </w:r>
      <w:r>
        <w:rPr>
          <w:rFonts w:ascii="Times New Roman" w:eastAsia="宋体" w:hAnsiTheme="minorEastAsia"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925A8D" w:rsidRDefault="00B33E6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13.2 </w:t>
      </w:r>
      <w:r>
        <w:rPr>
          <w:rFonts w:ascii="Times New Roman" w:eastAsia="宋体" w:hAnsiTheme="minorEastAsia" w:cs="Times New Roman"/>
          <w:color w:val="auto"/>
        </w:rPr>
        <w:t>投标人应根据招标项目需求和投标文件格式编制投标文件，保证其真实有效，并承担相应的法律责任。</w:t>
      </w:r>
    </w:p>
    <w:p w:rsidR="00925A8D" w:rsidRDefault="00B33E6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13.3 </w:t>
      </w:r>
      <w:r>
        <w:rPr>
          <w:rFonts w:ascii="Times New Roman" w:eastAsia="宋体" w:hAnsiTheme="minorEastAsia" w:cs="Times New Roman"/>
          <w:color w:val="auto"/>
        </w:rPr>
        <w:t>投标人应对投标文件所提供的全部资料的真实性承担法律责任，并无条件接受采购人、采购代理机构对其中任何资料进行核实（核对原件）的要求。采购人、采购代理机构核对发现有不一致或</w:t>
      </w:r>
      <w:proofErr w:type="gramStart"/>
      <w:r>
        <w:rPr>
          <w:rFonts w:ascii="Times New Roman" w:eastAsia="宋体" w:hAnsiTheme="minorEastAsia" w:cs="Times New Roman"/>
          <w:color w:val="auto"/>
        </w:rPr>
        <w:t>供应商无正当</w:t>
      </w:r>
      <w:proofErr w:type="gramEnd"/>
      <w:r>
        <w:rPr>
          <w:rFonts w:ascii="Times New Roman" w:eastAsia="宋体" w:hAnsiTheme="minorEastAsia" w:cs="Times New Roman"/>
          <w:color w:val="auto"/>
        </w:rPr>
        <w:t>理由不按时提供原件的，按有关规定执行。</w:t>
      </w:r>
    </w:p>
    <w:p w:rsidR="00925A8D" w:rsidRDefault="00B33E6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14. </w:t>
      </w:r>
      <w:r>
        <w:rPr>
          <w:rFonts w:ascii="Times New Roman" w:eastAsia="宋体" w:hAnsiTheme="minorEastAsia" w:cs="Times New Roman"/>
          <w:color w:val="auto"/>
        </w:rPr>
        <w:t>投标语言及计量单位</w:t>
      </w:r>
    </w:p>
    <w:p w:rsidR="00925A8D" w:rsidRDefault="00B33E6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14.1 </w:t>
      </w:r>
      <w:r>
        <w:rPr>
          <w:rFonts w:ascii="Times New Roman" w:eastAsia="宋体" w:hAnsiTheme="minorEastAsia" w:cs="Times New Roman"/>
          <w:color w:val="auto"/>
        </w:rPr>
        <w:t>投标人和采购代理机构就投标交换的文件和来往信件，应以中文书写，全部辅助材料及证明材料均应有中文文本，并以中文文本为准。外文资料必须提</w:t>
      </w:r>
      <w:r>
        <w:rPr>
          <w:rFonts w:ascii="Times New Roman" w:eastAsia="宋体" w:hAnsiTheme="minorEastAsia" w:cs="Times New Roman"/>
          <w:color w:val="auto"/>
        </w:rPr>
        <w:lastRenderedPageBreak/>
        <w:t>供中文译文，并保证与原文内容一致，否则投标人将承担相应法律责任。除签名、盖章、专用名称等特殊情形外，以中文以外的文字表述的投标文件，评审委员会有权拒绝其投标。</w:t>
      </w:r>
    </w:p>
    <w:p w:rsidR="00925A8D" w:rsidRDefault="00B33E6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14.2 </w:t>
      </w:r>
      <w:r>
        <w:rPr>
          <w:rFonts w:ascii="Times New Roman" w:eastAsia="宋体" w:hAnsiTheme="minorEastAsia" w:cs="Times New Roman"/>
          <w:color w:val="auto"/>
        </w:rPr>
        <w:t>除在招标文件中另有规定，投标文件所使用的计量单位均应使用中华人民共和国法定计量单位。</w:t>
      </w:r>
    </w:p>
    <w:p w:rsidR="00925A8D" w:rsidRDefault="00B33E6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15. </w:t>
      </w:r>
      <w:r>
        <w:rPr>
          <w:rFonts w:ascii="Times New Roman" w:eastAsia="宋体" w:hAnsiTheme="minorEastAsia" w:cs="Times New Roman"/>
          <w:color w:val="auto"/>
        </w:rPr>
        <w:t>投标文件格式</w:t>
      </w:r>
    </w:p>
    <w:p w:rsidR="00925A8D" w:rsidRDefault="00B33E6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15.1 </w:t>
      </w:r>
      <w:r>
        <w:rPr>
          <w:rFonts w:ascii="Times New Roman" w:eastAsia="宋体" w:hAnsiTheme="minorEastAsia" w:cs="Times New Roman"/>
          <w:color w:val="auto"/>
        </w:rPr>
        <w:t>投标人应按招标文件中提供的投标文件格式完整填写。因不按要求编制而引起系统无法检索、读取相关信息时，其后果由投标人自行承担。</w:t>
      </w:r>
    </w:p>
    <w:p w:rsidR="00925A8D" w:rsidRDefault="00B33E6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15.2 </w:t>
      </w:r>
      <w:r>
        <w:rPr>
          <w:rFonts w:ascii="Times New Roman" w:eastAsia="宋体" w:hAnsiTheme="minorEastAsia" w:cs="Times New Roman"/>
          <w:color w:val="auto"/>
        </w:rPr>
        <w:t>投标人可对本招标文件</w:t>
      </w:r>
      <w:r>
        <w:rPr>
          <w:rFonts w:ascii="Times New Roman" w:eastAsia="宋体" w:hAnsi="Times New Roman" w:cs="Times New Roman"/>
          <w:color w:val="auto"/>
        </w:rPr>
        <w:t>“</w:t>
      </w:r>
      <w:r>
        <w:rPr>
          <w:rFonts w:ascii="Times New Roman" w:eastAsia="宋体" w:hAnsiTheme="minorEastAsia" w:cs="Times New Roman"/>
          <w:color w:val="auto"/>
        </w:rPr>
        <w:t>招标项目要求</w:t>
      </w:r>
      <w:r>
        <w:rPr>
          <w:rFonts w:ascii="Times New Roman" w:eastAsia="宋体" w:hAnsi="Times New Roman" w:cs="Times New Roman"/>
          <w:color w:val="auto"/>
        </w:rPr>
        <w:t>”</w:t>
      </w:r>
      <w:r>
        <w:rPr>
          <w:rFonts w:ascii="Times New Roman" w:eastAsia="宋体" w:hAnsiTheme="minorEastAsia" w:cs="Times New Roman"/>
          <w:color w:val="auto"/>
        </w:rPr>
        <w:t>所列的所有服务进行投标，也可只对其中一包或几包的服务投标；若无特殊说明，每一包的内容不得分项投标，采购人原则上按照整包确定中标供应商。</w:t>
      </w:r>
    </w:p>
    <w:p w:rsidR="00925A8D" w:rsidRDefault="00B33E6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15.3 </w:t>
      </w:r>
      <w:r>
        <w:rPr>
          <w:rFonts w:ascii="Times New Roman" w:eastAsia="宋体" w:hAnsiTheme="minorEastAsia"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925A8D" w:rsidRDefault="00B33E6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15.</w:t>
      </w:r>
      <w:r>
        <w:rPr>
          <w:rFonts w:ascii="Times New Roman" w:eastAsia="宋体" w:hAnsi="Times New Roman" w:cs="Times New Roman" w:hint="eastAsia"/>
          <w:color w:val="auto"/>
        </w:rPr>
        <w:t>4</w:t>
      </w:r>
      <w:r>
        <w:rPr>
          <w:rFonts w:ascii="Times New Roman" w:eastAsia="宋体" w:hAnsiTheme="minorEastAsia" w:cs="Times New Roman"/>
          <w:color w:val="auto"/>
        </w:rPr>
        <w:t>如投标多个包的，要求</w:t>
      </w:r>
      <w:proofErr w:type="gramStart"/>
      <w:r>
        <w:rPr>
          <w:rFonts w:ascii="Times New Roman" w:eastAsia="宋体" w:hAnsiTheme="minorEastAsia" w:cs="Times New Roman"/>
          <w:color w:val="auto"/>
        </w:rPr>
        <w:t>按包分别</w:t>
      </w:r>
      <w:proofErr w:type="gramEnd"/>
      <w:r>
        <w:rPr>
          <w:rFonts w:ascii="Times New Roman" w:eastAsia="宋体" w:hAnsiTheme="minorEastAsia" w:cs="Times New Roman"/>
          <w:color w:val="auto"/>
        </w:rPr>
        <w:t>独立制作投标文件。</w:t>
      </w:r>
    </w:p>
    <w:p w:rsidR="00925A8D" w:rsidRDefault="00B33E6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15.</w:t>
      </w:r>
      <w:r>
        <w:rPr>
          <w:rFonts w:ascii="Times New Roman" w:eastAsia="宋体" w:hAnsi="Times New Roman" w:cs="Times New Roman" w:hint="eastAsia"/>
          <w:color w:val="auto"/>
        </w:rPr>
        <w:t>5</w:t>
      </w:r>
      <w:r>
        <w:rPr>
          <w:rFonts w:ascii="Times New Roman" w:eastAsia="宋体" w:hAnsiTheme="minorEastAsia" w:cs="Times New Roman"/>
          <w:color w:val="auto"/>
        </w:rPr>
        <w:t>投标文件（包括封面和目录）的每一页，从封面开始按阿拉伯数字</w:t>
      </w:r>
      <w:r>
        <w:rPr>
          <w:rFonts w:ascii="Times New Roman" w:eastAsia="宋体" w:hAnsi="Times New Roman" w:cs="Times New Roman"/>
          <w:color w:val="auto"/>
        </w:rPr>
        <w:t>1</w:t>
      </w:r>
      <w:r>
        <w:rPr>
          <w:rFonts w:ascii="Times New Roman" w:eastAsia="宋体" w:hAnsiTheme="minorEastAsia" w:cs="Times New Roman"/>
          <w:color w:val="auto"/>
        </w:rPr>
        <w:t>、</w:t>
      </w:r>
      <w:r>
        <w:rPr>
          <w:rFonts w:ascii="Times New Roman" w:eastAsia="宋体" w:hAnsi="Times New Roman" w:cs="Times New Roman"/>
          <w:color w:val="auto"/>
        </w:rPr>
        <w:t>2</w:t>
      </w:r>
      <w:r>
        <w:rPr>
          <w:rFonts w:ascii="Times New Roman" w:eastAsia="宋体" w:hAnsiTheme="minorEastAsia" w:cs="Times New Roman"/>
          <w:color w:val="auto"/>
        </w:rPr>
        <w:t>、</w:t>
      </w:r>
      <w:r>
        <w:rPr>
          <w:rFonts w:ascii="Times New Roman" w:eastAsia="宋体" w:hAnsi="Times New Roman" w:cs="Times New Roman"/>
          <w:color w:val="auto"/>
        </w:rPr>
        <w:t>3…</w:t>
      </w:r>
      <w:r>
        <w:rPr>
          <w:rFonts w:ascii="Times New Roman" w:eastAsia="宋体" w:hAnsiTheme="minorEastAsia" w:cs="Times New Roman"/>
          <w:color w:val="auto"/>
        </w:rPr>
        <w:t>顺序编制页码。</w:t>
      </w:r>
    </w:p>
    <w:p w:rsidR="00925A8D" w:rsidRDefault="00B33E6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16. </w:t>
      </w:r>
      <w:r>
        <w:rPr>
          <w:rFonts w:ascii="Times New Roman" w:eastAsia="宋体" w:hAnsiTheme="minorEastAsia" w:cs="Times New Roman"/>
          <w:color w:val="auto"/>
        </w:rPr>
        <w:t>投标报价</w:t>
      </w:r>
    </w:p>
    <w:p w:rsidR="00925A8D" w:rsidRDefault="00B33E6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16.1 </w:t>
      </w:r>
      <w:r>
        <w:rPr>
          <w:rFonts w:ascii="Times New Roman" w:eastAsia="宋体" w:hAnsiTheme="minorEastAsia" w:cs="Times New Roman"/>
          <w:color w:val="auto"/>
        </w:rPr>
        <w:t>投标书、开标一览表等各表中的报价，若无特殊说明应采用人民币填报。</w:t>
      </w:r>
    </w:p>
    <w:p w:rsidR="00925A8D" w:rsidRDefault="00B33E6E">
      <w:pPr>
        <w:pStyle w:val="Default"/>
        <w:ind w:firstLine="446"/>
        <w:rPr>
          <w:rFonts w:ascii="Times New Roman" w:eastAsia="宋体" w:hAnsi="Times New Roman"/>
        </w:rPr>
      </w:pPr>
      <w:r>
        <w:rPr>
          <w:rFonts w:ascii="Times New Roman" w:eastAsia="宋体" w:hAnsi="Times New Roman" w:cs="Times New Roman"/>
          <w:color w:val="auto"/>
        </w:rPr>
        <w:t>16.2</w:t>
      </w:r>
      <w:r>
        <w:rPr>
          <w:rFonts w:ascii="Times New Roman" w:eastAsia="宋体" w:hAnsiTheme="minorEastAsia"/>
        </w:rPr>
        <w:t>投标报价是为完成招标文件规定的一切工作所需的全部费用的最终优惠价格。</w:t>
      </w:r>
    </w:p>
    <w:p w:rsidR="00925A8D" w:rsidRDefault="00B33E6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16.3 </w:t>
      </w:r>
      <w:r>
        <w:rPr>
          <w:rFonts w:ascii="Times New Roman" w:eastAsia="宋体" w:hAnsiTheme="minorEastAsia" w:cs="Times New Roman"/>
          <w:color w:val="auto"/>
        </w:rPr>
        <w:t>除《招标项目需求》中说明并允许外，投标的每一个货物、服务的单项报价以及采购项目的投标总价均只允许有一个报价，任何有选择的报价，采购人、采购代理机构均将予以拒绝。</w:t>
      </w:r>
    </w:p>
    <w:p w:rsidR="00925A8D" w:rsidRDefault="00B33E6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17. </w:t>
      </w:r>
      <w:r>
        <w:rPr>
          <w:rFonts w:ascii="Times New Roman" w:eastAsia="宋体" w:hAnsiTheme="minorEastAsia" w:cs="Times New Roman"/>
          <w:color w:val="auto"/>
        </w:rPr>
        <w:t>投标人资格证明文件</w:t>
      </w:r>
    </w:p>
    <w:p w:rsidR="00925A8D" w:rsidRDefault="00B33E6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heme="minorEastAsia" w:cs="Times New Roman"/>
          <w:color w:val="auto"/>
        </w:rPr>
        <w:t>投标人必须提交证明其有资格进行投标和有能力履行合同的文件，作为投标文件的一部分。</w:t>
      </w:r>
    </w:p>
    <w:p w:rsidR="00925A8D" w:rsidRDefault="00B33E6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1</w:t>
      </w:r>
      <w:r>
        <w:rPr>
          <w:rFonts w:ascii="Times New Roman" w:eastAsia="宋体" w:hAnsiTheme="minorEastAsia" w:cs="Times New Roman"/>
          <w:color w:val="auto"/>
        </w:rPr>
        <w:t>）《投标邀请函》中规定的供应商资格要求（实质性要求）证明文件；</w:t>
      </w:r>
    </w:p>
    <w:p w:rsidR="00925A8D" w:rsidRDefault="00B33E6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2</w:t>
      </w:r>
      <w:r>
        <w:rPr>
          <w:rFonts w:ascii="Times New Roman" w:eastAsia="宋体" w:hAnsiTheme="minorEastAsia" w:cs="Times New Roman"/>
          <w:color w:val="auto"/>
        </w:rPr>
        <w:t>）若国家及行业对投标项目有特殊资格要求的，还须提供特殊资格证明</w:t>
      </w:r>
      <w:r>
        <w:rPr>
          <w:rFonts w:ascii="Times New Roman" w:eastAsia="宋体" w:hAnsiTheme="minorEastAsia" w:cs="Times New Roman"/>
          <w:color w:val="auto"/>
        </w:rPr>
        <w:lastRenderedPageBreak/>
        <w:t>文件；</w:t>
      </w:r>
    </w:p>
    <w:p w:rsidR="00925A8D" w:rsidRDefault="00B33E6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3</w:t>
      </w:r>
      <w:r>
        <w:rPr>
          <w:rFonts w:ascii="Times New Roman" w:eastAsia="宋体" w:hAnsiTheme="minorEastAsia" w:cs="Times New Roman"/>
          <w:color w:val="auto"/>
        </w:rPr>
        <w:t>）涉及本须知中</w:t>
      </w:r>
      <w:r>
        <w:rPr>
          <w:rFonts w:ascii="Times New Roman" w:eastAsia="宋体" w:hAnsi="Times New Roman" w:cs="Times New Roman"/>
          <w:color w:val="auto"/>
        </w:rPr>
        <w:t xml:space="preserve">“4. </w:t>
      </w:r>
      <w:r>
        <w:rPr>
          <w:rFonts w:ascii="Times New Roman" w:eastAsia="宋体" w:hAnsiTheme="minorEastAsia" w:cs="Times New Roman"/>
          <w:color w:val="auto"/>
        </w:rPr>
        <w:t>合格的投标人</w:t>
      </w:r>
      <w:r>
        <w:rPr>
          <w:rFonts w:ascii="Times New Roman" w:eastAsia="宋体" w:hAnsi="Times New Roman" w:cs="Times New Roman"/>
          <w:color w:val="auto"/>
        </w:rPr>
        <w:t>”</w:t>
      </w:r>
      <w:r>
        <w:rPr>
          <w:rFonts w:ascii="Times New Roman" w:eastAsia="宋体" w:hAnsiTheme="minorEastAsia" w:cs="Times New Roman"/>
          <w:color w:val="auto"/>
        </w:rPr>
        <w:t>相关要求的，按其要求执行。</w:t>
      </w:r>
    </w:p>
    <w:p w:rsidR="00925A8D" w:rsidRDefault="00B33E6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18. </w:t>
      </w:r>
      <w:r>
        <w:rPr>
          <w:rFonts w:ascii="Times New Roman" w:eastAsia="宋体" w:hAnsiTheme="minorEastAsia" w:cs="Times New Roman"/>
          <w:color w:val="auto"/>
        </w:rPr>
        <w:t>技术响应文件</w:t>
      </w:r>
    </w:p>
    <w:p w:rsidR="00925A8D" w:rsidRDefault="00B33E6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18.1 </w:t>
      </w:r>
      <w:r>
        <w:rPr>
          <w:rFonts w:ascii="Times New Roman" w:eastAsia="宋体" w:hAnsiTheme="minorEastAsia" w:cs="Times New Roman"/>
          <w:color w:val="auto"/>
        </w:rPr>
        <w:t>投标人须提交证明其拟提供的服务符合招标文件规定的技术响应文件，作为投标文件的一部分。</w:t>
      </w:r>
    </w:p>
    <w:p w:rsidR="00925A8D" w:rsidRDefault="00B33E6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18.2 </w:t>
      </w:r>
      <w:r>
        <w:rPr>
          <w:rFonts w:ascii="Times New Roman" w:eastAsia="宋体" w:hAnsiTheme="minorEastAsia" w:cs="Times New Roman"/>
          <w:color w:val="auto"/>
        </w:rPr>
        <w:t>上述技术响应文件可以是文字资料、图纸或数据，</w:t>
      </w:r>
      <w:r>
        <w:rPr>
          <w:rFonts w:ascii="Times New Roman" w:eastAsia="宋体" w:hAnsiTheme="minorEastAsia" w:cs="Times New Roman"/>
          <w:color w:val="auto"/>
          <w:szCs w:val="21"/>
        </w:rPr>
        <w:t>其内容应包括但不限于人力、物力等资源的投入以及服务内容、方式、手段、措施、质量保证及建议等。</w:t>
      </w:r>
    </w:p>
    <w:p w:rsidR="00925A8D" w:rsidRDefault="00B33E6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19. </w:t>
      </w:r>
      <w:r>
        <w:rPr>
          <w:rFonts w:ascii="Times New Roman" w:eastAsia="宋体" w:hAnsiTheme="minorEastAsia" w:cs="Times New Roman"/>
          <w:color w:val="auto"/>
        </w:rPr>
        <w:t>投标保证金</w:t>
      </w:r>
    </w:p>
    <w:p w:rsidR="00925A8D" w:rsidRDefault="00B33E6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19.1 </w:t>
      </w:r>
      <w:r>
        <w:rPr>
          <w:rFonts w:ascii="Times New Roman" w:eastAsia="宋体" w:hAnsiTheme="minorEastAsia" w:cs="Times New Roman"/>
          <w:color w:val="auto"/>
        </w:rPr>
        <w:t>按照《招标项目要求》要求执行。</w:t>
      </w:r>
    </w:p>
    <w:p w:rsidR="00925A8D" w:rsidRDefault="00B33E6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19.2 </w:t>
      </w:r>
      <w:r>
        <w:rPr>
          <w:rFonts w:ascii="Times New Roman" w:eastAsia="宋体" w:hAnsiTheme="minorEastAsia" w:cs="Times New Roman"/>
          <w:color w:val="auto"/>
        </w:rPr>
        <w:t>符合《政府采购货物和服务招标投标管理办法》和《政府采购法实施条例》相关规定。</w:t>
      </w:r>
    </w:p>
    <w:p w:rsidR="00925A8D" w:rsidRDefault="00B33E6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20. </w:t>
      </w:r>
      <w:r>
        <w:rPr>
          <w:rFonts w:ascii="Times New Roman" w:eastAsia="宋体" w:hAnsiTheme="minorEastAsia" w:cs="Times New Roman"/>
          <w:color w:val="auto"/>
        </w:rPr>
        <w:t>投标有效期</w:t>
      </w:r>
    </w:p>
    <w:p w:rsidR="00925A8D" w:rsidRDefault="00B33E6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20.1 </w:t>
      </w:r>
      <w:r>
        <w:rPr>
          <w:rFonts w:ascii="Times New Roman" w:eastAsia="宋体" w:hAnsiTheme="minorEastAsia" w:cs="Times New Roman"/>
          <w:color w:val="auto"/>
        </w:rPr>
        <w:t>投标有效期为</w:t>
      </w:r>
      <w:r>
        <w:rPr>
          <w:rFonts w:ascii="Times New Roman" w:eastAsia="宋体" w:hAnsiTheme="minorEastAsia" w:cs="Times New Roman" w:hint="eastAsia"/>
          <w:color w:val="auto"/>
        </w:rPr>
        <w:t>提交投标文件的截止之日</w:t>
      </w:r>
      <w:r>
        <w:rPr>
          <w:rFonts w:ascii="Times New Roman" w:eastAsia="宋体" w:hAnsiTheme="minorEastAsia" w:cs="Times New Roman"/>
          <w:color w:val="auto"/>
        </w:rPr>
        <w:t>起</w:t>
      </w:r>
      <w:r>
        <w:rPr>
          <w:rFonts w:ascii="Times New Roman" w:eastAsia="宋体" w:hAnsi="Times New Roman" w:cs="Times New Roman"/>
          <w:color w:val="auto"/>
        </w:rPr>
        <w:t>60</w:t>
      </w:r>
      <w:r>
        <w:rPr>
          <w:rFonts w:ascii="Times New Roman" w:eastAsia="宋体" w:hAnsiTheme="minorEastAsia" w:cs="Times New Roman"/>
          <w:color w:val="auto"/>
        </w:rPr>
        <w:t>天。投标书中规定的有效期短于招标文件规定的，其投标将被拒绝。</w:t>
      </w:r>
    </w:p>
    <w:p w:rsidR="00925A8D" w:rsidRDefault="00B33E6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20.2 </w:t>
      </w:r>
      <w:r>
        <w:rPr>
          <w:rFonts w:ascii="Times New Roman" w:eastAsia="宋体" w:hAnsiTheme="minorEastAsia"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925A8D" w:rsidRDefault="00B33E6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21. </w:t>
      </w:r>
      <w:r>
        <w:rPr>
          <w:rFonts w:ascii="Times New Roman" w:eastAsia="宋体" w:hAnsiTheme="minorEastAsia" w:cs="Times New Roman"/>
          <w:color w:val="auto"/>
        </w:rPr>
        <w:t>投标文件的签署及规定</w:t>
      </w:r>
    </w:p>
    <w:p w:rsidR="00925A8D" w:rsidRDefault="00B33E6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21.1 </w:t>
      </w:r>
      <w:r>
        <w:rPr>
          <w:rFonts w:ascii="Times New Roman" w:eastAsia="宋体" w:hAnsiTheme="minorEastAsia" w:cs="Times New Roman"/>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925A8D" w:rsidRDefault="00B33E6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21.2 </w:t>
      </w:r>
      <w:r>
        <w:rPr>
          <w:rFonts w:ascii="Times New Roman" w:eastAsia="宋体" w:hAnsiTheme="minorEastAsia" w:cs="Times New Roman" w:hint="eastAsia"/>
          <w:color w:val="auto"/>
        </w:rPr>
        <w:t>投标人按照《投标邀请函》的要求提交网上应答并</w:t>
      </w:r>
      <w:r>
        <w:rPr>
          <w:rFonts w:ascii="Times New Roman" w:eastAsia="宋体" w:hAnsiTheme="minorEastAsia" w:cs="Times New Roman" w:hint="eastAsia"/>
          <w:color w:val="auto"/>
          <w:szCs w:val="32"/>
        </w:rPr>
        <w:t>上传</w:t>
      </w:r>
      <w:r>
        <w:rPr>
          <w:rFonts w:ascii="Times New Roman" w:eastAsia="宋体" w:hAnsiTheme="minorEastAsia" w:cs="Times New Roman" w:hint="eastAsia"/>
          <w:color w:val="auto"/>
        </w:rPr>
        <w:t>加盖投标人电子签章的电子投标文件（以通过天津公共资源电子签章客户端正确读取签章信息为准）。上传的电子投标文件应与网上应答填报内容一致，当出现上传的电子投标文件报价与网上应答报价不一致时，以网上应答为准。</w:t>
      </w:r>
    </w:p>
    <w:p w:rsidR="00925A8D" w:rsidRDefault="00B33E6E">
      <w:pPr>
        <w:pStyle w:val="Default"/>
        <w:spacing w:line="360" w:lineRule="auto"/>
        <w:ind w:firstLineChars="200" w:firstLine="480"/>
        <w:jc w:val="both"/>
        <w:rPr>
          <w:rFonts w:ascii="Times New Roman" w:eastAsia="宋体" w:hAnsiTheme="minorEastAsia" w:cs="Times New Roman"/>
          <w:color w:val="auto"/>
        </w:rPr>
      </w:pPr>
      <w:r>
        <w:rPr>
          <w:rFonts w:ascii="Times New Roman" w:eastAsia="宋体" w:hAnsi="Times New Roman" w:cs="Times New Roman"/>
          <w:color w:val="auto"/>
        </w:rPr>
        <w:t xml:space="preserve">21.3 </w:t>
      </w:r>
      <w:r>
        <w:rPr>
          <w:rFonts w:ascii="Times New Roman" w:eastAsia="宋体" w:hAnsiTheme="minorEastAsia" w:cs="Times New Roman"/>
          <w:color w:val="auto"/>
        </w:rPr>
        <w:t>若有修改须于规定时间内重新提交电子投标文件。投标文件因模糊不清或表达不清所引起的后果由投标人自负。</w:t>
      </w:r>
    </w:p>
    <w:p w:rsidR="00925A8D" w:rsidRDefault="00B33E6E">
      <w:pPr>
        <w:widowControl/>
        <w:autoSpaceDE w:val="0"/>
        <w:autoSpaceDN w:val="0"/>
        <w:adjustRightInd w:val="0"/>
        <w:spacing w:line="360" w:lineRule="auto"/>
        <w:ind w:firstLineChars="200" w:firstLine="480"/>
        <w:rPr>
          <w:rFonts w:cs="......."/>
          <w:kern w:val="0"/>
          <w:sz w:val="24"/>
          <w:szCs w:val="24"/>
        </w:rPr>
      </w:pPr>
      <w:r>
        <w:rPr>
          <w:kern w:val="0"/>
          <w:sz w:val="24"/>
          <w:szCs w:val="24"/>
        </w:rPr>
        <w:lastRenderedPageBreak/>
        <w:t>21.4</w:t>
      </w:r>
      <w:r>
        <w:rPr>
          <w:rFonts w:hint="eastAsia"/>
          <w:kern w:val="0"/>
          <w:sz w:val="24"/>
          <w:szCs w:val="24"/>
        </w:rPr>
        <w:t xml:space="preserve"> </w:t>
      </w:r>
      <w:r>
        <w:rPr>
          <w:rFonts w:hint="eastAsia"/>
          <w:kern w:val="0"/>
          <w:sz w:val="24"/>
          <w:szCs w:val="24"/>
        </w:rPr>
        <w:t>文件中的</w:t>
      </w:r>
      <w:proofErr w:type="gramStart"/>
      <w:r>
        <w:rPr>
          <w:rFonts w:hint="eastAsia"/>
          <w:kern w:val="0"/>
          <w:sz w:val="24"/>
          <w:szCs w:val="24"/>
        </w:rPr>
        <w:t>电子件指扫描</w:t>
      </w:r>
      <w:proofErr w:type="gramEnd"/>
      <w:r>
        <w:rPr>
          <w:rFonts w:hint="eastAsia"/>
          <w:kern w:val="0"/>
          <w:sz w:val="24"/>
          <w:szCs w:val="24"/>
        </w:rPr>
        <w:t>件、电子证照、照片等形式电子文件；要求第三方出具的盖章件原件（如联合协议、分包意向协议、制造商授权书等），投标文件中应使用原件的电子件。</w:t>
      </w:r>
    </w:p>
    <w:p w:rsidR="00925A8D" w:rsidRDefault="00925A8D">
      <w:pPr>
        <w:pStyle w:val="Default"/>
        <w:spacing w:line="360" w:lineRule="auto"/>
        <w:ind w:firstLineChars="200" w:firstLine="480"/>
        <w:jc w:val="both"/>
        <w:rPr>
          <w:rFonts w:ascii="Times New Roman" w:eastAsia="宋体" w:hAnsi="Times New Roman" w:cs="Times New Roman"/>
          <w:color w:val="auto"/>
        </w:rPr>
      </w:pPr>
    </w:p>
    <w:p w:rsidR="00925A8D" w:rsidRDefault="00B33E6E">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D  </w:t>
      </w:r>
      <w:r>
        <w:rPr>
          <w:rFonts w:ascii="Times New Roman" w:eastAsia="宋体" w:hAnsiTheme="minorEastAsia" w:cs="Times New Roman"/>
          <w:color w:val="auto"/>
        </w:rPr>
        <w:t>投标文件的网上应答和提交</w:t>
      </w:r>
    </w:p>
    <w:p w:rsidR="00925A8D" w:rsidRDefault="00B33E6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heme="minorEastAsia" w:cs="Times New Roman" w:hint="eastAsia"/>
          <w:color w:val="auto"/>
        </w:rPr>
        <w:t>投标人须按《投标邀请函》规定提交网上应答并上传加盖投标人电子签章的电子投标文件（以通过天津公共资源电子签章客户端正确读取签章信息为准）。具体方式：</w:t>
      </w:r>
      <w:r>
        <w:rPr>
          <w:rFonts w:ascii="Times New Roman" w:eastAsia="宋体" w:hAnsiTheme="minorEastAsia" w:cs="Times New Roman"/>
          <w:color w:val="auto"/>
        </w:rPr>
        <w:t>使用天津数字认证有限公司发出的</w:t>
      </w:r>
      <w:r>
        <w:rPr>
          <w:rFonts w:ascii="Times New Roman" w:eastAsia="宋体" w:hAnsiTheme="minorEastAsia" w:cs="Times New Roman"/>
          <w:color w:val="auto"/>
        </w:rPr>
        <w:t>CA</w:t>
      </w:r>
      <w:r>
        <w:rPr>
          <w:rFonts w:ascii="Times New Roman" w:eastAsia="宋体" w:hAnsiTheme="minorEastAsia" w:cs="Times New Roman"/>
          <w:color w:val="auto"/>
        </w:rPr>
        <w:t>数字证书（原天津市电子认证中心发出尚在有效期内的</w:t>
      </w:r>
      <w:r>
        <w:rPr>
          <w:rFonts w:ascii="Times New Roman" w:eastAsia="宋体" w:hAnsiTheme="minorEastAsia" w:cs="Times New Roman"/>
          <w:color w:val="auto"/>
        </w:rPr>
        <w:t>CA</w:t>
      </w:r>
      <w:r>
        <w:rPr>
          <w:rFonts w:ascii="Times New Roman" w:eastAsia="宋体" w:hAnsiTheme="minorEastAsia" w:cs="Times New Roman"/>
          <w:color w:val="auto"/>
        </w:rPr>
        <w:t>数字证书仍可使用）登陆</w:t>
      </w:r>
      <w:r>
        <w:rPr>
          <w:rFonts w:ascii="Times New Roman" w:eastAsia="宋体" w:hAnsiTheme="minorEastAsia" w:cs="Times New Roman" w:hint="eastAsia"/>
          <w:color w:val="auto"/>
        </w:rPr>
        <w:t>天津市政府采购中心网（网址：</w:t>
      </w:r>
      <w:hyperlink r:id="rId24" w:history="1">
        <w:r>
          <w:rPr>
            <w:rStyle w:val="af1"/>
            <w:rFonts w:ascii="Times New Roman" w:eastAsia="宋体" w:hAnsi="Times New Roman" w:cs="Times New Roman"/>
          </w:rPr>
          <w:t>http://tjgpc.zwfwb.tj.gov.cn/</w:t>
        </w:r>
      </w:hyperlink>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网上招投标”</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“供应商登录”</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区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w:t>
      </w:r>
      <w:r>
        <w:rPr>
          <w:rFonts w:ascii="Times New Roman" w:eastAsia="宋体" w:hAnsi="Times New Roman" w:cs="Times New Roman" w:hint="eastAsia"/>
          <w:color w:val="auto"/>
        </w:rPr>
        <w:t>79</w:t>
      </w:r>
      <w:r>
        <w:rPr>
          <w:rFonts w:ascii="Times New Roman" w:eastAsia="宋体" w:hAnsiTheme="minorEastAsia" w:cs="Times New Roman" w:hint="eastAsia"/>
          <w:color w:val="auto"/>
        </w:rPr>
        <w:t>号天津市政府采购中心窗口完成上述操作。</w:t>
      </w:r>
    </w:p>
    <w:p w:rsidR="00925A8D" w:rsidRDefault="00B33E6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23. </w:t>
      </w:r>
      <w:r>
        <w:rPr>
          <w:rFonts w:ascii="Times New Roman" w:eastAsia="宋体" w:hAnsiTheme="minorEastAsia" w:cs="Times New Roman" w:hint="eastAsia"/>
          <w:color w:val="auto"/>
        </w:rPr>
        <w:t>制作和上传电子投标文件要求</w:t>
      </w:r>
    </w:p>
    <w:p w:rsidR="00925A8D" w:rsidRDefault="00B33E6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23.1 </w:t>
      </w:r>
      <w:r>
        <w:rPr>
          <w:rFonts w:ascii="Times New Roman" w:eastAsia="宋体" w:hAnsiTheme="minorEastAsia" w:cs="Times New Roman" w:hint="eastAsia"/>
          <w:color w:val="auto"/>
        </w:rPr>
        <w:t>投标人须下载天津市政府采购中心网</w:t>
      </w:r>
      <w:r>
        <w:rPr>
          <w:rFonts w:ascii="Times New Roman" w:eastAsia="宋体" w:hAnsi="Times New Roman" w:cs="Times New Roman"/>
          <w:color w:val="auto"/>
        </w:rPr>
        <w:t>-</w:t>
      </w:r>
      <w:r>
        <w:rPr>
          <w:rFonts w:ascii="Times New Roman" w:eastAsia="宋体" w:hAnsiTheme="minorEastAsia" w:cs="Times New Roman" w:hint="eastAsia"/>
          <w:color w:val="auto"/>
        </w:rPr>
        <w:t>下载中心</w:t>
      </w:r>
      <w:r>
        <w:rPr>
          <w:rFonts w:ascii="Times New Roman" w:eastAsia="宋体" w:hAnsi="Times New Roman" w:cs="Times New Roman"/>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Pr>
          <w:rFonts w:ascii="Times New Roman" w:eastAsia="宋体" w:hAnsiTheme="minorEastAsia" w:cs="Times New Roman" w:hint="eastAsia"/>
          <w:color w:val="auto"/>
        </w:rPr>
        <w:t>。</w:t>
      </w:r>
    </w:p>
    <w:p w:rsidR="00925A8D" w:rsidRDefault="00B33E6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23.2 </w:t>
      </w:r>
      <w:r>
        <w:rPr>
          <w:rFonts w:ascii="Times New Roman" w:eastAsia="宋体" w:hAnsiTheme="minorEastAsia" w:cs="Times New Roman" w:hint="eastAsia"/>
          <w:color w:val="auto"/>
        </w:rPr>
        <w:t>投标人须按照招标文件的规定制作电子投标文件，对所需提供的一切纸质材料进行扫描后加入电子投标文件，按照《天津公共资源电子签章客户</w:t>
      </w:r>
      <w:proofErr w:type="gramStart"/>
      <w:r>
        <w:rPr>
          <w:rFonts w:ascii="Times New Roman" w:eastAsia="宋体" w:hAnsiTheme="minorEastAsia" w:cs="Times New Roman" w:hint="eastAsia"/>
          <w:color w:val="auto"/>
        </w:rPr>
        <w:t>端安</w:t>
      </w:r>
      <w:proofErr w:type="gramEnd"/>
      <w:r>
        <w:rPr>
          <w:rFonts w:ascii="Times New Roman" w:eastAsia="宋体" w:hAnsiTheme="minorEastAsia" w:cs="Times New Roman" w:hint="eastAsia"/>
          <w:color w:val="auto"/>
        </w:rPr>
        <w:t>装包及使用说明》规定的要求制作加盖投标人电子签章的电子投标文件（以通过天津公共资源电子签章客户端正确读取签章信息为准），并于投标截止时间前上传至天津市政府采购中心招投标系统。</w:t>
      </w:r>
    </w:p>
    <w:p w:rsidR="00925A8D" w:rsidRDefault="00B33E6E">
      <w:pPr>
        <w:pStyle w:val="Default"/>
        <w:spacing w:line="360" w:lineRule="auto"/>
        <w:ind w:firstLineChars="200" w:firstLine="480"/>
        <w:rPr>
          <w:rFonts w:ascii="Times New Roman" w:eastAsia="宋体" w:hAnsi="Times New Roman" w:cs="Times New Roman"/>
          <w:color w:val="auto"/>
        </w:rPr>
      </w:pPr>
      <w:r>
        <w:rPr>
          <w:rFonts w:ascii="Times New Roman" w:eastAsia="宋体" w:hAnsiTheme="minorEastAsia" w:cs="Times New Roman" w:hint="eastAsia"/>
          <w:color w:val="auto"/>
        </w:rPr>
        <w:t>特别提醒：</w:t>
      </w:r>
    </w:p>
    <w:p w:rsidR="00925A8D" w:rsidRDefault="00B33E6E">
      <w:pPr>
        <w:pStyle w:val="Default"/>
        <w:spacing w:line="360" w:lineRule="auto"/>
        <w:ind w:firstLineChars="200" w:firstLine="480"/>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w:t>
      </w:r>
      <w:proofErr w:type="gramStart"/>
      <w:r>
        <w:rPr>
          <w:rFonts w:asciiTheme="minorEastAsia" w:eastAsiaTheme="minorEastAsia" w:hAnsiTheme="minorEastAsia" w:cs="Times New Roman" w:hint="eastAsia"/>
          <w:color w:val="auto"/>
        </w:rPr>
        <w:t>端安</w:t>
      </w:r>
      <w:proofErr w:type="gramEnd"/>
      <w:r>
        <w:rPr>
          <w:rFonts w:asciiTheme="minorEastAsia" w:eastAsiaTheme="minorEastAsia" w:hAnsiTheme="minorEastAsia" w:cs="Times New Roman" w:hint="eastAsia"/>
          <w:color w:val="auto"/>
        </w:rPr>
        <w:t>装包及使用说明》要求的文件检查方法进行检查，确保投标文件上传准确、有效。</w:t>
      </w:r>
    </w:p>
    <w:p w:rsidR="00925A8D" w:rsidRDefault="00B33E6E">
      <w:pPr>
        <w:pStyle w:val="Default"/>
        <w:spacing w:line="360" w:lineRule="auto"/>
        <w:ind w:firstLineChars="200" w:firstLine="480"/>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（2）投标人应当按照天津公共资源电子签章客户端使用说明的要求使用电子签章客户端软件。不按</w:t>
      </w:r>
      <w:proofErr w:type="gramStart"/>
      <w:r>
        <w:rPr>
          <w:rFonts w:asciiTheme="minorEastAsia" w:eastAsiaTheme="minorEastAsia" w:hAnsiTheme="minorEastAsia" w:cs="Times New Roman" w:hint="eastAsia"/>
          <w:color w:val="auto"/>
        </w:rPr>
        <w:t>本使用</w:t>
      </w:r>
      <w:proofErr w:type="gramEnd"/>
      <w:r>
        <w:rPr>
          <w:rFonts w:asciiTheme="minorEastAsia" w:eastAsiaTheme="minorEastAsia" w:hAnsiTheme="minorEastAsia" w:cs="Times New Roman" w:hint="eastAsia"/>
          <w:color w:val="auto"/>
        </w:rPr>
        <w:t>说明使用电子签章客户端软件，或使用word等其</w:t>
      </w:r>
      <w:r>
        <w:rPr>
          <w:rFonts w:asciiTheme="minorEastAsia" w:eastAsiaTheme="minorEastAsia" w:hAnsiTheme="minorEastAsia" w:cs="Times New Roman" w:hint="eastAsia"/>
          <w:color w:val="auto"/>
        </w:rPr>
        <w:lastRenderedPageBreak/>
        <w:t>它软件进行签章工作，将会造成天津公共资源电子签章客户端无法读取签章信息，并导致投标无效。</w:t>
      </w:r>
    </w:p>
    <w:p w:rsidR="00925A8D" w:rsidRDefault="00B33E6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23.3 </w:t>
      </w:r>
      <w:r>
        <w:rPr>
          <w:rFonts w:ascii="Times New Roman" w:eastAsia="宋体" w:hAnsiTheme="minorEastAsia" w:cs="Times New Roman" w:hint="eastAsia"/>
          <w:color w:val="auto"/>
        </w:rPr>
        <w:t>投标人须保证电子投标文件清晰，便于识别，如因上传、扫描、格式等原因导致评审时受到影响，由投标人自行承担相应责任。</w:t>
      </w:r>
    </w:p>
    <w:p w:rsidR="00925A8D" w:rsidRDefault="00B33E6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24. </w:t>
      </w:r>
      <w:r>
        <w:rPr>
          <w:rFonts w:ascii="Times New Roman" w:eastAsia="宋体" w:hAnsiTheme="minorEastAsia" w:cs="Times New Roman"/>
          <w:color w:val="auto"/>
        </w:rPr>
        <w:t>投标人须承诺接受电子投标的方式，并自行承担由此带来的废标、无效投标的风险。</w:t>
      </w:r>
    </w:p>
    <w:p w:rsidR="00925A8D" w:rsidRDefault="00B33E6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25. </w:t>
      </w:r>
      <w:r>
        <w:rPr>
          <w:rFonts w:ascii="Times New Roman" w:eastAsia="宋体" w:hAnsiTheme="minorEastAsia" w:cs="Times New Roman" w:hint="eastAsia"/>
          <w:color w:val="auto"/>
        </w:rPr>
        <w:t>未按招标文件的规定提交网上应答和上传加盖投标人电子签章的电子投标文件（以通过天津公共资源电子签章客户端正确读取签章信息为准）的投标将被拒绝。</w:t>
      </w:r>
    </w:p>
    <w:p w:rsidR="00925A8D" w:rsidRDefault="00925A8D">
      <w:pPr>
        <w:pStyle w:val="Default"/>
        <w:spacing w:line="360" w:lineRule="auto"/>
        <w:ind w:firstLineChars="200" w:firstLine="480"/>
        <w:jc w:val="both"/>
        <w:rPr>
          <w:rFonts w:ascii="Times New Roman" w:eastAsia="宋体" w:hAnsi="Times New Roman" w:cs="Times New Roman"/>
          <w:color w:val="auto"/>
        </w:rPr>
      </w:pPr>
    </w:p>
    <w:p w:rsidR="00925A8D" w:rsidRDefault="00B33E6E">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E  </w:t>
      </w:r>
      <w:r>
        <w:rPr>
          <w:rFonts w:ascii="Times New Roman" w:eastAsia="宋体" w:hAnsiTheme="minorEastAsia" w:cs="Times New Roman"/>
          <w:color w:val="auto"/>
        </w:rPr>
        <w:t>开标和评标</w:t>
      </w:r>
    </w:p>
    <w:p w:rsidR="00925A8D" w:rsidRDefault="00B33E6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 </w:t>
      </w:r>
      <w:r>
        <w:rPr>
          <w:rFonts w:ascii="Times New Roman" w:eastAsia="宋体" w:hAnsiTheme="minorEastAsia" w:cs="Times New Roman" w:hint="eastAsia"/>
          <w:color w:val="auto"/>
        </w:rPr>
        <w:t>开标解密和资格审查</w:t>
      </w:r>
    </w:p>
    <w:p w:rsidR="00925A8D" w:rsidRDefault="00B33E6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26.1 </w:t>
      </w:r>
      <w:r>
        <w:rPr>
          <w:rFonts w:ascii="Times New Roman" w:eastAsia="宋体" w:hAnsiTheme="minorEastAsia" w:cs="Times New Roman" w:hint="eastAsia"/>
          <w:color w:val="auto"/>
        </w:rPr>
        <w:t>投标人须于《投标邀请函》中规定的时间内使用天津数字认证有限公司发出的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数字证书（原天津市电子认证中心发出尚在有效期内的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数字证书仍可使用）登陆天津市政府采购中心网（网址：</w:t>
      </w:r>
      <w:hyperlink r:id="rId25" w:history="1">
        <w:r>
          <w:rPr>
            <w:rStyle w:val="af1"/>
            <w:rFonts w:ascii="Times New Roman" w:eastAsia="宋体" w:hAnsi="Times New Roman" w:cs="Times New Roman"/>
          </w:rPr>
          <w:t>http://tjgpc.zwfwb.tj.gov.cn/</w:t>
        </w:r>
      </w:hyperlink>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网上招投标”</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“供应商登录”</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“区级集采机构入口”完成开标解密。</w:t>
      </w:r>
    </w:p>
    <w:p w:rsidR="00925A8D" w:rsidRDefault="00B33E6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26.2 </w:t>
      </w:r>
      <w:r>
        <w:rPr>
          <w:rFonts w:ascii="Times New Roman" w:eastAsia="宋体" w:hAnsiTheme="minorEastAsia" w:cs="Times New Roman"/>
          <w:color w:val="auto"/>
        </w:rPr>
        <w:t>由于投标人原因，没有在规定时间内进行网上开标解密，视为无效投标。</w:t>
      </w:r>
    </w:p>
    <w:p w:rsidR="00925A8D" w:rsidRDefault="00B33E6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26.3 </w:t>
      </w:r>
      <w:r>
        <w:rPr>
          <w:rFonts w:ascii="Times New Roman" w:eastAsia="宋体" w:hAnsiTheme="minorEastAsia" w:cs="Times New Roman"/>
          <w:color w:val="auto"/>
        </w:rPr>
        <w:t>开标解密后，对开标结果进行网上公示，投标人报价为空、为零的将被视为无效投标。</w:t>
      </w:r>
    </w:p>
    <w:p w:rsidR="00925A8D" w:rsidRDefault="00B33E6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26.4 </w:t>
      </w:r>
      <w:r>
        <w:rPr>
          <w:rFonts w:ascii="Times New Roman" w:eastAsia="宋体" w:hAnsiTheme="minorEastAsia" w:cs="Times New Roman"/>
          <w:color w:val="auto"/>
        </w:rPr>
        <w:t>开标解密后，投标代表人应保持电话畅通并具备相应的网络环境，随时准备接受评委的网上询标。</w:t>
      </w:r>
    </w:p>
    <w:p w:rsidR="00925A8D" w:rsidRDefault="00B33E6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26.5 </w:t>
      </w:r>
      <w:r>
        <w:rPr>
          <w:rFonts w:ascii="Times New Roman" w:eastAsia="宋体" w:hAnsiTheme="minorEastAsia" w:cs="Times New Roman"/>
          <w:color w:val="auto"/>
        </w:rPr>
        <w:t>投标人须于规定时间内通过天津市政府采购中心招投标系统</w:t>
      </w:r>
      <w:r>
        <w:rPr>
          <w:rFonts w:ascii="Times New Roman" w:eastAsia="宋体" w:hAnsi="Times New Roman" w:cs="Times New Roman"/>
          <w:color w:val="auto"/>
        </w:rPr>
        <w:t>“</w:t>
      </w:r>
      <w:r>
        <w:rPr>
          <w:rFonts w:ascii="Times New Roman" w:eastAsia="宋体" w:hAnsiTheme="minorEastAsia" w:cs="Times New Roman"/>
          <w:color w:val="auto"/>
        </w:rPr>
        <w:t>询标解答</w:t>
      </w:r>
      <w:r>
        <w:rPr>
          <w:rFonts w:ascii="Times New Roman" w:eastAsia="宋体" w:hAnsi="Times New Roman" w:cs="Times New Roman"/>
          <w:color w:val="auto"/>
        </w:rPr>
        <w:t>”</w:t>
      </w:r>
      <w:r>
        <w:rPr>
          <w:rFonts w:ascii="Times New Roman" w:eastAsia="宋体" w:hAnsiTheme="minorEastAsia" w:cs="Times New Roman"/>
          <w:color w:val="auto"/>
        </w:rPr>
        <w:t>对评委的网上询标予以解答。如投标代表人被要求到评审现场答疑时，须携带身份证等有效证件原件，以备查验。</w:t>
      </w:r>
    </w:p>
    <w:p w:rsidR="00925A8D" w:rsidRDefault="00B33E6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26.6 </w:t>
      </w:r>
      <w:r>
        <w:rPr>
          <w:rFonts w:ascii="Times New Roman" w:eastAsia="宋体" w:hAnsiTheme="minorEastAsia" w:cs="Times New Roman" w:hint="eastAsia"/>
          <w:color w:val="auto"/>
        </w:rPr>
        <w:t>投标截止时间后，投标人不足</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家的，不得开标。</w:t>
      </w:r>
    </w:p>
    <w:p w:rsidR="00925A8D" w:rsidRDefault="00B33E6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26.7 </w:t>
      </w:r>
      <w:r>
        <w:rPr>
          <w:rFonts w:ascii="Times New Roman" w:eastAsia="宋体" w:hAnsiTheme="minorEastAsia" w:cs="Times New Roman" w:hint="eastAsia"/>
          <w:color w:val="auto"/>
        </w:rPr>
        <w:t>开标解密后，采购人或采购代理机构应当依法对投标人的资格进行审查。资格审查合格的投标人不足</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家的，不得评标。</w:t>
      </w:r>
    </w:p>
    <w:p w:rsidR="00925A8D" w:rsidRDefault="00B33E6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27. </w:t>
      </w:r>
      <w:r>
        <w:rPr>
          <w:rFonts w:ascii="Times New Roman" w:eastAsia="宋体" w:hAnsiTheme="minorEastAsia" w:cs="Times New Roman"/>
          <w:color w:val="auto"/>
        </w:rPr>
        <w:t>评审委员会</w:t>
      </w:r>
    </w:p>
    <w:p w:rsidR="00925A8D" w:rsidRDefault="00B33E6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27.1 </w:t>
      </w:r>
      <w:r>
        <w:rPr>
          <w:rFonts w:ascii="Times New Roman" w:eastAsia="宋体" w:hAnsiTheme="minorEastAsia" w:cs="Times New Roman" w:hint="eastAsia"/>
          <w:color w:val="auto"/>
        </w:rPr>
        <w:t>评审委员会成员由采购人代表和评审专家组成，成员人数应当为</w:t>
      </w:r>
      <w:r>
        <w:rPr>
          <w:rFonts w:ascii="Times New Roman" w:eastAsia="宋体" w:hAnsi="Times New Roman" w:cs="Times New Roman" w:hint="eastAsia"/>
          <w:color w:val="auto"/>
        </w:rPr>
        <w:t>5</w:t>
      </w:r>
      <w:r>
        <w:rPr>
          <w:rFonts w:ascii="Times New Roman" w:eastAsia="宋体" w:hAnsiTheme="minorEastAsia" w:cs="Times New Roman" w:hint="eastAsia"/>
          <w:color w:val="auto"/>
        </w:rPr>
        <w:t>人以</w:t>
      </w:r>
      <w:r>
        <w:rPr>
          <w:rFonts w:ascii="Times New Roman" w:eastAsia="宋体" w:hAnsiTheme="minorEastAsia" w:cs="Times New Roman" w:hint="eastAsia"/>
          <w:color w:val="auto"/>
        </w:rPr>
        <w:lastRenderedPageBreak/>
        <w:t>上单数，其中评审专家不得少于成员总数的三分之二。</w:t>
      </w:r>
    </w:p>
    <w:p w:rsidR="00925A8D" w:rsidRDefault="00B33E6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27.2 </w:t>
      </w:r>
      <w:r>
        <w:rPr>
          <w:rFonts w:ascii="Times New Roman" w:eastAsia="宋体" w:hAnsiTheme="minorEastAsia" w:cs="Times New Roman" w:hint="eastAsia"/>
          <w:color w:val="auto"/>
        </w:rPr>
        <w:t>评审委员会负责审查投标文件是否符合招标文件的要求，并进行审查、询标、评估和比较。评审委员会认为必要时，可向投标人进行询标。</w:t>
      </w:r>
    </w:p>
    <w:p w:rsidR="00925A8D" w:rsidRDefault="00B33E6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27.3 </w:t>
      </w:r>
      <w:r>
        <w:rPr>
          <w:rFonts w:ascii="Times New Roman" w:eastAsia="宋体" w:hAnsiTheme="minorEastAsia"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出现符合专业条件的供应商或者对招标文件作实质性响应的供应商不足三家，或投标人的报价均超过了采购预算，采购人不能支付的情况时，或出现影响采购公正的违法、违规行为时，评审委员会有权宣布废标。</w:t>
      </w:r>
    </w:p>
    <w:p w:rsidR="00925A8D" w:rsidRDefault="00B33E6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27.4 </w:t>
      </w:r>
      <w:r>
        <w:rPr>
          <w:rFonts w:ascii="Times New Roman" w:eastAsia="宋体" w:hAnsiTheme="minorEastAsia" w:cs="Times New Roman" w:hint="eastAsia"/>
          <w:color w:val="auto"/>
        </w:rPr>
        <w:t>评审委员会负责完成全部评标工作，向采购人提出经评审委员会签字的书面评标报告。</w:t>
      </w:r>
    </w:p>
    <w:p w:rsidR="00925A8D" w:rsidRDefault="00B33E6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28. </w:t>
      </w:r>
      <w:r>
        <w:rPr>
          <w:rFonts w:ascii="Times New Roman" w:eastAsia="宋体" w:hAnsiTheme="minorEastAsia" w:cs="Times New Roman"/>
          <w:color w:val="auto"/>
        </w:rPr>
        <w:t>对投标文件的审查和响应性的确定</w:t>
      </w:r>
    </w:p>
    <w:p w:rsidR="00925A8D" w:rsidRDefault="00B33E6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28.1 </w:t>
      </w:r>
      <w:r>
        <w:rPr>
          <w:rFonts w:ascii="Times New Roman" w:eastAsia="宋体" w:hAnsiTheme="minorEastAsia" w:cs="Times New Roman" w:hint="eastAsia"/>
          <w:color w:val="auto"/>
        </w:rPr>
        <w:t>符合性检查。评审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925A8D" w:rsidRDefault="00B33E6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28.2 </w:t>
      </w:r>
      <w:r>
        <w:rPr>
          <w:rFonts w:ascii="Times New Roman" w:eastAsia="宋体" w:hAnsiTheme="minorEastAsia" w:cs="Times New Roman" w:hint="eastAsia"/>
          <w:color w:val="auto"/>
        </w:rPr>
        <w:t>投标截止时间后，除评审委员会要求提供外，不接受投标人及与投标人有关的任何一方递交的材料。</w:t>
      </w:r>
    </w:p>
    <w:p w:rsidR="00925A8D" w:rsidRDefault="00B33E6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28.</w:t>
      </w:r>
      <w:r>
        <w:rPr>
          <w:rFonts w:ascii="Times New Roman" w:eastAsia="宋体" w:hAnsi="Times New Roman" w:cs="Times New Roman" w:hint="eastAsia"/>
          <w:color w:val="auto"/>
        </w:rPr>
        <w:t>3</w:t>
      </w:r>
      <w:r>
        <w:rPr>
          <w:rFonts w:ascii="Times New Roman" w:eastAsia="宋体" w:hAnsiTheme="minorEastAsia" w:cs="Times New Roman"/>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925A8D" w:rsidRDefault="00B33E6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1</w:t>
      </w:r>
      <w:r>
        <w:rPr>
          <w:rFonts w:ascii="Times New Roman" w:eastAsia="宋体" w:hAnsiTheme="minorEastAsia" w:cs="Times New Roman"/>
          <w:color w:val="auto"/>
        </w:rPr>
        <w:t>）投标文件未按招标文件的要求加盖电子签章的；</w:t>
      </w:r>
    </w:p>
    <w:p w:rsidR="00925A8D" w:rsidRDefault="00B33E6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2</w:t>
      </w:r>
      <w:r>
        <w:rPr>
          <w:rFonts w:ascii="Times New Roman" w:eastAsia="宋体" w:hAnsiTheme="minorEastAsia" w:cs="Times New Roman"/>
          <w:color w:val="auto"/>
        </w:rPr>
        <w:t>）投标有效期短于招标文件要求的；</w:t>
      </w:r>
    </w:p>
    <w:p w:rsidR="00925A8D" w:rsidRDefault="00B33E6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3</w:t>
      </w:r>
      <w:r>
        <w:rPr>
          <w:rFonts w:ascii="Times New Roman" w:eastAsia="宋体" w:hAnsiTheme="minorEastAsia" w:cs="Times New Roman"/>
          <w:color w:val="auto"/>
        </w:rPr>
        <w:t>）投标文件中提供虚假或失实资料的；</w:t>
      </w:r>
    </w:p>
    <w:p w:rsidR="00925A8D" w:rsidRDefault="00B33E6E">
      <w:pPr>
        <w:pStyle w:val="Default"/>
        <w:spacing w:line="360" w:lineRule="auto"/>
        <w:ind w:firstLineChars="200" w:firstLine="480"/>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4</w:t>
      </w:r>
      <w:r>
        <w:rPr>
          <w:rFonts w:ascii="Times New Roman" w:eastAsia="宋体" w:hAnsiTheme="minorEastAsia" w:cs="Times New Roman" w:hint="eastAsia"/>
          <w:color w:val="auto"/>
        </w:rPr>
        <w:t>）不能满足招标文件中全部实质性要求，或加注“★”号条款出现负偏离，或经评审委员会认定未实质性响应招标文件要求，或投标内容不符合相关政策性规定的；</w:t>
      </w:r>
    </w:p>
    <w:p w:rsidR="00925A8D" w:rsidRDefault="00B33E6E">
      <w:pPr>
        <w:pStyle w:val="Default"/>
        <w:spacing w:line="360" w:lineRule="auto"/>
        <w:ind w:firstLineChars="200" w:firstLine="480"/>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5</w:t>
      </w:r>
      <w:r>
        <w:rPr>
          <w:rFonts w:ascii="Times New Roman" w:eastAsia="宋体" w:hAnsiTheme="minorEastAsia" w:cs="Times New Roman" w:hint="eastAsia"/>
          <w:color w:val="auto"/>
        </w:rPr>
        <w:t>）未按时进行网上解密或电子投标文件损坏、无效的；</w:t>
      </w:r>
    </w:p>
    <w:p w:rsidR="00925A8D" w:rsidRDefault="00B33E6E">
      <w:pPr>
        <w:pStyle w:val="Default"/>
        <w:spacing w:line="360" w:lineRule="auto"/>
        <w:ind w:firstLineChars="200" w:firstLine="480"/>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6</w:t>
      </w:r>
      <w:r>
        <w:rPr>
          <w:rFonts w:ascii="Times New Roman" w:eastAsia="宋体" w:hAnsiTheme="minorEastAsia" w:cs="Times New Roman" w:hint="eastAsia"/>
          <w:color w:val="auto"/>
        </w:rPr>
        <w:t>）投标报价超出采购预算或最高限价；</w:t>
      </w:r>
    </w:p>
    <w:p w:rsidR="00925A8D" w:rsidRDefault="00B33E6E">
      <w:pPr>
        <w:pStyle w:val="Default"/>
        <w:spacing w:line="360" w:lineRule="auto"/>
        <w:ind w:firstLineChars="200" w:firstLine="480"/>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7</w:t>
      </w:r>
      <w:r>
        <w:rPr>
          <w:rFonts w:ascii="Times New Roman" w:eastAsia="宋体" w:hAnsiTheme="minorEastAsia" w:cs="Times New Roman" w:hint="eastAsia"/>
          <w:color w:val="auto"/>
        </w:rPr>
        <w:t>）存在串通情形的；</w:t>
      </w:r>
    </w:p>
    <w:p w:rsidR="00925A8D" w:rsidRDefault="00B33E6E">
      <w:pPr>
        <w:pStyle w:val="Default"/>
        <w:spacing w:line="360" w:lineRule="auto"/>
        <w:ind w:firstLineChars="200" w:firstLine="480"/>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8</w:t>
      </w:r>
      <w:r>
        <w:rPr>
          <w:rFonts w:ascii="Times New Roman" w:eastAsia="宋体" w:hAnsiTheme="minorEastAsia" w:cs="Times New Roman" w:hint="eastAsia"/>
          <w:color w:val="auto"/>
        </w:rPr>
        <w:t>）单位负责人或法定代表人为同一人，或者存在控股、管理关系的不同供应商，参加同一包或者未划分包的同一项目投标的，相关投标均无效；</w:t>
      </w:r>
    </w:p>
    <w:p w:rsidR="00925A8D" w:rsidRDefault="00B33E6E">
      <w:pPr>
        <w:pStyle w:val="Default"/>
        <w:spacing w:line="360" w:lineRule="auto"/>
        <w:ind w:firstLineChars="200" w:firstLine="480"/>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9</w:t>
      </w:r>
      <w:r>
        <w:rPr>
          <w:rFonts w:ascii="Times New Roman" w:eastAsia="宋体" w:hAnsiTheme="minorEastAsia" w:cs="Times New Roman" w:hint="eastAsia"/>
          <w:color w:val="auto"/>
        </w:rPr>
        <w:t>）根据《关于推动解决政府采购异常低价问题的通知》（财库〔</w:t>
      </w:r>
      <w:r>
        <w:rPr>
          <w:rFonts w:ascii="Times New Roman" w:eastAsia="宋体" w:hAnsiTheme="minorEastAsia" w:cs="Times New Roman" w:hint="eastAsia"/>
          <w:color w:val="auto"/>
        </w:rPr>
        <w:t>2026</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2</w:t>
      </w:r>
      <w:r>
        <w:rPr>
          <w:rFonts w:ascii="Times New Roman" w:eastAsia="宋体" w:hAnsiTheme="minorEastAsia" w:cs="Times New Roman" w:hint="eastAsia"/>
          <w:color w:val="auto"/>
        </w:rPr>
        <w:lastRenderedPageBreak/>
        <w:t>号）的规定被判定为异常低价，供应商在合理的时间内又不能提供书面说明和必要的证明材料并对投标价格</w:t>
      </w:r>
      <w:proofErr w:type="gramStart"/>
      <w:r>
        <w:rPr>
          <w:rFonts w:ascii="Times New Roman" w:eastAsia="宋体" w:hAnsiTheme="minorEastAsia" w:cs="Times New Roman" w:hint="eastAsia"/>
          <w:color w:val="auto"/>
        </w:rPr>
        <w:t>作出</w:t>
      </w:r>
      <w:proofErr w:type="gramEnd"/>
      <w:r>
        <w:rPr>
          <w:rFonts w:ascii="Times New Roman" w:eastAsia="宋体" w:hAnsiTheme="minorEastAsia" w:cs="Times New Roman" w:hint="eastAsia"/>
          <w:color w:val="auto"/>
        </w:rPr>
        <w:t>解释的。</w:t>
      </w:r>
    </w:p>
    <w:p w:rsidR="00925A8D" w:rsidRDefault="00B33E6E">
      <w:pPr>
        <w:pStyle w:val="Default"/>
        <w:spacing w:line="360" w:lineRule="auto"/>
        <w:ind w:firstLineChars="200" w:firstLine="480"/>
        <w:jc w:val="both"/>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10</w:t>
      </w:r>
      <w:r>
        <w:rPr>
          <w:rFonts w:ascii="Times New Roman" w:eastAsia="宋体" w:hAnsiTheme="minorEastAsia" w:cs="Times New Roman" w:hint="eastAsia"/>
          <w:color w:val="auto"/>
        </w:rPr>
        <w:t>）其他法定投标无效的情形。</w:t>
      </w:r>
    </w:p>
    <w:p w:rsidR="00925A8D" w:rsidRDefault="00B33E6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28.4 </w:t>
      </w:r>
      <w:r>
        <w:rPr>
          <w:rFonts w:ascii="Times New Roman" w:eastAsia="宋体" w:hAnsiTheme="minorEastAsia" w:cs="Times New Roman" w:hint="eastAsia"/>
          <w:color w:val="auto"/>
        </w:rPr>
        <w:t>评审委员会对确定为实质上响应的投标进行审核，</w:t>
      </w:r>
      <w:r>
        <w:rPr>
          <w:rFonts w:ascii="Times New Roman" w:eastAsia="宋体" w:hAnsiTheme="minorEastAsia" w:cs="Times New Roman"/>
          <w:color w:val="auto"/>
        </w:rPr>
        <w:t>投标文件报价出现前后不一致的</w:t>
      </w:r>
      <w:r>
        <w:rPr>
          <w:rFonts w:ascii="Times New Roman" w:eastAsia="宋体" w:hAnsiTheme="minorEastAsia" w:cs="Times New Roman" w:hint="eastAsia"/>
          <w:color w:val="auto"/>
        </w:rPr>
        <w:t>，修改错误的原则如下：</w:t>
      </w:r>
    </w:p>
    <w:p w:rsidR="00925A8D" w:rsidRDefault="00B33E6E">
      <w:pPr>
        <w:pStyle w:val="Default"/>
        <w:spacing w:line="360" w:lineRule="auto"/>
        <w:ind w:firstLineChars="200" w:firstLine="480"/>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）投标文件中开标一览表（报价表）内容与投标文件中相应内容不一致的，以开标一览表（报价表）为准；</w:t>
      </w:r>
    </w:p>
    <w:p w:rsidR="00925A8D" w:rsidRDefault="00B33E6E">
      <w:pPr>
        <w:pStyle w:val="Default"/>
        <w:spacing w:line="360" w:lineRule="auto"/>
        <w:ind w:firstLineChars="200" w:firstLine="480"/>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）大写金额和小写金额不一致的，以大写金额为准；</w:t>
      </w:r>
    </w:p>
    <w:p w:rsidR="00925A8D" w:rsidRDefault="00B33E6E">
      <w:pPr>
        <w:pStyle w:val="Default"/>
        <w:spacing w:line="360" w:lineRule="auto"/>
        <w:ind w:firstLineChars="200" w:firstLine="480"/>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）单价金额小数点或者百分比有明显错位的，以开标一览表的总价为准，并修改单价；</w:t>
      </w:r>
    </w:p>
    <w:p w:rsidR="00925A8D" w:rsidRDefault="00B33E6E">
      <w:pPr>
        <w:pStyle w:val="Default"/>
        <w:spacing w:line="360" w:lineRule="auto"/>
        <w:ind w:firstLineChars="200" w:firstLine="480"/>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4</w:t>
      </w:r>
      <w:r>
        <w:rPr>
          <w:rFonts w:ascii="Times New Roman" w:eastAsia="宋体" w:hAnsiTheme="minorEastAsia" w:cs="Times New Roman" w:hint="eastAsia"/>
          <w:color w:val="auto"/>
        </w:rPr>
        <w:t>）总价金额与按单价汇总金额不一致的，以单价金额计算结果为准。</w:t>
      </w:r>
    </w:p>
    <w:p w:rsidR="00925A8D" w:rsidRDefault="00B33E6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5</w:t>
      </w:r>
      <w:r>
        <w:rPr>
          <w:rFonts w:ascii="Times New Roman" w:eastAsia="宋体" w:hAnsiTheme="minorEastAsia" w:cs="Times New Roman" w:hint="eastAsia"/>
          <w:color w:val="auto"/>
        </w:rPr>
        <w:t>）同时出现两种以上不一致的，按照前款规定的顺序修正。修正后的报价经投标人确认后产生约束力，投标人不确认的，其投标无效。</w:t>
      </w:r>
    </w:p>
    <w:p w:rsidR="00925A8D" w:rsidRDefault="00B33E6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28.</w:t>
      </w:r>
      <w:r>
        <w:rPr>
          <w:rFonts w:ascii="Times New Roman" w:eastAsia="宋体" w:hAnsi="Times New Roman" w:cs="Times New Roman" w:hint="eastAsia"/>
          <w:color w:val="auto"/>
        </w:rPr>
        <w:t>5</w:t>
      </w:r>
      <w:r>
        <w:rPr>
          <w:rFonts w:ascii="Times New Roman" w:eastAsia="宋体" w:hAnsiTheme="minorEastAsia" w:cs="Times New Roman"/>
          <w:color w:val="auto"/>
        </w:rPr>
        <w:t>评审委员会将要求投标人按上述修改错误的方法调整投标报价，投标人同意后，调整后的报价对投标人起约束作用。如果投标人不接受修改后的报价，其投标将被拒绝。</w:t>
      </w:r>
    </w:p>
    <w:p w:rsidR="00925A8D" w:rsidRDefault="00B33E6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29. </w:t>
      </w:r>
      <w:r>
        <w:rPr>
          <w:rFonts w:ascii="Times New Roman" w:eastAsia="宋体" w:hAnsiTheme="minorEastAsia" w:cs="Times New Roman"/>
          <w:color w:val="auto"/>
        </w:rPr>
        <w:t>投标文件的澄清</w:t>
      </w:r>
    </w:p>
    <w:p w:rsidR="00925A8D" w:rsidRDefault="00B33E6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29.1 </w:t>
      </w:r>
      <w:r>
        <w:rPr>
          <w:rFonts w:ascii="Times New Roman" w:eastAsia="宋体" w:hAnsiTheme="minorEastAsia" w:cs="Times New Roman"/>
          <w:color w:val="auto"/>
        </w:rPr>
        <w:t>澄清有关问题。为了有助于对投标文件进行审查、评估和比较，评审委员会有权要求投标人对投标文件中含义不明确、同类问题表述不一致或者有明显文字和计算错误的内容</w:t>
      </w:r>
      <w:proofErr w:type="gramStart"/>
      <w:r>
        <w:rPr>
          <w:rFonts w:ascii="Times New Roman" w:eastAsia="宋体" w:hAnsiTheme="minorEastAsia" w:cs="Times New Roman"/>
          <w:color w:val="auto"/>
        </w:rPr>
        <w:t>作出</w:t>
      </w:r>
      <w:proofErr w:type="gramEnd"/>
      <w:r>
        <w:rPr>
          <w:rFonts w:ascii="Times New Roman" w:eastAsia="宋体" w:hAnsiTheme="minorEastAsia" w:cs="Times New Roman"/>
          <w:color w:val="auto"/>
        </w:rPr>
        <w:t>必要的澄清、说明或者纠正。投标人有义务按照评审委员会通知的时间、地点指派投标代表人就相关问题进行澄清。</w:t>
      </w:r>
    </w:p>
    <w:p w:rsidR="00925A8D" w:rsidRDefault="00B33E6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29.2 </w:t>
      </w:r>
      <w:r>
        <w:rPr>
          <w:rFonts w:ascii="Times New Roman" w:eastAsia="宋体" w:hAnsiTheme="minorEastAsia" w:cs="Times New Roman"/>
          <w:color w:val="auto"/>
        </w:rPr>
        <w:t>投标人澄清、说明、答复或者补充的内容须为并加盖电子签章后上传至天津市政府采购中心招投标系统。</w:t>
      </w:r>
    </w:p>
    <w:p w:rsidR="00925A8D" w:rsidRDefault="00B33E6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29.3 </w:t>
      </w:r>
      <w:r>
        <w:rPr>
          <w:rFonts w:ascii="Times New Roman" w:eastAsia="宋体" w:hAnsiTheme="minorEastAsia" w:cs="Times New Roman"/>
          <w:color w:val="auto"/>
        </w:rPr>
        <w:t>投标人的澄清、说明、答复或者补充应在规定的时间内完成，并不得超出投标文件的范围或对投标内容进行实质性的修改。</w:t>
      </w:r>
    </w:p>
    <w:p w:rsidR="00925A8D" w:rsidRDefault="00B33E6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29.4 </w:t>
      </w:r>
      <w:r>
        <w:rPr>
          <w:rFonts w:ascii="Times New Roman" w:eastAsia="宋体" w:hAnsiTheme="minorEastAsia" w:cs="Times New Roman"/>
          <w:color w:val="auto"/>
        </w:rPr>
        <w:t>澄清文件将作为投标文件的一部分，与投标文件具有同等的法律效力。</w:t>
      </w:r>
    </w:p>
    <w:p w:rsidR="00925A8D" w:rsidRDefault="00B33E6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30. </w:t>
      </w:r>
      <w:r>
        <w:rPr>
          <w:rFonts w:ascii="Times New Roman" w:eastAsia="宋体" w:hAnsiTheme="minorEastAsia" w:cs="Times New Roman"/>
          <w:color w:val="auto"/>
        </w:rPr>
        <w:t>投标的评估和比较</w:t>
      </w:r>
    </w:p>
    <w:p w:rsidR="00925A8D" w:rsidRDefault="00B33E6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heme="minorEastAsia" w:cs="Times New Roman"/>
          <w:color w:val="auto"/>
        </w:rPr>
        <w:t>评审委员会将根据招标文件确定的评标原则和评标方法对确定为实质上响应招标文件要求的投标进行评估和比较。</w:t>
      </w:r>
    </w:p>
    <w:p w:rsidR="00925A8D" w:rsidRDefault="00B33E6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31. </w:t>
      </w:r>
      <w:r>
        <w:rPr>
          <w:rFonts w:ascii="Times New Roman" w:eastAsia="宋体" w:hAnsiTheme="minorEastAsia" w:cs="Times New Roman"/>
          <w:color w:val="auto"/>
        </w:rPr>
        <w:t>评标原则和评标方法</w:t>
      </w:r>
    </w:p>
    <w:p w:rsidR="00925A8D" w:rsidRDefault="00B33E6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lastRenderedPageBreak/>
        <w:t xml:space="preserve">31.1 </w:t>
      </w:r>
      <w:r>
        <w:rPr>
          <w:rFonts w:ascii="Times New Roman" w:eastAsia="宋体" w:hAnsiTheme="minorEastAsia" w:cs="Times New Roman"/>
          <w:color w:val="auto"/>
        </w:rPr>
        <w:t>评标原则</w:t>
      </w:r>
    </w:p>
    <w:p w:rsidR="00925A8D" w:rsidRDefault="00B33E6E">
      <w:pPr>
        <w:pStyle w:val="Default"/>
        <w:spacing w:line="360" w:lineRule="auto"/>
        <w:ind w:firstLineChars="200" w:firstLine="480"/>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1</w:t>
      </w:r>
      <w:r>
        <w:rPr>
          <w:rFonts w:ascii="Times New Roman" w:eastAsia="宋体" w:hAnsiTheme="minorEastAsia" w:cs="Times New Roman"/>
          <w:color w:val="auto"/>
        </w:rPr>
        <w:t>）评审委员会应当按照客观、公正、审慎的原则，根据招标文件规定的评审程序、评审方法和评审标准进行独立评审。</w:t>
      </w:r>
    </w:p>
    <w:p w:rsidR="00925A8D" w:rsidRDefault="00B33E6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w:t>
      </w:r>
      <w:r>
        <w:rPr>
          <w:rFonts w:ascii="Times New Roman" w:eastAsia="宋体" w:hAnsiTheme="minorEastAsia" w:cs="Times New Roman"/>
          <w:color w:val="auto"/>
        </w:rPr>
        <w:t>评审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925A8D" w:rsidRDefault="00B33E6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3</w:t>
      </w:r>
      <w:r>
        <w:rPr>
          <w:rFonts w:ascii="Times New Roman" w:eastAsia="宋体" w:hAnsiTheme="minorEastAsia" w:cs="Times New Roman"/>
          <w:color w:val="auto"/>
        </w:rPr>
        <w:t>）对招标文件中描述有歧义或前后不一致的地方，</w:t>
      </w:r>
      <w:r>
        <w:rPr>
          <w:rFonts w:ascii="Times New Roman" w:eastAsia="宋体" w:hAnsiTheme="minorEastAsia" w:cs="Times New Roman" w:hint="eastAsia"/>
          <w:color w:val="auto"/>
        </w:rPr>
        <w:t>但不影响项目评审的，</w:t>
      </w:r>
      <w:r>
        <w:rPr>
          <w:rFonts w:ascii="Times New Roman" w:eastAsia="宋体" w:hAnsiTheme="minorEastAsia" w:cs="Times New Roman"/>
          <w:color w:val="auto"/>
        </w:rPr>
        <w:t>评审委员会有权进行评判，但对同一条款的评判应适用于每个投标人。</w:t>
      </w:r>
    </w:p>
    <w:p w:rsidR="00925A8D" w:rsidRDefault="00B33E6E">
      <w:pPr>
        <w:pStyle w:val="Default"/>
        <w:spacing w:line="360" w:lineRule="auto"/>
        <w:ind w:firstLineChars="200" w:firstLine="480"/>
        <w:rPr>
          <w:rFonts w:ascii="Times New Roman" w:eastAsia="宋体" w:hAnsiTheme="minorEastAsia" w:cs="Times New Roman"/>
          <w:color w:val="000000" w:themeColor="text1"/>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4</w:t>
      </w:r>
      <w:r>
        <w:rPr>
          <w:rFonts w:ascii="Times New Roman" w:eastAsia="宋体" w:hAnsiTheme="minorEastAsia" w:cs="Times New Roman" w:hint="eastAsia"/>
          <w:color w:val="auto"/>
        </w:rPr>
        <w:t>）</w:t>
      </w:r>
      <w:r>
        <w:rPr>
          <w:rFonts w:ascii="Times New Roman" w:eastAsia="宋体" w:hAnsi="Times New Roman" w:cs="Times New Roman" w:hint="eastAsia"/>
          <w:color w:val="auto"/>
        </w:rPr>
        <w:t>政府采购评审中出现下列情形之一的，评审委员会应当启动异常低价投标审查程序：</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投标报价低于全部通过符合性审查供应商投标报价平均值</w:t>
      </w:r>
      <w:r>
        <w:rPr>
          <w:rFonts w:ascii="Times New Roman" w:eastAsia="宋体" w:hAnsi="Times New Roman" w:cs="Times New Roman" w:hint="eastAsia"/>
          <w:color w:val="auto"/>
        </w:rPr>
        <w:t>50%</w:t>
      </w:r>
      <w:r>
        <w:rPr>
          <w:rFonts w:ascii="Times New Roman" w:eastAsia="宋体" w:hAnsi="Times New Roman" w:cs="Times New Roman" w:hint="eastAsia"/>
          <w:color w:val="auto"/>
        </w:rPr>
        <w:t>的，即投标报价</w:t>
      </w:r>
      <w:r>
        <w:rPr>
          <w:rFonts w:ascii="Times New Roman" w:eastAsia="宋体" w:hAnsi="Times New Roman" w:cs="Times New Roman" w:hint="eastAsia"/>
          <w:color w:val="auto"/>
        </w:rPr>
        <w:t>&lt;</w:t>
      </w:r>
      <w:r>
        <w:rPr>
          <w:rFonts w:ascii="Times New Roman" w:eastAsia="宋体" w:hAnsi="Times New Roman" w:cs="Times New Roman" w:hint="eastAsia"/>
          <w:color w:val="auto"/>
        </w:rPr>
        <w:t>全部通过符合性审查供应商投标报价平均值×</w:t>
      </w:r>
      <w:r>
        <w:rPr>
          <w:rFonts w:ascii="Times New Roman" w:eastAsia="宋体" w:hAnsi="Times New Roman" w:cs="Times New Roman" w:hint="eastAsia"/>
          <w:color w:val="auto"/>
        </w:rPr>
        <w:t>50%</w:t>
      </w: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投标报价低于通过符合性审查的次低报价供应商投标报价</w:t>
      </w:r>
      <w:r>
        <w:rPr>
          <w:rFonts w:ascii="Times New Roman" w:eastAsia="宋体" w:hAnsi="Times New Roman" w:cs="Times New Roman" w:hint="eastAsia"/>
          <w:color w:val="auto"/>
        </w:rPr>
        <w:t>50%</w:t>
      </w:r>
      <w:r>
        <w:rPr>
          <w:rFonts w:ascii="Times New Roman" w:eastAsia="宋体" w:hAnsi="Times New Roman" w:cs="Times New Roman" w:hint="eastAsia"/>
          <w:color w:val="auto"/>
        </w:rPr>
        <w:t>的，即投标报价</w:t>
      </w:r>
      <w:r>
        <w:rPr>
          <w:rFonts w:ascii="Times New Roman" w:eastAsia="宋体" w:hAnsi="Times New Roman" w:cs="Times New Roman" w:hint="eastAsia"/>
          <w:color w:val="auto"/>
        </w:rPr>
        <w:t>&lt;</w:t>
      </w:r>
      <w:r>
        <w:rPr>
          <w:rFonts w:ascii="Times New Roman" w:eastAsia="宋体" w:hAnsi="Times New Roman" w:cs="Times New Roman" w:hint="eastAsia"/>
          <w:color w:val="auto"/>
        </w:rPr>
        <w:t>通过符合性审查的次低报价供应商投标报价×</w:t>
      </w:r>
      <w:r>
        <w:rPr>
          <w:rFonts w:ascii="Times New Roman" w:eastAsia="宋体" w:hAnsi="Times New Roman" w:cs="Times New Roman" w:hint="eastAsia"/>
          <w:color w:val="auto"/>
        </w:rPr>
        <w:t>50%</w:t>
      </w: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投标报价低于采购项目最高限价</w:t>
      </w:r>
      <w:r>
        <w:rPr>
          <w:rFonts w:ascii="Times New Roman" w:eastAsia="宋体" w:hAnsi="Times New Roman" w:cs="Times New Roman" w:hint="eastAsia"/>
          <w:color w:val="auto"/>
        </w:rPr>
        <w:t>45%</w:t>
      </w:r>
      <w:r>
        <w:rPr>
          <w:rFonts w:ascii="Times New Roman" w:eastAsia="宋体" w:hAnsi="Times New Roman" w:cs="Times New Roman" w:hint="eastAsia"/>
          <w:color w:val="auto"/>
        </w:rPr>
        <w:t>的，即投标报价</w:t>
      </w:r>
      <w:r>
        <w:rPr>
          <w:rFonts w:ascii="Times New Roman" w:eastAsia="宋体" w:hAnsi="Times New Roman" w:cs="Times New Roman" w:hint="eastAsia"/>
          <w:color w:val="auto"/>
        </w:rPr>
        <w:t>&lt;</w:t>
      </w:r>
      <w:r>
        <w:rPr>
          <w:rFonts w:ascii="Times New Roman" w:eastAsia="宋体" w:hAnsi="Times New Roman" w:cs="Times New Roman" w:hint="eastAsia"/>
          <w:color w:val="auto"/>
        </w:rPr>
        <w:t>采购项目最高限价×</w:t>
      </w:r>
      <w:r>
        <w:rPr>
          <w:rFonts w:ascii="Times New Roman" w:eastAsia="宋体" w:hAnsi="Times New Roman" w:cs="Times New Roman" w:hint="eastAsia"/>
          <w:color w:val="auto"/>
        </w:rPr>
        <w:t>45%</w:t>
      </w: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评审委员会基于专业判断，认为供应商报价过低，有可能影响产品质量或者不能诚信履约的其他情形。采购人可以结合具体项目实际情况，提高上述第</w:t>
      </w:r>
      <w:r>
        <w:rPr>
          <w:rFonts w:ascii="Times New Roman" w:eastAsia="宋体" w:hAnsi="Times New Roman" w:cs="Times New Roman" w:hint="eastAsia"/>
          <w:color w:val="auto"/>
        </w:rPr>
        <w:t>1</w:t>
      </w:r>
      <w:r>
        <w:rPr>
          <w:rFonts w:ascii="Times New Roman" w:eastAsia="宋体" w:hAnsi="Times New Roman" w:cs="Times New Roman" w:hint="eastAsia"/>
          <w:color w:val="auto"/>
        </w:rPr>
        <w:t>项至第</w:t>
      </w:r>
      <w:r>
        <w:rPr>
          <w:rFonts w:ascii="Times New Roman" w:eastAsia="宋体" w:hAnsi="Times New Roman" w:cs="Times New Roman" w:hint="eastAsia"/>
          <w:color w:val="auto"/>
        </w:rPr>
        <w:t>3</w:t>
      </w:r>
      <w:r>
        <w:rPr>
          <w:rFonts w:ascii="Times New Roman" w:eastAsia="宋体" w:hAnsi="Times New Roman" w:cs="Times New Roman" w:hint="eastAsia"/>
          <w:color w:val="auto"/>
        </w:rPr>
        <w:t>项中启动异常低价投标审查的数值标准，但是最高不得超过</w:t>
      </w:r>
      <w:r>
        <w:rPr>
          <w:rFonts w:ascii="Times New Roman" w:eastAsia="宋体" w:hAnsi="Times New Roman" w:cs="Times New Roman" w:hint="eastAsia"/>
          <w:color w:val="auto"/>
        </w:rPr>
        <w:t>65%</w:t>
      </w:r>
      <w:r>
        <w:rPr>
          <w:rFonts w:ascii="Times New Roman" w:eastAsia="宋体" w:hAnsi="Times New Roman" w:cs="Times New Roman" w:hint="eastAsia"/>
          <w:color w:val="auto"/>
        </w:rPr>
        <w:t>。相关法律法规对供应商报价有规定的，从其规定。</w:t>
      </w:r>
    </w:p>
    <w:p w:rsidR="00925A8D" w:rsidRDefault="00B33E6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评审委员会启动异常低价投标审查后，属于前述第</w:t>
      </w:r>
      <w:r>
        <w:rPr>
          <w:rFonts w:ascii="Times New Roman" w:eastAsia="宋体" w:hAnsi="Times New Roman" w:cs="Times New Roman" w:hint="eastAsia"/>
          <w:color w:val="auto"/>
        </w:rPr>
        <w:t>1</w:t>
      </w:r>
      <w:r>
        <w:rPr>
          <w:rFonts w:ascii="Times New Roman" w:eastAsia="宋体" w:hAnsi="Times New Roman" w:cs="Times New Roman" w:hint="eastAsia"/>
          <w:color w:val="auto"/>
        </w:rPr>
        <w:t>项至第</w:t>
      </w:r>
      <w:r>
        <w:rPr>
          <w:rFonts w:ascii="Times New Roman" w:eastAsia="宋体" w:hAnsi="Times New Roman" w:cs="Times New Roman" w:hint="eastAsia"/>
          <w:color w:val="auto"/>
        </w:rPr>
        <w:t>4</w:t>
      </w:r>
      <w:r>
        <w:rPr>
          <w:rFonts w:ascii="Times New Roman" w:eastAsia="宋体" w:hAnsi="Times New Roman" w:cs="Times New Roman" w:hint="eastAsia"/>
          <w:color w:val="auto"/>
        </w:rPr>
        <w:t>项情形的，应当要求相关供应商在评审现场合理的时间内对投标价格</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解释，提供项目具体成本测算等与报价合理性相关的书面说明及必要的证明材料，包括但不限于原材料成本、人工成本、制造费用等，给予相关供应商的合理时间一般不少于</w:t>
      </w:r>
      <w:r>
        <w:rPr>
          <w:rFonts w:ascii="Times New Roman" w:eastAsia="宋体" w:hAnsi="Times New Roman" w:cs="Times New Roman" w:hint="eastAsia"/>
          <w:color w:val="auto"/>
        </w:rPr>
        <w:t>30</w:t>
      </w:r>
      <w:r>
        <w:rPr>
          <w:rFonts w:ascii="Times New Roman" w:eastAsia="宋体" w:hAnsi="Times New Roman" w:cs="Times New Roman" w:hint="eastAsia"/>
          <w:color w:val="auto"/>
        </w:rPr>
        <w:t>分钟。其中，属于第</w:t>
      </w:r>
      <w:r>
        <w:rPr>
          <w:rFonts w:ascii="Times New Roman" w:eastAsia="宋体" w:hAnsi="Times New Roman" w:cs="Times New Roman" w:hint="eastAsia"/>
          <w:color w:val="auto"/>
        </w:rPr>
        <w:t>3</w:t>
      </w:r>
      <w:r>
        <w:rPr>
          <w:rFonts w:ascii="Times New Roman" w:eastAsia="宋体" w:hAnsi="Times New Roman" w:cs="Times New Roman" w:hint="eastAsia"/>
          <w:color w:val="auto"/>
        </w:rPr>
        <w:t>项情形，供应商已随投标文件一并提交相关书面说明及必要的证明材料的，在评审现场可不再重复提交。</w:t>
      </w:r>
    </w:p>
    <w:p w:rsidR="00925A8D" w:rsidRDefault="00B33E6E">
      <w:pPr>
        <w:pStyle w:val="Default"/>
        <w:spacing w:line="360" w:lineRule="auto"/>
        <w:ind w:firstLineChars="200" w:firstLine="480"/>
        <w:jc w:val="both"/>
        <w:rPr>
          <w:rFonts w:ascii="Times New Roman" w:eastAsia="宋体" w:hAnsiTheme="minorEastAsia" w:cs="Times New Roman"/>
          <w:color w:val="auto"/>
        </w:rPr>
      </w:pPr>
      <w:r>
        <w:rPr>
          <w:rFonts w:ascii="Times New Roman" w:eastAsia="宋体" w:hAnsi="Times New Roman" w:cs="Times New Roman" w:hint="eastAsia"/>
          <w:color w:val="auto"/>
        </w:rPr>
        <w:t>评审委员会依据专业经验，参考同类项目中标价格、类似产品市场价格水平、行业人工费用标准、国家有关部门指导行业协会发布的行业平均成本等情况，对报价合理性进行判断。投标供应商不能提供书面说明、证明材料，或者提供的书面说明、证明材料不能证明其报价合理性的，评审委员会应当将其作为无效投标处理。</w:t>
      </w:r>
    </w:p>
    <w:p w:rsidR="00925A8D" w:rsidRDefault="00B33E6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lastRenderedPageBreak/>
        <w:t xml:space="preserve">31.2 </w:t>
      </w:r>
      <w:r>
        <w:rPr>
          <w:rFonts w:ascii="Times New Roman" w:eastAsia="宋体" w:hAnsiTheme="minorEastAsia" w:cs="Times New Roman"/>
          <w:color w:val="auto"/>
        </w:rPr>
        <w:t>评标方法</w:t>
      </w:r>
    </w:p>
    <w:p w:rsidR="00925A8D" w:rsidRDefault="00B33E6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1</w:t>
      </w:r>
      <w:r>
        <w:rPr>
          <w:rFonts w:ascii="Times New Roman" w:eastAsia="宋体" w:hAnsiTheme="minorEastAsia" w:cs="Times New Roman"/>
          <w:color w:val="auto"/>
        </w:rPr>
        <w:t>）采用</w:t>
      </w:r>
      <w:r>
        <w:rPr>
          <w:rFonts w:ascii="Times New Roman" w:eastAsia="宋体" w:hAnsi="Times New Roman" w:cs="Times New Roman"/>
          <w:color w:val="auto"/>
        </w:rPr>
        <w:t>“</w:t>
      </w:r>
      <w:r>
        <w:rPr>
          <w:rFonts w:ascii="Times New Roman" w:eastAsia="宋体" w:hAnsiTheme="minorEastAsia" w:cs="Times New Roman"/>
          <w:color w:val="auto"/>
        </w:rPr>
        <w:t>综合评分法</w:t>
      </w:r>
      <w:r>
        <w:rPr>
          <w:rFonts w:ascii="Times New Roman" w:eastAsia="宋体" w:hAnsi="Times New Roman" w:cs="Times New Roman"/>
          <w:color w:val="auto"/>
        </w:rPr>
        <w:t>”</w:t>
      </w:r>
      <w:r>
        <w:rPr>
          <w:rFonts w:ascii="Times New Roman" w:eastAsia="宋体" w:hAnsiTheme="minorEastAsia" w:cs="Times New Roman"/>
          <w:color w:val="auto"/>
        </w:rPr>
        <w:t>的评标方法，具体评审因素详见《招标项目需求》。评标采用百分制，各评委独立分别对实质上响应招标文件的投标进行逐项打分，对评审委员会各成员每一因素的打分汇总后取算术平均分，</w:t>
      </w:r>
      <w:proofErr w:type="gramStart"/>
      <w:r>
        <w:rPr>
          <w:rFonts w:ascii="Times New Roman" w:eastAsia="宋体" w:hAnsiTheme="minorEastAsia" w:cs="Times New Roman"/>
          <w:color w:val="auto"/>
        </w:rPr>
        <w:t>该平均</w:t>
      </w:r>
      <w:proofErr w:type="gramEnd"/>
      <w:r>
        <w:rPr>
          <w:rFonts w:ascii="Times New Roman" w:eastAsia="宋体" w:hAnsiTheme="minorEastAsia" w:cs="Times New Roman"/>
          <w:color w:val="auto"/>
        </w:rPr>
        <w:t>分为供应商的得分。</w:t>
      </w:r>
    </w:p>
    <w:p w:rsidR="00925A8D" w:rsidRDefault="00B33E6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2</w:t>
      </w:r>
      <w:r>
        <w:rPr>
          <w:rFonts w:ascii="Times New Roman" w:eastAsia="宋体" w:hAnsiTheme="minorEastAsia" w:cs="Times New Roman"/>
          <w:color w:val="auto"/>
        </w:rPr>
        <w:t>）根据《中华人民共和国政府采购法实施条例》和《关于进一步规范政府采购评审工作有关问题的通知》（财库〔</w:t>
      </w:r>
      <w:r>
        <w:rPr>
          <w:rFonts w:ascii="Times New Roman" w:eastAsia="宋体" w:hAnsi="Times New Roman" w:cs="Times New Roman"/>
          <w:color w:val="auto"/>
        </w:rPr>
        <w:t>2012</w:t>
      </w:r>
      <w:r>
        <w:rPr>
          <w:rFonts w:ascii="Times New Roman" w:eastAsia="宋体" w:hAnsiTheme="minorEastAsia" w:cs="Times New Roman"/>
          <w:color w:val="auto"/>
        </w:rPr>
        <w:t>〕</w:t>
      </w:r>
      <w:r>
        <w:rPr>
          <w:rFonts w:ascii="Times New Roman" w:eastAsia="宋体" w:hAnsi="Times New Roman" w:cs="Times New Roman"/>
          <w:color w:val="auto"/>
        </w:rPr>
        <w:t>69</w:t>
      </w:r>
      <w:r>
        <w:rPr>
          <w:rFonts w:ascii="Times New Roman" w:eastAsia="宋体" w:hAnsiTheme="minorEastAsia" w:cs="Times New Roman"/>
          <w:color w:val="auto"/>
        </w:rPr>
        <w:t>号）的规定，评审委员会成员要依法独立评审，并对评审意见承担个人责任。评审委员会成员对需要共同认定的事项存在争议的，按照少数服从多数的原则做出结论。持不同意见的评审委员会成员应当在评审报告上签署不同意见并说明理由，否则视为同意。</w:t>
      </w:r>
    </w:p>
    <w:p w:rsidR="00925A8D" w:rsidRDefault="00B33E6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3</w:t>
      </w:r>
      <w:r>
        <w:rPr>
          <w:rFonts w:ascii="Times New Roman" w:eastAsia="宋体" w:hAnsiTheme="minorEastAsia" w:cs="Times New Roman"/>
          <w:color w:val="auto"/>
        </w:rPr>
        <w:t>）评审委员会审查产品资质或检测报告等相关文件符合性时，应综合考虑行业特点、交易习惯、采购需求</w:t>
      </w:r>
      <w:proofErr w:type="gramStart"/>
      <w:r>
        <w:rPr>
          <w:rFonts w:ascii="Times New Roman" w:eastAsia="宋体" w:hAnsiTheme="minorEastAsia" w:cs="Times New Roman"/>
          <w:color w:val="auto"/>
        </w:rPr>
        <w:t>最</w:t>
      </w:r>
      <w:proofErr w:type="gramEnd"/>
      <w:r>
        <w:rPr>
          <w:rFonts w:ascii="Times New Roman" w:eastAsia="宋体" w:hAnsiTheme="minorEastAsia" w:cs="Times New Roman"/>
          <w:color w:val="auto"/>
        </w:rPr>
        <w:t>本质原义等情况，而不应以投标文件中产品名称与招标文件产品名称是否一致作为审查的标准。</w:t>
      </w:r>
    </w:p>
    <w:p w:rsidR="00925A8D" w:rsidRDefault="00B33E6E">
      <w:pPr>
        <w:pStyle w:val="Default"/>
        <w:spacing w:line="360" w:lineRule="auto"/>
        <w:ind w:firstLineChars="200" w:firstLine="480"/>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4</w:t>
      </w:r>
      <w:r>
        <w:rPr>
          <w:rFonts w:ascii="Times New Roman" w:eastAsia="宋体" w:hAnsiTheme="minorEastAsia" w:cs="Times New Roman"/>
          <w:color w:val="auto"/>
        </w:rPr>
        <w:t>）中标候选供应</w:t>
      </w:r>
      <w:proofErr w:type="gramStart"/>
      <w:r>
        <w:rPr>
          <w:rFonts w:ascii="Times New Roman" w:eastAsia="宋体" w:hAnsiTheme="minorEastAsia" w:cs="Times New Roman"/>
          <w:color w:val="auto"/>
        </w:rPr>
        <w:t>商产生</w:t>
      </w:r>
      <w:proofErr w:type="gramEnd"/>
      <w:r>
        <w:rPr>
          <w:rFonts w:ascii="Times New Roman" w:eastAsia="宋体" w:hAnsiTheme="minorEastAsia" w:cs="Times New Roman"/>
          <w:color w:val="auto"/>
        </w:rPr>
        <w:t>办法：按得分由高到低顺序确定中标候选供应商；得分相同的，按投标报价由低到高顺序确定中标候选供应商；得分且投标报价相同的，按</w:t>
      </w:r>
      <w:r>
        <w:rPr>
          <w:rFonts w:ascii="Times New Roman" w:eastAsia="宋体" w:hAnsi="Times New Roman" w:cs="Times New Roman" w:hint="eastAsia"/>
          <w:color w:val="auto"/>
        </w:rPr>
        <w:t>服务</w:t>
      </w:r>
      <w:r>
        <w:rPr>
          <w:rFonts w:ascii="Times New Roman" w:eastAsia="宋体" w:hAnsiTheme="minorEastAsia" w:cs="Times New Roman"/>
          <w:color w:val="auto"/>
        </w:rPr>
        <w:t>优劣顺序确定中标候选供应商，</w:t>
      </w:r>
      <w:r>
        <w:rPr>
          <w:rFonts w:ascii="Times New Roman" w:eastAsia="宋体" w:hAnsiTheme="minorEastAsia" w:cs="Times New Roman" w:hint="eastAsia"/>
          <w:color w:val="auto"/>
        </w:rPr>
        <w:t>采购人按中标候选供应商顺序确定中标供应商。</w:t>
      </w:r>
    </w:p>
    <w:p w:rsidR="00925A8D" w:rsidRDefault="00B33E6E">
      <w:pPr>
        <w:pStyle w:val="Default"/>
        <w:spacing w:line="360" w:lineRule="auto"/>
        <w:ind w:firstLineChars="200" w:firstLine="480"/>
        <w:jc w:val="both"/>
        <w:rPr>
          <w:rFonts w:ascii="Times New Roman" w:eastAsia="宋体" w:hAnsiTheme="minorEastAsia" w:cs="Times New Roman"/>
          <w:color w:val="auto"/>
        </w:rPr>
      </w:pPr>
      <w:r>
        <w:rPr>
          <w:rFonts w:ascii="Times New Roman" w:eastAsia="宋体" w:hAnsiTheme="minorEastAsia" w:cs="Times New Roman" w:hint="eastAsia"/>
          <w:color w:val="auto"/>
        </w:rPr>
        <w:t>注：中标候选供应商为以上办法中排名前两名的供应商。</w:t>
      </w:r>
    </w:p>
    <w:p w:rsidR="00925A8D" w:rsidRDefault="00B33E6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5</w:t>
      </w:r>
      <w:r>
        <w:rPr>
          <w:rFonts w:ascii="Times New Roman" w:eastAsia="宋体" w:hAnsiTheme="minorEastAsia" w:cs="Times New Roman"/>
          <w:color w:val="auto"/>
        </w:rPr>
        <w:t>）根据《政府采购货物和服务招标投标管理办法》（</w:t>
      </w:r>
      <w:r>
        <w:rPr>
          <w:rFonts w:ascii="Times New Roman" w:eastAsia="宋体" w:hAnsiTheme="minorEastAsia" w:cs="Times New Roman" w:hint="eastAsia"/>
          <w:color w:val="auto"/>
        </w:rPr>
        <w:t>财政部</w:t>
      </w:r>
      <w:r>
        <w:rPr>
          <w:rFonts w:ascii="Times New Roman" w:eastAsia="宋体" w:hAnsiTheme="minorEastAsia" w:cs="Times New Roman"/>
          <w:color w:val="auto"/>
        </w:rPr>
        <w:t>令第</w:t>
      </w:r>
      <w:r>
        <w:rPr>
          <w:rFonts w:ascii="Times New Roman" w:eastAsia="宋体" w:hAnsi="Times New Roman" w:cs="Times New Roman" w:hint="eastAsia"/>
          <w:color w:val="auto"/>
        </w:rPr>
        <w:t>87</w:t>
      </w:r>
      <w:r>
        <w:rPr>
          <w:rFonts w:ascii="Times New Roman" w:eastAsia="宋体" w:hAnsiTheme="minorEastAsia" w:cs="Times New Roman"/>
          <w:color w:val="auto"/>
        </w:rPr>
        <w:t>号）第</w:t>
      </w:r>
      <w:r>
        <w:rPr>
          <w:rFonts w:ascii="Times New Roman" w:eastAsia="宋体" w:hAnsi="Times New Roman" w:cs="Times New Roman"/>
          <w:color w:val="auto"/>
        </w:rPr>
        <w:t>43</w:t>
      </w:r>
      <w:r>
        <w:rPr>
          <w:rFonts w:ascii="Times New Roman" w:eastAsia="宋体" w:hAnsiTheme="minorEastAsia" w:cs="Times New Roman"/>
          <w:color w:val="auto"/>
        </w:rPr>
        <w:t>条规定，如评审现场经财政部门批准本项目转为其他采购方式的，按相应采购方式程序执行。</w:t>
      </w:r>
    </w:p>
    <w:p w:rsidR="00925A8D" w:rsidRDefault="00B33E6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32. </w:t>
      </w:r>
      <w:r>
        <w:rPr>
          <w:rFonts w:ascii="Times New Roman" w:eastAsia="宋体" w:hAnsiTheme="minorEastAsia" w:cs="Times New Roman"/>
          <w:color w:val="auto"/>
        </w:rPr>
        <w:t>其他注意事项</w:t>
      </w:r>
    </w:p>
    <w:p w:rsidR="00925A8D" w:rsidRDefault="00B33E6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32.1 </w:t>
      </w:r>
      <w:r>
        <w:rPr>
          <w:rFonts w:ascii="Times New Roman" w:eastAsia="宋体" w:hAnsiTheme="minorEastAsia" w:cs="Times New Roman"/>
          <w:color w:val="auto"/>
        </w:rPr>
        <w:t>在开标、投标期间，投标人不得向评审委员会成员或采购代理机构询问评标情况、施加任何影响，不得进行旨在影响评标结果的活动。</w:t>
      </w:r>
    </w:p>
    <w:p w:rsidR="00925A8D" w:rsidRDefault="00B33E6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32.2 </w:t>
      </w:r>
      <w:r>
        <w:rPr>
          <w:rFonts w:ascii="Times New Roman" w:eastAsia="宋体" w:hAnsiTheme="minorEastAsia" w:cs="Times New Roman"/>
          <w:color w:val="auto"/>
        </w:rPr>
        <w:t>为保证定标的公正性，在评标过程中，评审委员会成员不得与投标人私下交换意见。在开、评标期间及招标工作结束后，凡与评标情况有接触的任何人不得透露审查、澄清、评价和比较等投标的有关资料以及授标建议等评标情况。</w:t>
      </w:r>
    </w:p>
    <w:p w:rsidR="00925A8D" w:rsidRDefault="00B33E6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32. 3 </w:t>
      </w:r>
      <w:r>
        <w:rPr>
          <w:rFonts w:ascii="Times New Roman" w:eastAsia="宋体" w:hAnsiTheme="minorEastAsia" w:cs="Times New Roman"/>
          <w:color w:val="auto"/>
        </w:rPr>
        <w:t>本项目不接受赠品、回扣或者与采购无关的其他商品、服务。</w:t>
      </w:r>
    </w:p>
    <w:p w:rsidR="00925A8D" w:rsidRDefault="00B33E6E">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F  </w:t>
      </w:r>
      <w:r>
        <w:rPr>
          <w:rFonts w:ascii="Times New Roman" w:eastAsia="宋体" w:hAnsiTheme="minorEastAsia" w:cs="Times New Roman"/>
          <w:color w:val="auto"/>
        </w:rPr>
        <w:t>授予合同</w:t>
      </w:r>
    </w:p>
    <w:p w:rsidR="00925A8D" w:rsidRDefault="00B33E6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33. </w:t>
      </w:r>
      <w:r>
        <w:rPr>
          <w:rFonts w:ascii="Times New Roman" w:eastAsia="宋体" w:hAnsiTheme="minorEastAsia" w:cs="Times New Roman"/>
          <w:color w:val="auto"/>
        </w:rPr>
        <w:t>中标供应商的产生</w:t>
      </w:r>
    </w:p>
    <w:p w:rsidR="00925A8D" w:rsidRDefault="00B33E6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lastRenderedPageBreak/>
        <w:t xml:space="preserve">33.1 </w:t>
      </w:r>
      <w:r>
        <w:rPr>
          <w:rFonts w:ascii="Times New Roman" w:eastAsia="宋体" w:hAnsiTheme="minorEastAsia" w:cs="Times New Roman"/>
          <w:color w:val="auto"/>
        </w:rPr>
        <w:t>采购人可以事先授权评审委员会直接确定中标供应商。</w:t>
      </w:r>
    </w:p>
    <w:p w:rsidR="00925A8D" w:rsidRDefault="00B33E6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33.2 </w:t>
      </w:r>
      <w:r>
        <w:rPr>
          <w:rFonts w:ascii="Times New Roman" w:eastAsia="宋体" w:hAnsiTheme="minorEastAsia" w:cs="Times New Roman"/>
          <w:color w:val="auto"/>
        </w:rPr>
        <w:t>采购人也可以按照《政府采购法》及其实施条例等法律法规的规定和招标文件的要求确认中标供应商。</w:t>
      </w:r>
    </w:p>
    <w:p w:rsidR="00925A8D" w:rsidRDefault="00B33E6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 </w:t>
      </w:r>
      <w:r>
        <w:rPr>
          <w:rFonts w:ascii="Times New Roman" w:eastAsia="宋体" w:hAnsiTheme="minorEastAsia" w:cs="Times New Roman" w:hint="eastAsia"/>
          <w:color w:val="auto"/>
        </w:rPr>
        <w:t>中标通知</w:t>
      </w:r>
    </w:p>
    <w:p w:rsidR="00925A8D" w:rsidRDefault="00B33E6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34.1 </w:t>
      </w:r>
      <w:r>
        <w:rPr>
          <w:rFonts w:ascii="Times New Roman" w:eastAsia="宋体" w:hAnsiTheme="minorEastAsia" w:cs="Times New Roman" w:hint="eastAsia"/>
          <w:color w:val="auto"/>
        </w:rPr>
        <w:t>中标公告发布同时，采购代理机构将通过天津市政府采购中心招投标系统以电子形式向中标供应商发出《中标通知书》（请使用天津数字认证有限公司发出的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数字证书（原天津市电子认证中心发出尚在有效期内的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数字证书仍可使用）登陆天津市政府采购中心网（网址：</w:t>
      </w:r>
      <w:hyperlink r:id="rId26" w:history="1">
        <w:r>
          <w:rPr>
            <w:rStyle w:val="af1"/>
            <w:rFonts w:ascii="Times New Roman" w:eastAsia="宋体" w:hAnsi="Times New Roman" w:cs="Times New Roman"/>
          </w:rPr>
          <w:t>http://tjgpc.zwfwb.tj.gov.cn/</w:t>
        </w:r>
      </w:hyperlink>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网上招投标”</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“供应商登录”</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“区级集采机构入口”，并从</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供应商系统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w:t>
      </w:r>
      <w:r>
        <w:rPr>
          <w:rFonts w:ascii="Times New Roman" w:eastAsia="宋体" w:hAnsi="Times New Roman" w:cs="Times New Roman" w:hint="eastAsia"/>
          <w:color w:val="auto"/>
        </w:rPr>
        <w:t>“</w:t>
      </w:r>
      <w:r>
        <w:rPr>
          <w:rFonts w:ascii="Times New Roman" w:eastAsia="宋体" w:hAnsiTheme="minorEastAsia" w:cs="Times New Roman" w:hint="eastAsia"/>
          <w:color w:val="auto"/>
        </w:rPr>
        <w:t>查看项目文件</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中获取）。《中标通知书》一经发出即发生法律效力。</w:t>
      </w:r>
    </w:p>
    <w:p w:rsidR="00925A8D" w:rsidRDefault="00B33E6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35. </w:t>
      </w:r>
      <w:r>
        <w:rPr>
          <w:rFonts w:ascii="Times New Roman" w:eastAsia="宋体" w:hAnsiTheme="minorEastAsia" w:cs="Times New Roman" w:hint="eastAsia"/>
          <w:color w:val="auto"/>
        </w:rPr>
        <w:t>投标人可使用天津数字认证有限公司发出的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数字证书（原天津市电子认证中心发出尚在有效期内的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数字证书仍可使用）登陆天津市政府采购中心网（网址：</w:t>
      </w:r>
      <w:hyperlink r:id="rId27" w:history="1">
        <w:r>
          <w:rPr>
            <w:rStyle w:val="af1"/>
            <w:rFonts w:ascii="Times New Roman" w:eastAsia="宋体" w:hAnsi="Times New Roman" w:cs="Times New Roman"/>
          </w:rPr>
          <w:t>http://tjgpc.zwfwb.tj.gov.cn/</w:t>
        </w:r>
      </w:hyperlink>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网上招投标”</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“供应商登录”</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“区级集采机构入口”，并从</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供应商系统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w:t>
      </w:r>
      <w:r>
        <w:rPr>
          <w:rFonts w:ascii="Times New Roman" w:eastAsia="宋体" w:hAnsi="Times New Roman" w:cs="Times New Roman" w:hint="eastAsia"/>
          <w:color w:val="auto"/>
        </w:rPr>
        <w:t>“</w:t>
      </w:r>
      <w:r>
        <w:rPr>
          <w:rFonts w:ascii="Times New Roman" w:eastAsia="宋体" w:hAnsiTheme="minorEastAsia" w:cs="Times New Roman" w:hint="eastAsia"/>
          <w:color w:val="auto"/>
        </w:rPr>
        <w:t>查看项目文件</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中获取未通过资格审查的原因或从</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供应商系统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综合得分及排名</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中获取未中标人本人的评审得分与排序。</w:t>
      </w:r>
    </w:p>
    <w:p w:rsidR="00925A8D" w:rsidRDefault="00B33E6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 </w:t>
      </w:r>
      <w:r>
        <w:rPr>
          <w:rFonts w:ascii="Times New Roman" w:eastAsia="宋体" w:hAnsiTheme="minorEastAsia" w:cs="Times New Roman" w:hint="eastAsia"/>
          <w:color w:val="auto"/>
        </w:rPr>
        <w:t>签订合同</w:t>
      </w:r>
    </w:p>
    <w:p w:rsidR="00925A8D" w:rsidRDefault="00B33E6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36.1 </w:t>
      </w:r>
      <w:r>
        <w:rPr>
          <w:rFonts w:ascii="Times New Roman" w:eastAsia="宋体" w:hAnsiTheme="minorEastAsia" w:cs="Times New Roman" w:hint="eastAsia"/>
          <w:color w:val="auto"/>
        </w:rPr>
        <w:t>采购人与中标供应商应当在中标通知书发出之日起三十日内，按照招标文件确定的事项签订政府采购合同。合同文本请使用天津数字认证有限公司发出的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数字证书（原天津市电子认证中心发出尚在有效期内的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数字证书仍可使用）登陆天津市政府采购中心网（网址：</w:t>
      </w:r>
      <w:hyperlink r:id="rId28" w:history="1">
        <w:r>
          <w:rPr>
            <w:rStyle w:val="af1"/>
            <w:rFonts w:ascii="Times New Roman" w:eastAsia="宋体" w:hAnsi="Times New Roman" w:cs="Times New Roman"/>
          </w:rPr>
          <w:t>http://tjgpc.zwfwb.tj.gov.cn/</w:t>
        </w:r>
      </w:hyperlink>
      <w:r>
        <w:rPr>
          <w:rFonts w:ascii="Times New Roman" w:eastAsia="宋体" w:hAnsi="Times New Roman" w:cs="Times New Roman" w:hint="eastAsia"/>
          <w:color w:val="auto"/>
        </w:rPr>
        <w:t>n</w:t>
      </w:r>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网上招投标”</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“供应商登录”</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“区级集采机构入口”，并从</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供应商系统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合同</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中获取。</w:t>
      </w:r>
    </w:p>
    <w:p w:rsidR="00925A8D" w:rsidRDefault="00B33E6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36.2 </w:t>
      </w:r>
      <w:r>
        <w:rPr>
          <w:rFonts w:ascii="Times New Roman" w:eastAsia="宋体" w:hAnsiTheme="minorEastAsia" w:cs="Times New Roman" w:hint="eastAsia"/>
          <w:color w:val="auto"/>
        </w:rPr>
        <w:t>招标文件、中标供应商的投标文件及其澄清文件等，均为签订合同的依据，且为合同的组成部分。</w:t>
      </w:r>
    </w:p>
    <w:p w:rsidR="00925A8D" w:rsidRDefault="00B33E6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 </w:t>
      </w:r>
      <w:r>
        <w:rPr>
          <w:rFonts w:ascii="Times New Roman" w:eastAsia="宋体" w:hAnsiTheme="minorEastAsia" w:cs="Times New Roman" w:hint="eastAsia"/>
          <w:color w:val="auto"/>
        </w:rPr>
        <w:t>履约保证金</w:t>
      </w:r>
    </w:p>
    <w:p w:rsidR="00925A8D" w:rsidRDefault="00B33E6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37.1 </w:t>
      </w:r>
      <w:r>
        <w:rPr>
          <w:rFonts w:ascii="Times New Roman" w:eastAsia="宋体" w:hAnsiTheme="minorEastAsia" w:cs="Times New Roman" w:hint="eastAsia"/>
          <w:color w:val="auto"/>
        </w:rPr>
        <w:t>若《招标项目要求》规定须提交履约保证金的，合同签订前，中标供应商须按照规定要求提交履约保证金，履约保证金的</w:t>
      </w:r>
      <w:proofErr w:type="gramStart"/>
      <w:r>
        <w:rPr>
          <w:rFonts w:ascii="Times New Roman" w:eastAsia="宋体" w:hAnsiTheme="minorEastAsia" w:cs="Times New Roman" w:hint="eastAsia"/>
          <w:color w:val="auto"/>
        </w:rPr>
        <w:t>有效期至货到</w:t>
      </w:r>
      <w:proofErr w:type="gramEnd"/>
      <w:r>
        <w:rPr>
          <w:rFonts w:ascii="Times New Roman" w:eastAsia="宋体" w:hAnsiTheme="minorEastAsia" w:cs="Times New Roman" w:hint="eastAsia"/>
          <w:color w:val="auto"/>
        </w:rPr>
        <w:t>并最终验收合格之日。</w:t>
      </w:r>
    </w:p>
    <w:p w:rsidR="00925A8D" w:rsidRDefault="00B33E6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37.2 </w:t>
      </w:r>
      <w:r>
        <w:rPr>
          <w:rFonts w:ascii="Times New Roman" w:eastAsia="宋体" w:hAnsiTheme="minorEastAsia" w:cs="Times New Roman" w:hint="eastAsia"/>
          <w:color w:val="auto"/>
        </w:rPr>
        <w:t>中标供应</w:t>
      </w:r>
      <w:proofErr w:type="gramStart"/>
      <w:r>
        <w:rPr>
          <w:rFonts w:ascii="Times New Roman" w:eastAsia="宋体" w:hAnsiTheme="minorEastAsia" w:cs="Times New Roman" w:hint="eastAsia"/>
          <w:color w:val="auto"/>
        </w:rPr>
        <w:t>商未能</w:t>
      </w:r>
      <w:proofErr w:type="gramEnd"/>
      <w:r>
        <w:rPr>
          <w:rFonts w:ascii="Times New Roman" w:eastAsia="宋体" w:hAnsiTheme="minorEastAsia" w:cs="Times New Roman" w:hint="eastAsia"/>
          <w:color w:val="auto"/>
        </w:rPr>
        <w:t>按合同规定履行其义务，采购人有权没收其履约保证</w:t>
      </w:r>
      <w:r>
        <w:rPr>
          <w:rFonts w:ascii="Times New Roman" w:eastAsia="宋体" w:hAnsiTheme="minorEastAsia" w:cs="Times New Roman" w:hint="eastAsia"/>
          <w:color w:val="auto"/>
        </w:rPr>
        <w:lastRenderedPageBreak/>
        <w:t>金。</w:t>
      </w:r>
    </w:p>
    <w:p w:rsidR="00925A8D" w:rsidRDefault="00B33E6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38. </w:t>
      </w:r>
      <w:r>
        <w:rPr>
          <w:rFonts w:ascii="Times New Roman" w:eastAsia="宋体" w:hAnsiTheme="minorEastAsia" w:cs="Times New Roman" w:hint="eastAsia"/>
          <w:color w:val="auto"/>
        </w:rPr>
        <w:t>中标供应</w:t>
      </w:r>
      <w:proofErr w:type="gramStart"/>
      <w:r>
        <w:rPr>
          <w:rFonts w:ascii="Times New Roman" w:eastAsia="宋体" w:hAnsiTheme="minorEastAsia" w:cs="Times New Roman" w:hint="eastAsia"/>
          <w:color w:val="auto"/>
        </w:rPr>
        <w:t>商拒绝</w:t>
      </w:r>
      <w:proofErr w:type="gramEnd"/>
      <w:r>
        <w:rPr>
          <w:rFonts w:ascii="Times New Roman" w:eastAsia="宋体" w:hAnsiTheme="minorEastAsia" w:cs="Times New Roman" w:hint="eastAsia"/>
          <w:color w:val="auto"/>
        </w:rPr>
        <w:t>与采购人签订合同的，采购人可以按照评审报告推荐的中标候选人名单排序，确定下一候选人为中标供应商，也可以重新开展政府采购活动。</w:t>
      </w:r>
    </w:p>
    <w:p w:rsidR="00925A8D" w:rsidRDefault="00B33E6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 </w:t>
      </w:r>
      <w:r>
        <w:rPr>
          <w:rFonts w:ascii="Times New Roman" w:eastAsia="宋体" w:hAnsiTheme="minorEastAsia" w:cs="Times New Roman" w:hint="eastAsia"/>
          <w:color w:val="auto"/>
        </w:rPr>
        <w:t>合同分包</w:t>
      </w:r>
    </w:p>
    <w:p w:rsidR="00925A8D" w:rsidRDefault="00B33E6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39.1 </w:t>
      </w:r>
      <w:r>
        <w:rPr>
          <w:rFonts w:ascii="Times New Roman" w:eastAsia="宋体" w:hAnsiTheme="minorEastAsia" w:cs="Times New Roman" w:hint="eastAsia"/>
          <w:color w:val="auto"/>
        </w:rPr>
        <w:t>未经采购人同意，中标供应商不得分包合同。</w:t>
      </w:r>
    </w:p>
    <w:p w:rsidR="00925A8D" w:rsidRDefault="00B33E6E">
      <w:pPr>
        <w:pStyle w:val="Default"/>
        <w:spacing w:line="360" w:lineRule="auto"/>
        <w:ind w:firstLineChars="200" w:firstLine="480"/>
        <w:jc w:val="both"/>
        <w:rPr>
          <w:rFonts w:ascii="Times New Roman" w:eastAsia="宋体" w:hAnsiTheme="minorEastAsia" w:cs="Times New Roman"/>
          <w:color w:val="auto"/>
        </w:rPr>
      </w:pPr>
      <w:r>
        <w:rPr>
          <w:rFonts w:ascii="Times New Roman" w:eastAsia="宋体" w:hAnsi="Times New Roman" w:cs="Times New Roman" w:hint="eastAsia"/>
          <w:color w:val="auto"/>
        </w:rPr>
        <w:t xml:space="preserve">39.2 </w:t>
      </w:r>
      <w:r>
        <w:rPr>
          <w:rFonts w:ascii="Times New Roman" w:eastAsia="宋体" w:hAnsiTheme="minorEastAsia" w:cs="Times New Roman" w:hint="eastAsia"/>
          <w:color w:val="auto"/>
        </w:rPr>
        <w:t>政府采购合同分包履行的，中标供应商就采购项目和分包项目向采购人负责，分包供应商就分包项目承担责任。</w:t>
      </w:r>
    </w:p>
    <w:p w:rsidR="00925A8D" w:rsidRDefault="00B33E6E">
      <w:pPr>
        <w:pStyle w:val="Default"/>
        <w:spacing w:line="360" w:lineRule="auto"/>
        <w:ind w:firstLineChars="200" w:firstLine="480"/>
        <w:jc w:val="center"/>
        <w:rPr>
          <w:rFonts w:ascii="Times New Roman" w:eastAsia="宋体" w:hAnsiTheme="minorEastAsia" w:cs="Times New Roman"/>
          <w:color w:val="auto"/>
        </w:rPr>
      </w:pPr>
      <w:r>
        <w:rPr>
          <w:rFonts w:ascii="Times New Roman" w:eastAsia="宋体" w:hAnsiTheme="minorEastAsia" w:cs="Times New Roman" w:hint="eastAsia"/>
          <w:color w:val="auto"/>
        </w:rPr>
        <w:t xml:space="preserve">G </w:t>
      </w:r>
      <w:r>
        <w:rPr>
          <w:rFonts w:ascii="Times New Roman" w:eastAsia="宋体" w:hAnsiTheme="minorEastAsia" w:cs="Times New Roman" w:hint="eastAsia"/>
          <w:color w:val="auto"/>
        </w:rPr>
        <w:t>政府采购“明白纸”</w:t>
      </w:r>
    </w:p>
    <w:p w:rsidR="00925A8D" w:rsidRDefault="00B33E6E">
      <w:pPr>
        <w:pStyle w:val="Default"/>
        <w:spacing w:line="360" w:lineRule="auto"/>
        <w:ind w:firstLineChars="200" w:firstLine="480"/>
        <w:jc w:val="both"/>
        <w:rPr>
          <w:rFonts w:ascii="Times New Roman" w:eastAsia="宋体" w:hAnsiTheme="minorEastAsia" w:cs="Times New Roman"/>
          <w:color w:val="auto"/>
        </w:rPr>
      </w:pPr>
      <w:r>
        <w:rPr>
          <w:rFonts w:ascii="Times New Roman" w:eastAsia="宋体" w:hAnsiTheme="minorEastAsia" w:cs="Times New Roman" w:hint="eastAsia"/>
          <w:color w:val="auto"/>
        </w:rPr>
        <w:t>40.1</w:t>
      </w:r>
      <w:r>
        <w:rPr>
          <w:rFonts w:ascii="Times New Roman" w:eastAsia="宋体" w:hAnsiTheme="minorEastAsia" w:cs="Times New Roman" w:hint="eastAsia"/>
          <w:color w:val="auto"/>
        </w:rPr>
        <w:t>政府采购支持中小企业政策“明白纸”</w:t>
      </w:r>
    </w:p>
    <w:p w:rsidR="00925A8D" w:rsidRDefault="00B33E6E">
      <w:pPr>
        <w:pStyle w:val="Default"/>
        <w:spacing w:line="360" w:lineRule="auto"/>
        <w:ind w:firstLineChars="200" w:firstLine="480"/>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1</w:t>
      </w:r>
      <w:r>
        <w:rPr>
          <w:rFonts w:ascii="Times New Roman" w:eastAsia="宋体" w:hAnsiTheme="minorEastAsia" w:cs="Times New Roman"/>
          <w:color w:val="auto"/>
        </w:rPr>
        <w:t>）《区财政局区发展改革委区住房建设委区交通运输局区水务局区政务服务办关于进一步贯彻落实政府采购支持中小企业政策的通知》（津</w:t>
      </w:r>
      <w:proofErr w:type="gramStart"/>
      <w:r>
        <w:rPr>
          <w:rFonts w:ascii="Times New Roman" w:eastAsia="宋体" w:hAnsiTheme="minorEastAsia" w:cs="Times New Roman"/>
          <w:color w:val="auto"/>
        </w:rPr>
        <w:t>滨财采</w:t>
      </w:r>
      <w:proofErr w:type="gramEnd"/>
      <w:r>
        <w:rPr>
          <w:rFonts w:ascii="Times New Roman" w:eastAsia="宋体" w:hAnsiTheme="minorEastAsia" w:cs="Times New Roman"/>
          <w:color w:val="auto"/>
        </w:rPr>
        <w:t>[2022]8</w:t>
      </w:r>
      <w:r>
        <w:rPr>
          <w:rFonts w:ascii="Times New Roman" w:eastAsia="宋体" w:hAnsiTheme="minorEastAsia" w:cs="Times New Roman"/>
          <w:color w:val="auto"/>
        </w:rPr>
        <w:t>号）（以下简称通知）提出了哪些进一步支持中小企业的措施？</w:t>
      </w:r>
    </w:p>
    <w:p w:rsidR="00925A8D" w:rsidRDefault="00B33E6E">
      <w:pPr>
        <w:pStyle w:val="Default"/>
        <w:spacing w:line="360" w:lineRule="auto"/>
        <w:ind w:firstLineChars="200" w:firstLine="480"/>
        <w:jc w:val="both"/>
        <w:rPr>
          <w:rFonts w:ascii="Times New Roman" w:eastAsia="宋体" w:hAnsiTheme="minorEastAsia" w:cs="Times New Roman"/>
          <w:color w:val="auto"/>
        </w:rPr>
      </w:pPr>
      <w:r>
        <w:rPr>
          <w:rFonts w:ascii="Times New Roman" w:eastAsia="宋体" w:hAnsiTheme="minorEastAsia" w:cs="Times New Roman"/>
          <w:color w:val="auto"/>
        </w:rPr>
        <w:t>一是阶段性提高政府采购工程面向中小企业预留份额。</w:t>
      </w:r>
      <w:r>
        <w:rPr>
          <w:rFonts w:ascii="Times New Roman" w:eastAsia="宋体" w:hAnsiTheme="minorEastAsia" w:cs="Times New Roman"/>
          <w:color w:val="auto"/>
        </w:rPr>
        <w:t>400</w:t>
      </w:r>
      <w:r>
        <w:rPr>
          <w:rFonts w:ascii="Times New Roman" w:eastAsia="宋体" w:hAnsiTheme="minorEastAsia" w:cs="Times New Roman"/>
          <w:color w:val="auto"/>
        </w:rPr>
        <w:t>万元以下的工程采购项目适宜由中小企业提供的应专门面向中小企业采购。超过</w:t>
      </w:r>
      <w:r>
        <w:rPr>
          <w:rFonts w:ascii="Times New Roman" w:eastAsia="宋体" w:hAnsiTheme="minorEastAsia" w:cs="Times New Roman"/>
          <w:color w:val="auto"/>
        </w:rPr>
        <w:t>400</w:t>
      </w:r>
      <w:r>
        <w:rPr>
          <w:rFonts w:ascii="Times New Roman" w:eastAsia="宋体" w:hAnsiTheme="minorEastAsia" w:cs="Times New Roman"/>
          <w:color w:val="auto"/>
        </w:rPr>
        <w:t>万元的工程采购项目中适宜由中小企业提供的，</w:t>
      </w:r>
      <w:r>
        <w:rPr>
          <w:rFonts w:ascii="Times New Roman" w:eastAsia="宋体" w:hAnsiTheme="minorEastAsia" w:cs="Times New Roman"/>
          <w:color w:val="auto"/>
        </w:rPr>
        <w:t>2022</w:t>
      </w:r>
      <w:r>
        <w:rPr>
          <w:rFonts w:ascii="Times New Roman" w:eastAsia="宋体" w:hAnsiTheme="minorEastAsia" w:cs="Times New Roman"/>
          <w:color w:val="auto"/>
        </w:rPr>
        <w:t>年下半年面向中小企业的预留份额由</w:t>
      </w:r>
      <w:r>
        <w:rPr>
          <w:rFonts w:ascii="Times New Roman" w:eastAsia="宋体" w:hAnsiTheme="minorEastAsia" w:cs="Times New Roman"/>
          <w:color w:val="auto"/>
        </w:rPr>
        <w:t>30%</w:t>
      </w:r>
      <w:r>
        <w:rPr>
          <w:rFonts w:ascii="Times New Roman" w:eastAsia="宋体" w:hAnsiTheme="minorEastAsia" w:cs="Times New Roman"/>
          <w:color w:val="auto"/>
        </w:rPr>
        <w:t>以上阶段性提高至</w:t>
      </w:r>
      <w:r>
        <w:rPr>
          <w:rFonts w:ascii="Times New Roman" w:eastAsia="宋体" w:hAnsiTheme="minorEastAsia" w:cs="Times New Roman"/>
          <w:color w:val="auto"/>
        </w:rPr>
        <w:t>40%</w:t>
      </w:r>
      <w:r>
        <w:rPr>
          <w:rFonts w:ascii="Times New Roman" w:eastAsia="宋体" w:hAnsiTheme="minorEastAsia" w:cs="Times New Roman"/>
          <w:color w:val="auto"/>
        </w:rPr>
        <w:t>以上。</w:t>
      </w:r>
    </w:p>
    <w:p w:rsidR="00925A8D" w:rsidRDefault="00B33E6E">
      <w:pPr>
        <w:pStyle w:val="Default"/>
        <w:spacing w:line="360" w:lineRule="auto"/>
        <w:ind w:firstLineChars="200" w:firstLine="480"/>
        <w:jc w:val="both"/>
        <w:rPr>
          <w:rFonts w:ascii="Times New Roman" w:eastAsia="宋体" w:hAnsiTheme="minorEastAsia" w:cs="Times New Roman"/>
          <w:color w:val="auto"/>
        </w:rPr>
      </w:pPr>
      <w:r>
        <w:rPr>
          <w:rFonts w:ascii="Times New Roman" w:eastAsia="宋体" w:hAnsiTheme="minorEastAsia" w:cs="Times New Roman"/>
          <w:color w:val="auto"/>
        </w:rPr>
        <w:t>二是调整对小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的价格评审优惠幅度。货物服务采购项目给予小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的价格扣除优惠，由</w:t>
      </w:r>
      <w:r>
        <w:rPr>
          <w:rFonts w:ascii="Times New Roman" w:eastAsia="宋体" w:hAnsiTheme="minorEastAsia" w:cs="Times New Roman"/>
          <w:color w:val="auto"/>
        </w:rPr>
        <w:t>6%-10%</w:t>
      </w:r>
      <w:r>
        <w:rPr>
          <w:rFonts w:ascii="Times New Roman" w:eastAsia="宋体" w:hAnsiTheme="minorEastAsia" w:cs="Times New Roman"/>
          <w:color w:val="auto"/>
        </w:rPr>
        <w:t>提高至</w:t>
      </w:r>
      <w:r>
        <w:rPr>
          <w:rFonts w:ascii="Times New Roman" w:eastAsia="宋体" w:hAnsiTheme="minorEastAsia" w:cs="Times New Roman"/>
          <w:color w:val="auto"/>
        </w:rPr>
        <w:t>10-%20%</w:t>
      </w:r>
      <w:r>
        <w:rPr>
          <w:rFonts w:ascii="Times New Roman" w:eastAsia="宋体" w:hAnsiTheme="minorEastAsia" w:cs="Times New Roman"/>
          <w:color w:val="auto"/>
        </w:rPr>
        <w:t>。大中型企业与小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组成联合体或者大中型企业向小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分包的，评审优惠幅度由</w:t>
      </w:r>
      <w:r>
        <w:rPr>
          <w:rFonts w:ascii="Times New Roman" w:eastAsia="宋体" w:hAnsiTheme="minorEastAsia" w:cs="Times New Roman"/>
          <w:color w:val="auto"/>
        </w:rPr>
        <w:t>2%-3%</w:t>
      </w:r>
      <w:r>
        <w:rPr>
          <w:rFonts w:ascii="Times New Roman" w:eastAsia="宋体" w:hAnsiTheme="minorEastAsia" w:cs="Times New Roman"/>
          <w:color w:val="auto"/>
        </w:rPr>
        <w:t>提高至</w:t>
      </w:r>
      <w:r>
        <w:rPr>
          <w:rFonts w:ascii="Times New Roman" w:eastAsia="宋体" w:hAnsiTheme="minorEastAsia" w:cs="Times New Roman"/>
          <w:color w:val="auto"/>
        </w:rPr>
        <w:t>4%-6%</w:t>
      </w:r>
      <w:r>
        <w:rPr>
          <w:rFonts w:ascii="Times New Roman" w:eastAsia="宋体" w:hAnsiTheme="minorEastAsia" w:cs="Times New Roman"/>
          <w:color w:val="auto"/>
        </w:rPr>
        <w:t>。货物、服务采购项目适宜由中小企业提供的，以及大中型企业与小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组成联合体或者大中型企业向小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分包的，对小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给予价格扣除优惠时按照上述比例区间上限执行。</w:t>
      </w:r>
    </w:p>
    <w:p w:rsidR="00925A8D" w:rsidRDefault="00B33E6E">
      <w:pPr>
        <w:pStyle w:val="Default"/>
        <w:spacing w:line="360" w:lineRule="auto"/>
        <w:ind w:firstLineChars="200" w:firstLine="480"/>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2</w:t>
      </w:r>
      <w:r>
        <w:rPr>
          <w:rFonts w:ascii="Times New Roman" w:eastAsia="宋体" w:hAnsiTheme="minorEastAsia" w:cs="Times New Roman"/>
          <w:color w:val="auto"/>
        </w:rPr>
        <w:t>）《通知》是如何降低中小企业参与政府采购成本的？</w:t>
      </w:r>
    </w:p>
    <w:p w:rsidR="00925A8D" w:rsidRDefault="00B33E6E">
      <w:pPr>
        <w:pStyle w:val="Default"/>
        <w:spacing w:line="360" w:lineRule="auto"/>
        <w:ind w:firstLineChars="200" w:firstLine="480"/>
        <w:jc w:val="both"/>
        <w:rPr>
          <w:rFonts w:ascii="Times New Roman" w:eastAsia="宋体" w:hAnsiTheme="minorEastAsia" w:cs="Times New Roman"/>
          <w:color w:val="auto"/>
        </w:rPr>
      </w:pPr>
      <w:r>
        <w:rPr>
          <w:rFonts w:ascii="Times New Roman" w:eastAsia="宋体" w:hAnsiTheme="minorEastAsia" w:cs="Times New Roman"/>
          <w:color w:val="auto"/>
        </w:rPr>
        <w:t>《通知》在保证金收取、资金支付、合同融资等方面对支持中小企业也</w:t>
      </w:r>
      <w:proofErr w:type="gramStart"/>
      <w:r>
        <w:rPr>
          <w:rFonts w:ascii="Times New Roman" w:eastAsia="宋体" w:hAnsiTheme="minorEastAsia" w:cs="Times New Roman"/>
          <w:color w:val="auto"/>
        </w:rPr>
        <w:t>作出</w:t>
      </w:r>
      <w:proofErr w:type="gramEnd"/>
      <w:r>
        <w:rPr>
          <w:rFonts w:ascii="Times New Roman" w:eastAsia="宋体" w:hAnsiTheme="minorEastAsia" w:cs="Times New Roman"/>
          <w:color w:val="auto"/>
        </w:rPr>
        <w:t>了规定，多</w:t>
      </w:r>
      <w:proofErr w:type="gramStart"/>
      <w:r>
        <w:rPr>
          <w:rFonts w:ascii="Times New Roman" w:eastAsia="宋体" w:hAnsiTheme="minorEastAsia" w:cs="Times New Roman"/>
          <w:color w:val="auto"/>
        </w:rPr>
        <w:t>措</w:t>
      </w:r>
      <w:proofErr w:type="gramEnd"/>
      <w:r>
        <w:rPr>
          <w:rFonts w:ascii="Times New Roman" w:eastAsia="宋体" w:hAnsiTheme="minorEastAsia" w:cs="Times New Roman"/>
          <w:color w:val="auto"/>
        </w:rPr>
        <w:t>并举降低中小企业参与政府采购成本。</w:t>
      </w:r>
    </w:p>
    <w:p w:rsidR="00925A8D" w:rsidRDefault="00B33E6E">
      <w:pPr>
        <w:pStyle w:val="Default"/>
        <w:spacing w:line="360" w:lineRule="auto"/>
        <w:ind w:firstLineChars="200" w:firstLine="480"/>
        <w:jc w:val="both"/>
        <w:rPr>
          <w:rFonts w:ascii="Times New Roman" w:eastAsia="宋体" w:hAnsiTheme="minorEastAsia" w:cs="Times New Roman"/>
          <w:color w:val="auto"/>
        </w:rPr>
      </w:pPr>
      <w:r>
        <w:rPr>
          <w:rFonts w:ascii="Times New Roman" w:eastAsia="宋体" w:hAnsiTheme="minorEastAsia" w:cs="Times New Roman"/>
          <w:color w:val="auto"/>
        </w:rPr>
        <w:t>一是明确政府采购项目不得在法律法规允许的收费项目及收费幅度之外收取任何保证金及其他费用。依法收取的保证金，应当允许以支票、汇票、本票、保函等非现金形式缴纳或提交。二是鼓励采购人、代理机构向供应商免费提供采购文件，政府集中采购机构应当免费提供采购文件。三是要求采购人严格按照合</w:t>
      </w:r>
      <w:r>
        <w:rPr>
          <w:rFonts w:ascii="Times New Roman" w:eastAsia="宋体" w:hAnsiTheme="minorEastAsia" w:cs="Times New Roman"/>
          <w:color w:val="auto"/>
        </w:rPr>
        <w:lastRenderedPageBreak/>
        <w:t>同约定和有关规定及时支付采购资金。四是鼓励建立预付款制度并提高预付款比例。五是要求采购人按照规定及时完整准确公开政府采购合同，积极配合中小企业开展合同融资。</w:t>
      </w:r>
    </w:p>
    <w:p w:rsidR="00925A8D" w:rsidRDefault="00B33E6E">
      <w:pPr>
        <w:pStyle w:val="Default"/>
        <w:spacing w:line="360" w:lineRule="auto"/>
        <w:ind w:firstLineChars="200" w:firstLine="480"/>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3</w:t>
      </w:r>
      <w:r>
        <w:rPr>
          <w:rFonts w:ascii="Times New Roman" w:eastAsia="宋体" w:hAnsiTheme="minorEastAsia" w:cs="Times New Roman"/>
          <w:color w:val="auto"/>
        </w:rPr>
        <w:t>）怎样确保政策落实到位？</w:t>
      </w:r>
    </w:p>
    <w:p w:rsidR="00925A8D" w:rsidRDefault="00B33E6E">
      <w:pPr>
        <w:pStyle w:val="Default"/>
        <w:spacing w:line="360" w:lineRule="auto"/>
        <w:ind w:firstLineChars="200" w:firstLine="480"/>
        <w:jc w:val="both"/>
        <w:rPr>
          <w:rFonts w:ascii="Times New Roman" w:eastAsia="宋体" w:hAnsiTheme="minorEastAsia" w:cs="Times New Roman"/>
          <w:color w:val="auto"/>
        </w:rPr>
      </w:pPr>
      <w:r>
        <w:rPr>
          <w:rFonts w:ascii="Times New Roman" w:eastAsia="宋体" w:hAnsiTheme="minorEastAsia" w:cs="Times New Roman"/>
          <w:color w:val="auto"/>
        </w:rPr>
        <w:t>一是强化政策宣传。政策印发后，新区财政局制定政府采购支持中小企业政策“明白纸”，细致解读政策内容，通过开展线上腾讯会议营商环境大讲堂对政策进行宣讲解读，提高中小企业政策知晓率。</w:t>
      </w:r>
    </w:p>
    <w:p w:rsidR="00925A8D" w:rsidRDefault="00B33E6E">
      <w:pPr>
        <w:pStyle w:val="Default"/>
        <w:spacing w:line="360" w:lineRule="auto"/>
        <w:ind w:firstLineChars="200" w:firstLine="480"/>
        <w:jc w:val="both"/>
        <w:rPr>
          <w:rFonts w:ascii="Times New Roman" w:eastAsia="宋体" w:hAnsiTheme="minorEastAsia" w:cs="Times New Roman"/>
          <w:color w:val="auto"/>
        </w:rPr>
      </w:pPr>
      <w:r>
        <w:rPr>
          <w:rFonts w:ascii="Times New Roman" w:eastAsia="宋体" w:hAnsiTheme="minorEastAsia" w:cs="Times New Roman"/>
          <w:color w:val="auto"/>
        </w:rPr>
        <w:t>二是形成监督合力，新区财政、发展改革、住房城乡建设、交通运输、水务、政务服务等部门根据各自职责分工，积极调整</w:t>
      </w:r>
      <w:proofErr w:type="gramStart"/>
      <w:r>
        <w:rPr>
          <w:rFonts w:ascii="Times New Roman" w:eastAsia="宋体" w:hAnsiTheme="minorEastAsia" w:cs="Times New Roman"/>
          <w:color w:val="auto"/>
        </w:rPr>
        <w:t>完善执行</w:t>
      </w:r>
      <w:proofErr w:type="gramEnd"/>
      <w:r>
        <w:rPr>
          <w:rFonts w:ascii="Times New Roman" w:eastAsia="宋体" w:hAnsiTheme="minorEastAsia" w:cs="Times New Roman"/>
          <w:color w:val="auto"/>
        </w:rPr>
        <w:t>工程招投标领域有关标准文本、评标制度等规定和做法，广泛开展政策宣贯，确保预留份额、评审优惠等政策措施在全口径政府采购工程项目中得到有效贯彻执行，提高中小企业合同规模。</w:t>
      </w:r>
    </w:p>
    <w:p w:rsidR="00925A8D" w:rsidRDefault="00B33E6E">
      <w:pPr>
        <w:pStyle w:val="Default"/>
        <w:spacing w:line="360" w:lineRule="auto"/>
        <w:ind w:firstLineChars="200" w:firstLine="480"/>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4</w:t>
      </w:r>
      <w:r>
        <w:rPr>
          <w:rFonts w:ascii="Times New Roman" w:eastAsia="宋体" w:hAnsiTheme="minorEastAsia" w:cs="Times New Roman"/>
          <w:color w:val="auto"/>
        </w:rPr>
        <w:t>）中小企业怎样知晓采购项目是否面向中小企业？</w:t>
      </w:r>
    </w:p>
    <w:p w:rsidR="00925A8D" w:rsidRDefault="00B33E6E">
      <w:pPr>
        <w:pStyle w:val="Default"/>
        <w:spacing w:line="360" w:lineRule="auto"/>
        <w:ind w:firstLineChars="200" w:firstLine="480"/>
        <w:jc w:val="both"/>
        <w:rPr>
          <w:rFonts w:ascii="Times New Roman" w:eastAsia="宋体" w:hAnsiTheme="minorEastAsia" w:cs="Times New Roman"/>
          <w:color w:val="auto"/>
        </w:rPr>
      </w:pPr>
      <w:r>
        <w:rPr>
          <w:rFonts w:ascii="Times New Roman" w:eastAsia="宋体" w:hAnsiTheme="minorEastAsia" w:cs="Times New Roman"/>
          <w:color w:val="auto"/>
        </w:rPr>
        <w:t>《政府采购促进中小企业发展管理办法》明确采购项目涉及中小企业采购的，预留份额、价格扣除比例或价格加分比例等内容应当在采购文件中明确。因此，中小企业可在采购文件中获取相关信息。</w:t>
      </w:r>
    </w:p>
    <w:p w:rsidR="00925A8D" w:rsidRDefault="00B33E6E">
      <w:pPr>
        <w:pStyle w:val="Default"/>
        <w:spacing w:line="360" w:lineRule="auto"/>
        <w:ind w:firstLineChars="200" w:firstLine="480"/>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5</w:t>
      </w:r>
      <w:r>
        <w:rPr>
          <w:rFonts w:ascii="Times New Roman" w:eastAsia="宋体" w:hAnsiTheme="minorEastAsia" w:cs="Times New Roman"/>
          <w:color w:val="auto"/>
        </w:rPr>
        <w:t>）中小企业享受扶持政策应提供什么</w:t>
      </w:r>
      <w:proofErr w:type="gramStart"/>
      <w:r>
        <w:rPr>
          <w:rFonts w:ascii="Times New Roman" w:eastAsia="宋体" w:hAnsiTheme="minorEastAsia" w:cs="Times New Roman"/>
          <w:color w:val="auto"/>
        </w:rPr>
        <w:t>份证明</w:t>
      </w:r>
      <w:proofErr w:type="gramEnd"/>
      <w:r>
        <w:rPr>
          <w:rFonts w:ascii="Times New Roman" w:eastAsia="宋体" w:hAnsiTheme="minorEastAsia" w:cs="Times New Roman"/>
          <w:color w:val="auto"/>
        </w:rPr>
        <w:t>材料？</w:t>
      </w:r>
    </w:p>
    <w:p w:rsidR="00925A8D" w:rsidRDefault="00B33E6E">
      <w:pPr>
        <w:pStyle w:val="Default"/>
        <w:spacing w:line="360" w:lineRule="auto"/>
        <w:ind w:firstLineChars="200" w:firstLine="480"/>
        <w:jc w:val="both"/>
        <w:rPr>
          <w:rFonts w:ascii="Times New Roman" w:eastAsia="宋体" w:hAnsiTheme="minorEastAsia" w:cs="Times New Roman"/>
          <w:color w:val="auto"/>
        </w:rPr>
      </w:pPr>
      <w:r>
        <w:rPr>
          <w:rFonts w:ascii="Times New Roman" w:eastAsia="宋体" w:hAnsiTheme="minorEastAsia" w:cs="Times New Roman"/>
          <w:color w:val="auto"/>
        </w:rPr>
        <w:t>中小企业参与政府采购活动、享受扶持政策，只需要出具《中小企业声明函》作为中小企业身份证明文件，任何单位和个人不得要求中小企业供应商提交《中小企业声明函》之外的证明文件，或事先获得认定及进入名录库等。中小企业对其声明内容的真实性负责，声明</w:t>
      </w:r>
      <w:proofErr w:type="gramStart"/>
      <w:r>
        <w:rPr>
          <w:rFonts w:ascii="Times New Roman" w:eastAsia="宋体" w:hAnsiTheme="minorEastAsia" w:cs="Times New Roman"/>
          <w:color w:val="auto"/>
        </w:rPr>
        <w:t>函内容</w:t>
      </w:r>
      <w:proofErr w:type="gramEnd"/>
      <w:r>
        <w:rPr>
          <w:rFonts w:ascii="Times New Roman" w:eastAsia="宋体" w:hAnsiTheme="minorEastAsia" w:cs="Times New Roman"/>
          <w:color w:val="auto"/>
        </w:rPr>
        <w:t>不实的，属于提供虚假材料谋取中标、成交，依照《中华人民共和国政府采购法》等国家有关规定追究相应责任。</w:t>
      </w:r>
    </w:p>
    <w:p w:rsidR="00925A8D" w:rsidRDefault="00B33E6E">
      <w:pPr>
        <w:pStyle w:val="Default"/>
        <w:spacing w:line="360" w:lineRule="auto"/>
        <w:ind w:firstLineChars="200" w:firstLine="480"/>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6</w:t>
      </w:r>
      <w:r>
        <w:rPr>
          <w:rFonts w:ascii="Times New Roman" w:eastAsia="宋体" w:hAnsiTheme="minorEastAsia" w:cs="Times New Roman"/>
          <w:color w:val="auto"/>
        </w:rPr>
        <w:t>）企业不清楚自身是否为中小企业，怎么办？</w:t>
      </w:r>
    </w:p>
    <w:p w:rsidR="00925A8D" w:rsidRDefault="00B33E6E">
      <w:pPr>
        <w:pStyle w:val="Default"/>
        <w:spacing w:line="360" w:lineRule="auto"/>
        <w:ind w:firstLineChars="200" w:firstLine="480"/>
        <w:jc w:val="both"/>
        <w:rPr>
          <w:rFonts w:ascii="Times New Roman" w:eastAsia="宋体" w:hAnsiTheme="minorEastAsia" w:cs="Times New Roman"/>
          <w:color w:val="auto"/>
        </w:rPr>
      </w:pPr>
      <w:r>
        <w:rPr>
          <w:rFonts w:ascii="Times New Roman" w:eastAsia="宋体" w:hAnsiTheme="minorEastAsia" w:cs="Times New Roman"/>
          <w:color w:val="auto"/>
        </w:rPr>
        <w:t>关于企业标准的判定，参与政府采购的企业可根据《中小企业划型标准规定》（工信部联企业〔</w:t>
      </w:r>
      <w:r>
        <w:rPr>
          <w:rFonts w:ascii="Times New Roman" w:eastAsia="宋体" w:hAnsiTheme="minorEastAsia" w:cs="Times New Roman"/>
          <w:color w:val="auto"/>
        </w:rPr>
        <w:t>2011</w:t>
      </w:r>
      <w:r>
        <w:rPr>
          <w:rFonts w:ascii="Times New Roman" w:eastAsia="宋体" w:hAnsiTheme="minorEastAsia" w:cs="Times New Roman"/>
          <w:color w:val="auto"/>
        </w:rPr>
        <w:t>〕</w:t>
      </w:r>
      <w:r>
        <w:rPr>
          <w:rFonts w:ascii="Times New Roman" w:eastAsia="宋体" w:hAnsiTheme="minorEastAsia" w:cs="Times New Roman"/>
          <w:color w:val="auto"/>
        </w:rPr>
        <w:t>300</w:t>
      </w:r>
      <w:r>
        <w:rPr>
          <w:rFonts w:ascii="Times New Roman" w:eastAsia="宋体" w:hAnsiTheme="minorEastAsia" w:cs="Times New Roman"/>
          <w:color w:val="auto"/>
        </w:rPr>
        <w:t>号）要求判定是否为中小企业。此外，为方便广大中小企业、政府部门和社会公众识别企业规模类型，工业和信息化部组织开发了中小企业规模类型自测小程序，并于</w:t>
      </w:r>
      <w:r>
        <w:rPr>
          <w:rFonts w:ascii="Times New Roman" w:eastAsia="宋体" w:hAnsiTheme="minorEastAsia" w:cs="Times New Roman"/>
          <w:color w:val="auto"/>
        </w:rPr>
        <w:t>2020</w:t>
      </w:r>
      <w:r>
        <w:rPr>
          <w:rFonts w:ascii="Times New Roman" w:eastAsia="宋体" w:hAnsiTheme="minorEastAsia" w:cs="Times New Roman"/>
          <w:color w:val="auto"/>
        </w:rPr>
        <w:t>年</w:t>
      </w:r>
      <w:r>
        <w:rPr>
          <w:rFonts w:ascii="Times New Roman" w:eastAsia="宋体" w:hAnsiTheme="minorEastAsia" w:cs="Times New Roman"/>
          <w:color w:val="auto"/>
        </w:rPr>
        <w:t>2</w:t>
      </w:r>
      <w:r>
        <w:rPr>
          <w:rFonts w:ascii="Times New Roman" w:eastAsia="宋体" w:hAnsiTheme="minorEastAsia" w:cs="Times New Roman"/>
          <w:color w:val="auto"/>
        </w:rPr>
        <w:t>月</w:t>
      </w:r>
      <w:r>
        <w:rPr>
          <w:rFonts w:ascii="Times New Roman" w:eastAsia="宋体" w:hAnsiTheme="minorEastAsia" w:cs="Times New Roman"/>
          <w:color w:val="auto"/>
        </w:rPr>
        <w:t>27</w:t>
      </w:r>
      <w:r>
        <w:rPr>
          <w:rFonts w:ascii="Times New Roman" w:eastAsia="宋体" w:hAnsiTheme="minorEastAsia" w:cs="Times New Roman"/>
          <w:color w:val="auto"/>
        </w:rPr>
        <w:t>日上线运行，在国务院客户端和工业和信息化部网站上均有链接，广大中小企业和各类社会机构填写企业所属的行业和指标数据自动生成企业规模类型测试结果。</w:t>
      </w:r>
    </w:p>
    <w:p w:rsidR="00925A8D" w:rsidRDefault="00B33E6E">
      <w:pPr>
        <w:pStyle w:val="Default"/>
        <w:spacing w:line="360" w:lineRule="auto"/>
        <w:ind w:firstLineChars="200" w:firstLine="480"/>
        <w:jc w:val="both"/>
        <w:rPr>
          <w:rFonts w:ascii="Times New Roman" w:eastAsia="宋体" w:hAnsiTheme="minorEastAsia" w:cs="Times New Roman"/>
          <w:color w:val="auto"/>
        </w:rPr>
      </w:pPr>
      <w:r>
        <w:rPr>
          <w:rFonts w:ascii="Times New Roman" w:eastAsia="宋体" w:hAnsiTheme="minorEastAsia" w:cs="Times New Roman" w:hint="eastAsia"/>
          <w:color w:val="auto"/>
        </w:rPr>
        <w:t xml:space="preserve">40.2 </w:t>
      </w:r>
      <w:r>
        <w:rPr>
          <w:rFonts w:ascii="Times New Roman" w:eastAsia="宋体" w:hAnsiTheme="minorEastAsia" w:cs="Times New Roman" w:hint="eastAsia"/>
          <w:color w:val="auto"/>
        </w:rPr>
        <w:t>滨海新区财政局</w:t>
      </w:r>
      <w:r>
        <w:rPr>
          <w:rFonts w:ascii="Times New Roman" w:eastAsia="宋体" w:hAnsi="Times New Roman" w:cs="Times New Roman" w:hint="eastAsia"/>
          <w:color w:val="auto"/>
        </w:rPr>
        <w:t>“政采贷”</w:t>
      </w:r>
      <w:r>
        <w:rPr>
          <w:rFonts w:ascii="Times New Roman" w:eastAsia="宋体" w:hAnsiTheme="minorEastAsia" w:cs="Times New Roman" w:hint="eastAsia"/>
          <w:color w:val="auto"/>
        </w:rPr>
        <w:t>明白纸</w:t>
      </w:r>
    </w:p>
    <w:p w:rsidR="00925A8D" w:rsidRDefault="00B33E6E">
      <w:pPr>
        <w:pStyle w:val="Default"/>
        <w:spacing w:line="360" w:lineRule="auto"/>
        <w:ind w:firstLineChars="200" w:firstLine="480"/>
        <w:jc w:val="both"/>
        <w:rPr>
          <w:rFonts w:ascii="Times New Roman" w:eastAsia="宋体" w:hAnsiTheme="minorEastAsia" w:cs="Times New Roman"/>
          <w:color w:val="auto"/>
        </w:rPr>
      </w:pPr>
      <w:r>
        <w:rPr>
          <w:rFonts w:ascii="Times New Roman" w:eastAsia="宋体" w:hAnsiTheme="minorEastAsia" w:cs="Times New Roman" w:hint="eastAsia"/>
          <w:color w:val="auto"/>
        </w:rPr>
        <w:lastRenderedPageBreak/>
        <w:t>中小企业是建设现代化经济体系、实现经济高质量发展的重要基础，财政部、市财政局及新区财政局先后出台多项政府采购政策、办法扶持中小企业。为进一步支持中小企业参与政府采购活动，促进中小企业良性发展，新区财政局印发了《滨海新区财政局关于进一步优化政府采购营商环境的通知》，鼓励中小企业在签署政府采购合同前明确融资需求，在采购合同中细化收款账号等融资信息，切实缓解参与政府采购活动的中小企业资金周转压力。本“政采贷”明白纸遵循“市场主导、银企自愿、风险自担”原则，旨在向政府采购中有融资需求的潜在中标、成交供应商介绍“政采贷”业务。</w:t>
      </w:r>
    </w:p>
    <w:p w:rsidR="00925A8D" w:rsidRDefault="00B33E6E">
      <w:pPr>
        <w:pStyle w:val="Default"/>
        <w:spacing w:line="360" w:lineRule="auto"/>
        <w:ind w:firstLineChars="200" w:firstLine="480"/>
        <w:jc w:val="both"/>
        <w:rPr>
          <w:rFonts w:ascii="Times New Roman" w:eastAsia="宋体" w:hAnsiTheme="minorEastAsia" w:cs="Times New Roman"/>
          <w:color w:val="auto"/>
        </w:rPr>
      </w:pPr>
      <w:r>
        <w:rPr>
          <w:rFonts w:ascii="Times New Roman" w:eastAsia="宋体" w:hAnsiTheme="minorEastAsia" w:cs="Times New Roman" w:hint="eastAsia"/>
          <w:color w:val="auto"/>
        </w:rPr>
        <w:t>一、“政采贷”概念</w:t>
      </w:r>
    </w:p>
    <w:p w:rsidR="00925A8D" w:rsidRDefault="00B33E6E">
      <w:pPr>
        <w:pStyle w:val="Default"/>
        <w:spacing w:line="360" w:lineRule="auto"/>
        <w:ind w:firstLineChars="200" w:firstLine="480"/>
        <w:jc w:val="both"/>
        <w:rPr>
          <w:rFonts w:ascii="Times New Roman" w:eastAsia="宋体" w:hAnsiTheme="minorEastAsia" w:cs="Times New Roman"/>
          <w:color w:val="auto"/>
        </w:rPr>
      </w:pPr>
      <w:r>
        <w:rPr>
          <w:rFonts w:ascii="Times New Roman" w:eastAsia="宋体" w:hAnsiTheme="minorEastAsia" w:cs="Times New Roman" w:hint="eastAsia"/>
          <w:color w:val="auto"/>
        </w:rPr>
        <w:t>“政采贷”即政府采购合同融资的简称，是金融机构以中小企业的诚信</w:t>
      </w:r>
      <w:proofErr w:type="gramStart"/>
      <w:r>
        <w:rPr>
          <w:rFonts w:ascii="Times New Roman" w:eastAsia="宋体" w:hAnsiTheme="minorEastAsia" w:cs="Times New Roman" w:hint="eastAsia"/>
          <w:color w:val="auto"/>
        </w:rPr>
        <w:t>考量</w:t>
      </w:r>
      <w:proofErr w:type="gramEnd"/>
      <w:r>
        <w:rPr>
          <w:rFonts w:ascii="Times New Roman" w:eastAsia="宋体" w:hAnsiTheme="minorEastAsia" w:cs="Times New Roman" w:hint="eastAsia"/>
          <w:color w:val="auto"/>
        </w:rPr>
        <w:t>和信用审查为基础，基于其取得并提供的政府采购合同，按优惠贷款利率直接向中小企业发放贷款的一种融资方式。</w:t>
      </w:r>
      <w:proofErr w:type="gramStart"/>
      <w:r>
        <w:rPr>
          <w:rFonts w:ascii="Times New Roman" w:eastAsia="宋体" w:hAnsiTheme="minorEastAsia" w:cs="Times New Roman" w:hint="eastAsia"/>
          <w:color w:val="auto"/>
        </w:rPr>
        <w:t>政采贷能</w:t>
      </w:r>
      <w:proofErr w:type="gramEnd"/>
      <w:r>
        <w:rPr>
          <w:rFonts w:ascii="Times New Roman" w:eastAsia="宋体" w:hAnsiTheme="minorEastAsia" w:cs="Times New Roman" w:hint="eastAsia"/>
          <w:color w:val="auto"/>
        </w:rPr>
        <w:t>有效减轻企业融资成本和负担，助力解决民营企业、中小企业“融资难、融资贵、资金不足”的困难。</w:t>
      </w:r>
    </w:p>
    <w:p w:rsidR="00925A8D" w:rsidRDefault="00B33E6E">
      <w:pPr>
        <w:pStyle w:val="Default"/>
        <w:spacing w:line="360" w:lineRule="auto"/>
        <w:ind w:firstLineChars="200" w:firstLine="480"/>
        <w:jc w:val="both"/>
        <w:rPr>
          <w:rFonts w:ascii="Times New Roman" w:eastAsia="宋体" w:hAnsiTheme="minorEastAsia" w:cs="Times New Roman"/>
          <w:color w:val="auto"/>
        </w:rPr>
      </w:pPr>
      <w:r>
        <w:rPr>
          <w:rFonts w:ascii="Times New Roman" w:eastAsia="宋体" w:hAnsiTheme="minorEastAsia" w:cs="Times New Roman" w:hint="eastAsia"/>
          <w:color w:val="auto"/>
        </w:rPr>
        <w:t>二、“政采贷”基本流程介绍</w:t>
      </w:r>
    </w:p>
    <w:p w:rsidR="00925A8D" w:rsidRDefault="00B33E6E">
      <w:pPr>
        <w:pStyle w:val="Default"/>
        <w:spacing w:line="360" w:lineRule="auto"/>
        <w:ind w:firstLineChars="200" w:firstLine="480"/>
        <w:jc w:val="both"/>
        <w:rPr>
          <w:rFonts w:ascii="Times New Roman" w:eastAsia="宋体" w:hAnsiTheme="minorEastAsia" w:cs="Times New Roman"/>
          <w:color w:val="auto"/>
        </w:rPr>
      </w:pPr>
      <w:r>
        <w:rPr>
          <w:rFonts w:ascii="Times New Roman" w:eastAsia="宋体" w:hAnsiTheme="minorEastAsia" w:cs="Times New Roman" w:hint="eastAsia"/>
          <w:color w:val="auto"/>
        </w:rPr>
        <w:t>“企业申请”</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“银行接受申请”</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“获取政采业务数据、订单信息、合同信息等”</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“线下尽调、审核资质”</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“银行风控评估”</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“预授信”</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“放款、提款”</w:t>
      </w:r>
    </w:p>
    <w:p w:rsidR="00925A8D" w:rsidRDefault="00B33E6E">
      <w:pPr>
        <w:pStyle w:val="Default"/>
        <w:spacing w:line="360" w:lineRule="auto"/>
        <w:ind w:firstLineChars="200" w:firstLine="480"/>
        <w:jc w:val="both"/>
        <w:rPr>
          <w:rFonts w:ascii="Times New Roman" w:eastAsia="宋体" w:hAnsiTheme="minorEastAsia" w:cs="Times New Roman"/>
          <w:color w:val="auto"/>
        </w:rPr>
      </w:pPr>
      <w:r>
        <w:rPr>
          <w:rFonts w:ascii="Times New Roman" w:eastAsia="宋体" w:hAnsiTheme="minorEastAsia" w:cs="Times New Roman" w:hint="eastAsia"/>
          <w:color w:val="auto"/>
        </w:rPr>
        <w:t>三、我市主要金融机构开通“政采贷”情况</w:t>
      </w:r>
    </w:p>
    <w:p w:rsidR="00925A8D" w:rsidRDefault="00B33E6E">
      <w:pPr>
        <w:pStyle w:val="Default"/>
        <w:spacing w:line="360" w:lineRule="auto"/>
        <w:ind w:firstLineChars="200" w:firstLine="480"/>
        <w:jc w:val="both"/>
        <w:rPr>
          <w:rFonts w:ascii="Times New Roman" w:eastAsia="宋体" w:hAnsiTheme="minorEastAsia" w:cs="Times New Roman"/>
          <w:color w:val="auto"/>
        </w:rPr>
      </w:pPr>
      <w:r>
        <w:rPr>
          <w:rFonts w:ascii="Times New Roman" w:eastAsia="宋体" w:hAnsiTheme="minorEastAsia" w:cs="Times New Roman" w:hint="eastAsia"/>
          <w:color w:val="auto"/>
        </w:rPr>
        <w:t>目前“政采贷”业务已经逐步在各大商业金融机构上线，未来我市主要金融机构“政采贷”业务将实现全覆盖，中标供应商可以根据自身情况自行选择。其中部分金融机构及咨询电话见下表</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后续将持续更新</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w:t>
      </w:r>
    </w:p>
    <w:tbl>
      <w:tblPr>
        <w:tblW w:w="8519" w:type="dxa"/>
        <w:tblInd w:w="93" w:type="dxa"/>
        <w:tblLayout w:type="fixed"/>
        <w:tblLook w:val="04A0" w:firstRow="1" w:lastRow="0" w:firstColumn="1" w:lastColumn="0" w:noHBand="0" w:noVBand="1"/>
      </w:tblPr>
      <w:tblGrid>
        <w:gridCol w:w="492"/>
        <w:gridCol w:w="1001"/>
        <w:gridCol w:w="1292"/>
        <w:gridCol w:w="964"/>
        <w:gridCol w:w="3384"/>
        <w:gridCol w:w="1386"/>
      </w:tblGrid>
      <w:tr w:rsidR="00925A8D">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序号</w:t>
            </w:r>
          </w:p>
        </w:tc>
        <w:tc>
          <w:tcPr>
            <w:tcW w:w="100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金融机构名称</w:t>
            </w:r>
          </w:p>
        </w:tc>
        <w:tc>
          <w:tcPr>
            <w:tcW w:w="1292"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参考利率及额度</w:t>
            </w:r>
          </w:p>
        </w:tc>
        <w:tc>
          <w:tcPr>
            <w:tcW w:w="964"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现阶段面向范围</w:t>
            </w:r>
          </w:p>
        </w:tc>
        <w:tc>
          <w:tcPr>
            <w:tcW w:w="3384"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申请条件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咨询电话</w:t>
            </w:r>
          </w:p>
        </w:tc>
      </w:tr>
      <w:tr w:rsidR="00925A8D">
        <w:trPr>
          <w:trHeight w:val="3120"/>
        </w:trPr>
        <w:tc>
          <w:tcPr>
            <w:tcW w:w="492"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1</w:t>
            </w:r>
          </w:p>
        </w:tc>
        <w:tc>
          <w:tcPr>
            <w:tcW w:w="100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中国银行</w:t>
            </w:r>
          </w:p>
        </w:tc>
        <w:tc>
          <w:tcPr>
            <w:tcW w:w="1292" w:type="dxa"/>
            <w:tcBorders>
              <w:top w:val="single" w:sz="4" w:space="0" w:color="000000"/>
              <w:left w:val="single" w:sz="4" w:space="0" w:color="000000"/>
              <w:bottom w:val="single" w:sz="4" w:space="0" w:color="000000"/>
              <w:right w:val="single" w:sz="4" w:space="0" w:color="000000"/>
            </w:tcBorders>
            <w:vAlign w:val="bottom"/>
          </w:tcPr>
          <w:p w:rsidR="00925A8D" w:rsidRDefault="00B33E6E">
            <w:pPr>
              <w:widowControl/>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925A8D" w:rsidRDefault="00B33E6E">
            <w:pPr>
              <w:widowControl/>
              <w:textAlignment w:val="center"/>
              <w:rPr>
                <w:rFonts w:ascii="宋体" w:hAnsi="宋体" w:cs="宋体"/>
                <w:color w:val="000000"/>
                <w:kern w:val="0"/>
                <w:sz w:val="19"/>
                <w:szCs w:val="19"/>
              </w:rPr>
            </w:pPr>
            <w:r>
              <w:rPr>
                <w:rFonts w:ascii="宋体" w:hAnsi="宋体" w:cs="宋体" w:hint="eastAsia"/>
                <w:color w:val="000000"/>
                <w:kern w:val="0"/>
                <w:sz w:val="19"/>
                <w:szCs w:val="19"/>
              </w:rPr>
              <w:t>根据当期lpr进行综合核定，原则上不3.85%</w:t>
            </w:r>
            <w:r>
              <w:rPr>
                <w:rFonts w:ascii="宋体" w:hAnsi="宋体" w:cs="宋体" w:hint="eastAsia"/>
                <w:color w:val="000000"/>
                <w:kern w:val="0"/>
                <w:sz w:val="19"/>
                <w:szCs w:val="19"/>
              </w:rPr>
              <w:br/>
              <w:t>融资额度：</w:t>
            </w:r>
          </w:p>
          <w:p w:rsidR="00925A8D" w:rsidRDefault="00B33E6E">
            <w:pPr>
              <w:widowControl/>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r>
              <w:rPr>
                <w:rFonts w:ascii="宋体" w:hAnsi="宋体" w:cs="宋体" w:hint="eastAsia"/>
                <w:color w:val="000000"/>
                <w:kern w:val="0"/>
                <w:sz w:val="19"/>
                <w:szCs w:val="19"/>
              </w:rPr>
              <w:t>不超过1000万元,大中型企业具体以政府采购金额为测算依据，无金额限制</w:t>
            </w:r>
          </w:p>
        </w:tc>
        <w:tc>
          <w:tcPr>
            <w:tcW w:w="964"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1、在政府采购中无不良履约记录；</w:t>
            </w:r>
            <w:r>
              <w:rPr>
                <w:rFonts w:ascii="宋体" w:hAnsi="宋体" w:cs="宋体" w:hint="eastAsia"/>
                <w:color w:val="000000"/>
                <w:kern w:val="0"/>
                <w:sz w:val="19"/>
                <w:szCs w:val="19"/>
              </w:rPr>
              <w:br/>
              <w:t>2、企业及其实际控制人、法定代表人、受益所有人等关联人员不存在涉及洗钱、恐怖融资、金融诈骗、偷逃税、侵犯知识产权等违法犯罪行为或违反制裁规定的行为；</w:t>
            </w:r>
            <w:r>
              <w:rPr>
                <w:rFonts w:ascii="宋体" w:hAnsi="宋体" w:cs="宋体" w:hint="eastAsia"/>
                <w:color w:val="000000"/>
                <w:kern w:val="0"/>
                <w:sz w:val="19"/>
                <w:szCs w:val="19"/>
              </w:rPr>
              <w:br/>
              <w:t>3、政府采购的参与主体、内容、程序、实施和管理机制及相关合同应符合国务院、财政部、银保监会等相关部门对于政府债务、融资平台、政府采购、政府预算管理等相关法律法规要求。</w:t>
            </w:r>
          </w:p>
        </w:tc>
        <w:tc>
          <w:tcPr>
            <w:tcW w:w="1386"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 xml:space="preserve">27106030 </w:t>
            </w:r>
          </w:p>
          <w:p w:rsidR="00925A8D" w:rsidRDefault="00B33E6E">
            <w:pPr>
              <w:widowControl/>
              <w:jc w:val="center"/>
              <w:textAlignment w:val="center"/>
              <w:rPr>
                <w:rFonts w:ascii="宋体" w:hAnsi="宋体" w:cs="宋体"/>
                <w:color w:val="000000"/>
                <w:sz w:val="19"/>
                <w:szCs w:val="19"/>
              </w:rPr>
            </w:pPr>
            <w:proofErr w:type="gramStart"/>
            <w:r>
              <w:rPr>
                <w:rFonts w:ascii="宋体" w:hAnsi="宋体" w:cs="宋体" w:hint="eastAsia"/>
                <w:color w:val="000000"/>
                <w:kern w:val="0"/>
                <w:sz w:val="19"/>
                <w:szCs w:val="19"/>
              </w:rPr>
              <w:t>吴楠</w:t>
            </w:r>
            <w:proofErr w:type="gramEnd"/>
          </w:p>
        </w:tc>
      </w:tr>
      <w:tr w:rsidR="00925A8D">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lastRenderedPageBreak/>
              <w:t>2</w:t>
            </w:r>
          </w:p>
        </w:tc>
        <w:tc>
          <w:tcPr>
            <w:tcW w:w="100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邮储银行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925A8D" w:rsidRDefault="00B33E6E">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约4.95%</w:t>
            </w:r>
            <w:r>
              <w:rPr>
                <w:rFonts w:ascii="宋体" w:hAnsi="宋体" w:cs="宋体" w:hint="eastAsia"/>
                <w:color w:val="000000"/>
                <w:kern w:val="0"/>
                <w:sz w:val="19"/>
                <w:szCs w:val="19"/>
              </w:rPr>
              <w:br/>
              <w:t>融资额度：</w:t>
            </w:r>
          </w:p>
          <w:p w:rsidR="00925A8D" w:rsidRDefault="00B33E6E">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企业经营满一年以上，有一年以上政府中标历史记录，当前有生效政府中标订单，企业及法定代表人征信记录良好</w:t>
            </w:r>
          </w:p>
        </w:tc>
        <w:tc>
          <w:tcPr>
            <w:tcW w:w="1386"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13820988723</w:t>
            </w:r>
            <w:r>
              <w:rPr>
                <w:rFonts w:ascii="宋体" w:hAnsi="宋体" w:cs="宋体" w:hint="eastAsia"/>
                <w:color w:val="000000"/>
                <w:kern w:val="0"/>
                <w:sz w:val="19"/>
                <w:szCs w:val="19"/>
              </w:rPr>
              <w:t>张日超</w:t>
            </w:r>
          </w:p>
        </w:tc>
      </w:tr>
      <w:tr w:rsidR="00925A8D">
        <w:trPr>
          <w:trHeight w:val="90"/>
        </w:trPr>
        <w:tc>
          <w:tcPr>
            <w:tcW w:w="492"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3</w:t>
            </w:r>
          </w:p>
        </w:tc>
        <w:tc>
          <w:tcPr>
            <w:tcW w:w="100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光大银行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925A8D" w:rsidRDefault="00B33E6E">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约4%</w:t>
            </w:r>
            <w:r>
              <w:rPr>
                <w:rFonts w:ascii="宋体" w:hAnsi="宋体" w:cs="宋体" w:hint="eastAsia"/>
                <w:color w:val="000000"/>
                <w:kern w:val="0"/>
                <w:sz w:val="19"/>
                <w:szCs w:val="19"/>
              </w:rPr>
              <w:br/>
              <w:t>融资额度：</w:t>
            </w:r>
          </w:p>
          <w:p w:rsidR="00925A8D" w:rsidRDefault="00B33E6E">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1.具有独立承担民事责任的能力，有固定经营场所，将我行账户作为政府采购合同唯一回款账户。</w:t>
            </w:r>
            <w:r>
              <w:rPr>
                <w:rFonts w:ascii="宋体" w:hAnsi="宋体" w:cs="宋体" w:hint="eastAsia"/>
                <w:color w:val="000000"/>
                <w:kern w:val="0"/>
                <w:sz w:val="19"/>
                <w:szCs w:val="19"/>
              </w:rPr>
              <w:br/>
              <w:t>2.企业成立1年以上，且实际控制人具有3年以上的实际行业经验，具有良好的纳税记录、工商登记记录；</w:t>
            </w:r>
            <w:r>
              <w:rPr>
                <w:rFonts w:ascii="宋体" w:hAnsi="宋体" w:cs="宋体" w:hint="eastAsia"/>
                <w:color w:val="000000"/>
                <w:kern w:val="0"/>
                <w:sz w:val="19"/>
                <w:szCs w:val="19"/>
              </w:rPr>
              <w:br/>
              <w:t>3.企业具有履行合同所必须的设备和服务能力；</w:t>
            </w:r>
            <w:r>
              <w:rPr>
                <w:rFonts w:ascii="宋体" w:hAnsi="宋体" w:cs="宋体" w:hint="eastAsia"/>
                <w:color w:val="000000"/>
                <w:kern w:val="0"/>
                <w:sz w:val="19"/>
                <w:szCs w:val="19"/>
              </w:rPr>
              <w:br/>
              <w:t>4.生产经营符合国家法律法规，产业政策和环境保护要求，符合我行信贷政策；</w:t>
            </w:r>
            <w:r>
              <w:rPr>
                <w:rFonts w:ascii="宋体" w:hAnsi="宋体" w:cs="宋体" w:hint="eastAsia"/>
                <w:color w:val="000000"/>
                <w:kern w:val="0"/>
                <w:sz w:val="19"/>
                <w:szCs w:val="19"/>
              </w:rPr>
              <w:br/>
              <w:t>5.人行征信信息查询系统查询显示借款人、实际控制人无重大不良记录，政府采购履约无不良记录。</w:t>
            </w:r>
          </w:p>
        </w:tc>
        <w:tc>
          <w:tcPr>
            <w:tcW w:w="1386"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18722110192</w:t>
            </w:r>
            <w:proofErr w:type="gramStart"/>
            <w:r>
              <w:rPr>
                <w:rFonts w:ascii="宋体" w:hAnsi="宋体" w:cs="宋体"/>
                <w:color w:val="000000"/>
                <w:kern w:val="0"/>
                <w:sz w:val="19"/>
                <w:szCs w:val="19"/>
              </w:rPr>
              <w:t>谢凝</w:t>
            </w:r>
            <w:proofErr w:type="gramEnd"/>
            <w:r>
              <w:rPr>
                <w:rFonts w:ascii="宋体" w:hAnsi="宋体" w:cs="宋体"/>
                <w:color w:val="000000"/>
                <w:kern w:val="0"/>
                <w:sz w:val="19"/>
                <w:szCs w:val="19"/>
              </w:rPr>
              <w:t xml:space="preserve"> </w:t>
            </w:r>
            <w:r>
              <w:rPr>
                <w:rFonts w:ascii="宋体" w:hAnsi="宋体" w:cs="宋体" w:hint="eastAsia"/>
                <w:color w:val="000000"/>
                <w:kern w:val="0"/>
                <w:sz w:val="19"/>
                <w:szCs w:val="19"/>
              </w:rPr>
              <w:t>18622858578</w:t>
            </w:r>
          </w:p>
          <w:p w:rsidR="00925A8D" w:rsidRDefault="00B33E6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马嵘</w:t>
            </w:r>
          </w:p>
        </w:tc>
      </w:tr>
      <w:tr w:rsidR="00925A8D">
        <w:trPr>
          <w:trHeight w:val="720"/>
        </w:trPr>
        <w:tc>
          <w:tcPr>
            <w:tcW w:w="492"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4</w:t>
            </w:r>
          </w:p>
        </w:tc>
        <w:tc>
          <w:tcPr>
            <w:tcW w:w="100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浦发银行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925A8D" w:rsidRDefault="00B33E6E">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约3.8%</w:t>
            </w:r>
            <w:r>
              <w:rPr>
                <w:rFonts w:ascii="宋体" w:hAnsi="宋体" w:cs="宋体" w:hint="eastAsia"/>
                <w:color w:val="000000"/>
                <w:kern w:val="0"/>
                <w:sz w:val="19"/>
                <w:szCs w:val="19"/>
              </w:rPr>
              <w:br/>
              <w:t>融资额度：不超过500万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1、申请人不得有失信记录；</w:t>
            </w:r>
            <w:r>
              <w:rPr>
                <w:rFonts w:ascii="宋体" w:hAnsi="宋体" w:cs="宋体" w:hint="eastAsia"/>
                <w:color w:val="000000"/>
                <w:kern w:val="0"/>
                <w:sz w:val="19"/>
                <w:szCs w:val="19"/>
              </w:rPr>
              <w:br/>
              <w:t>2、订单对应的政府采购部门在天津市，中标企业注册地在天津。</w:t>
            </w:r>
          </w:p>
        </w:tc>
        <w:tc>
          <w:tcPr>
            <w:tcW w:w="1386"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13612152218</w:t>
            </w:r>
          </w:p>
          <w:p w:rsidR="00925A8D" w:rsidRDefault="00B33E6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刘扬</w:t>
            </w:r>
          </w:p>
        </w:tc>
      </w:tr>
      <w:tr w:rsidR="00925A8D">
        <w:trPr>
          <w:trHeight w:val="1920"/>
        </w:trPr>
        <w:tc>
          <w:tcPr>
            <w:tcW w:w="492"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5</w:t>
            </w:r>
          </w:p>
        </w:tc>
        <w:tc>
          <w:tcPr>
            <w:tcW w:w="100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齐鲁银行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925A8D" w:rsidRDefault="00B33E6E">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4.50%起</w:t>
            </w:r>
          </w:p>
          <w:p w:rsidR="00925A8D" w:rsidRDefault="00B33E6E">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融资额度：</w:t>
            </w:r>
          </w:p>
          <w:p w:rsidR="00925A8D" w:rsidRDefault="00B33E6E">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1、获得政府采购订单，中标信息可在公开网站查询。如无法查询，可出示国家扶持政策内不公开中标信息文件。</w:t>
            </w:r>
          </w:p>
          <w:p w:rsidR="00925A8D" w:rsidRDefault="00B33E6E">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2、采购合同回款账户为齐鲁银行，并做质押登记。</w:t>
            </w:r>
          </w:p>
          <w:p w:rsidR="00925A8D" w:rsidRDefault="00B33E6E">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3、符合我行客户准入要求（同上一条）。</w:t>
            </w:r>
          </w:p>
        </w:tc>
        <w:tc>
          <w:tcPr>
            <w:tcW w:w="1386"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022-23271885</w:t>
            </w:r>
          </w:p>
          <w:p w:rsidR="00925A8D" w:rsidRDefault="00B33E6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朱怡璇</w:t>
            </w:r>
          </w:p>
        </w:tc>
      </w:tr>
      <w:tr w:rsidR="00925A8D">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6</w:t>
            </w:r>
          </w:p>
        </w:tc>
        <w:tc>
          <w:tcPr>
            <w:tcW w:w="100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925A8D" w:rsidRDefault="00B33E6E">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不低于3.85%</w:t>
            </w:r>
            <w:r>
              <w:rPr>
                <w:rFonts w:ascii="宋体" w:hAnsi="宋体" w:cs="宋体" w:hint="eastAsia"/>
                <w:color w:val="000000"/>
                <w:kern w:val="0"/>
                <w:sz w:val="19"/>
                <w:szCs w:val="19"/>
              </w:rPr>
              <w:br/>
              <w:t>融资额度：</w:t>
            </w:r>
          </w:p>
          <w:p w:rsidR="00925A8D" w:rsidRDefault="00B33E6E">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1、连续从事政府采购活动一年以上，或主要股东从事政府采购活动两年以上，且交易及信用记录良好；</w:t>
            </w:r>
            <w:r>
              <w:rPr>
                <w:rFonts w:ascii="宋体" w:hAnsi="宋体" w:cs="宋体" w:hint="eastAsia"/>
                <w:color w:val="000000"/>
                <w:kern w:val="0"/>
                <w:sz w:val="19"/>
                <w:szCs w:val="19"/>
              </w:rPr>
              <w:br/>
              <w:t>2、持有政府采购中标通知书、签订政府采购合同等资料。</w:t>
            </w:r>
          </w:p>
        </w:tc>
        <w:tc>
          <w:tcPr>
            <w:tcW w:w="1386"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28405397</w:t>
            </w:r>
          </w:p>
          <w:p w:rsidR="00925A8D" w:rsidRDefault="00B33E6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王小</w:t>
            </w:r>
            <w:proofErr w:type="gramStart"/>
            <w:r>
              <w:rPr>
                <w:rFonts w:ascii="宋体" w:hAnsi="宋体" w:cs="宋体" w:hint="eastAsia"/>
                <w:color w:val="000000"/>
                <w:kern w:val="0"/>
                <w:sz w:val="19"/>
                <w:szCs w:val="19"/>
              </w:rPr>
              <w:t>一</w:t>
            </w:r>
            <w:proofErr w:type="gramEnd"/>
          </w:p>
        </w:tc>
      </w:tr>
      <w:tr w:rsidR="00925A8D">
        <w:trPr>
          <w:trHeight w:val="2160"/>
        </w:trPr>
        <w:tc>
          <w:tcPr>
            <w:tcW w:w="492"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7</w:t>
            </w:r>
          </w:p>
        </w:tc>
        <w:tc>
          <w:tcPr>
            <w:tcW w:w="100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925A8D" w:rsidRDefault="00B33E6E">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结合借款人经营规模、偿债能力、营运效率等因素合理确定</w:t>
            </w:r>
            <w:r>
              <w:rPr>
                <w:rFonts w:ascii="宋体" w:hAnsi="宋体" w:cs="宋体" w:hint="eastAsia"/>
                <w:color w:val="000000"/>
                <w:kern w:val="0"/>
                <w:sz w:val="19"/>
                <w:szCs w:val="19"/>
              </w:rPr>
              <w:br/>
              <w:t>融资额度：</w:t>
            </w:r>
          </w:p>
          <w:p w:rsidR="00925A8D" w:rsidRDefault="00B33E6E">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1、中标供应商财务状况良好，记录良好，有资质且具有1年(含)以上与天津市各类政府采购成功经验；</w:t>
            </w:r>
            <w:r>
              <w:rPr>
                <w:rFonts w:ascii="宋体" w:hAnsi="宋体" w:cs="宋体" w:hint="eastAsia"/>
                <w:color w:val="000000"/>
                <w:kern w:val="0"/>
                <w:sz w:val="19"/>
                <w:szCs w:val="19"/>
              </w:rPr>
              <w:br/>
              <w:t>2、生产经营符合国家政策；</w:t>
            </w:r>
            <w:r>
              <w:rPr>
                <w:rFonts w:ascii="宋体" w:hAnsi="宋体" w:cs="宋体" w:hint="eastAsia"/>
                <w:color w:val="000000"/>
                <w:kern w:val="0"/>
                <w:sz w:val="19"/>
                <w:szCs w:val="19"/>
              </w:rPr>
              <w:br/>
              <w:t>3、无违法、违约、不良信用记录，未发生过政府采购业务纠纷等；</w:t>
            </w:r>
            <w:r>
              <w:rPr>
                <w:rFonts w:ascii="宋体" w:hAnsi="宋体" w:cs="宋体" w:hint="eastAsia"/>
                <w:color w:val="000000"/>
                <w:kern w:val="0"/>
                <w:sz w:val="19"/>
                <w:szCs w:val="19"/>
              </w:rPr>
              <w:br/>
              <w:t>4、银行要求的其他条件。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022-83872249</w:t>
            </w:r>
          </w:p>
          <w:p w:rsidR="00925A8D" w:rsidRDefault="00B33E6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林向宇</w:t>
            </w:r>
          </w:p>
        </w:tc>
      </w:tr>
      <w:tr w:rsidR="00925A8D">
        <w:trPr>
          <w:trHeight w:val="960"/>
        </w:trPr>
        <w:tc>
          <w:tcPr>
            <w:tcW w:w="492"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8</w:t>
            </w:r>
          </w:p>
        </w:tc>
        <w:tc>
          <w:tcPr>
            <w:tcW w:w="100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天津滨海农商银行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925A8D" w:rsidRDefault="00B33E6E">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致电咨询</w:t>
            </w:r>
            <w:r>
              <w:rPr>
                <w:rFonts w:ascii="宋体" w:hAnsi="宋体" w:cs="宋体" w:hint="eastAsia"/>
                <w:color w:val="000000"/>
                <w:kern w:val="0"/>
                <w:sz w:val="19"/>
                <w:szCs w:val="19"/>
              </w:rPr>
              <w:br/>
              <w:t>融资额度：100-5000万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1、具有2年(含)以上连续经营记录；</w:t>
            </w:r>
            <w:r>
              <w:rPr>
                <w:rFonts w:ascii="宋体" w:hAnsi="宋体" w:cs="宋体" w:hint="eastAsia"/>
                <w:color w:val="000000"/>
                <w:kern w:val="0"/>
                <w:sz w:val="19"/>
                <w:szCs w:val="19"/>
              </w:rPr>
              <w:br/>
              <w:t>2、有固定生产经营场所；本行要求的其他条件。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 xml:space="preserve">13612141823高飞     </w:t>
            </w:r>
          </w:p>
        </w:tc>
      </w:tr>
      <w:tr w:rsidR="00925A8D">
        <w:trPr>
          <w:trHeight w:val="2793"/>
        </w:trPr>
        <w:tc>
          <w:tcPr>
            <w:tcW w:w="492"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lastRenderedPageBreak/>
              <w:t>9</w:t>
            </w:r>
          </w:p>
        </w:tc>
        <w:tc>
          <w:tcPr>
            <w:tcW w:w="100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民生银行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925A8D" w:rsidRDefault="00B33E6E">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最低4%</w:t>
            </w:r>
            <w:r>
              <w:rPr>
                <w:rFonts w:ascii="宋体" w:hAnsi="宋体" w:cs="宋体" w:hint="eastAsia"/>
                <w:color w:val="000000"/>
                <w:kern w:val="0"/>
                <w:sz w:val="19"/>
                <w:szCs w:val="19"/>
              </w:rPr>
              <w:br/>
              <w:t>融资额度：</w:t>
            </w:r>
          </w:p>
          <w:p w:rsidR="00925A8D" w:rsidRDefault="00B33E6E">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信用额度最高1000万</w:t>
            </w:r>
          </w:p>
          <w:p w:rsidR="00925A8D" w:rsidRDefault="00B33E6E">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信用+担保额度最高3000万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1、企业成立满一年，经营良好、征信良好；</w:t>
            </w:r>
          </w:p>
          <w:p w:rsidR="00925A8D" w:rsidRDefault="00B33E6E">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2、</w:t>
            </w:r>
            <w:proofErr w:type="gramStart"/>
            <w:r>
              <w:rPr>
                <w:rFonts w:ascii="宋体" w:hAnsi="宋体" w:cs="宋体" w:hint="eastAsia"/>
                <w:color w:val="000000"/>
                <w:kern w:val="0"/>
                <w:sz w:val="19"/>
                <w:szCs w:val="19"/>
              </w:rPr>
              <w:t>实控人</w:t>
            </w:r>
            <w:proofErr w:type="gramEnd"/>
            <w:r>
              <w:rPr>
                <w:rFonts w:ascii="宋体" w:hAnsi="宋体" w:cs="宋体" w:hint="eastAsia"/>
                <w:color w:val="000000"/>
                <w:kern w:val="0"/>
                <w:sz w:val="19"/>
                <w:szCs w:val="19"/>
              </w:rPr>
              <w:t>25-65周岁，征信良好；</w:t>
            </w:r>
          </w:p>
          <w:p w:rsidR="00925A8D" w:rsidRDefault="00B33E6E">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3、近12个月有政府采购中标</w:t>
            </w:r>
            <w:proofErr w:type="gramStart"/>
            <w:r>
              <w:rPr>
                <w:rFonts w:ascii="宋体" w:hAnsi="宋体" w:cs="宋体" w:hint="eastAsia"/>
                <w:color w:val="000000"/>
                <w:kern w:val="0"/>
                <w:sz w:val="19"/>
                <w:szCs w:val="19"/>
              </w:rPr>
              <w:t>且正常</w:t>
            </w:r>
            <w:proofErr w:type="gramEnd"/>
            <w:r>
              <w:rPr>
                <w:rFonts w:ascii="宋体" w:hAnsi="宋体" w:cs="宋体" w:hint="eastAsia"/>
                <w:color w:val="000000"/>
                <w:kern w:val="0"/>
                <w:sz w:val="19"/>
                <w:szCs w:val="19"/>
              </w:rPr>
              <w:t>履约、回款</w:t>
            </w:r>
          </w:p>
        </w:tc>
        <w:tc>
          <w:tcPr>
            <w:tcW w:w="1386"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18102027371</w:t>
            </w:r>
          </w:p>
          <w:p w:rsidR="00925A8D" w:rsidRDefault="00B33E6E">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 xml:space="preserve">陈宗山 </w:t>
            </w:r>
          </w:p>
        </w:tc>
      </w:tr>
      <w:tr w:rsidR="00925A8D">
        <w:trPr>
          <w:trHeight w:val="2938"/>
        </w:trPr>
        <w:tc>
          <w:tcPr>
            <w:tcW w:w="492"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10</w:t>
            </w:r>
          </w:p>
        </w:tc>
        <w:tc>
          <w:tcPr>
            <w:tcW w:w="100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textAlignment w:val="center"/>
              <w:rPr>
                <w:rFonts w:ascii="宋体" w:hAnsi="宋体" w:cs="宋体"/>
                <w:color w:val="000000"/>
                <w:sz w:val="19"/>
                <w:szCs w:val="19"/>
              </w:rPr>
            </w:pPr>
            <w:r>
              <w:rPr>
                <w:rFonts w:ascii="宋体" w:hAnsi="宋体" w:cs="宋体" w:hint="eastAsia"/>
                <w:color w:val="000000"/>
                <w:kern w:val="0"/>
                <w:sz w:val="19"/>
                <w:szCs w:val="19"/>
              </w:rPr>
              <w:t>平安银行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925A8D" w:rsidRDefault="00B33E6E">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925A8D" w:rsidRDefault="00B33E6E">
            <w:pPr>
              <w:jc w:val="left"/>
              <w:rPr>
                <w:rFonts w:ascii="宋体" w:hAnsi="宋体" w:cs="宋体"/>
                <w:color w:val="000000"/>
                <w:kern w:val="0"/>
                <w:sz w:val="19"/>
                <w:szCs w:val="19"/>
              </w:rPr>
            </w:pPr>
            <w:r>
              <w:rPr>
                <w:rFonts w:ascii="宋体" w:hAnsi="宋体" w:cs="宋体" w:hint="eastAsia"/>
                <w:color w:val="000000"/>
                <w:kern w:val="0"/>
                <w:sz w:val="19"/>
                <w:szCs w:val="19"/>
              </w:rPr>
              <w:t>约6.00%</w:t>
            </w:r>
            <w:r>
              <w:rPr>
                <w:rFonts w:ascii="宋体" w:hAnsi="宋体" w:cs="宋体" w:hint="eastAsia"/>
                <w:color w:val="000000"/>
                <w:kern w:val="0"/>
                <w:sz w:val="19"/>
                <w:szCs w:val="19"/>
              </w:rPr>
              <w:br/>
              <w:t>融资额度：</w:t>
            </w:r>
          </w:p>
          <w:p w:rsidR="00925A8D" w:rsidRDefault="00B33E6E">
            <w:pPr>
              <w:jc w:val="left"/>
              <w:rPr>
                <w:rFonts w:ascii="宋体" w:hAnsi="宋体" w:cs="宋体"/>
                <w:color w:val="000000"/>
                <w:sz w:val="19"/>
                <w:szCs w:val="19"/>
              </w:rPr>
            </w:pPr>
            <w:r>
              <w:rPr>
                <w:rFonts w:ascii="宋体" w:hAnsi="宋体" w:cs="宋体" w:hint="eastAsia"/>
                <w:color w:val="000000"/>
                <w:kern w:val="0"/>
                <w:sz w:val="19"/>
                <w:szCs w:val="19"/>
              </w:rPr>
              <w:t>最高200万元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925A8D" w:rsidRDefault="00B33E6E">
            <w:pPr>
              <w:jc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925A8D">
              <w:tc>
                <w:tcPr>
                  <w:tcW w:w="2632" w:type="dxa"/>
                  <w:shd w:val="clear" w:color="auto" w:fill="FFFFFF"/>
                  <w:tcMar>
                    <w:top w:w="150" w:type="dxa"/>
                    <w:left w:w="0" w:type="dxa"/>
                    <w:bottom w:w="150" w:type="dxa"/>
                    <w:right w:w="0" w:type="dxa"/>
                  </w:tcMar>
                </w:tcPr>
                <w:p w:rsidR="00925A8D" w:rsidRDefault="00B33E6E">
                  <w:pPr>
                    <w:widowControl/>
                    <w:numPr>
                      <w:ilvl w:val="0"/>
                      <w:numId w:val="5"/>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申请人为企业法定代表人或第一大自然人股东，</w:t>
                  </w:r>
                  <w:proofErr w:type="gramStart"/>
                  <w:r>
                    <w:rPr>
                      <w:rFonts w:ascii="宋体" w:hAnsi="宋体" w:cs="宋体" w:hint="eastAsia"/>
                      <w:color w:val="000000"/>
                      <w:kern w:val="0"/>
                      <w:sz w:val="19"/>
                      <w:szCs w:val="19"/>
                    </w:rPr>
                    <w:t>通过微信申请</w:t>
                  </w:r>
                  <w:proofErr w:type="gramEnd"/>
                  <w:r>
                    <w:rPr>
                      <w:rFonts w:ascii="宋体" w:hAnsi="宋体" w:cs="宋体" w:hint="eastAsia"/>
                      <w:color w:val="000000"/>
                      <w:kern w:val="0"/>
                      <w:sz w:val="19"/>
                      <w:szCs w:val="19"/>
                    </w:rPr>
                    <w:t xml:space="preserve">； </w:t>
                  </w:r>
                </w:p>
                <w:p w:rsidR="00925A8D" w:rsidRDefault="00B33E6E">
                  <w:pPr>
                    <w:widowControl/>
                    <w:numPr>
                      <w:ilvl w:val="0"/>
                      <w:numId w:val="5"/>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企业及申请人信用记录良好，无不良、违法行为； </w:t>
                  </w:r>
                </w:p>
                <w:p w:rsidR="00925A8D" w:rsidRDefault="00B33E6E">
                  <w:pPr>
                    <w:widowControl/>
                    <w:numPr>
                      <w:ilvl w:val="0"/>
                      <w:numId w:val="5"/>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企业为天津市政府部门、事业单位的供应商； </w:t>
                  </w:r>
                </w:p>
                <w:p w:rsidR="00925A8D" w:rsidRDefault="00B33E6E">
                  <w:pPr>
                    <w:widowControl/>
                    <w:jc w:val="left"/>
                    <w:textAlignment w:val="top"/>
                    <w:rPr>
                      <w:rFonts w:ascii="����" w:eastAsia="����" w:hAnsi="����" w:cs="����"/>
                      <w:color w:val="333333"/>
                      <w:sz w:val="24"/>
                      <w:szCs w:val="24"/>
                    </w:rPr>
                  </w:pPr>
                  <w:r>
                    <w:rPr>
                      <w:rFonts w:ascii="宋体" w:hAnsi="宋体" w:cs="宋体" w:hint="eastAsia"/>
                      <w:color w:val="000000"/>
                      <w:kern w:val="0"/>
                      <w:sz w:val="19"/>
                      <w:szCs w:val="19"/>
                    </w:rPr>
                    <w:t>4、企业有政府采购历史合作记录（近24个月2次，合计50万以上订单记录）且交易记录良好</w:t>
                  </w:r>
                </w:p>
              </w:tc>
            </w:tr>
          </w:tbl>
          <w:p w:rsidR="00925A8D" w:rsidRDefault="00925A8D">
            <w:pPr>
              <w:jc w:val="left"/>
              <w:rPr>
                <w:rFonts w:ascii="宋体" w:hAnsi="宋体" w:cs="宋体"/>
                <w:color w:val="00000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jc w:val="center"/>
              <w:rPr>
                <w:rFonts w:ascii="宋体" w:hAnsi="宋体" w:cs="宋体"/>
                <w:color w:val="000000"/>
                <w:sz w:val="24"/>
                <w:szCs w:val="24"/>
              </w:rPr>
            </w:pPr>
            <w:r>
              <w:rPr>
                <w:rFonts w:ascii="宋体" w:hAnsi="宋体" w:cs="宋体" w:hint="eastAsia"/>
                <w:color w:val="000000"/>
                <w:kern w:val="0"/>
                <w:sz w:val="19"/>
                <w:szCs w:val="19"/>
              </w:rPr>
              <w:t xml:space="preserve">18698167095张伟 </w:t>
            </w:r>
          </w:p>
        </w:tc>
      </w:tr>
      <w:tr w:rsidR="00925A8D">
        <w:trPr>
          <w:trHeight w:val="2730"/>
        </w:trPr>
        <w:tc>
          <w:tcPr>
            <w:tcW w:w="492"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11</w:t>
            </w:r>
          </w:p>
        </w:tc>
        <w:tc>
          <w:tcPr>
            <w:tcW w:w="100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渤海银行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925A8D" w:rsidRDefault="00B33E6E">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925A8D" w:rsidRDefault="00B33E6E">
            <w:pPr>
              <w:jc w:val="left"/>
              <w:rPr>
                <w:rFonts w:ascii="宋体" w:hAnsi="宋体" w:cs="宋体"/>
                <w:color w:val="000000"/>
                <w:kern w:val="0"/>
                <w:sz w:val="19"/>
                <w:szCs w:val="19"/>
              </w:rPr>
            </w:pPr>
            <w:proofErr w:type="gramStart"/>
            <w:r>
              <w:rPr>
                <w:rFonts w:ascii="宋体" w:hAnsi="宋体" w:cs="宋体" w:hint="eastAsia"/>
                <w:color w:val="000000"/>
                <w:kern w:val="0"/>
                <w:sz w:val="19"/>
                <w:szCs w:val="19"/>
              </w:rPr>
              <w:t>年化约</w:t>
            </w:r>
            <w:proofErr w:type="gramEnd"/>
            <w:r>
              <w:rPr>
                <w:rFonts w:ascii="宋体" w:hAnsi="宋体" w:cs="宋体" w:hint="eastAsia"/>
                <w:color w:val="000000"/>
                <w:kern w:val="0"/>
                <w:sz w:val="19"/>
                <w:szCs w:val="19"/>
              </w:rPr>
              <w:t>3.85%</w:t>
            </w:r>
            <w:r>
              <w:rPr>
                <w:rFonts w:ascii="宋体" w:hAnsi="宋体" w:cs="宋体" w:hint="eastAsia"/>
                <w:color w:val="000000"/>
                <w:kern w:val="0"/>
                <w:sz w:val="19"/>
                <w:szCs w:val="19"/>
              </w:rPr>
              <w:br/>
              <w:t>融资额度：</w:t>
            </w:r>
          </w:p>
          <w:p w:rsidR="00925A8D" w:rsidRDefault="00B33E6E">
            <w:pPr>
              <w:jc w:val="left"/>
              <w:rPr>
                <w:rFonts w:ascii="宋体" w:hAnsi="宋体" w:cs="宋体"/>
                <w:color w:val="000000"/>
                <w:sz w:val="19"/>
                <w:szCs w:val="19"/>
              </w:rPr>
            </w:pPr>
            <w:r>
              <w:rPr>
                <w:rFonts w:ascii="宋体" w:hAnsi="宋体" w:cs="宋体" w:hint="eastAsia"/>
                <w:color w:val="000000"/>
                <w:kern w:val="0"/>
                <w:sz w:val="19"/>
                <w:szCs w:val="19"/>
              </w:rPr>
              <w:t>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925A8D">
              <w:tc>
                <w:tcPr>
                  <w:tcW w:w="2632" w:type="dxa"/>
                  <w:shd w:val="clear" w:color="auto" w:fill="FFFFFF"/>
                  <w:tcMar>
                    <w:top w:w="150" w:type="dxa"/>
                    <w:left w:w="0" w:type="dxa"/>
                    <w:bottom w:w="150" w:type="dxa"/>
                    <w:right w:w="0" w:type="dxa"/>
                  </w:tcMar>
                </w:tcPr>
                <w:p w:rsidR="00925A8D" w:rsidRDefault="00B33E6E">
                  <w:pPr>
                    <w:widowControl/>
                    <w:numPr>
                      <w:ilvl w:val="0"/>
                      <w:numId w:val="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有固定的经营场所，企业划型符合小微企业； </w:t>
                  </w:r>
                </w:p>
                <w:p w:rsidR="00925A8D" w:rsidRDefault="00B33E6E">
                  <w:pPr>
                    <w:widowControl/>
                    <w:numPr>
                      <w:ilvl w:val="0"/>
                      <w:numId w:val="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信用记录良好，无不良、违法行为； </w:t>
                  </w:r>
                </w:p>
                <w:p w:rsidR="00925A8D" w:rsidRDefault="00B33E6E">
                  <w:pPr>
                    <w:widowControl/>
                    <w:numPr>
                      <w:ilvl w:val="0"/>
                      <w:numId w:val="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持续经营2年以上或实际控制人从业3年以上； 具备政府采购投标资格且交易记录良好； </w:t>
                  </w:r>
                </w:p>
                <w:p w:rsidR="00925A8D" w:rsidRDefault="00B33E6E">
                  <w:pPr>
                    <w:widowControl/>
                    <w:numPr>
                      <w:ilvl w:val="0"/>
                      <w:numId w:val="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采购项目符合国家产业政策和资源环保政策要求；</w:t>
                  </w:r>
                </w:p>
              </w:tc>
            </w:tr>
          </w:tbl>
          <w:p w:rsidR="00925A8D" w:rsidRDefault="00925A8D">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jc w:val="left"/>
              <w:rPr>
                <w:rFonts w:ascii="宋体" w:hAnsi="宋体" w:cs="宋体"/>
                <w:color w:val="000000"/>
                <w:kern w:val="0"/>
                <w:sz w:val="19"/>
                <w:szCs w:val="19"/>
              </w:rPr>
            </w:pPr>
            <w:r>
              <w:rPr>
                <w:rFonts w:ascii="宋体" w:hAnsi="宋体" w:cs="宋体" w:hint="eastAsia"/>
                <w:color w:val="000000"/>
                <w:kern w:val="0"/>
                <w:sz w:val="19"/>
                <w:szCs w:val="19"/>
              </w:rPr>
              <w:t>022-58879322</w:t>
            </w:r>
          </w:p>
          <w:p w:rsidR="00925A8D" w:rsidRDefault="00B33E6E">
            <w:pPr>
              <w:ind w:firstLineChars="100" w:firstLine="190"/>
              <w:jc w:val="left"/>
              <w:rPr>
                <w:rFonts w:ascii="宋体" w:hAnsi="宋体" w:cs="宋体"/>
                <w:color w:val="000000"/>
                <w:kern w:val="0"/>
                <w:sz w:val="19"/>
                <w:szCs w:val="19"/>
              </w:rPr>
            </w:pPr>
            <w:r>
              <w:rPr>
                <w:rFonts w:ascii="宋体" w:hAnsi="宋体" w:cs="宋体" w:hint="eastAsia"/>
                <w:color w:val="000000"/>
                <w:kern w:val="0"/>
                <w:sz w:val="19"/>
                <w:szCs w:val="19"/>
              </w:rPr>
              <w:t xml:space="preserve">  姚斌 </w:t>
            </w:r>
          </w:p>
        </w:tc>
      </w:tr>
      <w:tr w:rsidR="00925A8D">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12</w:t>
            </w:r>
          </w:p>
        </w:tc>
        <w:tc>
          <w:tcPr>
            <w:tcW w:w="100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中国建设银行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925A8D" w:rsidRDefault="00B33E6E">
            <w:pPr>
              <w:jc w:val="left"/>
              <w:rPr>
                <w:rFonts w:ascii="宋体" w:hAnsi="宋体" w:cs="宋体"/>
                <w:color w:val="000000"/>
                <w:kern w:val="0"/>
                <w:sz w:val="19"/>
                <w:szCs w:val="19"/>
              </w:rPr>
            </w:pPr>
            <w:r>
              <w:rPr>
                <w:rFonts w:ascii="宋体" w:hAnsi="宋体" w:cs="宋体" w:hint="eastAsia"/>
                <w:color w:val="000000"/>
                <w:kern w:val="0"/>
                <w:sz w:val="19"/>
                <w:szCs w:val="19"/>
              </w:rPr>
              <w:t>参考利率：4.00%-5.00%</w:t>
            </w:r>
            <w:r>
              <w:rPr>
                <w:rFonts w:ascii="宋体" w:hAnsi="宋体" w:cs="宋体" w:hint="eastAsia"/>
                <w:color w:val="000000"/>
                <w:kern w:val="0"/>
                <w:sz w:val="19"/>
                <w:szCs w:val="19"/>
              </w:rPr>
              <w:br/>
              <w:t>融资额度：</w:t>
            </w:r>
          </w:p>
          <w:p w:rsidR="00925A8D" w:rsidRDefault="00B33E6E">
            <w:pPr>
              <w:jc w:val="left"/>
              <w:rPr>
                <w:rFonts w:ascii="宋体" w:hAnsi="宋体" w:cs="宋体"/>
                <w:color w:val="000000"/>
                <w:kern w:val="0"/>
                <w:sz w:val="19"/>
                <w:szCs w:val="19"/>
              </w:rPr>
            </w:pPr>
            <w:r>
              <w:rPr>
                <w:rFonts w:ascii="宋体" w:hAnsi="宋体" w:cs="宋体" w:hint="eastAsia"/>
                <w:color w:val="000000"/>
                <w:kern w:val="0"/>
                <w:sz w:val="19"/>
                <w:szCs w:val="19"/>
              </w:rPr>
              <w:t>最高2000万元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925A8D">
              <w:tc>
                <w:tcPr>
                  <w:tcW w:w="2632" w:type="dxa"/>
                  <w:shd w:val="clear" w:color="auto" w:fill="FFFFFF"/>
                  <w:tcMar>
                    <w:top w:w="150" w:type="dxa"/>
                    <w:left w:w="0" w:type="dxa"/>
                    <w:bottom w:w="150" w:type="dxa"/>
                    <w:right w:w="0" w:type="dxa"/>
                  </w:tcMar>
                </w:tcPr>
                <w:p w:rsidR="00925A8D" w:rsidRDefault="00B33E6E">
                  <w:pPr>
                    <w:widowControl/>
                    <w:numPr>
                      <w:ilvl w:val="0"/>
                      <w:numId w:val="7"/>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企业已获得政府采购中标通知，并与集中采购机构、采购代理机构或采购人签订采购合同，企业不得采用分包或转包方式履行政府采购合同。政府采购合同明确了《民法典》规定的基本要素并符合商业惯例和行业规范，政府采购履约期限和付款期限</w:t>
                  </w:r>
                  <w:proofErr w:type="gramStart"/>
                  <w:r>
                    <w:rPr>
                      <w:rFonts w:ascii="宋体" w:hAnsi="宋体" w:cs="宋体" w:hint="eastAsia"/>
                      <w:color w:val="000000"/>
                      <w:kern w:val="0"/>
                      <w:sz w:val="19"/>
                      <w:szCs w:val="19"/>
                    </w:rPr>
                    <w:t>距贷款</w:t>
                  </w:r>
                  <w:proofErr w:type="gramEnd"/>
                  <w:r>
                    <w:rPr>
                      <w:rFonts w:ascii="宋体" w:hAnsi="宋体" w:cs="宋体" w:hint="eastAsia"/>
                      <w:color w:val="000000"/>
                      <w:kern w:val="0"/>
                      <w:sz w:val="19"/>
                      <w:szCs w:val="19"/>
                    </w:rPr>
                    <w:t xml:space="preserve">申请日均在1年（含）以内。 </w:t>
                  </w:r>
                </w:p>
                <w:p w:rsidR="00925A8D" w:rsidRDefault="00B33E6E">
                  <w:pPr>
                    <w:widowControl/>
                    <w:numPr>
                      <w:ilvl w:val="0"/>
                      <w:numId w:val="7"/>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应收账款融资模式下，企业已按政府采购合同的约定履行了交货、工程施工或提供服务等主要义务并且无任何违约行为。 </w:t>
                  </w:r>
                </w:p>
                <w:p w:rsidR="00925A8D" w:rsidRDefault="00B33E6E">
                  <w:pPr>
                    <w:widowControl/>
                    <w:numPr>
                      <w:ilvl w:val="0"/>
                      <w:numId w:val="7"/>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采购合同融资模式下，企业在政府采购活动中与政府成功合作2年（含）以上，且近2年政府采购供应量、工程量或服务量均不低于100万元（含）。 </w:t>
                  </w:r>
                </w:p>
                <w:p w:rsidR="00925A8D" w:rsidRDefault="00B33E6E">
                  <w:pPr>
                    <w:widowControl/>
                    <w:jc w:val="left"/>
                    <w:textAlignment w:val="top"/>
                    <w:rPr>
                      <w:rFonts w:ascii="����" w:eastAsia="����" w:hAnsi="����" w:cs="����"/>
                      <w:color w:val="333333"/>
                      <w:sz w:val="24"/>
                      <w:szCs w:val="24"/>
                    </w:rPr>
                  </w:pPr>
                  <w:r>
                    <w:rPr>
                      <w:rFonts w:ascii="宋体" w:hAnsi="宋体" w:cs="宋体" w:hint="eastAsia"/>
                      <w:color w:val="000000"/>
                      <w:kern w:val="0"/>
                      <w:sz w:val="19"/>
                      <w:szCs w:val="19"/>
                    </w:rPr>
                    <w:t>4、（四）企业向政府提供的货物、工程或服务质量稳定，与政府合作历史中未产生纠纷，与上、下游客户未发生重大债权、债务纠纷，近三年未被政府采</w:t>
                  </w:r>
                  <w:r>
                    <w:rPr>
                      <w:rFonts w:ascii="宋体" w:hAnsi="宋体" w:cs="宋体" w:hint="eastAsia"/>
                      <w:color w:val="000000"/>
                      <w:kern w:val="0"/>
                      <w:sz w:val="19"/>
                      <w:szCs w:val="19"/>
                    </w:rPr>
                    <w:lastRenderedPageBreak/>
                    <w:t>购部门列入不良记录名单</w:t>
                  </w:r>
                </w:p>
              </w:tc>
            </w:tr>
          </w:tbl>
          <w:p w:rsidR="00925A8D" w:rsidRDefault="00925A8D">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jc w:val="center"/>
              <w:rPr>
                <w:rFonts w:ascii="宋体" w:hAnsi="宋体" w:cs="宋体"/>
                <w:color w:val="000000"/>
                <w:kern w:val="0"/>
                <w:sz w:val="19"/>
                <w:szCs w:val="19"/>
              </w:rPr>
            </w:pPr>
            <w:r>
              <w:rPr>
                <w:rFonts w:ascii="宋体" w:hAnsi="宋体" w:cs="宋体" w:hint="eastAsia"/>
                <w:color w:val="000000"/>
                <w:kern w:val="0"/>
                <w:sz w:val="19"/>
                <w:szCs w:val="19"/>
              </w:rPr>
              <w:lastRenderedPageBreak/>
              <w:t xml:space="preserve">58751595 </w:t>
            </w:r>
          </w:p>
          <w:p w:rsidR="00925A8D" w:rsidRDefault="00B33E6E">
            <w:pPr>
              <w:jc w:val="center"/>
              <w:rPr>
                <w:rFonts w:ascii="宋体" w:hAnsi="宋体" w:cs="宋体"/>
                <w:color w:val="000000"/>
                <w:kern w:val="0"/>
                <w:sz w:val="19"/>
                <w:szCs w:val="19"/>
              </w:rPr>
            </w:pPr>
            <w:r>
              <w:rPr>
                <w:rFonts w:ascii="宋体" w:hAnsi="宋体" w:cs="宋体" w:hint="eastAsia"/>
                <w:color w:val="000000"/>
                <w:kern w:val="0"/>
                <w:sz w:val="19"/>
                <w:szCs w:val="19"/>
              </w:rPr>
              <w:t xml:space="preserve"> </w:t>
            </w:r>
            <w:proofErr w:type="gramStart"/>
            <w:r>
              <w:rPr>
                <w:rFonts w:ascii="宋体" w:hAnsi="宋体" w:cs="宋体" w:hint="eastAsia"/>
                <w:color w:val="000000"/>
                <w:kern w:val="0"/>
                <w:sz w:val="19"/>
                <w:szCs w:val="19"/>
              </w:rPr>
              <w:t>赵望宇</w:t>
            </w:r>
            <w:proofErr w:type="gramEnd"/>
            <w:r>
              <w:rPr>
                <w:rFonts w:ascii="宋体" w:hAnsi="宋体" w:cs="宋体" w:hint="eastAsia"/>
                <w:color w:val="000000"/>
                <w:kern w:val="0"/>
                <w:sz w:val="19"/>
                <w:szCs w:val="19"/>
              </w:rPr>
              <w:t xml:space="preserve"> </w:t>
            </w:r>
          </w:p>
          <w:p w:rsidR="00925A8D" w:rsidRDefault="00B33E6E">
            <w:pPr>
              <w:jc w:val="center"/>
              <w:rPr>
                <w:rFonts w:ascii="宋体" w:hAnsi="宋体" w:cs="宋体"/>
                <w:color w:val="000000"/>
                <w:kern w:val="0"/>
                <w:sz w:val="19"/>
                <w:szCs w:val="19"/>
              </w:rPr>
            </w:pPr>
            <w:r>
              <w:rPr>
                <w:rFonts w:ascii="宋体" w:hAnsi="宋体" w:cs="宋体" w:hint="eastAsia"/>
                <w:color w:val="000000"/>
                <w:kern w:val="0"/>
                <w:sz w:val="19"/>
                <w:szCs w:val="19"/>
              </w:rPr>
              <w:t>58750209</w:t>
            </w:r>
          </w:p>
          <w:p w:rsidR="00925A8D" w:rsidRDefault="00B33E6E">
            <w:pPr>
              <w:jc w:val="center"/>
              <w:rPr>
                <w:rFonts w:ascii="宋体" w:hAnsi="宋体" w:cs="宋体"/>
                <w:color w:val="000000"/>
                <w:kern w:val="0"/>
                <w:sz w:val="19"/>
                <w:szCs w:val="19"/>
              </w:rPr>
            </w:pPr>
            <w:r>
              <w:rPr>
                <w:rFonts w:ascii="宋体" w:hAnsi="宋体" w:cs="宋体" w:hint="eastAsia"/>
                <w:color w:val="000000"/>
                <w:kern w:val="0"/>
                <w:sz w:val="19"/>
                <w:szCs w:val="19"/>
              </w:rPr>
              <w:t xml:space="preserve">肖毅 </w:t>
            </w:r>
          </w:p>
        </w:tc>
      </w:tr>
      <w:tr w:rsidR="00925A8D">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lastRenderedPageBreak/>
              <w:t>13</w:t>
            </w:r>
          </w:p>
        </w:tc>
        <w:tc>
          <w:tcPr>
            <w:tcW w:w="100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中国农业银行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925A8D" w:rsidRDefault="00B33E6E">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925A8D" w:rsidRDefault="00B33E6E">
            <w:pPr>
              <w:jc w:val="left"/>
              <w:rPr>
                <w:rFonts w:ascii="宋体" w:hAnsi="宋体" w:cs="宋体"/>
                <w:color w:val="000000"/>
                <w:kern w:val="0"/>
                <w:sz w:val="19"/>
                <w:szCs w:val="19"/>
              </w:rPr>
            </w:pPr>
            <w:r>
              <w:rPr>
                <w:rFonts w:ascii="宋体" w:hAnsi="宋体" w:cs="宋体" w:hint="eastAsia"/>
                <w:color w:val="000000"/>
                <w:kern w:val="0"/>
                <w:sz w:val="19"/>
                <w:szCs w:val="19"/>
              </w:rPr>
              <w:t>约4%</w:t>
            </w:r>
          </w:p>
          <w:p w:rsidR="00925A8D" w:rsidRDefault="00B33E6E">
            <w:pPr>
              <w:jc w:val="left"/>
              <w:rPr>
                <w:rFonts w:ascii="宋体" w:hAnsi="宋体" w:cs="宋体"/>
                <w:color w:val="000000"/>
                <w:kern w:val="0"/>
                <w:sz w:val="19"/>
                <w:szCs w:val="19"/>
              </w:rPr>
            </w:pPr>
            <w:r>
              <w:rPr>
                <w:rFonts w:ascii="宋体" w:hAnsi="宋体" w:cs="宋体" w:hint="eastAsia"/>
                <w:color w:val="000000"/>
                <w:kern w:val="0"/>
                <w:sz w:val="19"/>
                <w:szCs w:val="19"/>
              </w:rP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925A8D">
              <w:tc>
                <w:tcPr>
                  <w:tcW w:w="3007" w:type="dxa"/>
                  <w:shd w:val="clear" w:color="auto" w:fill="FFFFFF"/>
                  <w:tcMar>
                    <w:top w:w="150" w:type="dxa"/>
                    <w:left w:w="0" w:type="dxa"/>
                    <w:bottom w:w="150" w:type="dxa"/>
                    <w:right w:w="0" w:type="dxa"/>
                  </w:tcMar>
                </w:tcPr>
                <w:p w:rsidR="00925A8D" w:rsidRDefault="00B33E6E">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1、公司成立1年（含）以上，</w:t>
                  </w:r>
                  <w:proofErr w:type="gramStart"/>
                  <w:r>
                    <w:rPr>
                      <w:rFonts w:ascii="宋体" w:hAnsi="宋体" w:cs="宋体" w:hint="eastAsia"/>
                      <w:color w:val="000000"/>
                      <w:kern w:val="0"/>
                      <w:sz w:val="19"/>
                      <w:szCs w:val="19"/>
                    </w:rPr>
                    <w:t>属于政采中标</w:t>
                  </w:r>
                  <w:proofErr w:type="gramEnd"/>
                  <w:r>
                    <w:rPr>
                      <w:rFonts w:ascii="宋体" w:hAnsi="宋体" w:cs="宋体" w:hint="eastAsia"/>
                      <w:color w:val="000000"/>
                      <w:kern w:val="0"/>
                      <w:sz w:val="19"/>
                      <w:szCs w:val="19"/>
                    </w:rPr>
                    <w:t xml:space="preserve">供应商,履约记录良好。 </w:t>
                  </w:r>
                </w:p>
                <w:p w:rsidR="00925A8D" w:rsidRDefault="00B33E6E">
                  <w:pPr>
                    <w:widowControl/>
                    <w:numPr>
                      <w:ilvl w:val="0"/>
                      <w:numId w:val="8"/>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在我行开立账户，自愿接受农业银行信用监督和结算监管。 </w:t>
                  </w:r>
                </w:p>
                <w:p w:rsidR="00925A8D" w:rsidRDefault="00B33E6E">
                  <w:pPr>
                    <w:widowControl/>
                    <w:jc w:val="left"/>
                    <w:textAlignment w:val="top"/>
                    <w:rPr>
                      <w:rFonts w:ascii="����" w:eastAsia="����" w:hAnsi="����" w:cs="����"/>
                      <w:color w:val="333333"/>
                      <w:sz w:val="24"/>
                      <w:szCs w:val="24"/>
                    </w:rPr>
                  </w:pPr>
                  <w:r>
                    <w:rPr>
                      <w:rFonts w:ascii="宋体" w:hAnsi="宋体" w:cs="宋体" w:hint="eastAsia"/>
                      <w:color w:val="000000"/>
                      <w:kern w:val="0"/>
                      <w:sz w:val="19"/>
                      <w:szCs w:val="19"/>
                    </w:rPr>
                    <w:t>3、法定代表人年满18周岁且不超过65周岁，非港、澳、台及外籍人士。 注：具体开办的业务种类及办理程序、办理条件等以中国农业银行当地分行有关规定为准。</w:t>
                  </w:r>
                </w:p>
              </w:tc>
            </w:tr>
          </w:tbl>
          <w:p w:rsidR="00925A8D" w:rsidRDefault="00925A8D">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13920727755</w:t>
            </w:r>
          </w:p>
          <w:p w:rsidR="00925A8D" w:rsidRDefault="00B33E6E">
            <w:pPr>
              <w:jc w:val="center"/>
              <w:rPr>
                <w:rFonts w:ascii="宋体" w:hAnsi="宋体" w:cs="宋体"/>
                <w:color w:val="000000"/>
                <w:kern w:val="0"/>
                <w:sz w:val="19"/>
                <w:szCs w:val="19"/>
              </w:rPr>
            </w:pPr>
            <w:r>
              <w:rPr>
                <w:rFonts w:ascii="宋体" w:hAnsi="宋体" w:cs="宋体" w:hint="eastAsia"/>
                <w:color w:val="000000"/>
                <w:kern w:val="0"/>
                <w:sz w:val="19"/>
                <w:szCs w:val="19"/>
              </w:rPr>
              <w:t>李倩</w:t>
            </w:r>
          </w:p>
        </w:tc>
      </w:tr>
      <w:tr w:rsidR="00925A8D">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14</w:t>
            </w:r>
          </w:p>
        </w:tc>
        <w:tc>
          <w:tcPr>
            <w:tcW w:w="100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招商银行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925A8D" w:rsidRDefault="00B33E6E">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925A8D" w:rsidRDefault="00B33E6E">
            <w:pPr>
              <w:jc w:val="left"/>
              <w:rPr>
                <w:rFonts w:ascii="宋体" w:hAnsi="宋体" w:cs="宋体"/>
                <w:color w:val="000000"/>
                <w:kern w:val="0"/>
                <w:sz w:val="19"/>
                <w:szCs w:val="19"/>
              </w:rPr>
            </w:pPr>
            <w:r>
              <w:rPr>
                <w:rFonts w:ascii="宋体" w:hAnsi="宋体" w:cs="宋体" w:hint="eastAsia"/>
                <w:color w:val="000000"/>
                <w:kern w:val="0"/>
                <w:sz w:val="19"/>
                <w:szCs w:val="19"/>
              </w:rPr>
              <w:t>一般性贷款利率</w:t>
            </w:r>
            <w:r>
              <w:rPr>
                <w:rFonts w:ascii="宋体" w:hAnsi="宋体" w:cs="宋体" w:hint="eastAsia"/>
                <w:color w:val="000000"/>
                <w:kern w:val="0"/>
                <w:sz w:val="19"/>
                <w:szCs w:val="19"/>
              </w:rPr>
              <w:br/>
              <w:t>融资额度：最高3000万元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925A8D">
              <w:tc>
                <w:tcPr>
                  <w:tcW w:w="3007" w:type="dxa"/>
                  <w:shd w:val="clear" w:color="auto" w:fill="FFFFFF"/>
                  <w:tcMar>
                    <w:top w:w="150" w:type="dxa"/>
                    <w:left w:w="0" w:type="dxa"/>
                    <w:bottom w:w="150" w:type="dxa"/>
                    <w:right w:w="0" w:type="dxa"/>
                  </w:tcMar>
                </w:tcPr>
                <w:p w:rsidR="00925A8D" w:rsidRDefault="00B33E6E">
                  <w:pPr>
                    <w:widowControl/>
                    <w:jc w:val="left"/>
                    <w:textAlignment w:val="top"/>
                    <w:rPr>
                      <w:rFonts w:ascii="����" w:eastAsia="����" w:hAnsi="����" w:cs="����"/>
                      <w:color w:val="333333"/>
                      <w:sz w:val="24"/>
                      <w:szCs w:val="24"/>
                    </w:rPr>
                  </w:pPr>
                  <w:r>
                    <w:rPr>
                      <w:rFonts w:ascii="宋体" w:hAnsi="宋体" w:cs="宋体" w:hint="eastAsia"/>
                      <w:color w:val="000000"/>
                      <w:kern w:val="0"/>
                      <w:sz w:val="19"/>
                      <w:szCs w:val="19"/>
                    </w:rPr>
                    <w:t>1、企业及实际控制人征信及各项社会记录较好。</w:t>
                  </w:r>
                </w:p>
                <w:p w:rsidR="00925A8D" w:rsidRDefault="00B33E6E">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2、企业成立两年以上或实际控制人本行业经营两年以上。</w:t>
                  </w:r>
                </w:p>
                <w:p w:rsidR="00925A8D" w:rsidRDefault="00B33E6E">
                  <w:pPr>
                    <w:widowControl/>
                    <w:jc w:val="left"/>
                    <w:textAlignment w:val="top"/>
                    <w:rPr>
                      <w:rFonts w:ascii="����" w:eastAsia="����" w:hAnsi="����" w:cs="����"/>
                      <w:color w:val="333333"/>
                      <w:sz w:val="24"/>
                      <w:szCs w:val="24"/>
                    </w:rPr>
                  </w:pPr>
                  <w:r>
                    <w:rPr>
                      <w:rFonts w:ascii="宋体" w:hAnsi="宋体" w:cs="宋体" w:hint="eastAsia"/>
                      <w:color w:val="000000"/>
                      <w:kern w:val="0"/>
                      <w:sz w:val="19"/>
                      <w:szCs w:val="19"/>
                    </w:rPr>
                    <w:t>3、财务报表未出现连续两年经营亏损。</w:t>
                  </w:r>
                </w:p>
              </w:tc>
            </w:tr>
          </w:tbl>
          <w:p w:rsidR="00925A8D" w:rsidRDefault="00925A8D">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jc w:val="center"/>
              <w:rPr>
                <w:rFonts w:ascii="宋体" w:hAnsi="宋体" w:cs="宋体"/>
                <w:color w:val="000000"/>
                <w:kern w:val="0"/>
                <w:sz w:val="19"/>
                <w:szCs w:val="19"/>
              </w:rPr>
            </w:pPr>
            <w:r>
              <w:rPr>
                <w:rFonts w:ascii="宋体" w:hAnsi="宋体" w:cs="宋体" w:hint="eastAsia"/>
                <w:color w:val="000000"/>
                <w:kern w:val="0"/>
                <w:sz w:val="19"/>
                <w:szCs w:val="19"/>
              </w:rPr>
              <w:t>28301244</w:t>
            </w:r>
          </w:p>
        </w:tc>
      </w:tr>
      <w:tr w:rsidR="00925A8D">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15</w:t>
            </w:r>
          </w:p>
        </w:tc>
        <w:tc>
          <w:tcPr>
            <w:tcW w:w="100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兴业银行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925A8D" w:rsidRDefault="00B33E6E">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925A8D" w:rsidRDefault="00B33E6E">
            <w:pPr>
              <w:jc w:val="left"/>
              <w:rPr>
                <w:rFonts w:ascii="宋体" w:hAnsi="宋体" w:cs="宋体"/>
                <w:color w:val="000000"/>
                <w:kern w:val="0"/>
                <w:sz w:val="19"/>
                <w:szCs w:val="19"/>
              </w:rPr>
            </w:pPr>
            <w:r>
              <w:rPr>
                <w:rFonts w:ascii="宋体" w:hAnsi="宋体" w:cs="宋体" w:hint="eastAsia"/>
                <w:color w:val="000000"/>
                <w:kern w:val="0"/>
                <w:sz w:val="19"/>
                <w:szCs w:val="19"/>
              </w:rPr>
              <w:t>利率3.7%起</w:t>
            </w:r>
            <w:r>
              <w:rPr>
                <w:rFonts w:ascii="宋体" w:hAnsi="宋体" w:cs="宋体" w:hint="eastAsia"/>
                <w:color w:val="000000"/>
                <w:kern w:val="0"/>
                <w:sz w:val="19"/>
                <w:szCs w:val="19"/>
              </w:rPr>
              <w:br/>
              <w:t>融资额度：</w:t>
            </w:r>
          </w:p>
          <w:p w:rsidR="00925A8D" w:rsidRDefault="00B33E6E">
            <w:pPr>
              <w:jc w:val="left"/>
              <w:rPr>
                <w:rFonts w:ascii="宋体" w:hAnsi="宋体" w:cs="宋体"/>
                <w:color w:val="000000"/>
                <w:kern w:val="0"/>
                <w:sz w:val="19"/>
                <w:szCs w:val="19"/>
              </w:rPr>
            </w:pPr>
            <w:r>
              <w:rPr>
                <w:rFonts w:ascii="宋体" w:hAnsi="宋体" w:cs="宋体" w:hint="eastAsia"/>
                <w:color w:val="000000"/>
                <w:kern w:val="0"/>
                <w:sz w:val="19"/>
                <w:szCs w:val="19"/>
              </w:rPr>
              <w:t>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925A8D">
              <w:tc>
                <w:tcPr>
                  <w:tcW w:w="3168" w:type="dxa"/>
                  <w:shd w:val="clear" w:color="auto" w:fill="FFFFFF"/>
                  <w:tcMar>
                    <w:top w:w="150" w:type="dxa"/>
                    <w:left w:w="0" w:type="dxa"/>
                    <w:bottom w:w="150" w:type="dxa"/>
                    <w:right w:w="0" w:type="dxa"/>
                  </w:tcMar>
                </w:tcPr>
                <w:p w:rsidR="00925A8D" w:rsidRDefault="00B33E6E">
                  <w:pPr>
                    <w:widowControl/>
                    <w:jc w:val="left"/>
                    <w:textAlignment w:val="top"/>
                    <w:rPr>
                      <w:rFonts w:ascii="����" w:eastAsia="����" w:hAnsi="����" w:cs="����"/>
                      <w:color w:val="333333"/>
                      <w:sz w:val="24"/>
                      <w:szCs w:val="24"/>
                    </w:rPr>
                  </w:pPr>
                  <w:r>
                    <w:rPr>
                      <w:rFonts w:ascii="宋体" w:hAnsi="宋体" w:cs="宋体" w:hint="eastAsia"/>
                      <w:color w:val="000000"/>
                      <w:kern w:val="0"/>
                      <w:sz w:val="19"/>
                      <w:szCs w:val="19"/>
                    </w:rPr>
                    <w:t>合法合</w:t>
                  </w:r>
                  <w:proofErr w:type="gramStart"/>
                  <w:r>
                    <w:rPr>
                      <w:rFonts w:ascii="宋体" w:hAnsi="宋体" w:cs="宋体" w:hint="eastAsia"/>
                      <w:color w:val="000000"/>
                      <w:kern w:val="0"/>
                      <w:sz w:val="19"/>
                      <w:szCs w:val="19"/>
                    </w:rPr>
                    <w:t>规</w:t>
                  </w:r>
                  <w:proofErr w:type="gramEnd"/>
                  <w:r>
                    <w:rPr>
                      <w:rFonts w:ascii="宋体" w:hAnsi="宋体" w:cs="宋体" w:hint="eastAsia"/>
                      <w:color w:val="000000"/>
                      <w:kern w:val="0"/>
                      <w:sz w:val="19"/>
                      <w:szCs w:val="19"/>
                    </w:rPr>
                    <w:t>经营、符合本行授信要求、无不利诉讼纠纷、存在政府采购项目且履约记录良好</w:t>
                  </w:r>
                </w:p>
              </w:tc>
            </w:tr>
          </w:tbl>
          <w:p w:rsidR="00925A8D" w:rsidRDefault="00925A8D">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022/23526678/222112 </w:t>
            </w:r>
          </w:p>
          <w:p w:rsidR="00925A8D" w:rsidRDefault="00B33E6E">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武庆林</w:t>
            </w:r>
          </w:p>
        </w:tc>
      </w:tr>
      <w:tr w:rsidR="00925A8D">
        <w:trPr>
          <w:trHeight w:val="2117"/>
        </w:trPr>
        <w:tc>
          <w:tcPr>
            <w:tcW w:w="492"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16</w:t>
            </w:r>
          </w:p>
        </w:tc>
        <w:tc>
          <w:tcPr>
            <w:tcW w:w="100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广发银行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925A8D" w:rsidRDefault="00B33E6E">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925A8D" w:rsidRDefault="00B33E6E">
            <w:pPr>
              <w:jc w:val="left"/>
              <w:rPr>
                <w:rFonts w:ascii="宋体" w:hAnsi="宋体" w:cs="宋体"/>
                <w:color w:val="000000"/>
                <w:kern w:val="0"/>
                <w:sz w:val="19"/>
                <w:szCs w:val="19"/>
              </w:rPr>
            </w:pPr>
            <w:r>
              <w:rPr>
                <w:rFonts w:ascii="宋体" w:hAnsi="宋体" w:cs="宋体" w:hint="eastAsia"/>
                <w:color w:val="000000"/>
                <w:kern w:val="0"/>
                <w:sz w:val="19"/>
                <w:szCs w:val="19"/>
              </w:rPr>
              <w:t>贷款利率最低Lpr</w:t>
            </w:r>
            <w:r>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925A8D">
              <w:trPr>
                <w:trHeight w:val="3660"/>
              </w:trPr>
              <w:tc>
                <w:tcPr>
                  <w:tcW w:w="3168" w:type="dxa"/>
                  <w:shd w:val="clear" w:color="auto" w:fill="FFFFFF"/>
                  <w:tcMar>
                    <w:top w:w="150" w:type="dxa"/>
                    <w:left w:w="0" w:type="dxa"/>
                    <w:bottom w:w="150" w:type="dxa"/>
                    <w:right w:w="0" w:type="dxa"/>
                  </w:tcMar>
                </w:tcPr>
                <w:p w:rsidR="00925A8D" w:rsidRDefault="00B33E6E">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1、供应</w:t>
                  </w:r>
                  <w:proofErr w:type="gramStart"/>
                  <w:r>
                    <w:rPr>
                      <w:rFonts w:ascii="宋体" w:hAnsi="宋体" w:cs="宋体" w:hint="eastAsia"/>
                      <w:color w:val="000000"/>
                      <w:kern w:val="0"/>
                      <w:sz w:val="19"/>
                      <w:szCs w:val="19"/>
                    </w:rPr>
                    <w:t>商至少</w:t>
                  </w:r>
                  <w:proofErr w:type="gramEnd"/>
                  <w:r>
                    <w:rPr>
                      <w:rFonts w:ascii="宋体" w:hAnsi="宋体" w:cs="宋体" w:hint="eastAsia"/>
                      <w:color w:val="000000"/>
                      <w:kern w:val="0"/>
                      <w:sz w:val="19"/>
                      <w:szCs w:val="19"/>
                    </w:rPr>
                    <w:t>有一次政府采购订单履约记录；</w:t>
                  </w:r>
                </w:p>
                <w:p w:rsidR="00925A8D" w:rsidRDefault="00B33E6E">
                  <w:pPr>
                    <w:widowControl/>
                    <w:numPr>
                      <w:ilvl w:val="0"/>
                      <w:numId w:val="8"/>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在我行内部信用评级不低于BB+；3、近三年至少有一期营业利润或净利润或上年度经营性现金流净额为正（任选其一即可）；</w:t>
                  </w:r>
                </w:p>
                <w:p w:rsidR="00925A8D" w:rsidRDefault="00B33E6E">
                  <w:pPr>
                    <w:widowControl/>
                    <w:jc w:val="left"/>
                    <w:textAlignment w:val="top"/>
                    <w:rPr>
                      <w:rFonts w:ascii="����" w:eastAsia="����" w:hAnsi="����" w:cs="����"/>
                      <w:color w:val="333333"/>
                      <w:sz w:val="24"/>
                      <w:szCs w:val="24"/>
                    </w:rPr>
                  </w:pPr>
                  <w:r>
                    <w:rPr>
                      <w:rFonts w:ascii="宋体" w:hAnsi="宋体" w:cs="宋体" w:hint="eastAsia"/>
                      <w:color w:val="000000"/>
                      <w:kern w:val="0"/>
                      <w:sz w:val="19"/>
                      <w:szCs w:val="19"/>
                    </w:rPr>
                    <w:t>4、资产负债率不超过85%；企业主</w:t>
                  </w:r>
                  <w:proofErr w:type="gramStart"/>
                  <w:r>
                    <w:rPr>
                      <w:rFonts w:ascii="宋体" w:hAnsi="宋体" w:cs="宋体" w:hint="eastAsia"/>
                      <w:color w:val="000000"/>
                      <w:kern w:val="0"/>
                      <w:sz w:val="19"/>
                      <w:szCs w:val="19"/>
                    </w:rPr>
                    <w:t>含实际</w:t>
                  </w:r>
                  <w:proofErr w:type="gramEnd"/>
                  <w:r>
                    <w:rPr>
                      <w:rFonts w:ascii="宋体" w:hAnsi="宋体" w:cs="宋体" w:hint="eastAsia"/>
                      <w:color w:val="000000"/>
                      <w:kern w:val="0"/>
                      <w:sz w:val="19"/>
                      <w:szCs w:val="19"/>
                    </w:rPr>
                    <w:t>控制人/主要股东或其配偶拥有本地户口或房产或在本地有连续一年含以上的社保缴交记录（满足其一即可）</w:t>
                  </w:r>
                </w:p>
              </w:tc>
            </w:tr>
          </w:tbl>
          <w:p w:rsidR="00925A8D" w:rsidRDefault="00925A8D">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13820640544</w:t>
            </w:r>
          </w:p>
          <w:p w:rsidR="00925A8D" w:rsidRDefault="00B33E6E">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胡小宁</w:t>
            </w:r>
          </w:p>
        </w:tc>
      </w:tr>
      <w:tr w:rsidR="00925A8D">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17</w:t>
            </w:r>
          </w:p>
        </w:tc>
        <w:tc>
          <w:tcPr>
            <w:tcW w:w="100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kern w:val="0"/>
                <w:sz w:val="19"/>
                <w:szCs w:val="19"/>
              </w:rPr>
            </w:pPr>
            <w:proofErr w:type="gramStart"/>
            <w:r>
              <w:rPr>
                <w:rFonts w:ascii="宋体" w:hAnsi="宋体" w:cs="宋体" w:hint="eastAsia"/>
                <w:color w:val="000000"/>
                <w:kern w:val="0"/>
                <w:sz w:val="19"/>
                <w:szCs w:val="19"/>
              </w:rPr>
              <w:t>浙商银行</w:t>
            </w:r>
            <w:proofErr w:type="gramEnd"/>
          </w:p>
        </w:tc>
        <w:tc>
          <w:tcPr>
            <w:tcW w:w="1292" w:type="dxa"/>
            <w:tcBorders>
              <w:top w:val="single" w:sz="4" w:space="0" w:color="000000"/>
              <w:left w:val="single" w:sz="4" w:space="0" w:color="000000"/>
              <w:bottom w:val="single" w:sz="4" w:space="0" w:color="000000"/>
              <w:right w:val="single" w:sz="4" w:space="0" w:color="000000"/>
            </w:tcBorders>
            <w:vAlign w:val="center"/>
          </w:tcPr>
          <w:p w:rsidR="00925A8D" w:rsidRDefault="00B33E6E">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925A8D" w:rsidRDefault="00B33E6E">
            <w:pPr>
              <w:jc w:val="left"/>
              <w:rPr>
                <w:rFonts w:ascii="宋体" w:hAnsi="宋体" w:cs="宋体"/>
                <w:color w:val="000000"/>
                <w:kern w:val="0"/>
                <w:sz w:val="19"/>
                <w:szCs w:val="19"/>
              </w:rPr>
            </w:pPr>
            <w:r>
              <w:rPr>
                <w:rFonts w:ascii="宋体" w:hAnsi="宋体" w:cs="宋体" w:hint="eastAsia"/>
                <w:color w:val="000000"/>
                <w:kern w:val="0"/>
                <w:sz w:val="19"/>
                <w:szCs w:val="19"/>
              </w:rPr>
              <w:t>5%</w:t>
            </w:r>
            <w:r>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925A8D">
              <w:tc>
                <w:tcPr>
                  <w:tcW w:w="3007" w:type="dxa"/>
                  <w:shd w:val="clear" w:color="auto" w:fill="FFFFFF"/>
                  <w:tcMar>
                    <w:top w:w="150" w:type="dxa"/>
                    <w:left w:w="0" w:type="dxa"/>
                    <w:bottom w:w="150" w:type="dxa"/>
                    <w:right w:w="0" w:type="dxa"/>
                  </w:tcMar>
                </w:tcPr>
                <w:p w:rsidR="00925A8D" w:rsidRDefault="00B33E6E">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1、符合我行小企业授信客户界定标准的小型、微型企业；</w:t>
                  </w:r>
                </w:p>
                <w:p w:rsidR="00925A8D" w:rsidRDefault="00B33E6E">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2、须连续经营2年及以上或实际控制人有3年及以上相关行业从业经验，经营状况良好，信用记录良好；3、与采购人无关联关系，行业相关证照齐全；</w:t>
                  </w:r>
                </w:p>
                <w:p w:rsidR="00925A8D" w:rsidRDefault="00B33E6E">
                  <w:pPr>
                    <w:widowControl/>
                    <w:jc w:val="left"/>
                    <w:textAlignment w:val="top"/>
                    <w:rPr>
                      <w:rFonts w:ascii="����" w:eastAsia="����" w:hAnsi="����" w:cs="����"/>
                      <w:color w:val="333333"/>
                      <w:sz w:val="24"/>
                      <w:szCs w:val="24"/>
                    </w:rPr>
                  </w:pPr>
                  <w:r>
                    <w:rPr>
                      <w:rFonts w:ascii="宋体" w:hAnsi="宋体" w:cs="宋体" w:hint="eastAsia"/>
                      <w:color w:val="000000"/>
                      <w:kern w:val="0"/>
                      <w:sz w:val="19"/>
                      <w:szCs w:val="19"/>
                    </w:rPr>
                    <w:t>4、借款人须在本行开立单位结算账户或保证金账户，并将该账户指定为采购活动项下应收账款的唯一回款账户。</w:t>
                  </w:r>
                </w:p>
              </w:tc>
            </w:tr>
          </w:tbl>
          <w:p w:rsidR="00925A8D" w:rsidRDefault="00925A8D">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23271307</w:t>
            </w:r>
          </w:p>
          <w:p w:rsidR="00925A8D" w:rsidRDefault="00B33E6E">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刘</w:t>
            </w:r>
            <w:proofErr w:type="gramStart"/>
            <w:r>
              <w:rPr>
                <w:rFonts w:ascii="宋体" w:hAnsi="宋体" w:cs="宋体" w:hint="eastAsia"/>
                <w:color w:val="000000"/>
                <w:kern w:val="0"/>
                <w:sz w:val="19"/>
                <w:szCs w:val="19"/>
              </w:rPr>
              <w:t>粲</w:t>
            </w:r>
            <w:proofErr w:type="gramEnd"/>
          </w:p>
        </w:tc>
      </w:tr>
      <w:tr w:rsidR="00925A8D">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18</w:t>
            </w:r>
          </w:p>
        </w:tc>
        <w:tc>
          <w:tcPr>
            <w:tcW w:w="100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中信银行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925A8D" w:rsidRDefault="00B33E6E">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925A8D" w:rsidRDefault="00B33E6E">
            <w:pPr>
              <w:jc w:val="left"/>
              <w:rPr>
                <w:rFonts w:ascii="宋体" w:hAnsi="宋体" w:cs="宋体"/>
                <w:color w:val="000000"/>
                <w:kern w:val="0"/>
                <w:sz w:val="19"/>
                <w:szCs w:val="19"/>
              </w:rPr>
            </w:pPr>
            <w:r>
              <w:rPr>
                <w:rFonts w:ascii="宋体" w:hAnsi="宋体" w:cs="宋体" w:hint="eastAsia"/>
                <w:color w:val="000000"/>
                <w:kern w:val="0"/>
                <w:sz w:val="19"/>
                <w:szCs w:val="19"/>
              </w:rPr>
              <w:t>3.75%-3.95%</w:t>
            </w:r>
            <w:r>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numPr>
                <w:ilvl w:val="0"/>
                <w:numId w:val="9"/>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借款企业持续经营1年（含）以上或在本行业持续经营2年（含）以上；</w:t>
            </w:r>
          </w:p>
          <w:p w:rsidR="00925A8D" w:rsidRDefault="00B33E6E">
            <w:pPr>
              <w:widowControl/>
              <w:numPr>
                <w:ilvl w:val="0"/>
                <w:numId w:val="9"/>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借款企业实际控制人年龄在18周岁（含）至65周岁（含）之间；</w:t>
            </w:r>
          </w:p>
          <w:p w:rsidR="00925A8D" w:rsidRDefault="00B33E6E">
            <w:pPr>
              <w:widowControl/>
              <w:numPr>
                <w:ilvl w:val="0"/>
                <w:numId w:val="9"/>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采购品类为货物类或服务类；</w:t>
            </w:r>
          </w:p>
          <w:p w:rsidR="00925A8D" w:rsidRDefault="00B33E6E">
            <w:pPr>
              <w:widowControl/>
              <w:numPr>
                <w:ilvl w:val="0"/>
                <w:numId w:val="9"/>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w:t>
            </w:r>
            <w:proofErr w:type="gramStart"/>
            <w:r>
              <w:rPr>
                <w:rFonts w:ascii="宋体" w:hAnsi="宋体" w:cs="宋体" w:hint="eastAsia"/>
                <w:color w:val="000000"/>
                <w:kern w:val="0"/>
                <w:sz w:val="19"/>
                <w:szCs w:val="19"/>
              </w:rPr>
              <w:t>政采合作</w:t>
            </w:r>
            <w:proofErr w:type="gramEnd"/>
            <w:r>
              <w:rPr>
                <w:rFonts w:ascii="宋体" w:hAnsi="宋体" w:cs="宋体" w:hint="eastAsia"/>
                <w:color w:val="000000"/>
                <w:kern w:val="0"/>
                <w:sz w:val="19"/>
                <w:szCs w:val="19"/>
              </w:rPr>
              <w:t>月数不少于6个</w:t>
            </w:r>
            <w:r>
              <w:rPr>
                <w:rFonts w:ascii="宋体" w:hAnsi="宋体" w:cs="宋体" w:hint="eastAsia"/>
                <w:color w:val="000000"/>
                <w:kern w:val="0"/>
                <w:sz w:val="19"/>
                <w:szCs w:val="19"/>
              </w:rPr>
              <w:lastRenderedPageBreak/>
              <w:t>月；</w:t>
            </w: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925A8D" w:rsidRDefault="00B33E6E">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lastRenderedPageBreak/>
              <w:t>13767182800</w:t>
            </w:r>
          </w:p>
          <w:p w:rsidR="00925A8D" w:rsidRDefault="00B33E6E">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唐朝</w:t>
            </w:r>
          </w:p>
        </w:tc>
      </w:tr>
      <w:tr w:rsidR="00925A8D">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lastRenderedPageBreak/>
              <w:t>19</w:t>
            </w:r>
          </w:p>
        </w:tc>
        <w:tc>
          <w:tcPr>
            <w:tcW w:w="1001" w:type="dxa"/>
            <w:tcBorders>
              <w:top w:val="single" w:sz="4" w:space="0" w:color="000000"/>
              <w:left w:val="single" w:sz="4" w:space="0" w:color="000000"/>
              <w:bottom w:val="single" w:sz="4" w:space="0" w:color="000000"/>
              <w:right w:val="single" w:sz="4" w:space="0" w:color="000000"/>
            </w:tcBorders>
            <w:vAlign w:val="center"/>
          </w:tcPr>
          <w:p w:rsidR="00925A8D" w:rsidRDefault="00B33E6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后续持续更新</w:t>
            </w:r>
          </w:p>
        </w:tc>
        <w:tc>
          <w:tcPr>
            <w:tcW w:w="1292" w:type="dxa"/>
            <w:tcBorders>
              <w:top w:val="single" w:sz="4" w:space="0" w:color="000000"/>
              <w:left w:val="single" w:sz="4" w:space="0" w:color="000000"/>
              <w:bottom w:val="single" w:sz="4" w:space="0" w:color="000000"/>
              <w:right w:val="single" w:sz="4" w:space="0" w:color="000000"/>
            </w:tcBorders>
            <w:vAlign w:val="center"/>
          </w:tcPr>
          <w:p w:rsidR="00925A8D" w:rsidRDefault="00925A8D">
            <w:pPr>
              <w:jc w:val="left"/>
              <w:rPr>
                <w:rFonts w:ascii="宋体" w:hAnsi="宋体" w:cs="宋体"/>
                <w:color w:val="000000"/>
                <w:kern w:val="0"/>
                <w:sz w:val="19"/>
                <w:szCs w:val="19"/>
              </w:rPr>
            </w:pPr>
          </w:p>
        </w:tc>
        <w:tc>
          <w:tcPr>
            <w:tcW w:w="964" w:type="dxa"/>
            <w:tcBorders>
              <w:top w:val="single" w:sz="4" w:space="0" w:color="000000"/>
              <w:left w:val="single" w:sz="4" w:space="0" w:color="000000"/>
              <w:bottom w:val="single" w:sz="4" w:space="0" w:color="000000"/>
              <w:right w:val="single" w:sz="4" w:space="0" w:color="000000"/>
            </w:tcBorders>
            <w:vAlign w:val="center"/>
          </w:tcPr>
          <w:p w:rsidR="00925A8D" w:rsidRDefault="00925A8D">
            <w:pPr>
              <w:widowControl/>
              <w:jc w:val="left"/>
              <w:textAlignment w:val="top"/>
              <w:rPr>
                <w:rFonts w:ascii="宋体" w:hAnsi="宋体" w:cs="宋体"/>
                <w:color w:val="000000"/>
                <w:kern w:val="0"/>
                <w:sz w:val="19"/>
                <w:szCs w:val="19"/>
              </w:rPr>
            </w:pPr>
          </w:p>
        </w:tc>
        <w:tc>
          <w:tcPr>
            <w:tcW w:w="3384" w:type="dxa"/>
            <w:tcBorders>
              <w:top w:val="single" w:sz="4" w:space="0" w:color="000000"/>
              <w:left w:val="single" w:sz="4" w:space="0" w:color="000000"/>
              <w:bottom w:val="single" w:sz="4" w:space="0" w:color="000000"/>
              <w:right w:val="single" w:sz="4" w:space="0" w:color="000000"/>
            </w:tcBorders>
            <w:vAlign w:val="center"/>
          </w:tcPr>
          <w:p w:rsidR="00925A8D" w:rsidRDefault="00925A8D">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925A8D" w:rsidRDefault="00925A8D">
            <w:pPr>
              <w:widowControl/>
              <w:jc w:val="center"/>
              <w:textAlignment w:val="top"/>
              <w:rPr>
                <w:rFonts w:ascii="宋体" w:hAnsi="宋体" w:cs="宋体"/>
                <w:color w:val="000000"/>
                <w:kern w:val="0"/>
                <w:sz w:val="19"/>
                <w:szCs w:val="19"/>
              </w:rPr>
            </w:pPr>
          </w:p>
        </w:tc>
      </w:tr>
    </w:tbl>
    <w:p w:rsidR="00925A8D" w:rsidRDefault="00925A8D">
      <w:pPr>
        <w:pStyle w:val="Default"/>
        <w:spacing w:line="360" w:lineRule="auto"/>
        <w:ind w:firstLineChars="200" w:firstLine="480"/>
        <w:jc w:val="both"/>
        <w:rPr>
          <w:rFonts w:ascii="Times New Roman" w:eastAsia="宋体" w:hAnsiTheme="minorEastAsia" w:cs="Times New Roman"/>
          <w:color w:val="auto"/>
        </w:rPr>
      </w:pPr>
    </w:p>
    <w:p w:rsidR="00925A8D" w:rsidRDefault="00B33E6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heme="minorEastAsia" w:cs="Times New Roman" w:hint="eastAsia"/>
          <w:color w:val="auto"/>
        </w:rPr>
        <w:t>以上内容均为当前政策内容，未来不排除各大金融机构针对</w:t>
      </w:r>
      <w:proofErr w:type="gramStart"/>
      <w:r>
        <w:rPr>
          <w:rFonts w:ascii="Times New Roman" w:eastAsia="宋体" w:hAnsiTheme="minorEastAsia" w:cs="Times New Roman" w:hint="eastAsia"/>
          <w:color w:val="auto"/>
        </w:rPr>
        <w:t>政采贷</w:t>
      </w:r>
      <w:proofErr w:type="gramEnd"/>
      <w:r>
        <w:rPr>
          <w:rFonts w:ascii="Times New Roman" w:eastAsia="宋体" w:hAnsiTheme="minorEastAsia" w:cs="Times New Roman" w:hint="eastAsia"/>
          <w:color w:val="auto"/>
        </w:rPr>
        <w:t>业务的相关政策会有修改和变动，本“政采贷”明白纸仅供参考，详情请自行致电咨询。</w:t>
      </w:r>
    </w:p>
    <w:p w:rsidR="00925A8D" w:rsidRDefault="00B33E6E">
      <w:pPr>
        <w:widowControl/>
        <w:jc w:val="left"/>
        <w:rPr>
          <w:b/>
          <w:bCs/>
          <w:kern w:val="28"/>
          <w:sz w:val="32"/>
          <w:szCs w:val="32"/>
        </w:rPr>
      </w:pPr>
      <w:r>
        <w:br w:type="page"/>
      </w:r>
    </w:p>
    <w:p w:rsidR="00925A8D" w:rsidRDefault="00B33E6E">
      <w:pPr>
        <w:pStyle w:val="ac"/>
        <w:ind w:firstLine="386"/>
        <w:rPr>
          <w:rFonts w:ascii="Times New Roman" w:hAnsi="Times New Roman"/>
        </w:rPr>
      </w:pPr>
      <w:r>
        <w:rPr>
          <w:rFonts w:ascii="Times New Roman" w:hAnsi="Times New Roman"/>
        </w:rPr>
        <w:lastRenderedPageBreak/>
        <w:t>第四部分合同条款</w:t>
      </w:r>
    </w:p>
    <w:p w:rsidR="00925A8D" w:rsidRDefault="00B33E6E">
      <w:pPr>
        <w:tabs>
          <w:tab w:val="left" w:pos="412"/>
          <w:tab w:val="left" w:pos="618"/>
        </w:tabs>
        <w:spacing w:line="520" w:lineRule="exact"/>
        <w:jc w:val="center"/>
        <w:rPr>
          <w:b/>
          <w:sz w:val="30"/>
          <w:szCs w:val="30"/>
        </w:rPr>
      </w:pPr>
      <w:r>
        <w:rPr>
          <w:b/>
          <w:sz w:val="30"/>
          <w:szCs w:val="30"/>
        </w:rPr>
        <w:t>合同一般条款</w:t>
      </w:r>
    </w:p>
    <w:p w:rsidR="00925A8D" w:rsidRDefault="00B33E6E">
      <w:pPr>
        <w:tabs>
          <w:tab w:val="left" w:pos="0"/>
          <w:tab w:val="left" w:pos="315"/>
        </w:tabs>
        <w:spacing w:line="520" w:lineRule="exact"/>
        <w:ind w:firstLine="480"/>
        <w:rPr>
          <w:sz w:val="24"/>
          <w:szCs w:val="24"/>
        </w:rPr>
      </w:pPr>
      <w:r>
        <w:rPr>
          <w:sz w:val="24"/>
          <w:szCs w:val="24"/>
        </w:rPr>
        <w:t>需方：</w:t>
      </w:r>
    </w:p>
    <w:p w:rsidR="00925A8D" w:rsidRDefault="00B33E6E">
      <w:pPr>
        <w:tabs>
          <w:tab w:val="left" w:pos="0"/>
          <w:tab w:val="left" w:pos="315"/>
        </w:tabs>
        <w:spacing w:line="520" w:lineRule="exact"/>
        <w:ind w:firstLine="480"/>
        <w:rPr>
          <w:sz w:val="24"/>
          <w:szCs w:val="24"/>
        </w:rPr>
      </w:pPr>
      <w:r>
        <w:rPr>
          <w:sz w:val="24"/>
          <w:szCs w:val="24"/>
        </w:rPr>
        <w:t>供方：</w:t>
      </w:r>
    </w:p>
    <w:p w:rsidR="00925A8D" w:rsidRDefault="00B33E6E">
      <w:pPr>
        <w:tabs>
          <w:tab w:val="left" w:pos="0"/>
          <w:tab w:val="left" w:pos="315"/>
        </w:tabs>
        <w:spacing w:line="520" w:lineRule="exact"/>
        <w:ind w:firstLine="480"/>
        <w:rPr>
          <w:sz w:val="24"/>
          <w:szCs w:val="24"/>
        </w:rPr>
      </w:pPr>
      <w:r>
        <w:rPr>
          <w:sz w:val="24"/>
          <w:szCs w:val="24"/>
        </w:rPr>
        <w:t>供、需双方根据项目（项目编号：）的政府采购结果和</w:t>
      </w:r>
      <w:r>
        <w:rPr>
          <w:rFonts w:hint="eastAsia"/>
          <w:sz w:val="24"/>
          <w:szCs w:val="24"/>
        </w:rPr>
        <w:t>招标</w:t>
      </w:r>
      <w:r>
        <w:rPr>
          <w:sz w:val="24"/>
          <w:szCs w:val="24"/>
        </w:rPr>
        <w:t>文件的要求，并经双方协商一致，达成合同：</w:t>
      </w:r>
    </w:p>
    <w:p w:rsidR="00925A8D" w:rsidRDefault="00B33E6E">
      <w:pPr>
        <w:numPr>
          <w:ilvl w:val="0"/>
          <w:numId w:val="10"/>
        </w:numPr>
        <w:tabs>
          <w:tab w:val="left" w:pos="0"/>
          <w:tab w:val="left" w:pos="315"/>
        </w:tabs>
        <w:spacing w:line="520" w:lineRule="exact"/>
        <w:rPr>
          <w:sz w:val="24"/>
          <w:szCs w:val="24"/>
        </w:rPr>
      </w:pPr>
      <w:r>
        <w:rPr>
          <w:rFonts w:hint="eastAsia"/>
          <w:sz w:val="24"/>
          <w:szCs w:val="24"/>
        </w:rPr>
        <w:t>本合同为中小企业预留合同</w:t>
      </w:r>
    </w:p>
    <w:p w:rsidR="00925A8D" w:rsidRDefault="00B33E6E">
      <w:pPr>
        <w:numPr>
          <w:ilvl w:val="0"/>
          <w:numId w:val="10"/>
        </w:numPr>
        <w:tabs>
          <w:tab w:val="left" w:pos="0"/>
          <w:tab w:val="left" w:pos="315"/>
        </w:tabs>
        <w:spacing w:line="520" w:lineRule="exact"/>
        <w:rPr>
          <w:sz w:val="24"/>
          <w:szCs w:val="24"/>
        </w:rPr>
      </w:pPr>
      <w:r>
        <w:rPr>
          <w:rFonts w:hint="eastAsia"/>
          <w:sz w:val="24"/>
          <w:szCs w:val="24"/>
        </w:rPr>
        <w:t>本合同非中小企业预留合同</w:t>
      </w:r>
    </w:p>
    <w:p w:rsidR="00925A8D" w:rsidRDefault="00B33E6E">
      <w:pPr>
        <w:tabs>
          <w:tab w:val="left" w:pos="0"/>
          <w:tab w:val="left" w:pos="315"/>
        </w:tabs>
        <w:spacing w:line="520" w:lineRule="exact"/>
        <w:ind w:firstLine="480"/>
        <w:rPr>
          <w:sz w:val="24"/>
          <w:szCs w:val="24"/>
        </w:rPr>
      </w:pPr>
      <w:r>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rsidR="00925A8D" w:rsidRDefault="00B33E6E">
      <w:pPr>
        <w:tabs>
          <w:tab w:val="left" w:pos="1133"/>
        </w:tabs>
        <w:spacing w:line="520" w:lineRule="exact"/>
        <w:ind w:firstLineChars="200" w:firstLine="480"/>
        <w:rPr>
          <w:sz w:val="24"/>
          <w:szCs w:val="24"/>
        </w:rPr>
      </w:pPr>
      <w:r>
        <w:rPr>
          <w:sz w:val="24"/>
          <w:szCs w:val="24"/>
        </w:rPr>
        <w:t>一、采购内容：（详见附件）</w:t>
      </w:r>
    </w:p>
    <w:p w:rsidR="00925A8D" w:rsidRDefault="00B33E6E">
      <w:pPr>
        <w:tabs>
          <w:tab w:val="left" w:pos="1133"/>
        </w:tabs>
        <w:spacing w:line="520" w:lineRule="exact"/>
        <w:ind w:firstLineChars="200" w:firstLine="480"/>
        <w:rPr>
          <w:sz w:val="24"/>
          <w:szCs w:val="24"/>
        </w:rPr>
      </w:pPr>
      <w:r>
        <w:rPr>
          <w:sz w:val="24"/>
          <w:szCs w:val="24"/>
        </w:rPr>
        <w:t>合同总价款：人民币元</w:t>
      </w:r>
    </w:p>
    <w:p w:rsidR="00925A8D" w:rsidRDefault="00B33E6E">
      <w:pPr>
        <w:tabs>
          <w:tab w:val="left" w:pos="1133"/>
        </w:tabs>
        <w:spacing w:line="520" w:lineRule="exact"/>
        <w:ind w:firstLineChars="200" w:firstLine="480"/>
        <w:rPr>
          <w:sz w:val="24"/>
          <w:szCs w:val="24"/>
        </w:rPr>
      </w:pPr>
      <w:r>
        <w:rPr>
          <w:sz w:val="24"/>
          <w:szCs w:val="24"/>
        </w:rPr>
        <w:t>大写：人民币元整</w:t>
      </w:r>
    </w:p>
    <w:p w:rsidR="00925A8D" w:rsidRDefault="00B33E6E">
      <w:pPr>
        <w:tabs>
          <w:tab w:val="left" w:pos="360"/>
        </w:tabs>
        <w:spacing w:line="520" w:lineRule="exact"/>
        <w:ind w:firstLineChars="200" w:firstLine="480"/>
        <w:rPr>
          <w:sz w:val="24"/>
          <w:szCs w:val="24"/>
        </w:rPr>
      </w:pPr>
      <w:r>
        <w:rPr>
          <w:sz w:val="24"/>
          <w:szCs w:val="24"/>
        </w:rPr>
        <w:t>二、质量要求及对质量负责条件和期限：见附件。</w:t>
      </w:r>
    </w:p>
    <w:p w:rsidR="00925A8D" w:rsidRDefault="00B33E6E">
      <w:pPr>
        <w:tabs>
          <w:tab w:val="left" w:pos="360"/>
        </w:tabs>
        <w:spacing w:line="520" w:lineRule="exact"/>
        <w:ind w:firstLineChars="200" w:firstLine="480"/>
        <w:rPr>
          <w:sz w:val="24"/>
          <w:szCs w:val="24"/>
        </w:rPr>
      </w:pPr>
      <w:r>
        <w:rPr>
          <w:sz w:val="24"/>
          <w:szCs w:val="24"/>
        </w:rPr>
        <w:t>三、供方所提供的服务必须具有合法手续及相关文件。如涉及知识产权则必须是自己拥有或合法使用的。</w:t>
      </w:r>
    </w:p>
    <w:p w:rsidR="00925A8D" w:rsidRDefault="00B33E6E">
      <w:pPr>
        <w:tabs>
          <w:tab w:val="left" w:pos="360"/>
        </w:tabs>
        <w:spacing w:line="520" w:lineRule="exact"/>
        <w:ind w:firstLineChars="200" w:firstLine="480"/>
        <w:rPr>
          <w:sz w:val="24"/>
          <w:szCs w:val="24"/>
        </w:rPr>
      </w:pPr>
      <w:r>
        <w:rPr>
          <w:sz w:val="24"/>
          <w:szCs w:val="24"/>
        </w:rPr>
        <w:t>四、</w:t>
      </w:r>
      <w:r>
        <w:rPr>
          <w:rFonts w:hint="eastAsia"/>
          <w:sz w:val="24"/>
          <w:szCs w:val="24"/>
        </w:rPr>
        <w:t>服务</w:t>
      </w:r>
      <w:r>
        <w:rPr>
          <w:sz w:val="24"/>
          <w:szCs w:val="24"/>
        </w:rPr>
        <w:t>时间、地点、方式：见附件。</w:t>
      </w:r>
    </w:p>
    <w:p w:rsidR="00925A8D" w:rsidRDefault="00B33E6E">
      <w:pPr>
        <w:tabs>
          <w:tab w:val="left" w:pos="360"/>
        </w:tabs>
        <w:spacing w:line="520" w:lineRule="exact"/>
        <w:ind w:firstLineChars="200" w:firstLine="480"/>
        <w:rPr>
          <w:sz w:val="24"/>
          <w:szCs w:val="24"/>
        </w:rPr>
      </w:pPr>
      <w:r>
        <w:rPr>
          <w:sz w:val="24"/>
          <w:szCs w:val="24"/>
        </w:rPr>
        <w:t>五、供方应随</w:t>
      </w:r>
      <w:r>
        <w:rPr>
          <w:rFonts w:hint="eastAsia"/>
          <w:sz w:val="24"/>
          <w:szCs w:val="24"/>
        </w:rPr>
        <w:t>服务</w:t>
      </w:r>
      <w:r>
        <w:rPr>
          <w:sz w:val="24"/>
          <w:szCs w:val="24"/>
        </w:rPr>
        <w:t>向需方交付的相关资料。如果所提交文件是外文的，供方有义务为需方提供中文或译成中文文件。</w:t>
      </w:r>
    </w:p>
    <w:p w:rsidR="00925A8D" w:rsidRDefault="00B33E6E">
      <w:pPr>
        <w:tabs>
          <w:tab w:val="left" w:pos="360"/>
          <w:tab w:val="left" w:pos="721"/>
        </w:tabs>
        <w:spacing w:line="520" w:lineRule="exact"/>
        <w:rPr>
          <w:sz w:val="24"/>
          <w:szCs w:val="24"/>
        </w:rPr>
      </w:pPr>
      <w:r>
        <w:rPr>
          <w:sz w:val="24"/>
          <w:szCs w:val="24"/>
        </w:rPr>
        <w:t>六、验收工作由需方负责对合同进行验收。</w:t>
      </w:r>
    </w:p>
    <w:p w:rsidR="00925A8D" w:rsidRDefault="00B33E6E">
      <w:pPr>
        <w:tabs>
          <w:tab w:val="left" w:pos="360"/>
        </w:tabs>
        <w:spacing w:line="520" w:lineRule="exact"/>
        <w:rPr>
          <w:sz w:val="24"/>
          <w:szCs w:val="24"/>
        </w:rPr>
      </w:pPr>
      <w:r>
        <w:rPr>
          <w:sz w:val="24"/>
          <w:szCs w:val="24"/>
        </w:rPr>
        <w:t>七、货款支付方式：见附件。</w:t>
      </w:r>
    </w:p>
    <w:p w:rsidR="00925A8D" w:rsidRDefault="00B33E6E">
      <w:pPr>
        <w:tabs>
          <w:tab w:val="left" w:pos="0"/>
          <w:tab w:val="left" w:pos="721"/>
        </w:tabs>
        <w:spacing w:line="520" w:lineRule="exact"/>
        <w:ind w:firstLineChars="200" w:firstLine="480"/>
        <w:rPr>
          <w:sz w:val="24"/>
          <w:szCs w:val="24"/>
        </w:rPr>
      </w:pPr>
      <w:r>
        <w:rPr>
          <w:sz w:val="24"/>
          <w:szCs w:val="24"/>
        </w:rPr>
        <w:t>供方开户银行（汉字全称）：，</w:t>
      </w:r>
    </w:p>
    <w:p w:rsidR="00925A8D" w:rsidRDefault="00B33E6E" w:rsidP="002668BD">
      <w:pPr>
        <w:tabs>
          <w:tab w:val="left" w:pos="0"/>
          <w:tab w:val="left" w:pos="721"/>
        </w:tabs>
        <w:spacing w:line="520" w:lineRule="exact"/>
        <w:ind w:firstLineChars="214" w:firstLine="514"/>
        <w:rPr>
          <w:sz w:val="24"/>
          <w:szCs w:val="24"/>
        </w:rPr>
      </w:pPr>
      <w:r>
        <w:rPr>
          <w:sz w:val="24"/>
          <w:szCs w:val="24"/>
        </w:rPr>
        <w:t>行号（数字代码）：，</w:t>
      </w:r>
    </w:p>
    <w:p w:rsidR="00925A8D" w:rsidRDefault="00B33E6E" w:rsidP="002668BD">
      <w:pPr>
        <w:tabs>
          <w:tab w:val="left" w:pos="0"/>
          <w:tab w:val="left" w:pos="721"/>
        </w:tabs>
        <w:spacing w:line="520" w:lineRule="exact"/>
        <w:ind w:firstLineChars="214" w:firstLine="514"/>
        <w:rPr>
          <w:sz w:val="24"/>
          <w:szCs w:val="24"/>
        </w:rPr>
      </w:pPr>
      <w:proofErr w:type="gramStart"/>
      <w:r>
        <w:rPr>
          <w:sz w:val="24"/>
          <w:szCs w:val="24"/>
        </w:rPr>
        <w:t>帐号</w:t>
      </w:r>
      <w:proofErr w:type="gramEnd"/>
      <w:r>
        <w:rPr>
          <w:sz w:val="24"/>
          <w:szCs w:val="24"/>
        </w:rPr>
        <w:t>：</w:t>
      </w:r>
      <w:r>
        <w:rPr>
          <w:szCs w:val="24"/>
        </w:rPr>
        <w:t>。</w:t>
      </w:r>
    </w:p>
    <w:p w:rsidR="00925A8D" w:rsidRDefault="00B33E6E">
      <w:pPr>
        <w:pStyle w:val="21"/>
        <w:spacing w:line="520" w:lineRule="exact"/>
        <w:ind w:leftChars="-50" w:left="-105" w:firstLineChars="200" w:firstLine="480"/>
        <w:rPr>
          <w:sz w:val="24"/>
          <w:szCs w:val="24"/>
        </w:rPr>
      </w:pPr>
      <w:r>
        <w:rPr>
          <w:rFonts w:hint="eastAsia"/>
          <w:sz w:val="24"/>
          <w:szCs w:val="24"/>
        </w:rPr>
        <w:lastRenderedPageBreak/>
        <w:t>八</w:t>
      </w:r>
      <w:r>
        <w:rPr>
          <w:sz w:val="24"/>
          <w:szCs w:val="24"/>
        </w:rPr>
        <w:t>、有关涉及本合同供方向天津市政府采购中心所提交的投标文件及有关澄清资料和服务承诺均视为本合同不可分割的部分，对供方具有约束力。</w:t>
      </w:r>
    </w:p>
    <w:p w:rsidR="00925A8D" w:rsidRDefault="00B33E6E">
      <w:pPr>
        <w:tabs>
          <w:tab w:val="left" w:pos="0"/>
          <w:tab w:val="left" w:pos="315"/>
        </w:tabs>
        <w:spacing w:line="520" w:lineRule="exact"/>
        <w:ind w:firstLineChars="200" w:firstLine="480"/>
        <w:rPr>
          <w:sz w:val="24"/>
          <w:szCs w:val="24"/>
        </w:rPr>
      </w:pPr>
      <w:r>
        <w:rPr>
          <w:rFonts w:hint="eastAsia"/>
          <w:sz w:val="24"/>
          <w:szCs w:val="24"/>
        </w:rPr>
        <w:t>九</w:t>
      </w:r>
      <w:r>
        <w:rPr>
          <w:sz w:val="24"/>
          <w:szCs w:val="24"/>
        </w:rPr>
        <w:t>、本合同一式份，需方留存份，供方留存份，均具同等效力，签字盖章后生效。</w:t>
      </w:r>
    </w:p>
    <w:tbl>
      <w:tblPr>
        <w:tblW w:w="0" w:type="auto"/>
        <w:tblLook w:val="04A0" w:firstRow="1" w:lastRow="0" w:firstColumn="1" w:lastColumn="0" w:noHBand="0" w:noVBand="1"/>
      </w:tblPr>
      <w:tblGrid>
        <w:gridCol w:w="4261"/>
        <w:gridCol w:w="4261"/>
      </w:tblGrid>
      <w:tr w:rsidR="00925A8D">
        <w:tc>
          <w:tcPr>
            <w:tcW w:w="4261" w:type="dxa"/>
          </w:tcPr>
          <w:p w:rsidR="00925A8D" w:rsidRDefault="00B33E6E">
            <w:pPr>
              <w:tabs>
                <w:tab w:val="left" w:pos="0"/>
                <w:tab w:val="left" w:pos="315"/>
              </w:tabs>
              <w:spacing w:line="520" w:lineRule="exact"/>
              <w:rPr>
                <w:sz w:val="24"/>
                <w:szCs w:val="24"/>
              </w:rPr>
            </w:pPr>
            <w:r>
              <w:rPr>
                <w:sz w:val="24"/>
                <w:szCs w:val="24"/>
              </w:rPr>
              <w:t>供方（公章）：</w:t>
            </w:r>
          </w:p>
        </w:tc>
        <w:tc>
          <w:tcPr>
            <w:tcW w:w="4261" w:type="dxa"/>
          </w:tcPr>
          <w:p w:rsidR="00925A8D" w:rsidRDefault="00B33E6E">
            <w:pPr>
              <w:tabs>
                <w:tab w:val="left" w:pos="0"/>
                <w:tab w:val="left" w:pos="315"/>
              </w:tabs>
              <w:spacing w:line="520" w:lineRule="exact"/>
              <w:rPr>
                <w:sz w:val="24"/>
                <w:szCs w:val="24"/>
              </w:rPr>
            </w:pPr>
            <w:r>
              <w:rPr>
                <w:sz w:val="24"/>
                <w:szCs w:val="24"/>
              </w:rPr>
              <w:t>需方（公章）：</w:t>
            </w:r>
          </w:p>
        </w:tc>
      </w:tr>
      <w:tr w:rsidR="00925A8D">
        <w:tc>
          <w:tcPr>
            <w:tcW w:w="4261" w:type="dxa"/>
          </w:tcPr>
          <w:p w:rsidR="00925A8D" w:rsidRDefault="00B33E6E">
            <w:pPr>
              <w:tabs>
                <w:tab w:val="left" w:pos="0"/>
                <w:tab w:val="left" w:pos="315"/>
              </w:tabs>
              <w:spacing w:line="520" w:lineRule="exact"/>
              <w:rPr>
                <w:sz w:val="24"/>
                <w:szCs w:val="24"/>
              </w:rPr>
            </w:pPr>
            <w:r>
              <w:rPr>
                <w:sz w:val="24"/>
                <w:szCs w:val="24"/>
              </w:rPr>
              <w:t>地址：</w:t>
            </w:r>
          </w:p>
        </w:tc>
        <w:tc>
          <w:tcPr>
            <w:tcW w:w="4261" w:type="dxa"/>
          </w:tcPr>
          <w:p w:rsidR="00925A8D" w:rsidRDefault="00B33E6E">
            <w:pPr>
              <w:tabs>
                <w:tab w:val="left" w:pos="0"/>
                <w:tab w:val="left" w:pos="315"/>
              </w:tabs>
              <w:spacing w:line="520" w:lineRule="exact"/>
              <w:rPr>
                <w:sz w:val="24"/>
                <w:szCs w:val="24"/>
              </w:rPr>
            </w:pPr>
            <w:r>
              <w:rPr>
                <w:sz w:val="24"/>
                <w:szCs w:val="24"/>
              </w:rPr>
              <w:t>地址：</w:t>
            </w:r>
          </w:p>
        </w:tc>
      </w:tr>
      <w:tr w:rsidR="00925A8D">
        <w:tc>
          <w:tcPr>
            <w:tcW w:w="4261" w:type="dxa"/>
          </w:tcPr>
          <w:p w:rsidR="00925A8D" w:rsidRDefault="00B33E6E">
            <w:pPr>
              <w:tabs>
                <w:tab w:val="left" w:pos="360"/>
              </w:tabs>
              <w:spacing w:line="520" w:lineRule="exact"/>
              <w:rPr>
                <w:sz w:val="24"/>
                <w:szCs w:val="24"/>
              </w:rPr>
            </w:pPr>
            <w:r>
              <w:rPr>
                <w:sz w:val="24"/>
                <w:szCs w:val="24"/>
              </w:rPr>
              <w:t>法定代表人：</w:t>
            </w:r>
          </w:p>
        </w:tc>
        <w:tc>
          <w:tcPr>
            <w:tcW w:w="4261" w:type="dxa"/>
          </w:tcPr>
          <w:p w:rsidR="00925A8D" w:rsidRDefault="00B33E6E">
            <w:pPr>
              <w:tabs>
                <w:tab w:val="left" w:pos="360"/>
              </w:tabs>
              <w:spacing w:line="520" w:lineRule="exact"/>
              <w:rPr>
                <w:sz w:val="24"/>
                <w:szCs w:val="24"/>
              </w:rPr>
            </w:pPr>
            <w:r>
              <w:rPr>
                <w:sz w:val="24"/>
                <w:szCs w:val="24"/>
              </w:rPr>
              <w:t>法定代表人：</w:t>
            </w:r>
          </w:p>
        </w:tc>
      </w:tr>
      <w:tr w:rsidR="00925A8D">
        <w:tc>
          <w:tcPr>
            <w:tcW w:w="4261" w:type="dxa"/>
          </w:tcPr>
          <w:p w:rsidR="00925A8D" w:rsidRDefault="00B33E6E">
            <w:pPr>
              <w:tabs>
                <w:tab w:val="left" w:pos="360"/>
              </w:tabs>
              <w:spacing w:line="520" w:lineRule="exact"/>
              <w:rPr>
                <w:sz w:val="24"/>
                <w:szCs w:val="24"/>
              </w:rPr>
            </w:pPr>
            <w:r>
              <w:rPr>
                <w:sz w:val="24"/>
                <w:szCs w:val="24"/>
              </w:rPr>
              <w:t>委托代理人：</w:t>
            </w:r>
          </w:p>
        </w:tc>
        <w:tc>
          <w:tcPr>
            <w:tcW w:w="4261" w:type="dxa"/>
          </w:tcPr>
          <w:p w:rsidR="00925A8D" w:rsidRDefault="00B33E6E">
            <w:pPr>
              <w:tabs>
                <w:tab w:val="left" w:pos="360"/>
              </w:tabs>
              <w:spacing w:line="520" w:lineRule="exact"/>
              <w:rPr>
                <w:sz w:val="24"/>
                <w:szCs w:val="24"/>
              </w:rPr>
            </w:pPr>
            <w:r>
              <w:rPr>
                <w:sz w:val="24"/>
                <w:szCs w:val="24"/>
              </w:rPr>
              <w:t>委托代理人：</w:t>
            </w:r>
          </w:p>
        </w:tc>
      </w:tr>
      <w:tr w:rsidR="00925A8D">
        <w:tc>
          <w:tcPr>
            <w:tcW w:w="4261" w:type="dxa"/>
          </w:tcPr>
          <w:p w:rsidR="00925A8D" w:rsidRDefault="00B33E6E">
            <w:pPr>
              <w:tabs>
                <w:tab w:val="left" w:pos="360"/>
              </w:tabs>
              <w:spacing w:line="520" w:lineRule="exact"/>
              <w:rPr>
                <w:sz w:val="24"/>
                <w:szCs w:val="24"/>
              </w:rPr>
            </w:pPr>
            <w:r>
              <w:rPr>
                <w:sz w:val="24"/>
                <w:szCs w:val="24"/>
              </w:rPr>
              <w:t>电话：</w:t>
            </w:r>
          </w:p>
        </w:tc>
        <w:tc>
          <w:tcPr>
            <w:tcW w:w="4261" w:type="dxa"/>
          </w:tcPr>
          <w:p w:rsidR="00925A8D" w:rsidRDefault="00B33E6E">
            <w:pPr>
              <w:tabs>
                <w:tab w:val="left" w:pos="360"/>
              </w:tabs>
              <w:spacing w:line="520" w:lineRule="exact"/>
              <w:rPr>
                <w:sz w:val="24"/>
                <w:szCs w:val="24"/>
              </w:rPr>
            </w:pPr>
            <w:r>
              <w:rPr>
                <w:sz w:val="24"/>
                <w:szCs w:val="24"/>
              </w:rPr>
              <w:t>电话：</w:t>
            </w:r>
          </w:p>
        </w:tc>
      </w:tr>
    </w:tbl>
    <w:p w:rsidR="00925A8D" w:rsidRDefault="00925A8D">
      <w:pPr>
        <w:rPr>
          <w:sz w:val="24"/>
          <w:szCs w:val="24"/>
        </w:rPr>
      </w:pPr>
    </w:p>
    <w:p w:rsidR="00925A8D" w:rsidRDefault="00B33E6E">
      <w:pPr>
        <w:rPr>
          <w:szCs w:val="24"/>
        </w:rPr>
      </w:pPr>
      <w:r>
        <w:rPr>
          <w:sz w:val="24"/>
          <w:szCs w:val="24"/>
        </w:rPr>
        <w:t>时间：</w:t>
      </w:r>
      <w:r>
        <w:rPr>
          <w:sz w:val="24"/>
          <w:szCs w:val="24"/>
        </w:rPr>
        <w:t>20</w:t>
      </w:r>
      <w:r>
        <w:rPr>
          <w:sz w:val="24"/>
          <w:szCs w:val="24"/>
        </w:rPr>
        <w:t>年月日</w:t>
      </w:r>
    </w:p>
    <w:p w:rsidR="00925A8D" w:rsidRDefault="00B33E6E">
      <w:pPr>
        <w:widowControl/>
        <w:jc w:val="left"/>
        <w:rPr>
          <w:sz w:val="24"/>
          <w:szCs w:val="24"/>
        </w:rPr>
      </w:pPr>
      <w:r>
        <w:rPr>
          <w:sz w:val="24"/>
          <w:szCs w:val="24"/>
        </w:rPr>
        <w:br w:type="page"/>
      </w:r>
    </w:p>
    <w:p w:rsidR="00925A8D" w:rsidRDefault="00B33E6E">
      <w:pPr>
        <w:jc w:val="center"/>
        <w:rPr>
          <w:b/>
          <w:sz w:val="30"/>
          <w:szCs w:val="30"/>
        </w:rPr>
      </w:pPr>
      <w:r>
        <w:rPr>
          <w:b/>
          <w:sz w:val="30"/>
          <w:szCs w:val="30"/>
        </w:rPr>
        <w:lastRenderedPageBreak/>
        <w:t>合同特殊条款</w:t>
      </w:r>
    </w:p>
    <w:p w:rsidR="00925A8D" w:rsidRDefault="00925A8D">
      <w:pPr>
        <w:tabs>
          <w:tab w:val="left" w:pos="360"/>
        </w:tabs>
        <w:spacing w:line="520" w:lineRule="exact"/>
        <w:ind w:firstLineChars="171" w:firstLine="410"/>
        <w:rPr>
          <w:color w:val="000000"/>
          <w:sz w:val="24"/>
          <w:szCs w:val="24"/>
        </w:rPr>
      </w:pPr>
    </w:p>
    <w:p w:rsidR="00925A8D" w:rsidRDefault="00B33E6E">
      <w:pPr>
        <w:tabs>
          <w:tab w:val="left" w:pos="360"/>
        </w:tabs>
        <w:spacing w:line="520" w:lineRule="exact"/>
        <w:ind w:firstLineChars="171" w:firstLine="410"/>
        <w:rPr>
          <w:color w:val="000000"/>
          <w:sz w:val="24"/>
          <w:szCs w:val="24"/>
        </w:rPr>
      </w:pPr>
      <w:r>
        <w:rPr>
          <w:color w:val="000000"/>
          <w:sz w:val="24"/>
          <w:szCs w:val="24"/>
        </w:rPr>
        <w:t>合同特殊条款是合同一般条款的补充和修改。如果两者之间有抵触，应以特殊条款为准。</w:t>
      </w:r>
    </w:p>
    <w:p w:rsidR="00925A8D" w:rsidRDefault="00B33E6E">
      <w:pPr>
        <w:tabs>
          <w:tab w:val="left" w:pos="360"/>
        </w:tabs>
        <w:spacing w:line="520" w:lineRule="exact"/>
        <w:ind w:firstLineChars="171" w:firstLine="410"/>
        <w:rPr>
          <w:color w:val="000000"/>
          <w:sz w:val="24"/>
          <w:szCs w:val="24"/>
        </w:rPr>
      </w:pPr>
      <w:r>
        <w:rPr>
          <w:color w:val="000000"/>
          <w:sz w:val="24"/>
          <w:szCs w:val="24"/>
        </w:rPr>
        <w:t>合同特殊条款由</w:t>
      </w:r>
      <w:r>
        <w:rPr>
          <w:rFonts w:hint="eastAsia"/>
          <w:color w:val="000000"/>
          <w:sz w:val="24"/>
          <w:szCs w:val="24"/>
        </w:rPr>
        <w:t>供方</w:t>
      </w:r>
      <w:r>
        <w:rPr>
          <w:color w:val="000000"/>
          <w:sz w:val="24"/>
          <w:szCs w:val="24"/>
        </w:rPr>
        <w:t>和需方根据项目的具体情况协商拟订。</w:t>
      </w:r>
    </w:p>
    <w:p w:rsidR="00925A8D" w:rsidRDefault="00925A8D">
      <w:pPr>
        <w:autoSpaceDN w:val="0"/>
        <w:spacing w:line="360" w:lineRule="auto"/>
        <w:rPr>
          <w:b/>
          <w:bCs/>
        </w:rPr>
      </w:pPr>
    </w:p>
    <w:p w:rsidR="00925A8D" w:rsidRDefault="00925A8D">
      <w:pPr>
        <w:autoSpaceDN w:val="0"/>
        <w:spacing w:line="360" w:lineRule="auto"/>
        <w:rPr>
          <w:b/>
          <w:bCs/>
        </w:rPr>
      </w:pPr>
    </w:p>
    <w:p w:rsidR="00925A8D" w:rsidRDefault="00B33E6E">
      <w:pPr>
        <w:widowControl/>
        <w:jc w:val="left"/>
        <w:rPr>
          <w:b/>
          <w:bCs/>
        </w:rPr>
      </w:pPr>
      <w:r>
        <w:rPr>
          <w:b/>
          <w:bCs/>
        </w:rPr>
        <w:br w:type="page"/>
      </w:r>
    </w:p>
    <w:p w:rsidR="00925A8D" w:rsidRDefault="00B33E6E">
      <w:pPr>
        <w:pStyle w:val="ac"/>
        <w:rPr>
          <w:rFonts w:ascii="Times New Roman" w:hAnsi="Times New Roman"/>
        </w:rPr>
      </w:pPr>
      <w:r>
        <w:rPr>
          <w:rFonts w:ascii="Times New Roman" w:hAnsiTheme="minorEastAsia"/>
        </w:rPr>
        <w:lastRenderedPageBreak/>
        <w:t>第五部分投标文件格式</w:t>
      </w:r>
    </w:p>
    <w:p w:rsidR="00925A8D" w:rsidRDefault="00B33E6E">
      <w:pPr>
        <w:autoSpaceDN w:val="0"/>
        <w:spacing w:line="360" w:lineRule="auto"/>
        <w:jc w:val="center"/>
        <w:rPr>
          <w:b/>
          <w:bCs/>
          <w:sz w:val="24"/>
        </w:rPr>
      </w:pPr>
      <w:r>
        <w:rPr>
          <w:rFonts w:hAnsiTheme="minorEastAsia"/>
          <w:b/>
          <w:bCs/>
          <w:sz w:val="24"/>
        </w:rPr>
        <w:t>投标文件封面格式</w:t>
      </w:r>
    </w:p>
    <w:p w:rsidR="00925A8D" w:rsidRDefault="00925A8D">
      <w:pPr>
        <w:autoSpaceDE w:val="0"/>
        <w:autoSpaceDN w:val="0"/>
        <w:adjustRightInd w:val="0"/>
        <w:spacing w:line="520" w:lineRule="exact"/>
      </w:pPr>
    </w:p>
    <w:p w:rsidR="00925A8D" w:rsidRDefault="00925A8D">
      <w:pPr>
        <w:autoSpaceDE w:val="0"/>
        <w:autoSpaceDN w:val="0"/>
        <w:adjustRightInd w:val="0"/>
        <w:spacing w:line="520" w:lineRule="exact"/>
        <w:rPr>
          <w:b/>
          <w:kern w:val="0"/>
          <w:sz w:val="24"/>
        </w:rPr>
      </w:pPr>
    </w:p>
    <w:p w:rsidR="00925A8D" w:rsidRDefault="00925A8D">
      <w:pPr>
        <w:autoSpaceDE w:val="0"/>
        <w:autoSpaceDN w:val="0"/>
        <w:adjustRightInd w:val="0"/>
        <w:spacing w:line="520" w:lineRule="exact"/>
        <w:rPr>
          <w:b/>
          <w:kern w:val="0"/>
          <w:sz w:val="24"/>
        </w:rPr>
      </w:pPr>
    </w:p>
    <w:p w:rsidR="00925A8D" w:rsidRDefault="00925A8D">
      <w:pPr>
        <w:autoSpaceDE w:val="0"/>
        <w:autoSpaceDN w:val="0"/>
        <w:adjustRightInd w:val="0"/>
        <w:spacing w:line="520" w:lineRule="exact"/>
        <w:rPr>
          <w:b/>
          <w:kern w:val="0"/>
          <w:sz w:val="24"/>
        </w:rPr>
      </w:pPr>
    </w:p>
    <w:p w:rsidR="00925A8D" w:rsidRDefault="00B33E6E">
      <w:pPr>
        <w:autoSpaceDE w:val="0"/>
        <w:autoSpaceDN w:val="0"/>
        <w:adjustRightInd w:val="0"/>
        <w:jc w:val="center"/>
        <w:rPr>
          <w:kern w:val="0"/>
          <w:sz w:val="144"/>
          <w:szCs w:val="144"/>
        </w:rPr>
      </w:pPr>
      <w:r>
        <w:rPr>
          <w:rFonts w:hAnsiTheme="minorEastAsia"/>
          <w:sz w:val="160"/>
          <w:szCs w:val="84"/>
        </w:rPr>
        <w:t>投标文件</w:t>
      </w:r>
    </w:p>
    <w:p w:rsidR="00925A8D" w:rsidRDefault="00925A8D">
      <w:pPr>
        <w:autoSpaceDE w:val="0"/>
        <w:autoSpaceDN w:val="0"/>
        <w:adjustRightInd w:val="0"/>
        <w:spacing w:line="520" w:lineRule="exact"/>
        <w:rPr>
          <w:b/>
          <w:kern w:val="0"/>
          <w:sz w:val="36"/>
          <w:szCs w:val="36"/>
        </w:rPr>
      </w:pPr>
    </w:p>
    <w:p w:rsidR="00925A8D" w:rsidRDefault="00B33E6E">
      <w:pPr>
        <w:autoSpaceDE w:val="0"/>
        <w:autoSpaceDN w:val="0"/>
        <w:adjustRightInd w:val="0"/>
        <w:spacing w:line="520" w:lineRule="exact"/>
        <w:jc w:val="center"/>
        <w:rPr>
          <w:b/>
          <w:color w:val="FF0000"/>
          <w:kern w:val="0"/>
          <w:sz w:val="24"/>
        </w:rPr>
      </w:pPr>
      <w:r>
        <w:rPr>
          <w:rFonts w:hAnsiTheme="minorEastAsia"/>
          <w:b/>
          <w:color w:val="FF0000"/>
          <w:kern w:val="0"/>
          <w:sz w:val="24"/>
        </w:rPr>
        <w:t>（加盖电子签章）</w:t>
      </w:r>
    </w:p>
    <w:p w:rsidR="00925A8D" w:rsidRDefault="00B33E6E">
      <w:pPr>
        <w:spacing w:beforeLines="30" w:before="72" w:afterLines="70" w:after="168" w:line="540" w:lineRule="exact"/>
        <w:ind w:leftChars="300" w:left="630"/>
        <w:rPr>
          <w:b/>
          <w:sz w:val="34"/>
          <w:szCs w:val="34"/>
        </w:rPr>
      </w:pPr>
      <w:r>
        <w:rPr>
          <w:rFonts w:hAnsiTheme="minorEastAsia"/>
          <w:b/>
          <w:sz w:val="34"/>
          <w:szCs w:val="34"/>
        </w:rPr>
        <w:t>项目编号：</w:t>
      </w:r>
    </w:p>
    <w:p w:rsidR="00925A8D" w:rsidRDefault="00B33E6E">
      <w:pPr>
        <w:spacing w:beforeLines="30" w:before="72" w:afterLines="70" w:after="168" w:line="540" w:lineRule="exact"/>
        <w:ind w:leftChars="300" w:left="2152" w:hangingChars="446" w:hanging="1522"/>
        <w:rPr>
          <w:b/>
          <w:sz w:val="34"/>
          <w:szCs w:val="34"/>
        </w:rPr>
      </w:pPr>
      <w:r>
        <w:rPr>
          <w:rFonts w:hAnsiTheme="minorEastAsia"/>
          <w:b/>
          <w:sz w:val="34"/>
          <w:szCs w:val="34"/>
        </w:rPr>
        <w:t>项目名称：</w:t>
      </w:r>
    </w:p>
    <w:p w:rsidR="00925A8D" w:rsidRDefault="00B33E6E">
      <w:pPr>
        <w:spacing w:beforeLines="30" w:before="72" w:afterLines="70" w:after="168" w:line="540" w:lineRule="exact"/>
        <w:ind w:leftChars="300" w:left="2152" w:hangingChars="446" w:hanging="1522"/>
        <w:rPr>
          <w:b/>
          <w:sz w:val="34"/>
          <w:szCs w:val="34"/>
        </w:rPr>
      </w:pPr>
      <w:r>
        <w:rPr>
          <w:rFonts w:hAnsiTheme="minorEastAsia"/>
          <w:b/>
          <w:sz w:val="34"/>
          <w:szCs w:val="34"/>
        </w:rPr>
        <w:t>投标包号：</w:t>
      </w:r>
    </w:p>
    <w:p w:rsidR="00925A8D" w:rsidRDefault="00B33E6E">
      <w:pPr>
        <w:spacing w:beforeLines="30" w:before="72" w:afterLines="70" w:after="168" w:line="540" w:lineRule="exact"/>
        <w:ind w:leftChars="300" w:left="630"/>
        <w:rPr>
          <w:b/>
          <w:sz w:val="34"/>
          <w:szCs w:val="34"/>
        </w:rPr>
      </w:pPr>
      <w:r>
        <w:rPr>
          <w:rFonts w:hAnsiTheme="minorEastAsia"/>
          <w:b/>
          <w:sz w:val="34"/>
          <w:szCs w:val="34"/>
        </w:rPr>
        <w:t>投标单位名称：</w:t>
      </w:r>
    </w:p>
    <w:p w:rsidR="00925A8D" w:rsidRDefault="00B33E6E">
      <w:pPr>
        <w:spacing w:beforeLines="30" w:before="72" w:afterLines="70" w:after="168" w:line="540" w:lineRule="exact"/>
        <w:ind w:leftChars="300" w:left="630"/>
        <w:rPr>
          <w:b/>
          <w:kern w:val="0"/>
          <w:sz w:val="34"/>
          <w:szCs w:val="34"/>
        </w:rPr>
      </w:pPr>
      <w:r>
        <w:rPr>
          <w:rFonts w:hAnsiTheme="minorEastAsia" w:hint="eastAsia"/>
          <w:b/>
          <w:kern w:val="0"/>
          <w:sz w:val="34"/>
          <w:szCs w:val="34"/>
        </w:rPr>
        <w:t>投标代表人姓名：</w:t>
      </w:r>
    </w:p>
    <w:p w:rsidR="00925A8D" w:rsidRDefault="00925A8D">
      <w:pPr>
        <w:tabs>
          <w:tab w:val="left" w:pos="1260"/>
          <w:tab w:val="center" w:pos="4156"/>
        </w:tabs>
        <w:autoSpaceDE w:val="0"/>
        <w:autoSpaceDN w:val="0"/>
        <w:adjustRightInd w:val="0"/>
        <w:spacing w:line="360" w:lineRule="auto"/>
        <w:ind w:firstLineChars="200" w:firstLine="683"/>
        <w:outlineLvl w:val="0"/>
        <w:rPr>
          <w:b/>
          <w:sz w:val="34"/>
          <w:szCs w:val="34"/>
        </w:rPr>
      </w:pPr>
    </w:p>
    <w:p w:rsidR="00925A8D" w:rsidRDefault="00925A8D">
      <w:pPr>
        <w:tabs>
          <w:tab w:val="left" w:pos="1260"/>
          <w:tab w:val="center" w:pos="4156"/>
        </w:tabs>
        <w:autoSpaceDE w:val="0"/>
        <w:autoSpaceDN w:val="0"/>
        <w:adjustRightInd w:val="0"/>
        <w:spacing w:line="360" w:lineRule="auto"/>
        <w:ind w:firstLineChars="200" w:firstLine="683"/>
        <w:outlineLvl w:val="0"/>
        <w:rPr>
          <w:b/>
          <w:sz w:val="34"/>
          <w:szCs w:val="34"/>
        </w:rPr>
      </w:pPr>
    </w:p>
    <w:p w:rsidR="00925A8D" w:rsidRDefault="00925A8D">
      <w:pPr>
        <w:tabs>
          <w:tab w:val="left" w:pos="1260"/>
          <w:tab w:val="center" w:pos="4156"/>
        </w:tabs>
        <w:autoSpaceDE w:val="0"/>
        <w:autoSpaceDN w:val="0"/>
        <w:adjustRightInd w:val="0"/>
        <w:spacing w:line="360" w:lineRule="auto"/>
        <w:ind w:firstLineChars="200" w:firstLine="683"/>
        <w:outlineLvl w:val="0"/>
        <w:rPr>
          <w:b/>
          <w:sz w:val="34"/>
          <w:szCs w:val="34"/>
        </w:rPr>
      </w:pPr>
    </w:p>
    <w:p w:rsidR="00925A8D" w:rsidRDefault="00B33E6E">
      <w:pPr>
        <w:tabs>
          <w:tab w:val="left" w:pos="1260"/>
          <w:tab w:val="center" w:pos="4156"/>
        </w:tabs>
        <w:autoSpaceDE w:val="0"/>
        <w:autoSpaceDN w:val="0"/>
        <w:adjustRightInd w:val="0"/>
        <w:spacing w:line="360" w:lineRule="auto"/>
        <w:ind w:firstLineChars="200" w:firstLine="683"/>
        <w:outlineLvl w:val="0"/>
        <w:rPr>
          <w:b/>
          <w:bCs/>
          <w:color w:val="000000"/>
          <w:sz w:val="24"/>
          <w:lang w:val="zh-CN"/>
        </w:rPr>
      </w:pPr>
      <w:r>
        <w:rPr>
          <w:rFonts w:hAnsiTheme="minorEastAsia"/>
          <w:b/>
          <w:sz w:val="34"/>
          <w:szCs w:val="34"/>
        </w:rPr>
        <w:t>投标日期：年月日</w:t>
      </w:r>
    </w:p>
    <w:p w:rsidR="00925A8D" w:rsidRDefault="00B33E6E">
      <w:pPr>
        <w:widowControl/>
        <w:jc w:val="left"/>
        <w:rPr>
          <w:b/>
          <w:sz w:val="24"/>
        </w:rPr>
      </w:pPr>
      <w:r>
        <w:rPr>
          <w:b/>
          <w:sz w:val="24"/>
        </w:rPr>
        <w:br w:type="page"/>
      </w:r>
    </w:p>
    <w:p w:rsidR="00925A8D" w:rsidRDefault="00B33E6E">
      <w:pPr>
        <w:autoSpaceDN w:val="0"/>
        <w:spacing w:line="360" w:lineRule="auto"/>
        <w:jc w:val="center"/>
        <w:rPr>
          <w:b/>
          <w:bCs/>
          <w:sz w:val="24"/>
        </w:rPr>
      </w:pPr>
      <w:r>
        <w:rPr>
          <w:rFonts w:hAnsiTheme="minorEastAsia"/>
          <w:b/>
          <w:bCs/>
          <w:sz w:val="24"/>
        </w:rPr>
        <w:lastRenderedPageBreak/>
        <w:t>投标文件总目录</w:t>
      </w:r>
    </w:p>
    <w:p w:rsidR="00925A8D" w:rsidRDefault="00B33E6E">
      <w:pPr>
        <w:autoSpaceDN w:val="0"/>
        <w:spacing w:line="360" w:lineRule="auto"/>
        <w:jc w:val="center"/>
        <w:rPr>
          <w:b/>
          <w:bCs/>
          <w:sz w:val="24"/>
        </w:rPr>
      </w:pPr>
      <w:r>
        <w:rPr>
          <w:rFonts w:hAnsiTheme="minorEastAsia"/>
          <w:b/>
          <w:bCs/>
          <w:sz w:val="24"/>
        </w:rPr>
        <w:t>（投标人自行编制）</w:t>
      </w:r>
    </w:p>
    <w:p w:rsidR="00925A8D" w:rsidRDefault="00B33E6E">
      <w:pPr>
        <w:widowControl/>
        <w:jc w:val="left"/>
        <w:rPr>
          <w:b/>
          <w:sz w:val="24"/>
        </w:rPr>
      </w:pPr>
      <w:r>
        <w:rPr>
          <w:b/>
          <w:sz w:val="24"/>
        </w:rPr>
        <w:br w:type="page"/>
      </w:r>
    </w:p>
    <w:p w:rsidR="00925A8D" w:rsidRDefault="00B33E6E">
      <w:pPr>
        <w:widowControl/>
        <w:jc w:val="center"/>
        <w:rPr>
          <w:b/>
          <w:sz w:val="24"/>
        </w:rPr>
      </w:pPr>
      <w:r>
        <w:rPr>
          <w:rFonts w:hAnsiTheme="minorEastAsia"/>
          <w:b/>
          <w:sz w:val="24"/>
        </w:rPr>
        <w:lastRenderedPageBreak/>
        <w:t>评分因素及评标标准页码检索</w:t>
      </w:r>
    </w:p>
    <w:p w:rsidR="00925A8D" w:rsidRDefault="00B33E6E">
      <w:pPr>
        <w:widowControl/>
        <w:jc w:val="center"/>
        <w:rPr>
          <w:b/>
          <w:sz w:val="24"/>
        </w:rPr>
      </w:pPr>
      <w:r>
        <w:rPr>
          <w:rFonts w:hAnsiTheme="minorEastAsia"/>
          <w:b/>
          <w:bCs/>
          <w:sz w:val="24"/>
        </w:rPr>
        <w:t>（需投标人按招标文件</w:t>
      </w:r>
      <w:r>
        <w:rPr>
          <w:b/>
          <w:bCs/>
          <w:sz w:val="24"/>
        </w:rPr>
        <w:t>“</w:t>
      </w:r>
      <w:r>
        <w:rPr>
          <w:rFonts w:hAnsiTheme="minorEastAsia"/>
          <w:b/>
          <w:bCs/>
          <w:sz w:val="24"/>
        </w:rPr>
        <w:t>评分因素及评标标准</w:t>
      </w:r>
      <w:r>
        <w:rPr>
          <w:b/>
          <w:bCs/>
          <w:sz w:val="24"/>
        </w:rPr>
        <w:t>”</w:t>
      </w:r>
      <w:r>
        <w:rPr>
          <w:rFonts w:hAnsiTheme="minorEastAsia"/>
          <w:b/>
          <w:bCs/>
          <w:sz w:val="24"/>
        </w:rPr>
        <w:t>中每个评分项逐项列明页码）</w:t>
      </w:r>
    </w:p>
    <w:p w:rsidR="00925A8D" w:rsidRDefault="00925A8D">
      <w:pPr>
        <w:widowControl/>
        <w:jc w:val="left"/>
        <w:rPr>
          <w:b/>
          <w:sz w:val="24"/>
        </w:rPr>
      </w:pPr>
    </w:p>
    <w:p w:rsidR="00925A8D" w:rsidRDefault="00B33E6E">
      <w:pPr>
        <w:widowControl/>
        <w:jc w:val="left"/>
        <w:rPr>
          <w:sz w:val="24"/>
        </w:rPr>
      </w:pPr>
      <w:r>
        <w:rPr>
          <w:b/>
          <w:sz w:val="24"/>
        </w:rPr>
        <w:br w:type="page"/>
      </w:r>
      <w:r>
        <w:rPr>
          <w:rFonts w:hAnsiTheme="minorEastAsia"/>
          <w:b/>
          <w:sz w:val="24"/>
        </w:rPr>
        <w:lastRenderedPageBreak/>
        <w:t>附件</w:t>
      </w:r>
      <w:r>
        <w:rPr>
          <w:b/>
          <w:sz w:val="24"/>
        </w:rPr>
        <w:t>1</w:t>
      </w:r>
    </w:p>
    <w:p w:rsidR="00925A8D" w:rsidRDefault="00B33E6E">
      <w:pPr>
        <w:tabs>
          <w:tab w:val="left" w:pos="360"/>
        </w:tabs>
        <w:spacing w:line="560" w:lineRule="exact"/>
        <w:jc w:val="center"/>
        <w:rPr>
          <w:b/>
          <w:sz w:val="24"/>
        </w:rPr>
      </w:pPr>
      <w:r>
        <w:rPr>
          <w:rFonts w:hAnsiTheme="minorEastAsia"/>
          <w:b/>
          <w:sz w:val="24"/>
        </w:rPr>
        <w:t>投标书</w:t>
      </w:r>
    </w:p>
    <w:p w:rsidR="00925A8D" w:rsidRDefault="00B33E6E">
      <w:pPr>
        <w:spacing w:line="560" w:lineRule="exact"/>
        <w:rPr>
          <w:sz w:val="24"/>
        </w:rPr>
      </w:pPr>
      <w:r>
        <w:rPr>
          <w:rFonts w:hAnsiTheme="minorEastAsia"/>
          <w:sz w:val="24"/>
        </w:rPr>
        <w:t>致：天津市</w:t>
      </w:r>
      <w:r>
        <w:rPr>
          <w:rFonts w:hAnsiTheme="minorEastAsia" w:hint="eastAsia"/>
          <w:sz w:val="24"/>
        </w:rPr>
        <w:t>滨海新区</w:t>
      </w:r>
      <w:r>
        <w:rPr>
          <w:rFonts w:hAnsiTheme="minorEastAsia"/>
          <w:sz w:val="24"/>
        </w:rPr>
        <w:t>政府采购中心</w:t>
      </w:r>
    </w:p>
    <w:p w:rsidR="00925A8D" w:rsidRDefault="00B33E6E">
      <w:pPr>
        <w:spacing w:line="360" w:lineRule="auto"/>
        <w:ind w:firstLineChars="200" w:firstLine="480"/>
        <w:rPr>
          <w:sz w:val="24"/>
        </w:rPr>
      </w:pPr>
      <w:r>
        <w:rPr>
          <w:rFonts w:hAnsiTheme="minorEastAsia"/>
          <w:sz w:val="24"/>
        </w:rPr>
        <w:t>根据贵方为项目（项目编号：）的投标邀请，投标人代表（姓名</w:t>
      </w:r>
      <w:r>
        <w:rPr>
          <w:sz w:val="24"/>
          <w:lang w:val="en-GB"/>
        </w:rPr>
        <w:t>/</w:t>
      </w:r>
      <w:r>
        <w:rPr>
          <w:rFonts w:hAnsiTheme="minorEastAsia"/>
          <w:sz w:val="24"/>
        </w:rPr>
        <w:t>职务）经正式授权并代表我公司（投标单位名称、地址）提交网上应答及上传加盖电子签章的投标文件。</w:t>
      </w:r>
    </w:p>
    <w:p w:rsidR="00925A8D" w:rsidRDefault="00B33E6E">
      <w:pPr>
        <w:spacing w:line="360" w:lineRule="auto"/>
        <w:ind w:firstLineChars="200" w:firstLine="480"/>
        <w:rPr>
          <w:sz w:val="24"/>
        </w:rPr>
      </w:pPr>
      <w:r>
        <w:rPr>
          <w:rFonts w:hAnsiTheme="minorEastAsia"/>
          <w:sz w:val="24"/>
        </w:rPr>
        <w:t>据此函，投标人代表宣布同意如下：</w:t>
      </w:r>
    </w:p>
    <w:p w:rsidR="00925A8D" w:rsidRDefault="00B33E6E">
      <w:pPr>
        <w:spacing w:line="360" w:lineRule="auto"/>
        <w:ind w:firstLineChars="200" w:firstLine="480"/>
        <w:jc w:val="left"/>
        <w:rPr>
          <w:sz w:val="24"/>
        </w:rPr>
      </w:pPr>
      <w:r>
        <w:rPr>
          <w:sz w:val="24"/>
        </w:rPr>
        <w:t xml:space="preserve">1. </w:t>
      </w:r>
      <w:r>
        <w:rPr>
          <w:rFonts w:hint="eastAsia"/>
          <w:sz w:val="24"/>
        </w:rPr>
        <w:t>我公司对招标文件要求的全部服务报价如下：</w:t>
      </w:r>
    </w:p>
    <w:tbl>
      <w:tblPr>
        <w:tblStyle w:val="ae"/>
        <w:tblW w:w="5000" w:type="pct"/>
        <w:jc w:val="center"/>
        <w:tblLook w:val="04A0" w:firstRow="1" w:lastRow="0" w:firstColumn="1" w:lastColumn="0" w:noHBand="0" w:noVBand="1"/>
      </w:tblPr>
      <w:tblGrid>
        <w:gridCol w:w="3164"/>
        <w:gridCol w:w="2910"/>
        <w:gridCol w:w="2454"/>
      </w:tblGrid>
      <w:tr w:rsidR="00925A8D">
        <w:trPr>
          <w:jc w:val="center"/>
        </w:trPr>
        <w:tc>
          <w:tcPr>
            <w:tcW w:w="1855" w:type="pct"/>
            <w:vAlign w:val="center"/>
          </w:tcPr>
          <w:p w:rsidR="00925A8D" w:rsidRDefault="00B33E6E">
            <w:pPr>
              <w:spacing w:line="460" w:lineRule="exact"/>
              <w:jc w:val="center"/>
              <w:rPr>
                <w:sz w:val="24"/>
              </w:rPr>
            </w:pPr>
            <w:r>
              <w:rPr>
                <w:rFonts w:hint="eastAsia"/>
                <w:sz w:val="24"/>
              </w:rPr>
              <w:t>报价综合折扣</w:t>
            </w:r>
          </w:p>
        </w:tc>
        <w:tc>
          <w:tcPr>
            <w:tcW w:w="1706" w:type="pct"/>
          </w:tcPr>
          <w:p w:rsidR="00925A8D" w:rsidRDefault="00B33E6E">
            <w:pPr>
              <w:spacing w:line="460" w:lineRule="exact"/>
              <w:jc w:val="center"/>
              <w:rPr>
                <w:sz w:val="24"/>
              </w:rPr>
            </w:pPr>
            <w:r>
              <w:rPr>
                <w:rFonts w:hint="eastAsia"/>
                <w:sz w:val="24"/>
              </w:rPr>
              <w:t>综合折扣大写</w:t>
            </w:r>
          </w:p>
        </w:tc>
        <w:tc>
          <w:tcPr>
            <w:tcW w:w="1439" w:type="pct"/>
            <w:vAlign w:val="center"/>
          </w:tcPr>
          <w:p w:rsidR="00925A8D" w:rsidRDefault="00B33E6E">
            <w:pPr>
              <w:spacing w:line="460" w:lineRule="exact"/>
              <w:jc w:val="center"/>
              <w:rPr>
                <w:sz w:val="24"/>
              </w:rPr>
            </w:pPr>
            <w:r>
              <w:rPr>
                <w:rFonts w:hint="eastAsia"/>
                <w:sz w:val="24"/>
              </w:rPr>
              <w:t>服务期</w:t>
            </w:r>
          </w:p>
        </w:tc>
      </w:tr>
      <w:tr w:rsidR="00925A8D">
        <w:trPr>
          <w:jc w:val="center"/>
        </w:trPr>
        <w:tc>
          <w:tcPr>
            <w:tcW w:w="1855" w:type="pct"/>
            <w:vAlign w:val="center"/>
          </w:tcPr>
          <w:p w:rsidR="00925A8D" w:rsidRDefault="00B33E6E">
            <w:pPr>
              <w:spacing w:line="460" w:lineRule="exact"/>
              <w:jc w:val="center"/>
              <w:rPr>
                <w:sz w:val="24"/>
              </w:rPr>
            </w:pPr>
            <w:r>
              <w:rPr>
                <w:rFonts w:hint="eastAsia"/>
                <w:sz w:val="24"/>
              </w:rPr>
              <w:t>%</w:t>
            </w:r>
          </w:p>
        </w:tc>
        <w:tc>
          <w:tcPr>
            <w:tcW w:w="1706" w:type="pct"/>
            <w:vAlign w:val="center"/>
          </w:tcPr>
          <w:p w:rsidR="00925A8D" w:rsidRDefault="00B33E6E">
            <w:pPr>
              <w:spacing w:line="460" w:lineRule="exact"/>
              <w:jc w:val="center"/>
              <w:rPr>
                <w:sz w:val="24"/>
              </w:rPr>
            </w:pPr>
            <w:r>
              <w:rPr>
                <w:sz w:val="24"/>
              </w:rPr>
              <w:t>百分之</w:t>
            </w:r>
          </w:p>
        </w:tc>
        <w:tc>
          <w:tcPr>
            <w:tcW w:w="1439" w:type="pct"/>
          </w:tcPr>
          <w:p w:rsidR="00925A8D" w:rsidRDefault="00925A8D">
            <w:pPr>
              <w:spacing w:line="460" w:lineRule="exact"/>
              <w:jc w:val="center"/>
              <w:rPr>
                <w:sz w:val="24"/>
              </w:rPr>
            </w:pPr>
          </w:p>
        </w:tc>
      </w:tr>
    </w:tbl>
    <w:p w:rsidR="00925A8D" w:rsidRDefault="00B33E6E">
      <w:pPr>
        <w:spacing w:line="360" w:lineRule="auto"/>
        <w:ind w:firstLineChars="200" w:firstLine="480"/>
        <w:rPr>
          <w:sz w:val="24"/>
        </w:rPr>
      </w:pPr>
      <w:r>
        <w:rPr>
          <w:rFonts w:hint="eastAsia"/>
          <w:sz w:val="24"/>
        </w:rPr>
        <w:t>投标报价以综合折扣填列。以需求书中各单项最高限价价格为基础，报出综合折扣（例如：投标人报价综合折扣为九五折，则填写折扣为</w:t>
      </w:r>
      <w:r>
        <w:rPr>
          <w:rFonts w:hint="eastAsia"/>
          <w:sz w:val="24"/>
        </w:rPr>
        <w:t>95%</w:t>
      </w:r>
      <w:r>
        <w:rPr>
          <w:rFonts w:hint="eastAsia"/>
          <w:sz w:val="24"/>
        </w:rPr>
        <w:t>，最多保留小数点后两位，填写折扣大于</w:t>
      </w:r>
      <w:r>
        <w:rPr>
          <w:rFonts w:hint="eastAsia"/>
          <w:sz w:val="24"/>
        </w:rPr>
        <w:t>100%</w:t>
      </w:r>
      <w:r>
        <w:rPr>
          <w:rFonts w:hint="eastAsia"/>
          <w:sz w:val="24"/>
        </w:rPr>
        <w:t>的为无效投标）。维修实际结算价格</w:t>
      </w:r>
      <w:r>
        <w:rPr>
          <w:rFonts w:hint="eastAsia"/>
          <w:sz w:val="24"/>
        </w:rPr>
        <w:t>=</w:t>
      </w:r>
      <w:r>
        <w:rPr>
          <w:rFonts w:hint="eastAsia"/>
          <w:kern w:val="0"/>
          <w:sz w:val="24"/>
          <w:szCs w:val="24"/>
        </w:rPr>
        <w:t>实际维修项目单项最高限价价格总和</w:t>
      </w:r>
      <w:r>
        <w:rPr>
          <w:rFonts w:hint="eastAsia"/>
          <w:sz w:val="24"/>
        </w:rPr>
        <w:t>×中标供应商投标时承诺的综合折扣。</w:t>
      </w:r>
    </w:p>
    <w:p w:rsidR="00925A8D" w:rsidRDefault="00B33E6E">
      <w:pPr>
        <w:spacing w:line="360" w:lineRule="auto"/>
        <w:ind w:firstLineChars="200" w:firstLine="480"/>
        <w:rPr>
          <w:sz w:val="24"/>
        </w:rPr>
      </w:pPr>
      <w:r>
        <w:rPr>
          <w:sz w:val="24"/>
        </w:rPr>
        <w:t xml:space="preserve">2. </w:t>
      </w:r>
      <w:r>
        <w:rPr>
          <w:rFonts w:hAnsiTheme="minorEastAsia"/>
          <w:sz w:val="24"/>
        </w:rPr>
        <w:t>我公司将按招标文件的规定履行合同责任和义务。</w:t>
      </w:r>
    </w:p>
    <w:p w:rsidR="00925A8D" w:rsidRDefault="00B33E6E">
      <w:pPr>
        <w:spacing w:line="360" w:lineRule="auto"/>
        <w:ind w:firstLineChars="200" w:firstLine="480"/>
        <w:rPr>
          <w:sz w:val="24"/>
        </w:rPr>
      </w:pPr>
      <w:r>
        <w:rPr>
          <w:sz w:val="24"/>
        </w:rPr>
        <w:t xml:space="preserve">3. </w:t>
      </w:r>
      <w:r>
        <w:rPr>
          <w:rFonts w:hAnsiTheme="minor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925A8D" w:rsidRDefault="00B33E6E">
      <w:pPr>
        <w:spacing w:line="360" w:lineRule="auto"/>
        <w:ind w:firstLineChars="200" w:firstLine="480"/>
        <w:rPr>
          <w:sz w:val="24"/>
        </w:rPr>
      </w:pPr>
      <w:r>
        <w:rPr>
          <w:sz w:val="24"/>
        </w:rPr>
        <w:t xml:space="preserve">4. </w:t>
      </w:r>
      <w:r>
        <w:rPr>
          <w:rFonts w:hAnsiTheme="minorEastAsia"/>
          <w:sz w:val="24"/>
        </w:rPr>
        <w:t>我公司的投标有效期为开标之日起</w:t>
      </w:r>
      <w:r>
        <w:rPr>
          <w:sz w:val="24"/>
        </w:rPr>
        <w:t>60</w:t>
      </w:r>
      <w:r>
        <w:rPr>
          <w:rFonts w:hAnsiTheme="minorEastAsia"/>
          <w:sz w:val="24"/>
        </w:rPr>
        <w:t>天。</w:t>
      </w:r>
    </w:p>
    <w:p w:rsidR="00925A8D" w:rsidRDefault="00B33E6E">
      <w:pPr>
        <w:spacing w:line="360" w:lineRule="auto"/>
        <w:ind w:firstLineChars="200" w:firstLine="480"/>
        <w:rPr>
          <w:sz w:val="24"/>
        </w:rPr>
      </w:pPr>
      <w:r>
        <w:rPr>
          <w:sz w:val="24"/>
        </w:rPr>
        <w:t xml:space="preserve">5. </w:t>
      </w:r>
      <w:r>
        <w:rPr>
          <w:rFonts w:hAnsiTheme="minorEastAsia"/>
          <w:sz w:val="24"/>
        </w:rPr>
        <w:t>我公司同意按照招标方要求提供的与投标有关的一切数据或资料，并声明投标文件及所提供的一切资料</w:t>
      </w:r>
      <w:proofErr w:type="gramStart"/>
      <w:r>
        <w:rPr>
          <w:rFonts w:hAnsiTheme="minorEastAsia"/>
          <w:sz w:val="24"/>
        </w:rPr>
        <w:t>均真实</w:t>
      </w:r>
      <w:proofErr w:type="gramEnd"/>
      <w:r>
        <w:rPr>
          <w:rFonts w:hAnsiTheme="minorEastAsia"/>
          <w:sz w:val="24"/>
        </w:rPr>
        <w:t>有效。由于我公司提供资料不实而造成的责任和后果由我公司自行承担。</w:t>
      </w:r>
    </w:p>
    <w:p w:rsidR="00925A8D" w:rsidRDefault="00B33E6E">
      <w:pPr>
        <w:spacing w:line="360" w:lineRule="auto"/>
        <w:ind w:firstLineChars="200" w:firstLine="480"/>
        <w:rPr>
          <w:sz w:val="24"/>
        </w:rPr>
      </w:pPr>
      <w:r>
        <w:rPr>
          <w:sz w:val="24"/>
        </w:rPr>
        <w:t xml:space="preserve">6. </w:t>
      </w:r>
      <w:r>
        <w:rPr>
          <w:rFonts w:hAnsiTheme="minorEastAsia"/>
          <w:sz w:val="24"/>
        </w:rPr>
        <w:t>我公司保证所投产品来自合法的供货渠道，若中标，则有义务向采购人提供其需要的有效书面证明材料。如果提供非法渠道的商品，视为欺诈，并承担相关责任。</w:t>
      </w:r>
    </w:p>
    <w:p w:rsidR="00925A8D" w:rsidRDefault="00B33E6E">
      <w:pPr>
        <w:spacing w:line="360" w:lineRule="auto"/>
        <w:ind w:firstLineChars="200" w:firstLine="480"/>
        <w:rPr>
          <w:sz w:val="24"/>
        </w:rPr>
      </w:pPr>
      <w:r>
        <w:rPr>
          <w:sz w:val="24"/>
        </w:rPr>
        <w:t xml:space="preserve">7. </w:t>
      </w:r>
      <w:r>
        <w:rPr>
          <w:rFonts w:hAnsiTheme="minorEastAsia"/>
          <w:sz w:val="24"/>
        </w:rPr>
        <w:t>我公司已熟知贵中心关于本项目电子招投标的要求和规定。我公司</w:t>
      </w:r>
      <w:proofErr w:type="gramStart"/>
      <w:r>
        <w:rPr>
          <w:rFonts w:hAnsiTheme="minorEastAsia"/>
          <w:sz w:val="24"/>
        </w:rPr>
        <w:t>完全响应</w:t>
      </w:r>
      <w:proofErr w:type="gramEnd"/>
      <w:r>
        <w:rPr>
          <w:rFonts w:hAnsiTheme="minorEastAsia"/>
          <w:sz w:val="24"/>
        </w:rPr>
        <w:t>本次招投标通过网上进行的方式，我方承诺投标数据以应答截止时间贵中心网络服务器数据库的记录为准，一切因网络通信或我方操作失误造成的应答数据错误或</w:t>
      </w:r>
      <w:proofErr w:type="gramStart"/>
      <w:r>
        <w:rPr>
          <w:rFonts w:hAnsiTheme="minorEastAsia"/>
          <w:sz w:val="24"/>
        </w:rPr>
        <w:t>缺失均</w:t>
      </w:r>
      <w:proofErr w:type="gramEnd"/>
      <w:r>
        <w:rPr>
          <w:rFonts w:hAnsiTheme="minorEastAsia"/>
          <w:sz w:val="24"/>
        </w:rPr>
        <w:t>与贵中心无关，我方愿承担因此出现的任何风险和责任。</w:t>
      </w:r>
    </w:p>
    <w:p w:rsidR="00925A8D" w:rsidRDefault="00B33E6E">
      <w:pPr>
        <w:spacing w:line="360" w:lineRule="auto"/>
        <w:ind w:firstLineChars="200" w:firstLine="480"/>
        <w:rPr>
          <w:sz w:val="24"/>
        </w:rPr>
      </w:pPr>
      <w:r>
        <w:rPr>
          <w:sz w:val="24"/>
        </w:rPr>
        <w:lastRenderedPageBreak/>
        <w:t xml:space="preserve">8. </w:t>
      </w:r>
      <w:r>
        <w:rPr>
          <w:rFonts w:hAnsiTheme="minorEastAsia"/>
          <w:sz w:val="24"/>
        </w:rPr>
        <w:t>我公司承诺完全符合《政府采购法》、《政府采购法实施条例》等法律法规规定，并随时接受</w:t>
      </w:r>
      <w:r>
        <w:rPr>
          <w:rFonts w:hAnsiTheme="minorEastAsia" w:hint="eastAsia"/>
          <w:sz w:val="24"/>
        </w:rPr>
        <w:t>采购人、采购代理机构</w:t>
      </w:r>
      <w:r>
        <w:rPr>
          <w:rFonts w:hAnsiTheme="minorEastAsia"/>
          <w:sz w:val="24"/>
        </w:rPr>
        <w:t>的检查验证。在整个招标过程中，我公司若有违规行为，我公司完全接受贵中心依照相关法律法规和招标文件的规定给予处罚。</w:t>
      </w:r>
    </w:p>
    <w:p w:rsidR="00925A8D" w:rsidRDefault="00B33E6E">
      <w:pPr>
        <w:spacing w:line="360" w:lineRule="auto"/>
        <w:ind w:firstLineChars="200" w:firstLine="480"/>
        <w:jc w:val="left"/>
        <w:rPr>
          <w:sz w:val="24"/>
        </w:rPr>
      </w:pPr>
      <w:r>
        <w:rPr>
          <w:rFonts w:hint="eastAsia"/>
          <w:sz w:val="24"/>
        </w:rPr>
        <w:t xml:space="preserve">9. </w:t>
      </w:r>
      <w:r>
        <w:rPr>
          <w:rFonts w:hint="eastAsia"/>
          <w:sz w:val="24"/>
        </w:rPr>
        <w:t>我公司承诺未列入“信用中国”网站（</w:t>
      </w:r>
      <w:r>
        <w:rPr>
          <w:rFonts w:hint="eastAsia"/>
          <w:sz w:val="24"/>
        </w:rPr>
        <w:t>www.creditchina.gov.cn</w:t>
      </w:r>
      <w:r>
        <w:rPr>
          <w:rFonts w:hint="eastAsia"/>
          <w:sz w:val="24"/>
        </w:rPr>
        <w:t>）失信被执行人、重大税收违法案件当事人名单，也未列入中国政府采购网（</w:t>
      </w:r>
      <w:r>
        <w:rPr>
          <w:rFonts w:hint="eastAsia"/>
          <w:sz w:val="24"/>
        </w:rPr>
        <w:t>www.ccgp.gov.cn</w:t>
      </w:r>
      <w:r>
        <w:rPr>
          <w:rFonts w:hint="eastAsia"/>
          <w:sz w:val="24"/>
        </w:rPr>
        <w:t>）政府采购严重违法失信行为记录名单，符合《中华人民共和国政府采购法》第二十二条规定的各项条件，具备履行合同所必需的设备和专业技术能力，</w:t>
      </w:r>
      <w:r>
        <w:rPr>
          <w:rFonts w:hint="eastAsia"/>
          <w:sz w:val="24"/>
          <w:szCs w:val="24"/>
        </w:rPr>
        <w:t>投标截止日前</w:t>
      </w:r>
      <w:r>
        <w:rPr>
          <w:rFonts w:hint="eastAsia"/>
          <w:sz w:val="24"/>
          <w:szCs w:val="24"/>
        </w:rPr>
        <w:t>3</w:t>
      </w:r>
      <w:r>
        <w:rPr>
          <w:rFonts w:hint="eastAsia"/>
          <w:sz w:val="24"/>
          <w:szCs w:val="24"/>
        </w:rPr>
        <w:t>年在经营活动中没有重大违法记录</w:t>
      </w:r>
      <w:r>
        <w:rPr>
          <w:rFonts w:hint="eastAsia"/>
          <w:sz w:val="24"/>
        </w:rPr>
        <w:t>。</w:t>
      </w:r>
    </w:p>
    <w:p w:rsidR="00925A8D" w:rsidRDefault="00B33E6E">
      <w:pPr>
        <w:spacing w:line="360" w:lineRule="auto"/>
        <w:ind w:firstLineChars="200" w:firstLine="480"/>
        <w:rPr>
          <w:sz w:val="24"/>
        </w:rPr>
      </w:pPr>
      <w:r>
        <w:rPr>
          <w:rFonts w:hint="eastAsia"/>
          <w:sz w:val="24"/>
        </w:rPr>
        <w:t>10</w:t>
      </w:r>
      <w:r>
        <w:rPr>
          <w:sz w:val="24"/>
        </w:rPr>
        <w:t xml:space="preserve">. </w:t>
      </w:r>
      <w:r>
        <w:rPr>
          <w:rFonts w:hAnsiTheme="minorEastAsia"/>
          <w:sz w:val="24"/>
        </w:rPr>
        <w:t>我公司若中标，</w:t>
      </w:r>
      <w:proofErr w:type="gramStart"/>
      <w:r>
        <w:rPr>
          <w:rFonts w:hAnsiTheme="minorEastAsia"/>
          <w:sz w:val="24"/>
        </w:rPr>
        <w:t>本承诺</w:t>
      </w:r>
      <w:proofErr w:type="gramEnd"/>
      <w:r>
        <w:rPr>
          <w:rFonts w:hAnsiTheme="minorEastAsia"/>
          <w:sz w:val="24"/>
        </w:rPr>
        <w:t>将成为合同不可分割的一部分，与合同具有同等的法律效力。</w:t>
      </w:r>
    </w:p>
    <w:p w:rsidR="00925A8D" w:rsidRDefault="00B33E6E">
      <w:pPr>
        <w:spacing w:line="360" w:lineRule="auto"/>
        <w:ind w:firstLineChars="200" w:firstLine="480"/>
        <w:rPr>
          <w:sz w:val="24"/>
        </w:rPr>
      </w:pPr>
      <w:r>
        <w:rPr>
          <w:sz w:val="24"/>
        </w:rPr>
        <w:t>1</w:t>
      </w:r>
      <w:r>
        <w:rPr>
          <w:rFonts w:hint="eastAsia"/>
          <w:sz w:val="24"/>
        </w:rPr>
        <w:t>1</w:t>
      </w:r>
      <w:r>
        <w:rPr>
          <w:sz w:val="24"/>
        </w:rPr>
        <w:t xml:space="preserve">. </w:t>
      </w:r>
      <w:r>
        <w:rPr>
          <w:rFonts w:hAnsiTheme="minorEastAsia"/>
          <w:sz w:val="24"/>
        </w:rPr>
        <w:t>如违反上述承诺，我公司投标无效且接受相关部门依法</w:t>
      </w:r>
      <w:proofErr w:type="gramStart"/>
      <w:r>
        <w:rPr>
          <w:rFonts w:hAnsiTheme="minorEastAsia"/>
          <w:sz w:val="24"/>
        </w:rPr>
        <w:t>作出</w:t>
      </w:r>
      <w:proofErr w:type="gramEnd"/>
      <w:r>
        <w:rPr>
          <w:rFonts w:hAnsiTheme="minorEastAsia"/>
          <w:sz w:val="24"/>
        </w:rPr>
        <w:t>的处罚，并承担通过</w:t>
      </w:r>
      <w:r>
        <w:rPr>
          <w:sz w:val="24"/>
        </w:rPr>
        <w:t>“</w:t>
      </w:r>
      <w:r>
        <w:rPr>
          <w:rFonts w:hAnsiTheme="minorEastAsia"/>
          <w:sz w:val="24"/>
        </w:rPr>
        <w:t>天津市政府采购网</w:t>
      </w:r>
      <w:r>
        <w:rPr>
          <w:sz w:val="24"/>
        </w:rPr>
        <w:t>”</w:t>
      </w:r>
      <w:r>
        <w:rPr>
          <w:rFonts w:hAnsiTheme="minorEastAsia"/>
          <w:sz w:val="24"/>
        </w:rPr>
        <w:t>等相关媒体予以公布的任何风险和责任。</w:t>
      </w:r>
    </w:p>
    <w:p w:rsidR="00925A8D" w:rsidRDefault="00B33E6E">
      <w:pPr>
        <w:spacing w:line="360" w:lineRule="auto"/>
        <w:ind w:firstLineChars="200" w:firstLine="480"/>
        <w:rPr>
          <w:sz w:val="24"/>
        </w:rPr>
      </w:pPr>
      <w:r>
        <w:rPr>
          <w:sz w:val="24"/>
        </w:rPr>
        <w:t>1</w:t>
      </w:r>
      <w:r>
        <w:rPr>
          <w:rFonts w:hint="eastAsia"/>
          <w:sz w:val="24"/>
        </w:rPr>
        <w:t>2</w:t>
      </w:r>
      <w:r>
        <w:rPr>
          <w:sz w:val="24"/>
        </w:rPr>
        <w:t xml:space="preserve">. </w:t>
      </w:r>
      <w:r>
        <w:rPr>
          <w:rFonts w:hAnsiTheme="minorEastAsia"/>
          <w:sz w:val="24"/>
        </w:rPr>
        <w:t>与本投标有关的一切正式往来通讯请寄：</w:t>
      </w:r>
    </w:p>
    <w:p w:rsidR="00925A8D" w:rsidRDefault="00925A8D">
      <w:pPr>
        <w:spacing w:line="360" w:lineRule="auto"/>
        <w:ind w:firstLineChars="200" w:firstLine="480"/>
        <w:rPr>
          <w:sz w:val="24"/>
        </w:rPr>
      </w:pPr>
    </w:p>
    <w:p w:rsidR="00925A8D" w:rsidRDefault="00B33E6E">
      <w:pPr>
        <w:spacing w:line="360" w:lineRule="auto"/>
        <w:ind w:firstLineChars="200" w:firstLine="480"/>
        <w:rPr>
          <w:sz w:val="24"/>
        </w:rPr>
      </w:pPr>
      <w:r>
        <w:rPr>
          <w:rFonts w:hAnsiTheme="minorEastAsia"/>
          <w:sz w:val="24"/>
        </w:rPr>
        <w:t>地址：</w:t>
      </w:r>
    </w:p>
    <w:p w:rsidR="00925A8D" w:rsidRDefault="00B33E6E">
      <w:pPr>
        <w:spacing w:line="360" w:lineRule="auto"/>
        <w:ind w:firstLineChars="200" w:firstLine="480"/>
        <w:rPr>
          <w:sz w:val="24"/>
        </w:rPr>
      </w:pPr>
      <w:r>
        <w:rPr>
          <w:rFonts w:hAnsiTheme="minorEastAsia"/>
          <w:sz w:val="24"/>
        </w:rPr>
        <w:t>邮政编码：</w:t>
      </w:r>
    </w:p>
    <w:p w:rsidR="00925A8D" w:rsidRDefault="00B33E6E">
      <w:pPr>
        <w:spacing w:line="360" w:lineRule="auto"/>
        <w:ind w:firstLineChars="200" w:firstLine="480"/>
        <w:rPr>
          <w:sz w:val="24"/>
        </w:rPr>
      </w:pPr>
      <w:r>
        <w:rPr>
          <w:rFonts w:hAnsiTheme="minorEastAsia"/>
          <w:sz w:val="24"/>
        </w:rPr>
        <w:t>电话：</w:t>
      </w:r>
    </w:p>
    <w:p w:rsidR="00925A8D" w:rsidRDefault="00B33E6E">
      <w:pPr>
        <w:spacing w:line="360" w:lineRule="auto"/>
        <w:ind w:firstLineChars="200" w:firstLine="480"/>
        <w:rPr>
          <w:sz w:val="24"/>
        </w:rPr>
      </w:pPr>
      <w:r>
        <w:rPr>
          <w:rFonts w:hAnsiTheme="minorEastAsia"/>
          <w:sz w:val="24"/>
        </w:rPr>
        <w:t>传真：</w:t>
      </w:r>
    </w:p>
    <w:p w:rsidR="00925A8D" w:rsidRDefault="00B33E6E">
      <w:pPr>
        <w:spacing w:line="360" w:lineRule="auto"/>
        <w:ind w:firstLineChars="1700" w:firstLine="4080"/>
        <w:rPr>
          <w:sz w:val="24"/>
        </w:rPr>
      </w:pPr>
      <w:r>
        <w:rPr>
          <w:rFonts w:hAnsiTheme="minorEastAsia"/>
          <w:sz w:val="24"/>
        </w:rPr>
        <w:t>投标人名称：</w:t>
      </w:r>
    </w:p>
    <w:p w:rsidR="00925A8D" w:rsidRDefault="00B33E6E">
      <w:pPr>
        <w:spacing w:line="360" w:lineRule="auto"/>
        <w:ind w:firstLineChars="1700" w:firstLine="4080"/>
        <w:rPr>
          <w:sz w:val="24"/>
        </w:rPr>
      </w:pPr>
      <w:r>
        <w:rPr>
          <w:rFonts w:hAnsiTheme="minorEastAsia"/>
          <w:sz w:val="24"/>
        </w:rPr>
        <w:t>日期：年月日</w:t>
      </w:r>
    </w:p>
    <w:p w:rsidR="00925A8D" w:rsidRDefault="00925A8D">
      <w:pPr>
        <w:spacing w:line="560" w:lineRule="exact"/>
        <w:rPr>
          <w:sz w:val="24"/>
        </w:rPr>
      </w:pPr>
    </w:p>
    <w:p w:rsidR="00925A8D" w:rsidRDefault="00925A8D">
      <w:pPr>
        <w:spacing w:line="560" w:lineRule="exact"/>
        <w:rPr>
          <w:sz w:val="24"/>
        </w:rPr>
      </w:pPr>
    </w:p>
    <w:p w:rsidR="00925A8D" w:rsidRDefault="00925A8D">
      <w:pPr>
        <w:spacing w:line="560" w:lineRule="exact"/>
        <w:rPr>
          <w:sz w:val="24"/>
        </w:rPr>
      </w:pPr>
    </w:p>
    <w:p w:rsidR="00925A8D" w:rsidRDefault="00925A8D">
      <w:pPr>
        <w:spacing w:line="560" w:lineRule="exact"/>
        <w:rPr>
          <w:sz w:val="24"/>
        </w:rPr>
      </w:pPr>
    </w:p>
    <w:p w:rsidR="00925A8D" w:rsidRDefault="00B33E6E">
      <w:pPr>
        <w:widowControl/>
        <w:jc w:val="left"/>
        <w:rPr>
          <w:b/>
          <w:sz w:val="24"/>
        </w:rPr>
      </w:pPr>
      <w:r>
        <w:rPr>
          <w:b/>
          <w:sz w:val="24"/>
        </w:rPr>
        <w:br w:type="page"/>
      </w:r>
    </w:p>
    <w:p w:rsidR="00925A8D" w:rsidRDefault="00B33E6E">
      <w:pPr>
        <w:tabs>
          <w:tab w:val="left" w:pos="360"/>
        </w:tabs>
        <w:spacing w:afterLines="100" w:after="240" w:line="360" w:lineRule="auto"/>
        <w:rPr>
          <w:b/>
          <w:sz w:val="24"/>
        </w:rPr>
      </w:pPr>
      <w:bookmarkStart w:id="24" w:name="OLE_LINK12"/>
      <w:bookmarkStart w:id="25" w:name="OLE_LINK11"/>
      <w:bookmarkStart w:id="26" w:name="OLE_LINK30"/>
      <w:bookmarkStart w:id="27" w:name="OLE_LINK8"/>
      <w:bookmarkStart w:id="28" w:name="OLE_LINK35"/>
      <w:bookmarkStart w:id="29" w:name="OLE_LINK29"/>
      <w:bookmarkStart w:id="30" w:name="OLE_LINK25"/>
      <w:bookmarkStart w:id="31" w:name="OLE_LINK19"/>
      <w:bookmarkStart w:id="32" w:name="OLE_LINK31"/>
      <w:bookmarkStart w:id="33" w:name="OLE_LINK33"/>
      <w:bookmarkStart w:id="34" w:name="OLE_LINK34"/>
      <w:bookmarkStart w:id="35" w:name="OLE_LINK21"/>
      <w:r>
        <w:rPr>
          <w:rFonts w:hAnsiTheme="minorEastAsia"/>
          <w:b/>
          <w:sz w:val="24"/>
        </w:rPr>
        <w:lastRenderedPageBreak/>
        <w:t>附件</w:t>
      </w:r>
      <w:r>
        <w:rPr>
          <w:rFonts w:hint="eastAsia"/>
          <w:b/>
          <w:sz w:val="24"/>
        </w:rPr>
        <w:t>2</w:t>
      </w:r>
    </w:p>
    <w:p w:rsidR="00925A8D" w:rsidRDefault="00B33E6E">
      <w:pPr>
        <w:ind w:right="84"/>
        <w:jc w:val="center"/>
        <w:rPr>
          <w:b/>
          <w:sz w:val="24"/>
        </w:rPr>
      </w:pPr>
      <w:r>
        <w:rPr>
          <w:rFonts w:hint="eastAsia"/>
          <w:b/>
          <w:sz w:val="24"/>
        </w:rPr>
        <w:t>供应商资格声明函</w:t>
      </w:r>
    </w:p>
    <w:p w:rsidR="00925A8D" w:rsidRDefault="00925A8D">
      <w:pPr>
        <w:spacing w:line="360" w:lineRule="auto"/>
        <w:ind w:firstLine="420"/>
        <w:jc w:val="center"/>
        <w:rPr>
          <w:b/>
          <w:sz w:val="24"/>
        </w:rPr>
      </w:pPr>
    </w:p>
    <w:p w:rsidR="00925A8D" w:rsidRDefault="00B33E6E">
      <w:pPr>
        <w:spacing w:line="360" w:lineRule="auto"/>
        <w:rPr>
          <w:sz w:val="24"/>
        </w:rPr>
      </w:pPr>
      <w:r>
        <w:rPr>
          <w:sz w:val="24"/>
          <w:szCs w:val="21"/>
        </w:rPr>
        <w:t>天津</w:t>
      </w:r>
      <w:r>
        <w:rPr>
          <w:rFonts w:hint="eastAsia"/>
          <w:sz w:val="24"/>
          <w:szCs w:val="21"/>
        </w:rPr>
        <w:t>市滨海新区</w:t>
      </w:r>
      <w:r>
        <w:rPr>
          <w:sz w:val="24"/>
          <w:szCs w:val="21"/>
        </w:rPr>
        <w:t>政府采购中心</w:t>
      </w:r>
      <w:r>
        <w:rPr>
          <w:rFonts w:hint="eastAsia"/>
          <w:sz w:val="24"/>
        </w:rPr>
        <w:t>：</w:t>
      </w:r>
    </w:p>
    <w:p w:rsidR="00925A8D" w:rsidRDefault="00B33E6E">
      <w:pPr>
        <w:spacing w:line="360" w:lineRule="auto"/>
        <w:ind w:firstLineChars="200" w:firstLine="480"/>
        <w:rPr>
          <w:sz w:val="24"/>
        </w:rPr>
      </w:pPr>
      <w:r>
        <w:rPr>
          <w:rFonts w:hint="eastAsia"/>
          <w:sz w:val="24"/>
        </w:rPr>
        <w:t>我单位自愿参与本项目的政府采购活动，郑重承诺如下：</w:t>
      </w:r>
    </w:p>
    <w:p w:rsidR="00925A8D" w:rsidRDefault="00B33E6E">
      <w:pPr>
        <w:spacing w:line="360" w:lineRule="auto"/>
        <w:ind w:firstLineChars="200" w:firstLine="480"/>
        <w:rPr>
          <w:sz w:val="24"/>
        </w:rPr>
      </w:pPr>
      <w:r>
        <w:rPr>
          <w:rFonts w:hint="eastAsia"/>
          <w:sz w:val="24"/>
        </w:rPr>
        <w:t>（一）我单位具有良好的商业信誉和健全的财务会计制度；</w:t>
      </w:r>
    </w:p>
    <w:p w:rsidR="00925A8D" w:rsidRDefault="00B33E6E">
      <w:pPr>
        <w:spacing w:line="360" w:lineRule="auto"/>
        <w:ind w:firstLineChars="200" w:firstLine="480"/>
        <w:rPr>
          <w:sz w:val="24"/>
        </w:rPr>
      </w:pPr>
      <w:r>
        <w:rPr>
          <w:rFonts w:hint="eastAsia"/>
          <w:sz w:val="24"/>
        </w:rPr>
        <w:t>（二）我单位依法缴纳税收和社会保障资金；</w:t>
      </w:r>
    </w:p>
    <w:p w:rsidR="00925A8D" w:rsidRDefault="00B33E6E">
      <w:pPr>
        <w:spacing w:line="360" w:lineRule="auto"/>
        <w:ind w:firstLineChars="200" w:firstLine="480"/>
        <w:rPr>
          <w:sz w:val="24"/>
        </w:rPr>
      </w:pPr>
      <w:r>
        <w:rPr>
          <w:rFonts w:hint="eastAsia"/>
          <w:sz w:val="24"/>
        </w:rPr>
        <w:t>（三）我单位具备履行合同所必需的设备和专业技术能力；</w:t>
      </w:r>
    </w:p>
    <w:p w:rsidR="00925A8D" w:rsidRDefault="00B33E6E">
      <w:pPr>
        <w:spacing w:line="360" w:lineRule="auto"/>
        <w:ind w:firstLineChars="200" w:firstLine="480"/>
        <w:rPr>
          <w:sz w:val="24"/>
        </w:rPr>
      </w:pPr>
      <w:r>
        <w:rPr>
          <w:rFonts w:hint="eastAsia"/>
          <w:sz w:val="24"/>
        </w:rPr>
        <w:t>（四）参加政府采购活动前</w:t>
      </w:r>
      <w:r>
        <w:rPr>
          <w:rFonts w:hint="eastAsia"/>
          <w:sz w:val="24"/>
        </w:rPr>
        <w:t>3</w:t>
      </w:r>
      <w:r>
        <w:rPr>
          <w:rFonts w:hint="eastAsia"/>
          <w:sz w:val="24"/>
        </w:rPr>
        <w:t>年我单位在经营活动中没有重大违法记录（截至开标日成立不足</w:t>
      </w:r>
      <w:r>
        <w:rPr>
          <w:rFonts w:hint="eastAsia"/>
          <w:sz w:val="24"/>
        </w:rPr>
        <w:t>3</w:t>
      </w:r>
      <w:r>
        <w:rPr>
          <w:rFonts w:hint="eastAsia"/>
          <w:sz w:val="24"/>
        </w:rPr>
        <w:t>年的供应商为自成立以来无重大违法记录）；</w:t>
      </w:r>
    </w:p>
    <w:p w:rsidR="00925A8D" w:rsidRDefault="00B33E6E">
      <w:pPr>
        <w:spacing w:line="360" w:lineRule="auto"/>
        <w:ind w:firstLineChars="200" w:firstLine="480"/>
        <w:rPr>
          <w:sz w:val="24"/>
        </w:rPr>
      </w:pPr>
      <w:r>
        <w:rPr>
          <w:rFonts w:hint="eastAsia"/>
          <w:sz w:val="24"/>
        </w:rPr>
        <w:t>（五）我单位不存在为采购项目提供整体设计、规范编制或者项目管理、监理、检测等服务后，再参加该采购项目的其他采购活动的情形。</w:t>
      </w:r>
    </w:p>
    <w:p w:rsidR="00925A8D" w:rsidRDefault="00B33E6E">
      <w:pPr>
        <w:spacing w:line="360" w:lineRule="auto"/>
        <w:ind w:firstLineChars="200" w:firstLine="480"/>
        <w:rPr>
          <w:sz w:val="24"/>
        </w:rPr>
      </w:pPr>
      <w:r>
        <w:rPr>
          <w:rFonts w:hint="eastAsia"/>
          <w:sz w:val="24"/>
        </w:rPr>
        <w:t>（六）与我单位存在“单位负责人为同一人或者存在直接控股、管理关系”的其他单位信息如下：</w:t>
      </w:r>
    </w:p>
    <w:tbl>
      <w:tblPr>
        <w:tblStyle w:val="ae"/>
        <w:tblW w:w="5000" w:type="pct"/>
        <w:tblLook w:val="04A0" w:firstRow="1" w:lastRow="0" w:firstColumn="1" w:lastColumn="0" w:noHBand="0" w:noVBand="1"/>
      </w:tblPr>
      <w:tblGrid>
        <w:gridCol w:w="1809"/>
        <w:gridCol w:w="3877"/>
        <w:gridCol w:w="2842"/>
      </w:tblGrid>
      <w:tr w:rsidR="00925A8D">
        <w:tc>
          <w:tcPr>
            <w:tcW w:w="1061" w:type="pct"/>
            <w:vAlign w:val="center"/>
          </w:tcPr>
          <w:p w:rsidR="00925A8D" w:rsidRDefault="00B33E6E">
            <w:pPr>
              <w:jc w:val="center"/>
              <w:rPr>
                <w:szCs w:val="21"/>
              </w:rPr>
            </w:pPr>
            <w:r>
              <w:rPr>
                <w:rFonts w:hint="eastAsia"/>
                <w:szCs w:val="21"/>
              </w:rPr>
              <w:t>序号</w:t>
            </w:r>
          </w:p>
        </w:tc>
        <w:tc>
          <w:tcPr>
            <w:tcW w:w="2273" w:type="pct"/>
            <w:vAlign w:val="center"/>
          </w:tcPr>
          <w:p w:rsidR="00925A8D" w:rsidRDefault="00B33E6E">
            <w:pPr>
              <w:jc w:val="center"/>
              <w:rPr>
                <w:szCs w:val="21"/>
              </w:rPr>
            </w:pPr>
            <w:r>
              <w:rPr>
                <w:rFonts w:hint="eastAsia"/>
                <w:szCs w:val="21"/>
              </w:rPr>
              <w:t>单位名称</w:t>
            </w:r>
          </w:p>
        </w:tc>
        <w:tc>
          <w:tcPr>
            <w:tcW w:w="1667" w:type="pct"/>
            <w:vAlign w:val="center"/>
          </w:tcPr>
          <w:p w:rsidR="00925A8D" w:rsidRDefault="00B33E6E">
            <w:pPr>
              <w:jc w:val="center"/>
              <w:rPr>
                <w:szCs w:val="21"/>
              </w:rPr>
            </w:pPr>
            <w:r>
              <w:rPr>
                <w:rFonts w:hint="eastAsia"/>
                <w:szCs w:val="21"/>
              </w:rPr>
              <w:t>相互关系类型</w:t>
            </w:r>
          </w:p>
        </w:tc>
      </w:tr>
      <w:tr w:rsidR="00925A8D">
        <w:tc>
          <w:tcPr>
            <w:tcW w:w="1061" w:type="pct"/>
            <w:vAlign w:val="center"/>
          </w:tcPr>
          <w:p w:rsidR="00925A8D" w:rsidRDefault="00B33E6E">
            <w:pPr>
              <w:jc w:val="center"/>
              <w:rPr>
                <w:szCs w:val="21"/>
              </w:rPr>
            </w:pPr>
            <w:r>
              <w:rPr>
                <w:rFonts w:hint="eastAsia"/>
                <w:szCs w:val="21"/>
              </w:rPr>
              <w:t>1</w:t>
            </w:r>
          </w:p>
        </w:tc>
        <w:tc>
          <w:tcPr>
            <w:tcW w:w="2273" w:type="pct"/>
            <w:vAlign w:val="center"/>
          </w:tcPr>
          <w:p w:rsidR="00925A8D" w:rsidRDefault="00925A8D">
            <w:pPr>
              <w:jc w:val="center"/>
              <w:rPr>
                <w:szCs w:val="21"/>
              </w:rPr>
            </w:pPr>
          </w:p>
        </w:tc>
        <w:tc>
          <w:tcPr>
            <w:tcW w:w="1667" w:type="pct"/>
            <w:vAlign w:val="center"/>
          </w:tcPr>
          <w:p w:rsidR="00925A8D" w:rsidRDefault="00925A8D">
            <w:pPr>
              <w:jc w:val="center"/>
              <w:rPr>
                <w:szCs w:val="21"/>
              </w:rPr>
            </w:pPr>
          </w:p>
        </w:tc>
      </w:tr>
      <w:tr w:rsidR="00925A8D">
        <w:tc>
          <w:tcPr>
            <w:tcW w:w="1061" w:type="pct"/>
            <w:vAlign w:val="center"/>
          </w:tcPr>
          <w:p w:rsidR="00925A8D" w:rsidRDefault="00B33E6E">
            <w:pPr>
              <w:jc w:val="center"/>
              <w:rPr>
                <w:szCs w:val="21"/>
              </w:rPr>
            </w:pPr>
            <w:r>
              <w:rPr>
                <w:rFonts w:hint="eastAsia"/>
                <w:szCs w:val="21"/>
              </w:rPr>
              <w:t>2</w:t>
            </w:r>
          </w:p>
        </w:tc>
        <w:tc>
          <w:tcPr>
            <w:tcW w:w="2273" w:type="pct"/>
            <w:vAlign w:val="center"/>
          </w:tcPr>
          <w:p w:rsidR="00925A8D" w:rsidRDefault="00925A8D">
            <w:pPr>
              <w:jc w:val="center"/>
              <w:rPr>
                <w:szCs w:val="21"/>
              </w:rPr>
            </w:pPr>
          </w:p>
        </w:tc>
        <w:tc>
          <w:tcPr>
            <w:tcW w:w="1667" w:type="pct"/>
            <w:vAlign w:val="center"/>
          </w:tcPr>
          <w:p w:rsidR="00925A8D" w:rsidRDefault="00925A8D">
            <w:pPr>
              <w:jc w:val="center"/>
              <w:rPr>
                <w:szCs w:val="21"/>
              </w:rPr>
            </w:pPr>
          </w:p>
        </w:tc>
      </w:tr>
      <w:tr w:rsidR="00925A8D">
        <w:tc>
          <w:tcPr>
            <w:tcW w:w="1061" w:type="pct"/>
            <w:vAlign w:val="center"/>
          </w:tcPr>
          <w:p w:rsidR="00925A8D" w:rsidRDefault="00B33E6E">
            <w:pPr>
              <w:jc w:val="center"/>
              <w:rPr>
                <w:szCs w:val="21"/>
              </w:rPr>
            </w:pPr>
            <w:r>
              <w:rPr>
                <w:rFonts w:hint="eastAsia"/>
                <w:szCs w:val="21"/>
              </w:rPr>
              <w:t>3</w:t>
            </w:r>
          </w:p>
        </w:tc>
        <w:tc>
          <w:tcPr>
            <w:tcW w:w="2273" w:type="pct"/>
            <w:vAlign w:val="center"/>
          </w:tcPr>
          <w:p w:rsidR="00925A8D" w:rsidRDefault="00925A8D">
            <w:pPr>
              <w:jc w:val="center"/>
              <w:rPr>
                <w:szCs w:val="21"/>
              </w:rPr>
            </w:pPr>
          </w:p>
        </w:tc>
        <w:tc>
          <w:tcPr>
            <w:tcW w:w="1667" w:type="pct"/>
            <w:vAlign w:val="center"/>
          </w:tcPr>
          <w:p w:rsidR="00925A8D" w:rsidRDefault="00925A8D">
            <w:pPr>
              <w:jc w:val="center"/>
              <w:rPr>
                <w:szCs w:val="21"/>
              </w:rPr>
            </w:pPr>
          </w:p>
        </w:tc>
      </w:tr>
    </w:tbl>
    <w:p w:rsidR="00925A8D" w:rsidRDefault="00B33E6E">
      <w:pPr>
        <w:spacing w:line="360" w:lineRule="auto"/>
        <w:ind w:firstLineChars="200" w:firstLine="480"/>
        <w:rPr>
          <w:sz w:val="24"/>
        </w:rPr>
      </w:pPr>
      <w:r>
        <w:rPr>
          <w:rFonts w:hint="eastAsia"/>
          <w:sz w:val="24"/>
        </w:rPr>
        <w:t>上表未填写的，视为不存在第（六）条所列情形</w:t>
      </w:r>
    </w:p>
    <w:p w:rsidR="00925A8D" w:rsidRDefault="00925A8D">
      <w:pPr>
        <w:spacing w:line="360" w:lineRule="auto"/>
        <w:ind w:firstLineChars="200" w:firstLine="480"/>
        <w:rPr>
          <w:sz w:val="24"/>
        </w:rPr>
      </w:pPr>
    </w:p>
    <w:p w:rsidR="00925A8D" w:rsidRDefault="00B33E6E">
      <w:pPr>
        <w:spacing w:line="360" w:lineRule="auto"/>
        <w:ind w:firstLineChars="200" w:firstLine="480"/>
        <w:rPr>
          <w:sz w:val="24"/>
        </w:rPr>
      </w:pPr>
      <w:r>
        <w:rPr>
          <w:rFonts w:hint="eastAsia"/>
          <w:sz w:val="24"/>
        </w:rPr>
        <w:t>上述声明真实有效，否则我单位承担全部责任和不利后果。</w:t>
      </w:r>
    </w:p>
    <w:p w:rsidR="00925A8D" w:rsidRDefault="00925A8D">
      <w:pPr>
        <w:spacing w:line="360" w:lineRule="auto"/>
        <w:ind w:firstLineChars="200" w:firstLine="480"/>
        <w:rPr>
          <w:sz w:val="24"/>
        </w:rPr>
      </w:pPr>
    </w:p>
    <w:p w:rsidR="00925A8D" w:rsidRDefault="00B33E6E">
      <w:pPr>
        <w:spacing w:line="360" w:lineRule="auto"/>
        <w:ind w:firstLineChars="100" w:firstLine="240"/>
        <w:rPr>
          <w:sz w:val="24"/>
        </w:rPr>
      </w:pPr>
      <w:r>
        <w:rPr>
          <w:sz w:val="24"/>
        </w:rPr>
        <w:t>投标人名称：</w:t>
      </w:r>
    </w:p>
    <w:p w:rsidR="00925A8D" w:rsidRDefault="00925A8D">
      <w:pPr>
        <w:spacing w:line="360" w:lineRule="auto"/>
        <w:ind w:firstLineChars="100" w:firstLine="240"/>
        <w:rPr>
          <w:sz w:val="24"/>
        </w:rPr>
      </w:pPr>
    </w:p>
    <w:p w:rsidR="00925A8D" w:rsidRDefault="00B33E6E">
      <w:pPr>
        <w:spacing w:line="360" w:lineRule="auto"/>
        <w:ind w:firstLineChars="100" w:firstLine="240"/>
        <w:rPr>
          <w:sz w:val="24"/>
        </w:rPr>
      </w:pPr>
      <w:r>
        <w:rPr>
          <w:sz w:val="24"/>
        </w:rPr>
        <w:t>日期：</w:t>
      </w:r>
    </w:p>
    <w:bookmarkEnd w:id="24"/>
    <w:bookmarkEnd w:id="25"/>
    <w:p w:rsidR="00925A8D" w:rsidRDefault="00B33E6E">
      <w:pPr>
        <w:widowControl/>
        <w:jc w:val="left"/>
        <w:rPr>
          <w:sz w:val="24"/>
        </w:rPr>
      </w:pPr>
      <w:r>
        <w:rPr>
          <w:sz w:val="24"/>
        </w:rPr>
        <w:br w:type="page"/>
      </w:r>
    </w:p>
    <w:bookmarkEnd w:id="26"/>
    <w:bookmarkEnd w:id="27"/>
    <w:bookmarkEnd w:id="28"/>
    <w:bookmarkEnd w:id="29"/>
    <w:bookmarkEnd w:id="30"/>
    <w:bookmarkEnd w:id="31"/>
    <w:bookmarkEnd w:id="32"/>
    <w:bookmarkEnd w:id="33"/>
    <w:bookmarkEnd w:id="34"/>
    <w:bookmarkEnd w:id="35"/>
    <w:p w:rsidR="00925A8D" w:rsidRDefault="00B33E6E">
      <w:pPr>
        <w:widowControl/>
        <w:jc w:val="left"/>
        <w:rPr>
          <w:b/>
          <w:sz w:val="24"/>
        </w:rPr>
      </w:pPr>
      <w:r>
        <w:rPr>
          <w:b/>
          <w:sz w:val="24"/>
        </w:rPr>
        <w:lastRenderedPageBreak/>
        <w:t>附件</w:t>
      </w:r>
      <w:r>
        <w:rPr>
          <w:rFonts w:hint="eastAsia"/>
          <w:b/>
          <w:sz w:val="24"/>
        </w:rPr>
        <w:t>3</w:t>
      </w:r>
    </w:p>
    <w:p w:rsidR="00925A8D" w:rsidRDefault="00B33E6E">
      <w:pPr>
        <w:autoSpaceDN w:val="0"/>
        <w:spacing w:line="360" w:lineRule="auto"/>
        <w:jc w:val="center"/>
        <w:rPr>
          <w:b/>
          <w:bCs/>
          <w:sz w:val="24"/>
        </w:rPr>
      </w:pPr>
      <w:r>
        <w:rPr>
          <w:b/>
          <w:bCs/>
          <w:sz w:val="24"/>
        </w:rPr>
        <w:t>开标一览表</w:t>
      </w:r>
    </w:p>
    <w:p w:rsidR="00925A8D" w:rsidRDefault="00925A8D">
      <w:pPr>
        <w:ind w:right="84"/>
        <w:rPr>
          <w:sz w:val="24"/>
        </w:rPr>
      </w:pPr>
    </w:p>
    <w:p w:rsidR="00925A8D" w:rsidRDefault="00B33E6E">
      <w:pPr>
        <w:spacing w:line="460" w:lineRule="exact"/>
        <w:rPr>
          <w:sz w:val="24"/>
        </w:rPr>
      </w:pPr>
      <w:r>
        <w:rPr>
          <w:sz w:val="24"/>
        </w:rPr>
        <w:t>项目名称：</w:t>
      </w:r>
    </w:p>
    <w:p w:rsidR="00925A8D" w:rsidRDefault="00B33E6E">
      <w:pPr>
        <w:spacing w:line="460" w:lineRule="exact"/>
        <w:rPr>
          <w:sz w:val="24"/>
        </w:rPr>
      </w:pPr>
      <w:r>
        <w:rPr>
          <w:sz w:val="24"/>
        </w:rPr>
        <w:t>项目编号：</w:t>
      </w:r>
    </w:p>
    <w:p w:rsidR="00925A8D" w:rsidRDefault="00B33E6E">
      <w:pPr>
        <w:spacing w:line="460" w:lineRule="exact"/>
        <w:rPr>
          <w:sz w:val="24"/>
          <w:u w:val="single"/>
        </w:rPr>
      </w:pPr>
      <w:r>
        <w:rPr>
          <w:sz w:val="24"/>
        </w:rPr>
        <w:t>包号：</w:t>
      </w:r>
    </w:p>
    <w:p w:rsidR="00925A8D" w:rsidRDefault="00B33E6E">
      <w:pPr>
        <w:spacing w:line="460" w:lineRule="exact"/>
        <w:rPr>
          <w:sz w:val="24"/>
        </w:rPr>
      </w:pPr>
      <w:r>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45"/>
        <w:gridCol w:w="2180"/>
        <w:gridCol w:w="1375"/>
        <w:gridCol w:w="2050"/>
        <w:gridCol w:w="1678"/>
      </w:tblGrid>
      <w:tr w:rsidR="00925A8D">
        <w:trPr>
          <w:jc w:val="center"/>
        </w:trPr>
        <w:tc>
          <w:tcPr>
            <w:tcW w:w="730" w:type="pct"/>
            <w:vAlign w:val="center"/>
          </w:tcPr>
          <w:p w:rsidR="00925A8D" w:rsidRDefault="00B33E6E">
            <w:pPr>
              <w:spacing w:line="460" w:lineRule="exact"/>
              <w:jc w:val="center"/>
              <w:rPr>
                <w:sz w:val="24"/>
              </w:rPr>
            </w:pPr>
            <w:proofErr w:type="gramStart"/>
            <w:r>
              <w:rPr>
                <w:sz w:val="24"/>
              </w:rPr>
              <w:t>包号</w:t>
            </w:r>
            <w:proofErr w:type="gramEnd"/>
          </w:p>
        </w:tc>
        <w:tc>
          <w:tcPr>
            <w:tcW w:w="1278" w:type="pct"/>
            <w:vAlign w:val="center"/>
          </w:tcPr>
          <w:p w:rsidR="00925A8D" w:rsidRDefault="00B33E6E">
            <w:pPr>
              <w:spacing w:line="460" w:lineRule="exact"/>
              <w:jc w:val="center"/>
              <w:rPr>
                <w:sz w:val="24"/>
              </w:rPr>
            </w:pPr>
            <w:r>
              <w:rPr>
                <w:sz w:val="24"/>
              </w:rPr>
              <w:t>服务名称</w:t>
            </w:r>
          </w:p>
        </w:tc>
        <w:tc>
          <w:tcPr>
            <w:tcW w:w="806" w:type="pct"/>
            <w:vAlign w:val="center"/>
          </w:tcPr>
          <w:p w:rsidR="00925A8D" w:rsidRDefault="00B33E6E">
            <w:pPr>
              <w:spacing w:line="460" w:lineRule="exact"/>
              <w:jc w:val="center"/>
              <w:rPr>
                <w:sz w:val="24"/>
              </w:rPr>
            </w:pPr>
            <w:r>
              <w:rPr>
                <w:sz w:val="24"/>
              </w:rPr>
              <w:t>数量</w:t>
            </w:r>
          </w:p>
        </w:tc>
        <w:tc>
          <w:tcPr>
            <w:tcW w:w="1202" w:type="pct"/>
            <w:vAlign w:val="center"/>
          </w:tcPr>
          <w:p w:rsidR="00925A8D" w:rsidRDefault="00B33E6E">
            <w:pPr>
              <w:spacing w:line="460" w:lineRule="exact"/>
              <w:jc w:val="center"/>
              <w:rPr>
                <w:sz w:val="24"/>
              </w:rPr>
            </w:pPr>
            <w:r>
              <w:rPr>
                <w:sz w:val="24"/>
              </w:rPr>
              <w:t>投标总价</w:t>
            </w:r>
          </w:p>
        </w:tc>
        <w:tc>
          <w:tcPr>
            <w:tcW w:w="984" w:type="pct"/>
            <w:vAlign w:val="center"/>
          </w:tcPr>
          <w:p w:rsidR="00925A8D" w:rsidRDefault="00B33E6E">
            <w:pPr>
              <w:spacing w:line="460" w:lineRule="exact"/>
              <w:jc w:val="center"/>
              <w:rPr>
                <w:sz w:val="24"/>
              </w:rPr>
            </w:pPr>
            <w:r>
              <w:rPr>
                <w:sz w:val="24"/>
              </w:rPr>
              <w:t>备注</w:t>
            </w:r>
          </w:p>
        </w:tc>
      </w:tr>
      <w:tr w:rsidR="00925A8D">
        <w:trPr>
          <w:jc w:val="center"/>
        </w:trPr>
        <w:tc>
          <w:tcPr>
            <w:tcW w:w="730" w:type="pct"/>
          </w:tcPr>
          <w:p w:rsidR="00925A8D" w:rsidRDefault="00925A8D">
            <w:pPr>
              <w:spacing w:line="460" w:lineRule="exact"/>
              <w:rPr>
                <w:sz w:val="24"/>
              </w:rPr>
            </w:pPr>
          </w:p>
        </w:tc>
        <w:tc>
          <w:tcPr>
            <w:tcW w:w="1278" w:type="pct"/>
          </w:tcPr>
          <w:p w:rsidR="00925A8D" w:rsidRDefault="00925A8D">
            <w:pPr>
              <w:spacing w:line="460" w:lineRule="exact"/>
              <w:rPr>
                <w:sz w:val="24"/>
              </w:rPr>
            </w:pPr>
          </w:p>
        </w:tc>
        <w:tc>
          <w:tcPr>
            <w:tcW w:w="806" w:type="pct"/>
          </w:tcPr>
          <w:p w:rsidR="00925A8D" w:rsidRDefault="00925A8D">
            <w:pPr>
              <w:spacing w:line="460" w:lineRule="exact"/>
              <w:rPr>
                <w:sz w:val="24"/>
              </w:rPr>
            </w:pPr>
          </w:p>
        </w:tc>
        <w:tc>
          <w:tcPr>
            <w:tcW w:w="1202" w:type="pct"/>
          </w:tcPr>
          <w:p w:rsidR="00925A8D" w:rsidRDefault="00925A8D">
            <w:pPr>
              <w:spacing w:line="460" w:lineRule="exact"/>
              <w:rPr>
                <w:sz w:val="24"/>
              </w:rPr>
            </w:pPr>
          </w:p>
        </w:tc>
        <w:tc>
          <w:tcPr>
            <w:tcW w:w="984" w:type="pct"/>
          </w:tcPr>
          <w:p w:rsidR="00925A8D" w:rsidRDefault="00925A8D">
            <w:pPr>
              <w:spacing w:line="460" w:lineRule="exact"/>
              <w:rPr>
                <w:sz w:val="24"/>
              </w:rPr>
            </w:pPr>
          </w:p>
        </w:tc>
      </w:tr>
      <w:tr w:rsidR="00925A8D">
        <w:trPr>
          <w:jc w:val="center"/>
        </w:trPr>
        <w:tc>
          <w:tcPr>
            <w:tcW w:w="730" w:type="pct"/>
          </w:tcPr>
          <w:p w:rsidR="00925A8D" w:rsidRDefault="00925A8D">
            <w:pPr>
              <w:spacing w:line="460" w:lineRule="exact"/>
              <w:rPr>
                <w:sz w:val="24"/>
              </w:rPr>
            </w:pPr>
          </w:p>
        </w:tc>
        <w:tc>
          <w:tcPr>
            <w:tcW w:w="1278" w:type="pct"/>
          </w:tcPr>
          <w:p w:rsidR="00925A8D" w:rsidRDefault="00925A8D">
            <w:pPr>
              <w:spacing w:line="460" w:lineRule="exact"/>
              <w:rPr>
                <w:sz w:val="24"/>
              </w:rPr>
            </w:pPr>
          </w:p>
        </w:tc>
        <w:tc>
          <w:tcPr>
            <w:tcW w:w="806" w:type="pct"/>
          </w:tcPr>
          <w:p w:rsidR="00925A8D" w:rsidRDefault="00925A8D">
            <w:pPr>
              <w:spacing w:line="460" w:lineRule="exact"/>
              <w:rPr>
                <w:sz w:val="24"/>
              </w:rPr>
            </w:pPr>
          </w:p>
        </w:tc>
        <w:tc>
          <w:tcPr>
            <w:tcW w:w="1202" w:type="pct"/>
          </w:tcPr>
          <w:p w:rsidR="00925A8D" w:rsidRDefault="00925A8D">
            <w:pPr>
              <w:spacing w:line="460" w:lineRule="exact"/>
              <w:rPr>
                <w:sz w:val="24"/>
              </w:rPr>
            </w:pPr>
          </w:p>
        </w:tc>
        <w:tc>
          <w:tcPr>
            <w:tcW w:w="984" w:type="pct"/>
          </w:tcPr>
          <w:p w:rsidR="00925A8D" w:rsidRDefault="00925A8D">
            <w:pPr>
              <w:spacing w:line="460" w:lineRule="exact"/>
              <w:rPr>
                <w:sz w:val="24"/>
              </w:rPr>
            </w:pPr>
          </w:p>
        </w:tc>
      </w:tr>
      <w:tr w:rsidR="00925A8D">
        <w:trPr>
          <w:jc w:val="center"/>
        </w:trPr>
        <w:tc>
          <w:tcPr>
            <w:tcW w:w="730" w:type="pct"/>
          </w:tcPr>
          <w:p w:rsidR="00925A8D" w:rsidRDefault="00925A8D">
            <w:pPr>
              <w:spacing w:line="460" w:lineRule="exact"/>
              <w:rPr>
                <w:sz w:val="24"/>
              </w:rPr>
            </w:pPr>
          </w:p>
        </w:tc>
        <w:tc>
          <w:tcPr>
            <w:tcW w:w="1278" w:type="pct"/>
          </w:tcPr>
          <w:p w:rsidR="00925A8D" w:rsidRDefault="00925A8D">
            <w:pPr>
              <w:spacing w:line="460" w:lineRule="exact"/>
              <w:rPr>
                <w:sz w:val="24"/>
              </w:rPr>
            </w:pPr>
          </w:p>
        </w:tc>
        <w:tc>
          <w:tcPr>
            <w:tcW w:w="806" w:type="pct"/>
          </w:tcPr>
          <w:p w:rsidR="00925A8D" w:rsidRDefault="00925A8D">
            <w:pPr>
              <w:spacing w:line="460" w:lineRule="exact"/>
              <w:rPr>
                <w:sz w:val="24"/>
              </w:rPr>
            </w:pPr>
          </w:p>
        </w:tc>
        <w:tc>
          <w:tcPr>
            <w:tcW w:w="1202" w:type="pct"/>
          </w:tcPr>
          <w:p w:rsidR="00925A8D" w:rsidRDefault="00925A8D">
            <w:pPr>
              <w:spacing w:line="460" w:lineRule="exact"/>
              <w:rPr>
                <w:sz w:val="24"/>
              </w:rPr>
            </w:pPr>
          </w:p>
        </w:tc>
        <w:tc>
          <w:tcPr>
            <w:tcW w:w="984" w:type="pct"/>
          </w:tcPr>
          <w:p w:rsidR="00925A8D" w:rsidRDefault="00925A8D">
            <w:pPr>
              <w:spacing w:line="460" w:lineRule="exact"/>
              <w:rPr>
                <w:sz w:val="24"/>
              </w:rPr>
            </w:pPr>
          </w:p>
        </w:tc>
      </w:tr>
      <w:tr w:rsidR="00925A8D">
        <w:trPr>
          <w:jc w:val="center"/>
        </w:trPr>
        <w:tc>
          <w:tcPr>
            <w:tcW w:w="730" w:type="pct"/>
          </w:tcPr>
          <w:p w:rsidR="00925A8D" w:rsidRDefault="00925A8D">
            <w:pPr>
              <w:spacing w:line="460" w:lineRule="exact"/>
              <w:rPr>
                <w:sz w:val="24"/>
              </w:rPr>
            </w:pPr>
          </w:p>
        </w:tc>
        <w:tc>
          <w:tcPr>
            <w:tcW w:w="1278" w:type="pct"/>
          </w:tcPr>
          <w:p w:rsidR="00925A8D" w:rsidRDefault="00925A8D">
            <w:pPr>
              <w:spacing w:line="460" w:lineRule="exact"/>
              <w:rPr>
                <w:sz w:val="24"/>
              </w:rPr>
            </w:pPr>
          </w:p>
        </w:tc>
        <w:tc>
          <w:tcPr>
            <w:tcW w:w="806" w:type="pct"/>
          </w:tcPr>
          <w:p w:rsidR="00925A8D" w:rsidRDefault="00925A8D">
            <w:pPr>
              <w:spacing w:line="460" w:lineRule="exact"/>
              <w:rPr>
                <w:sz w:val="24"/>
              </w:rPr>
            </w:pPr>
          </w:p>
        </w:tc>
        <w:tc>
          <w:tcPr>
            <w:tcW w:w="1202" w:type="pct"/>
          </w:tcPr>
          <w:p w:rsidR="00925A8D" w:rsidRDefault="00925A8D">
            <w:pPr>
              <w:spacing w:line="460" w:lineRule="exact"/>
              <w:rPr>
                <w:sz w:val="24"/>
              </w:rPr>
            </w:pPr>
          </w:p>
        </w:tc>
        <w:tc>
          <w:tcPr>
            <w:tcW w:w="984" w:type="pct"/>
          </w:tcPr>
          <w:p w:rsidR="00925A8D" w:rsidRDefault="00925A8D">
            <w:pPr>
              <w:spacing w:line="460" w:lineRule="exact"/>
              <w:rPr>
                <w:sz w:val="24"/>
              </w:rPr>
            </w:pPr>
          </w:p>
        </w:tc>
      </w:tr>
      <w:tr w:rsidR="00925A8D">
        <w:trPr>
          <w:jc w:val="center"/>
        </w:trPr>
        <w:tc>
          <w:tcPr>
            <w:tcW w:w="730" w:type="pct"/>
          </w:tcPr>
          <w:p w:rsidR="00925A8D" w:rsidRDefault="00925A8D">
            <w:pPr>
              <w:spacing w:line="460" w:lineRule="exact"/>
              <w:rPr>
                <w:sz w:val="24"/>
              </w:rPr>
            </w:pPr>
          </w:p>
        </w:tc>
        <w:tc>
          <w:tcPr>
            <w:tcW w:w="1278" w:type="pct"/>
          </w:tcPr>
          <w:p w:rsidR="00925A8D" w:rsidRDefault="00925A8D">
            <w:pPr>
              <w:spacing w:line="460" w:lineRule="exact"/>
              <w:rPr>
                <w:sz w:val="24"/>
              </w:rPr>
            </w:pPr>
          </w:p>
        </w:tc>
        <w:tc>
          <w:tcPr>
            <w:tcW w:w="806" w:type="pct"/>
          </w:tcPr>
          <w:p w:rsidR="00925A8D" w:rsidRDefault="00925A8D">
            <w:pPr>
              <w:spacing w:line="460" w:lineRule="exact"/>
              <w:rPr>
                <w:sz w:val="24"/>
              </w:rPr>
            </w:pPr>
          </w:p>
        </w:tc>
        <w:tc>
          <w:tcPr>
            <w:tcW w:w="1202" w:type="pct"/>
          </w:tcPr>
          <w:p w:rsidR="00925A8D" w:rsidRDefault="00925A8D">
            <w:pPr>
              <w:spacing w:line="460" w:lineRule="exact"/>
              <w:rPr>
                <w:sz w:val="24"/>
              </w:rPr>
            </w:pPr>
          </w:p>
        </w:tc>
        <w:tc>
          <w:tcPr>
            <w:tcW w:w="984" w:type="pct"/>
          </w:tcPr>
          <w:p w:rsidR="00925A8D" w:rsidRDefault="00925A8D">
            <w:pPr>
              <w:spacing w:line="460" w:lineRule="exact"/>
              <w:rPr>
                <w:sz w:val="24"/>
              </w:rPr>
            </w:pPr>
          </w:p>
        </w:tc>
      </w:tr>
      <w:tr w:rsidR="00925A8D">
        <w:trPr>
          <w:jc w:val="center"/>
        </w:trPr>
        <w:tc>
          <w:tcPr>
            <w:tcW w:w="730" w:type="pct"/>
          </w:tcPr>
          <w:p w:rsidR="00925A8D" w:rsidRDefault="00925A8D">
            <w:pPr>
              <w:spacing w:line="460" w:lineRule="exact"/>
              <w:rPr>
                <w:sz w:val="24"/>
              </w:rPr>
            </w:pPr>
          </w:p>
        </w:tc>
        <w:tc>
          <w:tcPr>
            <w:tcW w:w="1278" w:type="pct"/>
          </w:tcPr>
          <w:p w:rsidR="00925A8D" w:rsidRDefault="00925A8D">
            <w:pPr>
              <w:spacing w:line="460" w:lineRule="exact"/>
              <w:rPr>
                <w:sz w:val="24"/>
              </w:rPr>
            </w:pPr>
          </w:p>
        </w:tc>
        <w:tc>
          <w:tcPr>
            <w:tcW w:w="806" w:type="pct"/>
          </w:tcPr>
          <w:p w:rsidR="00925A8D" w:rsidRDefault="00925A8D">
            <w:pPr>
              <w:spacing w:line="460" w:lineRule="exact"/>
              <w:rPr>
                <w:sz w:val="24"/>
              </w:rPr>
            </w:pPr>
          </w:p>
        </w:tc>
        <w:tc>
          <w:tcPr>
            <w:tcW w:w="1202" w:type="pct"/>
          </w:tcPr>
          <w:p w:rsidR="00925A8D" w:rsidRDefault="00925A8D">
            <w:pPr>
              <w:spacing w:line="460" w:lineRule="exact"/>
              <w:rPr>
                <w:sz w:val="24"/>
              </w:rPr>
            </w:pPr>
          </w:p>
        </w:tc>
        <w:tc>
          <w:tcPr>
            <w:tcW w:w="984" w:type="pct"/>
          </w:tcPr>
          <w:p w:rsidR="00925A8D" w:rsidRDefault="00925A8D">
            <w:pPr>
              <w:spacing w:line="460" w:lineRule="exact"/>
              <w:rPr>
                <w:sz w:val="24"/>
              </w:rPr>
            </w:pPr>
          </w:p>
        </w:tc>
      </w:tr>
      <w:tr w:rsidR="00925A8D">
        <w:trPr>
          <w:jc w:val="center"/>
        </w:trPr>
        <w:tc>
          <w:tcPr>
            <w:tcW w:w="730" w:type="pct"/>
          </w:tcPr>
          <w:p w:rsidR="00925A8D" w:rsidRDefault="00925A8D">
            <w:pPr>
              <w:spacing w:line="460" w:lineRule="exact"/>
              <w:rPr>
                <w:sz w:val="24"/>
              </w:rPr>
            </w:pPr>
          </w:p>
        </w:tc>
        <w:tc>
          <w:tcPr>
            <w:tcW w:w="1278" w:type="pct"/>
          </w:tcPr>
          <w:p w:rsidR="00925A8D" w:rsidRDefault="00925A8D">
            <w:pPr>
              <w:spacing w:line="460" w:lineRule="exact"/>
              <w:rPr>
                <w:sz w:val="24"/>
              </w:rPr>
            </w:pPr>
          </w:p>
        </w:tc>
        <w:tc>
          <w:tcPr>
            <w:tcW w:w="806" w:type="pct"/>
          </w:tcPr>
          <w:p w:rsidR="00925A8D" w:rsidRDefault="00925A8D">
            <w:pPr>
              <w:spacing w:line="460" w:lineRule="exact"/>
              <w:rPr>
                <w:sz w:val="24"/>
              </w:rPr>
            </w:pPr>
          </w:p>
        </w:tc>
        <w:tc>
          <w:tcPr>
            <w:tcW w:w="1202" w:type="pct"/>
          </w:tcPr>
          <w:p w:rsidR="00925A8D" w:rsidRDefault="00925A8D">
            <w:pPr>
              <w:spacing w:line="460" w:lineRule="exact"/>
              <w:rPr>
                <w:sz w:val="24"/>
              </w:rPr>
            </w:pPr>
          </w:p>
        </w:tc>
        <w:tc>
          <w:tcPr>
            <w:tcW w:w="984" w:type="pct"/>
          </w:tcPr>
          <w:p w:rsidR="00925A8D" w:rsidRDefault="00925A8D">
            <w:pPr>
              <w:spacing w:line="460" w:lineRule="exact"/>
              <w:rPr>
                <w:sz w:val="24"/>
              </w:rPr>
            </w:pPr>
          </w:p>
        </w:tc>
      </w:tr>
      <w:tr w:rsidR="00925A8D">
        <w:trPr>
          <w:jc w:val="center"/>
        </w:trPr>
        <w:tc>
          <w:tcPr>
            <w:tcW w:w="730" w:type="pct"/>
          </w:tcPr>
          <w:p w:rsidR="00925A8D" w:rsidRDefault="00925A8D">
            <w:pPr>
              <w:spacing w:line="460" w:lineRule="exact"/>
              <w:rPr>
                <w:sz w:val="24"/>
              </w:rPr>
            </w:pPr>
          </w:p>
        </w:tc>
        <w:tc>
          <w:tcPr>
            <w:tcW w:w="1278" w:type="pct"/>
          </w:tcPr>
          <w:p w:rsidR="00925A8D" w:rsidRDefault="00925A8D">
            <w:pPr>
              <w:spacing w:line="460" w:lineRule="exact"/>
              <w:rPr>
                <w:sz w:val="24"/>
              </w:rPr>
            </w:pPr>
          </w:p>
        </w:tc>
        <w:tc>
          <w:tcPr>
            <w:tcW w:w="806" w:type="pct"/>
          </w:tcPr>
          <w:p w:rsidR="00925A8D" w:rsidRDefault="00925A8D">
            <w:pPr>
              <w:spacing w:line="460" w:lineRule="exact"/>
              <w:rPr>
                <w:sz w:val="24"/>
              </w:rPr>
            </w:pPr>
          </w:p>
        </w:tc>
        <w:tc>
          <w:tcPr>
            <w:tcW w:w="1202" w:type="pct"/>
          </w:tcPr>
          <w:p w:rsidR="00925A8D" w:rsidRDefault="00925A8D">
            <w:pPr>
              <w:spacing w:line="460" w:lineRule="exact"/>
              <w:rPr>
                <w:sz w:val="24"/>
              </w:rPr>
            </w:pPr>
          </w:p>
        </w:tc>
        <w:tc>
          <w:tcPr>
            <w:tcW w:w="984" w:type="pct"/>
          </w:tcPr>
          <w:p w:rsidR="00925A8D" w:rsidRDefault="00925A8D">
            <w:pPr>
              <w:spacing w:line="460" w:lineRule="exact"/>
              <w:rPr>
                <w:sz w:val="24"/>
              </w:rPr>
            </w:pPr>
          </w:p>
        </w:tc>
      </w:tr>
      <w:tr w:rsidR="00925A8D">
        <w:trPr>
          <w:jc w:val="center"/>
        </w:trPr>
        <w:tc>
          <w:tcPr>
            <w:tcW w:w="730" w:type="pct"/>
          </w:tcPr>
          <w:p w:rsidR="00925A8D" w:rsidRDefault="00925A8D">
            <w:pPr>
              <w:spacing w:line="460" w:lineRule="exact"/>
              <w:rPr>
                <w:sz w:val="24"/>
              </w:rPr>
            </w:pPr>
          </w:p>
        </w:tc>
        <w:tc>
          <w:tcPr>
            <w:tcW w:w="1278" w:type="pct"/>
          </w:tcPr>
          <w:p w:rsidR="00925A8D" w:rsidRDefault="00925A8D">
            <w:pPr>
              <w:spacing w:line="460" w:lineRule="exact"/>
              <w:rPr>
                <w:sz w:val="24"/>
              </w:rPr>
            </w:pPr>
          </w:p>
        </w:tc>
        <w:tc>
          <w:tcPr>
            <w:tcW w:w="806" w:type="pct"/>
          </w:tcPr>
          <w:p w:rsidR="00925A8D" w:rsidRDefault="00925A8D">
            <w:pPr>
              <w:spacing w:line="460" w:lineRule="exact"/>
              <w:rPr>
                <w:sz w:val="24"/>
              </w:rPr>
            </w:pPr>
          </w:p>
        </w:tc>
        <w:tc>
          <w:tcPr>
            <w:tcW w:w="1202" w:type="pct"/>
          </w:tcPr>
          <w:p w:rsidR="00925A8D" w:rsidRDefault="00925A8D">
            <w:pPr>
              <w:spacing w:line="460" w:lineRule="exact"/>
              <w:rPr>
                <w:sz w:val="24"/>
              </w:rPr>
            </w:pPr>
          </w:p>
        </w:tc>
        <w:tc>
          <w:tcPr>
            <w:tcW w:w="984" w:type="pct"/>
          </w:tcPr>
          <w:p w:rsidR="00925A8D" w:rsidRDefault="00925A8D">
            <w:pPr>
              <w:spacing w:line="460" w:lineRule="exact"/>
              <w:rPr>
                <w:sz w:val="24"/>
              </w:rPr>
            </w:pPr>
          </w:p>
        </w:tc>
      </w:tr>
      <w:tr w:rsidR="00925A8D">
        <w:trPr>
          <w:jc w:val="center"/>
        </w:trPr>
        <w:tc>
          <w:tcPr>
            <w:tcW w:w="730" w:type="pct"/>
          </w:tcPr>
          <w:p w:rsidR="00925A8D" w:rsidRDefault="00925A8D">
            <w:pPr>
              <w:spacing w:line="460" w:lineRule="exact"/>
              <w:rPr>
                <w:sz w:val="24"/>
              </w:rPr>
            </w:pPr>
          </w:p>
        </w:tc>
        <w:tc>
          <w:tcPr>
            <w:tcW w:w="1278" w:type="pct"/>
          </w:tcPr>
          <w:p w:rsidR="00925A8D" w:rsidRDefault="00925A8D">
            <w:pPr>
              <w:spacing w:line="460" w:lineRule="exact"/>
              <w:rPr>
                <w:sz w:val="24"/>
              </w:rPr>
            </w:pPr>
          </w:p>
        </w:tc>
        <w:tc>
          <w:tcPr>
            <w:tcW w:w="806" w:type="pct"/>
          </w:tcPr>
          <w:p w:rsidR="00925A8D" w:rsidRDefault="00925A8D">
            <w:pPr>
              <w:spacing w:line="460" w:lineRule="exact"/>
              <w:rPr>
                <w:sz w:val="24"/>
              </w:rPr>
            </w:pPr>
          </w:p>
        </w:tc>
        <w:tc>
          <w:tcPr>
            <w:tcW w:w="1202" w:type="pct"/>
          </w:tcPr>
          <w:p w:rsidR="00925A8D" w:rsidRDefault="00925A8D">
            <w:pPr>
              <w:spacing w:line="460" w:lineRule="exact"/>
              <w:rPr>
                <w:sz w:val="24"/>
              </w:rPr>
            </w:pPr>
          </w:p>
        </w:tc>
        <w:tc>
          <w:tcPr>
            <w:tcW w:w="984" w:type="pct"/>
          </w:tcPr>
          <w:p w:rsidR="00925A8D" w:rsidRDefault="00925A8D">
            <w:pPr>
              <w:spacing w:line="460" w:lineRule="exact"/>
              <w:rPr>
                <w:sz w:val="24"/>
              </w:rPr>
            </w:pPr>
          </w:p>
        </w:tc>
      </w:tr>
      <w:tr w:rsidR="00925A8D">
        <w:trPr>
          <w:jc w:val="center"/>
        </w:trPr>
        <w:tc>
          <w:tcPr>
            <w:tcW w:w="730" w:type="pct"/>
          </w:tcPr>
          <w:p w:rsidR="00925A8D" w:rsidRDefault="00925A8D">
            <w:pPr>
              <w:spacing w:line="460" w:lineRule="exact"/>
              <w:rPr>
                <w:sz w:val="24"/>
              </w:rPr>
            </w:pPr>
          </w:p>
        </w:tc>
        <w:tc>
          <w:tcPr>
            <w:tcW w:w="1278" w:type="pct"/>
          </w:tcPr>
          <w:p w:rsidR="00925A8D" w:rsidRDefault="00925A8D">
            <w:pPr>
              <w:spacing w:line="460" w:lineRule="exact"/>
              <w:rPr>
                <w:sz w:val="24"/>
              </w:rPr>
            </w:pPr>
          </w:p>
        </w:tc>
        <w:tc>
          <w:tcPr>
            <w:tcW w:w="806" w:type="pct"/>
          </w:tcPr>
          <w:p w:rsidR="00925A8D" w:rsidRDefault="00925A8D">
            <w:pPr>
              <w:spacing w:line="460" w:lineRule="exact"/>
              <w:rPr>
                <w:sz w:val="24"/>
              </w:rPr>
            </w:pPr>
          </w:p>
        </w:tc>
        <w:tc>
          <w:tcPr>
            <w:tcW w:w="1202" w:type="pct"/>
          </w:tcPr>
          <w:p w:rsidR="00925A8D" w:rsidRDefault="00925A8D">
            <w:pPr>
              <w:spacing w:line="460" w:lineRule="exact"/>
              <w:rPr>
                <w:sz w:val="24"/>
              </w:rPr>
            </w:pPr>
          </w:p>
        </w:tc>
        <w:tc>
          <w:tcPr>
            <w:tcW w:w="984" w:type="pct"/>
          </w:tcPr>
          <w:p w:rsidR="00925A8D" w:rsidRDefault="00925A8D">
            <w:pPr>
              <w:spacing w:line="460" w:lineRule="exact"/>
              <w:rPr>
                <w:sz w:val="24"/>
              </w:rPr>
            </w:pPr>
          </w:p>
        </w:tc>
      </w:tr>
      <w:tr w:rsidR="00925A8D">
        <w:trPr>
          <w:jc w:val="center"/>
        </w:trPr>
        <w:tc>
          <w:tcPr>
            <w:tcW w:w="730" w:type="pct"/>
          </w:tcPr>
          <w:p w:rsidR="00925A8D" w:rsidRDefault="00925A8D">
            <w:pPr>
              <w:spacing w:line="460" w:lineRule="exact"/>
              <w:rPr>
                <w:sz w:val="24"/>
              </w:rPr>
            </w:pPr>
          </w:p>
        </w:tc>
        <w:tc>
          <w:tcPr>
            <w:tcW w:w="1278" w:type="pct"/>
          </w:tcPr>
          <w:p w:rsidR="00925A8D" w:rsidRDefault="00925A8D">
            <w:pPr>
              <w:spacing w:line="460" w:lineRule="exact"/>
              <w:rPr>
                <w:sz w:val="24"/>
              </w:rPr>
            </w:pPr>
          </w:p>
        </w:tc>
        <w:tc>
          <w:tcPr>
            <w:tcW w:w="806" w:type="pct"/>
          </w:tcPr>
          <w:p w:rsidR="00925A8D" w:rsidRDefault="00925A8D">
            <w:pPr>
              <w:spacing w:line="460" w:lineRule="exact"/>
              <w:rPr>
                <w:sz w:val="24"/>
              </w:rPr>
            </w:pPr>
          </w:p>
        </w:tc>
        <w:tc>
          <w:tcPr>
            <w:tcW w:w="1202" w:type="pct"/>
          </w:tcPr>
          <w:p w:rsidR="00925A8D" w:rsidRDefault="00925A8D">
            <w:pPr>
              <w:spacing w:line="460" w:lineRule="exact"/>
              <w:rPr>
                <w:sz w:val="24"/>
              </w:rPr>
            </w:pPr>
          </w:p>
        </w:tc>
        <w:tc>
          <w:tcPr>
            <w:tcW w:w="984" w:type="pct"/>
          </w:tcPr>
          <w:p w:rsidR="00925A8D" w:rsidRDefault="00925A8D">
            <w:pPr>
              <w:spacing w:line="460" w:lineRule="exact"/>
              <w:rPr>
                <w:sz w:val="24"/>
              </w:rPr>
            </w:pPr>
          </w:p>
        </w:tc>
      </w:tr>
    </w:tbl>
    <w:p w:rsidR="00925A8D" w:rsidRDefault="00925A8D">
      <w:pPr>
        <w:spacing w:line="360" w:lineRule="auto"/>
        <w:ind w:right="84" w:firstLine="420"/>
        <w:rPr>
          <w:sz w:val="24"/>
        </w:rPr>
      </w:pPr>
    </w:p>
    <w:p w:rsidR="00925A8D" w:rsidRDefault="00925A8D">
      <w:pPr>
        <w:spacing w:line="360" w:lineRule="auto"/>
        <w:ind w:right="84" w:firstLine="420"/>
        <w:rPr>
          <w:sz w:val="24"/>
        </w:rPr>
      </w:pPr>
    </w:p>
    <w:p w:rsidR="00925A8D" w:rsidRDefault="00B33E6E">
      <w:pPr>
        <w:spacing w:line="360" w:lineRule="auto"/>
        <w:ind w:firstLineChars="1700" w:firstLine="4080"/>
        <w:rPr>
          <w:sz w:val="24"/>
        </w:rPr>
      </w:pPr>
      <w:r>
        <w:rPr>
          <w:sz w:val="24"/>
        </w:rPr>
        <w:t>投标人名称：</w:t>
      </w:r>
    </w:p>
    <w:p w:rsidR="00925A8D" w:rsidRDefault="00925A8D">
      <w:pPr>
        <w:spacing w:line="360" w:lineRule="auto"/>
        <w:ind w:firstLineChars="1700" w:firstLine="4080"/>
        <w:rPr>
          <w:sz w:val="24"/>
        </w:rPr>
      </w:pPr>
    </w:p>
    <w:p w:rsidR="00925A8D" w:rsidRDefault="00B33E6E">
      <w:pPr>
        <w:spacing w:line="360" w:lineRule="auto"/>
        <w:ind w:firstLineChars="1700" w:firstLine="4080"/>
        <w:rPr>
          <w:sz w:val="24"/>
        </w:rPr>
      </w:pPr>
      <w:r>
        <w:rPr>
          <w:sz w:val="24"/>
        </w:rPr>
        <w:t>日期：年月日</w:t>
      </w:r>
    </w:p>
    <w:p w:rsidR="00925A8D" w:rsidRDefault="00925A8D">
      <w:pPr>
        <w:spacing w:line="360" w:lineRule="auto"/>
        <w:ind w:right="84" w:firstLine="420"/>
        <w:rPr>
          <w:position w:val="-40"/>
          <w:sz w:val="24"/>
        </w:rPr>
      </w:pPr>
    </w:p>
    <w:p w:rsidR="00925A8D" w:rsidRDefault="00925A8D">
      <w:pPr>
        <w:spacing w:line="360" w:lineRule="auto"/>
        <w:ind w:right="84" w:firstLine="420"/>
        <w:rPr>
          <w:position w:val="-40"/>
          <w:sz w:val="24"/>
        </w:rPr>
      </w:pPr>
    </w:p>
    <w:p w:rsidR="00925A8D" w:rsidRDefault="00925A8D">
      <w:pPr>
        <w:spacing w:line="360" w:lineRule="auto"/>
        <w:ind w:right="84" w:firstLine="420"/>
        <w:rPr>
          <w:position w:val="-40"/>
          <w:sz w:val="24"/>
        </w:rPr>
      </w:pPr>
    </w:p>
    <w:p w:rsidR="00925A8D" w:rsidRDefault="00B33E6E">
      <w:pPr>
        <w:widowControl/>
        <w:jc w:val="left"/>
        <w:rPr>
          <w:b/>
          <w:sz w:val="24"/>
        </w:rPr>
      </w:pPr>
      <w:r>
        <w:rPr>
          <w:b/>
          <w:sz w:val="24"/>
        </w:rPr>
        <w:br w:type="page"/>
      </w:r>
    </w:p>
    <w:p w:rsidR="00925A8D" w:rsidRDefault="00B33E6E">
      <w:pPr>
        <w:tabs>
          <w:tab w:val="left" w:pos="360"/>
        </w:tabs>
        <w:spacing w:afterLines="100" w:after="240" w:line="360" w:lineRule="auto"/>
        <w:rPr>
          <w:b/>
          <w:sz w:val="24"/>
        </w:rPr>
      </w:pPr>
      <w:r>
        <w:rPr>
          <w:b/>
          <w:sz w:val="24"/>
        </w:rPr>
        <w:lastRenderedPageBreak/>
        <w:t>附件</w:t>
      </w:r>
      <w:r>
        <w:rPr>
          <w:rFonts w:hint="eastAsia"/>
          <w:b/>
          <w:sz w:val="24"/>
        </w:rPr>
        <w:t>4</w:t>
      </w:r>
    </w:p>
    <w:p w:rsidR="00925A8D" w:rsidRDefault="00B33E6E">
      <w:pPr>
        <w:autoSpaceDN w:val="0"/>
        <w:spacing w:line="360" w:lineRule="auto"/>
        <w:jc w:val="center"/>
        <w:rPr>
          <w:b/>
          <w:bCs/>
          <w:sz w:val="24"/>
        </w:rPr>
      </w:pPr>
      <w:r>
        <w:rPr>
          <w:b/>
          <w:bCs/>
          <w:sz w:val="24"/>
        </w:rPr>
        <w:t>开标分项一览表</w:t>
      </w:r>
    </w:p>
    <w:p w:rsidR="00925A8D" w:rsidRDefault="00925A8D">
      <w:pPr>
        <w:ind w:right="84"/>
        <w:rPr>
          <w:sz w:val="24"/>
        </w:rPr>
      </w:pPr>
    </w:p>
    <w:p w:rsidR="00925A8D" w:rsidRDefault="00B33E6E">
      <w:pPr>
        <w:spacing w:line="460" w:lineRule="exact"/>
        <w:ind w:left="192"/>
        <w:rPr>
          <w:sz w:val="24"/>
        </w:rPr>
      </w:pPr>
      <w:r>
        <w:rPr>
          <w:sz w:val="24"/>
        </w:rPr>
        <w:t>项目名称：</w:t>
      </w:r>
    </w:p>
    <w:p w:rsidR="00925A8D" w:rsidRDefault="00B33E6E">
      <w:pPr>
        <w:spacing w:line="460" w:lineRule="exact"/>
        <w:ind w:left="192"/>
        <w:rPr>
          <w:sz w:val="24"/>
        </w:rPr>
      </w:pPr>
      <w:r>
        <w:rPr>
          <w:sz w:val="24"/>
        </w:rPr>
        <w:t>项目编号：</w:t>
      </w:r>
    </w:p>
    <w:p w:rsidR="00925A8D" w:rsidRDefault="00B33E6E">
      <w:pPr>
        <w:spacing w:line="460" w:lineRule="exact"/>
        <w:ind w:left="192"/>
        <w:rPr>
          <w:sz w:val="24"/>
        </w:rPr>
      </w:pPr>
      <w:r>
        <w:rPr>
          <w:sz w:val="24"/>
        </w:rPr>
        <w:t>包号：</w:t>
      </w:r>
    </w:p>
    <w:p w:rsidR="00925A8D" w:rsidRDefault="00B33E6E">
      <w:pPr>
        <w:spacing w:line="460" w:lineRule="exact"/>
        <w:ind w:firstLineChars="2900" w:firstLine="6960"/>
        <w:rPr>
          <w:sz w:val="24"/>
        </w:rPr>
      </w:pPr>
      <w:r>
        <w:rPr>
          <w:sz w:val="24"/>
        </w:rPr>
        <w:t>单位：元</w:t>
      </w:r>
    </w:p>
    <w:tbl>
      <w:tblPr>
        <w:tblW w:w="90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
        <w:gridCol w:w="2349"/>
        <w:gridCol w:w="1701"/>
        <w:gridCol w:w="2238"/>
        <w:gridCol w:w="1848"/>
      </w:tblGrid>
      <w:tr w:rsidR="00925A8D">
        <w:trPr>
          <w:trHeight w:val="555"/>
          <w:jc w:val="center"/>
        </w:trPr>
        <w:tc>
          <w:tcPr>
            <w:tcW w:w="878" w:type="dxa"/>
            <w:vAlign w:val="center"/>
          </w:tcPr>
          <w:p w:rsidR="00925A8D" w:rsidRDefault="00B33E6E">
            <w:pPr>
              <w:widowControl/>
              <w:jc w:val="center"/>
              <w:rPr>
                <w:b/>
                <w:bCs/>
                <w:kern w:val="0"/>
                <w:sz w:val="24"/>
                <w:szCs w:val="24"/>
              </w:rPr>
            </w:pPr>
            <w:proofErr w:type="gramStart"/>
            <w:r>
              <w:rPr>
                <w:b/>
                <w:bCs/>
                <w:kern w:val="0"/>
                <w:sz w:val="24"/>
                <w:szCs w:val="24"/>
              </w:rPr>
              <w:t>项号</w:t>
            </w:r>
            <w:proofErr w:type="gramEnd"/>
          </w:p>
        </w:tc>
        <w:tc>
          <w:tcPr>
            <w:tcW w:w="2349" w:type="dxa"/>
            <w:vAlign w:val="center"/>
          </w:tcPr>
          <w:p w:rsidR="00925A8D" w:rsidRDefault="00B33E6E">
            <w:pPr>
              <w:widowControl/>
              <w:jc w:val="center"/>
              <w:rPr>
                <w:b/>
                <w:bCs/>
                <w:kern w:val="0"/>
                <w:sz w:val="24"/>
                <w:szCs w:val="24"/>
              </w:rPr>
            </w:pPr>
            <w:r>
              <w:rPr>
                <w:b/>
                <w:bCs/>
                <w:kern w:val="0"/>
                <w:sz w:val="24"/>
                <w:szCs w:val="24"/>
              </w:rPr>
              <w:t>服务名称</w:t>
            </w:r>
          </w:p>
        </w:tc>
        <w:tc>
          <w:tcPr>
            <w:tcW w:w="1701" w:type="dxa"/>
            <w:vAlign w:val="center"/>
          </w:tcPr>
          <w:p w:rsidR="00925A8D" w:rsidRDefault="00B33E6E">
            <w:pPr>
              <w:widowControl/>
              <w:jc w:val="center"/>
              <w:rPr>
                <w:b/>
                <w:bCs/>
                <w:kern w:val="0"/>
                <w:sz w:val="24"/>
                <w:szCs w:val="24"/>
              </w:rPr>
            </w:pPr>
            <w:r>
              <w:rPr>
                <w:b/>
                <w:bCs/>
                <w:kern w:val="0"/>
                <w:sz w:val="24"/>
                <w:szCs w:val="24"/>
              </w:rPr>
              <w:t>总价</w:t>
            </w:r>
          </w:p>
        </w:tc>
        <w:tc>
          <w:tcPr>
            <w:tcW w:w="2238" w:type="dxa"/>
            <w:vAlign w:val="center"/>
          </w:tcPr>
          <w:p w:rsidR="00925A8D" w:rsidRDefault="00B33E6E">
            <w:pPr>
              <w:widowControl/>
              <w:jc w:val="center"/>
              <w:rPr>
                <w:b/>
                <w:bCs/>
                <w:kern w:val="0"/>
                <w:sz w:val="24"/>
                <w:szCs w:val="24"/>
              </w:rPr>
            </w:pPr>
            <w:r>
              <w:rPr>
                <w:b/>
                <w:bCs/>
                <w:kern w:val="0"/>
                <w:sz w:val="24"/>
                <w:szCs w:val="24"/>
              </w:rPr>
              <w:t>数量</w:t>
            </w:r>
          </w:p>
        </w:tc>
        <w:tc>
          <w:tcPr>
            <w:tcW w:w="1848" w:type="dxa"/>
            <w:vAlign w:val="center"/>
          </w:tcPr>
          <w:p w:rsidR="00925A8D" w:rsidRDefault="00B33E6E">
            <w:pPr>
              <w:widowControl/>
              <w:jc w:val="center"/>
              <w:rPr>
                <w:b/>
                <w:bCs/>
                <w:kern w:val="0"/>
                <w:sz w:val="24"/>
                <w:szCs w:val="24"/>
              </w:rPr>
            </w:pPr>
            <w:r>
              <w:rPr>
                <w:b/>
                <w:bCs/>
                <w:kern w:val="0"/>
                <w:sz w:val="24"/>
                <w:szCs w:val="24"/>
              </w:rPr>
              <w:t>备注</w:t>
            </w:r>
          </w:p>
        </w:tc>
      </w:tr>
      <w:tr w:rsidR="00925A8D">
        <w:trPr>
          <w:trHeight w:val="465"/>
          <w:jc w:val="center"/>
        </w:trPr>
        <w:tc>
          <w:tcPr>
            <w:tcW w:w="878" w:type="dxa"/>
            <w:vAlign w:val="center"/>
          </w:tcPr>
          <w:p w:rsidR="00925A8D" w:rsidRDefault="00B33E6E">
            <w:pPr>
              <w:widowControl/>
              <w:jc w:val="center"/>
              <w:rPr>
                <w:kern w:val="0"/>
                <w:sz w:val="24"/>
                <w:szCs w:val="24"/>
              </w:rPr>
            </w:pPr>
            <w:r>
              <w:rPr>
                <w:kern w:val="0"/>
                <w:sz w:val="24"/>
                <w:szCs w:val="24"/>
              </w:rPr>
              <w:t>1</w:t>
            </w:r>
          </w:p>
        </w:tc>
        <w:tc>
          <w:tcPr>
            <w:tcW w:w="2349" w:type="dxa"/>
            <w:vAlign w:val="center"/>
          </w:tcPr>
          <w:p w:rsidR="00925A8D" w:rsidRDefault="00925A8D">
            <w:pPr>
              <w:widowControl/>
              <w:jc w:val="center"/>
              <w:rPr>
                <w:kern w:val="0"/>
                <w:sz w:val="24"/>
                <w:szCs w:val="24"/>
              </w:rPr>
            </w:pPr>
          </w:p>
        </w:tc>
        <w:tc>
          <w:tcPr>
            <w:tcW w:w="1701" w:type="dxa"/>
            <w:vAlign w:val="center"/>
          </w:tcPr>
          <w:p w:rsidR="00925A8D" w:rsidRDefault="00925A8D">
            <w:pPr>
              <w:widowControl/>
              <w:jc w:val="center"/>
              <w:rPr>
                <w:kern w:val="0"/>
                <w:sz w:val="24"/>
                <w:szCs w:val="24"/>
              </w:rPr>
            </w:pPr>
          </w:p>
        </w:tc>
        <w:tc>
          <w:tcPr>
            <w:tcW w:w="2238" w:type="dxa"/>
            <w:vAlign w:val="center"/>
          </w:tcPr>
          <w:p w:rsidR="00925A8D" w:rsidRDefault="00B33E6E">
            <w:pPr>
              <w:widowControl/>
              <w:jc w:val="center"/>
              <w:rPr>
                <w:sz w:val="24"/>
                <w:szCs w:val="24"/>
              </w:rPr>
            </w:pPr>
            <w:r>
              <w:rPr>
                <w:sz w:val="24"/>
                <w:szCs w:val="24"/>
              </w:rPr>
              <w:t>1</w:t>
            </w:r>
            <w:r>
              <w:rPr>
                <w:sz w:val="24"/>
                <w:szCs w:val="24"/>
              </w:rPr>
              <w:t>项</w:t>
            </w:r>
          </w:p>
        </w:tc>
        <w:tc>
          <w:tcPr>
            <w:tcW w:w="1848" w:type="dxa"/>
            <w:vAlign w:val="center"/>
          </w:tcPr>
          <w:p w:rsidR="00925A8D" w:rsidRDefault="00925A8D">
            <w:pPr>
              <w:widowControl/>
              <w:jc w:val="center"/>
              <w:rPr>
                <w:sz w:val="24"/>
                <w:szCs w:val="24"/>
              </w:rPr>
            </w:pPr>
          </w:p>
        </w:tc>
      </w:tr>
      <w:tr w:rsidR="00925A8D">
        <w:trPr>
          <w:trHeight w:val="465"/>
          <w:jc w:val="center"/>
        </w:trPr>
        <w:tc>
          <w:tcPr>
            <w:tcW w:w="9014" w:type="dxa"/>
            <w:gridSpan w:val="5"/>
            <w:vAlign w:val="center"/>
          </w:tcPr>
          <w:p w:rsidR="00925A8D" w:rsidRDefault="00B33E6E">
            <w:pPr>
              <w:widowControl/>
              <w:jc w:val="left"/>
              <w:rPr>
                <w:kern w:val="0"/>
                <w:sz w:val="24"/>
                <w:szCs w:val="24"/>
              </w:rPr>
            </w:pPr>
            <w:r>
              <w:rPr>
                <w:kern w:val="0"/>
                <w:sz w:val="24"/>
                <w:szCs w:val="24"/>
              </w:rPr>
              <w:t>其中</w:t>
            </w:r>
          </w:p>
        </w:tc>
      </w:tr>
      <w:tr w:rsidR="00925A8D">
        <w:trPr>
          <w:trHeight w:val="465"/>
          <w:jc w:val="center"/>
        </w:trPr>
        <w:tc>
          <w:tcPr>
            <w:tcW w:w="3227" w:type="dxa"/>
            <w:gridSpan w:val="2"/>
            <w:vAlign w:val="center"/>
          </w:tcPr>
          <w:p w:rsidR="00925A8D" w:rsidRDefault="00B33E6E">
            <w:pPr>
              <w:widowControl/>
              <w:jc w:val="left"/>
              <w:rPr>
                <w:b/>
                <w:sz w:val="24"/>
                <w:szCs w:val="24"/>
              </w:rPr>
            </w:pPr>
            <w:r>
              <w:rPr>
                <w:b/>
                <w:sz w:val="24"/>
                <w:szCs w:val="24"/>
              </w:rPr>
              <w:t>分项名称</w:t>
            </w:r>
          </w:p>
        </w:tc>
        <w:tc>
          <w:tcPr>
            <w:tcW w:w="1701" w:type="dxa"/>
            <w:vAlign w:val="center"/>
          </w:tcPr>
          <w:p w:rsidR="00925A8D" w:rsidRDefault="00B33E6E">
            <w:pPr>
              <w:widowControl/>
              <w:jc w:val="center"/>
              <w:rPr>
                <w:b/>
                <w:kern w:val="0"/>
                <w:sz w:val="24"/>
                <w:szCs w:val="24"/>
              </w:rPr>
            </w:pPr>
            <w:r>
              <w:rPr>
                <w:b/>
                <w:kern w:val="0"/>
                <w:sz w:val="24"/>
                <w:szCs w:val="24"/>
              </w:rPr>
              <w:t>价格</w:t>
            </w:r>
          </w:p>
        </w:tc>
        <w:tc>
          <w:tcPr>
            <w:tcW w:w="2238" w:type="dxa"/>
            <w:vAlign w:val="center"/>
          </w:tcPr>
          <w:p w:rsidR="00925A8D" w:rsidRDefault="00B33E6E">
            <w:pPr>
              <w:widowControl/>
              <w:jc w:val="center"/>
              <w:rPr>
                <w:b/>
                <w:kern w:val="0"/>
                <w:sz w:val="24"/>
                <w:szCs w:val="24"/>
              </w:rPr>
            </w:pPr>
            <w:r>
              <w:rPr>
                <w:b/>
                <w:kern w:val="0"/>
                <w:sz w:val="24"/>
                <w:szCs w:val="24"/>
              </w:rPr>
              <w:t>数量</w:t>
            </w:r>
          </w:p>
        </w:tc>
        <w:tc>
          <w:tcPr>
            <w:tcW w:w="1848" w:type="dxa"/>
            <w:vAlign w:val="center"/>
          </w:tcPr>
          <w:p w:rsidR="00925A8D" w:rsidRDefault="00B33E6E">
            <w:pPr>
              <w:widowControl/>
              <w:jc w:val="center"/>
              <w:rPr>
                <w:b/>
                <w:bCs/>
                <w:kern w:val="0"/>
                <w:sz w:val="24"/>
                <w:szCs w:val="24"/>
              </w:rPr>
            </w:pPr>
            <w:r>
              <w:rPr>
                <w:b/>
                <w:bCs/>
                <w:kern w:val="0"/>
                <w:sz w:val="24"/>
                <w:szCs w:val="24"/>
              </w:rPr>
              <w:t>备注</w:t>
            </w:r>
          </w:p>
        </w:tc>
      </w:tr>
      <w:tr w:rsidR="00925A8D">
        <w:trPr>
          <w:trHeight w:val="465"/>
          <w:jc w:val="center"/>
        </w:trPr>
        <w:tc>
          <w:tcPr>
            <w:tcW w:w="3227" w:type="dxa"/>
            <w:gridSpan w:val="2"/>
            <w:vAlign w:val="center"/>
          </w:tcPr>
          <w:p w:rsidR="00925A8D" w:rsidRDefault="00B33E6E">
            <w:pPr>
              <w:widowControl/>
              <w:jc w:val="left"/>
              <w:rPr>
                <w:kern w:val="0"/>
                <w:sz w:val="24"/>
                <w:szCs w:val="24"/>
              </w:rPr>
            </w:pPr>
            <w:r>
              <w:rPr>
                <w:rFonts w:hint="eastAsia"/>
                <w:sz w:val="24"/>
              </w:rPr>
              <w:t>调试费</w:t>
            </w:r>
          </w:p>
        </w:tc>
        <w:tc>
          <w:tcPr>
            <w:tcW w:w="1701" w:type="dxa"/>
            <w:vAlign w:val="center"/>
          </w:tcPr>
          <w:p w:rsidR="00925A8D" w:rsidRDefault="00925A8D">
            <w:pPr>
              <w:widowControl/>
              <w:jc w:val="center"/>
              <w:rPr>
                <w:kern w:val="0"/>
                <w:sz w:val="24"/>
                <w:szCs w:val="24"/>
              </w:rPr>
            </w:pPr>
          </w:p>
        </w:tc>
        <w:tc>
          <w:tcPr>
            <w:tcW w:w="2238" w:type="dxa"/>
            <w:vAlign w:val="center"/>
          </w:tcPr>
          <w:p w:rsidR="00925A8D" w:rsidRDefault="00925A8D">
            <w:pPr>
              <w:widowControl/>
              <w:jc w:val="center"/>
              <w:rPr>
                <w:kern w:val="0"/>
                <w:sz w:val="24"/>
                <w:szCs w:val="24"/>
              </w:rPr>
            </w:pPr>
          </w:p>
        </w:tc>
        <w:tc>
          <w:tcPr>
            <w:tcW w:w="1848" w:type="dxa"/>
            <w:vAlign w:val="center"/>
          </w:tcPr>
          <w:p w:rsidR="00925A8D" w:rsidRDefault="00925A8D">
            <w:pPr>
              <w:widowControl/>
              <w:jc w:val="center"/>
              <w:rPr>
                <w:sz w:val="24"/>
                <w:szCs w:val="24"/>
              </w:rPr>
            </w:pPr>
          </w:p>
        </w:tc>
      </w:tr>
      <w:tr w:rsidR="00925A8D">
        <w:trPr>
          <w:trHeight w:val="465"/>
          <w:jc w:val="center"/>
        </w:trPr>
        <w:tc>
          <w:tcPr>
            <w:tcW w:w="3227" w:type="dxa"/>
            <w:gridSpan w:val="2"/>
            <w:vAlign w:val="center"/>
          </w:tcPr>
          <w:p w:rsidR="00925A8D" w:rsidRDefault="00B33E6E">
            <w:pPr>
              <w:widowControl/>
              <w:jc w:val="left"/>
              <w:rPr>
                <w:kern w:val="0"/>
                <w:sz w:val="24"/>
                <w:szCs w:val="24"/>
              </w:rPr>
            </w:pPr>
            <w:r>
              <w:rPr>
                <w:rFonts w:hint="eastAsia"/>
                <w:sz w:val="24"/>
              </w:rPr>
              <w:t>线路连接费</w:t>
            </w:r>
          </w:p>
        </w:tc>
        <w:tc>
          <w:tcPr>
            <w:tcW w:w="1701" w:type="dxa"/>
            <w:vAlign w:val="center"/>
          </w:tcPr>
          <w:p w:rsidR="00925A8D" w:rsidRDefault="00925A8D">
            <w:pPr>
              <w:widowControl/>
              <w:jc w:val="center"/>
              <w:rPr>
                <w:kern w:val="0"/>
                <w:sz w:val="24"/>
                <w:szCs w:val="24"/>
              </w:rPr>
            </w:pPr>
          </w:p>
        </w:tc>
        <w:tc>
          <w:tcPr>
            <w:tcW w:w="2238" w:type="dxa"/>
            <w:vAlign w:val="center"/>
          </w:tcPr>
          <w:p w:rsidR="00925A8D" w:rsidRDefault="00925A8D">
            <w:pPr>
              <w:widowControl/>
              <w:jc w:val="center"/>
              <w:rPr>
                <w:kern w:val="0"/>
                <w:sz w:val="24"/>
                <w:szCs w:val="24"/>
              </w:rPr>
            </w:pPr>
          </w:p>
        </w:tc>
        <w:tc>
          <w:tcPr>
            <w:tcW w:w="1848" w:type="dxa"/>
            <w:vAlign w:val="center"/>
          </w:tcPr>
          <w:p w:rsidR="00925A8D" w:rsidRDefault="00925A8D">
            <w:pPr>
              <w:widowControl/>
              <w:jc w:val="center"/>
              <w:rPr>
                <w:sz w:val="24"/>
                <w:szCs w:val="24"/>
              </w:rPr>
            </w:pPr>
          </w:p>
        </w:tc>
      </w:tr>
      <w:tr w:rsidR="00925A8D">
        <w:trPr>
          <w:trHeight w:val="465"/>
          <w:jc w:val="center"/>
        </w:trPr>
        <w:tc>
          <w:tcPr>
            <w:tcW w:w="3227" w:type="dxa"/>
            <w:gridSpan w:val="2"/>
            <w:vAlign w:val="center"/>
          </w:tcPr>
          <w:p w:rsidR="00925A8D" w:rsidRDefault="00B33E6E">
            <w:pPr>
              <w:widowControl/>
              <w:jc w:val="left"/>
              <w:rPr>
                <w:kern w:val="0"/>
                <w:sz w:val="24"/>
                <w:szCs w:val="24"/>
              </w:rPr>
            </w:pPr>
            <w:r>
              <w:rPr>
                <w:rFonts w:hint="eastAsia"/>
                <w:sz w:val="24"/>
              </w:rPr>
              <w:t>维护维修费</w:t>
            </w:r>
          </w:p>
        </w:tc>
        <w:tc>
          <w:tcPr>
            <w:tcW w:w="1701" w:type="dxa"/>
            <w:vAlign w:val="center"/>
          </w:tcPr>
          <w:p w:rsidR="00925A8D" w:rsidRDefault="00925A8D">
            <w:pPr>
              <w:widowControl/>
              <w:jc w:val="center"/>
              <w:rPr>
                <w:kern w:val="0"/>
                <w:sz w:val="24"/>
                <w:szCs w:val="24"/>
              </w:rPr>
            </w:pPr>
          </w:p>
        </w:tc>
        <w:tc>
          <w:tcPr>
            <w:tcW w:w="2238" w:type="dxa"/>
            <w:vAlign w:val="center"/>
          </w:tcPr>
          <w:p w:rsidR="00925A8D" w:rsidRDefault="00925A8D">
            <w:pPr>
              <w:widowControl/>
              <w:jc w:val="center"/>
              <w:rPr>
                <w:kern w:val="0"/>
                <w:sz w:val="24"/>
                <w:szCs w:val="24"/>
              </w:rPr>
            </w:pPr>
          </w:p>
        </w:tc>
        <w:tc>
          <w:tcPr>
            <w:tcW w:w="1848" w:type="dxa"/>
            <w:vAlign w:val="center"/>
          </w:tcPr>
          <w:p w:rsidR="00925A8D" w:rsidRDefault="00925A8D">
            <w:pPr>
              <w:widowControl/>
              <w:jc w:val="center"/>
              <w:rPr>
                <w:sz w:val="24"/>
                <w:szCs w:val="24"/>
              </w:rPr>
            </w:pPr>
          </w:p>
        </w:tc>
      </w:tr>
      <w:tr w:rsidR="00925A8D">
        <w:trPr>
          <w:trHeight w:val="465"/>
          <w:jc w:val="center"/>
        </w:trPr>
        <w:tc>
          <w:tcPr>
            <w:tcW w:w="3227" w:type="dxa"/>
            <w:gridSpan w:val="2"/>
            <w:vAlign w:val="center"/>
          </w:tcPr>
          <w:p w:rsidR="00925A8D" w:rsidRDefault="00B33E6E">
            <w:pPr>
              <w:widowControl/>
              <w:jc w:val="left"/>
              <w:rPr>
                <w:kern w:val="0"/>
                <w:sz w:val="24"/>
                <w:szCs w:val="24"/>
              </w:rPr>
            </w:pPr>
            <w:r>
              <w:rPr>
                <w:rFonts w:hint="eastAsia"/>
                <w:sz w:val="24"/>
              </w:rPr>
              <w:t>保修费</w:t>
            </w:r>
          </w:p>
        </w:tc>
        <w:tc>
          <w:tcPr>
            <w:tcW w:w="1701" w:type="dxa"/>
            <w:vAlign w:val="center"/>
          </w:tcPr>
          <w:p w:rsidR="00925A8D" w:rsidRDefault="00925A8D">
            <w:pPr>
              <w:widowControl/>
              <w:jc w:val="center"/>
              <w:rPr>
                <w:kern w:val="0"/>
                <w:sz w:val="24"/>
                <w:szCs w:val="24"/>
              </w:rPr>
            </w:pPr>
          </w:p>
        </w:tc>
        <w:tc>
          <w:tcPr>
            <w:tcW w:w="2238" w:type="dxa"/>
            <w:vAlign w:val="center"/>
          </w:tcPr>
          <w:p w:rsidR="00925A8D" w:rsidRDefault="00925A8D">
            <w:pPr>
              <w:widowControl/>
              <w:jc w:val="center"/>
              <w:rPr>
                <w:kern w:val="0"/>
                <w:sz w:val="24"/>
                <w:szCs w:val="24"/>
              </w:rPr>
            </w:pPr>
          </w:p>
        </w:tc>
        <w:tc>
          <w:tcPr>
            <w:tcW w:w="1848" w:type="dxa"/>
            <w:vAlign w:val="center"/>
          </w:tcPr>
          <w:p w:rsidR="00925A8D" w:rsidRDefault="00925A8D">
            <w:pPr>
              <w:widowControl/>
              <w:jc w:val="center"/>
              <w:rPr>
                <w:sz w:val="24"/>
                <w:szCs w:val="24"/>
              </w:rPr>
            </w:pPr>
          </w:p>
        </w:tc>
      </w:tr>
      <w:tr w:rsidR="00925A8D">
        <w:trPr>
          <w:trHeight w:val="465"/>
          <w:jc w:val="center"/>
        </w:trPr>
        <w:tc>
          <w:tcPr>
            <w:tcW w:w="3227" w:type="dxa"/>
            <w:gridSpan w:val="2"/>
            <w:vAlign w:val="center"/>
          </w:tcPr>
          <w:p w:rsidR="00925A8D" w:rsidRDefault="00B33E6E">
            <w:pPr>
              <w:widowControl/>
              <w:jc w:val="left"/>
              <w:rPr>
                <w:sz w:val="24"/>
              </w:rPr>
            </w:pPr>
            <w:r>
              <w:rPr>
                <w:rFonts w:hint="eastAsia"/>
                <w:sz w:val="24"/>
              </w:rPr>
              <w:t>测试费</w:t>
            </w:r>
          </w:p>
        </w:tc>
        <w:tc>
          <w:tcPr>
            <w:tcW w:w="1701" w:type="dxa"/>
            <w:vAlign w:val="center"/>
          </w:tcPr>
          <w:p w:rsidR="00925A8D" w:rsidRDefault="00925A8D">
            <w:pPr>
              <w:widowControl/>
              <w:jc w:val="center"/>
              <w:rPr>
                <w:kern w:val="0"/>
                <w:sz w:val="24"/>
                <w:szCs w:val="24"/>
              </w:rPr>
            </w:pPr>
          </w:p>
        </w:tc>
        <w:tc>
          <w:tcPr>
            <w:tcW w:w="2238" w:type="dxa"/>
            <w:vAlign w:val="center"/>
          </w:tcPr>
          <w:p w:rsidR="00925A8D" w:rsidRDefault="00925A8D">
            <w:pPr>
              <w:widowControl/>
              <w:jc w:val="center"/>
              <w:rPr>
                <w:kern w:val="0"/>
                <w:sz w:val="24"/>
                <w:szCs w:val="24"/>
              </w:rPr>
            </w:pPr>
          </w:p>
        </w:tc>
        <w:tc>
          <w:tcPr>
            <w:tcW w:w="1848" w:type="dxa"/>
            <w:vAlign w:val="center"/>
          </w:tcPr>
          <w:p w:rsidR="00925A8D" w:rsidRDefault="00925A8D">
            <w:pPr>
              <w:widowControl/>
              <w:jc w:val="center"/>
              <w:rPr>
                <w:kern w:val="0"/>
                <w:sz w:val="24"/>
                <w:szCs w:val="24"/>
              </w:rPr>
            </w:pPr>
          </w:p>
        </w:tc>
      </w:tr>
      <w:tr w:rsidR="00925A8D">
        <w:trPr>
          <w:trHeight w:val="465"/>
          <w:jc w:val="center"/>
        </w:trPr>
        <w:tc>
          <w:tcPr>
            <w:tcW w:w="3227" w:type="dxa"/>
            <w:gridSpan w:val="2"/>
            <w:vAlign w:val="center"/>
          </w:tcPr>
          <w:p w:rsidR="00925A8D" w:rsidRDefault="00B33E6E">
            <w:pPr>
              <w:widowControl/>
              <w:jc w:val="left"/>
              <w:rPr>
                <w:sz w:val="24"/>
              </w:rPr>
            </w:pPr>
            <w:r>
              <w:rPr>
                <w:sz w:val="24"/>
              </w:rPr>
              <w:t>……</w:t>
            </w:r>
          </w:p>
        </w:tc>
        <w:tc>
          <w:tcPr>
            <w:tcW w:w="1701" w:type="dxa"/>
            <w:vAlign w:val="center"/>
          </w:tcPr>
          <w:p w:rsidR="00925A8D" w:rsidRDefault="00925A8D">
            <w:pPr>
              <w:widowControl/>
              <w:jc w:val="center"/>
              <w:rPr>
                <w:kern w:val="0"/>
                <w:sz w:val="24"/>
                <w:szCs w:val="24"/>
              </w:rPr>
            </w:pPr>
          </w:p>
        </w:tc>
        <w:tc>
          <w:tcPr>
            <w:tcW w:w="2238" w:type="dxa"/>
            <w:vAlign w:val="center"/>
          </w:tcPr>
          <w:p w:rsidR="00925A8D" w:rsidRDefault="00925A8D">
            <w:pPr>
              <w:widowControl/>
              <w:jc w:val="center"/>
              <w:rPr>
                <w:kern w:val="0"/>
                <w:sz w:val="24"/>
                <w:szCs w:val="24"/>
              </w:rPr>
            </w:pPr>
          </w:p>
        </w:tc>
        <w:tc>
          <w:tcPr>
            <w:tcW w:w="1848" w:type="dxa"/>
            <w:vAlign w:val="center"/>
          </w:tcPr>
          <w:p w:rsidR="00925A8D" w:rsidRDefault="00925A8D">
            <w:pPr>
              <w:widowControl/>
              <w:jc w:val="center"/>
              <w:rPr>
                <w:kern w:val="0"/>
                <w:sz w:val="24"/>
                <w:szCs w:val="24"/>
              </w:rPr>
            </w:pPr>
          </w:p>
        </w:tc>
      </w:tr>
      <w:tr w:rsidR="00925A8D">
        <w:trPr>
          <w:trHeight w:val="465"/>
          <w:jc w:val="center"/>
        </w:trPr>
        <w:tc>
          <w:tcPr>
            <w:tcW w:w="3227" w:type="dxa"/>
            <w:gridSpan w:val="2"/>
            <w:vAlign w:val="center"/>
          </w:tcPr>
          <w:p w:rsidR="00925A8D" w:rsidRDefault="00925A8D">
            <w:pPr>
              <w:widowControl/>
              <w:jc w:val="center"/>
              <w:rPr>
                <w:sz w:val="24"/>
              </w:rPr>
            </w:pPr>
          </w:p>
        </w:tc>
        <w:tc>
          <w:tcPr>
            <w:tcW w:w="1701" w:type="dxa"/>
            <w:vAlign w:val="center"/>
          </w:tcPr>
          <w:p w:rsidR="00925A8D" w:rsidRDefault="00925A8D">
            <w:pPr>
              <w:widowControl/>
              <w:jc w:val="center"/>
              <w:rPr>
                <w:kern w:val="0"/>
                <w:sz w:val="24"/>
                <w:szCs w:val="24"/>
              </w:rPr>
            </w:pPr>
          </w:p>
        </w:tc>
        <w:tc>
          <w:tcPr>
            <w:tcW w:w="2238" w:type="dxa"/>
            <w:vAlign w:val="center"/>
          </w:tcPr>
          <w:p w:rsidR="00925A8D" w:rsidRDefault="00925A8D">
            <w:pPr>
              <w:widowControl/>
              <w:jc w:val="center"/>
              <w:rPr>
                <w:kern w:val="0"/>
                <w:sz w:val="24"/>
                <w:szCs w:val="24"/>
              </w:rPr>
            </w:pPr>
          </w:p>
        </w:tc>
        <w:tc>
          <w:tcPr>
            <w:tcW w:w="1848" w:type="dxa"/>
            <w:vAlign w:val="center"/>
          </w:tcPr>
          <w:p w:rsidR="00925A8D" w:rsidRDefault="00925A8D">
            <w:pPr>
              <w:widowControl/>
              <w:jc w:val="center"/>
              <w:rPr>
                <w:kern w:val="0"/>
                <w:sz w:val="24"/>
                <w:szCs w:val="24"/>
              </w:rPr>
            </w:pPr>
          </w:p>
        </w:tc>
      </w:tr>
    </w:tbl>
    <w:p w:rsidR="00925A8D" w:rsidRDefault="00B33E6E">
      <w:pPr>
        <w:ind w:left="180"/>
        <w:rPr>
          <w:sz w:val="22"/>
          <w:szCs w:val="24"/>
        </w:rPr>
      </w:pPr>
      <w:r>
        <w:rPr>
          <w:sz w:val="22"/>
          <w:szCs w:val="24"/>
        </w:rPr>
        <w:t>注：</w:t>
      </w:r>
      <w:r>
        <w:rPr>
          <w:sz w:val="22"/>
          <w:szCs w:val="24"/>
        </w:rPr>
        <w:t xml:space="preserve">1. </w:t>
      </w:r>
      <w:r>
        <w:rPr>
          <w:sz w:val="22"/>
          <w:szCs w:val="24"/>
        </w:rPr>
        <w:t>本表第一行填写本项目投标总价，须与附件</w:t>
      </w:r>
      <w:r>
        <w:rPr>
          <w:sz w:val="22"/>
          <w:szCs w:val="24"/>
        </w:rPr>
        <w:t>2</w:t>
      </w:r>
      <w:r>
        <w:rPr>
          <w:sz w:val="22"/>
          <w:szCs w:val="24"/>
        </w:rPr>
        <w:t>中投标总价保持一致。</w:t>
      </w:r>
    </w:p>
    <w:p w:rsidR="00925A8D" w:rsidRDefault="00B33E6E">
      <w:pPr>
        <w:ind w:left="180" w:firstLineChars="200" w:firstLine="440"/>
      </w:pPr>
      <w:r>
        <w:rPr>
          <w:sz w:val="22"/>
          <w:szCs w:val="24"/>
        </w:rPr>
        <w:t xml:space="preserve">2. </w:t>
      </w:r>
      <w:r>
        <w:rPr>
          <w:sz w:val="22"/>
          <w:szCs w:val="24"/>
        </w:rPr>
        <w:t>下面应填写分项价格及分项名称（分项名称可根据实际情况增减、修改），分项价格汇总应等于总价。</w:t>
      </w:r>
    </w:p>
    <w:p w:rsidR="00925A8D" w:rsidRDefault="00B33E6E">
      <w:pPr>
        <w:spacing w:line="360" w:lineRule="auto"/>
        <w:ind w:firstLineChars="1700" w:firstLine="4080"/>
        <w:rPr>
          <w:sz w:val="24"/>
        </w:rPr>
      </w:pPr>
      <w:r>
        <w:rPr>
          <w:sz w:val="24"/>
        </w:rPr>
        <w:t>投标人名称：</w:t>
      </w:r>
    </w:p>
    <w:p w:rsidR="00925A8D" w:rsidRDefault="00925A8D">
      <w:pPr>
        <w:spacing w:line="360" w:lineRule="auto"/>
        <w:ind w:firstLineChars="1700" w:firstLine="4080"/>
        <w:rPr>
          <w:sz w:val="24"/>
        </w:rPr>
      </w:pPr>
    </w:p>
    <w:p w:rsidR="00925A8D" w:rsidRDefault="00B33E6E">
      <w:pPr>
        <w:spacing w:line="360" w:lineRule="auto"/>
        <w:ind w:firstLineChars="1700" w:firstLine="4080"/>
        <w:rPr>
          <w:sz w:val="24"/>
        </w:rPr>
      </w:pPr>
      <w:r>
        <w:rPr>
          <w:sz w:val="24"/>
        </w:rPr>
        <w:t>日期：年月日</w:t>
      </w:r>
    </w:p>
    <w:p w:rsidR="00925A8D" w:rsidRDefault="00B33E6E">
      <w:pPr>
        <w:spacing w:line="360" w:lineRule="auto"/>
        <w:ind w:right="85" w:firstLineChars="200" w:firstLine="482"/>
        <w:rPr>
          <w:b/>
          <w:sz w:val="24"/>
        </w:rPr>
      </w:pPr>
      <w:r>
        <w:rPr>
          <w:b/>
          <w:sz w:val="24"/>
        </w:rPr>
        <w:br w:type="page"/>
      </w:r>
    </w:p>
    <w:p w:rsidR="00925A8D" w:rsidRDefault="00B33E6E">
      <w:pPr>
        <w:tabs>
          <w:tab w:val="left" w:pos="360"/>
        </w:tabs>
        <w:spacing w:afterLines="100" w:after="240" w:line="360" w:lineRule="auto"/>
        <w:rPr>
          <w:b/>
          <w:sz w:val="24"/>
        </w:rPr>
      </w:pPr>
      <w:r>
        <w:rPr>
          <w:b/>
          <w:sz w:val="24"/>
        </w:rPr>
        <w:lastRenderedPageBreak/>
        <w:t>附件</w:t>
      </w:r>
      <w:r>
        <w:rPr>
          <w:rFonts w:hint="eastAsia"/>
          <w:b/>
          <w:sz w:val="24"/>
        </w:rPr>
        <w:t>5</w:t>
      </w:r>
    </w:p>
    <w:p w:rsidR="00925A8D" w:rsidRDefault="00B33E6E">
      <w:pPr>
        <w:autoSpaceDN w:val="0"/>
        <w:spacing w:line="360" w:lineRule="auto"/>
        <w:jc w:val="center"/>
        <w:rPr>
          <w:b/>
          <w:bCs/>
          <w:sz w:val="24"/>
        </w:rPr>
      </w:pPr>
      <w:r>
        <w:rPr>
          <w:b/>
          <w:bCs/>
          <w:sz w:val="24"/>
        </w:rPr>
        <w:t>商务要求点对点应答表</w:t>
      </w:r>
    </w:p>
    <w:p w:rsidR="00925A8D" w:rsidRDefault="00925A8D">
      <w:pPr>
        <w:spacing w:line="460" w:lineRule="exact"/>
        <w:rPr>
          <w:sz w:val="24"/>
        </w:rPr>
      </w:pPr>
    </w:p>
    <w:p w:rsidR="00925A8D" w:rsidRDefault="00B33E6E">
      <w:pPr>
        <w:spacing w:line="460" w:lineRule="exact"/>
        <w:rPr>
          <w:sz w:val="24"/>
        </w:rPr>
      </w:pPr>
      <w:r>
        <w:rPr>
          <w:sz w:val="24"/>
        </w:rPr>
        <w:t>项目名称：</w:t>
      </w:r>
    </w:p>
    <w:p w:rsidR="00925A8D" w:rsidRDefault="00B33E6E">
      <w:pPr>
        <w:spacing w:line="460" w:lineRule="exact"/>
        <w:rPr>
          <w:sz w:val="24"/>
        </w:rPr>
      </w:pPr>
      <w:r>
        <w:rPr>
          <w:sz w:val="24"/>
        </w:rPr>
        <w:t>项目编号：</w:t>
      </w:r>
    </w:p>
    <w:p w:rsidR="00925A8D" w:rsidRDefault="00B33E6E">
      <w:pPr>
        <w:spacing w:line="460" w:lineRule="exact"/>
        <w:rPr>
          <w:sz w:val="24"/>
          <w:u w:val="single"/>
        </w:rPr>
      </w:pPr>
      <w:r>
        <w:rPr>
          <w:sz w:val="24"/>
        </w:rPr>
        <w:t>包号：</w:t>
      </w:r>
    </w:p>
    <w:p w:rsidR="00925A8D" w:rsidRDefault="00925A8D">
      <w:pPr>
        <w:spacing w:line="460" w:lineRule="exact"/>
        <w:rPr>
          <w:sz w:val="24"/>
          <w:u w:val="single"/>
        </w:rPr>
      </w:pPr>
    </w:p>
    <w:tbl>
      <w:tblPr>
        <w:tblW w:w="5133" w:type="pct"/>
        <w:tblLook w:val="04A0" w:firstRow="1" w:lastRow="0" w:firstColumn="1" w:lastColumn="0" w:noHBand="0" w:noVBand="1"/>
      </w:tblPr>
      <w:tblGrid>
        <w:gridCol w:w="1705"/>
        <w:gridCol w:w="2231"/>
        <w:gridCol w:w="2551"/>
        <w:gridCol w:w="1135"/>
        <w:gridCol w:w="1133"/>
      </w:tblGrid>
      <w:tr w:rsidR="00925A8D">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tcPr>
          <w:p w:rsidR="00925A8D" w:rsidRDefault="00B33E6E">
            <w:pPr>
              <w:widowControl/>
              <w:jc w:val="center"/>
              <w:rPr>
                <w:color w:val="000000"/>
                <w:kern w:val="0"/>
                <w:szCs w:val="21"/>
              </w:rPr>
            </w:pPr>
            <w:r>
              <w:rPr>
                <w:color w:val="000000"/>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tcPr>
          <w:p w:rsidR="00925A8D" w:rsidRDefault="00B33E6E">
            <w:pPr>
              <w:widowControl/>
              <w:jc w:val="center"/>
              <w:rPr>
                <w:color w:val="000000"/>
                <w:kern w:val="0"/>
                <w:szCs w:val="21"/>
              </w:rPr>
            </w:pPr>
            <w:r>
              <w:rPr>
                <w:color w:val="000000"/>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tcPr>
          <w:p w:rsidR="00925A8D" w:rsidRDefault="00B33E6E">
            <w:pPr>
              <w:widowControl/>
              <w:jc w:val="center"/>
              <w:rPr>
                <w:color w:val="000000"/>
                <w:kern w:val="0"/>
                <w:szCs w:val="21"/>
              </w:rPr>
            </w:pPr>
            <w:r>
              <w:rPr>
                <w:color w:val="000000"/>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tcPr>
          <w:p w:rsidR="00925A8D" w:rsidRDefault="00B33E6E">
            <w:pPr>
              <w:widowControl/>
              <w:jc w:val="center"/>
              <w:rPr>
                <w:color w:val="000000"/>
                <w:kern w:val="0"/>
                <w:szCs w:val="21"/>
              </w:rPr>
            </w:pPr>
            <w:r>
              <w:rPr>
                <w:color w:val="000000"/>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tcPr>
          <w:p w:rsidR="00925A8D" w:rsidRDefault="00B33E6E">
            <w:pPr>
              <w:widowControl/>
              <w:jc w:val="center"/>
              <w:rPr>
                <w:color w:val="000000"/>
                <w:kern w:val="0"/>
                <w:szCs w:val="21"/>
              </w:rPr>
            </w:pPr>
            <w:r>
              <w:rPr>
                <w:color w:val="000000"/>
                <w:kern w:val="0"/>
                <w:szCs w:val="21"/>
              </w:rPr>
              <w:t>备注</w:t>
            </w:r>
          </w:p>
        </w:tc>
      </w:tr>
      <w:tr w:rsidR="00925A8D">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925A8D" w:rsidRDefault="00B33E6E">
            <w:pPr>
              <w:widowControl/>
              <w:jc w:val="left"/>
              <w:rPr>
                <w:color w:val="000000"/>
                <w:kern w:val="0"/>
                <w:szCs w:val="21"/>
              </w:rPr>
            </w:pPr>
            <w:r>
              <w:rPr>
                <w:color w:val="000000"/>
                <w:kern w:val="0"/>
                <w:szCs w:val="21"/>
              </w:rPr>
              <w:t>（一）报价要求</w:t>
            </w:r>
          </w:p>
        </w:tc>
      </w:tr>
      <w:tr w:rsidR="00925A8D">
        <w:trPr>
          <w:trHeight w:val="46"/>
        </w:trPr>
        <w:tc>
          <w:tcPr>
            <w:tcW w:w="974" w:type="pct"/>
            <w:tcBorders>
              <w:top w:val="nil"/>
              <w:left w:val="single" w:sz="8" w:space="0" w:color="auto"/>
              <w:bottom w:val="single" w:sz="8" w:space="0" w:color="auto"/>
              <w:right w:val="single" w:sz="8" w:space="0" w:color="auto"/>
            </w:tcBorders>
            <w:shd w:val="clear" w:color="auto" w:fill="auto"/>
            <w:vAlign w:val="center"/>
          </w:tcPr>
          <w:p w:rsidR="00925A8D" w:rsidRDefault="00B33E6E">
            <w:pPr>
              <w:widowControl/>
              <w:jc w:val="left"/>
              <w:rPr>
                <w:color w:val="000000"/>
                <w:kern w:val="0"/>
                <w:szCs w:val="21"/>
              </w:rPr>
            </w:pPr>
            <w:r>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925A8D" w:rsidRDefault="00B33E6E">
            <w:pPr>
              <w:widowControl/>
              <w:jc w:val="left"/>
              <w:rPr>
                <w:color w:val="000000"/>
                <w:kern w:val="0"/>
                <w:szCs w:val="21"/>
              </w:rPr>
            </w:pPr>
            <w:r>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925A8D" w:rsidRDefault="00B33E6E">
            <w:pPr>
              <w:widowControl/>
              <w:jc w:val="left"/>
              <w:rPr>
                <w:color w:val="000000"/>
                <w:kern w:val="0"/>
                <w:szCs w:val="21"/>
              </w:rPr>
            </w:pPr>
            <w:r>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925A8D" w:rsidRDefault="00B33E6E">
            <w:pPr>
              <w:widowControl/>
              <w:jc w:val="left"/>
              <w:rPr>
                <w:color w:val="000000"/>
                <w:kern w:val="0"/>
                <w:szCs w:val="21"/>
              </w:rPr>
            </w:pPr>
            <w:r>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925A8D" w:rsidRDefault="00B33E6E">
            <w:pPr>
              <w:widowControl/>
              <w:jc w:val="left"/>
              <w:rPr>
                <w:color w:val="000000"/>
                <w:kern w:val="0"/>
                <w:szCs w:val="21"/>
              </w:rPr>
            </w:pPr>
            <w:r>
              <w:rPr>
                <w:color w:val="000000"/>
                <w:kern w:val="0"/>
                <w:szCs w:val="21"/>
              </w:rPr>
              <w:t xml:space="preserve">　</w:t>
            </w:r>
          </w:p>
        </w:tc>
      </w:tr>
      <w:tr w:rsidR="00925A8D">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925A8D" w:rsidRDefault="00B33E6E">
            <w:pPr>
              <w:widowControl/>
              <w:jc w:val="left"/>
              <w:rPr>
                <w:color w:val="000000"/>
                <w:kern w:val="0"/>
                <w:szCs w:val="21"/>
              </w:rPr>
            </w:pPr>
            <w:r>
              <w:rPr>
                <w:color w:val="000000"/>
                <w:kern w:val="0"/>
                <w:szCs w:val="21"/>
              </w:rPr>
              <w:t>（二）服务要求</w:t>
            </w:r>
          </w:p>
        </w:tc>
      </w:tr>
      <w:tr w:rsidR="00925A8D">
        <w:tc>
          <w:tcPr>
            <w:tcW w:w="974" w:type="pct"/>
            <w:tcBorders>
              <w:top w:val="nil"/>
              <w:left w:val="single" w:sz="8" w:space="0" w:color="auto"/>
              <w:bottom w:val="single" w:sz="8" w:space="0" w:color="auto"/>
              <w:right w:val="single" w:sz="8" w:space="0" w:color="auto"/>
            </w:tcBorders>
            <w:shd w:val="clear" w:color="auto" w:fill="auto"/>
            <w:vAlign w:val="center"/>
          </w:tcPr>
          <w:p w:rsidR="00925A8D" w:rsidRDefault="00B33E6E">
            <w:pPr>
              <w:widowControl/>
              <w:jc w:val="center"/>
              <w:rPr>
                <w:color w:val="000000"/>
                <w:kern w:val="0"/>
                <w:szCs w:val="21"/>
              </w:rPr>
            </w:pPr>
            <w:r>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925A8D" w:rsidRDefault="00B33E6E">
            <w:pPr>
              <w:widowControl/>
              <w:jc w:val="left"/>
              <w:rPr>
                <w:color w:val="000000"/>
                <w:kern w:val="0"/>
                <w:szCs w:val="21"/>
              </w:rPr>
            </w:pPr>
            <w:r>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925A8D" w:rsidRDefault="00B33E6E">
            <w:pPr>
              <w:widowControl/>
              <w:jc w:val="left"/>
              <w:rPr>
                <w:color w:val="000000"/>
                <w:kern w:val="0"/>
                <w:szCs w:val="21"/>
              </w:rPr>
            </w:pPr>
            <w:r>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925A8D" w:rsidRDefault="00B33E6E">
            <w:pPr>
              <w:widowControl/>
              <w:jc w:val="center"/>
              <w:rPr>
                <w:color w:val="000000"/>
                <w:kern w:val="0"/>
                <w:szCs w:val="21"/>
              </w:rPr>
            </w:pPr>
            <w:r>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925A8D" w:rsidRDefault="00B33E6E">
            <w:pPr>
              <w:widowControl/>
              <w:jc w:val="center"/>
              <w:rPr>
                <w:color w:val="000000"/>
                <w:kern w:val="0"/>
                <w:szCs w:val="21"/>
              </w:rPr>
            </w:pPr>
            <w:r>
              <w:rPr>
                <w:color w:val="000000"/>
                <w:kern w:val="0"/>
                <w:szCs w:val="21"/>
              </w:rPr>
              <w:t xml:space="preserve">　</w:t>
            </w:r>
          </w:p>
        </w:tc>
      </w:tr>
      <w:tr w:rsidR="00925A8D">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925A8D" w:rsidRDefault="00B33E6E">
            <w:pPr>
              <w:widowControl/>
              <w:jc w:val="left"/>
              <w:rPr>
                <w:color w:val="000000"/>
                <w:kern w:val="0"/>
                <w:szCs w:val="21"/>
              </w:rPr>
            </w:pPr>
            <w:r>
              <w:rPr>
                <w:color w:val="000000"/>
                <w:kern w:val="0"/>
                <w:szCs w:val="21"/>
              </w:rPr>
              <w:t>（三）时间、地点要求</w:t>
            </w:r>
          </w:p>
        </w:tc>
      </w:tr>
      <w:tr w:rsidR="00925A8D">
        <w:tc>
          <w:tcPr>
            <w:tcW w:w="974" w:type="pct"/>
            <w:tcBorders>
              <w:top w:val="nil"/>
              <w:left w:val="single" w:sz="8" w:space="0" w:color="auto"/>
              <w:bottom w:val="single" w:sz="8" w:space="0" w:color="auto"/>
              <w:right w:val="single" w:sz="8" w:space="0" w:color="auto"/>
            </w:tcBorders>
            <w:shd w:val="clear" w:color="auto" w:fill="auto"/>
            <w:vAlign w:val="center"/>
          </w:tcPr>
          <w:p w:rsidR="00925A8D" w:rsidRDefault="00B33E6E">
            <w:pPr>
              <w:widowControl/>
              <w:jc w:val="left"/>
              <w:rPr>
                <w:color w:val="000000"/>
                <w:kern w:val="0"/>
                <w:szCs w:val="21"/>
              </w:rPr>
            </w:pPr>
            <w:r>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925A8D" w:rsidRDefault="00B33E6E">
            <w:pPr>
              <w:widowControl/>
              <w:jc w:val="left"/>
              <w:rPr>
                <w:color w:val="000000"/>
                <w:kern w:val="0"/>
                <w:szCs w:val="21"/>
              </w:rPr>
            </w:pPr>
            <w:r>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925A8D" w:rsidRDefault="00B33E6E">
            <w:pPr>
              <w:widowControl/>
              <w:jc w:val="left"/>
              <w:rPr>
                <w:color w:val="000000"/>
                <w:kern w:val="0"/>
                <w:szCs w:val="21"/>
              </w:rPr>
            </w:pPr>
            <w:r>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925A8D" w:rsidRDefault="00B33E6E">
            <w:pPr>
              <w:widowControl/>
              <w:jc w:val="left"/>
              <w:rPr>
                <w:color w:val="000000"/>
                <w:kern w:val="0"/>
                <w:szCs w:val="21"/>
              </w:rPr>
            </w:pPr>
            <w:r>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925A8D" w:rsidRDefault="00B33E6E">
            <w:pPr>
              <w:widowControl/>
              <w:jc w:val="left"/>
              <w:rPr>
                <w:color w:val="000000"/>
                <w:kern w:val="0"/>
                <w:szCs w:val="21"/>
              </w:rPr>
            </w:pPr>
            <w:r>
              <w:rPr>
                <w:color w:val="000000"/>
                <w:kern w:val="0"/>
                <w:szCs w:val="21"/>
              </w:rPr>
              <w:t xml:space="preserve">　</w:t>
            </w:r>
          </w:p>
        </w:tc>
      </w:tr>
      <w:tr w:rsidR="00925A8D">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925A8D" w:rsidRDefault="00B33E6E">
            <w:pPr>
              <w:widowControl/>
              <w:jc w:val="left"/>
              <w:rPr>
                <w:color w:val="000000"/>
                <w:kern w:val="0"/>
                <w:szCs w:val="21"/>
              </w:rPr>
            </w:pPr>
            <w:r>
              <w:rPr>
                <w:color w:val="000000"/>
                <w:kern w:val="0"/>
                <w:szCs w:val="21"/>
              </w:rPr>
              <w:t>（四）付款方式</w:t>
            </w:r>
          </w:p>
        </w:tc>
      </w:tr>
      <w:tr w:rsidR="00925A8D">
        <w:tc>
          <w:tcPr>
            <w:tcW w:w="974" w:type="pct"/>
            <w:tcBorders>
              <w:top w:val="nil"/>
              <w:left w:val="single" w:sz="8" w:space="0" w:color="auto"/>
              <w:bottom w:val="single" w:sz="8" w:space="0" w:color="auto"/>
              <w:right w:val="single" w:sz="8" w:space="0" w:color="auto"/>
            </w:tcBorders>
            <w:shd w:val="clear" w:color="auto" w:fill="auto"/>
            <w:vAlign w:val="center"/>
          </w:tcPr>
          <w:p w:rsidR="00925A8D" w:rsidRDefault="00B33E6E">
            <w:pPr>
              <w:widowControl/>
              <w:jc w:val="left"/>
              <w:rPr>
                <w:color w:val="000000"/>
                <w:kern w:val="0"/>
                <w:szCs w:val="21"/>
              </w:rPr>
            </w:pPr>
            <w:r>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925A8D" w:rsidRDefault="00B33E6E">
            <w:pPr>
              <w:widowControl/>
              <w:jc w:val="left"/>
              <w:rPr>
                <w:color w:val="000000"/>
                <w:kern w:val="0"/>
                <w:szCs w:val="21"/>
              </w:rPr>
            </w:pPr>
            <w:r>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925A8D" w:rsidRDefault="00B33E6E">
            <w:pPr>
              <w:widowControl/>
              <w:jc w:val="left"/>
              <w:rPr>
                <w:color w:val="000000"/>
                <w:kern w:val="0"/>
                <w:szCs w:val="21"/>
              </w:rPr>
            </w:pPr>
            <w:r>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925A8D" w:rsidRDefault="00B33E6E">
            <w:pPr>
              <w:widowControl/>
              <w:jc w:val="left"/>
              <w:rPr>
                <w:color w:val="000000"/>
                <w:kern w:val="0"/>
                <w:szCs w:val="21"/>
              </w:rPr>
            </w:pPr>
            <w:r>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925A8D" w:rsidRDefault="00B33E6E">
            <w:pPr>
              <w:widowControl/>
              <w:jc w:val="left"/>
              <w:rPr>
                <w:color w:val="000000"/>
                <w:kern w:val="0"/>
                <w:szCs w:val="21"/>
              </w:rPr>
            </w:pPr>
            <w:r>
              <w:rPr>
                <w:color w:val="000000"/>
                <w:kern w:val="0"/>
                <w:szCs w:val="21"/>
              </w:rPr>
              <w:t xml:space="preserve">　</w:t>
            </w:r>
          </w:p>
        </w:tc>
      </w:tr>
      <w:tr w:rsidR="00925A8D">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925A8D" w:rsidRDefault="00B33E6E">
            <w:pPr>
              <w:widowControl/>
              <w:jc w:val="left"/>
              <w:rPr>
                <w:color w:val="000000"/>
                <w:kern w:val="0"/>
                <w:szCs w:val="21"/>
              </w:rPr>
            </w:pPr>
            <w:r>
              <w:rPr>
                <w:color w:val="000000"/>
                <w:kern w:val="0"/>
                <w:szCs w:val="21"/>
              </w:rPr>
              <w:t>（五）投标保证金和履约保证金</w:t>
            </w:r>
          </w:p>
        </w:tc>
      </w:tr>
      <w:tr w:rsidR="00925A8D">
        <w:tc>
          <w:tcPr>
            <w:tcW w:w="974" w:type="pct"/>
            <w:tcBorders>
              <w:top w:val="nil"/>
              <w:left w:val="single" w:sz="8" w:space="0" w:color="auto"/>
              <w:bottom w:val="single" w:sz="8" w:space="0" w:color="auto"/>
              <w:right w:val="single" w:sz="8" w:space="0" w:color="auto"/>
            </w:tcBorders>
            <w:shd w:val="clear" w:color="auto" w:fill="auto"/>
            <w:vAlign w:val="center"/>
          </w:tcPr>
          <w:p w:rsidR="00925A8D" w:rsidRDefault="00B33E6E">
            <w:pPr>
              <w:widowControl/>
              <w:jc w:val="left"/>
              <w:rPr>
                <w:color w:val="000000"/>
                <w:kern w:val="0"/>
                <w:szCs w:val="21"/>
              </w:rPr>
            </w:pPr>
            <w:r>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925A8D" w:rsidRDefault="00B33E6E">
            <w:pPr>
              <w:widowControl/>
              <w:jc w:val="left"/>
              <w:rPr>
                <w:color w:val="000000"/>
                <w:kern w:val="0"/>
                <w:szCs w:val="21"/>
              </w:rPr>
            </w:pPr>
            <w:r>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925A8D" w:rsidRDefault="00B33E6E">
            <w:pPr>
              <w:widowControl/>
              <w:jc w:val="left"/>
              <w:rPr>
                <w:color w:val="000000"/>
                <w:kern w:val="0"/>
                <w:szCs w:val="21"/>
              </w:rPr>
            </w:pPr>
            <w:r>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925A8D" w:rsidRDefault="00B33E6E">
            <w:pPr>
              <w:widowControl/>
              <w:jc w:val="left"/>
              <w:rPr>
                <w:color w:val="000000"/>
                <w:kern w:val="0"/>
                <w:szCs w:val="21"/>
              </w:rPr>
            </w:pPr>
            <w:r>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925A8D" w:rsidRDefault="00B33E6E">
            <w:pPr>
              <w:widowControl/>
              <w:jc w:val="left"/>
              <w:rPr>
                <w:color w:val="000000"/>
                <w:kern w:val="0"/>
                <w:szCs w:val="21"/>
              </w:rPr>
            </w:pPr>
            <w:r>
              <w:rPr>
                <w:color w:val="000000"/>
                <w:kern w:val="0"/>
                <w:szCs w:val="21"/>
              </w:rPr>
              <w:t xml:space="preserve">　</w:t>
            </w:r>
          </w:p>
        </w:tc>
      </w:tr>
    </w:tbl>
    <w:p w:rsidR="00925A8D" w:rsidRDefault="00B33E6E">
      <w:pPr>
        <w:spacing w:line="620" w:lineRule="exact"/>
        <w:rPr>
          <w:sz w:val="24"/>
        </w:rPr>
      </w:pPr>
      <w:r>
        <w:rPr>
          <w:sz w:val="24"/>
        </w:rPr>
        <w:t>注：</w:t>
      </w:r>
    </w:p>
    <w:p w:rsidR="00925A8D" w:rsidRDefault="00B33E6E">
      <w:pPr>
        <w:spacing w:line="360" w:lineRule="auto"/>
        <w:rPr>
          <w:sz w:val="24"/>
        </w:rPr>
      </w:pPr>
      <w:r>
        <w:rPr>
          <w:sz w:val="24"/>
        </w:rPr>
        <w:t xml:space="preserve">1. </w:t>
      </w:r>
      <w:proofErr w:type="gramStart"/>
      <w:r>
        <w:rPr>
          <w:sz w:val="24"/>
        </w:rPr>
        <w:t>不</w:t>
      </w:r>
      <w:proofErr w:type="gramEnd"/>
      <w:r>
        <w:rPr>
          <w:sz w:val="24"/>
        </w:rPr>
        <w:t>如实填写偏离情况的投标文件将视为虚假材料。</w:t>
      </w:r>
    </w:p>
    <w:p w:rsidR="00925A8D" w:rsidRDefault="00B33E6E">
      <w:pPr>
        <w:spacing w:line="360" w:lineRule="auto"/>
        <w:rPr>
          <w:sz w:val="24"/>
        </w:rPr>
      </w:pPr>
      <w:r>
        <w:rPr>
          <w:sz w:val="24"/>
        </w:rPr>
        <w:t xml:space="preserve">2. </w:t>
      </w:r>
      <w:r>
        <w:rPr>
          <w:sz w:val="24"/>
        </w:rPr>
        <w:t>招标要求指招标文件中规定的具体要求，投标</w:t>
      </w:r>
      <w:proofErr w:type="gramStart"/>
      <w:r>
        <w:rPr>
          <w:sz w:val="24"/>
        </w:rPr>
        <w:t>应答指</w:t>
      </w:r>
      <w:proofErr w:type="gramEnd"/>
      <w:r>
        <w:rPr>
          <w:sz w:val="24"/>
        </w:rPr>
        <w:t>投标文件的具体内容。</w:t>
      </w:r>
    </w:p>
    <w:p w:rsidR="00925A8D" w:rsidRDefault="00B33E6E">
      <w:pPr>
        <w:spacing w:line="360" w:lineRule="auto"/>
        <w:rPr>
          <w:sz w:val="24"/>
        </w:rPr>
      </w:pPr>
      <w:r>
        <w:rPr>
          <w:rFonts w:hint="eastAsia"/>
          <w:sz w:val="24"/>
        </w:rPr>
        <w:t>3</w:t>
      </w:r>
      <w:r>
        <w:rPr>
          <w:sz w:val="24"/>
        </w:rPr>
        <w:t xml:space="preserve">. </w:t>
      </w:r>
      <w:r>
        <w:rPr>
          <w:sz w:val="24"/>
        </w:rPr>
        <w:t>偏离说明指招标要求与投标应答之间的不同之处。</w:t>
      </w:r>
    </w:p>
    <w:p w:rsidR="00925A8D" w:rsidRDefault="00925A8D">
      <w:pPr>
        <w:spacing w:line="360" w:lineRule="auto"/>
        <w:rPr>
          <w:sz w:val="24"/>
        </w:rPr>
      </w:pPr>
    </w:p>
    <w:p w:rsidR="00925A8D" w:rsidRDefault="00B33E6E">
      <w:pPr>
        <w:spacing w:line="360" w:lineRule="auto"/>
        <w:ind w:firstLineChars="1700" w:firstLine="4080"/>
        <w:rPr>
          <w:sz w:val="24"/>
        </w:rPr>
      </w:pPr>
      <w:r>
        <w:rPr>
          <w:sz w:val="24"/>
        </w:rPr>
        <w:t>投标人名称：</w:t>
      </w:r>
    </w:p>
    <w:p w:rsidR="00925A8D" w:rsidRDefault="00925A8D">
      <w:pPr>
        <w:spacing w:line="360" w:lineRule="auto"/>
        <w:ind w:firstLineChars="1700" w:firstLine="4080"/>
        <w:rPr>
          <w:sz w:val="24"/>
        </w:rPr>
      </w:pPr>
    </w:p>
    <w:p w:rsidR="00925A8D" w:rsidRDefault="00B33E6E">
      <w:pPr>
        <w:spacing w:line="360" w:lineRule="auto"/>
        <w:ind w:firstLineChars="1700" w:firstLine="4080"/>
        <w:rPr>
          <w:sz w:val="24"/>
        </w:rPr>
      </w:pPr>
      <w:r>
        <w:rPr>
          <w:sz w:val="24"/>
        </w:rPr>
        <w:t>日期：年月日</w:t>
      </w:r>
    </w:p>
    <w:p w:rsidR="00925A8D" w:rsidRDefault="00B33E6E">
      <w:pPr>
        <w:spacing w:line="360" w:lineRule="auto"/>
        <w:ind w:right="84" w:firstLineChars="100" w:firstLine="241"/>
        <w:rPr>
          <w:b/>
          <w:sz w:val="24"/>
        </w:rPr>
      </w:pPr>
      <w:r>
        <w:rPr>
          <w:b/>
          <w:sz w:val="24"/>
        </w:rPr>
        <w:br w:type="page"/>
      </w:r>
    </w:p>
    <w:p w:rsidR="00925A8D" w:rsidRDefault="00B33E6E">
      <w:pPr>
        <w:tabs>
          <w:tab w:val="left" w:pos="360"/>
        </w:tabs>
        <w:spacing w:afterLines="100" w:after="240" w:line="360" w:lineRule="auto"/>
        <w:rPr>
          <w:b/>
          <w:sz w:val="24"/>
        </w:rPr>
      </w:pPr>
      <w:r>
        <w:rPr>
          <w:b/>
          <w:sz w:val="24"/>
        </w:rPr>
        <w:lastRenderedPageBreak/>
        <w:t>附件</w:t>
      </w:r>
      <w:r>
        <w:rPr>
          <w:rFonts w:hint="eastAsia"/>
          <w:b/>
          <w:sz w:val="24"/>
        </w:rPr>
        <w:t>6</w:t>
      </w:r>
    </w:p>
    <w:p w:rsidR="00925A8D" w:rsidRDefault="00B33E6E">
      <w:pPr>
        <w:autoSpaceDN w:val="0"/>
        <w:spacing w:line="360" w:lineRule="auto"/>
        <w:jc w:val="center"/>
        <w:rPr>
          <w:b/>
          <w:bCs/>
          <w:sz w:val="24"/>
        </w:rPr>
      </w:pPr>
      <w:r>
        <w:rPr>
          <w:b/>
          <w:bCs/>
          <w:sz w:val="24"/>
        </w:rPr>
        <w:t>技术要求点对点应答表</w:t>
      </w:r>
    </w:p>
    <w:p w:rsidR="00925A8D" w:rsidRDefault="00925A8D">
      <w:pPr>
        <w:spacing w:line="460" w:lineRule="exact"/>
        <w:rPr>
          <w:sz w:val="24"/>
        </w:rPr>
      </w:pPr>
    </w:p>
    <w:p w:rsidR="00925A8D" w:rsidRDefault="00B33E6E">
      <w:pPr>
        <w:spacing w:line="460" w:lineRule="exact"/>
        <w:rPr>
          <w:sz w:val="24"/>
        </w:rPr>
      </w:pPr>
      <w:r>
        <w:rPr>
          <w:sz w:val="24"/>
        </w:rPr>
        <w:t>项目名称：</w:t>
      </w:r>
    </w:p>
    <w:p w:rsidR="00925A8D" w:rsidRDefault="00B33E6E">
      <w:pPr>
        <w:spacing w:line="460" w:lineRule="exact"/>
        <w:rPr>
          <w:sz w:val="24"/>
        </w:rPr>
      </w:pPr>
      <w:r>
        <w:rPr>
          <w:sz w:val="24"/>
        </w:rPr>
        <w:t>项目编号：</w:t>
      </w:r>
    </w:p>
    <w:p w:rsidR="00925A8D" w:rsidRDefault="00B33E6E">
      <w:pPr>
        <w:spacing w:line="460" w:lineRule="exact"/>
        <w:rPr>
          <w:sz w:val="24"/>
          <w:u w:val="single"/>
        </w:rPr>
      </w:pPr>
      <w:r>
        <w:rPr>
          <w:sz w:val="24"/>
        </w:rPr>
        <w:t>包号：</w:t>
      </w:r>
    </w:p>
    <w:p w:rsidR="00925A8D" w:rsidRDefault="00925A8D">
      <w:pPr>
        <w:spacing w:line="460" w:lineRule="exact"/>
        <w:rPr>
          <w:sz w:val="24"/>
          <w:u w:val="single"/>
        </w:rPr>
      </w:pPr>
    </w:p>
    <w:tbl>
      <w:tblPr>
        <w:tblW w:w="93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3922"/>
        <w:gridCol w:w="2438"/>
        <w:gridCol w:w="1289"/>
        <w:gridCol w:w="843"/>
      </w:tblGrid>
      <w:tr w:rsidR="00925A8D">
        <w:trPr>
          <w:tblHeader/>
          <w:jc w:val="center"/>
        </w:trPr>
        <w:tc>
          <w:tcPr>
            <w:tcW w:w="843" w:type="dxa"/>
            <w:shd w:val="clear" w:color="auto" w:fill="auto"/>
            <w:vAlign w:val="center"/>
          </w:tcPr>
          <w:p w:rsidR="00925A8D" w:rsidRDefault="00B33E6E">
            <w:pPr>
              <w:widowControl/>
              <w:snapToGrid w:val="0"/>
              <w:jc w:val="center"/>
              <w:rPr>
                <w:kern w:val="0"/>
                <w:sz w:val="24"/>
                <w:szCs w:val="21"/>
              </w:rPr>
            </w:pPr>
            <w:r>
              <w:rPr>
                <w:kern w:val="0"/>
                <w:sz w:val="24"/>
                <w:szCs w:val="21"/>
              </w:rPr>
              <w:t>序号</w:t>
            </w:r>
          </w:p>
        </w:tc>
        <w:tc>
          <w:tcPr>
            <w:tcW w:w="3922" w:type="dxa"/>
            <w:shd w:val="clear" w:color="auto" w:fill="auto"/>
            <w:vAlign w:val="center"/>
          </w:tcPr>
          <w:p w:rsidR="00925A8D" w:rsidRDefault="00B33E6E">
            <w:pPr>
              <w:widowControl/>
              <w:snapToGrid w:val="0"/>
              <w:jc w:val="center"/>
              <w:rPr>
                <w:kern w:val="0"/>
                <w:sz w:val="24"/>
                <w:szCs w:val="21"/>
              </w:rPr>
            </w:pPr>
            <w:r>
              <w:rPr>
                <w:kern w:val="0"/>
                <w:sz w:val="24"/>
                <w:szCs w:val="21"/>
              </w:rPr>
              <w:t>招标要求</w:t>
            </w:r>
          </w:p>
        </w:tc>
        <w:tc>
          <w:tcPr>
            <w:tcW w:w="2438" w:type="dxa"/>
            <w:shd w:val="clear" w:color="auto" w:fill="auto"/>
            <w:vAlign w:val="center"/>
          </w:tcPr>
          <w:p w:rsidR="00925A8D" w:rsidRDefault="00B33E6E">
            <w:pPr>
              <w:widowControl/>
              <w:snapToGrid w:val="0"/>
              <w:jc w:val="center"/>
              <w:rPr>
                <w:kern w:val="0"/>
                <w:sz w:val="24"/>
                <w:szCs w:val="21"/>
              </w:rPr>
            </w:pPr>
            <w:r>
              <w:rPr>
                <w:kern w:val="0"/>
                <w:sz w:val="24"/>
                <w:szCs w:val="21"/>
              </w:rPr>
              <w:t>投标应答</w:t>
            </w:r>
          </w:p>
        </w:tc>
        <w:tc>
          <w:tcPr>
            <w:tcW w:w="1289" w:type="dxa"/>
            <w:shd w:val="clear" w:color="auto" w:fill="auto"/>
            <w:vAlign w:val="center"/>
          </w:tcPr>
          <w:p w:rsidR="00925A8D" w:rsidRDefault="00B33E6E">
            <w:pPr>
              <w:widowControl/>
              <w:snapToGrid w:val="0"/>
              <w:jc w:val="center"/>
              <w:rPr>
                <w:kern w:val="0"/>
                <w:sz w:val="24"/>
                <w:szCs w:val="21"/>
              </w:rPr>
            </w:pPr>
            <w:r>
              <w:rPr>
                <w:kern w:val="0"/>
                <w:sz w:val="24"/>
                <w:szCs w:val="21"/>
              </w:rPr>
              <w:t>偏离说明</w:t>
            </w:r>
          </w:p>
        </w:tc>
        <w:tc>
          <w:tcPr>
            <w:tcW w:w="843" w:type="dxa"/>
            <w:shd w:val="clear" w:color="auto" w:fill="auto"/>
            <w:vAlign w:val="center"/>
          </w:tcPr>
          <w:p w:rsidR="00925A8D" w:rsidRDefault="00B33E6E">
            <w:pPr>
              <w:widowControl/>
              <w:snapToGrid w:val="0"/>
              <w:jc w:val="center"/>
              <w:rPr>
                <w:kern w:val="0"/>
                <w:sz w:val="24"/>
                <w:szCs w:val="21"/>
              </w:rPr>
            </w:pPr>
            <w:r>
              <w:rPr>
                <w:kern w:val="0"/>
                <w:sz w:val="24"/>
                <w:szCs w:val="21"/>
              </w:rPr>
              <w:t>备注</w:t>
            </w:r>
          </w:p>
        </w:tc>
      </w:tr>
      <w:tr w:rsidR="00925A8D">
        <w:trPr>
          <w:jc w:val="center"/>
        </w:trPr>
        <w:tc>
          <w:tcPr>
            <w:tcW w:w="843" w:type="dxa"/>
            <w:shd w:val="clear" w:color="auto" w:fill="auto"/>
            <w:vAlign w:val="center"/>
          </w:tcPr>
          <w:p w:rsidR="00925A8D" w:rsidRDefault="00B33E6E">
            <w:pPr>
              <w:widowControl/>
              <w:snapToGrid w:val="0"/>
              <w:jc w:val="center"/>
              <w:rPr>
                <w:kern w:val="0"/>
                <w:sz w:val="24"/>
                <w:szCs w:val="21"/>
              </w:rPr>
            </w:pPr>
            <w:r>
              <w:rPr>
                <w:kern w:val="0"/>
                <w:sz w:val="24"/>
                <w:szCs w:val="21"/>
              </w:rPr>
              <w:t>1</w:t>
            </w:r>
          </w:p>
        </w:tc>
        <w:tc>
          <w:tcPr>
            <w:tcW w:w="3922" w:type="dxa"/>
            <w:shd w:val="clear" w:color="auto" w:fill="auto"/>
            <w:vAlign w:val="center"/>
          </w:tcPr>
          <w:p w:rsidR="00925A8D" w:rsidRDefault="00B33E6E">
            <w:pPr>
              <w:widowControl/>
              <w:snapToGrid w:val="0"/>
              <w:jc w:val="left"/>
              <w:rPr>
                <w:kern w:val="0"/>
                <w:sz w:val="24"/>
                <w:szCs w:val="21"/>
              </w:rPr>
            </w:pPr>
            <w:r>
              <w:rPr>
                <w:kern w:val="0"/>
                <w:sz w:val="24"/>
                <w:szCs w:val="21"/>
              </w:rPr>
              <w:t>（一）</w:t>
            </w:r>
            <w:r>
              <w:rPr>
                <w:sz w:val="24"/>
              </w:rPr>
              <w:t>投标人须承诺所提供的服务、人员及设备符合相关强制性规定</w:t>
            </w:r>
          </w:p>
        </w:tc>
        <w:tc>
          <w:tcPr>
            <w:tcW w:w="2438" w:type="dxa"/>
            <w:shd w:val="clear" w:color="auto" w:fill="auto"/>
            <w:vAlign w:val="center"/>
          </w:tcPr>
          <w:p w:rsidR="00925A8D" w:rsidRDefault="00925A8D">
            <w:pPr>
              <w:widowControl/>
              <w:snapToGrid w:val="0"/>
              <w:jc w:val="center"/>
              <w:rPr>
                <w:kern w:val="0"/>
                <w:sz w:val="24"/>
                <w:szCs w:val="21"/>
              </w:rPr>
            </w:pPr>
          </w:p>
        </w:tc>
        <w:tc>
          <w:tcPr>
            <w:tcW w:w="1289" w:type="dxa"/>
            <w:shd w:val="clear" w:color="auto" w:fill="auto"/>
            <w:vAlign w:val="center"/>
          </w:tcPr>
          <w:p w:rsidR="00925A8D" w:rsidRDefault="00925A8D">
            <w:pPr>
              <w:widowControl/>
              <w:snapToGrid w:val="0"/>
              <w:jc w:val="center"/>
              <w:rPr>
                <w:kern w:val="0"/>
                <w:sz w:val="24"/>
                <w:szCs w:val="21"/>
              </w:rPr>
            </w:pPr>
          </w:p>
        </w:tc>
        <w:tc>
          <w:tcPr>
            <w:tcW w:w="843" w:type="dxa"/>
            <w:shd w:val="clear" w:color="auto" w:fill="auto"/>
            <w:vAlign w:val="center"/>
          </w:tcPr>
          <w:p w:rsidR="00925A8D" w:rsidRDefault="00925A8D">
            <w:pPr>
              <w:widowControl/>
              <w:snapToGrid w:val="0"/>
              <w:jc w:val="center"/>
              <w:rPr>
                <w:kern w:val="0"/>
                <w:sz w:val="24"/>
                <w:szCs w:val="21"/>
              </w:rPr>
            </w:pPr>
          </w:p>
        </w:tc>
      </w:tr>
      <w:tr w:rsidR="00925A8D">
        <w:trPr>
          <w:jc w:val="center"/>
        </w:trPr>
        <w:tc>
          <w:tcPr>
            <w:tcW w:w="9335" w:type="dxa"/>
            <w:gridSpan w:val="5"/>
            <w:shd w:val="clear" w:color="auto" w:fill="auto"/>
            <w:vAlign w:val="center"/>
          </w:tcPr>
          <w:p w:rsidR="00925A8D" w:rsidRDefault="00B33E6E">
            <w:pPr>
              <w:widowControl/>
              <w:snapToGrid w:val="0"/>
              <w:ind w:firstLineChars="150" w:firstLine="360"/>
              <w:rPr>
                <w:kern w:val="0"/>
                <w:sz w:val="24"/>
                <w:szCs w:val="21"/>
              </w:rPr>
            </w:pPr>
            <w:r>
              <w:rPr>
                <w:kern w:val="0"/>
                <w:sz w:val="24"/>
                <w:szCs w:val="21"/>
              </w:rPr>
              <w:t xml:space="preserve">2. </w:t>
            </w:r>
            <w:r>
              <w:rPr>
                <w:kern w:val="0"/>
                <w:sz w:val="24"/>
                <w:szCs w:val="21"/>
              </w:rPr>
              <w:t>项目需求书要求</w:t>
            </w:r>
          </w:p>
        </w:tc>
      </w:tr>
      <w:tr w:rsidR="00925A8D">
        <w:trPr>
          <w:jc w:val="center"/>
        </w:trPr>
        <w:tc>
          <w:tcPr>
            <w:tcW w:w="843" w:type="dxa"/>
            <w:shd w:val="clear" w:color="auto" w:fill="auto"/>
            <w:vAlign w:val="center"/>
          </w:tcPr>
          <w:p w:rsidR="00925A8D" w:rsidRDefault="00B33E6E">
            <w:pPr>
              <w:widowControl/>
              <w:snapToGrid w:val="0"/>
              <w:jc w:val="center"/>
              <w:rPr>
                <w:kern w:val="0"/>
                <w:sz w:val="24"/>
                <w:szCs w:val="21"/>
              </w:rPr>
            </w:pPr>
            <w:r>
              <w:rPr>
                <w:kern w:val="0"/>
                <w:sz w:val="24"/>
                <w:szCs w:val="21"/>
              </w:rPr>
              <w:t>序号</w:t>
            </w:r>
          </w:p>
        </w:tc>
        <w:tc>
          <w:tcPr>
            <w:tcW w:w="3922" w:type="dxa"/>
            <w:shd w:val="clear" w:color="auto" w:fill="auto"/>
            <w:vAlign w:val="center"/>
          </w:tcPr>
          <w:p w:rsidR="00925A8D" w:rsidRDefault="00B33E6E">
            <w:pPr>
              <w:widowControl/>
              <w:snapToGrid w:val="0"/>
              <w:jc w:val="center"/>
              <w:rPr>
                <w:kern w:val="0"/>
                <w:sz w:val="24"/>
                <w:szCs w:val="21"/>
              </w:rPr>
            </w:pPr>
            <w:r>
              <w:rPr>
                <w:kern w:val="0"/>
                <w:sz w:val="24"/>
                <w:szCs w:val="21"/>
              </w:rPr>
              <w:t>招标要求</w:t>
            </w:r>
          </w:p>
        </w:tc>
        <w:tc>
          <w:tcPr>
            <w:tcW w:w="2438" w:type="dxa"/>
            <w:shd w:val="clear" w:color="auto" w:fill="auto"/>
            <w:vAlign w:val="center"/>
          </w:tcPr>
          <w:p w:rsidR="00925A8D" w:rsidRDefault="00B33E6E">
            <w:pPr>
              <w:widowControl/>
              <w:snapToGrid w:val="0"/>
              <w:jc w:val="center"/>
              <w:rPr>
                <w:kern w:val="0"/>
                <w:sz w:val="24"/>
                <w:szCs w:val="21"/>
              </w:rPr>
            </w:pPr>
            <w:r>
              <w:rPr>
                <w:kern w:val="0"/>
                <w:sz w:val="24"/>
                <w:szCs w:val="21"/>
              </w:rPr>
              <w:t>投标应答</w:t>
            </w:r>
          </w:p>
        </w:tc>
        <w:tc>
          <w:tcPr>
            <w:tcW w:w="1289" w:type="dxa"/>
            <w:shd w:val="clear" w:color="auto" w:fill="auto"/>
            <w:vAlign w:val="center"/>
          </w:tcPr>
          <w:p w:rsidR="00925A8D" w:rsidRDefault="00B33E6E">
            <w:pPr>
              <w:widowControl/>
              <w:snapToGrid w:val="0"/>
              <w:jc w:val="center"/>
              <w:rPr>
                <w:kern w:val="0"/>
                <w:sz w:val="24"/>
                <w:szCs w:val="21"/>
              </w:rPr>
            </w:pPr>
            <w:r>
              <w:rPr>
                <w:kern w:val="0"/>
                <w:sz w:val="24"/>
                <w:szCs w:val="21"/>
              </w:rPr>
              <w:t>偏离说明</w:t>
            </w:r>
          </w:p>
        </w:tc>
        <w:tc>
          <w:tcPr>
            <w:tcW w:w="843" w:type="dxa"/>
            <w:shd w:val="clear" w:color="auto" w:fill="auto"/>
            <w:vAlign w:val="center"/>
          </w:tcPr>
          <w:p w:rsidR="00925A8D" w:rsidRDefault="00B33E6E">
            <w:pPr>
              <w:widowControl/>
              <w:snapToGrid w:val="0"/>
              <w:jc w:val="center"/>
              <w:rPr>
                <w:kern w:val="0"/>
                <w:sz w:val="24"/>
                <w:szCs w:val="21"/>
              </w:rPr>
            </w:pPr>
            <w:r>
              <w:rPr>
                <w:kern w:val="0"/>
                <w:sz w:val="24"/>
                <w:szCs w:val="21"/>
              </w:rPr>
              <w:t>备注</w:t>
            </w:r>
          </w:p>
        </w:tc>
      </w:tr>
      <w:tr w:rsidR="00925A8D">
        <w:trPr>
          <w:jc w:val="center"/>
        </w:trPr>
        <w:tc>
          <w:tcPr>
            <w:tcW w:w="843" w:type="dxa"/>
            <w:shd w:val="clear" w:color="auto" w:fill="auto"/>
            <w:vAlign w:val="center"/>
          </w:tcPr>
          <w:p w:rsidR="00925A8D" w:rsidRDefault="00925A8D">
            <w:pPr>
              <w:widowControl/>
              <w:snapToGrid w:val="0"/>
              <w:jc w:val="center"/>
              <w:rPr>
                <w:kern w:val="0"/>
                <w:sz w:val="24"/>
                <w:szCs w:val="21"/>
              </w:rPr>
            </w:pPr>
          </w:p>
        </w:tc>
        <w:tc>
          <w:tcPr>
            <w:tcW w:w="3922" w:type="dxa"/>
            <w:shd w:val="clear" w:color="auto" w:fill="auto"/>
            <w:vAlign w:val="center"/>
          </w:tcPr>
          <w:p w:rsidR="00925A8D" w:rsidRDefault="00925A8D">
            <w:pPr>
              <w:widowControl/>
              <w:snapToGrid w:val="0"/>
              <w:jc w:val="center"/>
              <w:rPr>
                <w:kern w:val="0"/>
                <w:sz w:val="24"/>
                <w:szCs w:val="21"/>
              </w:rPr>
            </w:pPr>
          </w:p>
        </w:tc>
        <w:tc>
          <w:tcPr>
            <w:tcW w:w="2438" w:type="dxa"/>
            <w:shd w:val="clear" w:color="auto" w:fill="auto"/>
            <w:vAlign w:val="center"/>
          </w:tcPr>
          <w:p w:rsidR="00925A8D" w:rsidRDefault="00925A8D">
            <w:pPr>
              <w:widowControl/>
              <w:snapToGrid w:val="0"/>
              <w:jc w:val="center"/>
              <w:rPr>
                <w:kern w:val="0"/>
                <w:sz w:val="24"/>
                <w:szCs w:val="21"/>
              </w:rPr>
            </w:pPr>
          </w:p>
        </w:tc>
        <w:tc>
          <w:tcPr>
            <w:tcW w:w="1289" w:type="dxa"/>
            <w:shd w:val="clear" w:color="auto" w:fill="auto"/>
            <w:vAlign w:val="center"/>
          </w:tcPr>
          <w:p w:rsidR="00925A8D" w:rsidRDefault="00925A8D">
            <w:pPr>
              <w:widowControl/>
              <w:snapToGrid w:val="0"/>
              <w:jc w:val="center"/>
              <w:rPr>
                <w:kern w:val="0"/>
                <w:sz w:val="24"/>
                <w:szCs w:val="21"/>
              </w:rPr>
            </w:pPr>
          </w:p>
        </w:tc>
        <w:tc>
          <w:tcPr>
            <w:tcW w:w="843" w:type="dxa"/>
            <w:shd w:val="clear" w:color="auto" w:fill="auto"/>
            <w:vAlign w:val="center"/>
          </w:tcPr>
          <w:p w:rsidR="00925A8D" w:rsidRDefault="00925A8D">
            <w:pPr>
              <w:widowControl/>
              <w:snapToGrid w:val="0"/>
              <w:jc w:val="center"/>
              <w:rPr>
                <w:kern w:val="0"/>
                <w:sz w:val="24"/>
                <w:szCs w:val="21"/>
              </w:rPr>
            </w:pPr>
          </w:p>
        </w:tc>
      </w:tr>
      <w:tr w:rsidR="00925A8D">
        <w:trPr>
          <w:jc w:val="center"/>
        </w:trPr>
        <w:tc>
          <w:tcPr>
            <w:tcW w:w="843" w:type="dxa"/>
            <w:shd w:val="clear" w:color="auto" w:fill="auto"/>
            <w:vAlign w:val="center"/>
          </w:tcPr>
          <w:p w:rsidR="00925A8D" w:rsidRDefault="00925A8D">
            <w:pPr>
              <w:widowControl/>
              <w:snapToGrid w:val="0"/>
              <w:jc w:val="center"/>
              <w:rPr>
                <w:kern w:val="0"/>
                <w:sz w:val="24"/>
                <w:szCs w:val="21"/>
              </w:rPr>
            </w:pPr>
          </w:p>
        </w:tc>
        <w:tc>
          <w:tcPr>
            <w:tcW w:w="3922" w:type="dxa"/>
            <w:shd w:val="clear" w:color="auto" w:fill="auto"/>
            <w:vAlign w:val="center"/>
          </w:tcPr>
          <w:p w:rsidR="00925A8D" w:rsidRDefault="00925A8D">
            <w:pPr>
              <w:widowControl/>
              <w:snapToGrid w:val="0"/>
              <w:jc w:val="center"/>
              <w:rPr>
                <w:kern w:val="0"/>
                <w:sz w:val="24"/>
                <w:szCs w:val="21"/>
              </w:rPr>
            </w:pPr>
          </w:p>
        </w:tc>
        <w:tc>
          <w:tcPr>
            <w:tcW w:w="2438" w:type="dxa"/>
            <w:shd w:val="clear" w:color="auto" w:fill="auto"/>
            <w:vAlign w:val="center"/>
          </w:tcPr>
          <w:p w:rsidR="00925A8D" w:rsidRDefault="00925A8D">
            <w:pPr>
              <w:widowControl/>
              <w:snapToGrid w:val="0"/>
              <w:jc w:val="center"/>
              <w:rPr>
                <w:kern w:val="0"/>
                <w:sz w:val="24"/>
                <w:szCs w:val="21"/>
              </w:rPr>
            </w:pPr>
          </w:p>
        </w:tc>
        <w:tc>
          <w:tcPr>
            <w:tcW w:w="1289" w:type="dxa"/>
            <w:shd w:val="clear" w:color="auto" w:fill="auto"/>
            <w:vAlign w:val="center"/>
          </w:tcPr>
          <w:p w:rsidR="00925A8D" w:rsidRDefault="00925A8D">
            <w:pPr>
              <w:widowControl/>
              <w:snapToGrid w:val="0"/>
              <w:jc w:val="center"/>
              <w:rPr>
                <w:kern w:val="0"/>
                <w:sz w:val="24"/>
                <w:szCs w:val="21"/>
              </w:rPr>
            </w:pPr>
          </w:p>
        </w:tc>
        <w:tc>
          <w:tcPr>
            <w:tcW w:w="843" w:type="dxa"/>
            <w:shd w:val="clear" w:color="auto" w:fill="auto"/>
            <w:vAlign w:val="center"/>
          </w:tcPr>
          <w:p w:rsidR="00925A8D" w:rsidRDefault="00925A8D">
            <w:pPr>
              <w:widowControl/>
              <w:snapToGrid w:val="0"/>
              <w:jc w:val="center"/>
              <w:rPr>
                <w:kern w:val="0"/>
                <w:sz w:val="24"/>
                <w:szCs w:val="21"/>
              </w:rPr>
            </w:pPr>
          </w:p>
        </w:tc>
      </w:tr>
      <w:tr w:rsidR="00925A8D">
        <w:trPr>
          <w:jc w:val="center"/>
        </w:trPr>
        <w:tc>
          <w:tcPr>
            <w:tcW w:w="843" w:type="dxa"/>
            <w:shd w:val="clear" w:color="auto" w:fill="auto"/>
            <w:vAlign w:val="center"/>
          </w:tcPr>
          <w:p w:rsidR="00925A8D" w:rsidRDefault="00925A8D">
            <w:pPr>
              <w:widowControl/>
              <w:snapToGrid w:val="0"/>
              <w:jc w:val="center"/>
              <w:rPr>
                <w:kern w:val="0"/>
                <w:sz w:val="24"/>
                <w:szCs w:val="21"/>
              </w:rPr>
            </w:pPr>
          </w:p>
        </w:tc>
        <w:tc>
          <w:tcPr>
            <w:tcW w:w="3922" w:type="dxa"/>
            <w:shd w:val="clear" w:color="auto" w:fill="auto"/>
            <w:vAlign w:val="center"/>
          </w:tcPr>
          <w:p w:rsidR="00925A8D" w:rsidRDefault="00925A8D">
            <w:pPr>
              <w:widowControl/>
              <w:snapToGrid w:val="0"/>
              <w:jc w:val="center"/>
              <w:rPr>
                <w:kern w:val="0"/>
                <w:sz w:val="24"/>
                <w:szCs w:val="21"/>
              </w:rPr>
            </w:pPr>
          </w:p>
        </w:tc>
        <w:tc>
          <w:tcPr>
            <w:tcW w:w="2438" w:type="dxa"/>
            <w:shd w:val="clear" w:color="auto" w:fill="auto"/>
            <w:vAlign w:val="center"/>
          </w:tcPr>
          <w:p w:rsidR="00925A8D" w:rsidRDefault="00925A8D">
            <w:pPr>
              <w:widowControl/>
              <w:snapToGrid w:val="0"/>
              <w:jc w:val="center"/>
              <w:rPr>
                <w:kern w:val="0"/>
                <w:sz w:val="24"/>
                <w:szCs w:val="21"/>
              </w:rPr>
            </w:pPr>
          </w:p>
        </w:tc>
        <w:tc>
          <w:tcPr>
            <w:tcW w:w="1289" w:type="dxa"/>
            <w:shd w:val="clear" w:color="auto" w:fill="auto"/>
            <w:vAlign w:val="center"/>
          </w:tcPr>
          <w:p w:rsidR="00925A8D" w:rsidRDefault="00925A8D">
            <w:pPr>
              <w:widowControl/>
              <w:snapToGrid w:val="0"/>
              <w:jc w:val="center"/>
              <w:rPr>
                <w:kern w:val="0"/>
                <w:sz w:val="24"/>
                <w:szCs w:val="21"/>
              </w:rPr>
            </w:pPr>
          </w:p>
        </w:tc>
        <w:tc>
          <w:tcPr>
            <w:tcW w:w="843" w:type="dxa"/>
            <w:shd w:val="clear" w:color="auto" w:fill="auto"/>
            <w:vAlign w:val="center"/>
          </w:tcPr>
          <w:p w:rsidR="00925A8D" w:rsidRDefault="00925A8D">
            <w:pPr>
              <w:widowControl/>
              <w:snapToGrid w:val="0"/>
              <w:jc w:val="center"/>
              <w:rPr>
                <w:kern w:val="0"/>
                <w:sz w:val="24"/>
                <w:szCs w:val="21"/>
              </w:rPr>
            </w:pPr>
          </w:p>
        </w:tc>
      </w:tr>
      <w:tr w:rsidR="00925A8D">
        <w:trPr>
          <w:jc w:val="center"/>
        </w:trPr>
        <w:tc>
          <w:tcPr>
            <w:tcW w:w="843" w:type="dxa"/>
            <w:shd w:val="clear" w:color="auto" w:fill="auto"/>
            <w:vAlign w:val="center"/>
          </w:tcPr>
          <w:p w:rsidR="00925A8D" w:rsidRDefault="00925A8D">
            <w:pPr>
              <w:widowControl/>
              <w:snapToGrid w:val="0"/>
              <w:jc w:val="center"/>
              <w:rPr>
                <w:kern w:val="0"/>
                <w:sz w:val="24"/>
                <w:szCs w:val="21"/>
              </w:rPr>
            </w:pPr>
          </w:p>
        </w:tc>
        <w:tc>
          <w:tcPr>
            <w:tcW w:w="3922" w:type="dxa"/>
            <w:shd w:val="clear" w:color="auto" w:fill="auto"/>
            <w:vAlign w:val="center"/>
          </w:tcPr>
          <w:p w:rsidR="00925A8D" w:rsidRDefault="00925A8D">
            <w:pPr>
              <w:widowControl/>
              <w:snapToGrid w:val="0"/>
              <w:jc w:val="center"/>
              <w:rPr>
                <w:kern w:val="0"/>
                <w:sz w:val="24"/>
                <w:szCs w:val="21"/>
              </w:rPr>
            </w:pPr>
          </w:p>
        </w:tc>
        <w:tc>
          <w:tcPr>
            <w:tcW w:w="2438" w:type="dxa"/>
            <w:shd w:val="clear" w:color="auto" w:fill="auto"/>
            <w:vAlign w:val="center"/>
          </w:tcPr>
          <w:p w:rsidR="00925A8D" w:rsidRDefault="00925A8D">
            <w:pPr>
              <w:widowControl/>
              <w:snapToGrid w:val="0"/>
              <w:jc w:val="center"/>
              <w:rPr>
                <w:kern w:val="0"/>
                <w:sz w:val="24"/>
                <w:szCs w:val="21"/>
              </w:rPr>
            </w:pPr>
          </w:p>
        </w:tc>
        <w:tc>
          <w:tcPr>
            <w:tcW w:w="1289" w:type="dxa"/>
            <w:shd w:val="clear" w:color="auto" w:fill="auto"/>
            <w:vAlign w:val="center"/>
          </w:tcPr>
          <w:p w:rsidR="00925A8D" w:rsidRDefault="00925A8D">
            <w:pPr>
              <w:widowControl/>
              <w:snapToGrid w:val="0"/>
              <w:jc w:val="center"/>
              <w:rPr>
                <w:kern w:val="0"/>
                <w:sz w:val="24"/>
                <w:szCs w:val="21"/>
              </w:rPr>
            </w:pPr>
          </w:p>
        </w:tc>
        <w:tc>
          <w:tcPr>
            <w:tcW w:w="843" w:type="dxa"/>
            <w:shd w:val="clear" w:color="auto" w:fill="auto"/>
            <w:vAlign w:val="center"/>
          </w:tcPr>
          <w:p w:rsidR="00925A8D" w:rsidRDefault="00925A8D">
            <w:pPr>
              <w:widowControl/>
              <w:snapToGrid w:val="0"/>
              <w:jc w:val="center"/>
              <w:rPr>
                <w:kern w:val="0"/>
                <w:sz w:val="24"/>
                <w:szCs w:val="21"/>
              </w:rPr>
            </w:pPr>
          </w:p>
        </w:tc>
      </w:tr>
      <w:tr w:rsidR="00925A8D">
        <w:trPr>
          <w:jc w:val="center"/>
        </w:trPr>
        <w:tc>
          <w:tcPr>
            <w:tcW w:w="843" w:type="dxa"/>
            <w:shd w:val="clear" w:color="auto" w:fill="auto"/>
            <w:vAlign w:val="center"/>
          </w:tcPr>
          <w:p w:rsidR="00925A8D" w:rsidRDefault="00925A8D">
            <w:pPr>
              <w:widowControl/>
              <w:snapToGrid w:val="0"/>
              <w:jc w:val="center"/>
              <w:rPr>
                <w:kern w:val="0"/>
                <w:sz w:val="24"/>
                <w:szCs w:val="21"/>
              </w:rPr>
            </w:pPr>
          </w:p>
        </w:tc>
        <w:tc>
          <w:tcPr>
            <w:tcW w:w="3922" w:type="dxa"/>
            <w:shd w:val="clear" w:color="auto" w:fill="auto"/>
            <w:vAlign w:val="center"/>
          </w:tcPr>
          <w:p w:rsidR="00925A8D" w:rsidRDefault="00925A8D">
            <w:pPr>
              <w:widowControl/>
              <w:snapToGrid w:val="0"/>
              <w:jc w:val="center"/>
              <w:rPr>
                <w:kern w:val="0"/>
                <w:sz w:val="24"/>
                <w:szCs w:val="21"/>
              </w:rPr>
            </w:pPr>
          </w:p>
        </w:tc>
        <w:tc>
          <w:tcPr>
            <w:tcW w:w="2438" w:type="dxa"/>
            <w:shd w:val="clear" w:color="auto" w:fill="auto"/>
            <w:vAlign w:val="center"/>
          </w:tcPr>
          <w:p w:rsidR="00925A8D" w:rsidRDefault="00925A8D">
            <w:pPr>
              <w:widowControl/>
              <w:snapToGrid w:val="0"/>
              <w:jc w:val="center"/>
              <w:rPr>
                <w:kern w:val="0"/>
                <w:sz w:val="24"/>
                <w:szCs w:val="21"/>
              </w:rPr>
            </w:pPr>
          </w:p>
        </w:tc>
        <w:tc>
          <w:tcPr>
            <w:tcW w:w="1289" w:type="dxa"/>
            <w:shd w:val="clear" w:color="auto" w:fill="auto"/>
            <w:vAlign w:val="center"/>
          </w:tcPr>
          <w:p w:rsidR="00925A8D" w:rsidRDefault="00925A8D">
            <w:pPr>
              <w:widowControl/>
              <w:snapToGrid w:val="0"/>
              <w:jc w:val="center"/>
              <w:rPr>
                <w:kern w:val="0"/>
                <w:sz w:val="24"/>
                <w:szCs w:val="21"/>
              </w:rPr>
            </w:pPr>
          </w:p>
        </w:tc>
        <w:tc>
          <w:tcPr>
            <w:tcW w:w="843" w:type="dxa"/>
            <w:shd w:val="clear" w:color="auto" w:fill="auto"/>
            <w:vAlign w:val="center"/>
          </w:tcPr>
          <w:p w:rsidR="00925A8D" w:rsidRDefault="00925A8D">
            <w:pPr>
              <w:widowControl/>
              <w:snapToGrid w:val="0"/>
              <w:jc w:val="center"/>
              <w:rPr>
                <w:kern w:val="0"/>
                <w:sz w:val="24"/>
                <w:szCs w:val="21"/>
              </w:rPr>
            </w:pPr>
          </w:p>
        </w:tc>
      </w:tr>
    </w:tbl>
    <w:p w:rsidR="00925A8D" w:rsidRDefault="00B33E6E">
      <w:pPr>
        <w:spacing w:line="620" w:lineRule="exact"/>
        <w:rPr>
          <w:sz w:val="24"/>
        </w:rPr>
      </w:pPr>
      <w:r>
        <w:rPr>
          <w:sz w:val="24"/>
        </w:rPr>
        <w:t>注：</w:t>
      </w:r>
    </w:p>
    <w:p w:rsidR="00925A8D" w:rsidRDefault="00B33E6E">
      <w:pPr>
        <w:spacing w:line="360" w:lineRule="auto"/>
        <w:rPr>
          <w:sz w:val="24"/>
        </w:rPr>
      </w:pPr>
      <w:r>
        <w:rPr>
          <w:sz w:val="24"/>
        </w:rPr>
        <w:t xml:space="preserve">1. </w:t>
      </w:r>
      <w:proofErr w:type="gramStart"/>
      <w:r>
        <w:rPr>
          <w:sz w:val="24"/>
        </w:rPr>
        <w:t>不</w:t>
      </w:r>
      <w:proofErr w:type="gramEnd"/>
      <w:r>
        <w:rPr>
          <w:sz w:val="24"/>
        </w:rPr>
        <w:t>如实填写偏离情况的投标文件将视为虚假材料。</w:t>
      </w:r>
    </w:p>
    <w:p w:rsidR="00925A8D" w:rsidRDefault="00B33E6E">
      <w:pPr>
        <w:spacing w:line="360" w:lineRule="auto"/>
        <w:rPr>
          <w:sz w:val="24"/>
        </w:rPr>
      </w:pPr>
      <w:r>
        <w:rPr>
          <w:sz w:val="24"/>
        </w:rPr>
        <w:t xml:space="preserve">2. </w:t>
      </w:r>
      <w:r>
        <w:rPr>
          <w:sz w:val="24"/>
        </w:rPr>
        <w:t>招标要求指招标文件中规定的具体要求，投标</w:t>
      </w:r>
      <w:proofErr w:type="gramStart"/>
      <w:r>
        <w:rPr>
          <w:sz w:val="24"/>
        </w:rPr>
        <w:t>应答指</w:t>
      </w:r>
      <w:proofErr w:type="gramEnd"/>
      <w:r>
        <w:rPr>
          <w:sz w:val="24"/>
        </w:rPr>
        <w:t>投标文件的具体内容。</w:t>
      </w:r>
    </w:p>
    <w:p w:rsidR="00925A8D" w:rsidRDefault="00B33E6E">
      <w:pPr>
        <w:spacing w:line="360" w:lineRule="auto"/>
        <w:rPr>
          <w:sz w:val="24"/>
        </w:rPr>
      </w:pPr>
      <w:r>
        <w:rPr>
          <w:sz w:val="24"/>
        </w:rPr>
        <w:t xml:space="preserve">3. </w:t>
      </w:r>
      <w:r>
        <w:rPr>
          <w:sz w:val="24"/>
        </w:rPr>
        <w:t>偏离说明指招标要求与投标应答之间的不同之处。</w:t>
      </w:r>
    </w:p>
    <w:p w:rsidR="00925A8D" w:rsidRDefault="00B33E6E">
      <w:pPr>
        <w:spacing w:line="360" w:lineRule="auto"/>
        <w:rPr>
          <w:sz w:val="24"/>
        </w:rPr>
      </w:pPr>
      <w:r>
        <w:rPr>
          <w:sz w:val="24"/>
        </w:rPr>
        <w:t xml:space="preserve">4. </w:t>
      </w:r>
      <w:r>
        <w:rPr>
          <w:sz w:val="24"/>
        </w:rPr>
        <w:t>投标人在上表</w:t>
      </w:r>
      <w:r>
        <w:rPr>
          <w:sz w:val="24"/>
        </w:rPr>
        <w:t>“</w:t>
      </w:r>
      <w:r>
        <w:rPr>
          <w:sz w:val="24"/>
        </w:rPr>
        <w:t>项目需求书要求</w:t>
      </w:r>
      <w:r>
        <w:rPr>
          <w:sz w:val="24"/>
        </w:rPr>
        <w:t>”</w:t>
      </w:r>
      <w:r>
        <w:rPr>
          <w:sz w:val="24"/>
        </w:rPr>
        <w:t>的投标应答中必须列出具体数值或内容。如投标人未应答或只注明</w:t>
      </w:r>
      <w:r>
        <w:rPr>
          <w:sz w:val="24"/>
        </w:rPr>
        <w:t>“</w:t>
      </w:r>
      <w:r>
        <w:rPr>
          <w:sz w:val="24"/>
        </w:rPr>
        <w:t>符合</w:t>
      </w:r>
      <w:r>
        <w:rPr>
          <w:sz w:val="24"/>
        </w:rPr>
        <w:t>”</w:t>
      </w:r>
      <w:r>
        <w:rPr>
          <w:sz w:val="24"/>
        </w:rPr>
        <w:t>、</w:t>
      </w:r>
      <w:r>
        <w:rPr>
          <w:sz w:val="24"/>
        </w:rPr>
        <w:t>“</w:t>
      </w:r>
      <w:r>
        <w:rPr>
          <w:sz w:val="24"/>
        </w:rPr>
        <w:t>满足</w:t>
      </w:r>
      <w:r>
        <w:rPr>
          <w:sz w:val="24"/>
        </w:rPr>
        <w:t>”</w:t>
      </w:r>
      <w:r>
        <w:rPr>
          <w:sz w:val="24"/>
        </w:rPr>
        <w:t>等类似无具体内容的表述，将被视为不符合招标文件要求。投标人自行承担由此造成的一切后果。</w:t>
      </w:r>
    </w:p>
    <w:p w:rsidR="00925A8D" w:rsidRDefault="00925A8D">
      <w:pPr>
        <w:spacing w:line="360" w:lineRule="auto"/>
        <w:rPr>
          <w:sz w:val="24"/>
        </w:rPr>
      </w:pPr>
    </w:p>
    <w:p w:rsidR="00925A8D" w:rsidRDefault="00B33E6E">
      <w:pPr>
        <w:spacing w:line="360" w:lineRule="auto"/>
        <w:ind w:firstLineChars="1700" w:firstLine="4080"/>
        <w:rPr>
          <w:sz w:val="24"/>
        </w:rPr>
      </w:pPr>
      <w:r>
        <w:rPr>
          <w:sz w:val="24"/>
        </w:rPr>
        <w:t>投标人名称：</w:t>
      </w:r>
    </w:p>
    <w:p w:rsidR="00925A8D" w:rsidRDefault="00925A8D">
      <w:pPr>
        <w:spacing w:line="360" w:lineRule="auto"/>
        <w:ind w:firstLineChars="1700" w:firstLine="4080"/>
        <w:rPr>
          <w:sz w:val="24"/>
        </w:rPr>
      </w:pPr>
    </w:p>
    <w:p w:rsidR="00925A8D" w:rsidRDefault="00B33E6E">
      <w:pPr>
        <w:spacing w:line="360" w:lineRule="auto"/>
        <w:ind w:firstLineChars="1700" w:firstLine="4080"/>
        <w:rPr>
          <w:sz w:val="24"/>
        </w:rPr>
      </w:pPr>
      <w:r>
        <w:rPr>
          <w:sz w:val="24"/>
        </w:rPr>
        <w:t>日期：年月日</w:t>
      </w:r>
    </w:p>
    <w:p w:rsidR="00925A8D" w:rsidRDefault="00925A8D">
      <w:pPr>
        <w:autoSpaceDE w:val="0"/>
        <w:autoSpaceDN w:val="0"/>
        <w:adjustRightInd w:val="0"/>
        <w:spacing w:line="560" w:lineRule="exact"/>
        <w:jc w:val="left"/>
        <w:rPr>
          <w:kern w:val="0"/>
          <w:sz w:val="24"/>
          <w:u w:val="single"/>
        </w:rPr>
      </w:pPr>
    </w:p>
    <w:p w:rsidR="00925A8D" w:rsidRDefault="00B33E6E">
      <w:pPr>
        <w:widowControl/>
        <w:jc w:val="left"/>
        <w:rPr>
          <w:b/>
          <w:sz w:val="24"/>
        </w:rPr>
      </w:pPr>
      <w:r>
        <w:rPr>
          <w:b/>
          <w:sz w:val="24"/>
        </w:rPr>
        <w:br w:type="page"/>
      </w:r>
    </w:p>
    <w:p w:rsidR="00925A8D" w:rsidRDefault="00B33E6E">
      <w:pPr>
        <w:tabs>
          <w:tab w:val="left" w:pos="360"/>
        </w:tabs>
        <w:spacing w:afterLines="100" w:after="240" w:line="360" w:lineRule="auto"/>
        <w:rPr>
          <w:b/>
          <w:sz w:val="24"/>
        </w:rPr>
      </w:pPr>
      <w:r>
        <w:rPr>
          <w:b/>
          <w:sz w:val="24"/>
        </w:rPr>
        <w:lastRenderedPageBreak/>
        <w:t>附件</w:t>
      </w:r>
      <w:r>
        <w:rPr>
          <w:rFonts w:hint="eastAsia"/>
          <w:b/>
          <w:sz w:val="24"/>
        </w:rPr>
        <w:t>7</w:t>
      </w:r>
    </w:p>
    <w:p w:rsidR="00925A8D" w:rsidRDefault="00B33E6E">
      <w:pPr>
        <w:autoSpaceDN w:val="0"/>
        <w:spacing w:line="360" w:lineRule="auto"/>
        <w:jc w:val="center"/>
        <w:rPr>
          <w:b/>
          <w:bCs/>
          <w:sz w:val="24"/>
        </w:rPr>
      </w:pPr>
      <w:r>
        <w:rPr>
          <w:b/>
          <w:sz w:val="24"/>
        </w:rPr>
        <w:t>主要相关项目业绩一览表</w:t>
      </w:r>
    </w:p>
    <w:p w:rsidR="00925A8D" w:rsidRDefault="00925A8D">
      <w:pPr>
        <w:spacing w:line="460" w:lineRule="exact"/>
        <w:ind w:left="192"/>
        <w:rPr>
          <w:sz w:val="24"/>
        </w:rPr>
      </w:pPr>
    </w:p>
    <w:p w:rsidR="00925A8D" w:rsidRDefault="00B33E6E">
      <w:pPr>
        <w:spacing w:line="460" w:lineRule="exact"/>
        <w:rPr>
          <w:sz w:val="24"/>
        </w:rPr>
      </w:pPr>
      <w:r>
        <w:rPr>
          <w:sz w:val="24"/>
        </w:rPr>
        <w:t>项目名称：</w:t>
      </w:r>
    </w:p>
    <w:p w:rsidR="00925A8D" w:rsidRDefault="00B33E6E">
      <w:pPr>
        <w:spacing w:line="460" w:lineRule="exact"/>
        <w:rPr>
          <w:sz w:val="24"/>
        </w:rPr>
      </w:pPr>
      <w:r>
        <w:rPr>
          <w:sz w:val="24"/>
        </w:rPr>
        <w:t>项目编号：</w:t>
      </w:r>
    </w:p>
    <w:p w:rsidR="00925A8D" w:rsidRDefault="00B33E6E">
      <w:pPr>
        <w:spacing w:line="460" w:lineRule="exact"/>
        <w:rPr>
          <w:sz w:val="24"/>
          <w:u w:val="single"/>
        </w:rPr>
      </w:pPr>
      <w:r>
        <w:rPr>
          <w:sz w:val="24"/>
        </w:rPr>
        <w:t>包号：</w:t>
      </w:r>
    </w:p>
    <w:p w:rsidR="00925A8D" w:rsidRDefault="00925A8D">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4"/>
        <w:gridCol w:w="1615"/>
        <w:gridCol w:w="1239"/>
        <w:gridCol w:w="1239"/>
        <w:gridCol w:w="2121"/>
        <w:gridCol w:w="1381"/>
        <w:gridCol w:w="1011"/>
      </w:tblGrid>
      <w:tr w:rsidR="00925A8D">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925A8D" w:rsidRDefault="00B33E6E">
            <w:pPr>
              <w:snapToGrid w:val="0"/>
              <w:jc w:val="center"/>
              <w:rPr>
                <w:sz w:val="24"/>
              </w:rPr>
            </w:pPr>
            <w:r>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925A8D" w:rsidRDefault="00B33E6E">
            <w:pPr>
              <w:snapToGrid w:val="0"/>
              <w:jc w:val="center"/>
              <w:rPr>
                <w:sz w:val="24"/>
              </w:rPr>
            </w:pPr>
            <w:r>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925A8D" w:rsidRDefault="00B33E6E">
            <w:pPr>
              <w:snapToGrid w:val="0"/>
              <w:jc w:val="center"/>
              <w:rPr>
                <w:sz w:val="24"/>
              </w:rPr>
            </w:pPr>
            <w:r>
              <w:rPr>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925A8D" w:rsidRDefault="00B33E6E">
            <w:pPr>
              <w:snapToGrid w:val="0"/>
              <w:jc w:val="center"/>
              <w:rPr>
                <w:sz w:val="24"/>
              </w:rPr>
            </w:pPr>
            <w:r>
              <w:rPr>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925A8D" w:rsidRDefault="00B33E6E">
            <w:pPr>
              <w:snapToGrid w:val="0"/>
              <w:jc w:val="center"/>
              <w:rPr>
                <w:sz w:val="24"/>
              </w:rPr>
            </w:pPr>
            <w:r>
              <w:rPr>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925A8D" w:rsidRDefault="00B33E6E">
            <w:pPr>
              <w:snapToGrid w:val="0"/>
              <w:jc w:val="center"/>
              <w:rPr>
                <w:sz w:val="24"/>
              </w:rPr>
            </w:pPr>
            <w:r>
              <w:rPr>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925A8D" w:rsidRDefault="00B33E6E">
            <w:pPr>
              <w:snapToGrid w:val="0"/>
              <w:jc w:val="center"/>
              <w:rPr>
                <w:sz w:val="24"/>
              </w:rPr>
            </w:pPr>
            <w:r>
              <w:rPr>
                <w:sz w:val="24"/>
              </w:rPr>
              <w:t>合同金额</w:t>
            </w:r>
          </w:p>
        </w:tc>
      </w:tr>
      <w:tr w:rsidR="00925A8D">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925A8D" w:rsidRDefault="00925A8D">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925A8D" w:rsidRDefault="00925A8D">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925A8D" w:rsidRDefault="00925A8D">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925A8D" w:rsidRDefault="00925A8D">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925A8D" w:rsidRDefault="00925A8D">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925A8D" w:rsidRDefault="00925A8D">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925A8D" w:rsidRDefault="00925A8D">
            <w:pPr>
              <w:snapToGrid w:val="0"/>
              <w:jc w:val="center"/>
              <w:rPr>
                <w:sz w:val="24"/>
              </w:rPr>
            </w:pPr>
          </w:p>
        </w:tc>
      </w:tr>
      <w:tr w:rsidR="00925A8D">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925A8D" w:rsidRDefault="00925A8D">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925A8D" w:rsidRDefault="00925A8D">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925A8D" w:rsidRDefault="00925A8D">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925A8D" w:rsidRDefault="00925A8D">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925A8D" w:rsidRDefault="00925A8D">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925A8D" w:rsidRDefault="00925A8D">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925A8D" w:rsidRDefault="00925A8D">
            <w:pPr>
              <w:snapToGrid w:val="0"/>
              <w:jc w:val="center"/>
              <w:rPr>
                <w:sz w:val="24"/>
              </w:rPr>
            </w:pPr>
          </w:p>
        </w:tc>
      </w:tr>
      <w:tr w:rsidR="00925A8D">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925A8D" w:rsidRDefault="00925A8D">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925A8D" w:rsidRDefault="00925A8D">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925A8D" w:rsidRDefault="00925A8D">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925A8D" w:rsidRDefault="00925A8D">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925A8D" w:rsidRDefault="00925A8D">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925A8D" w:rsidRDefault="00925A8D">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925A8D" w:rsidRDefault="00925A8D">
            <w:pPr>
              <w:snapToGrid w:val="0"/>
              <w:jc w:val="center"/>
              <w:rPr>
                <w:sz w:val="24"/>
              </w:rPr>
            </w:pPr>
          </w:p>
        </w:tc>
      </w:tr>
      <w:tr w:rsidR="00925A8D">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925A8D" w:rsidRDefault="00925A8D">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925A8D" w:rsidRDefault="00925A8D">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925A8D" w:rsidRDefault="00925A8D">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925A8D" w:rsidRDefault="00925A8D">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925A8D" w:rsidRDefault="00925A8D">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925A8D" w:rsidRDefault="00925A8D">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925A8D" w:rsidRDefault="00925A8D">
            <w:pPr>
              <w:snapToGrid w:val="0"/>
              <w:jc w:val="center"/>
              <w:rPr>
                <w:sz w:val="24"/>
              </w:rPr>
            </w:pPr>
          </w:p>
        </w:tc>
      </w:tr>
      <w:tr w:rsidR="00925A8D">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925A8D" w:rsidRDefault="00925A8D">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925A8D" w:rsidRDefault="00925A8D">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925A8D" w:rsidRDefault="00925A8D">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925A8D" w:rsidRDefault="00925A8D">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925A8D" w:rsidRDefault="00925A8D">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925A8D" w:rsidRDefault="00925A8D">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925A8D" w:rsidRDefault="00925A8D">
            <w:pPr>
              <w:snapToGrid w:val="0"/>
              <w:jc w:val="center"/>
              <w:rPr>
                <w:sz w:val="24"/>
              </w:rPr>
            </w:pPr>
          </w:p>
        </w:tc>
      </w:tr>
      <w:tr w:rsidR="00925A8D">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925A8D" w:rsidRDefault="00925A8D">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925A8D" w:rsidRDefault="00925A8D">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925A8D" w:rsidRDefault="00925A8D">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925A8D" w:rsidRDefault="00925A8D">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925A8D" w:rsidRDefault="00925A8D">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925A8D" w:rsidRDefault="00925A8D">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925A8D" w:rsidRDefault="00925A8D">
            <w:pPr>
              <w:snapToGrid w:val="0"/>
              <w:jc w:val="center"/>
              <w:rPr>
                <w:sz w:val="24"/>
              </w:rPr>
            </w:pPr>
          </w:p>
        </w:tc>
      </w:tr>
      <w:tr w:rsidR="00925A8D">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925A8D" w:rsidRDefault="00925A8D">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925A8D" w:rsidRDefault="00925A8D">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925A8D" w:rsidRDefault="00925A8D">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925A8D" w:rsidRDefault="00925A8D">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925A8D" w:rsidRDefault="00925A8D">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925A8D" w:rsidRDefault="00925A8D">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925A8D" w:rsidRDefault="00925A8D">
            <w:pPr>
              <w:snapToGrid w:val="0"/>
              <w:jc w:val="center"/>
              <w:rPr>
                <w:sz w:val="24"/>
              </w:rPr>
            </w:pPr>
          </w:p>
        </w:tc>
      </w:tr>
      <w:tr w:rsidR="00925A8D">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925A8D" w:rsidRDefault="00925A8D">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925A8D" w:rsidRDefault="00925A8D">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925A8D" w:rsidRDefault="00925A8D">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925A8D" w:rsidRDefault="00925A8D">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925A8D" w:rsidRDefault="00925A8D">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925A8D" w:rsidRDefault="00925A8D">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925A8D" w:rsidRDefault="00925A8D">
            <w:pPr>
              <w:snapToGrid w:val="0"/>
              <w:jc w:val="center"/>
              <w:rPr>
                <w:sz w:val="24"/>
              </w:rPr>
            </w:pPr>
          </w:p>
        </w:tc>
      </w:tr>
      <w:tr w:rsidR="00925A8D">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925A8D" w:rsidRDefault="00925A8D">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925A8D" w:rsidRDefault="00925A8D">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925A8D" w:rsidRDefault="00925A8D">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925A8D" w:rsidRDefault="00925A8D">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925A8D" w:rsidRDefault="00925A8D">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925A8D" w:rsidRDefault="00925A8D">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925A8D" w:rsidRDefault="00925A8D">
            <w:pPr>
              <w:snapToGrid w:val="0"/>
              <w:jc w:val="center"/>
              <w:rPr>
                <w:sz w:val="24"/>
              </w:rPr>
            </w:pPr>
          </w:p>
        </w:tc>
      </w:tr>
      <w:tr w:rsidR="00925A8D">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925A8D" w:rsidRDefault="00925A8D">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925A8D" w:rsidRDefault="00925A8D">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925A8D" w:rsidRDefault="00925A8D">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925A8D" w:rsidRDefault="00925A8D">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925A8D" w:rsidRDefault="00925A8D">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925A8D" w:rsidRDefault="00925A8D">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925A8D" w:rsidRDefault="00925A8D">
            <w:pPr>
              <w:snapToGrid w:val="0"/>
              <w:jc w:val="center"/>
              <w:rPr>
                <w:sz w:val="24"/>
              </w:rPr>
            </w:pPr>
          </w:p>
        </w:tc>
      </w:tr>
      <w:tr w:rsidR="00925A8D">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925A8D" w:rsidRDefault="00925A8D">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925A8D" w:rsidRDefault="00925A8D">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925A8D" w:rsidRDefault="00925A8D">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925A8D" w:rsidRDefault="00925A8D">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925A8D" w:rsidRDefault="00925A8D">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925A8D" w:rsidRDefault="00925A8D">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925A8D" w:rsidRDefault="00925A8D">
            <w:pPr>
              <w:snapToGrid w:val="0"/>
              <w:jc w:val="center"/>
              <w:rPr>
                <w:sz w:val="24"/>
              </w:rPr>
            </w:pPr>
          </w:p>
        </w:tc>
      </w:tr>
    </w:tbl>
    <w:p w:rsidR="00925A8D" w:rsidRDefault="00B33E6E">
      <w:pPr>
        <w:spacing w:line="560" w:lineRule="exact"/>
        <w:rPr>
          <w:sz w:val="24"/>
        </w:rPr>
      </w:pPr>
      <w:r>
        <w:rPr>
          <w:sz w:val="24"/>
        </w:rPr>
        <w:t>备注：若招标文件第二部分评分因素及评标标准中要求提供业绩的，投标人所列业绩应按其要求将证明材料按顺序附后。</w:t>
      </w:r>
    </w:p>
    <w:p w:rsidR="00925A8D" w:rsidRDefault="00925A8D">
      <w:pPr>
        <w:spacing w:line="560" w:lineRule="exact"/>
        <w:rPr>
          <w:sz w:val="24"/>
        </w:rPr>
      </w:pPr>
    </w:p>
    <w:p w:rsidR="00925A8D" w:rsidRDefault="00B33E6E">
      <w:pPr>
        <w:spacing w:line="360" w:lineRule="auto"/>
        <w:ind w:firstLineChars="1700" w:firstLine="4080"/>
        <w:rPr>
          <w:sz w:val="24"/>
        </w:rPr>
      </w:pPr>
      <w:r>
        <w:rPr>
          <w:sz w:val="24"/>
        </w:rPr>
        <w:t>投标人名称：</w:t>
      </w:r>
    </w:p>
    <w:p w:rsidR="00925A8D" w:rsidRDefault="00925A8D">
      <w:pPr>
        <w:spacing w:line="360" w:lineRule="auto"/>
        <w:ind w:firstLineChars="1700" w:firstLine="4080"/>
        <w:rPr>
          <w:sz w:val="24"/>
        </w:rPr>
      </w:pPr>
    </w:p>
    <w:p w:rsidR="00925A8D" w:rsidRDefault="00B33E6E">
      <w:pPr>
        <w:spacing w:line="360" w:lineRule="auto"/>
        <w:ind w:firstLineChars="1700" w:firstLine="4080"/>
        <w:rPr>
          <w:sz w:val="24"/>
        </w:rPr>
      </w:pPr>
      <w:r>
        <w:rPr>
          <w:sz w:val="24"/>
        </w:rPr>
        <w:t>日期：年月日</w:t>
      </w:r>
    </w:p>
    <w:p w:rsidR="00925A8D" w:rsidRDefault="00B33E6E">
      <w:pPr>
        <w:widowControl/>
        <w:jc w:val="left"/>
        <w:rPr>
          <w:rFonts w:hAnsiTheme="minorEastAsia"/>
          <w:b/>
          <w:sz w:val="24"/>
        </w:rPr>
      </w:pPr>
      <w:r>
        <w:rPr>
          <w:rFonts w:hAnsiTheme="minorEastAsia"/>
          <w:b/>
          <w:sz w:val="24"/>
        </w:rPr>
        <w:br w:type="page"/>
      </w:r>
    </w:p>
    <w:p w:rsidR="00925A8D" w:rsidRDefault="00B33E6E">
      <w:pPr>
        <w:spacing w:line="460" w:lineRule="exact"/>
        <w:rPr>
          <w:b/>
          <w:sz w:val="24"/>
        </w:rPr>
      </w:pPr>
      <w:r>
        <w:rPr>
          <w:rFonts w:hAnsiTheme="minorEastAsia"/>
          <w:b/>
          <w:sz w:val="24"/>
        </w:rPr>
        <w:lastRenderedPageBreak/>
        <w:t>附件</w:t>
      </w:r>
      <w:r>
        <w:rPr>
          <w:rFonts w:hint="eastAsia"/>
          <w:b/>
          <w:sz w:val="24"/>
        </w:rPr>
        <w:t>8</w:t>
      </w:r>
    </w:p>
    <w:p w:rsidR="00925A8D" w:rsidRDefault="00B33E6E">
      <w:pPr>
        <w:autoSpaceDN w:val="0"/>
        <w:spacing w:line="360" w:lineRule="auto"/>
        <w:jc w:val="center"/>
        <w:rPr>
          <w:b/>
          <w:bCs/>
          <w:sz w:val="24"/>
        </w:rPr>
      </w:pPr>
      <w:r>
        <w:rPr>
          <w:rFonts w:hint="eastAsia"/>
          <w:b/>
          <w:bCs/>
          <w:sz w:val="24"/>
        </w:rPr>
        <w:t>投标</w:t>
      </w:r>
      <w:r>
        <w:rPr>
          <w:b/>
          <w:bCs/>
          <w:sz w:val="24"/>
        </w:rPr>
        <w:t>代表人授权书</w:t>
      </w:r>
    </w:p>
    <w:p w:rsidR="00925A8D" w:rsidRDefault="00925A8D">
      <w:pPr>
        <w:spacing w:line="360" w:lineRule="auto"/>
        <w:rPr>
          <w:sz w:val="24"/>
          <w:szCs w:val="21"/>
        </w:rPr>
      </w:pPr>
    </w:p>
    <w:p w:rsidR="00925A8D" w:rsidRDefault="00B33E6E">
      <w:pPr>
        <w:spacing w:line="360" w:lineRule="auto"/>
        <w:rPr>
          <w:sz w:val="24"/>
          <w:szCs w:val="21"/>
        </w:rPr>
      </w:pPr>
      <w:r>
        <w:rPr>
          <w:sz w:val="24"/>
          <w:szCs w:val="21"/>
        </w:rPr>
        <w:t>致：天津</w:t>
      </w:r>
      <w:r>
        <w:rPr>
          <w:rFonts w:hint="eastAsia"/>
          <w:sz w:val="24"/>
          <w:szCs w:val="21"/>
        </w:rPr>
        <w:t>市滨海新区</w:t>
      </w:r>
      <w:r>
        <w:rPr>
          <w:sz w:val="24"/>
          <w:szCs w:val="21"/>
        </w:rPr>
        <w:t>政府采购中心</w:t>
      </w:r>
    </w:p>
    <w:p w:rsidR="00925A8D" w:rsidRDefault="00B33E6E">
      <w:pPr>
        <w:spacing w:line="360" w:lineRule="auto"/>
        <w:ind w:firstLineChars="200" w:firstLine="480"/>
        <w:rPr>
          <w:sz w:val="24"/>
          <w:szCs w:val="21"/>
        </w:rPr>
      </w:pPr>
      <w:r>
        <w:rPr>
          <w:rFonts w:hint="eastAsia"/>
          <w:sz w:val="24"/>
          <w:szCs w:val="21"/>
        </w:rPr>
        <w:t>我单位</w:t>
      </w:r>
      <w:r>
        <w:rPr>
          <w:sz w:val="24"/>
          <w:szCs w:val="21"/>
        </w:rPr>
        <w:t>授权委托本月</w:t>
      </w:r>
      <w:r>
        <w:rPr>
          <w:rFonts w:hint="eastAsia"/>
          <w:sz w:val="24"/>
          <w:szCs w:val="21"/>
        </w:rPr>
        <w:t>/</w:t>
      </w:r>
      <w:r>
        <w:rPr>
          <w:rFonts w:hint="eastAsia"/>
          <w:sz w:val="24"/>
          <w:szCs w:val="21"/>
        </w:rPr>
        <w:t>上月（本月尚未缴纳社保的，则填写上月）由我单位缴纳社会保险的</w:t>
      </w:r>
      <w:r>
        <w:rPr>
          <w:sz w:val="24"/>
          <w:szCs w:val="21"/>
        </w:rPr>
        <w:t>在职职工</w:t>
      </w:r>
      <w:r>
        <w:rPr>
          <w:sz w:val="24"/>
          <w:szCs w:val="21"/>
        </w:rPr>
        <w:t>_______________</w:t>
      </w:r>
      <w:r>
        <w:rPr>
          <w:sz w:val="24"/>
          <w:szCs w:val="21"/>
        </w:rPr>
        <w:t>（姓名）（身份证号码：</w:t>
      </w:r>
      <w:r>
        <w:rPr>
          <w:sz w:val="24"/>
          <w:szCs w:val="21"/>
        </w:rPr>
        <w:t>____________________</w:t>
      </w:r>
      <w:r>
        <w:rPr>
          <w:sz w:val="24"/>
          <w:szCs w:val="21"/>
        </w:rPr>
        <w:t>、联系电话：</w:t>
      </w:r>
      <w:r>
        <w:rPr>
          <w:sz w:val="24"/>
          <w:szCs w:val="21"/>
        </w:rPr>
        <w:t>_______________</w:t>
      </w:r>
      <w:r>
        <w:rPr>
          <w:sz w:val="24"/>
          <w:szCs w:val="21"/>
        </w:rPr>
        <w:t>）作为投标代表人以我方的名义参加贵中心组织的</w:t>
      </w:r>
      <w:r>
        <w:rPr>
          <w:sz w:val="24"/>
          <w:szCs w:val="21"/>
        </w:rPr>
        <w:t>______________________</w:t>
      </w:r>
      <w:r>
        <w:rPr>
          <w:sz w:val="24"/>
          <w:szCs w:val="21"/>
        </w:rPr>
        <w:t>项目（项目编号：</w:t>
      </w:r>
      <w:r>
        <w:rPr>
          <w:sz w:val="24"/>
          <w:szCs w:val="21"/>
        </w:rPr>
        <w:t>_______________</w:t>
      </w:r>
      <w:r>
        <w:rPr>
          <w:sz w:val="24"/>
          <w:szCs w:val="21"/>
        </w:rPr>
        <w:t>）的投标活动，并代表我方全权办理针对上述项目的投标、开标、投标文件澄清、签约等一切具体事务和签署相关文件。</w:t>
      </w:r>
    </w:p>
    <w:p w:rsidR="00925A8D" w:rsidRDefault="00B33E6E">
      <w:pPr>
        <w:spacing w:line="360" w:lineRule="auto"/>
        <w:ind w:firstLineChars="200" w:firstLine="480"/>
        <w:rPr>
          <w:sz w:val="24"/>
          <w:szCs w:val="21"/>
        </w:rPr>
      </w:pPr>
      <w:r>
        <w:rPr>
          <w:sz w:val="24"/>
          <w:szCs w:val="21"/>
        </w:rPr>
        <w:t>我方对</w:t>
      </w:r>
      <w:r>
        <w:rPr>
          <w:rFonts w:hint="eastAsia"/>
          <w:sz w:val="24"/>
          <w:szCs w:val="21"/>
        </w:rPr>
        <w:t>投标代表人</w:t>
      </w:r>
      <w:r>
        <w:rPr>
          <w:sz w:val="24"/>
          <w:szCs w:val="21"/>
        </w:rPr>
        <w:t>的签名事项负全部责任。</w:t>
      </w:r>
    </w:p>
    <w:p w:rsidR="00925A8D" w:rsidRDefault="00B33E6E">
      <w:pPr>
        <w:spacing w:line="360" w:lineRule="auto"/>
        <w:ind w:firstLineChars="200" w:firstLine="480"/>
        <w:rPr>
          <w:sz w:val="24"/>
          <w:szCs w:val="21"/>
        </w:rPr>
      </w:pPr>
      <w:r>
        <w:rPr>
          <w:sz w:val="24"/>
          <w:szCs w:val="21"/>
        </w:rPr>
        <w:t>本授权书至投标有效期结束前始终有效。</w:t>
      </w:r>
    </w:p>
    <w:p w:rsidR="00925A8D" w:rsidRDefault="00B33E6E">
      <w:pPr>
        <w:spacing w:line="360" w:lineRule="auto"/>
        <w:ind w:firstLineChars="200" w:firstLine="480"/>
        <w:rPr>
          <w:sz w:val="24"/>
          <w:szCs w:val="21"/>
        </w:rPr>
      </w:pPr>
      <w:r>
        <w:rPr>
          <w:sz w:val="24"/>
          <w:szCs w:val="21"/>
        </w:rPr>
        <w:t>投标代表人无转委托权，特此委托。</w:t>
      </w:r>
    </w:p>
    <w:p w:rsidR="00925A8D" w:rsidRDefault="00925A8D">
      <w:pPr>
        <w:spacing w:line="360" w:lineRule="auto"/>
        <w:ind w:firstLineChars="200" w:firstLine="480"/>
        <w:rPr>
          <w:sz w:val="24"/>
        </w:rPr>
      </w:pPr>
    </w:p>
    <w:p w:rsidR="00925A8D" w:rsidRDefault="00925A8D">
      <w:pPr>
        <w:spacing w:line="360" w:lineRule="auto"/>
        <w:ind w:firstLineChars="200" w:firstLine="480"/>
        <w:rPr>
          <w:sz w:val="24"/>
        </w:rPr>
      </w:pPr>
    </w:p>
    <w:p w:rsidR="00925A8D" w:rsidRDefault="00925A8D">
      <w:pPr>
        <w:spacing w:line="360" w:lineRule="auto"/>
        <w:ind w:firstLineChars="200" w:firstLine="480"/>
        <w:rPr>
          <w:sz w:val="24"/>
        </w:rPr>
      </w:pPr>
    </w:p>
    <w:p w:rsidR="00925A8D" w:rsidRDefault="00B33E6E">
      <w:pPr>
        <w:spacing w:line="360" w:lineRule="auto"/>
        <w:ind w:firstLineChars="2100" w:firstLine="5040"/>
        <w:rPr>
          <w:sz w:val="24"/>
        </w:rPr>
      </w:pPr>
      <w:r>
        <w:rPr>
          <w:sz w:val="24"/>
        </w:rPr>
        <w:t>年月日</w:t>
      </w:r>
    </w:p>
    <w:tbl>
      <w:tblPr>
        <w:tblStyle w:val="ae"/>
        <w:tblW w:w="0" w:type="auto"/>
        <w:tblLook w:val="04A0" w:firstRow="1" w:lastRow="0" w:firstColumn="1" w:lastColumn="0" w:noHBand="0" w:noVBand="1"/>
      </w:tblPr>
      <w:tblGrid>
        <w:gridCol w:w="4264"/>
        <w:gridCol w:w="4264"/>
      </w:tblGrid>
      <w:tr w:rsidR="00925A8D">
        <w:tc>
          <w:tcPr>
            <w:tcW w:w="4264" w:type="dxa"/>
          </w:tcPr>
          <w:p w:rsidR="00925A8D" w:rsidRDefault="00B33E6E">
            <w:pPr>
              <w:spacing w:line="360" w:lineRule="auto"/>
              <w:jc w:val="left"/>
              <w:rPr>
                <w:sz w:val="24"/>
              </w:rPr>
            </w:pPr>
            <w:r>
              <w:rPr>
                <w:sz w:val="24"/>
              </w:rPr>
              <w:t>投标代表人身份证正面</w:t>
            </w:r>
          </w:p>
          <w:p w:rsidR="00925A8D" w:rsidRDefault="00925A8D">
            <w:pPr>
              <w:spacing w:line="360" w:lineRule="auto"/>
              <w:jc w:val="left"/>
              <w:rPr>
                <w:sz w:val="24"/>
              </w:rPr>
            </w:pPr>
          </w:p>
          <w:p w:rsidR="00925A8D" w:rsidRDefault="00925A8D">
            <w:pPr>
              <w:spacing w:line="360" w:lineRule="auto"/>
              <w:jc w:val="left"/>
              <w:rPr>
                <w:sz w:val="24"/>
              </w:rPr>
            </w:pPr>
          </w:p>
          <w:p w:rsidR="00925A8D" w:rsidRDefault="00925A8D">
            <w:pPr>
              <w:spacing w:line="360" w:lineRule="auto"/>
              <w:jc w:val="left"/>
              <w:rPr>
                <w:sz w:val="24"/>
              </w:rPr>
            </w:pPr>
          </w:p>
          <w:p w:rsidR="00925A8D" w:rsidRDefault="00925A8D">
            <w:pPr>
              <w:spacing w:line="360" w:lineRule="auto"/>
              <w:jc w:val="left"/>
              <w:rPr>
                <w:sz w:val="24"/>
              </w:rPr>
            </w:pPr>
          </w:p>
          <w:p w:rsidR="00925A8D" w:rsidRDefault="00925A8D">
            <w:pPr>
              <w:spacing w:line="360" w:lineRule="auto"/>
              <w:jc w:val="left"/>
              <w:rPr>
                <w:sz w:val="24"/>
              </w:rPr>
            </w:pPr>
          </w:p>
        </w:tc>
        <w:tc>
          <w:tcPr>
            <w:tcW w:w="4264" w:type="dxa"/>
          </w:tcPr>
          <w:p w:rsidR="00925A8D" w:rsidRDefault="00B33E6E">
            <w:pPr>
              <w:spacing w:line="360" w:lineRule="auto"/>
              <w:jc w:val="left"/>
              <w:rPr>
                <w:sz w:val="24"/>
              </w:rPr>
            </w:pPr>
            <w:r>
              <w:rPr>
                <w:sz w:val="24"/>
              </w:rPr>
              <w:t>投标代表人身份证背面</w:t>
            </w:r>
          </w:p>
        </w:tc>
      </w:tr>
    </w:tbl>
    <w:p w:rsidR="00925A8D" w:rsidRDefault="00B33E6E">
      <w:pPr>
        <w:widowControl/>
        <w:jc w:val="left"/>
        <w:rPr>
          <w:sz w:val="24"/>
        </w:rPr>
      </w:pPr>
      <w:r>
        <w:rPr>
          <w:sz w:val="24"/>
        </w:rPr>
        <w:br w:type="page"/>
      </w:r>
    </w:p>
    <w:p w:rsidR="00925A8D" w:rsidRDefault="00B33E6E">
      <w:pPr>
        <w:spacing w:line="460" w:lineRule="exact"/>
        <w:ind w:right="444"/>
        <w:rPr>
          <w:b/>
          <w:sz w:val="24"/>
        </w:rPr>
      </w:pPr>
      <w:r>
        <w:rPr>
          <w:rFonts w:hAnsiTheme="minorEastAsia"/>
          <w:b/>
          <w:sz w:val="24"/>
        </w:rPr>
        <w:lastRenderedPageBreak/>
        <w:t>附件</w:t>
      </w:r>
      <w:r>
        <w:rPr>
          <w:rFonts w:hint="eastAsia"/>
          <w:b/>
          <w:sz w:val="24"/>
        </w:rPr>
        <w:t>9-1</w:t>
      </w:r>
    </w:p>
    <w:p w:rsidR="00925A8D" w:rsidRDefault="00B33E6E">
      <w:pPr>
        <w:autoSpaceDE w:val="0"/>
        <w:autoSpaceDN w:val="0"/>
        <w:spacing w:line="480" w:lineRule="auto"/>
        <w:jc w:val="center"/>
        <w:rPr>
          <w:sz w:val="24"/>
          <w:szCs w:val="24"/>
        </w:rPr>
      </w:pPr>
      <w:r>
        <w:rPr>
          <w:rFonts w:hAnsiTheme="minorEastAsia" w:hint="eastAsia"/>
          <w:b/>
          <w:sz w:val="24"/>
          <w:szCs w:val="24"/>
        </w:rPr>
        <w:t>中小企业声明函（服务）</w:t>
      </w:r>
    </w:p>
    <w:p w:rsidR="00925A8D" w:rsidRDefault="00B33E6E">
      <w:pPr>
        <w:widowControl/>
        <w:spacing w:line="500" w:lineRule="exact"/>
        <w:ind w:firstLineChars="200" w:firstLine="480"/>
        <w:jc w:val="left"/>
        <w:rPr>
          <w:sz w:val="24"/>
          <w:szCs w:val="24"/>
        </w:rPr>
      </w:pPr>
      <w:r>
        <w:rPr>
          <w:rFonts w:hAnsiTheme="minorEastAsia" w:hint="eastAsia"/>
          <w:sz w:val="24"/>
          <w:szCs w:val="24"/>
        </w:rPr>
        <w:t>本公司（联合体）郑重声明，根据《政府采购促进中小企业发展管理办法》（财库﹝</w:t>
      </w:r>
      <w:r>
        <w:rPr>
          <w:sz w:val="24"/>
          <w:szCs w:val="24"/>
        </w:rPr>
        <w:t>2020</w:t>
      </w:r>
      <w:r>
        <w:rPr>
          <w:rFonts w:hAnsiTheme="minorEastAsia" w:hint="eastAsia"/>
          <w:sz w:val="24"/>
          <w:szCs w:val="24"/>
        </w:rPr>
        <w:t>﹞</w:t>
      </w:r>
      <w:r>
        <w:rPr>
          <w:sz w:val="24"/>
          <w:szCs w:val="24"/>
        </w:rPr>
        <w:t>46</w:t>
      </w:r>
      <w:r>
        <w:rPr>
          <w:rFonts w:hAnsiTheme="minorEastAsia" w:hint="eastAsia"/>
          <w:sz w:val="24"/>
          <w:szCs w:val="24"/>
        </w:rPr>
        <w:t>号）的规定，本公司（联合体）参加</w:t>
      </w:r>
      <w:r>
        <w:rPr>
          <w:rFonts w:hAnsiTheme="minorEastAsia" w:hint="eastAsia"/>
          <w:b/>
          <w:sz w:val="24"/>
          <w:szCs w:val="24"/>
          <w:u w:val="single"/>
        </w:rPr>
        <w:t>（请填写项目名称）</w:t>
      </w:r>
      <w:r>
        <w:rPr>
          <w:rFonts w:hAnsiTheme="minorEastAsia" w:hint="eastAsia"/>
          <w:sz w:val="24"/>
          <w:szCs w:val="24"/>
        </w:rPr>
        <w:t>采购活动，服务全部由符合政策要求的中小企业承接。相关企业（含联合体中的中小企业、签订分包意向协议的中小企业）的具体情况如下：</w:t>
      </w:r>
    </w:p>
    <w:p w:rsidR="00925A8D" w:rsidRDefault="00B33E6E">
      <w:pPr>
        <w:autoSpaceDE w:val="0"/>
        <w:autoSpaceDN w:val="0"/>
        <w:spacing w:line="500" w:lineRule="exact"/>
        <w:ind w:firstLineChars="200" w:firstLine="480"/>
        <w:jc w:val="left"/>
        <w:rPr>
          <w:sz w:val="24"/>
          <w:szCs w:val="24"/>
        </w:rPr>
      </w:pPr>
      <w:r>
        <w:rPr>
          <w:sz w:val="24"/>
          <w:szCs w:val="24"/>
        </w:rPr>
        <w:t>1.</w:t>
      </w:r>
      <w:r>
        <w:rPr>
          <w:rFonts w:hAnsiTheme="minorEastAsia" w:hint="eastAsia"/>
          <w:sz w:val="24"/>
          <w:szCs w:val="24"/>
          <w:u w:val="single"/>
        </w:rPr>
        <w:t>（</w:t>
      </w:r>
      <w:r>
        <w:rPr>
          <w:rFonts w:hAnsiTheme="minorEastAsia" w:hint="eastAsia"/>
          <w:b/>
          <w:sz w:val="24"/>
          <w:szCs w:val="24"/>
        </w:rPr>
        <w:t>请填写标的名称</w:t>
      </w:r>
      <w:r>
        <w:rPr>
          <w:rFonts w:hAnsiTheme="minorEastAsia" w:hint="eastAsia"/>
          <w:sz w:val="24"/>
          <w:szCs w:val="24"/>
        </w:rPr>
        <w:t>），属于</w:t>
      </w:r>
      <w:r>
        <w:rPr>
          <w:rFonts w:hAnsiTheme="minorEastAsia" w:hint="eastAsia"/>
          <w:b/>
          <w:sz w:val="24"/>
          <w:szCs w:val="24"/>
        </w:rPr>
        <w:t>（请填写本项目采购文件中明确的所属行业）</w:t>
      </w:r>
      <w:r>
        <w:rPr>
          <w:rFonts w:hAnsiTheme="minorEastAsia" w:hint="eastAsia"/>
          <w:sz w:val="24"/>
          <w:szCs w:val="24"/>
        </w:rPr>
        <w:t>行业；承接企业为</w:t>
      </w:r>
      <w:r>
        <w:rPr>
          <w:rFonts w:hAnsiTheme="minorEastAsia" w:hint="eastAsia"/>
          <w:sz w:val="24"/>
          <w:szCs w:val="24"/>
          <w:u w:val="single"/>
        </w:rPr>
        <w:t>（</w:t>
      </w:r>
      <w:r>
        <w:rPr>
          <w:rFonts w:hAnsiTheme="minorEastAsia" w:hint="eastAsia"/>
          <w:b/>
          <w:sz w:val="24"/>
          <w:szCs w:val="24"/>
        </w:rPr>
        <w:t>请填写承接该标的企业名称</w:t>
      </w:r>
      <w:r>
        <w:rPr>
          <w:rFonts w:hAnsiTheme="minorEastAsia" w:hint="eastAsia"/>
          <w:sz w:val="24"/>
          <w:szCs w:val="24"/>
        </w:rPr>
        <w:t>），从业人员人，营业收入为万元，资产总额为万元，属于</w:t>
      </w:r>
      <w:r>
        <w:rPr>
          <w:rFonts w:hAnsiTheme="minorEastAsia" w:hint="eastAsia"/>
          <w:sz w:val="24"/>
          <w:szCs w:val="24"/>
          <w:u w:val="single"/>
        </w:rPr>
        <w:t>（</w:t>
      </w:r>
      <w:r>
        <w:rPr>
          <w:rFonts w:hAnsiTheme="minorEastAsia" w:hint="eastAsia"/>
          <w:b/>
          <w:sz w:val="24"/>
          <w:szCs w:val="24"/>
        </w:rPr>
        <w:t>请根据中小企业划分标准填写中型企业</w:t>
      </w:r>
      <w:r>
        <w:rPr>
          <w:b/>
          <w:sz w:val="24"/>
          <w:szCs w:val="24"/>
        </w:rPr>
        <w:t>/</w:t>
      </w:r>
      <w:r>
        <w:rPr>
          <w:rFonts w:hAnsiTheme="minorEastAsia" w:hint="eastAsia"/>
          <w:b/>
          <w:sz w:val="24"/>
          <w:szCs w:val="24"/>
        </w:rPr>
        <w:t>小型企业</w:t>
      </w:r>
      <w:r>
        <w:rPr>
          <w:b/>
          <w:sz w:val="24"/>
          <w:szCs w:val="24"/>
        </w:rPr>
        <w:t>/</w:t>
      </w:r>
      <w:r>
        <w:rPr>
          <w:rFonts w:hAnsiTheme="minorEastAsia" w:hint="eastAsia"/>
          <w:b/>
          <w:sz w:val="24"/>
          <w:szCs w:val="24"/>
        </w:rPr>
        <w:t>微型企业</w:t>
      </w:r>
      <w:r>
        <w:rPr>
          <w:rFonts w:hAnsiTheme="minorEastAsia" w:hint="eastAsia"/>
          <w:sz w:val="24"/>
          <w:szCs w:val="24"/>
        </w:rPr>
        <w:t>）；</w:t>
      </w:r>
    </w:p>
    <w:p w:rsidR="00925A8D" w:rsidRDefault="00B33E6E">
      <w:pPr>
        <w:autoSpaceDE w:val="0"/>
        <w:autoSpaceDN w:val="0"/>
        <w:spacing w:line="500" w:lineRule="exact"/>
        <w:ind w:firstLineChars="200" w:firstLine="480"/>
        <w:jc w:val="left"/>
        <w:rPr>
          <w:sz w:val="24"/>
          <w:szCs w:val="24"/>
        </w:rPr>
      </w:pPr>
      <w:r>
        <w:rPr>
          <w:sz w:val="24"/>
          <w:szCs w:val="24"/>
        </w:rPr>
        <w:t>2.</w:t>
      </w:r>
      <w:r>
        <w:rPr>
          <w:rFonts w:hAnsiTheme="minorEastAsia" w:hint="eastAsia"/>
          <w:sz w:val="24"/>
          <w:szCs w:val="24"/>
          <w:u w:val="single"/>
        </w:rPr>
        <w:t>（</w:t>
      </w:r>
      <w:r>
        <w:rPr>
          <w:rFonts w:hAnsiTheme="minorEastAsia" w:hint="eastAsia"/>
          <w:b/>
          <w:sz w:val="24"/>
          <w:szCs w:val="24"/>
        </w:rPr>
        <w:t>请填写标的名称</w:t>
      </w:r>
      <w:r>
        <w:rPr>
          <w:rFonts w:hAnsiTheme="minorEastAsia" w:hint="eastAsia"/>
          <w:sz w:val="24"/>
          <w:szCs w:val="24"/>
        </w:rPr>
        <w:t>），属于</w:t>
      </w:r>
      <w:r>
        <w:rPr>
          <w:rFonts w:hAnsiTheme="minorEastAsia" w:hint="eastAsia"/>
          <w:b/>
          <w:sz w:val="24"/>
          <w:szCs w:val="24"/>
        </w:rPr>
        <w:t>（请填写本项目采购文件中明确的所属行业）</w:t>
      </w:r>
      <w:r>
        <w:rPr>
          <w:rFonts w:hAnsiTheme="minorEastAsia" w:hint="eastAsia"/>
          <w:sz w:val="24"/>
          <w:szCs w:val="24"/>
        </w:rPr>
        <w:t>行业；承接企业为</w:t>
      </w:r>
      <w:r>
        <w:rPr>
          <w:rFonts w:hAnsiTheme="minorEastAsia" w:hint="eastAsia"/>
          <w:sz w:val="24"/>
          <w:szCs w:val="24"/>
          <w:u w:val="single"/>
        </w:rPr>
        <w:t>（</w:t>
      </w:r>
      <w:r>
        <w:rPr>
          <w:rFonts w:hAnsiTheme="minorEastAsia" w:hint="eastAsia"/>
          <w:b/>
          <w:sz w:val="24"/>
          <w:szCs w:val="24"/>
        </w:rPr>
        <w:t>请填写承接该标的企业名称</w:t>
      </w:r>
      <w:r>
        <w:rPr>
          <w:rFonts w:hAnsiTheme="minorEastAsia" w:hint="eastAsia"/>
          <w:sz w:val="24"/>
          <w:szCs w:val="24"/>
        </w:rPr>
        <w:t>），从业人员人，营业收入为万元，资产总额为万元，属于</w:t>
      </w:r>
      <w:r>
        <w:rPr>
          <w:rFonts w:hAnsiTheme="minorEastAsia" w:hint="eastAsia"/>
          <w:sz w:val="24"/>
          <w:szCs w:val="24"/>
          <w:u w:val="single"/>
        </w:rPr>
        <w:t>（</w:t>
      </w:r>
      <w:r>
        <w:rPr>
          <w:rFonts w:hAnsiTheme="minorEastAsia" w:hint="eastAsia"/>
          <w:b/>
          <w:sz w:val="24"/>
          <w:szCs w:val="24"/>
        </w:rPr>
        <w:t>请根据中小企业划分标准填写中型企业</w:t>
      </w:r>
      <w:r>
        <w:rPr>
          <w:b/>
          <w:sz w:val="24"/>
          <w:szCs w:val="24"/>
        </w:rPr>
        <w:t>/</w:t>
      </w:r>
      <w:r>
        <w:rPr>
          <w:rFonts w:hAnsiTheme="minorEastAsia" w:hint="eastAsia"/>
          <w:b/>
          <w:sz w:val="24"/>
          <w:szCs w:val="24"/>
        </w:rPr>
        <w:t>小型企业</w:t>
      </w:r>
      <w:r>
        <w:rPr>
          <w:b/>
          <w:sz w:val="24"/>
          <w:szCs w:val="24"/>
        </w:rPr>
        <w:t>/</w:t>
      </w:r>
      <w:r>
        <w:rPr>
          <w:rFonts w:hAnsiTheme="minorEastAsia" w:hint="eastAsia"/>
          <w:b/>
          <w:sz w:val="24"/>
          <w:szCs w:val="24"/>
        </w:rPr>
        <w:t>微型企业</w:t>
      </w:r>
      <w:r>
        <w:rPr>
          <w:rFonts w:hAnsiTheme="minorEastAsia" w:hint="eastAsia"/>
          <w:sz w:val="24"/>
          <w:szCs w:val="24"/>
        </w:rPr>
        <w:t>）；</w:t>
      </w:r>
    </w:p>
    <w:p w:rsidR="00925A8D" w:rsidRDefault="00B33E6E">
      <w:pPr>
        <w:autoSpaceDE w:val="0"/>
        <w:autoSpaceDN w:val="0"/>
        <w:spacing w:line="500" w:lineRule="exact"/>
        <w:ind w:left="641"/>
        <w:jc w:val="left"/>
        <w:rPr>
          <w:sz w:val="24"/>
          <w:szCs w:val="24"/>
        </w:rPr>
      </w:pPr>
      <w:r>
        <w:rPr>
          <w:sz w:val="24"/>
          <w:szCs w:val="24"/>
        </w:rPr>
        <w:t>……</w:t>
      </w:r>
    </w:p>
    <w:p w:rsidR="00925A8D" w:rsidRDefault="00B33E6E">
      <w:pPr>
        <w:autoSpaceDE w:val="0"/>
        <w:autoSpaceDN w:val="0"/>
        <w:spacing w:line="500" w:lineRule="exact"/>
        <w:ind w:firstLineChars="200" w:firstLine="480"/>
        <w:jc w:val="left"/>
        <w:rPr>
          <w:sz w:val="24"/>
          <w:szCs w:val="24"/>
        </w:rPr>
      </w:pPr>
      <w:r>
        <w:rPr>
          <w:rFonts w:hAnsiTheme="minorEastAsia" w:hint="eastAsia"/>
          <w:sz w:val="24"/>
          <w:szCs w:val="24"/>
        </w:rPr>
        <w:t>以上企业，不属于大型企业的分支机构，不存在控股股东为大型企业的情形，也不存在与大型企业的负责人为同一人的情形。</w:t>
      </w:r>
    </w:p>
    <w:p w:rsidR="00925A8D" w:rsidRDefault="00B33E6E">
      <w:pPr>
        <w:autoSpaceDE w:val="0"/>
        <w:autoSpaceDN w:val="0"/>
        <w:spacing w:line="500" w:lineRule="exact"/>
        <w:ind w:firstLineChars="200" w:firstLine="480"/>
        <w:jc w:val="left"/>
        <w:rPr>
          <w:sz w:val="24"/>
          <w:szCs w:val="24"/>
        </w:rPr>
      </w:pPr>
      <w:r>
        <w:rPr>
          <w:rFonts w:hAnsiTheme="minorEastAsia" w:hint="eastAsia"/>
          <w:sz w:val="24"/>
          <w:szCs w:val="24"/>
        </w:rPr>
        <w:t>本企业对上述声明内容的真实性负责。如有虚假，将依法承担相应责任。</w:t>
      </w:r>
    </w:p>
    <w:p w:rsidR="00925A8D" w:rsidRDefault="00B33E6E">
      <w:pPr>
        <w:autoSpaceDE w:val="0"/>
        <w:autoSpaceDN w:val="0"/>
        <w:spacing w:line="500" w:lineRule="exact"/>
        <w:ind w:left="3840"/>
        <w:jc w:val="left"/>
        <w:rPr>
          <w:sz w:val="24"/>
          <w:szCs w:val="24"/>
        </w:rPr>
      </w:pPr>
      <w:r>
        <w:rPr>
          <w:rFonts w:hAnsiTheme="minorEastAsia" w:hint="eastAsia"/>
          <w:sz w:val="24"/>
          <w:szCs w:val="24"/>
        </w:rPr>
        <w:t>投标人名称：</w:t>
      </w:r>
    </w:p>
    <w:p w:rsidR="00925A8D" w:rsidRDefault="00B33E6E">
      <w:pPr>
        <w:autoSpaceDE w:val="0"/>
        <w:autoSpaceDN w:val="0"/>
        <w:spacing w:line="500" w:lineRule="exact"/>
        <w:ind w:left="3840"/>
        <w:jc w:val="left"/>
        <w:rPr>
          <w:sz w:val="32"/>
        </w:rPr>
      </w:pPr>
      <w:r>
        <w:rPr>
          <w:rFonts w:hAnsiTheme="minorEastAsia" w:hint="eastAsia"/>
          <w:sz w:val="24"/>
          <w:szCs w:val="24"/>
        </w:rPr>
        <w:t>日期：</w:t>
      </w:r>
    </w:p>
    <w:p w:rsidR="00925A8D" w:rsidRDefault="00B33E6E">
      <w:pPr>
        <w:spacing w:line="360" w:lineRule="auto"/>
        <w:ind w:right="84" w:firstLineChars="100" w:firstLine="241"/>
        <w:rPr>
          <w:b/>
          <w:sz w:val="24"/>
          <w:szCs w:val="24"/>
        </w:rPr>
      </w:pPr>
      <w:r>
        <w:rPr>
          <w:rFonts w:hAnsiTheme="minorEastAsia" w:hint="eastAsia"/>
          <w:b/>
          <w:sz w:val="24"/>
          <w:szCs w:val="24"/>
        </w:rPr>
        <w:t>注：</w:t>
      </w:r>
    </w:p>
    <w:p w:rsidR="00925A8D" w:rsidRDefault="00B33E6E">
      <w:pPr>
        <w:spacing w:line="360" w:lineRule="auto"/>
        <w:ind w:right="84" w:firstLineChars="100" w:firstLine="241"/>
        <w:rPr>
          <w:b/>
          <w:sz w:val="24"/>
          <w:szCs w:val="24"/>
        </w:rPr>
      </w:pPr>
      <w:r>
        <w:rPr>
          <w:b/>
          <w:sz w:val="24"/>
          <w:szCs w:val="24"/>
        </w:rPr>
        <w:t>1.</w:t>
      </w:r>
      <w:r>
        <w:rPr>
          <w:rFonts w:hAnsiTheme="minorEastAsia" w:hint="eastAsia"/>
          <w:b/>
          <w:sz w:val="24"/>
          <w:szCs w:val="24"/>
        </w:rPr>
        <w:t>标的名称须按照采购文件中明确的标的名称进行填写；所属行业须按照采购文件中明确的所属行业进行填写，否则不享受中小企业扶持政策。</w:t>
      </w:r>
    </w:p>
    <w:p w:rsidR="00925A8D" w:rsidRDefault="00B33E6E">
      <w:pPr>
        <w:spacing w:line="360" w:lineRule="auto"/>
        <w:ind w:right="84" w:firstLineChars="100" w:firstLine="241"/>
        <w:rPr>
          <w:b/>
          <w:sz w:val="24"/>
          <w:szCs w:val="24"/>
        </w:rPr>
      </w:pPr>
      <w:r>
        <w:rPr>
          <w:b/>
          <w:sz w:val="24"/>
          <w:szCs w:val="24"/>
        </w:rPr>
        <w:t>2.</w:t>
      </w:r>
      <w:r>
        <w:rPr>
          <w:rFonts w:hAnsiTheme="minorEastAsia" w:hint="eastAsia"/>
          <w:b/>
          <w:sz w:val="24"/>
          <w:szCs w:val="24"/>
        </w:rPr>
        <w:t>从业人员、营业收入、资产总额填报上一年度数据，无上</w:t>
      </w:r>
      <w:proofErr w:type="gramStart"/>
      <w:r>
        <w:rPr>
          <w:rFonts w:hAnsiTheme="minorEastAsia" w:hint="eastAsia"/>
          <w:b/>
          <w:sz w:val="24"/>
          <w:szCs w:val="24"/>
        </w:rPr>
        <w:t>一</w:t>
      </w:r>
      <w:proofErr w:type="gramEnd"/>
      <w:r>
        <w:rPr>
          <w:rFonts w:hAnsiTheme="minorEastAsia" w:hint="eastAsia"/>
          <w:b/>
          <w:sz w:val="24"/>
          <w:szCs w:val="24"/>
        </w:rPr>
        <w:t>年度数据的新成立企业可不填报。除新成立企业外，上表填写不全的，不享受中小企业扶持政策。</w:t>
      </w:r>
    </w:p>
    <w:p w:rsidR="00925A8D" w:rsidRDefault="00B33E6E">
      <w:pPr>
        <w:spacing w:line="360" w:lineRule="auto"/>
        <w:ind w:right="84" w:firstLineChars="100" w:firstLine="241"/>
        <w:rPr>
          <w:b/>
          <w:sz w:val="24"/>
          <w:szCs w:val="24"/>
        </w:rPr>
      </w:pPr>
      <w:r>
        <w:rPr>
          <w:b/>
          <w:sz w:val="24"/>
          <w:szCs w:val="24"/>
        </w:rPr>
        <w:t>3.</w:t>
      </w:r>
      <w:r>
        <w:rPr>
          <w:rFonts w:hAnsiTheme="minorEastAsia" w:hint="eastAsia"/>
          <w:b/>
          <w:sz w:val="24"/>
          <w:szCs w:val="24"/>
        </w:rPr>
        <w:t>中标（成交）供应</w:t>
      </w:r>
      <w:proofErr w:type="gramStart"/>
      <w:r>
        <w:rPr>
          <w:rFonts w:hAnsiTheme="minorEastAsia" w:hint="eastAsia"/>
          <w:b/>
          <w:sz w:val="24"/>
          <w:szCs w:val="24"/>
        </w:rPr>
        <w:t>商享受</w:t>
      </w:r>
      <w:proofErr w:type="gramEnd"/>
      <w:r>
        <w:rPr>
          <w:rFonts w:hAnsiTheme="minorEastAsia" w:hint="eastAsia"/>
          <w:b/>
          <w:sz w:val="24"/>
          <w:szCs w:val="24"/>
        </w:rPr>
        <w:t>中小企业扶持政策的，将随中标（成交）结果同时公告其《中小企业声明函》，接受社会监督。</w:t>
      </w:r>
    </w:p>
    <w:p w:rsidR="00925A8D" w:rsidRDefault="00B33E6E">
      <w:pPr>
        <w:autoSpaceDN w:val="0"/>
        <w:spacing w:line="360" w:lineRule="auto"/>
        <w:jc w:val="center"/>
        <w:rPr>
          <w:b/>
          <w:sz w:val="24"/>
        </w:rPr>
      </w:pPr>
      <w:r>
        <w:rPr>
          <w:b/>
          <w:sz w:val="24"/>
        </w:rPr>
        <w:lastRenderedPageBreak/>
        <w:br w:type="page"/>
      </w:r>
    </w:p>
    <w:p w:rsidR="00925A8D" w:rsidRDefault="00B33E6E">
      <w:pPr>
        <w:autoSpaceDN w:val="0"/>
        <w:spacing w:line="360" w:lineRule="auto"/>
        <w:rPr>
          <w:b/>
          <w:sz w:val="24"/>
        </w:rPr>
      </w:pPr>
      <w:r>
        <w:rPr>
          <w:rFonts w:hAnsiTheme="minorEastAsia" w:hint="eastAsia"/>
          <w:b/>
          <w:sz w:val="24"/>
        </w:rPr>
        <w:lastRenderedPageBreak/>
        <w:t>附件</w:t>
      </w:r>
      <w:r>
        <w:rPr>
          <w:rFonts w:hAnsiTheme="minorEastAsia" w:hint="eastAsia"/>
          <w:b/>
          <w:sz w:val="24"/>
        </w:rPr>
        <w:t xml:space="preserve"> </w:t>
      </w:r>
      <w:r>
        <w:rPr>
          <w:rFonts w:hint="eastAsia"/>
          <w:b/>
          <w:sz w:val="24"/>
        </w:rPr>
        <w:t>9-2</w:t>
      </w:r>
    </w:p>
    <w:p w:rsidR="00925A8D" w:rsidRDefault="00B33E6E">
      <w:pPr>
        <w:autoSpaceDN w:val="0"/>
        <w:spacing w:line="360" w:lineRule="auto"/>
        <w:rPr>
          <w:b/>
          <w:bCs/>
          <w:sz w:val="24"/>
        </w:rPr>
      </w:pPr>
      <w:r>
        <w:rPr>
          <w:rFonts w:hAnsiTheme="minorEastAsia" w:hint="eastAsia"/>
          <w:b/>
          <w:kern w:val="0"/>
          <w:sz w:val="24"/>
          <w:szCs w:val="21"/>
        </w:rPr>
        <w:t>若投标人不是残疾人福利性单位，投标文件中可不提供此声明函</w:t>
      </w:r>
    </w:p>
    <w:p w:rsidR="00925A8D" w:rsidRDefault="00925A8D">
      <w:pPr>
        <w:autoSpaceDN w:val="0"/>
        <w:spacing w:line="360" w:lineRule="auto"/>
        <w:jc w:val="center"/>
        <w:rPr>
          <w:b/>
          <w:bCs/>
          <w:sz w:val="24"/>
        </w:rPr>
      </w:pPr>
    </w:p>
    <w:p w:rsidR="00925A8D" w:rsidRDefault="00B33E6E">
      <w:pPr>
        <w:autoSpaceDN w:val="0"/>
        <w:spacing w:line="360" w:lineRule="auto"/>
        <w:jc w:val="center"/>
        <w:rPr>
          <w:b/>
          <w:bCs/>
          <w:sz w:val="24"/>
        </w:rPr>
      </w:pPr>
      <w:r>
        <w:rPr>
          <w:rFonts w:hAnsiTheme="minorEastAsia" w:hint="eastAsia"/>
          <w:b/>
          <w:bCs/>
          <w:sz w:val="24"/>
        </w:rPr>
        <w:t>残疾人福利性单位声明函</w:t>
      </w:r>
    </w:p>
    <w:p w:rsidR="00925A8D" w:rsidRDefault="00925A8D">
      <w:pPr>
        <w:spacing w:line="588" w:lineRule="exact"/>
        <w:rPr>
          <w:b/>
          <w:spacing w:val="6"/>
          <w:sz w:val="30"/>
          <w:szCs w:val="30"/>
        </w:rPr>
      </w:pPr>
    </w:p>
    <w:p w:rsidR="00925A8D" w:rsidRDefault="00B33E6E">
      <w:pPr>
        <w:snapToGrid w:val="0"/>
        <w:spacing w:line="360" w:lineRule="auto"/>
        <w:ind w:firstLineChars="200" w:firstLine="480"/>
        <w:rPr>
          <w:sz w:val="24"/>
          <w:szCs w:val="21"/>
        </w:rPr>
      </w:pPr>
      <w:r>
        <w:rPr>
          <w:rFonts w:hAnsiTheme="minorEastAsia" w:hint="eastAsia"/>
          <w:sz w:val="24"/>
          <w:szCs w:val="21"/>
        </w:rPr>
        <w:t>本单位郑重声明，根据《财政部民政部中国残疾人联合会关于促进残疾人就业政府采购政策的通知》（财库〔</w:t>
      </w:r>
      <w:r>
        <w:rPr>
          <w:rFonts w:hint="eastAsia"/>
          <w:sz w:val="24"/>
          <w:szCs w:val="21"/>
        </w:rPr>
        <w:t>2017</w:t>
      </w:r>
      <w:r>
        <w:rPr>
          <w:rFonts w:hAnsiTheme="minorEastAsia" w:hint="eastAsia"/>
          <w:sz w:val="24"/>
          <w:szCs w:val="21"/>
        </w:rPr>
        <w:t>〕</w:t>
      </w:r>
      <w:r>
        <w:rPr>
          <w:rFonts w:hint="eastAsia"/>
          <w:sz w:val="24"/>
          <w:szCs w:val="21"/>
        </w:rPr>
        <w:t>141</w:t>
      </w:r>
      <w:r>
        <w:rPr>
          <w:rFonts w:hAnsiTheme="minorEastAsia" w:hint="eastAsia"/>
          <w:sz w:val="24"/>
          <w:szCs w:val="21"/>
        </w:rPr>
        <w:t>号）的规定，本单位为符合条件的残疾人福利性单位，且本单位参加</w:t>
      </w:r>
      <w:r>
        <w:rPr>
          <w:rFonts w:hint="eastAsia"/>
          <w:sz w:val="24"/>
          <w:szCs w:val="21"/>
        </w:rPr>
        <w:t>______</w:t>
      </w:r>
      <w:r>
        <w:rPr>
          <w:rFonts w:hAnsiTheme="minorEastAsia" w:hint="eastAsia"/>
          <w:sz w:val="24"/>
          <w:szCs w:val="21"/>
        </w:rPr>
        <w:t>单位的</w:t>
      </w:r>
      <w:r>
        <w:rPr>
          <w:rFonts w:hint="eastAsia"/>
          <w:sz w:val="24"/>
          <w:szCs w:val="21"/>
        </w:rPr>
        <w:t>______</w:t>
      </w:r>
      <w:r>
        <w:rPr>
          <w:rFonts w:hAnsiTheme="minorEastAsia" w:hint="eastAsia"/>
          <w:sz w:val="24"/>
          <w:szCs w:val="21"/>
        </w:rPr>
        <w:t>项目采购活动提供本单位制造的货物（由本单位承担工程</w:t>
      </w:r>
      <w:r>
        <w:rPr>
          <w:rFonts w:hint="eastAsia"/>
          <w:sz w:val="24"/>
          <w:szCs w:val="21"/>
        </w:rPr>
        <w:t>/</w:t>
      </w:r>
      <w:r>
        <w:rPr>
          <w:rFonts w:hAnsiTheme="minorEastAsia" w:hint="eastAsia"/>
          <w:sz w:val="24"/>
          <w:szCs w:val="21"/>
        </w:rPr>
        <w:t>提供服务），或者提供其他残疾人福利性单位制造的货物（不包括使用非残疾人福利性单位注册商标的货物）。</w:t>
      </w:r>
    </w:p>
    <w:p w:rsidR="00925A8D" w:rsidRDefault="00B33E6E">
      <w:pPr>
        <w:snapToGrid w:val="0"/>
        <w:spacing w:line="360" w:lineRule="auto"/>
        <w:ind w:firstLineChars="200" w:firstLine="480"/>
        <w:rPr>
          <w:sz w:val="24"/>
          <w:szCs w:val="21"/>
        </w:rPr>
      </w:pPr>
      <w:r>
        <w:rPr>
          <w:rFonts w:hAnsiTheme="minorEastAsia" w:hint="eastAsia"/>
          <w:sz w:val="24"/>
          <w:szCs w:val="21"/>
        </w:rPr>
        <w:t>本单位对上述声明的真实性负责。如有虚假，将依法承担相应责任。</w:t>
      </w:r>
    </w:p>
    <w:p w:rsidR="00925A8D" w:rsidRDefault="00925A8D">
      <w:pPr>
        <w:snapToGrid w:val="0"/>
        <w:spacing w:line="360" w:lineRule="auto"/>
        <w:ind w:firstLineChars="200" w:firstLine="480"/>
        <w:rPr>
          <w:sz w:val="24"/>
          <w:szCs w:val="21"/>
        </w:rPr>
      </w:pPr>
    </w:p>
    <w:p w:rsidR="00925A8D" w:rsidRDefault="00925A8D">
      <w:pPr>
        <w:snapToGrid w:val="0"/>
        <w:spacing w:line="360" w:lineRule="auto"/>
        <w:ind w:firstLineChars="200" w:firstLine="480"/>
        <w:rPr>
          <w:sz w:val="24"/>
          <w:szCs w:val="21"/>
        </w:rPr>
      </w:pPr>
    </w:p>
    <w:p w:rsidR="00925A8D" w:rsidRDefault="00B33E6E">
      <w:pPr>
        <w:snapToGrid w:val="0"/>
        <w:spacing w:line="360" w:lineRule="auto"/>
        <w:ind w:firstLineChars="200" w:firstLine="480"/>
        <w:jc w:val="left"/>
        <w:rPr>
          <w:sz w:val="24"/>
          <w:szCs w:val="21"/>
        </w:rPr>
      </w:pPr>
      <w:r>
        <w:rPr>
          <w:rFonts w:hAnsiTheme="minorEastAsia" w:hint="eastAsia"/>
          <w:sz w:val="24"/>
          <w:szCs w:val="21"/>
        </w:rPr>
        <w:t>投标人名称：</w:t>
      </w:r>
    </w:p>
    <w:p w:rsidR="00925A8D" w:rsidRDefault="00925A8D">
      <w:pPr>
        <w:snapToGrid w:val="0"/>
        <w:spacing w:line="360" w:lineRule="auto"/>
        <w:ind w:firstLineChars="200" w:firstLine="480"/>
        <w:jc w:val="left"/>
        <w:rPr>
          <w:sz w:val="24"/>
          <w:szCs w:val="21"/>
        </w:rPr>
      </w:pPr>
    </w:p>
    <w:p w:rsidR="00925A8D" w:rsidRDefault="00B33E6E">
      <w:pPr>
        <w:snapToGrid w:val="0"/>
        <w:spacing w:line="360" w:lineRule="auto"/>
        <w:ind w:firstLineChars="200" w:firstLine="480"/>
        <w:jc w:val="left"/>
        <w:rPr>
          <w:sz w:val="24"/>
          <w:szCs w:val="21"/>
        </w:rPr>
      </w:pPr>
      <w:r>
        <w:rPr>
          <w:rFonts w:hAnsiTheme="minorEastAsia" w:hint="eastAsia"/>
          <w:sz w:val="24"/>
          <w:szCs w:val="21"/>
        </w:rPr>
        <w:t>日期：年月日</w:t>
      </w:r>
    </w:p>
    <w:p w:rsidR="00925A8D" w:rsidRDefault="00925A8D">
      <w:pPr>
        <w:snapToGrid w:val="0"/>
        <w:spacing w:line="360" w:lineRule="auto"/>
        <w:ind w:firstLineChars="200" w:firstLine="480"/>
        <w:jc w:val="left"/>
        <w:rPr>
          <w:sz w:val="24"/>
          <w:szCs w:val="21"/>
        </w:rPr>
      </w:pPr>
    </w:p>
    <w:p w:rsidR="00925A8D" w:rsidRDefault="00925A8D">
      <w:pPr>
        <w:snapToGrid w:val="0"/>
        <w:spacing w:line="360" w:lineRule="auto"/>
        <w:ind w:firstLineChars="200" w:firstLine="480"/>
        <w:jc w:val="left"/>
        <w:rPr>
          <w:sz w:val="24"/>
          <w:szCs w:val="21"/>
        </w:rPr>
      </w:pPr>
    </w:p>
    <w:p w:rsidR="00925A8D" w:rsidRDefault="00B33E6E">
      <w:pPr>
        <w:snapToGrid w:val="0"/>
        <w:spacing w:line="360" w:lineRule="auto"/>
        <w:ind w:firstLineChars="200" w:firstLine="480"/>
        <w:rPr>
          <w:sz w:val="24"/>
          <w:szCs w:val="21"/>
        </w:rPr>
      </w:pPr>
      <w:r>
        <w:rPr>
          <w:rFonts w:hAnsiTheme="minorEastAsia" w:hint="eastAsia"/>
          <w:sz w:val="24"/>
          <w:szCs w:val="21"/>
        </w:rPr>
        <w:t>注：</w:t>
      </w:r>
    </w:p>
    <w:p w:rsidR="00925A8D" w:rsidRDefault="00B33E6E">
      <w:pPr>
        <w:snapToGrid w:val="0"/>
        <w:spacing w:line="360" w:lineRule="auto"/>
        <w:ind w:firstLineChars="200" w:firstLine="482"/>
        <w:rPr>
          <w:b/>
          <w:sz w:val="24"/>
          <w:szCs w:val="21"/>
        </w:rPr>
      </w:pPr>
      <w:r>
        <w:rPr>
          <w:b/>
          <w:sz w:val="24"/>
          <w:szCs w:val="21"/>
        </w:rPr>
        <w:t>中标供应商为残疾人福利性单位的，将随中标结果同时公告其《残疾人福利性单位声明函》，接受社会监督。</w:t>
      </w:r>
    </w:p>
    <w:p w:rsidR="00925A8D" w:rsidRDefault="00B33E6E">
      <w:pPr>
        <w:snapToGrid w:val="0"/>
        <w:spacing w:line="360" w:lineRule="auto"/>
        <w:ind w:firstLineChars="200" w:firstLine="482"/>
        <w:rPr>
          <w:b/>
          <w:sz w:val="24"/>
          <w:szCs w:val="21"/>
        </w:rPr>
      </w:pPr>
      <w:r>
        <w:rPr>
          <w:b/>
          <w:kern w:val="0"/>
          <w:sz w:val="24"/>
          <w:szCs w:val="21"/>
        </w:rPr>
        <w:t>若不是残疾人福利性单位，投标文件中可不提供此声明函。</w:t>
      </w:r>
    </w:p>
    <w:p w:rsidR="00925A8D" w:rsidRDefault="00B33E6E">
      <w:pPr>
        <w:widowControl/>
        <w:jc w:val="left"/>
        <w:rPr>
          <w:b/>
          <w:sz w:val="24"/>
        </w:rPr>
      </w:pPr>
      <w:r>
        <w:rPr>
          <w:b/>
          <w:sz w:val="24"/>
        </w:rPr>
        <w:br w:type="page"/>
      </w:r>
    </w:p>
    <w:p w:rsidR="00925A8D" w:rsidRDefault="00B33E6E">
      <w:pPr>
        <w:spacing w:line="560" w:lineRule="exact"/>
        <w:jc w:val="left"/>
        <w:rPr>
          <w:b/>
          <w:sz w:val="24"/>
        </w:rPr>
      </w:pPr>
      <w:r>
        <w:rPr>
          <w:rFonts w:hAnsiTheme="minorEastAsia"/>
          <w:b/>
          <w:sz w:val="24"/>
        </w:rPr>
        <w:lastRenderedPageBreak/>
        <w:t>附件</w:t>
      </w:r>
      <w:r>
        <w:rPr>
          <w:rFonts w:hint="eastAsia"/>
          <w:b/>
          <w:sz w:val="24"/>
        </w:rPr>
        <w:t>10</w:t>
      </w:r>
      <w:r>
        <w:rPr>
          <w:rFonts w:hAnsiTheme="minorEastAsia"/>
          <w:b/>
          <w:sz w:val="24"/>
        </w:rPr>
        <w:t>：招标文件第</w:t>
      </w:r>
      <w:r>
        <w:rPr>
          <w:rFonts w:hAnsiTheme="minorEastAsia" w:hint="eastAsia"/>
          <w:b/>
          <w:sz w:val="24"/>
        </w:rPr>
        <w:t>一</w:t>
      </w:r>
      <w:r>
        <w:rPr>
          <w:rFonts w:hAnsiTheme="minorEastAsia"/>
          <w:b/>
          <w:sz w:val="24"/>
        </w:rPr>
        <w:t>部分供应商资格要求的证件</w:t>
      </w:r>
    </w:p>
    <w:p w:rsidR="00925A8D" w:rsidRDefault="00925A8D">
      <w:pPr>
        <w:spacing w:line="560" w:lineRule="exact"/>
        <w:jc w:val="left"/>
        <w:rPr>
          <w:sz w:val="28"/>
        </w:rPr>
      </w:pPr>
    </w:p>
    <w:p w:rsidR="00925A8D" w:rsidRDefault="00925A8D">
      <w:pPr>
        <w:spacing w:line="560" w:lineRule="exact"/>
        <w:jc w:val="left"/>
        <w:rPr>
          <w:sz w:val="28"/>
        </w:rPr>
      </w:pPr>
    </w:p>
    <w:p w:rsidR="00925A8D" w:rsidRDefault="00925A8D">
      <w:pPr>
        <w:spacing w:line="560" w:lineRule="exact"/>
        <w:jc w:val="left"/>
        <w:rPr>
          <w:sz w:val="28"/>
        </w:rPr>
      </w:pPr>
    </w:p>
    <w:p w:rsidR="00925A8D" w:rsidRDefault="00925A8D">
      <w:pPr>
        <w:spacing w:line="560" w:lineRule="exact"/>
        <w:jc w:val="left"/>
        <w:rPr>
          <w:sz w:val="28"/>
        </w:rPr>
      </w:pPr>
    </w:p>
    <w:p w:rsidR="00925A8D" w:rsidRDefault="00925A8D">
      <w:pPr>
        <w:spacing w:line="560" w:lineRule="exact"/>
        <w:jc w:val="left"/>
        <w:rPr>
          <w:sz w:val="28"/>
        </w:rPr>
      </w:pPr>
    </w:p>
    <w:p w:rsidR="00925A8D" w:rsidRDefault="00925A8D">
      <w:pPr>
        <w:spacing w:line="560" w:lineRule="exact"/>
        <w:jc w:val="left"/>
        <w:rPr>
          <w:sz w:val="28"/>
        </w:rPr>
      </w:pPr>
    </w:p>
    <w:p w:rsidR="00925A8D" w:rsidRDefault="00925A8D">
      <w:pPr>
        <w:spacing w:line="560" w:lineRule="exact"/>
        <w:jc w:val="left"/>
        <w:rPr>
          <w:sz w:val="28"/>
        </w:rPr>
      </w:pPr>
    </w:p>
    <w:p w:rsidR="00925A8D" w:rsidRDefault="00925A8D">
      <w:pPr>
        <w:spacing w:line="560" w:lineRule="exact"/>
        <w:jc w:val="left"/>
        <w:rPr>
          <w:sz w:val="28"/>
        </w:rPr>
      </w:pPr>
    </w:p>
    <w:p w:rsidR="00925A8D" w:rsidRDefault="00925A8D">
      <w:pPr>
        <w:spacing w:line="560" w:lineRule="exact"/>
        <w:jc w:val="left"/>
        <w:rPr>
          <w:sz w:val="28"/>
        </w:rPr>
      </w:pPr>
    </w:p>
    <w:p w:rsidR="00925A8D" w:rsidRDefault="00925A8D">
      <w:pPr>
        <w:spacing w:line="560" w:lineRule="exact"/>
        <w:jc w:val="left"/>
        <w:rPr>
          <w:sz w:val="28"/>
        </w:rPr>
      </w:pPr>
    </w:p>
    <w:p w:rsidR="00925A8D" w:rsidRDefault="00925A8D">
      <w:pPr>
        <w:spacing w:line="560" w:lineRule="exact"/>
        <w:jc w:val="left"/>
        <w:rPr>
          <w:sz w:val="28"/>
        </w:rPr>
      </w:pPr>
    </w:p>
    <w:p w:rsidR="00925A8D" w:rsidRDefault="00925A8D">
      <w:pPr>
        <w:spacing w:line="560" w:lineRule="exact"/>
        <w:jc w:val="left"/>
        <w:rPr>
          <w:sz w:val="28"/>
        </w:rPr>
      </w:pPr>
    </w:p>
    <w:p w:rsidR="00925A8D" w:rsidRDefault="00925A8D">
      <w:pPr>
        <w:spacing w:line="560" w:lineRule="exact"/>
        <w:jc w:val="left"/>
        <w:rPr>
          <w:sz w:val="28"/>
        </w:rPr>
      </w:pPr>
    </w:p>
    <w:p w:rsidR="00925A8D" w:rsidRDefault="00925A8D">
      <w:pPr>
        <w:spacing w:line="560" w:lineRule="exact"/>
        <w:jc w:val="left"/>
        <w:rPr>
          <w:sz w:val="28"/>
        </w:rPr>
      </w:pPr>
    </w:p>
    <w:p w:rsidR="00925A8D" w:rsidRDefault="00925A8D">
      <w:pPr>
        <w:spacing w:line="560" w:lineRule="exact"/>
        <w:jc w:val="left"/>
        <w:rPr>
          <w:sz w:val="28"/>
        </w:rPr>
      </w:pPr>
    </w:p>
    <w:p w:rsidR="00925A8D" w:rsidRDefault="00925A8D">
      <w:pPr>
        <w:spacing w:line="560" w:lineRule="exact"/>
        <w:jc w:val="left"/>
        <w:rPr>
          <w:sz w:val="28"/>
        </w:rPr>
      </w:pPr>
    </w:p>
    <w:p w:rsidR="00925A8D" w:rsidRDefault="00925A8D">
      <w:pPr>
        <w:spacing w:line="560" w:lineRule="exact"/>
        <w:jc w:val="left"/>
        <w:rPr>
          <w:sz w:val="28"/>
        </w:rPr>
      </w:pPr>
    </w:p>
    <w:p w:rsidR="00925A8D" w:rsidRDefault="00925A8D">
      <w:pPr>
        <w:spacing w:line="560" w:lineRule="exact"/>
        <w:jc w:val="left"/>
        <w:rPr>
          <w:sz w:val="28"/>
        </w:rPr>
      </w:pPr>
    </w:p>
    <w:p w:rsidR="00925A8D" w:rsidRDefault="00925A8D">
      <w:pPr>
        <w:spacing w:line="560" w:lineRule="exact"/>
        <w:jc w:val="left"/>
        <w:rPr>
          <w:sz w:val="28"/>
        </w:rPr>
      </w:pPr>
    </w:p>
    <w:p w:rsidR="00925A8D" w:rsidRDefault="00925A8D">
      <w:pPr>
        <w:spacing w:line="560" w:lineRule="exact"/>
        <w:jc w:val="left"/>
        <w:rPr>
          <w:sz w:val="28"/>
        </w:rPr>
      </w:pPr>
    </w:p>
    <w:p w:rsidR="00925A8D" w:rsidRDefault="00925A8D">
      <w:pPr>
        <w:spacing w:line="560" w:lineRule="exact"/>
        <w:jc w:val="left"/>
        <w:rPr>
          <w:sz w:val="28"/>
        </w:rPr>
      </w:pPr>
    </w:p>
    <w:p w:rsidR="00925A8D" w:rsidRDefault="00925A8D">
      <w:pPr>
        <w:spacing w:line="560" w:lineRule="exact"/>
        <w:jc w:val="left"/>
        <w:rPr>
          <w:sz w:val="28"/>
        </w:rPr>
      </w:pPr>
    </w:p>
    <w:p w:rsidR="00925A8D" w:rsidRDefault="00925A8D">
      <w:pPr>
        <w:spacing w:line="560" w:lineRule="exact"/>
        <w:jc w:val="left"/>
        <w:rPr>
          <w:sz w:val="28"/>
        </w:rPr>
      </w:pPr>
    </w:p>
    <w:p w:rsidR="00925A8D" w:rsidRDefault="00B33E6E">
      <w:pPr>
        <w:widowControl/>
        <w:jc w:val="left"/>
        <w:rPr>
          <w:rFonts w:hAnsiTheme="minorEastAsia"/>
          <w:b/>
          <w:sz w:val="24"/>
        </w:rPr>
      </w:pPr>
      <w:r>
        <w:rPr>
          <w:rFonts w:hAnsiTheme="minorEastAsia"/>
          <w:b/>
          <w:sz w:val="24"/>
        </w:rPr>
        <w:br w:type="page"/>
      </w:r>
    </w:p>
    <w:p w:rsidR="00925A8D" w:rsidRDefault="00B33E6E">
      <w:pPr>
        <w:snapToGrid w:val="0"/>
        <w:spacing w:line="360" w:lineRule="auto"/>
        <w:rPr>
          <w:b/>
          <w:bCs/>
          <w:sz w:val="24"/>
        </w:rPr>
      </w:pPr>
      <w:r>
        <w:rPr>
          <w:b/>
          <w:sz w:val="24"/>
        </w:rPr>
        <w:lastRenderedPageBreak/>
        <w:t>附件</w:t>
      </w:r>
      <w:r>
        <w:rPr>
          <w:b/>
          <w:sz w:val="24"/>
        </w:rPr>
        <w:t>1</w:t>
      </w:r>
      <w:r>
        <w:rPr>
          <w:rFonts w:hint="eastAsia"/>
          <w:b/>
          <w:sz w:val="24"/>
        </w:rPr>
        <w:t>1</w:t>
      </w:r>
      <w:r>
        <w:rPr>
          <w:b/>
          <w:sz w:val="24"/>
        </w:rPr>
        <w:t>：招标文件</w:t>
      </w:r>
      <w:r>
        <w:rPr>
          <w:b/>
          <w:bCs/>
          <w:sz w:val="24"/>
        </w:rPr>
        <w:t>评分因素及评标标准中要求的证明材料电子件、方案等</w:t>
      </w:r>
    </w:p>
    <w:p w:rsidR="00925A8D" w:rsidRDefault="00925A8D">
      <w:pPr>
        <w:tabs>
          <w:tab w:val="left" w:pos="412"/>
          <w:tab w:val="left" w:pos="618"/>
        </w:tabs>
        <w:spacing w:line="520" w:lineRule="exact"/>
        <w:jc w:val="center"/>
        <w:rPr>
          <w:sz w:val="24"/>
          <w:szCs w:val="21"/>
        </w:rPr>
      </w:pPr>
    </w:p>
    <w:p w:rsidR="00925A8D" w:rsidRDefault="00925A8D">
      <w:pPr>
        <w:tabs>
          <w:tab w:val="left" w:pos="412"/>
          <w:tab w:val="left" w:pos="618"/>
        </w:tabs>
        <w:spacing w:line="520" w:lineRule="exact"/>
        <w:jc w:val="center"/>
        <w:rPr>
          <w:sz w:val="24"/>
          <w:szCs w:val="21"/>
        </w:rPr>
      </w:pPr>
    </w:p>
    <w:p w:rsidR="00925A8D" w:rsidRDefault="00925A8D">
      <w:pPr>
        <w:tabs>
          <w:tab w:val="left" w:pos="412"/>
          <w:tab w:val="left" w:pos="618"/>
        </w:tabs>
        <w:spacing w:line="520" w:lineRule="exact"/>
        <w:jc w:val="center"/>
        <w:rPr>
          <w:sz w:val="24"/>
          <w:szCs w:val="21"/>
        </w:rPr>
      </w:pPr>
    </w:p>
    <w:p w:rsidR="00925A8D" w:rsidRDefault="00B33E6E">
      <w:pPr>
        <w:widowControl/>
        <w:jc w:val="left"/>
        <w:rPr>
          <w:sz w:val="24"/>
          <w:szCs w:val="21"/>
        </w:rPr>
      </w:pPr>
      <w:r>
        <w:rPr>
          <w:sz w:val="24"/>
          <w:szCs w:val="21"/>
        </w:rPr>
        <w:br w:type="page"/>
      </w:r>
    </w:p>
    <w:p w:rsidR="00925A8D" w:rsidRDefault="00B33E6E">
      <w:pPr>
        <w:snapToGrid w:val="0"/>
        <w:spacing w:line="360" w:lineRule="auto"/>
        <w:rPr>
          <w:b/>
          <w:sz w:val="24"/>
          <w:szCs w:val="21"/>
        </w:rPr>
      </w:pPr>
      <w:r>
        <w:rPr>
          <w:b/>
          <w:bCs/>
          <w:sz w:val="24"/>
        </w:rPr>
        <w:lastRenderedPageBreak/>
        <w:t>附件</w:t>
      </w:r>
      <w:r>
        <w:rPr>
          <w:b/>
          <w:bCs/>
          <w:sz w:val="24"/>
        </w:rPr>
        <w:t>1</w:t>
      </w:r>
      <w:r>
        <w:rPr>
          <w:rFonts w:hint="eastAsia"/>
          <w:b/>
          <w:bCs/>
          <w:sz w:val="24"/>
        </w:rPr>
        <w:t>2</w:t>
      </w:r>
      <w:r>
        <w:rPr>
          <w:b/>
          <w:bCs/>
          <w:sz w:val="24"/>
        </w:rPr>
        <w:t>：</w:t>
      </w:r>
      <w:r>
        <w:rPr>
          <w:b/>
          <w:sz w:val="24"/>
        </w:rPr>
        <w:t>投标人认为需要提供的其他资料</w:t>
      </w:r>
    </w:p>
    <w:p w:rsidR="00925A8D" w:rsidRDefault="00925A8D">
      <w:pPr>
        <w:tabs>
          <w:tab w:val="left" w:pos="412"/>
          <w:tab w:val="left" w:pos="618"/>
        </w:tabs>
        <w:spacing w:line="520" w:lineRule="exact"/>
        <w:jc w:val="center"/>
        <w:rPr>
          <w:sz w:val="24"/>
          <w:szCs w:val="21"/>
        </w:rPr>
      </w:pPr>
    </w:p>
    <w:p w:rsidR="00925A8D" w:rsidRDefault="00925A8D">
      <w:pPr>
        <w:pStyle w:val="ac"/>
        <w:rPr>
          <w:rFonts w:ascii="Times New Roman" w:hAnsi="Times New Roman"/>
          <w:sz w:val="24"/>
          <w:szCs w:val="21"/>
        </w:rPr>
      </w:pPr>
    </w:p>
    <w:sectPr w:rsidR="00925A8D">
      <w:footerReference w:type="default" r:id="rId29"/>
      <w:pgSz w:w="11906" w:h="16838"/>
      <w:pgMar w:top="1440" w:right="1797" w:bottom="1440" w:left="1797" w:header="851" w:footer="992" w:gutter="0"/>
      <w:pgNumType w:start="1"/>
      <w:cols w:space="425"/>
      <w:docGrid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B5E4D" w:rsidRDefault="007B5E4D">
      <w:r>
        <w:separator/>
      </w:r>
    </w:p>
  </w:endnote>
  <w:endnote w:type="continuationSeparator" w:id="0">
    <w:p w:rsidR="007B5E4D" w:rsidRDefault="007B5E4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微软雅黑">
    <w:panose1 w:val="020B0503020204020204"/>
    <w:charset w:val="86"/>
    <w:family w:val="swiss"/>
    <w:pitch w:val="variable"/>
    <w:sig w:usb0="80000287" w:usb1="280F3C52" w:usb2="00000016" w:usb3="00000000" w:csb0="0004001F" w:csb1="00000000"/>
  </w:font>
  <w:font w:name="Courier New">
    <w:panose1 w:val="02070309020205020404"/>
    <w:charset w:val="00"/>
    <w:family w:val="modern"/>
    <w:pitch w:val="fixed"/>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
    <w:altName w:val="宋体"/>
    <w:charset w:val="86"/>
    <w:family w:val="roman"/>
    <w:pitch w:val="default"/>
    <w:sig w:usb0="00000000" w:usb1="00000000" w:usb2="00000010" w:usb3="00000000" w:csb0="00040000" w:csb1="00000000"/>
  </w:font>
  <w:font w:name="Arial">
    <w:panose1 w:val="020B0604020202020204"/>
    <w:charset w:val="00"/>
    <w:family w:val="swiss"/>
    <w:pitch w:val="variable"/>
    <w:sig w:usb0="E0002AFF" w:usb1="C0007843"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等线">
    <w:panose1 w:val="02010600030101010101"/>
    <w:charset w:val="86"/>
    <w:family w:val="auto"/>
    <w:pitch w:val="variable"/>
    <w:sig w:usb0="A00002BF" w:usb1="38CF7CFA" w:usb2="00000016" w:usb3="00000000" w:csb0="0004000F" w:csb1="00000000"/>
  </w:font>
  <w:font w:name="����">
    <w:altName w:val="微软雅黑"/>
    <w:charset w:val="00"/>
    <w:family w:val="auto"/>
    <w:pitch w:val="default"/>
    <w:sig w:usb0="00000000"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25A8D" w:rsidRDefault="00B33E6E">
    <w:pPr>
      <w:pStyle w:val="aa"/>
      <w:jc w:val="center"/>
    </w:pPr>
    <w:r>
      <w:rPr>
        <w:b/>
      </w:rPr>
      <w:fldChar w:fldCharType="begin"/>
    </w:r>
    <w:r>
      <w:rPr>
        <w:b/>
      </w:rPr>
      <w:instrText>PAGE  \* Arabic  \* MERGEFORMAT</w:instrText>
    </w:r>
    <w:r>
      <w:rPr>
        <w:b/>
      </w:rPr>
      <w:fldChar w:fldCharType="separate"/>
    </w:r>
    <w:r w:rsidR="00052F7B" w:rsidRPr="00052F7B">
      <w:rPr>
        <w:b/>
        <w:noProof/>
        <w:lang w:val="zh-CN"/>
      </w:rPr>
      <w:t>54</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B5E4D" w:rsidRDefault="007B5E4D">
      <w:r>
        <w:separator/>
      </w:r>
    </w:p>
  </w:footnote>
  <w:footnote w:type="continuationSeparator" w:id="0">
    <w:p w:rsidR="007B5E4D" w:rsidRDefault="007B5E4D">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25A8D" w:rsidRDefault="00925A8D">
    <w:pPr>
      <w:pStyle w:val="ab"/>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9BD00215"/>
    <w:multiLevelType w:val="singleLevel"/>
    <w:tmpl w:val="9BD00215"/>
    <w:lvl w:ilvl="0">
      <w:start w:val="1"/>
      <w:numFmt w:val="decimal"/>
      <w:suff w:val="nothing"/>
      <w:lvlText w:val="%1、"/>
      <w:lvlJc w:val="left"/>
    </w:lvl>
  </w:abstractNum>
  <w:abstractNum w:abstractNumId="1">
    <w:nsid w:val="BCF5A594"/>
    <w:multiLevelType w:val="singleLevel"/>
    <w:tmpl w:val="BCF5A594"/>
    <w:lvl w:ilvl="0">
      <w:start w:val="2"/>
      <w:numFmt w:val="decimal"/>
      <w:suff w:val="nothing"/>
      <w:lvlText w:val="%1、"/>
      <w:lvlJc w:val="left"/>
    </w:lvl>
  </w:abstractNum>
  <w:abstractNum w:abstractNumId="2">
    <w:nsid w:val="DB4A9401"/>
    <w:multiLevelType w:val="singleLevel"/>
    <w:tmpl w:val="DB4A9401"/>
    <w:lvl w:ilvl="0">
      <w:start w:val="1"/>
      <w:numFmt w:val="decimal"/>
      <w:suff w:val="nothing"/>
      <w:lvlText w:val="%1、"/>
      <w:lvlJc w:val="left"/>
    </w:lvl>
  </w:abstractNum>
  <w:abstractNum w:abstractNumId="3">
    <w:nsid w:val="DF1D2495"/>
    <w:multiLevelType w:val="singleLevel"/>
    <w:tmpl w:val="DF1D2495"/>
    <w:lvl w:ilvl="0">
      <w:start w:val="1"/>
      <w:numFmt w:val="decimal"/>
      <w:suff w:val="nothing"/>
      <w:lvlText w:val="%1、"/>
      <w:lvlJc w:val="left"/>
    </w:lvl>
  </w:abstractNum>
  <w:abstractNum w:abstractNumId="4">
    <w:nsid w:val="E7FE8FFA"/>
    <w:multiLevelType w:val="singleLevel"/>
    <w:tmpl w:val="E7FE8FFA"/>
    <w:lvl w:ilvl="0">
      <w:start w:val="1"/>
      <w:numFmt w:val="decimal"/>
      <w:lvlText w:val="%1."/>
      <w:lvlJc w:val="left"/>
      <w:pPr>
        <w:tabs>
          <w:tab w:val="left" w:pos="312"/>
        </w:tabs>
      </w:pPr>
    </w:lvl>
  </w:abstractNum>
  <w:abstractNum w:abstractNumId="5">
    <w:nsid w:val="F72F72BA"/>
    <w:multiLevelType w:val="singleLevel"/>
    <w:tmpl w:val="F72F72BA"/>
    <w:lvl w:ilvl="0">
      <w:start w:val="1"/>
      <w:numFmt w:val="decimal"/>
      <w:lvlText w:val="%1."/>
      <w:lvlJc w:val="left"/>
      <w:pPr>
        <w:tabs>
          <w:tab w:val="left" w:pos="312"/>
        </w:tabs>
      </w:pPr>
    </w:lvl>
  </w:abstractNum>
  <w:abstractNum w:abstractNumId="6">
    <w:nsid w:val="1A1D1152"/>
    <w:multiLevelType w:val="multilevel"/>
    <w:tmpl w:val="1A1D1152"/>
    <w:lvl w:ilvl="0">
      <w:start w:val="1"/>
      <w:numFmt w:val="bullet"/>
      <w:lvlText w:val=""/>
      <w:lvlJc w:val="left"/>
      <w:pPr>
        <w:ind w:left="866" w:hanging="420"/>
      </w:pPr>
      <w:rPr>
        <w:rFonts w:ascii="Wingdings" w:hAnsi="Wingdings" w:hint="default"/>
      </w:rPr>
    </w:lvl>
    <w:lvl w:ilvl="1">
      <w:start w:val="1"/>
      <w:numFmt w:val="bullet"/>
      <w:lvlText w:val=""/>
      <w:lvlJc w:val="left"/>
      <w:pPr>
        <w:ind w:left="1286" w:hanging="420"/>
      </w:pPr>
      <w:rPr>
        <w:rFonts w:ascii="Wingdings" w:hAnsi="Wingdings" w:hint="default"/>
      </w:rPr>
    </w:lvl>
    <w:lvl w:ilvl="2">
      <w:start w:val="1"/>
      <w:numFmt w:val="bullet"/>
      <w:lvlText w:val=""/>
      <w:lvlJc w:val="left"/>
      <w:pPr>
        <w:ind w:left="1706" w:hanging="420"/>
      </w:pPr>
      <w:rPr>
        <w:rFonts w:ascii="Wingdings" w:hAnsi="Wingdings" w:hint="default"/>
      </w:rPr>
    </w:lvl>
    <w:lvl w:ilvl="3">
      <w:start w:val="1"/>
      <w:numFmt w:val="bullet"/>
      <w:lvlText w:val=""/>
      <w:lvlJc w:val="left"/>
      <w:pPr>
        <w:ind w:left="2126" w:hanging="420"/>
      </w:pPr>
      <w:rPr>
        <w:rFonts w:ascii="Wingdings" w:hAnsi="Wingdings" w:hint="default"/>
      </w:rPr>
    </w:lvl>
    <w:lvl w:ilvl="4">
      <w:start w:val="1"/>
      <w:numFmt w:val="bullet"/>
      <w:lvlText w:val=""/>
      <w:lvlJc w:val="left"/>
      <w:pPr>
        <w:ind w:left="2546" w:hanging="420"/>
      </w:pPr>
      <w:rPr>
        <w:rFonts w:ascii="Wingdings" w:hAnsi="Wingdings" w:hint="default"/>
      </w:rPr>
    </w:lvl>
    <w:lvl w:ilvl="5">
      <w:start w:val="1"/>
      <w:numFmt w:val="bullet"/>
      <w:lvlText w:val=""/>
      <w:lvlJc w:val="left"/>
      <w:pPr>
        <w:ind w:left="2966" w:hanging="420"/>
      </w:pPr>
      <w:rPr>
        <w:rFonts w:ascii="Wingdings" w:hAnsi="Wingdings" w:hint="default"/>
      </w:rPr>
    </w:lvl>
    <w:lvl w:ilvl="6">
      <w:start w:val="1"/>
      <w:numFmt w:val="bullet"/>
      <w:lvlText w:val=""/>
      <w:lvlJc w:val="left"/>
      <w:pPr>
        <w:ind w:left="3386" w:hanging="420"/>
      </w:pPr>
      <w:rPr>
        <w:rFonts w:ascii="Wingdings" w:hAnsi="Wingdings" w:hint="default"/>
      </w:rPr>
    </w:lvl>
    <w:lvl w:ilvl="7">
      <w:start w:val="1"/>
      <w:numFmt w:val="bullet"/>
      <w:lvlText w:val=""/>
      <w:lvlJc w:val="left"/>
      <w:pPr>
        <w:ind w:left="3806" w:hanging="420"/>
      </w:pPr>
      <w:rPr>
        <w:rFonts w:ascii="Wingdings" w:hAnsi="Wingdings" w:hint="default"/>
      </w:rPr>
    </w:lvl>
    <w:lvl w:ilvl="8">
      <w:start w:val="1"/>
      <w:numFmt w:val="bullet"/>
      <w:lvlText w:val=""/>
      <w:lvlJc w:val="left"/>
      <w:pPr>
        <w:ind w:left="4226" w:hanging="420"/>
      </w:pPr>
      <w:rPr>
        <w:rFonts w:ascii="Wingdings" w:hAnsi="Wingdings" w:hint="default"/>
      </w:rPr>
    </w:lvl>
  </w:abstractNum>
  <w:abstractNum w:abstractNumId="7">
    <w:nsid w:val="2E4CA392"/>
    <w:multiLevelType w:val="singleLevel"/>
    <w:tmpl w:val="2E4CA392"/>
    <w:lvl w:ilvl="0">
      <w:start w:val="1"/>
      <w:numFmt w:val="decimal"/>
      <w:suff w:val="nothing"/>
      <w:lvlText w:val="%1、"/>
      <w:lvlJc w:val="left"/>
    </w:lvl>
  </w:abstractNum>
  <w:abstractNum w:abstractNumId="8">
    <w:nsid w:val="367F6A45"/>
    <w:multiLevelType w:val="multilevel"/>
    <w:tmpl w:val="367F6A45"/>
    <w:lvl w:ilvl="0">
      <w:start w:val="1"/>
      <w:numFmt w:val="decimal"/>
      <w:pStyle w:val="a"/>
      <w:lvlText w:val="%1."/>
      <w:lvlJc w:val="left"/>
      <w:pPr>
        <w:ind w:left="360" w:hanging="360"/>
      </w:pPr>
      <w:rPr>
        <w:rFonts w:hint="default"/>
      </w:rPr>
    </w:lvl>
    <w:lvl w:ilvl="1">
      <w:start w:val="1"/>
      <w:numFmt w:val="decimal"/>
      <w:pStyle w:val="2"/>
      <w:lvlText w:val="%1.%2"/>
      <w:lvlJc w:val="left"/>
      <w:pPr>
        <w:tabs>
          <w:tab w:val="left" w:pos="432"/>
        </w:tabs>
        <w:ind w:left="432" w:hanging="432"/>
      </w:pPr>
      <w:rPr>
        <w:rFonts w:hint="default"/>
      </w:rPr>
    </w:lvl>
    <w:lvl w:ilvl="2">
      <w:start w:val="1"/>
      <w:numFmt w:val="lowerLetter"/>
      <w:pStyle w:val="3"/>
      <w:lvlText w:val="%3."/>
      <w:lvlJc w:val="left"/>
      <w:pPr>
        <w:ind w:left="792" w:hanging="360"/>
      </w:pPr>
      <w:rPr>
        <w:rFonts w:hint="default"/>
      </w:rPr>
    </w:lvl>
    <w:lvl w:ilvl="3">
      <w:start w:val="1"/>
      <w:numFmt w:val="lowerRoman"/>
      <w:pStyle w:val="4"/>
      <w:lvlText w:val="%4."/>
      <w:lvlJc w:val="left"/>
      <w:pPr>
        <w:ind w:left="1152" w:hanging="360"/>
      </w:pPr>
      <w:rPr>
        <w:rFonts w:hint="default"/>
      </w:rPr>
    </w:lvl>
    <w:lvl w:ilvl="4">
      <w:start w:val="1"/>
      <w:numFmt w:val="lowerLetter"/>
      <w:pStyle w:val="5"/>
      <w:lvlText w:val="(%5)"/>
      <w:lvlJc w:val="left"/>
      <w:pPr>
        <w:ind w:left="1512" w:hanging="360"/>
      </w:pPr>
      <w:rPr>
        <w:rFonts w:hint="default"/>
      </w:rPr>
    </w:lvl>
    <w:lvl w:ilvl="5">
      <w:start w:val="1"/>
      <w:numFmt w:val="lowerRoman"/>
      <w:lvlText w:val="(%6)"/>
      <w:lvlJc w:val="left"/>
      <w:pPr>
        <w:ind w:left="1872" w:hanging="360"/>
      </w:pPr>
      <w:rPr>
        <w:rFonts w:hint="default"/>
      </w:rPr>
    </w:lvl>
    <w:lvl w:ilvl="6">
      <w:start w:val="1"/>
      <w:numFmt w:val="decimal"/>
      <w:lvlText w:val="%7."/>
      <w:lvlJc w:val="left"/>
      <w:pPr>
        <w:ind w:left="2232" w:hanging="360"/>
      </w:pPr>
      <w:rPr>
        <w:rFonts w:hint="default"/>
      </w:rPr>
    </w:lvl>
    <w:lvl w:ilvl="7">
      <w:start w:val="1"/>
      <w:numFmt w:val="lowerLetter"/>
      <w:lvlText w:val="%8."/>
      <w:lvlJc w:val="left"/>
      <w:pPr>
        <w:ind w:left="2592" w:hanging="360"/>
      </w:pPr>
      <w:rPr>
        <w:rFonts w:hint="default"/>
      </w:rPr>
    </w:lvl>
    <w:lvl w:ilvl="8">
      <w:start w:val="1"/>
      <w:numFmt w:val="lowerRoman"/>
      <w:lvlText w:val="%9."/>
      <w:lvlJc w:val="left"/>
      <w:pPr>
        <w:ind w:left="2952" w:hanging="360"/>
      </w:pPr>
      <w:rPr>
        <w:rFonts w:hint="default"/>
      </w:rPr>
    </w:lvl>
  </w:abstractNum>
  <w:abstractNum w:abstractNumId="9">
    <w:nsid w:val="65326D44"/>
    <w:multiLevelType w:val="singleLevel"/>
    <w:tmpl w:val="65326D44"/>
    <w:lvl w:ilvl="0">
      <w:start w:val="6"/>
      <w:numFmt w:val="decimal"/>
      <w:lvlText w:val="%1."/>
      <w:lvlJc w:val="left"/>
      <w:pPr>
        <w:tabs>
          <w:tab w:val="left" w:pos="312"/>
        </w:tabs>
      </w:pPr>
    </w:lvl>
  </w:abstractNum>
  <w:num w:numId="1">
    <w:abstractNumId w:val="8"/>
  </w:num>
  <w:num w:numId="2">
    <w:abstractNumId w:val="4"/>
  </w:num>
  <w:num w:numId="3">
    <w:abstractNumId w:val="5"/>
  </w:num>
  <w:num w:numId="4">
    <w:abstractNumId w:val="9"/>
  </w:num>
  <w:num w:numId="5">
    <w:abstractNumId w:val="0"/>
  </w:num>
  <w:num w:numId="6">
    <w:abstractNumId w:val="7"/>
  </w:num>
  <w:num w:numId="7">
    <w:abstractNumId w:val="2"/>
  </w:num>
  <w:num w:numId="8">
    <w:abstractNumId w:val="1"/>
  </w:num>
  <w:num w:numId="9">
    <w:abstractNumId w:val="3"/>
  </w:num>
  <w:num w:numId="10">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hideSpellingErrors/>
  <w:proofState w:grammar="clean"/>
  <w:defaultTabStop w:val="420"/>
  <w:drawingGridVerticalSpacing w:val="156"/>
  <w:displayHorizontalDrawingGridEvery w:val="0"/>
  <w:displayVerticalDrawingGridEvery w:val="2"/>
  <w:characterSpacingControl w:val="compressPunctuation"/>
  <w:hdrShapeDefaults>
    <o:shapedefaults v:ext="edit" spidmax="2049" fillcolor="white">
      <v:fill color="white"/>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4E1"/>
    <w:rsid w:val="0000167D"/>
    <w:rsid w:val="00001FD1"/>
    <w:rsid w:val="00010DCF"/>
    <w:rsid w:val="00011B73"/>
    <w:rsid w:val="00013068"/>
    <w:rsid w:val="00013701"/>
    <w:rsid w:val="00013BB7"/>
    <w:rsid w:val="00013E41"/>
    <w:rsid w:val="000142F9"/>
    <w:rsid w:val="00015284"/>
    <w:rsid w:val="00016845"/>
    <w:rsid w:val="00017C2D"/>
    <w:rsid w:val="00025169"/>
    <w:rsid w:val="000279E6"/>
    <w:rsid w:val="000308AC"/>
    <w:rsid w:val="00031618"/>
    <w:rsid w:val="00031715"/>
    <w:rsid w:val="00032015"/>
    <w:rsid w:val="00036A32"/>
    <w:rsid w:val="000403B6"/>
    <w:rsid w:val="00040BFA"/>
    <w:rsid w:val="0004130F"/>
    <w:rsid w:val="00041AE4"/>
    <w:rsid w:val="00042FFE"/>
    <w:rsid w:val="00045920"/>
    <w:rsid w:val="00046460"/>
    <w:rsid w:val="00046B3D"/>
    <w:rsid w:val="00050365"/>
    <w:rsid w:val="00052F7B"/>
    <w:rsid w:val="00053AAE"/>
    <w:rsid w:val="00055AED"/>
    <w:rsid w:val="00056208"/>
    <w:rsid w:val="0005643C"/>
    <w:rsid w:val="00056EF3"/>
    <w:rsid w:val="000607D4"/>
    <w:rsid w:val="000641F1"/>
    <w:rsid w:val="00065BDD"/>
    <w:rsid w:val="0007081F"/>
    <w:rsid w:val="00072919"/>
    <w:rsid w:val="00074F44"/>
    <w:rsid w:val="000756A0"/>
    <w:rsid w:val="00075A17"/>
    <w:rsid w:val="00075AF1"/>
    <w:rsid w:val="00075C85"/>
    <w:rsid w:val="00076BA5"/>
    <w:rsid w:val="000826F9"/>
    <w:rsid w:val="00083FEA"/>
    <w:rsid w:val="00086439"/>
    <w:rsid w:val="00092400"/>
    <w:rsid w:val="00092BA8"/>
    <w:rsid w:val="000A023B"/>
    <w:rsid w:val="000A260B"/>
    <w:rsid w:val="000A5CEA"/>
    <w:rsid w:val="000A62E5"/>
    <w:rsid w:val="000B1CA7"/>
    <w:rsid w:val="000B2975"/>
    <w:rsid w:val="000B41A7"/>
    <w:rsid w:val="000B4BF2"/>
    <w:rsid w:val="000B5BA1"/>
    <w:rsid w:val="000B78E8"/>
    <w:rsid w:val="000C337F"/>
    <w:rsid w:val="000C4541"/>
    <w:rsid w:val="000C6CA8"/>
    <w:rsid w:val="000C7A3F"/>
    <w:rsid w:val="000D163D"/>
    <w:rsid w:val="000D26D7"/>
    <w:rsid w:val="000D2F5A"/>
    <w:rsid w:val="000D321F"/>
    <w:rsid w:val="000D3C29"/>
    <w:rsid w:val="000D514E"/>
    <w:rsid w:val="000D5DE9"/>
    <w:rsid w:val="000D690F"/>
    <w:rsid w:val="000E50F9"/>
    <w:rsid w:val="000E5380"/>
    <w:rsid w:val="000E6A76"/>
    <w:rsid w:val="000F08EE"/>
    <w:rsid w:val="000F1202"/>
    <w:rsid w:val="000F1454"/>
    <w:rsid w:val="000F48D9"/>
    <w:rsid w:val="000F4D4E"/>
    <w:rsid w:val="000F5C82"/>
    <w:rsid w:val="000F6957"/>
    <w:rsid w:val="000F7322"/>
    <w:rsid w:val="001057D8"/>
    <w:rsid w:val="001148E6"/>
    <w:rsid w:val="001165C6"/>
    <w:rsid w:val="00120B9A"/>
    <w:rsid w:val="00121CDE"/>
    <w:rsid w:val="00123BF8"/>
    <w:rsid w:val="001256ED"/>
    <w:rsid w:val="0012609D"/>
    <w:rsid w:val="00126B4D"/>
    <w:rsid w:val="001303B1"/>
    <w:rsid w:val="00130AD2"/>
    <w:rsid w:val="00130B12"/>
    <w:rsid w:val="001310F1"/>
    <w:rsid w:val="00132342"/>
    <w:rsid w:val="00136F51"/>
    <w:rsid w:val="00136FA7"/>
    <w:rsid w:val="001411F4"/>
    <w:rsid w:val="001415E2"/>
    <w:rsid w:val="00141664"/>
    <w:rsid w:val="001418B8"/>
    <w:rsid w:val="00143B4D"/>
    <w:rsid w:val="0014712D"/>
    <w:rsid w:val="00147C7C"/>
    <w:rsid w:val="001505A5"/>
    <w:rsid w:val="001524A8"/>
    <w:rsid w:val="001548C7"/>
    <w:rsid w:val="00155128"/>
    <w:rsid w:val="001659F0"/>
    <w:rsid w:val="00166A23"/>
    <w:rsid w:val="001704C8"/>
    <w:rsid w:val="001707F2"/>
    <w:rsid w:val="00170AF0"/>
    <w:rsid w:val="00173561"/>
    <w:rsid w:val="00176E4F"/>
    <w:rsid w:val="00181ED5"/>
    <w:rsid w:val="001834DA"/>
    <w:rsid w:val="001837F4"/>
    <w:rsid w:val="00183CEC"/>
    <w:rsid w:val="00184B7F"/>
    <w:rsid w:val="00185D85"/>
    <w:rsid w:val="00187959"/>
    <w:rsid w:val="00190D07"/>
    <w:rsid w:val="00193BCD"/>
    <w:rsid w:val="00194123"/>
    <w:rsid w:val="0019431D"/>
    <w:rsid w:val="00194FBC"/>
    <w:rsid w:val="00196A86"/>
    <w:rsid w:val="00196D6B"/>
    <w:rsid w:val="00196E07"/>
    <w:rsid w:val="001A0C29"/>
    <w:rsid w:val="001A142F"/>
    <w:rsid w:val="001A2919"/>
    <w:rsid w:val="001A3DE3"/>
    <w:rsid w:val="001A46F9"/>
    <w:rsid w:val="001A4762"/>
    <w:rsid w:val="001A5556"/>
    <w:rsid w:val="001A6C7C"/>
    <w:rsid w:val="001A7B79"/>
    <w:rsid w:val="001B3ECC"/>
    <w:rsid w:val="001B5BEA"/>
    <w:rsid w:val="001B72DA"/>
    <w:rsid w:val="001B7417"/>
    <w:rsid w:val="001B78FF"/>
    <w:rsid w:val="001C0D8C"/>
    <w:rsid w:val="001C0E64"/>
    <w:rsid w:val="001C100F"/>
    <w:rsid w:val="001C1981"/>
    <w:rsid w:val="001C1AFF"/>
    <w:rsid w:val="001C3CB7"/>
    <w:rsid w:val="001C50CC"/>
    <w:rsid w:val="001D1850"/>
    <w:rsid w:val="001D4FB9"/>
    <w:rsid w:val="001E2963"/>
    <w:rsid w:val="001E336A"/>
    <w:rsid w:val="001E3CB7"/>
    <w:rsid w:val="001E5483"/>
    <w:rsid w:val="001F185D"/>
    <w:rsid w:val="001F1DE0"/>
    <w:rsid w:val="001F2B50"/>
    <w:rsid w:val="001F345B"/>
    <w:rsid w:val="001F4AD6"/>
    <w:rsid w:val="001F4F9E"/>
    <w:rsid w:val="001F65EF"/>
    <w:rsid w:val="001F6DCF"/>
    <w:rsid w:val="00201910"/>
    <w:rsid w:val="002027E3"/>
    <w:rsid w:val="00203828"/>
    <w:rsid w:val="00206328"/>
    <w:rsid w:val="002113A2"/>
    <w:rsid w:val="00212E26"/>
    <w:rsid w:val="00214D65"/>
    <w:rsid w:val="00215764"/>
    <w:rsid w:val="0021638D"/>
    <w:rsid w:val="00220883"/>
    <w:rsid w:val="00230077"/>
    <w:rsid w:val="002320BD"/>
    <w:rsid w:val="00233239"/>
    <w:rsid w:val="00234459"/>
    <w:rsid w:val="00234778"/>
    <w:rsid w:val="00235557"/>
    <w:rsid w:val="00240A5B"/>
    <w:rsid w:val="00243CBF"/>
    <w:rsid w:val="00243DC1"/>
    <w:rsid w:val="00244482"/>
    <w:rsid w:val="0024790F"/>
    <w:rsid w:val="00247A26"/>
    <w:rsid w:val="00250531"/>
    <w:rsid w:val="00251ED7"/>
    <w:rsid w:val="00253145"/>
    <w:rsid w:val="0025399D"/>
    <w:rsid w:val="00254F93"/>
    <w:rsid w:val="00256A4A"/>
    <w:rsid w:val="00256FF5"/>
    <w:rsid w:val="002575F6"/>
    <w:rsid w:val="002613ED"/>
    <w:rsid w:val="00261C83"/>
    <w:rsid w:val="00264E8A"/>
    <w:rsid w:val="00265753"/>
    <w:rsid w:val="00265B2C"/>
    <w:rsid w:val="002668BD"/>
    <w:rsid w:val="00266956"/>
    <w:rsid w:val="00266AAA"/>
    <w:rsid w:val="00274CF5"/>
    <w:rsid w:val="00275C48"/>
    <w:rsid w:val="00275DE7"/>
    <w:rsid w:val="00277AEF"/>
    <w:rsid w:val="002804EC"/>
    <w:rsid w:val="00280C49"/>
    <w:rsid w:val="002825C7"/>
    <w:rsid w:val="00283662"/>
    <w:rsid w:val="002850F6"/>
    <w:rsid w:val="00291CD4"/>
    <w:rsid w:val="00292BE5"/>
    <w:rsid w:val="00293728"/>
    <w:rsid w:val="00293B4A"/>
    <w:rsid w:val="002948B5"/>
    <w:rsid w:val="00294986"/>
    <w:rsid w:val="00294EAF"/>
    <w:rsid w:val="00295416"/>
    <w:rsid w:val="00295883"/>
    <w:rsid w:val="0029610C"/>
    <w:rsid w:val="00297EAE"/>
    <w:rsid w:val="002A1B62"/>
    <w:rsid w:val="002A39AE"/>
    <w:rsid w:val="002A4B3C"/>
    <w:rsid w:val="002A5E55"/>
    <w:rsid w:val="002A69F7"/>
    <w:rsid w:val="002A7AEA"/>
    <w:rsid w:val="002B3887"/>
    <w:rsid w:val="002B3BB4"/>
    <w:rsid w:val="002B3BFC"/>
    <w:rsid w:val="002B466A"/>
    <w:rsid w:val="002B4BC0"/>
    <w:rsid w:val="002B538F"/>
    <w:rsid w:val="002C05E5"/>
    <w:rsid w:val="002C3B1D"/>
    <w:rsid w:val="002C696D"/>
    <w:rsid w:val="002D09CD"/>
    <w:rsid w:val="002D17E4"/>
    <w:rsid w:val="002D1D64"/>
    <w:rsid w:val="002D1E68"/>
    <w:rsid w:val="002D41E9"/>
    <w:rsid w:val="002D4B47"/>
    <w:rsid w:val="002D5B4E"/>
    <w:rsid w:val="002D5B5F"/>
    <w:rsid w:val="002E079A"/>
    <w:rsid w:val="002E1053"/>
    <w:rsid w:val="002E4551"/>
    <w:rsid w:val="002F1119"/>
    <w:rsid w:val="002F245E"/>
    <w:rsid w:val="002F31D6"/>
    <w:rsid w:val="002F4792"/>
    <w:rsid w:val="002F4FD8"/>
    <w:rsid w:val="002F56BE"/>
    <w:rsid w:val="002F7322"/>
    <w:rsid w:val="00300161"/>
    <w:rsid w:val="003036EA"/>
    <w:rsid w:val="00305436"/>
    <w:rsid w:val="00306789"/>
    <w:rsid w:val="00307016"/>
    <w:rsid w:val="0031086D"/>
    <w:rsid w:val="00313073"/>
    <w:rsid w:val="0031461A"/>
    <w:rsid w:val="003159EF"/>
    <w:rsid w:val="00320416"/>
    <w:rsid w:val="00321DA5"/>
    <w:rsid w:val="00322EA4"/>
    <w:rsid w:val="00325832"/>
    <w:rsid w:val="00325D0D"/>
    <w:rsid w:val="00330315"/>
    <w:rsid w:val="0033138A"/>
    <w:rsid w:val="00333F74"/>
    <w:rsid w:val="003359EF"/>
    <w:rsid w:val="00343849"/>
    <w:rsid w:val="00343BA7"/>
    <w:rsid w:val="003473CD"/>
    <w:rsid w:val="00347662"/>
    <w:rsid w:val="0035257E"/>
    <w:rsid w:val="00355EEA"/>
    <w:rsid w:val="00355F01"/>
    <w:rsid w:val="003562E3"/>
    <w:rsid w:val="00357222"/>
    <w:rsid w:val="0036407A"/>
    <w:rsid w:val="00364265"/>
    <w:rsid w:val="00367868"/>
    <w:rsid w:val="0037085F"/>
    <w:rsid w:val="00371639"/>
    <w:rsid w:val="00373357"/>
    <w:rsid w:val="00373C07"/>
    <w:rsid w:val="00374D2C"/>
    <w:rsid w:val="0037542C"/>
    <w:rsid w:val="00377781"/>
    <w:rsid w:val="003778E8"/>
    <w:rsid w:val="00377DFB"/>
    <w:rsid w:val="00381EC7"/>
    <w:rsid w:val="003839AE"/>
    <w:rsid w:val="00383A58"/>
    <w:rsid w:val="003857DF"/>
    <w:rsid w:val="003903CD"/>
    <w:rsid w:val="003904F7"/>
    <w:rsid w:val="003918BD"/>
    <w:rsid w:val="00391FD0"/>
    <w:rsid w:val="0039235B"/>
    <w:rsid w:val="003926CA"/>
    <w:rsid w:val="00394B36"/>
    <w:rsid w:val="00395727"/>
    <w:rsid w:val="003A4B1D"/>
    <w:rsid w:val="003A543A"/>
    <w:rsid w:val="003A7FEB"/>
    <w:rsid w:val="003B1443"/>
    <w:rsid w:val="003B2D9F"/>
    <w:rsid w:val="003B691D"/>
    <w:rsid w:val="003B6D2D"/>
    <w:rsid w:val="003B78E0"/>
    <w:rsid w:val="003C5C3A"/>
    <w:rsid w:val="003C71A3"/>
    <w:rsid w:val="003C7A89"/>
    <w:rsid w:val="003D2EF8"/>
    <w:rsid w:val="003D3547"/>
    <w:rsid w:val="003D459E"/>
    <w:rsid w:val="003D5104"/>
    <w:rsid w:val="003D7C19"/>
    <w:rsid w:val="003E2404"/>
    <w:rsid w:val="003E2BBE"/>
    <w:rsid w:val="003E4B1B"/>
    <w:rsid w:val="003E5355"/>
    <w:rsid w:val="003E5E39"/>
    <w:rsid w:val="003E6E8F"/>
    <w:rsid w:val="003E71CA"/>
    <w:rsid w:val="003E7FA5"/>
    <w:rsid w:val="003F2099"/>
    <w:rsid w:val="003F26E5"/>
    <w:rsid w:val="003F4D0F"/>
    <w:rsid w:val="003F64B7"/>
    <w:rsid w:val="003F68DF"/>
    <w:rsid w:val="003F6B18"/>
    <w:rsid w:val="003F7025"/>
    <w:rsid w:val="0040134A"/>
    <w:rsid w:val="00402BE6"/>
    <w:rsid w:val="00403986"/>
    <w:rsid w:val="0040553A"/>
    <w:rsid w:val="004055D4"/>
    <w:rsid w:val="0040569C"/>
    <w:rsid w:val="00410A95"/>
    <w:rsid w:val="00411416"/>
    <w:rsid w:val="00412894"/>
    <w:rsid w:val="00413972"/>
    <w:rsid w:val="004153D6"/>
    <w:rsid w:val="00415D1E"/>
    <w:rsid w:val="00415D39"/>
    <w:rsid w:val="00416AFE"/>
    <w:rsid w:val="004176FC"/>
    <w:rsid w:val="00424BD8"/>
    <w:rsid w:val="00424D37"/>
    <w:rsid w:val="00424F07"/>
    <w:rsid w:val="00426703"/>
    <w:rsid w:val="004267C9"/>
    <w:rsid w:val="00427F8D"/>
    <w:rsid w:val="00431536"/>
    <w:rsid w:val="00431C42"/>
    <w:rsid w:val="00432C99"/>
    <w:rsid w:val="00433DCE"/>
    <w:rsid w:val="004377AC"/>
    <w:rsid w:val="00437DB0"/>
    <w:rsid w:val="00441FDF"/>
    <w:rsid w:val="004424FE"/>
    <w:rsid w:val="00443C74"/>
    <w:rsid w:val="00445313"/>
    <w:rsid w:val="00446120"/>
    <w:rsid w:val="004519C8"/>
    <w:rsid w:val="00454160"/>
    <w:rsid w:val="004559D5"/>
    <w:rsid w:val="00455F7E"/>
    <w:rsid w:val="00457B84"/>
    <w:rsid w:val="004600A7"/>
    <w:rsid w:val="00460809"/>
    <w:rsid w:val="00460AE2"/>
    <w:rsid w:val="00461A5D"/>
    <w:rsid w:val="00465FA7"/>
    <w:rsid w:val="00467BBC"/>
    <w:rsid w:val="004708E2"/>
    <w:rsid w:val="00472C82"/>
    <w:rsid w:val="004740E4"/>
    <w:rsid w:val="004748EF"/>
    <w:rsid w:val="00480BCD"/>
    <w:rsid w:val="004826E0"/>
    <w:rsid w:val="004833B1"/>
    <w:rsid w:val="00483CE9"/>
    <w:rsid w:val="004919E6"/>
    <w:rsid w:val="004933AF"/>
    <w:rsid w:val="00493DBC"/>
    <w:rsid w:val="00495ECD"/>
    <w:rsid w:val="004A0F57"/>
    <w:rsid w:val="004A18BA"/>
    <w:rsid w:val="004A1E95"/>
    <w:rsid w:val="004A3709"/>
    <w:rsid w:val="004A3B65"/>
    <w:rsid w:val="004A4934"/>
    <w:rsid w:val="004A4E98"/>
    <w:rsid w:val="004A59B1"/>
    <w:rsid w:val="004A7516"/>
    <w:rsid w:val="004A7F72"/>
    <w:rsid w:val="004B08A0"/>
    <w:rsid w:val="004B0FBD"/>
    <w:rsid w:val="004B2DBB"/>
    <w:rsid w:val="004B3F28"/>
    <w:rsid w:val="004B725D"/>
    <w:rsid w:val="004C13B0"/>
    <w:rsid w:val="004C3AC0"/>
    <w:rsid w:val="004C3AE6"/>
    <w:rsid w:val="004D30C6"/>
    <w:rsid w:val="004D5AE5"/>
    <w:rsid w:val="004D5F22"/>
    <w:rsid w:val="004D6293"/>
    <w:rsid w:val="004D6546"/>
    <w:rsid w:val="004E0B40"/>
    <w:rsid w:val="004E38E3"/>
    <w:rsid w:val="004F55DE"/>
    <w:rsid w:val="004F5DC4"/>
    <w:rsid w:val="004F7B5C"/>
    <w:rsid w:val="0050174C"/>
    <w:rsid w:val="00502349"/>
    <w:rsid w:val="00502CD5"/>
    <w:rsid w:val="00502D44"/>
    <w:rsid w:val="00503972"/>
    <w:rsid w:val="00505330"/>
    <w:rsid w:val="00506C8E"/>
    <w:rsid w:val="00506CD1"/>
    <w:rsid w:val="005131C3"/>
    <w:rsid w:val="00513A4E"/>
    <w:rsid w:val="005152A6"/>
    <w:rsid w:val="005201BE"/>
    <w:rsid w:val="00524604"/>
    <w:rsid w:val="00525EE9"/>
    <w:rsid w:val="005268A6"/>
    <w:rsid w:val="005268E6"/>
    <w:rsid w:val="0053021A"/>
    <w:rsid w:val="00530D50"/>
    <w:rsid w:val="00531FCF"/>
    <w:rsid w:val="005329BE"/>
    <w:rsid w:val="0053326A"/>
    <w:rsid w:val="005334B4"/>
    <w:rsid w:val="005349D4"/>
    <w:rsid w:val="00537D63"/>
    <w:rsid w:val="005407BF"/>
    <w:rsid w:val="00542508"/>
    <w:rsid w:val="00543FCF"/>
    <w:rsid w:val="00544107"/>
    <w:rsid w:val="005447DE"/>
    <w:rsid w:val="005449BE"/>
    <w:rsid w:val="00546105"/>
    <w:rsid w:val="005506BE"/>
    <w:rsid w:val="005506C7"/>
    <w:rsid w:val="005506CE"/>
    <w:rsid w:val="0055079B"/>
    <w:rsid w:val="005509D8"/>
    <w:rsid w:val="00550ADF"/>
    <w:rsid w:val="00550B2F"/>
    <w:rsid w:val="00555DDD"/>
    <w:rsid w:val="0055739D"/>
    <w:rsid w:val="0056011E"/>
    <w:rsid w:val="00562957"/>
    <w:rsid w:val="0056453E"/>
    <w:rsid w:val="00565F6E"/>
    <w:rsid w:val="00567F24"/>
    <w:rsid w:val="00570D6F"/>
    <w:rsid w:val="0057120E"/>
    <w:rsid w:val="00571853"/>
    <w:rsid w:val="005718A8"/>
    <w:rsid w:val="00572118"/>
    <w:rsid w:val="00572CCF"/>
    <w:rsid w:val="00572E0A"/>
    <w:rsid w:val="005737C6"/>
    <w:rsid w:val="0057515A"/>
    <w:rsid w:val="00575DF4"/>
    <w:rsid w:val="00577CA1"/>
    <w:rsid w:val="00580546"/>
    <w:rsid w:val="005842A0"/>
    <w:rsid w:val="0058472E"/>
    <w:rsid w:val="00584D37"/>
    <w:rsid w:val="00584FFC"/>
    <w:rsid w:val="005862AB"/>
    <w:rsid w:val="0059202A"/>
    <w:rsid w:val="00593EC0"/>
    <w:rsid w:val="0059473B"/>
    <w:rsid w:val="005953CA"/>
    <w:rsid w:val="005960BA"/>
    <w:rsid w:val="00596608"/>
    <w:rsid w:val="005A6731"/>
    <w:rsid w:val="005B352D"/>
    <w:rsid w:val="005B631B"/>
    <w:rsid w:val="005B6420"/>
    <w:rsid w:val="005C463B"/>
    <w:rsid w:val="005C4C27"/>
    <w:rsid w:val="005C5EB1"/>
    <w:rsid w:val="005D1B17"/>
    <w:rsid w:val="005D3683"/>
    <w:rsid w:val="005D3AB2"/>
    <w:rsid w:val="005D792B"/>
    <w:rsid w:val="005E0072"/>
    <w:rsid w:val="005E0F39"/>
    <w:rsid w:val="005E2966"/>
    <w:rsid w:val="005E6149"/>
    <w:rsid w:val="005E6779"/>
    <w:rsid w:val="005E7FF4"/>
    <w:rsid w:val="005F09CC"/>
    <w:rsid w:val="005F2890"/>
    <w:rsid w:val="005F297C"/>
    <w:rsid w:val="005F3EB2"/>
    <w:rsid w:val="005F5EF3"/>
    <w:rsid w:val="006001B2"/>
    <w:rsid w:val="006014DA"/>
    <w:rsid w:val="00602D48"/>
    <w:rsid w:val="006038D0"/>
    <w:rsid w:val="006044CF"/>
    <w:rsid w:val="006117A3"/>
    <w:rsid w:val="00611A86"/>
    <w:rsid w:val="00612BD3"/>
    <w:rsid w:val="00613FFB"/>
    <w:rsid w:val="00615F95"/>
    <w:rsid w:val="00616B13"/>
    <w:rsid w:val="006179E3"/>
    <w:rsid w:val="00620130"/>
    <w:rsid w:val="006203A1"/>
    <w:rsid w:val="00621FD4"/>
    <w:rsid w:val="00622893"/>
    <w:rsid w:val="00625361"/>
    <w:rsid w:val="0062548D"/>
    <w:rsid w:val="00627EB6"/>
    <w:rsid w:val="00630B07"/>
    <w:rsid w:val="00631029"/>
    <w:rsid w:val="00632268"/>
    <w:rsid w:val="006336ED"/>
    <w:rsid w:val="00633921"/>
    <w:rsid w:val="00635DAE"/>
    <w:rsid w:val="00637E05"/>
    <w:rsid w:val="00641801"/>
    <w:rsid w:val="00644FEC"/>
    <w:rsid w:val="00645C89"/>
    <w:rsid w:val="006478CA"/>
    <w:rsid w:val="006508AC"/>
    <w:rsid w:val="00650C68"/>
    <w:rsid w:val="006633CF"/>
    <w:rsid w:val="0066588E"/>
    <w:rsid w:val="00665F3D"/>
    <w:rsid w:val="00666100"/>
    <w:rsid w:val="00670BE5"/>
    <w:rsid w:val="0067102C"/>
    <w:rsid w:val="006741E5"/>
    <w:rsid w:val="006802EF"/>
    <w:rsid w:val="00684B67"/>
    <w:rsid w:val="00685987"/>
    <w:rsid w:val="00690AD3"/>
    <w:rsid w:val="00690E39"/>
    <w:rsid w:val="006910E6"/>
    <w:rsid w:val="00692004"/>
    <w:rsid w:val="0069344F"/>
    <w:rsid w:val="0069393F"/>
    <w:rsid w:val="00695CDD"/>
    <w:rsid w:val="00695E9E"/>
    <w:rsid w:val="006A1C8A"/>
    <w:rsid w:val="006A437D"/>
    <w:rsid w:val="006A4BDB"/>
    <w:rsid w:val="006A5D28"/>
    <w:rsid w:val="006A6F51"/>
    <w:rsid w:val="006A75E7"/>
    <w:rsid w:val="006B0EC3"/>
    <w:rsid w:val="006B52A7"/>
    <w:rsid w:val="006B5D2F"/>
    <w:rsid w:val="006B6887"/>
    <w:rsid w:val="006C0461"/>
    <w:rsid w:val="006C23C2"/>
    <w:rsid w:val="006C3886"/>
    <w:rsid w:val="006C59A5"/>
    <w:rsid w:val="006C7FB3"/>
    <w:rsid w:val="006E0CD2"/>
    <w:rsid w:val="006E1718"/>
    <w:rsid w:val="006E17B5"/>
    <w:rsid w:val="006E1997"/>
    <w:rsid w:val="006E2EB7"/>
    <w:rsid w:val="006E76A5"/>
    <w:rsid w:val="006F0645"/>
    <w:rsid w:val="006F1700"/>
    <w:rsid w:val="006F239F"/>
    <w:rsid w:val="0070070A"/>
    <w:rsid w:val="00703FBD"/>
    <w:rsid w:val="0071193F"/>
    <w:rsid w:val="0071299E"/>
    <w:rsid w:val="007236BA"/>
    <w:rsid w:val="007238DD"/>
    <w:rsid w:val="00723D02"/>
    <w:rsid w:val="00723D84"/>
    <w:rsid w:val="00723EDE"/>
    <w:rsid w:val="00724717"/>
    <w:rsid w:val="00725838"/>
    <w:rsid w:val="0072660C"/>
    <w:rsid w:val="007268B8"/>
    <w:rsid w:val="00726F9F"/>
    <w:rsid w:val="00727446"/>
    <w:rsid w:val="00727CF8"/>
    <w:rsid w:val="00730404"/>
    <w:rsid w:val="00731AB7"/>
    <w:rsid w:val="0073249C"/>
    <w:rsid w:val="0074180F"/>
    <w:rsid w:val="007428C2"/>
    <w:rsid w:val="007446DE"/>
    <w:rsid w:val="00745DED"/>
    <w:rsid w:val="00746019"/>
    <w:rsid w:val="00746D3F"/>
    <w:rsid w:val="00750AB2"/>
    <w:rsid w:val="007532A0"/>
    <w:rsid w:val="00753331"/>
    <w:rsid w:val="007541F6"/>
    <w:rsid w:val="00755358"/>
    <w:rsid w:val="007558DB"/>
    <w:rsid w:val="00755AB9"/>
    <w:rsid w:val="00757B8F"/>
    <w:rsid w:val="00757FB9"/>
    <w:rsid w:val="00760746"/>
    <w:rsid w:val="00765303"/>
    <w:rsid w:val="00765A27"/>
    <w:rsid w:val="00766299"/>
    <w:rsid w:val="00766870"/>
    <w:rsid w:val="00767923"/>
    <w:rsid w:val="007702C7"/>
    <w:rsid w:val="00771DD4"/>
    <w:rsid w:val="007737A3"/>
    <w:rsid w:val="007738A0"/>
    <w:rsid w:val="0077606A"/>
    <w:rsid w:val="0078146D"/>
    <w:rsid w:val="00781801"/>
    <w:rsid w:val="00784C33"/>
    <w:rsid w:val="007879E2"/>
    <w:rsid w:val="0079081E"/>
    <w:rsid w:val="0079363C"/>
    <w:rsid w:val="00793B6E"/>
    <w:rsid w:val="0079785B"/>
    <w:rsid w:val="007A4BB5"/>
    <w:rsid w:val="007A4FB6"/>
    <w:rsid w:val="007A51AC"/>
    <w:rsid w:val="007A5AEB"/>
    <w:rsid w:val="007A6AA6"/>
    <w:rsid w:val="007B1550"/>
    <w:rsid w:val="007B1B3A"/>
    <w:rsid w:val="007B3991"/>
    <w:rsid w:val="007B3CFF"/>
    <w:rsid w:val="007B4E82"/>
    <w:rsid w:val="007B5D7F"/>
    <w:rsid w:val="007B5E4D"/>
    <w:rsid w:val="007B66EC"/>
    <w:rsid w:val="007B7C1E"/>
    <w:rsid w:val="007C1B8F"/>
    <w:rsid w:val="007C1D1B"/>
    <w:rsid w:val="007D6EC1"/>
    <w:rsid w:val="007D72E4"/>
    <w:rsid w:val="007E1B6D"/>
    <w:rsid w:val="007E4CD6"/>
    <w:rsid w:val="007E59DB"/>
    <w:rsid w:val="007E73D8"/>
    <w:rsid w:val="007E78B2"/>
    <w:rsid w:val="007F1F0C"/>
    <w:rsid w:val="007F23EB"/>
    <w:rsid w:val="007F5589"/>
    <w:rsid w:val="007F55DE"/>
    <w:rsid w:val="007F79A8"/>
    <w:rsid w:val="008005A8"/>
    <w:rsid w:val="00802CE5"/>
    <w:rsid w:val="00805098"/>
    <w:rsid w:val="00806A74"/>
    <w:rsid w:val="00807A77"/>
    <w:rsid w:val="00814C9A"/>
    <w:rsid w:val="008150AD"/>
    <w:rsid w:val="0081595F"/>
    <w:rsid w:val="00823A7E"/>
    <w:rsid w:val="00824435"/>
    <w:rsid w:val="008259FC"/>
    <w:rsid w:val="008304DA"/>
    <w:rsid w:val="00832534"/>
    <w:rsid w:val="0083284E"/>
    <w:rsid w:val="00834EDE"/>
    <w:rsid w:val="008353B1"/>
    <w:rsid w:val="00835D1F"/>
    <w:rsid w:val="00837228"/>
    <w:rsid w:val="00843AA7"/>
    <w:rsid w:val="008444AE"/>
    <w:rsid w:val="008465BF"/>
    <w:rsid w:val="00851B4B"/>
    <w:rsid w:val="008527D8"/>
    <w:rsid w:val="00852A19"/>
    <w:rsid w:val="00852DD8"/>
    <w:rsid w:val="00852EBB"/>
    <w:rsid w:val="008545E7"/>
    <w:rsid w:val="0085585F"/>
    <w:rsid w:val="00855FFB"/>
    <w:rsid w:val="00856C7F"/>
    <w:rsid w:val="00861293"/>
    <w:rsid w:val="0086630A"/>
    <w:rsid w:val="00867821"/>
    <w:rsid w:val="00872A7C"/>
    <w:rsid w:val="00874016"/>
    <w:rsid w:val="008763F1"/>
    <w:rsid w:val="00876AEF"/>
    <w:rsid w:val="00880769"/>
    <w:rsid w:val="00883479"/>
    <w:rsid w:val="00883953"/>
    <w:rsid w:val="00885DD4"/>
    <w:rsid w:val="00886809"/>
    <w:rsid w:val="0088750D"/>
    <w:rsid w:val="008879C5"/>
    <w:rsid w:val="00890051"/>
    <w:rsid w:val="00890E84"/>
    <w:rsid w:val="0089306D"/>
    <w:rsid w:val="008951B3"/>
    <w:rsid w:val="00895914"/>
    <w:rsid w:val="008A1E8A"/>
    <w:rsid w:val="008A24A3"/>
    <w:rsid w:val="008A64B8"/>
    <w:rsid w:val="008B113A"/>
    <w:rsid w:val="008B202B"/>
    <w:rsid w:val="008B3001"/>
    <w:rsid w:val="008B3CFE"/>
    <w:rsid w:val="008B5DBC"/>
    <w:rsid w:val="008B73BC"/>
    <w:rsid w:val="008C0C84"/>
    <w:rsid w:val="008C3C92"/>
    <w:rsid w:val="008C4E8A"/>
    <w:rsid w:val="008C5330"/>
    <w:rsid w:val="008C73D5"/>
    <w:rsid w:val="008D32B0"/>
    <w:rsid w:val="008D394D"/>
    <w:rsid w:val="008D4422"/>
    <w:rsid w:val="008D640B"/>
    <w:rsid w:val="008E0C5E"/>
    <w:rsid w:val="008E3C04"/>
    <w:rsid w:val="008E56E2"/>
    <w:rsid w:val="008E57F5"/>
    <w:rsid w:val="008E67E5"/>
    <w:rsid w:val="008F35A8"/>
    <w:rsid w:val="008F46E4"/>
    <w:rsid w:val="008F7052"/>
    <w:rsid w:val="00900D63"/>
    <w:rsid w:val="009016E3"/>
    <w:rsid w:val="0090233C"/>
    <w:rsid w:val="009039FB"/>
    <w:rsid w:val="0090766A"/>
    <w:rsid w:val="00911275"/>
    <w:rsid w:val="009125DE"/>
    <w:rsid w:val="00913750"/>
    <w:rsid w:val="00913815"/>
    <w:rsid w:val="00913F09"/>
    <w:rsid w:val="00917496"/>
    <w:rsid w:val="0092151E"/>
    <w:rsid w:val="00921C50"/>
    <w:rsid w:val="00925A8D"/>
    <w:rsid w:val="0092600D"/>
    <w:rsid w:val="0092688F"/>
    <w:rsid w:val="00931D42"/>
    <w:rsid w:val="00932AD3"/>
    <w:rsid w:val="009332B8"/>
    <w:rsid w:val="0093523E"/>
    <w:rsid w:val="00935C40"/>
    <w:rsid w:val="0093630E"/>
    <w:rsid w:val="00936E99"/>
    <w:rsid w:val="0094212E"/>
    <w:rsid w:val="0094458A"/>
    <w:rsid w:val="0094466C"/>
    <w:rsid w:val="00945846"/>
    <w:rsid w:val="00947EC9"/>
    <w:rsid w:val="00951A8D"/>
    <w:rsid w:val="009533CE"/>
    <w:rsid w:val="00955B43"/>
    <w:rsid w:val="00955B47"/>
    <w:rsid w:val="0095612C"/>
    <w:rsid w:val="00960975"/>
    <w:rsid w:val="00962A82"/>
    <w:rsid w:val="009660BC"/>
    <w:rsid w:val="009662F0"/>
    <w:rsid w:val="009674A6"/>
    <w:rsid w:val="00967BE2"/>
    <w:rsid w:val="0097354D"/>
    <w:rsid w:val="009739A9"/>
    <w:rsid w:val="00973E20"/>
    <w:rsid w:val="00974B43"/>
    <w:rsid w:val="009761E9"/>
    <w:rsid w:val="00977FB6"/>
    <w:rsid w:val="009809F0"/>
    <w:rsid w:val="009820A2"/>
    <w:rsid w:val="009829B0"/>
    <w:rsid w:val="00983ED9"/>
    <w:rsid w:val="00984AB0"/>
    <w:rsid w:val="0098544D"/>
    <w:rsid w:val="00987484"/>
    <w:rsid w:val="009908ED"/>
    <w:rsid w:val="009916E2"/>
    <w:rsid w:val="00993DBF"/>
    <w:rsid w:val="00994D53"/>
    <w:rsid w:val="0099688A"/>
    <w:rsid w:val="009A02C9"/>
    <w:rsid w:val="009A0D32"/>
    <w:rsid w:val="009A2C84"/>
    <w:rsid w:val="009A3371"/>
    <w:rsid w:val="009A3D6A"/>
    <w:rsid w:val="009A3F39"/>
    <w:rsid w:val="009A418D"/>
    <w:rsid w:val="009A4641"/>
    <w:rsid w:val="009A5F5B"/>
    <w:rsid w:val="009A70B1"/>
    <w:rsid w:val="009A7596"/>
    <w:rsid w:val="009B477B"/>
    <w:rsid w:val="009B50B5"/>
    <w:rsid w:val="009C0EA3"/>
    <w:rsid w:val="009C226B"/>
    <w:rsid w:val="009C69C7"/>
    <w:rsid w:val="009C6FBB"/>
    <w:rsid w:val="009C792A"/>
    <w:rsid w:val="009D061F"/>
    <w:rsid w:val="009D187B"/>
    <w:rsid w:val="009D1E28"/>
    <w:rsid w:val="009D2385"/>
    <w:rsid w:val="009D24A0"/>
    <w:rsid w:val="009D49FE"/>
    <w:rsid w:val="009D52B6"/>
    <w:rsid w:val="009D5C8E"/>
    <w:rsid w:val="009D7E16"/>
    <w:rsid w:val="009E0499"/>
    <w:rsid w:val="009E105F"/>
    <w:rsid w:val="009E2558"/>
    <w:rsid w:val="009E32DA"/>
    <w:rsid w:val="009E3B6B"/>
    <w:rsid w:val="009E44DC"/>
    <w:rsid w:val="009E7D35"/>
    <w:rsid w:val="009F2269"/>
    <w:rsid w:val="009F3382"/>
    <w:rsid w:val="009F598A"/>
    <w:rsid w:val="009F5AC3"/>
    <w:rsid w:val="009F60C9"/>
    <w:rsid w:val="00A002FE"/>
    <w:rsid w:val="00A02228"/>
    <w:rsid w:val="00A03C90"/>
    <w:rsid w:val="00A03EDD"/>
    <w:rsid w:val="00A044CA"/>
    <w:rsid w:val="00A05682"/>
    <w:rsid w:val="00A06370"/>
    <w:rsid w:val="00A06870"/>
    <w:rsid w:val="00A071FC"/>
    <w:rsid w:val="00A07548"/>
    <w:rsid w:val="00A11FFD"/>
    <w:rsid w:val="00A12C8D"/>
    <w:rsid w:val="00A148A6"/>
    <w:rsid w:val="00A15361"/>
    <w:rsid w:val="00A15D9F"/>
    <w:rsid w:val="00A2223B"/>
    <w:rsid w:val="00A252F0"/>
    <w:rsid w:val="00A264A9"/>
    <w:rsid w:val="00A26C90"/>
    <w:rsid w:val="00A317D9"/>
    <w:rsid w:val="00A3561D"/>
    <w:rsid w:val="00A35793"/>
    <w:rsid w:val="00A35BC5"/>
    <w:rsid w:val="00A36777"/>
    <w:rsid w:val="00A41A92"/>
    <w:rsid w:val="00A43224"/>
    <w:rsid w:val="00A4385E"/>
    <w:rsid w:val="00A440E2"/>
    <w:rsid w:val="00A45815"/>
    <w:rsid w:val="00A5132F"/>
    <w:rsid w:val="00A5241A"/>
    <w:rsid w:val="00A53C66"/>
    <w:rsid w:val="00A5450C"/>
    <w:rsid w:val="00A54763"/>
    <w:rsid w:val="00A55CB3"/>
    <w:rsid w:val="00A56980"/>
    <w:rsid w:val="00A57696"/>
    <w:rsid w:val="00A60795"/>
    <w:rsid w:val="00A60AF2"/>
    <w:rsid w:val="00A62455"/>
    <w:rsid w:val="00A63263"/>
    <w:rsid w:val="00A635D6"/>
    <w:rsid w:val="00A64F8F"/>
    <w:rsid w:val="00A711EB"/>
    <w:rsid w:val="00A77D06"/>
    <w:rsid w:val="00A8009D"/>
    <w:rsid w:val="00A80AAB"/>
    <w:rsid w:val="00A81A7A"/>
    <w:rsid w:val="00A82EE7"/>
    <w:rsid w:val="00A90C1C"/>
    <w:rsid w:val="00A90DDC"/>
    <w:rsid w:val="00A90E13"/>
    <w:rsid w:val="00A92667"/>
    <w:rsid w:val="00A92A1A"/>
    <w:rsid w:val="00A936E7"/>
    <w:rsid w:val="00A9562A"/>
    <w:rsid w:val="00A959A5"/>
    <w:rsid w:val="00A97408"/>
    <w:rsid w:val="00A97998"/>
    <w:rsid w:val="00A979D9"/>
    <w:rsid w:val="00AA0DD9"/>
    <w:rsid w:val="00AA0FDA"/>
    <w:rsid w:val="00AA1865"/>
    <w:rsid w:val="00AA2CF3"/>
    <w:rsid w:val="00AA3118"/>
    <w:rsid w:val="00AA6B88"/>
    <w:rsid w:val="00AA772B"/>
    <w:rsid w:val="00AB0817"/>
    <w:rsid w:val="00AB0F96"/>
    <w:rsid w:val="00AB1AAB"/>
    <w:rsid w:val="00AB1AB2"/>
    <w:rsid w:val="00AB1F49"/>
    <w:rsid w:val="00AB2E38"/>
    <w:rsid w:val="00AB3D31"/>
    <w:rsid w:val="00AB472B"/>
    <w:rsid w:val="00AB6076"/>
    <w:rsid w:val="00AB74BA"/>
    <w:rsid w:val="00AC04F7"/>
    <w:rsid w:val="00AC0B2F"/>
    <w:rsid w:val="00AC3AB3"/>
    <w:rsid w:val="00AC62B7"/>
    <w:rsid w:val="00AC6628"/>
    <w:rsid w:val="00AC6BDD"/>
    <w:rsid w:val="00AC7CD8"/>
    <w:rsid w:val="00AD3C67"/>
    <w:rsid w:val="00AD4123"/>
    <w:rsid w:val="00AE15EA"/>
    <w:rsid w:val="00AE1773"/>
    <w:rsid w:val="00AE183F"/>
    <w:rsid w:val="00AE20C6"/>
    <w:rsid w:val="00AE2C34"/>
    <w:rsid w:val="00AE2ECF"/>
    <w:rsid w:val="00AE4505"/>
    <w:rsid w:val="00AE52B0"/>
    <w:rsid w:val="00AE5A63"/>
    <w:rsid w:val="00AE5C1F"/>
    <w:rsid w:val="00AF06D9"/>
    <w:rsid w:val="00AF3DA6"/>
    <w:rsid w:val="00AF4C34"/>
    <w:rsid w:val="00AF65F0"/>
    <w:rsid w:val="00B012DE"/>
    <w:rsid w:val="00B02AFE"/>
    <w:rsid w:val="00B05458"/>
    <w:rsid w:val="00B07152"/>
    <w:rsid w:val="00B10B2D"/>
    <w:rsid w:val="00B1328E"/>
    <w:rsid w:val="00B136A7"/>
    <w:rsid w:val="00B13707"/>
    <w:rsid w:val="00B13CD0"/>
    <w:rsid w:val="00B208E4"/>
    <w:rsid w:val="00B2233E"/>
    <w:rsid w:val="00B24A31"/>
    <w:rsid w:val="00B25107"/>
    <w:rsid w:val="00B2567C"/>
    <w:rsid w:val="00B26508"/>
    <w:rsid w:val="00B31F81"/>
    <w:rsid w:val="00B32A76"/>
    <w:rsid w:val="00B32C88"/>
    <w:rsid w:val="00B331B2"/>
    <w:rsid w:val="00B33E6E"/>
    <w:rsid w:val="00B37FB0"/>
    <w:rsid w:val="00B4237D"/>
    <w:rsid w:val="00B424BA"/>
    <w:rsid w:val="00B42656"/>
    <w:rsid w:val="00B443B4"/>
    <w:rsid w:val="00B45888"/>
    <w:rsid w:val="00B45B15"/>
    <w:rsid w:val="00B51D96"/>
    <w:rsid w:val="00B53BAF"/>
    <w:rsid w:val="00B53BD7"/>
    <w:rsid w:val="00B55825"/>
    <w:rsid w:val="00B558D2"/>
    <w:rsid w:val="00B56096"/>
    <w:rsid w:val="00B601A7"/>
    <w:rsid w:val="00B62B11"/>
    <w:rsid w:val="00B6536F"/>
    <w:rsid w:val="00B6637D"/>
    <w:rsid w:val="00B666EF"/>
    <w:rsid w:val="00B671A0"/>
    <w:rsid w:val="00B672EC"/>
    <w:rsid w:val="00B703FD"/>
    <w:rsid w:val="00B714B3"/>
    <w:rsid w:val="00B7176B"/>
    <w:rsid w:val="00B728F9"/>
    <w:rsid w:val="00B73509"/>
    <w:rsid w:val="00B74133"/>
    <w:rsid w:val="00B8141F"/>
    <w:rsid w:val="00B83D1A"/>
    <w:rsid w:val="00B84566"/>
    <w:rsid w:val="00B85D52"/>
    <w:rsid w:val="00B86890"/>
    <w:rsid w:val="00B90E88"/>
    <w:rsid w:val="00B91501"/>
    <w:rsid w:val="00B9219B"/>
    <w:rsid w:val="00B92D7E"/>
    <w:rsid w:val="00BA0F07"/>
    <w:rsid w:val="00BA126A"/>
    <w:rsid w:val="00BA33E7"/>
    <w:rsid w:val="00BA48C0"/>
    <w:rsid w:val="00BA4E83"/>
    <w:rsid w:val="00BA6A11"/>
    <w:rsid w:val="00BB09D4"/>
    <w:rsid w:val="00BB21E1"/>
    <w:rsid w:val="00BB6976"/>
    <w:rsid w:val="00BC005B"/>
    <w:rsid w:val="00BC035C"/>
    <w:rsid w:val="00BC2979"/>
    <w:rsid w:val="00BC3170"/>
    <w:rsid w:val="00BC5201"/>
    <w:rsid w:val="00BC5D73"/>
    <w:rsid w:val="00BC61E5"/>
    <w:rsid w:val="00BC6742"/>
    <w:rsid w:val="00BC74D7"/>
    <w:rsid w:val="00BC78CE"/>
    <w:rsid w:val="00BD0EA1"/>
    <w:rsid w:val="00BD11D6"/>
    <w:rsid w:val="00BD3DB6"/>
    <w:rsid w:val="00BD5A2E"/>
    <w:rsid w:val="00BD751A"/>
    <w:rsid w:val="00BE0257"/>
    <w:rsid w:val="00BE20B2"/>
    <w:rsid w:val="00BE4FFC"/>
    <w:rsid w:val="00BF121B"/>
    <w:rsid w:val="00BF1387"/>
    <w:rsid w:val="00BF27F1"/>
    <w:rsid w:val="00BF3297"/>
    <w:rsid w:val="00BF3B42"/>
    <w:rsid w:val="00BF402E"/>
    <w:rsid w:val="00BF4915"/>
    <w:rsid w:val="00BF771E"/>
    <w:rsid w:val="00C01AD0"/>
    <w:rsid w:val="00C02E2F"/>
    <w:rsid w:val="00C030CD"/>
    <w:rsid w:val="00C045E5"/>
    <w:rsid w:val="00C05020"/>
    <w:rsid w:val="00C0504F"/>
    <w:rsid w:val="00C0765F"/>
    <w:rsid w:val="00C07C56"/>
    <w:rsid w:val="00C10D89"/>
    <w:rsid w:val="00C137F2"/>
    <w:rsid w:val="00C1421A"/>
    <w:rsid w:val="00C1584D"/>
    <w:rsid w:val="00C23233"/>
    <w:rsid w:val="00C23D41"/>
    <w:rsid w:val="00C243BC"/>
    <w:rsid w:val="00C24668"/>
    <w:rsid w:val="00C25308"/>
    <w:rsid w:val="00C258AC"/>
    <w:rsid w:val="00C27942"/>
    <w:rsid w:val="00C337B7"/>
    <w:rsid w:val="00C34237"/>
    <w:rsid w:val="00C352E4"/>
    <w:rsid w:val="00C37976"/>
    <w:rsid w:val="00C37DF9"/>
    <w:rsid w:val="00C425FC"/>
    <w:rsid w:val="00C45B01"/>
    <w:rsid w:val="00C4698B"/>
    <w:rsid w:val="00C4707E"/>
    <w:rsid w:val="00C55371"/>
    <w:rsid w:val="00C553EC"/>
    <w:rsid w:val="00C555A4"/>
    <w:rsid w:val="00C55AB7"/>
    <w:rsid w:val="00C55ACC"/>
    <w:rsid w:val="00C56A67"/>
    <w:rsid w:val="00C6143B"/>
    <w:rsid w:val="00C637D6"/>
    <w:rsid w:val="00C64598"/>
    <w:rsid w:val="00C6657F"/>
    <w:rsid w:val="00C67013"/>
    <w:rsid w:val="00C70374"/>
    <w:rsid w:val="00C720A2"/>
    <w:rsid w:val="00C7230E"/>
    <w:rsid w:val="00C72A5F"/>
    <w:rsid w:val="00C74859"/>
    <w:rsid w:val="00C77E6A"/>
    <w:rsid w:val="00C8474B"/>
    <w:rsid w:val="00C90170"/>
    <w:rsid w:val="00C90EDD"/>
    <w:rsid w:val="00C92ED5"/>
    <w:rsid w:val="00C95058"/>
    <w:rsid w:val="00CA05BC"/>
    <w:rsid w:val="00CA0D71"/>
    <w:rsid w:val="00CA262C"/>
    <w:rsid w:val="00CA2A97"/>
    <w:rsid w:val="00CA3960"/>
    <w:rsid w:val="00CB0677"/>
    <w:rsid w:val="00CB08EA"/>
    <w:rsid w:val="00CB1696"/>
    <w:rsid w:val="00CB39AA"/>
    <w:rsid w:val="00CC3889"/>
    <w:rsid w:val="00CC3D49"/>
    <w:rsid w:val="00CD0B61"/>
    <w:rsid w:val="00CD214D"/>
    <w:rsid w:val="00CD2457"/>
    <w:rsid w:val="00CD2874"/>
    <w:rsid w:val="00CD3E4C"/>
    <w:rsid w:val="00CD4977"/>
    <w:rsid w:val="00CD4D29"/>
    <w:rsid w:val="00CD5427"/>
    <w:rsid w:val="00CD620E"/>
    <w:rsid w:val="00CE143E"/>
    <w:rsid w:val="00CE33FF"/>
    <w:rsid w:val="00CE48BF"/>
    <w:rsid w:val="00CF1AAC"/>
    <w:rsid w:val="00CF31B8"/>
    <w:rsid w:val="00CF3D52"/>
    <w:rsid w:val="00CF4653"/>
    <w:rsid w:val="00CF492A"/>
    <w:rsid w:val="00CF4DE8"/>
    <w:rsid w:val="00CF5CBE"/>
    <w:rsid w:val="00CF6792"/>
    <w:rsid w:val="00CF6EAD"/>
    <w:rsid w:val="00D03B36"/>
    <w:rsid w:val="00D04DD4"/>
    <w:rsid w:val="00D06931"/>
    <w:rsid w:val="00D12CAF"/>
    <w:rsid w:val="00D13280"/>
    <w:rsid w:val="00D13923"/>
    <w:rsid w:val="00D15990"/>
    <w:rsid w:val="00D16098"/>
    <w:rsid w:val="00D16A49"/>
    <w:rsid w:val="00D2261A"/>
    <w:rsid w:val="00D260FE"/>
    <w:rsid w:val="00D31467"/>
    <w:rsid w:val="00D3372F"/>
    <w:rsid w:val="00D43D4D"/>
    <w:rsid w:val="00D470D2"/>
    <w:rsid w:val="00D5068B"/>
    <w:rsid w:val="00D54D84"/>
    <w:rsid w:val="00D57E7B"/>
    <w:rsid w:val="00D616C1"/>
    <w:rsid w:val="00D65F9B"/>
    <w:rsid w:val="00D6662E"/>
    <w:rsid w:val="00D6763D"/>
    <w:rsid w:val="00D679E2"/>
    <w:rsid w:val="00D73247"/>
    <w:rsid w:val="00D76D82"/>
    <w:rsid w:val="00D76E09"/>
    <w:rsid w:val="00D8223A"/>
    <w:rsid w:val="00D83BA2"/>
    <w:rsid w:val="00D8458A"/>
    <w:rsid w:val="00D85E94"/>
    <w:rsid w:val="00D872E5"/>
    <w:rsid w:val="00D873D6"/>
    <w:rsid w:val="00D87A4B"/>
    <w:rsid w:val="00D87A82"/>
    <w:rsid w:val="00D94293"/>
    <w:rsid w:val="00D9463C"/>
    <w:rsid w:val="00D94BC3"/>
    <w:rsid w:val="00D9515A"/>
    <w:rsid w:val="00DA065A"/>
    <w:rsid w:val="00DA1C99"/>
    <w:rsid w:val="00DA30D4"/>
    <w:rsid w:val="00DA3B07"/>
    <w:rsid w:val="00DA43E2"/>
    <w:rsid w:val="00DA44A4"/>
    <w:rsid w:val="00DA4AE5"/>
    <w:rsid w:val="00DA5924"/>
    <w:rsid w:val="00DA6E94"/>
    <w:rsid w:val="00DA75BE"/>
    <w:rsid w:val="00DB1959"/>
    <w:rsid w:val="00DB272B"/>
    <w:rsid w:val="00DB32FF"/>
    <w:rsid w:val="00DB3474"/>
    <w:rsid w:val="00DB491A"/>
    <w:rsid w:val="00DB682A"/>
    <w:rsid w:val="00DB6FD4"/>
    <w:rsid w:val="00DC1E27"/>
    <w:rsid w:val="00DC5888"/>
    <w:rsid w:val="00DD1519"/>
    <w:rsid w:val="00DD1FB1"/>
    <w:rsid w:val="00DD4A57"/>
    <w:rsid w:val="00DD4D01"/>
    <w:rsid w:val="00DD65D1"/>
    <w:rsid w:val="00DD66F0"/>
    <w:rsid w:val="00DD7985"/>
    <w:rsid w:val="00DD79F9"/>
    <w:rsid w:val="00DE2B42"/>
    <w:rsid w:val="00DE45AA"/>
    <w:rsid w:val="00DE4901"/>
    <w:rsid w:val="00DE5B26"/>
    <w:rsid w:val="00DE766C"/>
    <w:rsid w:val="00DE78D0"/>
    <w:rsid w:val="00DF03C2"/>
    <w:rsid w:val="00DF12BE"/>
    <w:rsid w:val="00DF14E2"/>
    <w:rsid w:val="00DF2A97"/>
    <w:rsid w:val="00DF70B1"/>
    <w:rsid w:val="00DF7E40"/>
    <w:rsid w:val="00E03E6D"/>
    <w:rsid w:val="00E0438B"/>
    <w:rsid w:val="00E07B01"/>
    <w:rsid w:val="00E10DC9"/>
    <w:rsid w:val="00E12E28"/>
    <w:rsid w:val="00E15D14"/>
    <w:rsid w:val="00E20F2B"/>
    <w:rsid w:val="00E227FF"/>
    <w:rsid w:val="00E22C56"/>
    <w:rsid w:val="00E235A2"/>
    <w:rsid w:val="00E25042"/>
    <w:rsid w:val="00E26969"/>
    <w:rsid w:val="00E269BA"/>
    <w:rsid w:val="00E3374F"/>
    <w:rsid w:val="00E34C3B"/>
    <w:rsid w:val="00E3578B"/>
    <w:rsid w:val="00E40D53"/>
    <w:rsid w:val="00E40E5F"/>
    <w:rsid w:val="00E41D23"/>
    <w:rsid w:val="00E4390F"/>
    <w:rsid w:val="00E455E0"/>
    <w:rsid w:val="00E511F8"/>
    <w:rsid w:val="00E53369"/>
    <w:rsid w:val="00E575B1"/>
    <w:rsid w:val="00E578C5"/>
    <w:rsid w:val="00E60CAD"/>
    <w:rsid w:val="00E618AE"/>
    <w:rsid w:val="00E619CC"/>
    <w:rsid w:val="00E6480D"/>
    <w:rsid w:val="00E658A6"/>
    <w:rsid w:val="00E67265"/>
    <w:rsid w:val="00E70592"/>
    <w:rsid w:val="00E70B3A"/>
    <w:rsid w:val="00E716E0"/>
    <w:rsid w:val="00E71BED"/>
    <w:rsid w:val="00E74899"/>
    <w:rsid w:val="00E753DF"/>
    <w:rsid w:val="00E77325"/>
    <w:rsid w:val="00E81B33"/>
    <w:rsid w:val="00E81D71"/>
    <w:rsid w:val="00E839EF"/>
    <w:rsid w:val="00E84D20"/>
    <w:rsid w:val="00E85C37"/>
    <w:rsid w:val="00E87547"/>
    <w:rsid w:val="00E902A9"/>
    <w:rsid w:val="00E92A1C"/>
    <w:rsid w:val="00E92C60"/>
    <w:rsid w:val="00E940DA"/>
    <w:rsid w:val="00E94413"/>
    <w:rsid w:val="00E94513"/>
    <w:rsid w:val="00E96E45"/>
    <w:rsid w:val="00EA3BA2"/>
    <w:rsid w:val="00EA48B8"/>
    <w:rsid w:val="00EA6EC8"/>
    <w:rsid w:val="00EA795D"/>
    <w:rsid w:val="00EB01B6"/>
    <w:rsid w:val="00EB1F35"/>
    <w:rsid w:val="00EB39C5"/>
    <w:rsid w:val="00EB47D5"/>
    <w:rsid w:val="00EB6C44"/>
    <w:rsid w:val="00EC07CF"/>
    <w:rsid w:val="00EC0FB5"/>
    <w:rsid w:val="00EC14A5"/>
    <w:rsid w:val="00EC29FA"/>
    <w:rsid w:val="00EC2CB4"/>
    <w:rsid w:val="00EC2FAA"/>
    <w:rsid w:val="00EC36BA"/>
    <w:rsid w:val="00EC3ACA"/>
    <w:rsid w:val="00EC4477"/>
    <w:rsid w:val="00EC4F46"/>
    <w:rsid w:val="00EC6E7D"/>
    <w:rsid w:val="00ED080B"/>
    <w:rsid w:val="00ED0E03"/>
    <w:rsid w:val="00ED3B82"/>
    <w:rsid w:val="00ED3E72"/>
    <w:rsid w:val="00ED4B6D"/>
    <w:rsid w:val="00ED6893"/>
    <w:rsid w:val="00EE1326"/>
    <w:rsid w:val="00EE564B"/>
    <w:rsid w:val="00EE5B7A"/>
    <w:rsid w:val="00EE79D6"/>
    <w:rsid w:val="00EF0D03"/>
    <w:rsid w:val="00EF0E84"/>
    <w:rsid w:val="00EF18D1"/>
    <w:rsid w:val="00EF35FB"/>
    <w:rsid w:val="00EF5154"/>
    <w:rsid w:val="00EF5351"/>
    <w:rsid w:val="00EF7338"/>
    <w:rsid w:val="00F041C4"/>
    <w:rsid w:val="00F04F5F"/>
    <w:rsid w:val="00F04FF1"/>
    <w:rsid w:val="00F06129"/>
    <w:rsid w:val="00F06646"/>
    <w:rsid w:val="00F0691A"/>
    <w:rsid w:val="00F07FF9"/>
    <w:rsid w:val="00F1082E"/>
    <w:rsid w:val="00F120EE"/>
    <w:rsid w:val="00F1385D"/>
    <w:rsid w:val="00F238DF"/>
    <w:rsid w:val="00F24726"/>
    <w:rsid w:val="00F25204"/>
    <w:rsid w:val="00F25738"/>
    <w:rsid w:val="00F25935"/>
    <w:rsid w:val="00F306C7"/>
    <w:rsid w:val="00F32F05"/>
    <w:rsid w:val="00F33DDF"/>
    <w:rsid w:val="00F374A1"/>
    <w:rsid w:val="00F40389"/>
    <w:rsid w:val="00F40717"/>
    <w:rsid w:val="00F41B8B"/>
    <w:rsid w:val="00F436AA"/>
    <w:rsid w:val="00F43FF6"/>
    <w:rsid w:val="00F51AD2"/>
    <w:rsid w:val="00F53829"/>
    <w:rsid w:val="00F57097"/>
    <w:rsid w:val="00F61CAD"/>
    <w:rsid w:val="00F62AA7"/>
    <w:rsid w:val="00F66060"/>
    <w:rsid w:val="00F66DD2"/>
    <w:rsid w:val="00F67C9D"/>
    <w:rsid w:val="00F70820"/>
    <w:rsid w:val="00F724F2"/>
    <w:rsid w:val="00F749C4"/>
    <w:rsid w:val="00F81A86"/>
    <w:rsid w:val="00F86DB5"/>
    <w:rsid w:val="00F86E3C"/>
    <w:rsid w:val="00F86E7B"/>
    <w:rsid w:val="00F9117A"/>
    <w:rsid w:val="00F91EB6"/>
    <w:rsid w:val="00F92891"/>
    <w:rsid w:val="00F97162"/>
    <w:rsid w:val="00FA16EF"/>
    <w:rsid w:val="00FA24B1"/>
    <w:rsid w:val="00FA4865"/>
    <w:rsid w:val="00FA4AA2"/>
    <w:rsid w:val="00FB0942"/>
    <w:rsid w:val="00FB0A47"/>
    <w:rsid w:val="00FB215C"/>
    <w:rsid w:val="00FB3025"/>
    <w:rsid w:val="00FB56AE"/>
    <w:rsid w:val="00FB5E5B"/>
    <w:rsid w:val="00FC4DF5"/>
    <w:rsid w:val="00FC5736"/>
    <w:rsid w:val="00FC5AA6"/>
    <w:rsid w:val="00FC6823"/>
    <w:rsid w:val="00FC7BCC"/>
    <w:rsid w:val="00FC7FDF"/>
    <w:rsid w:val="00FD1CF6"/>
    <w:rsid w:val="00FD2929"/>
    <w:rsid w:val="00FD3118"/>
    <w:rsid w:val="00FD4590"/>
    <w:rsid w:val="00FD796D"/>
    <w:rsid w:val="00FE251C"/>
    <w:rsid w:val="00FE3329"/>
    <w:rsid w:val="00FE4A64"/>
    <w:rsid w:val="00FF004C"/>
    <w:rsid w:val="00FF00AD"/>
    <w:rsid w:val="00FF2317"/>
    <w:rsid w:val="00FF3D7F"/>
    <w:rsid w:val="00FF5906"/>
    <w:rsid w:val="00FF67C0"/>
    <w:rsid w:val="01AA1AC9"/>
    <w:rsid w:val="047022AD"/>
    <w:rsid w:val="071A149F"/>
    <w:rsid w:val="15AD2858"/>
    <w:rsid w:val="1E764DB5"/>
    <w:rsid w:val="1F8F12DE"/>
    <w:rsid w:val="24FE78B3"/>
    <w:rsid w:val="252A3878"/>
    <w:rsid w:val="28E32A88"/>
    <w:rsid w:val="29512C4D"/>
    <w:rsid w:val="2F2F70BE"/>
    <w:rsid w:val="309960A8"/>
    <w:rsid w:val="384E7BEB"/>
    <w:rsid w:val="3FF96230"/>
    <w:rsid w:val="47CC3731"/>
    <w:rsid w:val="482850A0"/>
    <w:rsid w:val="4BF947AC"/>
    <w:rsid w:val="4F1C31DB"/>
    <w:rsid w:val="4FDE7655"/>
    <w:rsid w:val="55471EED"/>
    <w:rsid w:val="556744A4"/>
    <w:rsid w:val="592E5C4B"/>
    <w:rsid w:val="5E7F44DC"/>
    <w:rsid w:val="64850DDC"/>
    <w:rsid w:val="683326DF"/>
    <w:rsid w:val="6D482298"/>
    <w:rsid w:val="6F186527"/>
    <w:rsid w:val="71905711"/>
    <w:rsid w:val="76E70800"/>
    <w:rsid w:val="7A6F3D08"/>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0" w:unhideWhenUsed="0"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semiHidden="0" w:uiPriority="0" w:unhideWhenUsed="0" w:qFormat="1"/>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semiHidden="0" w:qFormat="1"/>
    <w:lsdException w:name="header" w:semiHidden="0" w:qFormat="1"/>
    <w:lsdException w:name="footer" w:semiHidden="0" w:qFormat="1"/>
    <w:lsdException w:name="caption" w:uiPriority="35" w:qFormat="1"/>
    <w:lsdException w:name="annotation reference" w:semiHidden="0"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semiHidden="0" w:uiPriority="1" w:qFormat="1"/>
    <w:lsdException w:name="Body Text" w:qFormat="1"/>
    <w:lsdException w:name="Body Text Indent" w:semiHidden="0" w:uiPriority="0" w:unhideWhenUsed="0" w:qFormat="1"/>
    <w:lsdException w:name="Subtitle" w:semiHidden="0" w:uiPriority="11"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FollowedHyperlink" w:qFormat="1"/>
    <w:lsdException w:name="Strong" w:semiHidden="0" w:uiPriority="0" w:unhideWhenUsed="0" w:qFormat="1"/>
    <w:lsdException w:name="Emphasis" w:semiHidden="0" w:uiPriority="20" w:unhideWhenUsed="0" w:qFormat="1"/>
    <w:lsdException w:name="Plain Text" w:semiHidden="0" w:uiPriority="0" w:unhideWhenUsed="0" w:qFormat="1"/>
    <w:lsdException w:name="Balloon Text" w:semiHidden="0"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pPr>
      <w:widowControl w:val="0"/>
      <w:jc w:val="both"/>
    </w:pPr>
    <w:rPr>
      <w:rFonts w:ascii="Times New Roman" w:eastAsia="宋体" w:hAnsi="Times New Roman" w:cs="Times New Roman"/>
      <w:kern w:val="2"/>
      <w:sz w:val="21"/>
    </w:rPr>
  </w:style>
  <w:style w:type="paragraph" w:styleId="1">
    <w:name w:val="heading 1"/>
    <w:basedOn w:val="a0"/>
    <w:next w:val="a0"/>
    <w:link w:val="1Char"/>
    <w:qFormat/>
    <w:pPr>
      <w:spacing w:before="100" w:beforeAutospacing="1" w:after="100" w:afterAutospacing="1"/>
      <w:jc w:val="left"/>
      <w:outlineLvl w:val="0"/>
    </w:pPr>
    <w:rPr>
      <w:rFonts w:ascii="宋体" w:hAnsi="宋体" w:hint="eastAsia"/>
      <w:b/>
      <w:bCs/>
      <w:kern w:val="44"/>
      <w:sz w:val="48"/>
      <w:szCs w:val="48"/>
    </w:rPr>
  </w:style>
  <w:style w:type="paragraph" w:styleId="20">
    <w:name w:val="heading 2"/>
    <w:basedOn w:val="a0"/>
    <w:next w:val="a0"/>
    <w:link w:val="2Char"/>
    <w:qFormat/>
    <w:pPr>
      <w:spacing w:before="100" w:beforeAutospacing="1" w:after="100" w:afterAutospacing="1"/>
      <w:jc w:val="left"/>
      <w:outlineLvl w:val="1"/>
    </w:pPr>
    <w:rPr>
      <w:rFonts w:ascii="宋体" w:hAnsi="宋体" w:hint="eastAsia"/>
      <w:b/>
      <w:bCs/>
      <w:kern w:val="0"/>
      <w:sz w:val="36"/>
      <w:szCs w:val="36"/>
    </w:rPr>
  </w:style>
  <w:style w:type="paragraph" w:styleId="30">
    <w:name w:val="heading 3"/>
    <w:basedOn w:val="a0"/>
    <w:next w:val="a0"/>
    <w:link w:val="3Char"/>
    <w:qFormat/>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pPr>
      <w:widowControl/>
      <w:numPr>
        <w:ilvl w:val="1"/>
        <w:numId w:val="1"/>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annotation text"/>
    <w:basedOn w:val="a0"/>
    <w:link w:val="Char"/>
    <w:uiPriority w:val="99"/>
    <w:unhideWhenUsed/>
    <w:qFormat/>
    <w:pPr>
      <w:jc w:val="left"/>
    </w:pPr>
  </w:style>
  <w:style w:type="paragraph" w:styleId="a5">
    <w:name w:val="Body Text"/>
    <w:basedOn w:val="a0"/>
    <w:link w:val="Char0"/>
    <w:uiPriority w:val="99"/>
    <w:semiHidden/>
    <w:unhideWhenUsed/>
    <w:qFormat/>
    <w:pPr>
      <w:spacing w:after="120"/>
    </w:pPr>
  </w:style>
  <w:style w:type="paragraph" w:styleId="a6">
    <w:name w:val="Body Text Indent"/>
    <w:basedOn w:val="a0"/>
    <w:link w:val="Char1"/>
    <w:qFormat/>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Plain Text"/>
    <w:basedOn w:val="a0"/>
    <w:link w:val="Char10"/>
    <w:qFormat/>
    <w:rPr>
      <w:rFonts w:ascii="宋体" w:hAnsi="Courier New"/>
    </w:rPr>
  </w:style>
  <w:style w:type="paragraph" w:styleId="4">
    <w:name w:val="List Number 4"/>
    <w:basedOn w:val="a0"/>
    <w:uiPriority w:val="18"/>
    <w:unhideWhenUsed/>
    <w:qFormat/>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8">
    <w:name w:val="Date"/>
    <w:basedOn w:val="a0"/>
    <w:next w:val="a0"/>
    <w:link w:val="Char2"/>
    <w:qFormat/>
    <w:pPr>
      <w:adjustRightInd w:val="0"/>
      <w:spacing w:line="360" w:lineRule="atLeast"/>
      <w:textAlignment w:val="baseline"/>
    </w:pPr>
    <w:rPr>
      <w:sz w:val="32"/>
    </w:rPr>
  </w:style>
  <w:style w:type="paragraph" w:styleId="21">
    <w:name w:val="Body Text Indent 2"/>
    <w:basedOn w:val="a0"/>
    <w:link w:val="2Char0"/>
    <w:uiPriority w:val="99"/>
    <w:semiHidden/>
    <w:unhideWhenUsed/>
    <w:qFormat/>
    <w:pPr>
      <w:spacing w:after="120" w:line="480" w:lineRule="auto"/>
      <w:ind w:leftChars="200" w:left="420"/>
    </w:pPr>
  </w:style>
  <w:style w:type="paragraph" w:styleId="a9">
    <w:name w:val="Balloon Text"/>
    <w:basedOn w:val="a0"/>
    <w:link w:val="Char3"/>
    <w:uiPriority w:val="99"/>
    <w:unhideWhenUsed/>
    <w:qFormat/>
    <w:rPr>
      <w:rFonts w:ascii="Calibri" w:hAnsi="Calibri"/>
      <w:sz w:val="18"/>
      <w:szCs w:val="18"/>
    </w:rPr>
  </w:style>
  <w:style w:type="paragraph" w:styleId="aa">
    <w:name w:val="footer"/>
    <w:basedOn w:val="a0"/>
    <w:link w:val="Char4"/>
    <w:uiPriority w:val="99"/>
    <w:unhideWhenUsed/>
    <w:qFormat/>
    <w:pPr>
      <w:tabs>
        <w:tab w:val="center" w:pos="4153"/>
        <w:tab w:val="right" w:pos="8306"/>
      </w:tabs>
      <w:snapToGrid w:val="0"/>
      <w:jc w:val="left"/>
    </w:pPr>
    <w:rPr>
      <w:sz w:val="18"/>
      <w:szCs w:val="18"/>
    </w:rPr>
  </w:style>
  <w:style w:type="paragraph" w:styleId="ab">
    <w:name w:val="header"/>
    <w:basedOn w:val="a0"/>
    <w:link w:val="Char5"/>
    <w:uiPriority w:val="99"/>
    <w:unhideWhenUsed/>
    <w:qFormat/>
    <w:pPr>
      <w:pBdr>
        <w:bottom w:val="single" w:sz="6" w:space="1" w:color="auto"/>
      </w:pBdr>
      <w:tabs>
        <w:tab w:val="center" w:pos="4153"/>
        <w:tab w:val="right" w:pos="8306"/>
      </w:tabs>
      <w:snapToGrid w:val="0"/>
      <w:jc w:val="center"/>
    </w:pPr>
    <w:rPr>
      <w:sz w:val="18"/>
      <w:szCs w:val="18"/>
    </w:rPr>
  </w:style>
  <w:style w:type="paragraph" w:styleId="10">
    <w:name w:val="toc 1"/>
    <w:basedOn w:val="a0"/>
    <w:next w:val="a0"/>
    <w:qFormat/>
    <w:rPr>
      <w:rFonts w:ascii="Calibri" w:hAnsi="Calibri"/>
      <w:szCs w:val="22"/>
    </w:rPr>
  </w:style>
  <w:style w:type="paragraph" w:styleId="ac">
    <w:name w:val="Subtitle"/>
    <w:basedOn w:val="a0"/>
    <w:next w:val="a0"/>
    <w:link w:val="Char6"/>
    <w:uiPriority w:val="11"/>
    <w:qFormat/>
    <w:pPr>
      <w:spacing w:before="240" w:after="60" w:line="312" w:lineRule="auto"/>
      <w:jc w:val="center"/>
      <w:outlineLvl w:val="1"/>
    </w:pPr>
    <w:rPr>
      <w:rFonts w:ascii="Cambria" w:hAnsi="Cambria"/>
      <w:b/>
      <w:bCs/>
      <w:kern w:val="28"/>
      <w:sz w:val="32"/>
      <w:szCs w:val="32"/>
    </w:rPr>
  </w:style>
  <w:style w:type="paragraph" w:styleId="5">
    <w:name w:val="List Number 5"/>
    <w:basedOn w:val="a0"/>
    <w:uiPriority w:val="18"/>
    <w:unhideWhenUsed/>
    <w:qFormat/>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pPr>
      <w:spacing w:after="120"/>
      <w:ind w:leftChars="200" w:left="420"/>
    </w:pPr>
    <w:rPr>
      <w:sz w:val="16"/>
      <w:szCs w:val="16"/>
    </w:rPr>
  </w:style>
  <w:style w:type="paragraph" w:styleId="22">
    <w:name w:val="Body Text 2"/>
    <w:basedOn w:val="a0"/>
    <w:link w:val="2Char1"/>
    <w:uiPriority w:val="99"/>
    <w:semiHidden/>
    <w:unhideWhenUsed/>
    <w:qFormat/>
    <w:pPr>
      <w:spacing w:after="120" w:line="480" w:lineRule="auto"/>
    </w:pPr>
  </w:style>
  <w:style w:type="paragraph" w:styleId="ad">
    <w:name w:val="Title"/>
    <w:basedOn w:val="a0"/>
    <w:next w:val="a0"/>
    <w:link w:val="Char7"/>
    <w:uiPriority w:val="10"/>
    <w:qFormat/>
    <w:pPr>
      <w:spacing w:before="240" w:after="60"/>
      <w:jc w:val="center"/>
      <w:outlineLvl w:val="0"/>
    </w:pPr>
    <w:rPr>
      <w:rFonts w:ascii="Cambria" w:hAnsi="Cambria"/>
      <w:b/>
      <w:bCs/>
      <w:sz w:val="32"/>
      <w:szCs w:val="32"/>
    </w:rPr>
  </w:style>
  <w:style w:type="table" w:styleId="ae">
    <w:name w:val="Table Grid"/>
    <w:basedOn w:val="a2"/>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
    <w:name w:val="Strong"/>
    <w:basedOn w:val="a1"/>
    <w:qFormat/>
    <w:rPr>
      <w:b/>
    </w:rPr>
  </w:style>
  <w:style w:type="character" w:styleId="af0">
    <w:name w:val="FollowedHyperlink"/>
    <w:basedOn w:val="a1"/>
    <w:uiPriority w:val="99"/>
    <w:semiHidden/>
    <w:unhideWhenUsed/>
    <w:qFormat/>
    <w:rPr>
      <w:color w:val="800080" w:themeColor="followedHyperlink"/>
      <w:u w:val="single"/>
    </w:rPr>
  </w:style>
  <w:style w:type="character" w:styleId="af1">
    <w:name w:val="Hyperlink"/>
    <w:basedOn w:val="a1"/>
    <w:uiPriority w:val="99"/>
    <w:unhideWhenUsed/>
    <w:qFormat/>
    <w:rPr>
      <w:color w:val="0000FF" w:themeColor="hyperlink"/>
      <w:u w:val="single"/>
    </w:rPr>
  </w:style>
  <w:style w:type="character" w:styleId="af2">
    <w:name w:val="annotation reference"/>
    <w:basedOn w:val="a1"/>
    <w:uiPriority w:val="99"/>
    <w:unhideWhenUsed/>
    <w:qFormat/>
    <w:rPr>
      <w:sz w:val="21"/>
      <w:szCs w:val="21"/>
    </w:rPr>
  </w:style>
  <w:style w:type="character" w:customStyle="1" w:styleId="Char1">
    <w:name w:val="正文文本缩进 Char"/>
    <w:basedOn w:val="a1"/>
    <w:link w:val="a6"/>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6">
    <w:name w:val="副标题 Char"/>
    <w:basedOn w:val="a1"/>
    <w:link w:val="ac"/>
    <w:uiPriority w:val="11"/>
    <w:qFormat/>
    <w:rPr>
      <w:rFonts w:ascii="Cambria" w:eastAsia="宋体" w:hAnsi="Cambria" w:cs="Times New Roman"/>
      <w:b/>
      <w:bCs/>
      <w:kern w:val="28"/>
      <w:sz w:val="32"/>
      <w:szCs w:val="32"/>
    </w:rPr>
  </w:style>
  <w:style w:type="character" w:customStyle="1" w:styleId="Char5">
    <w:name w:val="页眉 Char"/>
    <w:basedOn w:val="a1"/>
    <w:link w:val="ab"/>
    <w:uiPriority w:val="99"/>
    <w:qFormat/>
    <w:rPr>
      <w:rFonts w:ascii="Times New Roman" w:eastAsia="宋体" w:hAnsi="Times New Roman" w:cs="Times New Roman"/>
      <w:sz w:val="18"/>
      <w:szCs w:val="18"/>
    </w:rPr>
  </w:style>
  <w:style w:type="character" w:customStyle="1" w:styleId="Char4">
    <w:name w:val="页脚 Char"/>
    <w:basedOn w:val="a1"/>
    <w:link w:val="aa"/>
    <w:uiPriority w:val="99"/>
    <w:qFormat/>
    <w:rPr>
      <w:rFonts w:ascii="Times New Roman" w:eastAsia="宋体" w:hAnsi="Times New Roman" w:cs="Times New Roman"/>
      <w:sz w:val="18"/>
      <w:szCs w:val="18"/>
    </w:rPr>
  </w:style>
  <w:style w:type="character" w:customStyle="1" w:styleId="Char2">
    <w:name w:val="日期 Char"/>
    <w:basedOn w:val="a1"/>
    <w:link w:val="a8"/>
    <w:qFormat/>
    <w:rPr>
      <w:rFonts w:ascii="Times New Roman" w:eastAsia="宋体" w:hAnsi="Times New Roman" w:cs="Times New Roman"/>
      <w:sz w:val="32"/>
      <w:szCs w:val="20"/>
    </w:rPr>
  </w:style>
  <w:style w:type="paragraph" w:styleId="af3">
    <w:name w:val="List Paragraph"/>
    <w:basedOn w:val="a0"/>
    <w:link w:val="Char8"/>
    <w:uiPriority w:val="34"/>
    <w:qFormat/>
    <w:pPr>
      <w:ind w:firstLineChars="200" w:firstLine="420"/>
    </w:pPr>
  </w:style>
  <w:style w:type="character" w:customStyle="1" w:styleId="2Char0">
    <w:name w:val="正文文本缩进 2 Char"/>
    <w:basedOn w:val="a1"/>
    <w:link w:val="21"/>
    <w:uiPriority w:val="99"/>
    <w:semiHidden/>
    <w:qFormat/>
    <w:rPr>
      <w:rFonts w:ascii="Times New Roman" w:eastAsia="宋体" w:hAnsi="Times New Roman" w:cs="Times New Roman"/>
      <w:szCs w:val="20"/>
    </w:rPr>
  </w:style>
  <w:style w:type="character" w:customStyle="1" w:styleId="3Char">
    <w:name w:val="标题 3 Char"/>
    <w:basedOn w:val="a1"/>
    <w:link w:val="30"/>
    <w:qFormat/>
    <w:rPr>
      <w:rFonts w:ascii="Times New Roman" w:eastAsia="宋体" w:hAnsi="Times New Roman" w:cs="Times New Roman"/>
      <w:b/>
      <w:bCs/>
      <w:sz w:val="32"/>
      <w:szCs w:val="32"/>
    </w:rPr>
  </w:style>
  <w:style w:type="character" w:customStyle="1" w:styleId="2Char1">
    <w:name w:val="正文文本 2 Char"/>
    <w:basedOn w:val="a1"/>
    <w:link w:val="22"/>
    <w:uiPriority w:val="99"/>
    <w:semiHidden/>
    <w:qFormat/>
    <w:rPr>
      <w:rFonts w:ascii="Times New Roman" w:eastAsia="宋体" w:hAnsi="Times New Roman" w:cs="Times New Roman"/>
      <w:szCs w:val="20"/>
    </w:rPr>
  </w:style>
  <w:style w:type="paragraph" w:customStyle="1" w:styleId="Char9">
    <w:name w:val="Char"/>
    <w:basedOn w:val="a0"/>
    <w:qFormat/>
    <w:pPr>
      <w:tabs>
        <w:tab w:val="left" w:pos="360"/>
      </w:tabs>
    </w:pPr>
    <w:rPr>
      <w:sz w:val="24"/>
      <w:szCs w:val="24"/>
    </w:rPr>
  </w:style>
  <w:style w:type="character" w:customStyle="1" w:styleId="Chara">
    <w:name w:val="纯文本 Char"/>
    <w:basedOn w:val="a1"/>
    <w:uiPriority w:val="99"/>
    <w:semiHidden/>
    <w:qFormat/>
    <w:rPr>
      <w:rFonts w:ascii="宋体" w:eastAsia="宋体" w:hAnsi="Courier New" w:cs="Courier New"/>
      <w:szCs w:val="21"/>
    </w:rPr>
  </w:style>
  <w:style w:type="character" w:customStyle="1" w:styleId="Char10">
    <w:name w:val="纯文本 Char1"/>
    <w:link w:val="a7"/>
    <w:qFormat/>
    <w:locked/>
    <w:rPr>
      <w:rFonts w:ascii="宋体" w:eastAsia="宋体" w:hAnsi="Courier New" w:cs="Times New Roman"/>
      <w:szCs w:val="20"/>
    </w:rPr>
  </w:style>
  <w:style w:type="character" w:customStyle="1" w:styleId="3Char0">
    <w:name w:val="正文文本缩进 3 Char"/>
    <w:basedOn w:val="a1"/>
    <w:link w:val="31"/>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rFonts w:ascii="Times New Roman" w:eastAsia="宋体" w:hAnsi="Times New Roman" w:cs="Times New Roman"/>
      <w:kern w:val="2"/>
      <w:sz w:val="21"/>
      <w:szCs w:val="24"/>
    </w:rPr>
  </w:style>
  <w:style w:type="paragraph" w:customStyle="1" w:styleId="6">
    <w:name w:val="正文_6"/>
    <w:qFormat/>
    <w:pPr>
      <w:widowControl w:val="0"/>
      <w:jc w:val="both"/>
    </w:pPr>
    <w:rPr>
      <w:rFonts w:ascii="Times New Roman" w:eastAsia="宋体" w:hAnsi="Times New Roman" w:cs="Times New Roman"/>
      <w:kern w:val="2"/>
      <w:sz w:val="21"/>
      <w:szCs w:val="24"/>
    </w:rPr>
  </w:style>
  <w:style w:type="paragraph" w:customStyle="1" w:styleId="7">
    <w:name w:val="正文_7"/>
    <w:qFormat/>
    <w:pPr>
      <w:widowControl w:val="0"/>
      <w:jc w:val="both"/>
    </w:pPr>
    <w:rPr>
      <w:rFonts w:ascii="Times New Roman" w:eastAsia="宋体" w:hAnsi="Times New Roman" w:cs="Times New Roman"/>
      <w:kern w:val="2"/>
      <w:sz w:val="21"/>
      <w:szCs w:val="24"/>
    </w:rPr>
  </w:style>
  <w:style w:type="paragraph" w:customStyle="1" w:styleId="11">
    <w:name w:val="正文_11"/>
    <w:qFormat/>
    <w:pPr>
      <w:widowControl w:val="0"/>
      <w:jc w:val="both"/>
    </w:pPr>
    <w:rPr>
      <w:rFonts w:ascii="Times New Roman" w:eastAsia="宋体" w:hAnsi="Times New Roman" w:cs="Times New Roman"/>
      <w:kern w:val="2"/>
      <w:sz w:val="21"/>
      <w:szCs w:val="24"/>
    </w:rPr>
  </w:style>
  <w:style w:type="paragraph" w:customStyle="1" w:styleId="Char11">
    <w:name w:val="Char1"/>
    <w:basedOn w:val="a0"/>
    <w:qFormat/>
    <w:pPr>
      <w:tabs>
        <w:tab w:val="left" w:pos="360"/>
      </w:tabs>
    </w:pPr>
    <w:rPr>
      <w:sz w:val="24"/>
      <w:szCs w:val="24"/>
    </w:rPr>
  </w:style>
  <w:style w:type="paragraph" w:customStyle="1" w:styleId="12">
    <w:name w:val="列出段落1"/>
    <w:basedOn w:val="a0"/>
    <w:uiPriority w:val="34"/>
    <w:semiHidden/>
    <w:qFormat/>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Char0">
    <w:name w:val="正文文本 Char"/>
    <w:basedOn w:val="a1"/>
    <w:link w:val="a5"/>
    <w:uiPriority w:val="99"/>
    <w:semiHidden/>
    <w:qFormat/>
    <w:rPr>
      <w:rFonts w:ascii="Times New Roman" w:eastAsia="宋体" w:hAnsi="Times New Roman" w:cs="Times New Roman"/>
      <w:szCs w:val="20"/>
    </w:rPr>
  </w:style>
  <w:style w:type="character" w:customStyle="1" w:styleId="Char">
    <w:name w:val="批注文字 Char"/>
    <w:basedOn w:val="a1"/>
    <w:link w:val="a4"/>
    <w:uiPriority w:val="99"/>
    <w:semiHidden/>
    <w:qFormat/>
    <w:rPr>
      <w:rFonts w:ascii="Times New Roman" w:eastAsia="宋体" w:hAnsi="Times New Roman" w:cs="Times New Roman"/>
      <w:szCs w:val="20"/>
    </w:rPr>
  </w:style>
  <w:style w:type="paragraph" w:customStyle="1" w:styleId="Char20">
    <w:name w:val="Char2"/>
    <w:basedOn w:val="a0"/>
    <w:qFormat/>
    <w:pPr>
      <w:tabs>
        <w:tab w:val="left" w:pos="360"/>
      </w:tabs>
    </w:pPr>
    <w:rPr>
      <w:sz w:val="24"/>
      <w:szCs w:val="24"/>
    </w:rPr>
  </w:style>
  <w:style w:type="character" w:customStyle="1" w:styleId="NormalCharacter">
    <w:name w:val="NormalCharacter"/>
    <w:semiHidden/>
    <w:qFormat/>
  </w:style>
  <w:style w:type="character" w:customStyle="1" w:styleId="Char8">
    <w:name w:val="列出段落 Char"/>
    <w:link w:val="af3"/>
    <w:uiPriority w:val="34"/>
    <w:qFormat/>
    <w:rPr>
      <w:rFonts w:ascii="Times New Roman" w:eastAsia="宋体" w:hAnsi="Times New Roman" w:cs="Times New Roman"/>
      <w:szCs w:val="20"/>
    </w:rPr>
  </w:style>
  <w:style w:type="character" w:customStyle="1" w:styleId="Char3">
    <w:name w:val="批注框文本 Char"/>
    <w:basedOn w:val="a1"/>
    <w:link w:val="a9"/>
    <w:uiPriority w:val="99"/>
    <w:qFormat/>
    <w:rPr>
      <w:rFonts w:ascii="Calibri" w:eastAsia="宋体" w:hAnsi="Calibri" w:cs="Times New Roman"/>
      <w:sz w:val="18"/>
      <w:szCs w:val="18"/>
    </w:rPr>
  </w:style>
  <w:style w:type="character" w:customStyle="1" w:styleId="1Char">
    <w:name w:val="标题 1 Char"/>
    <w:basedOn w:val="a1"/>
    <w:link w:val="1"/>
    <w:qFormat/>
    <w:rPr>
      <w:rFonts w:ascii="宋体" w:eastAsia="宋体" w:hAnsi="宋体" w:cs="Times New Roman"/>
      <w:b/>
      <w:bCs/>
      <w:kern w:val="44"/>
      <w:sz w:val="48"/>
      <w:szCs w:val="48"/>
    </w:rPr>
  </w:style>
  <w:style w:type="character" w:customStyle="1" w:styleId="2Char">
    <w:name w:val="标题 2 Char"/>
    <w:basedOn w:val="a1"/>
    <w:link w:val="20"/>
    <w:qFormat/>
    <w:rPr>
      <w:rFonts w:ascii="宋体" w:eastAsia="宋体" w:hAnsi="宋体" w:cs="Times New Roman"/>
      <w:b/>
      <w:bCs/>
      <w:kern w:val="0"/>
      <w:sz w:val="36"/>
      <w:szCs w:val="36"/>
    </w:rPr>
  </w:style>
  <w:style w:type="character" w:customStyle="1" w:styleId="Char7">
    <w:name w:val="标题 Char"/>
    <w:basedOn w:val="a1"/>
    <w:link w:val="ad"/>
    <w:uiPriority w:val="10"/>
    <w:qFormat/>
    <w:rPr>
      <w:rFonts w:ascii="Cambria" w:eastAsia="宋体" w:hAnsi="Cambria" w:cs="Times New Roman"/>
      <w:b/>
      <w:bCs/>
      <w:sz w:val="32"/>
      <w:szCs w:val="32"/>
    </w:rPr>
  </w:style>
  <w:style w:type="table" w:customStyle="1" w:styleId="14">
    <w:name w:val="网格型1"/>
    <w:basedOn w:val="a2"/>
    <w:uiPriority w:val="59"/>
    <w:qFormat/>
    <w:rPr>
      <w:rFonts w:ascii="Times New Roman" w:eastAsia="宋体"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font51">
    <w:name w:val="font51"/>
    <w:basedOn w:val="a1"/>
    <w:qFormat/>
    <w:rPr>
      <w:rFonts w:ascii="宋体" w:eastAsia="宋体" w:hAnsi="宋体" w:cs="宋体" w:hint="eastAsia"/>
      <w:color w:val="000000"/>
      <w:sz w:val="18"/>
      <w:szCs w:val="18"/>
      <w:u w:val="none"/>
    </w:rPr>
  </w:style>
  <w:style w:type="character" w:customStyle="1" w:styleId="font61">
    <w:name w:val="font61"/>
    <w:basedOn w:val="a1"/>
    <w:qFormat/>
    <w:rPr>
      <w:rFonts w:ascii="Times New Roman" w:hAnsi="Times New Roman" w:cs="Times New Roman" w:hint="default"/>
      <w:color w:val="000000"/>
      <w:sz w:val="18"/>
      <w:szCs w:val="18"/>
      <w:u w:val="none"/>
    </w:rPr>
  </w:style>
  <w:style w:type="character" w:customStyle="1" w:styleId="font81">
    <w:name w:val="font81"/>
    <w:basedOn w:val="a1"/>
    <w:qFormat/>
    <w:rPr>
      <w:rFonts w:ascii="Calibri" w:hAnsi="Calibri" w:cs="Calibri"/>
      <w:color w:val="000000"/>
      <w:sz w:val="18"/>
      <w:szCs w:val="18"/>
      <w:u w:val="none"/>
    </w:rPr>
  </w:style>
  <w:style w:type="character" w:customStyle="1" w:styleId="font41">
    <w:name w:val="font41"/>
    <w:basedOn w:val="a1"/>
    <w:qFormat/>
    <w:rPr>
      <w:rFonts w:ascii="宋体" w:eastAsia="宋体" w:hAnsi="宋体" w:cs="宋体" w:hint="eastAsia"/>
      <w:color w:val="000000"/>
      <w:sz w:val="18"/>
      <w:szCs w:val="18"/>
      <w:u w:val="none"/>
    </w:rPr>
  </w:style>
  <w:style w:type="character" w:customStyle="1" w:styleId="font71">
    <w:name w:val="font71"/>
    <w:basedOn w:val="a1"/>
    <w:qFormat/>
    <w:rPr>
      <w:rFonts w:ascii="Arial" w:hAnsi="Arial" w:cs="Arial"/>
      <w:color w:val="000000"/>
      <w:sz w:val="18"/>
      <w:szCs w:val="18"/>
      <w:u w:val="none"/>
    </w:rPr>
  </w:style>
  <w:style w:type="character" w:customStyle="1" w:styleId="font91">
    <w:name w:val="font91"/>
    <w:basedOn w:val="a1"/>
    <w:qFormat/>
    <w:rPr>
      <w:rFonts w:ascii="Arial" w:hAnsi="Arial" w:cs="Arial"/>
      <w:color w:val="000000"/>
      <w:sz w:val="18"/>
      <w:szCs w:val="18"/>
      <w:u w:val="none"/>
    </w:rPr>
  </w:style>
  <w:style w:type="character" w:customStyle="1" w:styleId="font112">
    <w:name w:val="font112"/>
    <w:basedOn w:val="a1"/>
    <w:qFormat/>
    <w:rPr>
      <w:rFonts w:ascii="Arial" w:hAnsi="Arial" w:cs="Arial"/>
      <w:color w:val="000000"/>
      <w:sz w:val="18"/>
      <w:szCs w:val="18"/>
      <w:u w:val="non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0" w:unhideWhenUsed="0"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semiHidden="0" w:uiPriority="0" w:unhideWhenUsed="0" w:qFormat="1"/>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semiHidden="0" w:qFormat="1"/>
    <w:lsdException w:name="header" w:semiHidden="0" w:qFormat="1"/>
    <w:lsdException w:name="footer" w:semiHidden="0" w:qFormat="1"/>
    <w:lsdException w:name="caption" w:uiPriority="35" w:qFormat="1"/>
    <w:lsdException w:name="annotation reference" w:semiHidden="0"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semiHidden="0" w:uiPriority="1" w:qFormat="1"/>
    <w:lsdException w:name="Body Text" w:qFormat="1"/>
    <w:lsdException w:name="Body Text Indent" w:semiHidden="0" w:uiPriority="0" w:unhideWhenUsed="0" w:qFormat="1"/>
    <w:lsdException w:name="Subtitle" w:semiHidden="0" w:uiPriority="11"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FollowedHyperlink" w:qFormat="1"/>
    <w:lsdException w:name="Strong" w:semiHidden="0" w:uiPriority="0" w:unhideWhenUsed="0" w:qFormat="1"/>
    <w:lsdException w:name="Emphasis" w:semiHidden="0" w:uiPriority="20" w:unhideWhenUsed="0" w:qFormat="1"/>
    <w:lsdException w:name="Plain Text" w:semiHidden="0" w:uiPriority="0" w:unhideWhenUsed="0" w:qFormat="1"/>
    <w:lsdException w:name="Balloon Text" w:semiHidden="0"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pPr>
      <w:widowControl w:val="0"/>
      <w:jc w:val="both"/>
    </w:pPr>
    <w:rPr>
      <w:rFonts w:ascii="Times New Roman" w:eastAsia="宋体" w:hAnsi="Times New Roman" w:cs="Times New Roman"/>
      <w:kern w:val="2"/>
      <w:sz w:val="21"/>
    </w:rPr>
  </w:style>
  <w:style w:type="paragraph" w:styleId="1">
    <w:name w:val="heading 1"/>
    <w:basedOn w:val="a0"/>
    <w:next w:val="a0"/>
    <w:link w:val="1Char"/>
    <w:qFormat/>
    <w:pPr>
      <w:spacing w:before="100" w:beforeAutospacing="1" w:after="100" w:afterAutospacing="1"/>
      <w:jc w:val="left"/>
      <w:outlineLvl w:val="0"/>
    </w:pPr>
    <w:rPr>
      <w:rFonts w:ascii="宋体" w:hAnsi="宋体" w:hint="eastAsia"/>
      <w:b/>
      <w:bCs/>
      <w:kern w:val="44"/>
      <w:sz w:val="48"/>
      <w:szCs w:val="48"/>
    </w:rPr>
  </w:style>
  <w:style w:type="paragraph" w:styleId="20">
    <w:name w:val="heading 2"/>
    <w:basedOn w:val="a0"/>
    <w:next w:val="a0"/>
    <w:link w:val="2Char"/>
    <w:qFormat/>
    <w:pPr>
      <w:spacing w:before="100" w:beforeAutospacing="1" w:after="100" w:afterAutospacing="1"/>
      <w:jc w:val="left"/>
      <w:outlineLvl w:val="1"/>
    </w:pPr>
    <w:rPr>
      <w:rFonts w:ascii="宋体" w:hAnsi="宋体" w:hint="eastAsia"/>
      <w:b/>
      <w:bCs/>
      <w:kern w:val="0"/>
      <w:sz w:val="36"/>
      <w:szCs w:val="36"/>
    </w:rPr>
  </w:style>
  <w:style w:type="paragraph" w:styleId="30">
    <w:name w:val="heading 3"/>
    <w:basedOn w:val="a0"/>
    <w:next w:val="a0"/>
    <w:link w:val="3Char"/>
    <w:qFormat/>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pPr>
      <w:widowControl/>
      <w:numPr>
        <w:ilvl w:val="1"/>
        <w:numId w:val="1"/>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annotation text"/>
    <w:basedOn w:val="a0"/>
    <w:link w:val="Char"/>
    <w:uiPriority w:val="99"/>
    <w:unhideWhenUsed/>
    <w:qFormat/>
    <w:pPr>
      <w:jc w:val="left"/>
    </w:pPr>
  </w:style>
  <w:style w:type="paragraph" w:styleId="a5">
    <w:name w:val="Body Text"/>
    <w:basedOn w:val="a0"/>
    <w:link w:val="Char0"/>
    <w:uiPriority w:val="99"/>
    <w:semiHidden/>
    <w:unhideWhenUsed/>
    <w:qFormat/>
    <w:pPr>
      <w:spacing w:after="120"/>
    </w:pPr>
  </w:style>
  <w:style w:type="paragraph" w:styleId="a6">
    <w:name w:val="Body Text Indent"/>
    <w:basedOn w:val="a0"/>
    <w:link w:val="Char1"/>
    <w:qFormat/>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Plain Text"/>
    <w:basedOn w:val="a0"/>
    <w:link w:val="Char10"/>
    <w:qFormat/>
    <w:rPr>
      <w:rFonts w:ascii="宋体" w:hAnsi="Courier New"/>
    </w:rPr>
  </w:style>
  <w:style w:type="paragraph" w:styleId="4">
    <w:name w:val="List Number 4"/>
    <w:basedOn w:val="a0"/>
    <w:uiPriority w:val="18"/>
    <w:unhideWhenUsed/>
    <w:qFormat/>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8">
    <w:name w:val="Date"/>
    <w:basedOn w:val="a0"/>
    <w:next w:val="a0"/>
    <w:link w:val="Char2"/>
    <w:qFormat/>
    <w:pPr>
      <w:adjustRightInd w:val="0"/>
      <w:spacing w:line="360" w:lineRule="atLeast"/>
      <w:textAlignment w:val="baseline"/>
    </w:pPr>
    <w:rPr>
      <w:sz w:val="32"/>
    </w:rPr>
  </w:style>
  <w:style w:type="paragraph" w:styleId="21">
    <w:name w:val="Body Text Indent 2"/>
    <w:basedOn w:val="a0"/>
    <w:link w:val="2Char0"/>
    <w:uiPriority w:val="99"/>
    <w:semiHidden/>
    <w:unhideWhenUsed/>
    <w:qFormat/>
    <w:pPr>
      <w:spacing w:after="120" w:line="480" w:lineRule="auto"/>
      <w:ind w:leftChars="200" w:left="420"/>
    </w:pPr>
  </w:style>
  <w:style w:type="paragraph" w:styleId="a9">
    <w:name w:val="Balloon Text"/>
    <w:basedOn w:val="a0"/>
    <w:link w:val="Char3"/>
    <w:uiPriority w:val="99"/>
    <w:unhideWhenUsed/>
    <w:qFormat/>
    <w:rPr>
      <w:rFonts w:ascii="Calibri" w:hAnsi="Calibri"/>
      <w:sz w:val="18"/>
      <w:szCs w:val="18"/>
    </w:rPr>
  </w:style>
  <w:style w:type="paragraph" w:styleId="aa">
    <w:name w:val="footer"/>
    <w:basedOn w:val="a0"/>
    <w:link w:val="Char4"/>
    <w:uiPriority w:val="99"/>
    <w:unhideWhenUsed/>
    <w:qFormat/>
    <w:pPr>
      <w:tabs>
        <w:tab w:val="center" w:pos="4153"/>
        <w:tab w:val="right" w:pos="8306"/>
      </w:tabs>
      <w:snapToGrid w:val="0"/>
      <w:jc w:val="left"/>
    </w:pPr>
    <w:rPr>
      <w:sz w:val="18"/>
      <w:szCs w:val="18"/>
    </w:rPr>
  </w:style>
  <w:style w:type="paragraph" w:styleId="ab">
    <w:name w:val="header"/>
    <w:basedOn w:val="a0"/>
    <w:link w:val="Char5"/>
    <w:uiPriority w:val="99"/>
    <w:unhideWhenUsed/>
    <w:qFormat/>
    <w:pPr>
      <w:pBdr>
        <w:bottom w:val="single" w:sz="6" w:space="1" w:color="auto"/>
      </w:pBdr>
      <w:tabs>
        <w:tab w:val="center" w:pos="4153"/>
        <w:tab w:val="right" w:pos="8306"/>
      </w:tabs>
      <w:snapToGrid w:val="0"/>
      <w:jc w:val="center"/>
    </w:pPr>
    <w:rPr>
      <w:sz w:val="18"/>
      <w:szCs w:val="18"/>
    </w:rPr>
  </w:style>
  <w:style w:type="paragraph" w:styleId="10">
    <w:name w:val="toc 1"/>
    <w:basedOn w:val="a0"/>
    <w:next w:val="a0"/>
    <w:qFormat/>
    <w:rPr>
      <w:rFonts w:ascii="Calibri" w:hAnsi="Calibri"/>
      <w:szCs w:val="22"/>
    </w:rPr>
  </w:style>
  <w:style w:type="paragraph" w:styleId="ac">
    <w:name w:val="Subtitle"/>
    <w:basedOn w:val="a0"/>
    <w:next w:val="a0"/>
    <w:link w:val="Char6"/>
    <w:uiPriority w:val="11"/>
    <w:qFormat/>
    <w:pPr>
      <w:spacing w:before="240" w:after="60" w:line="312" w:lineRule="auto"/>
      <w:jc w:val="center"/>
      <w:outlineLvl w:val="1"/>
    </w:pPr>
    <w:rPr>
      <w:rFonts w:ascii="Cambria" w:hAnsi="Cambria"/>
      <w:b/>
      <w:bCs/>
      <w:kern w:val="28"/>
      <w:sz w:val="32"/>
      <w:szCs w:val="32"/>
    </w:rPr>
  </w:style>
  <w:style w:type="paragraph" w:styleId="5">
    <w:name w:val="List Number 5"/>
    <w:basedOn w:val="a0"/>
    <w:uiPriority w:val="18"/>
    <w:unhideWhenUsed/>
    <w:qFormat/>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pPr>
      <w:spacing w:after="120"/>
      <w:ind w:leftChars="200" w:left="420"/>
    </w:pPr>
    <w:rPr>
      <w:sz w:val="16"/>
      <w:szCs w:val="16"/>
    </w:rPr>
  </w:style>
  <w:style w:type="paragraph" w:styleId="22">
    <w:name w:val="Body Text 2"/>
    <w:basedOn w:val="a0"/>
    <w:link w:val="2Char1"/>
    <w:uiPriority w:val="99"/>
    <w:semiHidden/>
    <w:unhideWhenUsed/>
    <w:qFormat/>
    <w:pPr>
      <w:spacing w:after="120" w:line="480" w:lineRule="auto"/>
    </w:pPr>
  </w:style>
  <w:style w:type="paragraph" w:styleId="ad">
    <w:name w:val="Title"/>
    <w:basedOn w:val="a0"/>
    <w:next w:val="a0"/>
    <w:link w:val="Char7"/>
    <w:uiPriority w:val="10"/>
    <w:qFormat/>
    <w:pPr>
      <w:spacing w:before="240" w:after="60"/>
      <w:jc w:val="center"/>
      <w:outlineLvl w:val="0"/>
    </w:pPr>
    <w:rPr>
      <w:rFonts w:ascii="Cambria" w:hAnsi="Cambria"/>
      <w:b/>
      <w:bCs/>
      <w:sz w:val="32"/>
      <w:szCs w:val="32"/>
    </w:rPr>
  </w:style>
  <w:style w:type="table" w:styleId="ae">
    <w:name w:val="Table Grid"/>
    <w:basedOn w:val="a2"/>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
    <w:name w:val="Strong"/>
    <w:basedOn w:val="a1"/>
    <w:qFormat/>
    <w:rPr>
      <w:b/>
    </w:rPr>
  </w:style>
  <w:style w:type="character" w:styleId="af0">
    <w:name w:val="FollowedHyperlink"/>
    <w:basedOn w:val="a1"/>
    <w:uiPriority w:val="99"/>
    <w:semiHidden/>
    <w:unhideWhenUsed/>
    <w:qFormat/>
    <w:rPr>
      <w:color w:val="800080" w:themeColor="followedHyperlink"/>
      <w:u w:val="single"/>
    </w:rPr>
  </w:style>
  <w:style w:type="character" w:styleId="af1">
    <w:name w:val="Hyperlink"/>
    <w:basedOn w:val="a1"/>
    <w:uiPriority w:val="99"/>
    <w:unhideWhenUsed/>
    <w:qFormat/>
    <w:rPr>
      <w:color w:val="0000FF" w:themeColor="hyperlink"/>
      <w:u w:val="single"/>
    </w:rPr>
  </w:style>
  <w:style w:type="character" w:styleId="af2">
    <w:name w:val="annotation reference"/>
    <w:basedOn w:val="a1"/>
    <w:uiPriority w:val="99"/>
    <w:unhideWhenUsed/>
    <w:qFormat/>
    <w:rPr>
      <w:sz w:val="21"/>
      <w:szCs w:val="21"/>
    </w:rPr>
  </w:style>
  <w:style w:type="character" w:customStyle="1" w:styleId="Char1">
    <w:name w:val="正文文本缩进 Char"/>
    <w:basedOn w:val="a1"/>
    <w:link w:val="a6"/>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6">
    <w:name w:val="副标题 Char"/>
    <w:basedOn w:val="a1"/>
    <w:link w:val="ac"/>
    <w:uiPriority w:val="11"/>
    <w:qFormat/>
    <w:rPr>
      <w:rFonts w:ascii="Cambria" w:eastAsia="宋体" w:hAnsi="Cambria" w:cs="Times New Roman"/>
      <w:b/>
      <w:bCs/>
      <w:kern w:val="28"/>
      <w:sz w:val="32"/>
      <w:szCs w:val="32"/>
    </w:rPr>
  </w:style>
  <w:style w:type="character" w:customStyle="1" w:styleId="Char5">
    <w:name w:val="页眉 Char"/>
    <w:basedOn w:val="a1"/>
    <w:link w:val="ab"/>
    <w:uiPriority w:val="99"/>
    <w:qFormat/>
    <w:rPr>
      <w:rFonts w:ascii="Times New Roman" w:eastAsia="宋体" w:hAnsi="Times New Roman" w:cs="Times New Roman"/>
      <w:sz w:val="18"/>
      <w:szCs w:val="18"/>
    </w:rPr>
  </w:style>
  <w:style w:type="character" w:customStyle="1" w:styleId="Char4">
    <w:name w:val="页脚 Char"/>
    <w:basedOn w:val="a1"/>
    <w:link w:val="aa"/>
    <w:uiPriority w:val="99"/>
    <w:qFormat/>
    <w:rPr>
      <w:rFonts w:ascii="Times New Roman" w:eastAsia="宋体" w:hAnsi="Times New Roman" w:cs="Times New Roman"/>
      <w:sz w:val="18"/>
      <w:szCs w:val="18"/>
    </w:rPr>
  </w:style>
  <w:style w:type="character" w:customStyle="1" w:styleId="Char2">
    <w:name w:val="日期 Char"/>
    <w:basedOn w:val="a1"/>
    <w:link w:val="a8"/>
    <w:qFormat/>
    <w:rPr>
      <w:rFonts w:ascii="Times New Roman" w:eastAsia="宋体" w:hAnsi="Times New Roman" w:cs="Times New Roman"/>
      <w:sz w:val="32"/>
      <w:szCs w:val="20"/>
    </w:rPr>
  </w:style>
  <w:style w:type="paragraph" w:styleId="af3">
    <w:name w:val="List Paragraph"/>
    <w:basedOn w:val="a0"/>
    <w:link w:val="Char8"/>
    <w:uiPriority w:val="34"/>
    <w:qFormat/>
    <w:pPr>
      <w:ind w:firstLineChars="200" w:firstLine="420"/>
    </w:pPr>
  </w:style>
  <w:style w:type="character" w:customStyle="1" w:styleId="2Char0">
    <w:name w:val="正文文本缩进 2 Char"/>
    <w:basedOn w:val="a1"/>
    <w:link w:val="21"/>
    <w:uiPriority w:val="99"/>
    <w:semiHidden/>
    <w:qFormat/>
    <w:rPr>
      <w:rFonts w:ascii="Times New Roman" w:eastAsia="宋体" w:hAnsi="Times New Roman" w:cs="Times New Roman"/>
      <w:szCs w:val="20"/>
    </w:rPr>
  </w:style>
  <w:style w:type="character" w:customStyle="1" w:styleId="3Char">
    <w:name w:val="标题 3 Char"/>
    <w:basedOn w:val="a1"/>
    <w:link w:val="30"/>
    <w:qFormat/>
    <w:rPr>
      <w:rFonts w:ascii="Times New Roman" w:eastAsia="宋体" w:hAnsi="Times New Roman" w:cs="Times New Roman"/>
      <w:b/>
      <w:bCs/>
      <w:sz w:val="32"/>
      <w:szCs w:val="32"/>
    </w:rPr>
  </w:style>
  <w:style w:type="character" w:customStyle="1" w:styleId="2Char1">
    <w:name w:val="正文文本 2 Char"/>
    <w:basedOn w:val="a1"/>
    <w:link w:val="22"/>
    <w:uiPriority w:val="99"/>
    <w:semiHidden/>
    <w:qFormat/>
    <w:rPr>
      <w:rFonts w:ascii="Times New Roman" w:eastAsia="宋体" w:hAnsi="Times New Roman" w:cs="Times New Roman"/>
      <w:szCs w:val="20"/>
    </w:rPr>
  </w:style>
  <w:style w:type="paragraph" w:customStyle="1" w:styleId="Char9">
    <w:name w:val="Char"/>
    <w:basedOn w:val="a0"/>
    <w:qFormat/>
    <w:pPr>
      <w:tabs>
        <w:tab w:val="left" w:pos="360"/>
      </w:tabs>
    </w:pPr>
    <w:rPr>
      <w:sz w:val="24"/>
      <w:szCs w:val="24"/>
    </w:rPr>
  </w:style>
  <w:style w:type="character" w:customStyle="1" w:styleId="Chara">
    <w:name w:val="纯文本 Char"/>
    <w:basedOn w:val="a1"/>
    <w:uiPriority w:val="99"/>
    <w:semiHidden/>
    <w:qFormat/>
    <w:rPr>
      <w:rFonts w:ascii="宋体" w:eastAsia="宋体" w:hAnsi="Courier New" w:cs="Courier New"/>
      <w:szCs w:val="21"/>
    </w:rPr>
  </w:style>
  <w:style w:type="character" w:customStyle="1" w:styleId="Char10">
    <w:name w:val="纯文本 Char1"/>
    <w:link w:val="a7"/>
    <w:qFormat/>
    <w:locked/>
    <w:rPr>
      <w:rFonts w:ascii="宋体" w:eastAsia="宋体" w:hAnsi="Courier New" w:cs="Times New Roman"/>
      <w:szCs w:val="20"/>
    </w:rPr>
  </w:style>
  <w:style w:type="character" w:customStyle="1" w:styleId="3Char0">
    <w:name w:val="正文文本缩进 3 Char"/>
    <w:basedOn w:val="a1"/>
    <w:link w:val="31"/>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rFonts w:ascii="Times New Roman" w:eastAsia="宋体" w:hAnsi="Times New Roman" w:cs="Times New Roman"/>
      <w:kern w:val="2"/>
      <w:sz w:val="21"/>
      <w:szCs w:val="24"/>
    </w:rPr>
  </w:style>
  <w:style w:type="paragraph" w:customStyle="1" w:styleId="6">
    <w:name w:val="正文_6"/>
    <w:qFormat/>
    <w:pPr>
      <w:widowControl w:val="0"/>
      <w:jc w:val="both"/>
    </w:pPr>
    <w:rPr>
      <w:rFonts w:ascii="Times New Roman" w:eastAsia="宋体" w:hAnsi="Times New Roman" w:cs="Times New Roman"/>
      <w:kern w:val="2"/>
      <w:sz w:val="21"/>
      <w:szCs w:val="24"/>
    </w:rPr>
  </w:style>
  <w:style w:type="paragraph" w:customStyle="1" w:styleId="7">
    <w:name w:val="正文_7"/>
    <w:qFormat/>
    <w:pPr>
      <w:widowControl w:val="0"/>
      <w:jc w:val="both"/>
    </w:pPr>
    <w:rPr>
      <w:rFonts w:ascii="Times New Roman" w:eastAsia="宋体" w:hAnsi="Times New Roman" w:cs="Times New Roman"/>
      <w:kern w:val="2"/>
      <w:sz w:val="21"/>
      <w:szCs w:val="24"/>
    </w:rPr>
  </w:style>
  <w:style w:type="paragraph" w:customStyle="1" w:styleId="11">
    <w:name w:val="正文_11"/>
    <w:qFormat/>
    <w:pPr>
      <w:widowControl w:val="0"/>
      <w:jc w:val="both"/>
    </w:pPr>
    <w:rPr>
      <w:rFonts w:ascii="Times New Roman" w:eastAsia="宋体" w:hAnsi="Times New Roman" w:cs="Times New Roman"/>
      <w:kern w:val="2"/>
      <w:sz w:val="21"/>
      <w:szCs w:val="24"/>
    </w:rPr>
  </w:style>
  <w:style w:type="paragraph" w:customStyle="1" w:styleId="Char11">
    <w:name w:val="Char1"/>
    <w:basedOn w:val="a0"/>
    <w:qFormat/>
    <w:pPr>
      <w:tabs>
        <w:tab w:val="left" w:pos="360"/>
      </w:tabs>
    </w:pPr>
    <w:rPr>
      <w:sz w:val="24"/>
      <w:szCs w:val="24"/>
    </w:rPr>
  </w:style>
  <w:style w:type="paragraph" w:customStyle="1" w:styleId="12">
    <w:name w:val="列出段落1"/>
    <w:basedOn w:val="a0"/>
    <w:uiPriority w:val="34"/>
    <w:semiHidden/>
    <w:qFormat/>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Char0">
    <w:name w:val="正文文本 Char"/>
    <w:basedOn w:val="a1"/>
    <w:link w:val="a5"/>
    <w:uiPriority w:val="99"/>
    <w:semiHidden/>
    <w:qFormat/>
    <w:rPr>
      <w:rFonts w:ascii="Times New Roman" w:eastAsia="宋体" w:hAnsi="Times New Roman" w:cs="Times New Roman"/>
      <w:szCs w:val="20"/>
    </w:rPr>
  </w:style>
  <w:style w:type="character" w:customStyle="1" w:styleId="Char">
    <w:name w:val="批注文字 Char"/>
    <w:basedOn w:val="a1"/>
    <w:link w:val="a4"/>
    <w:uiPriority w:val="99"/>
    <w:semiHidden/>
    <w:qFormat/>
    <w:rPr>
      <w:rFonts w:ascii="Times New Roman" w:eastAsia="宋体" w:hAnsi="Times New Roman" w:cs="Times New Roman"/>
      <w:szCs w:val="20"/>
    </w:rPr>
  </w:style>
  <w:style w:type="paragraph" w:customStyle="1" w:styleId="Char20">
    <w:name w:val="Char2"/>
    <w:basedOn w:val="a0"/>
    <w:qFormat/>
    <w:pPr>
      <w:tabs>
        <w:tab w:val="left" w:pos="360"/>
      </w:tabs>
    </w:pPr>
    <w:rPr>
      <w:sz w:val="24"/>
      <w:szCs w:val="24"/>
    </w:rPr>
  </w:style>
  <w:style w:type="character" w:customStyle="1" w:styleId="NormalCharacter">
    <w:name w:val="NormalCharacter"/>
    <w:semiHidden/>
    <w:qFormat/>
  </w:style>
  <w:style w:type="character" w:customStyle="1" w:styleId="Char8">
    <w:name w:val="列出段落 Char"/>
    <w:link w:val="af3"/>
    <w:uiPriority w:val="34"/>
    <w:qFormat/>
    <w:rPr>
      <w:rFonts w:ascii="Times New Roman" w:eastAsia="宋体" w:hAnsi="Times New Roman" w:cs="Times New Roman"/>
      <w:szCs w:val="20"/>
    </w:rPr>
  </w:style>
  <w:style w:type="character" w:customStyle="1" w:styleId="Char3">
    <w:name w:val="批注框文本 Char"/>
    <w:basedOn w:val="a1"/>
    <w:link w:val="a9"/>
    <w:uiPriority w:val="99"/>
    <w:qFormat/>
    <w:rPr>
      <w:rFonts w:ascii="Calibri" w:eastAsia="宋体" w:hAnsi="Calibri" w:cs="Times New Roman"/>
      <w:sz w:val="18"/>
      <w:szCs w:val="18"/>
    </w:rPr>
  </w:style>
  <w:style w:type="character" w:customStyle="1" w:styleId="1Char">
    <w:name w:val="标题 1 Char"/>
    <w:basedOn w:val="a1"/>
    <w:link w:val="1"/>
    <w:qFormat/>
    <w:rPr>
      <w:rFonts w:ascii="宋体" w:eastAsia="宋体" w:hAnsi="宋体" w:cs="Times New Roman"/>
      <w:b/>
      <w:bCs/>
      <w:kern w:val="44"/>
      <w:sz w:val="48"/>
      <w:szCs w:val="48"/>
    </w:rPr>
  </w:style>
  <w:style w:type="character" w:customStyle="1" w:styleId="2Char">
    <w:name w:val="标题 2 Char"/>
    <w:basedOn w:val="a1"/>
    <w:link w:val="20"/>
    <w:qFormat/>
    <w:rPr>
      <w:rFonts w:ascii="宋体" w:eastAsia="宋体" w:hAnsi="宋体" w:cs="Times New Roman"/>
      <w:b/>
      <w:bCs/>
      <w:kern w:val="0"/>
      <w:sz w:val="36"/>
      <w:szCs w:val="36"/>
    </w:rPr>
  </w:style>
  <w:style w:type="character" w:customStyle="1" w:styleId="Char7">
    <w:name w:val="标题 Char"/>
    <w:basedOn w:val="a1"/>
    <w:link w:val="ad"/>
    <w:uiPriority w:val="10"/>
    <w:qFormat/>
    <w:rPr>
      <w:rFonts w:ascii="Cambria" w:eastAsia="宋体" w:hAnsi="Cambria" w:cs="Times New Roman"/>
      <w:b/>
      <w:bCs/>
      <w:sz w:val="32"/>
      <w:szCs w:val="32"/>
    </w:rPr>
  </w:style>
  <w:style w:type="table" w:customStyle="1" w:styleId="14">
    <w:name w:val="网格型1"/>
    <w:basedOn w:val="a2"/>
    <w:uiPriority w:val="59"/>
    <w:qFormat/>
    <w:rPr>
      <w:rFonts w:ascii="Times New Roman" w:eastAsia="宋体"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font51">
    <w:name w:val="font51"/>
    <w:basedOn w:val="a1"/>
    <w:qFormat/>
    <w:rPr>
      <w:rFonts w:ascii="宋体" w:eastAsia="宋体" w:hAnsi="宋体" w:cs="宋体" w:hint="eastAsia"/>
      <w:color w:val="000000"/>
      <w:sz w:val="18"/>
      <w:szCs w:val="18"/>
      <w:u w:val="none"/>
    </w:rPr>
  </w:style>
  <w:style w:type="character" w:customStyle="1" w:styleId="font61">
    <w:name w:val="font61"/>
    <w:basedOn w:val="a1"/>
    <w:qFormat/>
    <w:rPr>
      <w:rFonts w:ascii="Times New Roman" w:hAnsi="Times New Roman" w:cs="Times New Roman" w:hint="default"/>
      <w:color w:val="000000"/>
      <w:sz w:val="18"/>
      <w:szCs w:val="18"/>
      <w:u w:val="none"/>
    </w:rPr>
  </w:style>
  <w:style w:type="character" w:customStyle="1" w:styleId="font81">
    <w:name w:val="font81"/>
    <w:basedOn w:val="a1"/>
    <w:qFormat/>
    <w:rPr>
      <w:rFonts w:ascii="Calibri" w:hAnsi="Calibri" w:cs="Calibri"/>
      <w:color w:val="000000"/>
      <w:sz w:val="18"/>
      <w:szCs w:val="18"/>
      <w:u w:val="none"/>
    </w:rPr>
  </w:style>
  <w:style w:type="character" w:customStyle="1" w:styleId="font41">
    <w:name w:val="font41"/>
    <w:basedOn w:val="a1"/>
    <w:qFormat/>
    <w:rPr>
      <w:rFonts w:ascii="宋体" w:eastAsia="宋体" w:hAnsi="宋体" w:cs="宋体" w:hint="eastAsia"/>
      <w:color w:val="000000"/>
      <w:sz w:val="18"/>
      <w:szCs w:val="18"/>
      <w:u w:val="none"/>
    </w:rPr>
  </w:style>
  <w:style w:type="character" w:customStyle="1" w:styleId="font71">
    <w:name w:val="font71"/>
    <w:basedOn w:val="a1"/>
    <w:qFormat/>
    <w:rPr>
      <w:rFonts w:ascii="Arial" w:hAnsi="Arial" w:cs="Arial"/>
      <w:color w:val="000000"/>
      <w:sz w:val="18"/>
      <w:szCs w:val="18"/>
      <w:u w:val="none"/>
    </w:rPr>
  </w:style>
  <w:style w:type="character" w:customStyle="1" w:styleId="font91">
    <w:name w:val="font91"/>
    <w:basedOn w:val="a1"/>
    <w:qFormat/>
    <w:rPr>
      <w:rFonts w:ascii="Arial" w:hAnsi="Arial" w:cs="Arial"/>
      <w:color w:val="000000"/>
      <w:sz w:val="18"/>
      <w:szCs w:val="18"/>
      <w:u w:val="none"/>
    </w:rPr>
  </w:style>
  <w:style w:type="character" w:customStyle="1" w:styleId="font112">
    <w:name w:val="font112"/>
    <w:basedOn w:val="a1"/>
    <w:qFormat/>
    <w:rPr>
      <w:rFonts w:ascii="Arial" w:hAnsi="Arial" w:cs="Arial"/>
      <w:color w:val="000000"/>
      <w:sz w:val="18"/>
      <w:szCs w:val="18"/>
      <w:u w: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http://tjgpc.cz.tj.gov.cn/" TargetMode="External"/><Relationship Id="rId18" Type="http://schemas.openxmlformats.org/officeDocument/2006/relationships/hyperlink" Target="http://tjgpc.cz.tj.gov.cn/" TargetMode="External"/><Relationship Id="rId26" Type="http://schemas.openxmlformats.org/officeDocument/2006/relationships/hyperlink" Target="http://tjgpc.cz.tj.gov.cn/" TargetMode="External"/><Relationship Id="rId3" Type="http://schemas.openxmlformats.org/officeDocument/2006/relationships/numbering" Target="numbering.xml"/><Relationship Id="rId21" Type="http://schemas.openxmlformats.org/officeDocument/2006/relationships/hyperlink" Target="http://tjgp.cz.tj.gov.cn" TargetMode="External"/><Relationship Id="rId7" Type="http://schemas.openxmlformats.org/officeDocument/2006/relationships/webSettings" Target="webSettings.xml"/><Relationship Id="rId12" Type="http://schemas.openxmlformats.org/officeDocument/2006/relationships/hyperlink" Target="http://tjgpc.cz.tj.gov.cn/" TargetMode="External"/><Relationship Id="rId17" Type="http://schemas.openxmlformats.org/officeDocument/2006/relationships/hyperlink" Target="http://tjgpc.cz.tj.gov.cn/" TargetMode="External"/><Relationship Id="rId25" Type="http://schemas.openxmlformats.org/officeDocument/2006/relationships/hyperlink" Target="http://tjgpc.cz.tj.gov.cn/" TargetMode="External"/><Relationship Id="rId2" Type="http://schemas.openxmlformats.org/officeDocument/2006/relationships/customXml" Target="../customXml/item2.xml"/><Relationship Id="rId16" Type="http://schemas.openxmlformats.org/officeDocument/2006/relationships/hyperlink" Target="http://tjgpc.cz.tj.gov.cn/" TargetMode="External"/><Relationship Id="rId20" Type="http://schemas.openxmlformats.org/officeDocument/2006/relationships/header" Target="header1.xml"/><Relationship Id="rId29"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www.ccgp.gov.cn/" TargetMode="External"/><Relationship Id="rId24" Type="http://schemas.openxmlformats.org/officeDocument/2006/relationships/hyperlink" Target="http://tjgpc.cz.tj.gov.cn/" TargetMode="External"/><Relationship Id="rId5" Type="http://schemas.microsoft.com/office/2007/relationships/stylesWithEffects" Target="stylesWithEffects.xml"/><Relationship Id="rId15" Type="http://schemas.openxmlformats.org/officeDocument/2006/relationships/hyperlink" Target="http://tjgpc.cz.tj.gov.cn/" TargetMode="External"/><Relationship Id="rId23" Type="http://schemas.openxmlformats.org/officeDocument/2006/relationships/hyperlink" Target="http://tjgp.cz.tj.gov.cn" TargetMode="External"/><Relationship Id="rId28" Type="http://schemas.openxmlformats.org/officeDocument/2006/relationships/hyperlink" Target="http://tjgpc.cz.tj.gov.cn/" TargetMode="External"/><Relationship Id="rId10" Type="http://schemas.openxmlformats.org/officeDocument/2006/relationships/hyperlink" Target="http://www.creditchina.gov.cn" TargetMode="External"/><Relationship Id="rId19" Type="http://schemas.openxmlformats.org/officeDocument/2006/relationships/hyperlink" Target="http://tjgpc.cz.tj.gov.cn/" TargetMode="External"/><Relationship Id="rId31" Type="http://schemas.openxmlformats.org/officeDocument/2006/relationships/theme" Target="theme/theme1.xml"/><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hyperlink" Target="http://tjgpc.cz.tj.gov.cn/" TargetMode="External"/><Relationship Id="rId22" Type="http://schemas.openxmlformats.org/officeDocument/2006/relationships/hyperlink" Target="http://tjgpc.cz.tj.gov.cn" TargetMode="External"/><Relationship Id="rId27" Type="http://schemas.openxmlformats.org/officeDocument/2006/relationships/hyperlink" Target="http://tjgpc.cz.tj.gov.cn/" TargetMode="External"/><Relationship Id="rId30"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03A25CA7-80ED-486A-AA88-A38FEBD90CC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65</TotalTime>
  <Pages>165</Pages>
  <Words>23108</Words>
  <Characters>131721</Characters>
  <Application>Microsoft Office Word</Application>
  <DocSecurity>0</DocSecurity>
  <Lines>1097</Lines>
  <Paragraphs>309</Paragraphs>
  <ScaleCrop>false</ScaleCrop>
  <Company>MS</Company>
  <LinksUpToDate>false</LinksUpToDate>
  <CharactersWithSpaces>154520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263</cp:revision>
  <dcterms:created xsi:type="dcterms:W3CDTF">2022-05-09T06:54:00Z</dcterms:created>
  <dcterms:modified xsi:type="dcterms:W3CDTF">2026-07-02T08:14:00Z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eyJoZGlkIjoiOGMwODQ0MzQ0NTMxNzQwNjU2MDZlNzNjODU2YjNmNzciLCJ1c2VySWQiOiIzOTAzMDM2ODMifQ==</vt:lpwstr>
  </property>
  <property fmtid="{D5CDD505-2E9C-101B-9397-08002B2CF9AE}" pid="3" name="KSOProductBuildVer">
    <vt:lpwstr>2052-11.8.2.12118</vt:lpwstr>
  </property>
  <property fmtid="{D5CDD505-2E9C-101B-9397-08002B2CF9AE}" pid="4" name="ICV">
    <vt:lpwstr>9A7DB74B00D248389665A5099C664882</vt:lpwstr>
  </property>
</Properties>
</file>