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2E" w:rsidRDefault="001921EF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921EF" w:rsidTr="003449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921EF" w:rsidRPr="00927F59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27F5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Pr="00927F59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27F59">
              <w:rPr>
                <w:rFonts w:ascii="宋体" w:hAnsi="宋体" w:cs="Tahoma"/>
                <w:bCs/>
                <w:sz w:val="24"/>
              </w:rPr>
              <w:t>评审价格</w:t>
            </w:r>
            <w:r w:rsidRPr="00927F5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921EF" w:rsidRPr="00927F59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27F5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27F5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921EF" w:rsidTr="003449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400000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99.0316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399915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399915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96.0336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373903.58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373903.58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95.6759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御福庭</w:t>
            </w:r>
            <w:proofErr w:type="gramEnd"/>
            <w:r>
              <w:rPr>
                <w:rFonts w:hint="eastAsia"/>
              </w:rPr>
              <w:t>物业有限责任公司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369263.72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369263.72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91.4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天津市阳升物业管理有限公司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407545.02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407545.02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87.4607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天津吉悦物业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403395.32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403395.32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71.9539</w:t>
            </w:r>
          </w:p>
        </w:tc>
      </w:tr>
    </w:tbl>
    <w:p w:rsidR="001921EF" w:rsidRDefault="001921EF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921EF" w:rsidTr="003449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921EF" w:rsidRPr="0004764D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64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Pr="0004764D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64D">
              <w:rPr>
                <w:rFonts w:ascii="宋体" w:hAnsi="宋体" w:cs="Tahoma"/>
                <w:bCs/>
                <w:sz w:val="24"/>
              </w:rPr>
              <w:t>评审价格</w:t>
            </w:r>
            <w:r w:rsidRPr="0004764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921EF" w:rsidRPr="0004764D" w:rsidRDefault="001921EF" w:rsidP="003449B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64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4764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921EF" w:rsidTr="003449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英诺电力科技（天津）有限公司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300000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88.1667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阿斯创（天津）智能科技发展有限公司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280000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81.9</w:t>
            </w:r>
          </w:p>
        </w:tc>
      </w:tr>
      <w:tr w:rsidR="001921EF" w:rsidTr="003449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天津奕泽宁辉科技发展有限公司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320000</w:t>
            </w:r>
          </w:p>
        </w:tc>
        <w:tc>
          <w:tcPr>
            <w:tcW w:w="705" w:type="pct"/>
            <w:vAlign w:val="center"/>
          </w:tcPr>
          <w:p w:rsidR="001921EF" w:rsidRDefault="001921EF" w:rsidP="003449BF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80.1</w:t>
            </w:r>
          </w:p>
        </w:tc>
      </w:tr>
    </w:tbl>
    <w:p w:rsidR="001921EF" w:rsidRDefault="001921EF">
      <w:bookmarkStart w:id="0" w:name="_GoBack"/>
      <w:bookmarkEnd w:id="0"/>
    </w:p>
    <w:sectPr w:rsidR="001921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5F2E" w:rsidRDefault="001F5F2E" w:rsidP="001921EF">
      <w:r>
        <w:separator/>
      </w:r>
    </w:p>
  </w:endnote>
  <w:endnote w:type="continuationSeparator" w:id="0">
    <w:p w:rsidR="001F5F2E" w:rsidRDefault="001F5F2E" w:rsidP="00192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5F2E" w:rsidRDefault="001F5F2E" w:rsidP="001921EF">
      <w:r>
        <w:separator/>
      </w:r>
    </w:p>
  </w:footnote>
  <w:footnote w:type="continuationSeparator" w:id="0">
    <w:p w:rsidR="001F5F2E" w:rsidRDefault="001F5F2E" w:rsidP="00192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45A"/>
    <w:rsid w:val="00107BCC"/>
    <w:rsid w:val="001921EF"/>
    <w:rsid w:val="001F5F2E"/>
    <w:rsid w:val="0034022E"/>
    <w:rsid w:val="00CE1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2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2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2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21E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2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2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2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21E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2025-12-04T05:02:00Z</dcterms:created>
  <dcterms:modified xsi:type="dcterms:W3CDTF">2025-12-04T05:02:00Z</dcterms:modified>
</cp:coreProperties>
</file>