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719" w:rsidRPr="00163FBC" w:rsidRDefault="007F0719">
      <w:pPr>
        <w:rPr>
          <w:rFonts w:hint="eastAsia"/>
          <w:sz w:val="24"/>
        </w:rPr>
      </w:pPr>
      <w:bookmarkStart w:id="0" w:name="_GoBack"/>
    </w:p>
    <w:p w:rsidR="005D7F57" w:rsidRPr="00163FBC" w:rsidRDefault="005D7F57">
      <w:pPr>
        <w:rPr>
          <w:rFonts w:hint="eastAsia"/>
          <w:sz w:val="24"/>
        </w:rPr>
      </w:pPr>
      <w:r w:rsidRPr="00163FBC">
        <w:rPr>
          <w:rFonts w:hint="eastAsia"/>
          <w:sz w:val="24"/>
        </w:rPr>
        <w:t>第一包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5D7F57" w:rsidRPr="00163FBC" w:rsidTr="002E11CD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163FBC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5D7F57" w:rsidRPr="00163FBC" w:rsidTr="002E11CD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天津泰德恒信科技发展有限公司</w:t>
            </w:r>
          </w:p>
        </w:tc>
        <w:tc>
          <w:tcPr>
            <w:tcW w:w="705" w:type="pct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1584860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1584860</w:t>
            </w:r>
          </w:p>
        </w:tc>
        <w:tc>
          <w:tcPr>
            <w:tcW w:w="705" w:type="pct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95.5493</w:t>
            </w:r>
          </w:p>
        </w:tc>
      </w:tr>
      <w:tr w:rsidR="005D7F57" w:rsidRPr="00163FBC" w:rsidTr="002E11CD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联合国际商务（天津）有限公司</w:t>
            </w:r>
          </w:p>
        </w:tc>
        <w:tc>
          <w:tcPr>
            <w:tcW w:w="705" w:type="pct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1615814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1615814</w:t>
            </w:r>
          </w:p>
        </w:tc>
        <w:tc>
          <w:tcPr>
            <w:tcW w:w="705" w:type="pct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74.2986</w:t>
            </w:r>
          </w:p>
        </w:tc>
      </w:tr>
      <w:tr w:rsidR="005D7F57" w:rsidRPr="00163FBC" w:rsidTr="002E11CD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天津奕泽信息科技有限公司</w:t>
            </w:r>
          </w:p>
        </w:tc>
        <w:tc>
          <w:tcPr>
            <w:tcW w:w="705" w:type="pct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1644280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1644280</w:t>
            </w:r>
          </w:p>
        </w:tc>
        <w:tc>
          <w:tcPr>
            <w:tcW w:w="705" w:type="pct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74.1755</w:t>
            </w:r>
          </w:p>
        </w:tc>
      </w:tr>
      <w:tr w:rsidR="005D7F57" w:rsidRPr="00163FBC" w:rsidTr="002E11CD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天津市丽影科技有限公司</w:t>
            </w:r>
          </w:p>
        </w:tc>
        <w:tc>
          <w:tcPr>
            <w:tcW w:w="705" w:type="pct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1508790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1508790</w:t>
            </w:r>
          </w:p>
        </w:tc>
        <w:tc>
          <w:tcPr>
            <w:tcW w:w="705" w:type="pct"/>
            <w:vAlign w:val="center"/>
          </w:tcPr>
          <w:p w:rsidR="005D7F57" w:rsidRPr="00163FBC" w:rsidRDefault="005D7F57" w:rsidP="002E11C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63FBC">
              <w:rPr>
                <w:rFonts w:ascii="宋体" w:hAnsi="宋体" w:cs="Tahoma" w:hint="eastAsia"/>
                <w:bCs/>
                <w:color w:val="000000"/>
                <w:sz w:val="24"/>
              </w:rPr>
              <w:t>59.8441</w:t>
            </w:r>
          </w:p>
        </w:tc>
      </w:tr>
    </w:tbl>
    <w:p w:rsidR="005D7F57" w:rsidRPr="00163FBC" w:rsidRDefault="005D7F57">
      <w:pPr>
        <w:rPr>
          <w:rFonts w:hint="eastAsia"/>
          <w:sz w:val="24"/>
        </w:rPr>
      </w:pPr>
    </w:p>
    <w:p w:rsidR="005D7F57" w:rsidRPr="00163FBC" w:rsidRDefault="005D7F57">
      <w:pPr>
        <w:rPr>
          <w:rFonts w:hint="eastAsia"/>
          <w:sz w:val="24"/>
        </w:rPr>
      </w:pPr>
      <w:r w:rsidRPr="00163FBC">
        <w:rPr>
          <w:rFonts w:hint="eastAsia"/>
          <w:sz w:val="24"/>
        </w:rPr>
        <w:t>第二包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5D7F57" w:rsidRPr="005D7F57" w:rsidTr="002E11CD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5D7F57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5D7F57" w:rsidRPr="005D7F57" w:rsidTr="002E11CD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proofErr w:type="gramStart"/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力天嘉隆</w:t>
            </w:r>
            <w:proofErr w:type="gramEnd"/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科技（天津）有限公司</w:t>
            </w:r>
          </w:p>
        </w:tc>
        <w:tc>
          <w:tcPr>
            <w:tcW w:w="705" w:type="pct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469000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469000</w:t>
            </w:r>
          </w:p>
        </w:tc>
        <w:tc>
          <w:tcPr>
            <w:tcW w:w="705" w:type="pct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86.9467</w:t>
            </w:r>
          </w:p>
        </w:tc>
      </w:tr>
      <w:tr w:rsidR="005D7F57" w:rsidRPr="005D7F57" w:rsidTr="002E11CD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安联恒信（天津）信息技术有限公司</w:t>
            </w:r>
          </w:p>
        </w:tc>
        <w:tc>
          <w:tcPr>
            <w:tcW w:w="705" w:type="pct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390000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390000</w:t>
            </w:r>
          </w:p>
        </w:tc>
        <w:tc>
          <w:tcPr>
            <w:tcW w:w="705" w:type="pct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80.2857</w:t>
            </w:r>
          </w:p>
        </w:tc>
      </w:tr>
      <w:tr w:rsidR="005D7F57" w:rsidRPr="005D7F57" w:rsidTr="002E11CD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天津维航科技发展有限公司</w:t>
            </w:r>
          </w:p>
        </w:tc>
        <w:tc>
          <w:tcPr>
            <w:tcW w:w="705" w:type="pct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478000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478000</w:t>
            </w:r>
          </w:p>
        </w:tc>
        <w:tc>
          <w:tcPr>
            <w:tcW w:w="705" w:type="pct"/>
            <w:vAlign w:val="center"/>
          </w:tcPr>
          <w:p w:rsidR="005D7F57" w:rsidRPr="005D7F57" w:rsidRDefault="005D7F57" w:rsidP="005D7F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7F57">
              <w:rPr>
                <w:rFonts w:ascii="宋体" w:hAnsi="宋体" w:cs="Tahoma" w:hint="eastAsia"/>
                <w:bCs/>
                <w:color w:val="000000"/>
                <w:sz w:val="24"/>
              </w:rPr>
              <w:t>73.0484</w:t>
            </w:r>
          </w:p>
        </w:tc>
      </w:tr>
      <w:bookmarkEnd w:id="0"/>
    </w:tbl>
    <w:p w:rsidR="005D7F57" w:rsidRPr="00163FBC" w:rsidRDefault="005D7F57">
      <w:pPr>
        <w:rPr>
          <w:sz w:val="24"/>
        </w:rPr>
      </w:pPr>
    </w:p>
    <w:sectPr w:rsidR="005D7F57" w:rsidRPr="00163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57"/>
    <w:rsid w:val="00163FBC"/>
    <w:rsid w:val="005D7F57"/>
    <w:rsid w:val="007F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2</cp:revision>
  <dcterms:created xsi:type="dcterms:W3CDTF">2025-11-27T03:55:00Z</dcterms:created>
  <dcterms:modified xsi:type="dcterms:W3CDTF">2025-11-27T03:56:00Z</dcterms:modified>
</cp:coreProperties>
</file>