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337C3">
      <w:pPr>
        <w:rPr>
          <w:rFonts w:eastAsia="仿宋_GB2312"/>
          <w:sz w:val="84"/>
        </w:rPr>
      </w:pPr>
    </w:p>
    <w:p w14:paraId="1F46A0A3">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144780</wp:posOffset>
                </wp:positionH>
                <wp:positionV relativeFrom="paragraph">
                  <wp:posOffset>262890</wp:posOffset>
                </wp:positionV>
                <wp:extent cx="396240" cy="0"/>
                <wp:effectExtent l="0" t="95250" r="3810"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1.4pt;margin-top:20.7pt;height:0pt;width:31.2pt;z-index:251661312;mso-width-relative:page;mso-height-relative:page;" filled="f" stroked="t" coordsize="21600,21600" o:gfxdata="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WVTGH1AAA&#10;AAcBAAAPAAAAAAAAAAEAIAAAACIAAABkcnMvZG93bnJldi54bWxQSwECFAAUAAAACACHTuJACk0n&#10;3ekBAACrAwAADgAAAAAAAAABACAAAAAjAQAAZHJzL2Uyb0RvYy54bWxQSwUGAAAAAAYABgBZAQAA&#10;fgU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天津市视力障碍学校2026-2027年</w:t>
      </w:r>
    </w:p>
    <w:p w14:paraId="72E3EE2C">
      <w:pPr>
        <w:ind w:right="105"/>
        <w:jc w:val="right"/>
        <w:rPr>
          <w:rFonts w:eastAsia="黑体"/>
          <w:b/>
          <w:spacing w:val="40"/>
          <w:w w:val="66"/>
          <w:sz w:val="60"/>
          <w:szCs w:val="60"/>
        </w:rPr>
      </w:pPr>
      <w:r>
        <w:rPr>
          <w:rFonts w:hint="eastAsia" w:eastAsia="黑体"/>
          <w:b/>
          <w:spacing w:val="40"/>
          <w:w w:val="66"/>
          <w:sz w:val="60"/>
          <w:szCs w:val="60"/>
        </w:rPr>
        <w:t>食材采购及配送项目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p>
    <w:p w14:paraId="514256B1">
      <w:pPr>
        <w:ind w:right="105"/>
        <w:jc w:val="right"/>
        <w:rPr>
          <w:rFonts w:eastAsia="黑体"/>
          <w:b/>
          <w:spacing w:val="40"/>
          <w:w w:val="66"/>
          <w:sz w:val="60"/>
          <w:szCs w:val="60"/>
        </w:rPr>
      </w:pPr>
      <w:r>
        <w:rPr>
          <w:rFonts w:eastAsia="黑体"/>
          <w:b/>
          <w:spacing w:val="40"/>
          <w:w w:val="66"/>
          <w:sz w:val="60"/>
          <w:szCs w:val="60"/>
        </w:rPr>
        <w:t>竞争性磋商文件</w:t>
      </w:r>
    </w:p>
    <w:p w14:paraId="2B78D62F">
      <w:pPr>
        <w:ind w:right="1025"/>
        <w:jc w:val="center"/>
        <w:rPr>
          <w:rFonts w:eastAsia="黑体"/>
          <w:b/>
          <w:spacing w:val="40"/>
          <w:w w:val="66"/>
          <w:sz w:val="60"/>
          <w:szCs w:val="60"/>
        </w:rPr>
      </w:pPr>
    </w:p>
    <w:p w14:paraId="0C7FFB6E">
      <w:pPr>
        <w:jc w:val="center"/>
        <w:rPr>
          <w:rFonts w:eastAsia="黑体"/>
          <w:b/>
          <w:spacing w:val="40"/>
          <w:w w:val="66"/>
          <w:sz w:val="15"/>
          <w:szCs w:val="15"/>
        </w:rPr>
      </w:pPr>
      <w:r>
        <w:rPr>
          <w:rFonts w:eastAsia="黑体"/>
          <w:b/>
          <w:spacing w:val="40"/>
          <w:w w:val="66"/>
          <w:sz w:val="56"/>
          <w:szCs w:val="56"/>
        </w:rPr>
        <w:t xml:space="preserve">            </w:t>
      </w:r>
    </w:p>
    <w:p w14:paraId="1A4E978E">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TGPC-2026-D-0816</w:t>
      </w:r>
      <w:r>
        <w:rPr>
          <w:rFonts w:eastAsia="黑体"/>
          <w:spacing w:val="40"/>
          <w:w w:val="66"/>
          <w:sz w:val="32"/>
          <w:szCs w:val="32"/>
        </w:rPr>
        <w:t>）</w:t>
      </w:r>
    </w:p>
    <w:p w14:paraId="71A42FF0">
      <w:pPr>
        <w:rPr>
          <w:sz w:val="40"/>
        </w:rPr>
      </w:pPr>
    </w:p>
    <w:p w14:paraId="18EFBB36">
      <w:pPr>
        <w:rPr>
          <w:sz w:val="36"/>
        </w:rPr>
      </w:pPr>
    </w:p>
    <w:p w14:paraId="4D577AF3">
      <w:pPr>
        <w:rPr>
          <w:sz w:val="36"/>
        </w:rPr>
      </w:pPr>
    </w:p>
    <w:p w14:paraId="57BF2F5D">
      <w:pPr>
        <w:rPr>
          <w:sz w:val="36"/>
        </w:rPr>
      </w:pPr>
    </w:p>
    <w:p w14:paraId="53199D2D">
      <w:pPr>
        <w:rPr>
          <w:sz w:val="36"/>
        </w:rPr>
      </w:pPr>
    </w:p>
    <w:p w14:paraId="161E7D5F">
      <w:pPr>
        <w:rPr>
          <w:sz w:val="36"/>
        </w:rPr>
      </w:pPr>
    </w:p>
    <w:p w14:paraId="343AE0C8">
      <w:pPr>
        <w:rPr>
          <w:sz w:val="36"/>
        </w:rPr>
      </w:pPr>
    </w:p>
    <w:p w14:paraId="27A81D17">
      <w:pPr>
        <w:rPr>
          <w:sz w:val="36"/>
        </w:rPr>
      </w:pPr>
    </w:p>
    <w:p w14:paraId="73C6021B">
      <w:pPr>
        <w:rPr>
          <w:sz w:val="36"/>
        </w:rPr>
      </w:pPr>
    </w:p>
    <w:p w14:paraId="3221BE8D">
      <w:pPr>
        <w:rPr>
          <w:sz w:val="36"/>
        </w:rPr>
      </w:pPr>
    </w:p>
    <w:p w14:paraId="656A39E2">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15E64617">
      <w:pPr>
        <w:tabs>
          <w:tab w:val="left" w:pos="3281"/>
          <w:tab w:val="center" w:pos="4711"/>
        </w:tabs>
        <w:jc w:val="center"/>
        <w:rPr>
          <w:rFonts w:hint="eastAsia" w:eastAsia="仿宋_GB2312"/>
          <w:b/>
          <w:bCs/>
          <w:spacing w:val="20"/>
          <w:w w:val="66"/>
          <w:sz w:val="44"/>
          <w:szCs w:val="44"/>
          <w:lang w:eastAsia="zh-CN"/>
        </w:rPr>
      </w:pPr>
      <w:r>
        <w:rPr>
          <w:rFonts w:eastAsia="仿宋_GB2312"/>
          <w:b/>
          <w:bCs/>
          <w:kern w:val="0"/>
          <w:sz w:val="44"/>
          <w:szCs w:val="44"/>
        </w:rPr>
        <w:t>2026.</w:t>
      </w:r>
      <w:r>
        <w:rPr>
          <w:rFonts w:hint="eastAsia" w:eastAsia="仿宋_GB2312"/>
          <w:b/>
          <w:bCs/>
          <w:kern w:val="0"/>
          <w:sz w:val="44"/>
          <w:szCs w:val="44"/>
          <w:lang w:val="en-US" w:eastAsia="zh-CN"/>
        </w:rPr>
        <w:t>7</w:t>
      </w:r>
    </w:p>
    <w:p w14:paraId="3015FBB8">
      <w:pPr>
        <w:tabs>
          <w:tab w:val="left" w:pos="3281"/>
          <w:tab w:val="center" w:pos="4711"/>
        </w:tabs>
        <w:jc w:val="center"/>
        <w:rPr>
          <w:rFonts w:eastAsia="仿宋_GB2312"/>
          <w:b/>
          <w:bCs/>
          <w:kern w:val="0"/>
          <w:sz w:val="44"/>
          <w:szCs w:val="44"/>
        </w:rPr>
      </w:pPr>
    </w:p>
    <w:p w14:paraId="043BF36C">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1E7BAB4A">
      <w:pPr>
        <w:tabs>
          <w:tab w:val="left" w:pos="3281"/>
          <w:tab w:val="center" w:pos="4711"/>
        </w:tabs>
        <w:jc w:val="center"/>
        <w:rPr>
          <w:b/>
          <w:bCs/>
          <w:spacing w:val="20"/>
          <w:w w:val="66"/>
          <w:sz w:val="36"/>
          <w:szCs w:val="32"/>
        </w:rPr>
      </w:pPr>
      <w:r>
        <w:rPr>
          <w:b/>
          <w:bCs/>
          <w:spacing w:val="20"/>
          <w:w w:val="66"/>
          <w:sz w:val="36"/>
          <w:szCs w:val="32"/>
        </w:rPr>
        <w:t>目  录</w:t>
      </w:r>
    </w:p>
    <w:p w14:paraId="2900EF88">
      <w:pPr>
        <w:tabs>
          <w:tab w:val="left" w:pos="3281"/>
          <w:tab w:val="center" w:pos="4711"/>
        </w:tabs>
        <w:spacing w:line="360" w:lineRule="auto"/>
        <w:jc w:val="center"/>
        <w:rPr>
          <w:rFonts w:eastAsia="仿宋_GB2312"/>
          <w:b/>
          <w:bCs/>
          <w:spacing w:val="20"/>
          <w:w w:val="66"/>
          <w:sz w:val="28"/>
          <w:szCs w:val="28"/>
        </w:rPr>
      </w:pPr>
    </w:p>
    <w:p w14:paraId="4CF9BEAE">
      <w:pPr>
        <w:pStyle w:val="10"/>
        <w:rPr>
          <w:sz w:val="28"/>
          <w:szCs w:val="28"/>
        </w:rPr>
      </w:pPr>
      <w:r>
        <w:rPr>
          <w:sz w:val="28"/>
          <w:szCs w:val="28"/>
        </w:rPr>
        <w:t>第一部分  磋商邀请函</w:t>
      </w:r>
    </w:p>
    <w:p w14:paraId="2BA0546C"/>
    <w:p w14:paraId="5B7B7E88">
      <w:pPr>
        <w:pStyle w:val="10"/>
        <w:rPr>
          <w:sz w:val="28"/>
          <w:szCs w:val="28"/>
        </w:rPr>
      </w:pPr>
      <w:r>
        <w:rPr>
          <w:sz w:val="28"/>
          <w:szCs w:val="28"/>
        </w:rPr>
        <w:t>第二部分  磋商项目</w:t>
      </w:r>
      <w:r>
        <w:rPr>
          <w:rFonts w:hint="eastAsia"/>
          <w:sz w:val="28"/>
          <w:szCs w:val="28"/>
        </w:rPr>
        <w:t>需求</w:t>
      </w:r>
    </w:p>
    <w:p w14:paraId="05B66BFA"/>
    <w:p w14:paraId="08A0EABE">
      <w:pPr>
        <w:pStyle w:val="10"/>
        <w:rPr>
          <w:sz w:val="28"/>
          <w:szCs w:val="28"/>
        </w:rPr>
      </w:pPr>
      <w:r>
        <w:rPr>
          <w:sz w:val="28"/>
          <w:szCs w:val="28"/>
        </w:rPr>
        <w:t>第三部分  供应商须知</w:t>
      </w:r>
    </w:p>
    <w:p w14:paraId="7ECF6517"/>
    <w:p w14:paraId="3E5D4F00">
      <w:pPr>
        <w:pStyle w:val="10"/>
        <w:rPr>
          <w:sz w:val="28"/>
          <w:szCs w:val="28"/>
        </w:rPr>
      </w:pPr>
      <w:r>
        <w:rPr>
          <w:sz w:val="28"/>
          <w:szCs w:val="28"/>
        </w:rPr>
        <w:t>第四部分  合同草案</w:t>
      </w:r>
    </w:p>
    <w:p w14:paraId="6052CAA6"/>
    <w:p w14:paraId="51E55185">
      <w:pPr>
        <w:pStyle w:val="10"/>
        <w:rPr>
          <w:sz w:val="28"/>
          <w:szCs w:val="28"/>
        </w:rPr>
      </w:pPr>
      <w:r>
        <w:rPr>
          <w:sz w:val="28"/>
          <w:szCs w:val="28"/>
        </w:rPr>
        <w:t>第五部分  响应文件格式</w:t>
      </w:r>
    </w:p>
    <w:p w14:paraId="3A176AA7">
      <w:pPr>
        <w:tabs>
          <w:tab w:val="left" w:pos="3281"/>
          <w:tab w:val="center" w:pos="4711"/>
        </w:tabs>
        <w:spacing w:line="360" w:lineRule="auto"/>
        <w:jc w:val="center"/>
        <w:rPr>
          <w:rFonts w:eastAsia="仿宋_GB2312"/>
          <w:b/>
          <w:bCs/>
          <w:spacing w:val="20"/>
          <w:w w:val="66"/>
          <w:sz w:val="28"/>
          <w:szCs w:val="28"/>
        </w:rPr>
      </w:pPr>
    </w:p>
    <w:p w14:paraId="7BFB0E93">
      <w:pPr>
        <w:tabs>
          <w:tab w:val="left" w:pos="3281"/>
          <w:tab w:val="center" w:pos="4711"/>
        </w:tabs>
        <w:jc w:val="center"/>
        <w:rPr>
          <w:rFonts w:eastAsia="仿宋_GB2312"/>
          <w:b/>
          <w:bCs/>
          <w:spacing w:val="20"/>
          <w:w w:val="66"/>
          <w:sz w:val="44"/>
          <w:szCs w:val="44"/>
        </w:rPr>
      </w:pPr>
    </w:p>
    <w:p w14:paraId="3E34521F">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01ED76D1">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618C2CD5">
      <w:pPr>
        <w:pStyle w:val="29"/>
        <w:spacing w:line="360" w:lineRule="auto"/>
        <w:ind w:firstLine="480" w:firstLineChars="200"/>
        <w:jc w:val="both"/>
        <w:rPr>
          <w:rFonts w:ascii="Times New Roman" w:hAnsi="Times New Roman" w:cs="Times New Roman" w:eastAsiaTheme="minorEastAsia"/>
          <w:color w:val="auto"/>
          <w:szCs w:val="32"/>
        </w:rPr>
      </w:pPr>
      <w:bookmarkStart w:id="7" w:name="_GoBack"/>
      <w:bookmarkStart w:id="2" w:name="_Toc411426749"/>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天津市视力障碍学校</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天津市视力障碍学校2026-2027年食材采购及配送项目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14:paraId="3CB08022">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w:t>
      </w:r>
      <w:r>
        <w:rPr>
          <w:rFonts w:hint="eastAsia" w:ascii="Times New Roman" w:hAnsi="Times New Roman" w:cs="Times New Roman" w:eastAsiaTheme="minorEastAsia"/>
          <w:color w:val="auto"/>
          <w:szCs w:val="32"/>
          <w:lang w:val="en-US" w:eastAsia="zh-CN"/>
        </w:rPr>
        <w:t>有效</w:t>
      </w:r>
      <w:r>
        <w:rPr>
          <w:rFonts w:hint="eastAsia" w:ascii="Times New Roman" w:hAnsi="Times New Roman" w:cs="Times New Roman" w:eastAsiaTheme="minorEastAsia"/>
          <w:color w:val="auto"/>
          <w:szCs w:val="32"/>
        </w:rPr>
        <w:t>电子签章即视同所有页均已盖章。</w:t>
      </w:r>
    </w:p>
    <w:p w14:paraId="0F5B70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2F2048E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天津市视力障碍学校2026-2027年食材采购及配送项目</w:t>
      </w:r>
      <w:r>
        <w:rPr>
          <w:rFonts w:ascii="Times New Roman" w:hAnsi="Times New Roman" w:eastAsia="宋体" w:cs="Times New Roman"/>
          <w:color w:val="auto"/>
        </w:rPr>
        <w:t xml:space="preserve">  </w:t>
      </w:r>
    </w:p>
    <w:p w14:paraId="1919D62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TGPC-2026-D-0816</w:t>
      </w:r>
    </w:p>
    <w:p w14:paraId="29BB67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4436C09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（四）项目属性：服务</w:t>
      </w:r>
    </w:p>
    <w:p w14:paraId="3E87737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2BE0D18B">
      <w:pPr>
        <w:pStyle w:val="2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ascii="Times New Roman" w:hAnsi="Times New Roman" w:eastAsia="宋体" w:cs="Times New Roman"/>
          <w:color w:val="auto"/>
        </w:rPr>
        <w:t>（</w:t>
      </w:r>
      <w:r>
        <w:rPr>
          <w:rFonts w:hint="default" w:ascii="Times New Roman" w:hAnsi="Times New Roman" w:eastAsia="宋体" w:cs="Times New Roman"/>
          <w:color w:val="auto"/>
          <w:sz w:val="24"/>
          <w:szCs w:val="24"/>
        </w:rPr>
        <w:t>六）本文件售价：免费。</w:t>
      </w:r>
    </w:p>
    <w:p w14:paraId="6507EC42">
      <w:pPr>
        <w:pStyle w:val="2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二、项目内容</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1492"/>
        <w:gridCol w:w="1350"/>
        <w:gridCol w:w="1515"/>
        <w:gridCol w:w="1667"/>
        <w:gridCol w:w="1497"/>
      </w:tblGrid>
      <w:tr w14:paraId="0853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89" w:type="pct"/>
            <w:vAlign w:val="center"/>
          </w:tcPr>
          <w:p w14:paraId="3E51866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包号</w:t>
            </w:r>
          </w:p>
        </w:tc>
        <w:tc>
          <w:tcPr>
            <w:tcW w:w="874" w:type="pct"/>
            <w:vAlign w:val="center"/>
          </w:tcPr>
          <w:p w14:paraId="10348F10">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包名称</w:t>
            </w:r>
          </w:p>
        </w:tc>
        <w:tc>
          <w:tcPr>
            <w:tcW w:w="791" w:type="pct"/>
            <w:vAlign w:val="center"/>
          </w:tcPr>
          <w:p w14:paraId="1B60D1A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包预算</w:t>
            </w:r>
          </w:p>
        </w:tc>
        <w:tc>
          <w:tcPr>
            <w:tcW w:w="888" w:type="pct"/>
            <w:vAlign w:val="center"/>
          </w:tcPr>
          <w:p w14:paraId="290ADDB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包最高限价</w:t>
            </w:r>
          </w:p>
        </w:tc>
        <w:tc>
          <w:tcPr>
            <w:tcW w:w="977" w:type="pct"/>
            <w:vAlign w:val="center"/>
          </w:tcPr>
          <w:p w14:paraId="5A0E4E00">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合同履行期限</w:t>
            </w:r>
          </w:p>
        </w:tc>
        <w:tc>
          <w:tcPr>
            <w:tcW w:w="877" w:type="pct"/>
            <w:vAlign w:val="center"/>
          </w:tcPr>
          <w:p w14:paraId="7AB2FF5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所属行业</w:t>
            </w:r>
          </w:p>
        </w:tc>
      </w:tr>
      <w:tr w14:paraId="6792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vAlign w:val="center"/>
          </w:tcPr>
          <w:p w14:paraId="61DDD22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874" w:type="pct"/>
            <w:vAlign w:val="center"/>
          </w:tcPr>
          <w:p w14:paraId="163EBEFA">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2026-2027年食材采购及配送</w:t>
            </w:r>
          </w:p>
        </w:tc>
        <w:tc>
          <w:tcPr>
            <w:tcW w:w="791" w:type="pct"/>
            <w:vAlign w:val="center"/>
          </w:tcPr>
          <w:p w14:paraId="350F536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260000元</w:t>
            </w:r>
          </w:p>
        </w:tc>
        <w:tc>
          <w:tcPr>
            <w:tcW w:w="888" w:type="pct"/>
            <w:vAlign w:val="center"/>
          </w:tcPr>
          <w:p w14:paraId="7480F2CA">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260000元</w:t>
            </w:r>
          </w:p>
        </w:tc>
        <w:tc>
          <w:tcPr>
            <w:tcW w:w="977" w:type="pct"/>
            <w:vAlign w:val="center"/>
          </w:tcPr>
          <w:p w14:paraId="3F62CC6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一</w:t>
            </w:r>
            <w:r>
              <w:rPr>
                <w:rFonts w:hint="default" w:ascii="Times New Roman" w:hAnsi="Times New Roman" w:eastAsia="宋体" w:cs="Times New Roman"/>
                <w:color w:val="auto"/>
                <w:sz w:val="24"/>
                <w:szCs w:val="24"/>
              </w:rPr>
              <w:t>年</w:t>
            </w:r>
          </w:p>
        </w:tc>
        <w:tc>
          <w:tcPr>
            <w:tcW w:w="877" w:type="pct"/>
            <w:vAlign w:val="center"/>
          </w:tcPr>
          <w:p w14:paraId="5813E0B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批发业</w:t>
            </w:r>
          </w:p>
        </w:tc>
      </w:tr>
    </w:tbl>
    <w:p w14:paraId="2F513BEF">
      <w:pPr>
        <w:pStyle w:val="29"/>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三、供应商资格要求（实质性要求）</w:t>
      </w:r>
    </w:p>
    <w:p w14:paraId="79530FAF">
      <w:pPr>
        <w:pStyle w:val="29"/>
        <w:spacing w:line="360" w:lineRule="auto"/>
        <w:ind w:firstLine="480" w:firstLineChars="200"/>
        <w:rPr>
          <w:rFonts w:hint="eastAsia" w:ascii="Times New Roman" w:hAnsi="Times New Roman" w:eastAsia="宋体" w:cs="Times New Roman"/>
          <w:color w:val="auto"/>
          <w:lang w:eastAsia="zh-CN"/>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投标人具备食品经营许可证（经营项目至少包含散装食品和预包装食品销售），提供证书</w:t>
      </w:r>
      <w:r>
        <w:rPr>
          <w:rFonts w:hint="eastAsia" w:ascii="Times New Roman" w:hAnsi="Times New Roman" w:eastAsia="宋体" w:cs="Times New Roman"/>
          <w:color w:val="auto"/>
          <w:lang w:eastAsia="zh-CN"/>
        </w:rPr>
        <w:t>电子件。</w:t>
      </w:r>
    </w:p>
    <w:p w14:paraId="62325FA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（二）供应商应具备《中华人民共和国政府采购法》第二十二条第一款和</w:t>
      </w:r>
      <w:r>
        <w:rPr>
          <w:rFonts w:hint="eastAsia" w:ascii="Times New Roman" w:hAnsi="Times New Roman" w:eastAsia="宋体" w:cs="Times New Roman"/>
          <w:color w:val="auto"/>
          <w:lang w:eastAsia="zh-CN"/>
        </w:rPr>
        <w:t>《中华人民共和国政府采购法实施条例》</w:t>
      </w:r>
      <w:r>
        <w:rPr>
          <w:rFonts w:ascii="Times New Roman" w:hAnsi="Times New Roman" w:eastAsia="宋体" w:cs="Times New Roman"/>
          <w:color w:val="auto"/>
        </w:rPr>
        <w:t>第十八条规定的条件，提供以下材料：</w:t>
      </w:r>
    </w:p>
    <w:p w14:paraId="2FF9681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w:t>
      </w:r>
      <w:r>
        <w:rPr>
          <w:rFonts w:hint="eastAsia" w:ascii="Times New Roman" w:hAnsi="Times New Roman" w:eastAsia="宋体" w:cs="Times New Roman"/>
          <w:color w:val="auto"/>
          <w:lang w:eastAsia="zh-CN"/>
        </w:rPr>
        <w:t>电子件</w:t>
      </w:r>
      <w:r>
        <w:rPr>
          <w:rFonts w:ascii="Times New Roman" w:hAnsi="Times New Roman" w:eastAsia="宋体" w:cs="Times New Roman"/>
          <w:color w:val="auto"/>
        </w:rPr>
        <w:t>或自然人的身份证明</w:t>
      </w:r>
      <w:r>
        <w:rPr>
          <w:rFonts w:hint="eastAsia" w:ascii="Times New Roman" w:hAnsi="Times New Roman" w:eastAsia="宋体" w:cs="Times New Roman"/>
          <w:color w:val="auto"/>
          <w:lang w:eastAsia="zh-CN"/>
        </w:rPr>
        <w:t>电子件</w:t>
      </w:r>
      <w:r>
        <w:rPr>
          <w:rFonts w:ascii="Times New Roman" w:hAnsi="Times New Roman" w:eastAsia="宋体" w:cs="Times New Roman"/>
          <w:color w:val="auto"/>
        </w:rPr>
        <w:t>。</w:t>
      </w:r>
    </w:p>
    <w:p w14:paraId="03C5A3D4">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提供《供应商资格声明函》（格式见附件2）</w:t>
      </w:r>
    </w:p>
    <w:p w14:paraId="0A6F198D">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（三）本项目专门面向小微企业采购，提供《中小企业声明函》。</w:t>
      </w:r>
    </w:p>
    <w:p w14:paraId="32F914E1">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14:paraId="12E7AD34">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ascii="Times New Roman" w:hAnsi="Times New Roman" w:cs="Times New Roman" w:eastAsiaTheme="minorEastAsia"/>
          <w:color w:val="auto"/>
          <w:highlight w:val="none"/>
        </w:rPr>
        <w:t>本项目专门面向小微企业采购</w:t>
      </w:r>
      <w:r>
        <w:rPr>
          <w:rFonts w:ascii="Times New Roman" w:hAnsi="Times New Roman" w:eastAsia="宋体" w:cs="Times New Roman"/>
          <w:color w:val="auto"/>
          <w:highlight w:val="none"/>
        </w:rPr>
        <w:t>。</w:t>
      </w:r>
    </w:p>
    <w:p w14:paraId="6C42EB9F">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14:paraId="4E97A16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highlight w:val="none"/>
        </w:rPr>
        <w:t>（三）根据财政部、民政部、中国残疾人联合会发布的《关于促进残疾人就业政府采购政策的通知》规定，残疾人福利性单位视同小微</w:t>
      </w:r>
      <w:r>
        <w:rPr>
          <w:rFonts w:ascii="Times New Roman" w:hAnsi="Times New Roman" w:eastAsia="宋体" w:cs="Times New Roman"/>
          <w:color w:val="auto"/>
        </w:rPr>
        <w:t>企业。</w:t>
      </w:r>
    </w:p>
    <w:p w14:paraId="2AFEA6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8BBD5F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1CBBFD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3A09FE8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根据《关于推动解决政府采购异常低价问题的通知》（财库〔2026〕2号）的要求，当供应商报价出现以下情形之一时，磋商小组应当启动对该供应商的异常低价审查程序：</w:t>
      </w:r>
    </w:p>
    <w:p w14:paraId="5754310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0855DC0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436AC74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2C95803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2EE9E97E">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本项所称“最高限价”是指所报折扣的最高限价100%。</w:t>
      </w:r>
    </w:p>
    <w:p w14:paraId="23110E0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602775F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1733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45E911E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717153F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69F22CC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1891" w:type="dxa"/>
            <w:vAlign w:val="center"/>
          </w:tcPr>
          <w:p w14:paraId="5213BFB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632" w:type="dxa"/>
            <w:vAlign w:val="center"/>
          </w:tcPr>
          <w:p w14:paraId="584BAA8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0587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7759623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62499B9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获取竞争性磋商文件</w:t>
            </w:r>
          </w:p>
        </w:tc>
        <w:tc>
          <w:tcPr>
            <w:tcW w:w="1891" w:type="dxa"/>
            <w:vAlign w:val="center"/>
          </w:tcPr>
          <w:p w14:paraId="0084902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29</w:t>
            </w:r>
            <w:r>
              <w:rPr>
                <w:rFonts w:hint="default" w:ascii="Times New Roman" w:hAnsi="Times New Roman" w:eastAsia="宋体" w:cs="Times New Roman"/>
                <w:color w:val="auto"/>
                <w:sz w:val="24"/>
                <w:szCs w:val="24"/>
              </w:rPr>
              <w:t>日</w:t>
            </w:r>
          </w:p>
        </w:tc>
        <w:tc>
          <w:tcPr>
            <w:tcW w:w="1891" w:type="dxa"/>
            <w:vAlign w:val="center"/>
          </w:tcPr>
          <w:p w14:paraId="5F1E075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日</w:t>
            </w:r>
          </w:p>
        </w:tc>
        <w:tc>
          <w:tcPr>
            <w:tcW w:w="2632" w:type="dxa"/>
            <w:vAlign w:val="center"/>
          </w:tcPr>
          <w:p w14:paraId="14614C81">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6DC47E6B">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未按时获取竞争性磋商文件的，不能参与本项目</w:t>
            </w:r>
          </w:p>
        </w:tc>
      </w:tr>
      <w:tr w14:paraId="14A6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3D360F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2DB8598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网上应答（上传电子响应文件）</w:t>
            </w:r>
          </w:p>
        </w:tc>
        <w:tc>
          <w:tcPr>
            <w:tcW w:w="1891" w:type="dxa"/>
            <w:vAlign w:val="center"/>
          </w:tcPr>
          <w:p w14:paraId="22FABFF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29</w:t>
            </w:r>
            <w:r>
              <w:rPr>
                <w:rFonts w:hint="default" w:ascii="Times New Roman" w:hAnsi="Times New Roman" w:eastAsia="宋体" w:cs="Times New Roman"/>
                <w:color w:val="auto"/>
                <w:sz w:val="24"/>
                <w:szCs w:val="24"/>
              </w:rPr>
              <w:t>日9:00</w:t>
            </w:r>
          </w:p>
        </w:tc>
        <w:tc>
          <w:tcPr>
            <w:tcW w:w="1891" w:type="dxa"/>
            <w:vAlign w:val="center"/>
          </w:tcPr>
          <w:p w14:paraId="38040A5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rPr>
              <w:t>日8:30</w:t>
            </w:r>
          </w:p>
        </w:tc>
        <w:tc>
          <w:tcPr>
            <w:tcW w:w="2632" w:type="dxa"/>
            <w:vAlign w:val="center"/>
          </w:tcPr>
          <w:p w14:paraId="59BEE54C">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未按时完成网上应答或未按时上传电子响应文件的，视为无效响应。</w:t>
            </w:r>
          </w:p>
        </w:tc>
      </w:tr>
      <w:tr w14:paraId="0192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6E40EE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5421115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第一阶段解密</w:t>
            </w:r>
          </w:p>
        </w:tc>
        <w:tc>
          <w:tcPr>
            <w:tcW w:w="1891" w:type="dxa"/>
            <w:vAlign w:val="center"/>
          </w:tcPr>
          <w:p w14:paraId="26FEEBF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rPr>
              <w:t>日8:30</w:t>
            </w:r>
          </w:p>
        </w:tc>
        <w:tc>
          <w:tcPr>
            <w:tcW w:w="1891" w:type="dxa"/>
            <w:vAlign w:val="center"/>
          </w:tcPr>
          <w:p w14:paraId="00DD55F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rPr>
              <w:t>日9:30</w:t>
            </w:r>
          </w:p>
        </w:tc>
        <w:tc>
          <w:tcPr>
            <w:tcW w:w="2632" w:type="dxa"/>
            <w:vAlign w:val="center"/>
          </w:tcPr>
          <w:p w14:paraId="1404B51B">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未按时完成第一阶段解密的，视为无效响应。</w:t>
            </w:r>
          </w:p>
        </w:tc>
      </w:tr>
      <w:tr w14:paraId="14C2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E4F832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011A67F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第二阶段解密</w:t>
            </w:r>
          </w:p>
        </w:tc>
        <w:tc>
          <w:tcPr>
            <w:tcW w:w="6414" w:type="dxa"/>
            <w:gridSpan w:val="3"/>
            <w:vAlign w:val="center"/>
          </w:tcPr>
          <w:p w14:paraId="027B9AE0">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通过第一阶段磋商的供应商在磋商小组要求的时间内（一般是磋商当日电话通知）完成第二阶段解密，否则视为放弃磋商。</w:t>
            </w:r>
          </w:p>
        </w:tc>
      </w:tr>
    </w:tbl>
    <w:p w14:paraId="69A03517">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00BE573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686511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60E6ABE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7D6E1AD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35E9407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416CFC5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587F5F6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2"/>
          <w:rFonts w:ascii="Times New Roman" w:hAnsi="Times New Roman" w:eastAsia="宋体" w:cs="Times New Roman"/>
        </w:rPr>
        <w:t>http://tjgpc.zwfwb.tj.gov.cn</w:t>
      </w:r>
      <w:r>
        <w:rPr>
          <w:rStyle w:val="22"/>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p w14:paraId="39B60C2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0CA6F2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4A74B5C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05C5DA1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1084AA0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0258DE2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2348251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102F145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4339F08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2DDED7D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本项目不组织现场考察，不组织标前答疑会。</w:t>
      </w:r>
    </w:p>
    <w:p w14:paraId="7B3D578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1E3E055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2C3FE26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0D9EE46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（三）联系人： </w:t>
      </w:r>
    </w:p>
    <w:p w14:paraId="6958C67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4B76735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79E2B82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589F49C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355F91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0EBF3098">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8318</w:t>
      </w:r>
    </w:p>
    <w:p w14:paraId="200B03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772C80C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26930B4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天津市视力障碍学校</w:t>
      </w:r>
      <w:r>
        <w:rPr>
          <w:rFonts w:ascii="Times New Roman" w:hAnsi="Times New Roman" w:eastAsia="宋体" w:cs="Times New Roman"/>
          <w:color w:val="auto"/>
        </w:rPr>
        <w:t xml:space="preserve"> </w:t>
      </w:r>
    </w:p>
    <w:p w14:paraId="222CC5D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天津市河西区解放南路444号</w:t>
      </w:r>
      <w:r>
        <w:rPr>
          <w:rFonts w:ascii="Times New Roman" w:hAnsi="Times New Roman" w:eastAsia="宋体" w:cs="Times New Roman"/>
          <w:color w:val="auto"/>
        </w:rPr>
        <w:t xml:space="preserve"> </w:t>
      </w:r>
    </w:p>
    <w:p w14:paraId="3F66933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宁书楼</w:t>
      </w:r>
      <w:r>
        <w:rPr>
          <w:rFonts w:ascii="Times New Roman" w:hAnsi="Times New Roman" w:eastAsia="宋体" w:cs="Times New Roman"/>
          <w:color w:val="auto"/>
        </w:rPr>
        <w:t xml:space="preserve"> </w:t>
      </w:r>
    </w:p>
    <w:p w14:paraId="78D9DFF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88250803</w:t>
      </w:r>
    </w:p>
    <w:p w14:paraId="1DBBED4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344FA4F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3EC2EEF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6CFEB3A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w:t>
      </w:r>
      <w:r>
        <w:rPr>
          <w:rFonts w:hint="eastAsia" w:ascii="Times New Roman" w:hAnsi="Times New Roman" w:eastAsia="宋体" w:cs="Times New Roman"/>
          <w:color w:val="auto"/>
        </w:rPr>
        <w:t>天津市视力障碍学校</w:t>
      </w:r>
    </w:p>
    <w:p w14:paraId="0EE540F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w:t>
      </w:r>
      <w:r>
        <w:rPr>
          <w:rFonts w:hint="eastAsia" w:ascii="Times New Roman" w:hAnsi="Times New Roman" w:eastAsia="宋体" w:cs="Times New Roman"/>
          <w:color w:val="auto"/>
        </w:rPr>
        <w:t>天津市河西区解放南路444号</w:t>
      </w:r>
    </w:p>
    <w:p w14:paraId="05879C4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w:t>
      </w:r>
      <w:r>
        <w:rPr>
          <w:rFonts w:hint="eastAsia" w:ascii="Times New Roman" w:hAnsi="Times New Roman" w:eastAsia="宋体" w:cs="Times New Roman"/>
          <w:color w:val="auto"/>
        </w:rPr>
        <w:t>陈涛</w:t>
      </w:r>
    </w:p>
    <w:p w14:paraId="71DDF30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88253880</w:t>
      </w:r>
    </w:p>
    <w:p w14:paraId="2F6413C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7D375EF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20AEAB5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2BFBEA2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47E5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35A61E1A">
            <w:pPr>
              <w:tabs>
                <w:tab w:val="left" w:pos="750"/>
                <w:tab w:val="left" w:pos="840"/>
              </w:tabs>
              <w:adjustRightInd w:val="0"/>
              <w:snapToGrid w:val="0"/>
              <w:jc w:val="center"/>
              <w:rPr>
                <w:color w:val="auto"/>
                <w:sz w:val="24"/>
              </w:rPr>
            </w:pPr>
            <w:r>
              <w:rPr>
                <w:rFonts w:hint="eastAsia"/>
                <w:color w:val="auto"/>
                <w:sz w:val="24"/>
              </w:rPr>
              <w:t>预算</w:t>
            </w:r>
            <w:r>
              <w:rPr>
                <w:color w:val="auto"/>
                <w:sz w:val="24"/>
              </w:rPr>
              <w:t>金额（万元）</w:t>
            </w:r>
          </w:p>
        </w:tc>
        <w:tc>
          <w:tcPr>
            <w:tcW w:w="3657" w:type="dxa"/>
            <w:vAlign w:val="center"/>
          </w:tcPr>
          <w:p w14:paraId="135CA8C7">
            <w:pPr>
              <w:tabs>
                <w:tab w:val="left" w:pos="750"/>
                <w:tab w:val="left" w:pos="840"/>
              </w:tabs>
              <w:adjustRightInd w:val="0"/>
              <w:snapToGrid w:val="0"/>
              <w:jc w:val="center"/>
              <w:rPr>
                <w:color w:val="auto"/>
                <w:sz w:val="24"/>
              </w:rPr>
            </w:pPr>
            <w:r>
              <w:rPr>
                <w:color w:val="auto"/>
                <w:sz w:val="24"/>
              </w:rPr>
              <w:t>费率</w:t>
            </w:r>
          </w:p>
        </w:tc>
      </w:tr>
      <w:tr w14:paraId="5C4B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AB624D2">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08D91EE6">
            <w:pPr>
              <w:tabs>
                <w:tab w:val="left" w:pos="750"/>
                <w:tab w:val="left" w:pos="840"/>
              </w:tabs>
              <w:adjustRightInd w:val="0"/>
              <w:snapToGrid w:val="0"/>
              <w:jc w:val="center"/>
              <w:rPr>
                <w:color w:val="auto"/>
                <w:sz w:val="24"/>
              </w:rPr>
            </w:pPr>
            <w:r>
              <w:rPr>
                <w:color w:val="auto"/>
                <w:sz w:val="24"/>
              </w:rPr>
              <w:t>1%</w:t>
            </w:r>
          </w:p>
        </w:tc>
      </w:tr>
      <w:tr w14:paraId="24E0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C664C3F">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75196562">
            <w:pPr>
              <w:tabs>
                <w:tab w:val="left" w:pos="750"/>
                <w:tab w:val="left" w:pos="840"/>
              </w:tabs>
              <w:adjustRightInd w:val="0"/>
              <w:snapToGrid w:val="0"/>
              <w:jc w:val="center"/>
              <w:rPr>
                <w:color w:val="auto"/>
                <w:sz w:val="24"/>
              </w:rPr>
            </w:pPr>
            <w:r>
              <w:rPr>
                <w:color w:val="auto"/>
                <w:sz w:val="24"/>
              </w:rPr>
              <w:t>0.8%</w:t>
            </w:r>
          </w:p>
        </w:tc>
      </w:tr>
      <w:tr w14:paraId="3CF5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5CE7F72">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3967AB29">
            <w:pPr>
              <w:tabs>
                <w:tab w:val="left" w:pos="750"/>
                <w:tab w:val="left" w:pos="840"/>
              </w:tabs>
              <w:adjustRightInd w:val="0"/>
              <w:snapToGrid w:val="0"/>
              <w:jc w:val="center"/>
              <w:rPr>
                <w:color w:val="auto"/>
                <w:sz w:val="24"/>
              </w:rPr>
            </w:pPr>
            <w:r>
              <w:rPr>
                <w:color w:val="auto"/>
                <w:sz w:val="24"/>
              </w:rPr>
              <w:t>0.45%</w:t>
            </w:r>
          </w:p>
        </w:tc>
      </w:tr>
      <w:tr w14:paraId="6E59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9B2E276">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14:paraId="412E0C97">
            <w:pPr>
              <w:tabs>
                <w:tab w:val="left" w:pos="750"/>
                <w:tab w:val="left" w:pos="840"/>
              </w:tabs>
              <w:adjustRightInd w:val="0"/>
              <w:snapToGrid w:val="0"/>
              <w:jc w:val="center"/>
              <w:rPr>
                <w:color w:val="auto"/>
                <w:sz w:val="24"/>
              </w:rPr>
            </w:pPr>
            <w:r>
              <w:rPr>
                <w:color w:val="auto"/>
                <w:sz w:val="24"/>
              </w:rPr>
              <w:t>0.25%</w:t>
            </w:r>
          </w:p>
        </w:tc>
      </w:tr>
      <w:tr w14:paraId="407F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1D87960">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14:paraId="69C4B117">
            <w:pPr>
              <w:tabs>
                <w:tab w:val="left" w:pos="750"/>
                <w:tab w:val="left" w:pos="840"/>
              </w:tabs>
              <w:adjustRightInd w:val="0"/>
              <w:snapToGrid w:val="0"/>
              <w:jc w:val="center"/>
              <w:rPr>
                <w:color w:val="auto"/>
                <w:sz w:val="24"/>
              </w:rPr>
            </w:pPr>
            <w:r>
              <w:rPr>
                <w:color w:val="auto"/>
                <w:sz w:val="24"/>
              </w:rPr>
              <w:t>0.1%</w:t>
            </w:r>
          </w:p>
        </w:tc>
      </w:tr>
      <w:tr w14:paraId="6C6E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657562A">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14:paraId="5813C94F">
            <w:pPr>
              <w:tabs>
                <w:tab w:val="left" w:pos="750"/>
                <w:tab w:val="left" w:pos="840"/>
              </w:tabs>
              <w:adjustRightInd w:val="0"/>
              <w:snapToGrid w:val="0"/>
              <w:jc w:val="center"/>
              <w:rPr>
                <w:color w:val="auto"/>
                <w:sz w:val="24"/>
              </w:rPr>
            </w:pPr>
            <w:r>
              <w:rPr>
                <w:color w:val="auto"/>
                <w:sz w:val="24"/>
              </w:rPr>
              <w:t>0.05%</w:t>
            </w:r>
          </w:p>
        </w:tc>
      </w:tr>
    </w:tbl>
    <w:p w14:paraId="33B4AA67">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rFonts w:hint="eastAsia"/>
          <w:color w:val="auto"/>
          <w:sz w:val="24"/>
        </w:rPr>
        <w:t>预算</w:t>
      </w:r>
      <w:r>
        <w:rPr>
          <w:color w:val="auto"/>
          <w:sz w:val="24"/>
        </w:rPr>
        <w:t>金额</w:t>
      </w:r>
      <w:r>
        <w:rPr>
          <w:color w:val="auto"/>
          <w:sz w:val="24"/>
          <w:lang w:val="zh-CN"/>
        </w:rPr>
        <w:t>为6805000元，服务费=1000000×1%+（5000000-1000000）×0.8%+（6805000-5000000）×0.45%=50122.5元，服务费缴纳50122元。</w:t>
      </w:r>
    </w:p>
    <w:p w14:paraId="23BF50AB">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lang w:val="zh-CN"/>
        </w:rPr>
        <w:t>成交</w:t>
      </w:r>
      <w:r>
        <w:rPr>
          <w:color w:val="auto"/>
          <w:sz w:val="24"/>
          <w:szCs w:val="24"/>
        </w:rPr>
        <w:t>供应商应于</w:t>
      </w:r>
      <w:r>
        <w:rPr>
          <w:rFonts w:hint="eastAsia"/>
          <w:color w:val="auto"/>
          <w:sz w:val="24"/>
          <w:szCs w:val="24"/>
          <w:lang w:val="zh-CN"/>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lang w:val="zh-CN"/>
        </w:rPr>
        <w:t>成交</w:t>
      </w:r>
      <w:r>
        <w:rPr>
          <w:color w:val="auto"/>
          <w:sz w:val="24"/>
          <w:szCs w:val="24"/>
          <w:lang w:val="zh-CN"/>
        </w:rPr>
        <w:t>包号。</w:t>
      </w:r>
    </w:p>
    <w:p w14:paraId="202641C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13ADDE4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14:paraId="001DDFF4">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069E3D1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0F75FFE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2BD01A3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08E3499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缴费及开票咨询电话：022-24532012</w:t>
      </w:r>
    </w:p>
    <w:p w14:paraId="1015286E">
      <w:pPr>
        <w:pStyle w:val="29"/>
        <w:spacing w:line="360" w:lineRule="auto"/>
        <w:ind w:firstLine="480" w:firstLineChars="200"/>
        <w:jc w:val="both"/>
        <w:rPr>
          <w:rFonts w:ascii="Times New Roman" w:hAnsi="Times New Roman" w:eastAsia="宋体" w:cs="Times New Roman"/>
          <w:color w:val="FF0000"/>
        </w:rPr>
      </w:pPr>
    </w:p>
    <w:p w14:paraId="3B26E097">
      <w:pPr>
        <w:pStyle w:val="29"/>
        <w:spacing w:line="360" w:lineRule="auto"/>
        <w:jc w:val="both"/>
        <w:rPr>
          <w:rFonts w:ascii="Times New Roman" w:hAnsi="Times New Roman" w:eastAsia="宋体" w:cs="Times New Roman"/>
          <w:color w:val="auto"/>
        </w:rPr>
      </w:pPr>
    </w:p>
    <w:p w14:paraId="46805891">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29</w:t>
      </w:r>
      <w:r>
        <w:rPr>
          <w:rFonts w:ascii="Times New Roman" w:hAnsi="Times New Roman" w:eastAsia="宋体" w:cs="Times New Roman"/>
          <w:color w:val="auto"/>
        </w:rPr>
        <w:t>日</w:t>
      </w:r>
    </w:p>
    <w:bookmarkEnd w:id="7"/>
    <w:p w14:paraId="12887032">
      <w:pPr>
        <w:pStyle w:val="29"/>
        <w:spacing w:line="360" w:lineRule="auto"/>
        <w:ind w:firstLine="480" w:firstLineChars="200"/>
        <w:jc w:val="both"/>
        <w:rPr>
          <w:rFonts w:ascii="Times New Roman" w:hAnsi="Times New Roman" w:eastAsia="宋体" w:cs="Times New Roman"/>
          <w:color w:val="auto"/>
          <w:kern w:val="2"/>
        </w:rPr>
      </w:pPr>
    </w:p>
    <w:p w14:paraId="17E67E14">
      <w:pPr>
        <w:pStyle w:val="29"/>
        <w:spacing w:line="360" w:lineRule="auto"/>
        <w:ind w:firstLine="480" w:firstLineChars="200"/>
        <w:jc w:val="both"/>
        <w:rPr>
          <w:rFonts w:ascii="Times New Roman" w:hAnsi="Times New Roman" w:eastAsia="宋体" w:cs="Times New Roman"/>
          <w:color w:val="auto"/>
          <w:kern w:val="2"/>
        </w:rPr>
      </w:pPr>
    </w:p>
    <w:p w14:paraId="47ABCB0F">
      <w:pPr>
        <w:pStyle w:val="29"/>
        <w:spacing w:line="360" w:lineRule="auto"/>
        <w:ind w:firstLine="480" w:firstLineChars="200"/>
        <w:jc w:val="both"/>
        <w:rPr>
          <w:rFonts w:ascii="Times New Roman" w:hAnsi="Times New Roman" w:eastAsia="宋体" w:cs="Times New Roman"/>
          <w:color w:val="auto"/>
          <w:kern w:val="2"/>
        </w:rPr>
      </w:pPr>
    </w:p>
    <w:p w14:paraId="72E8D3DA">
      <w:pPr>
        <w:pStyle w:val="29"/>
        <w:spacing w:line="360" w:lineRule="auto"/>
        <w:ind w:firstLine="480" w:firstLineChars="200"/>
        <w:jc w:val="both"/>
        <w:rPr>
          <w:rFonts w:ascii="Times New Roman" w:hAnsi="Times New Roman" w:eastAsia="宋体" w:cs="Times New Roman"/>
          <w:color w:val="auto"/>
          <w:kern w:val="2"/>
        </w:rPr>
      </w:pPr>
    </w:p>
    <w:p w14:paraId="30B6044E">
      <w:pPr>
        <w:widowControl/>
        <w:jc w:val="left"/>
        <w:rPr>
          <w:b/>
          <w:bCs/>
          <w:spacing w:val="-8"/>
          <w:kern w:val="28"/>
          <w:sz w:val="32"/>
          <w:szCs w:val="32"/>
        </w:rPr>
      </w:pPr>
      <w:r>
        <w:rPr>
          <w:rFonts w:eastAsiaTheme="minorEastAsia"/>
          <w:b/>
          <w:bCs/>
          <w:kern w:val="0"/>
          <w:sz w:val="24"/>
          <w:szCs w:val="24"/>
        </w:rPr>
        <w:br w:type="page"/>
      </w:r>
    </w:p>
    <w:p w14:paraId="42348E97">
      <w:pPr>
        <w:pStyle w:val="29"/>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08B3ABBA">
      <w:pPr>
        <w:pStyle w:val="11"/>
        <w:rPr>
          <w:rFonts w:ascii="Times New Roman" w:hAnsi="Times New Roman"/>
        </w:rPr>
      </w:pPr>
      <w:r>
        <w:rPr>
          <w:rFonts w:ascii="Times New Roman" w:hAnsi="Times New Roman"/>
        </w:rPr>
        <w:t>第二部分  磋商项目</w:t>
      </w:r>
      <w:bookmarkEnd w:id="2"/>
      <w:r>
        <w:rPr>
          <w:rFonts w:hint="eastAsia" w:ascii="Times New Roman" w:hAnsi="Times New Roman"/>
          <w:lang w:eastAsia="zh-CN"/>
        </w:rPr>
        <w:t>需求</w:t>
      </w:r>
    </w:p>
    <w:p w14:paraId="69BB2107">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14:paraId="25EAB254">
      <w:pPr>
        <w:widowControl/>
        <w:spacing w:line="360" w:lineRule="auto"/>
        <w:ind w:firstLine="480" w:firstLineChars="200"/>
        <w:jc w:val="left"/>
        <w:rPr>
          <w:color w:val="auto"/>
          <w:sz w:val="24"/>
        </w:rPr>
      </w:pPr>
      <w:r>
        <w:rPr>
          <w:rFonts w:hint="eastAsia"/>
          <w:color w:val="auto"/>
          <w:sz w:val="24"/>
        </w:rPr>
        <w:t>一、项目背景</w:t>
      </w:r>
    </w:p>
    <w:p w14:paraId="4871A9EA">
      <w:pPr>
        <w:autoSpaceDE w:val="0"/>
        <w:autoSpaceDN w:val="0"/>
        <w:adjustRightInd w:val="0"/>
        <w:spacing w:line="360" w:lineRule="auto"/>
        <w:ind w:firstLine="480" w:firstLineChars="200"/>
        <w:rPr>
          <w:rFonts w:hint="eastAsia"/>
          <w:color w:val="auto"/>
          <w:sz w:val="24"/>
          <w:szCs w:val="24"/>
        </w:rPr>
      </w:pPr>
      <w:r>
        <w:rPr>
          <w:rFonts w:hint="eastAsia"/>
          <w:color w:val="auto"/>
          <w:sz w:val="24"/>
          <w:szCs w:val="24"/>
        </w:rPr>
        <w:t>天津市视力障碍学校食堂为学校自主经营，面向校内 100余名学生、50 余名教职员工提供用餐服务。学校位于河西区梅江道2号，学校食堂餐厅加操作间总共一层，面积约700 平方米，供餐以住宿及部分走读学生和全体教职工早餐、全校学生和教职员工午餐，住宿及部分走读学生和部分教职工晚餐为主，具体以学校作息时间为标准动态执行。</w:t>
      </w:r>
    </w:p>
    <w:p w14:paraId="709BC870">
      <w:pPr>
        <w:autoSpaceDE w:val="0"/>
        <w:autoSpaceDN w:val="0"/>
        <w:adjustRightInd w:val="0"/>
        <w:spacing w:line="360" w:lineRule="auto"/>
        <w:ind w:firstLine="480" w:firstLineChars="200"/>
        <w:rPr>
          <w:bCs/>
          <w:color w:val="auto"/>
          <w:sz w:val="24"/>
        </w:rPr>
      </w:pPr>
      <w:r>
        <w:rPr>
          <w:rFonts w:hint="eastAsia"/>
          <w:bCs/>
          <w:color w:val="auto"/>
          <w:sz w:val="24"/>
        </w:rPr>
        <w:t>二</w:t>
      </w:r>
      <w:r>
        <w:rPr>
          <w:bCs/>
          <w:color w:val="auto"/>
          <w:sz w:val="24"/>
        </w:rPr>
        <w:t>、技术要求</w:t>
      </w:r>
    </w:p>
    <w:p w14:paraId="77B14CA7">
      <w:pPr>
        <w:spacing w:line="360" w:lineRule="auto"/>
        <w:ind w:firstLine="480"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14:paraId="24A11772">
      <w:pPr>
        <w:autoSpaceDE w:val="0"/>
        <w:autoSpaceDN w:val="0"/>
        <w:adjustRightInd w:val="0"/>
        <w:spacing w:line="360" w:lineRule="auto"/>
        <w:ind w:firstLine="420" w:firstLineChars="200"/>
        <w:rPr>
          <w:rFonts w:eastAsiaTheme="minorEastAsia"/>
          <w:color w:val="auto"/>
          <w:sz w:val="24"/>
        </w:rPr>
      </w:pPr>
      <w:r>
        <w:rPr>
          <w:rFonts w:hint="eastAsia"/>
          <w:color w:val="auto"/>
        </w:rPr>
        <w:t>★</w:t>
      </w:r>
      <w:r>
        <w:rPr>
          <w:rFonts w:hint="eastAsia" w:eastAsiaTheme="minorEastAsia"/>
          <w:color w:val="auto"/>
          <w:sz w:val="24"/>
        </w:rPr>
        <w:t>（二）</w:t>
      </w:r>
      <w:r>
        <w:rPr>
          <w:rFonts w:hint="eastAsia"/>
          <w:color w:val="auto"/>
          <w:sz w:val="24"/>
        </w:rPr>
        <w:t>服务期内，成交供应商应确保其食品经营资质有效，经营项目应涵盖实际配送的全部食材。</w:t>
      </w:r>
    </w:p>
    <w:p w14:paraId="151238CB">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（三）具体要求</w:t>
      </w:r>
    </w:p>
    <w:p w14:paraId="6584A0BC">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详见项目需求书。</w:t>
      </w:r>
    </w:p>
    <w:p w14:paraId="374B7723">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14:paraId="66C61AC8">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（一）报价要求</w:t>
      </w:r>
    </w:p>
    <w:p w14:paraId="1F665FEA">
      <w:pPr>
        <w:spacing w:line="360" w:lineRule="auto"/>
        <w:ind w:firstLine="480" w:firstLineChars="200"/>
        <w:rPr>
          <w:rFonts w:eastAsiaTheme="minorEastAsia"/>
          <w:color w:val="auto"/>
          <w:sz w:val="24"/>
        </w:rPr>
      </w:pPr>
      <w:r>
        <w:rPr>
          <w:rFonts w:eastAsiaTheme="minorEastAsia"/>
          <w:color w:val="auto"/>
          <w:sz w:val="24"/>
        </w:rPr>
        <w:t>1. 投标人的报价应包括：人员费用、食材费用、配送费用、运输保险费用、装卸费用、管理费、利润税金等为完成磋商文件规定的一切工作所需的全部费用。</w:t>
      </w:r>
    </w:p>
    <w:p w14:paraId="591BCCBC">
      <w:pPr>
        <w:autoSpaceDE w:val="0"/>
        <w:autoSpaceDN w:val="0"/>
        <w:adjustRightInd w:val="0"/>
        <w:spacing w:line="360" w:lineRule="auto"/>
        <w:ind w:firstLine="480" w:firstLineChars="200"/>
        <w:rPr>
          <w:rFonts w:eastAsia="......."/>
          <w:color w:val="auto"/>
          <w:kern w:val="0"/>
          <w:sz w:val="24"/>
          <w:szCs w:val="24"/>
        </w:rPr>
      </w:pPr>
      <w:r>
        <w:rPr>
          <w:rFonts w:eastAsia="......."/>
          <w:color w:val="auto"/>
          <w:kern w:val="0"/>
          <w:sz w:val="24"/>
          <w:szCs w:val="24"/>
        </w:rPr>
        <w:t>2. 投标报价规则：</w:t>
      </w:r>
    </w:p>
    <w:p w14:paraId="515288D2">
      <w:pPr>
        <w:autoSpaceDE w:val="0"/>
        <w:autoSpaceDN w:val="0"/>
        <w:adjustRightInd w:val="0"/>
        <w:spacing w:line="360" w:lineRule="auto"/>
        <w:ind w:firstLine="480" w:firstLineChars="200"/>
        <w:rPr>
          <w:rFonts w:eastAsia="......."/>
          <w:kern w:val="0"/>
          <w:sz w:val="24"/>
          <w:szCs w:val="24"/>
        </w:rPr>
      </w:pPr>
      <w:r>
        <w:rPr>
          <w:rFonts w:eastAsia="......."/>
          <w:kern w:val="0"/>
          <w:sz w:val="24"/>
          <w:szCs w:val="24"/>
        </w:rPr>
        <w:t>（1）</w:t>
      </w:r>
      <w:r>
        <w:rPr>
          <w:rFonts w:hint="eastAsia" w:eastAsia="......."/>
          <w:kern w:val="0"/>
          <w:sz w:val="24"/>
          <w:szCs w:val="24"/>
        </w:rPr>
        <w:t>投标报价以综合折扣填列。</w:t>
      </w:r>
    </w:p>
    <w:p w14:paraId="7E8D6C61">
      <w:pPr>
        <w:autoSpaceDE w:val="0"/>
        <w:autoSpaceDN w:val="0"/>
        <w:adjustRightInd w:val="0"/>
        <w:spacing w:line="360" w:lineRule="auto"/>
        <w:ind w:firstLine="480" w:firstLineChars="200"/>
        <w:rPr>
          <w:rFonts w:eastAsia="......."/>
          <w:kern w:val="0"/>
          <w:sz w:val="24"/>
          <w:szCs w:val="24"/>
        </w:rPr>
      </w:pPr>
      <w:r>
        <w:rPr>
          <w:rFonts w:hint="eastAsia" w:eastAsia="......."/>
          <w:kern w:val="0"/>
          <w:sz w:val="24"/>
          <w:szCs w:val="24"/>
        </w:rPr>
        <w:t>（2）</w:t>
      </w:r>
      <w:r>
        <w:rPr>
          <w:rFonts w:hint="eastAsia" w:eastAsia="......."/>
          <w:color w:val="auto"/>
          <w:kern w:val="0"/>
          <w:sz w:val="24"/>
          <w:szCs w:val="24"/>
        </w:rPr>
        <w:t>在服务期内，采购人有权在不超过采购预算的前提下，向中标供应商下达每日具体采购订单，实际采购食材品种、数量不受项目需求书所列食材限制。中标供应商每日配送食材的单价≤配送当日天津市红旗农贸综合批发市场、天津韩家墅海吉星农产品批发市场、天津市兴耀粮油食品批发市场、天津华润万家超市同等食材平均单价×投标折扣，否则采购人有权拒收当日配送食材，扣</w:t>
      </w:r>
      <w:r>
        <w:rPr>
          <w:rFonts w:hint="eastAsia" w:eastAsia="......."/>
          <w:kern w:val="0"/>
          <w:sz w:val="24"/>
          <w:szCs w:val="24"/>
        </w:rPr>
        <w:t>除当日所有配送食品费用并有权向中标供应商要求赔偿，情节严重的，采购人有权终止合同。</w:t>
      </w:r>
    </w:p>
    <w:p w14:paraId="740A2771">
      <w:pPr>
        <w:autoSpaceDE w:val="0"/>
        <w:autoSpaceDN w:val="0"/>
        <w:adjustRightInd w:val="0"/>
        <w:spacing w:line="360" w:lineRule="auto"/>
        <w:ind w:firstLine="480" w:firstLineChars="200"/>
        <w:rPr>
          <w:rFonts w:eastAsia="......."/>
          <w:color w:val="FF0000"/>
          <w:kern w:val="0"/>
          <w:sz w:val="24"/>
          <w:szCs w:val="24"/>
        </w:rPr>
      </w:pPr>
      <w:r>
        <w:rPr>
          <w:rFonts w:hint="eastAsia" w:eastAsia="......."/>
          <w:kern w:val="0"/>
          <w:sz w:val="24"/>
          <w:szCs w:val="24"/>
        </w:rPr>
        <w:t>所报综合折扣＞100%的，视为无效投标。</w:t>
      </w:r>
    </w:p>
    <w:p w14:paraId="5BD5E07B">
      <w:pPr>
        <w:autoSpaceDE w:val="0"/>
        <w:autoSpaceDN w:val="0"/>
        <w:adjustRightInd w:val="0"/>
        <w:spacing w:line="360" w:lineRule="auto"/>
        <w:ind w:firstLine="480" w:firstLineChars="200"/>
        <w:rPr>
          <w:rFonts w:eastAsia="......."/>
          <w:kern w:val="0"/>
          <w:sz w:val="24"/>
          <w:szCs w:val="24"/>
        </w:rPr>
      </w:pPr>
      <w:r>
        <w:rPr>
          <w:rFonts w:hint="eastAsia" w:eastAsia="......."/>
          <w:kern w:val="0"/>
          <w:sz w:val="24"/>
          <w:szCs w:val="24"/>
        </w:rPr>
        <w:t>注：网上应答报价仅填写综合折扣%左侧数字，如所报综合折扣为95%，网上应答仅填写“95”。</w:t>
      </w:r>
    </w:p>
    <w:p w14:paraId="2D890C6C">
      <w:pPr>
        <w:spacing w:line="360" w:lineRule="auto"/>
        <w:ind w:firstLine="480" w:firstLineChars="200"/>
        <w:rPr>
          <w:rFonts w:eastAsiaTheme="minorEastAsia"/>
          <w:color w:val="auto"/>
          <w:sz w:val="24"/>
          <w:highlight w:val="none"/>
        </w:rPr>
      </w:pPr>
      <w:r>
        <w:rPr>
          <w:rFonts w:eastAsiaTheme="minorEastAsia"/>
          <w:color w:val="auto"/>
          <w:sz w:val="24"/>
          <w:highlight w:val="none"/>
        </w:rPr>
        <w:t>3. 验收相关费用由投标人负责。</w:t>
      </w:r>
    </w:p>
    <w:p w14:paraId="62210ABA">
      <w:pPr>
        <w:pStyle w:val="29"/>
        <w:spacing w:line="360" w:lineRule="auto"/>
        <w:ind w:firstLine="480" w:firstLineChars="200"/>
        <w:jc w:val="both"/>
        <w:rPr>
          <w:rFonts w:ascii="Times New Roman" w:hAnsi="Times New Roman" w:cs="Times New Roman" w:eastAsiaTheme="minorEastAsia"/>
          <w:color w:val="auto"/>
          <w:kern w:val="2"/>
          <w:highlight w:val="none"/>
        </w:rPr>
      </w:pPr>
      <w:r>
        <w:rPr>
          <w:rFonts w:ascii="Times New Roman" w:hAnsi="Times New Roman" w:cs="Times New Roman" w:eastAsiaTheme="minorEastAsia"/>
          <w:color w:val="auto"/>
          <w:kern w:val="2"/>
          <w:highlight w:val="none"/>
        </w:rPr>
        <w:t>（二）时间、地点要求：</w:t>
      </w:r>
    </w:p>
    <w:p w14:paraId="5F4894CE">
      <w:pPr>
        <w:pStyle w:val="29"/>
        <w:spacing w:line="360" w:lineRule="auto"/>
        <w:ind w:firstLine="480" w:firstLineChars="200"/>
        <w:jc w:val="both"/>
        <w:rPr>
          <w:rFonts w:ascii="Times New Roman" w:hAnsi="Times New Roman" w:cs="Times New Roman" w:eastAsiaTheme="minorEastAsia"/>
          <w:color w:val="auto"/>
          <w:kern w:val="2"/>
          <w:highlight w:val="none"/>
        </w:rPr>
      </w:pPr>
      <w:r>
        <w:rPr>
          <w:rFonts w:ascii="Times New Roman" w:hAnsi="Times New Roman" w:cs="Times New Roman" w:eastAsiaTheme="minorEastAsia"/>
          <w:color w:val="auto"/>
          <w:kern w:val="2"/>
          <w:highlight w:val="none"/>
        </w:rPr>
        <w:t>1. 时间要求：</w:t>
      </w:r>
      <w:r>
        <w:rPr>
          <w:rFonts w:hint="eastAsia" w:ascii="Times New Roman" w:hAnsi="Times New Roman" w:cs="Times New Roman" w:eastAsiaTheme="minorEastAsia"/>
          <w:color w:val="auto"/>
          <w:kern w:val="2"/>
          <w:highlight w:val="none"/>
        </w:rPr>
        <w:t>合同规定的服务起始之日起</w:t>
      </w:r>
      <w:r>
        <w:rPr>
          <w:rFonts w:hint="eastAsia" w:ascii="Times New Roman" w:hAnsi="Times New Roman" w:cs="Times New Roman" w:eastAsiaTheme="minorEastAsia"/>
          <w:color w:val="auto"/>
          <w:kern w:val="2"/>
          <w:highlight w:val="none"/>
          <w:lang w:val="en-US" w:eastAsia="zh-CN"/>
        </w:rPr>
        <w:t>一</w:t>
      </w:r>
      <w:r>
        <w:rPr>
          <w:rFonts w:hint="eastAsia" w:ascii="Times New Roman" w:hAnsi="Times New Roman" w:cs="Times New Roman" w:eastAsiaTheme="minorEastAsia"/>
          <w:color w:val="auto"/>
          <w:kern w:val="2"/>
          <w:highlight w:val="none"/>
        </w:rPr>
        <w:t>年的服务期，签订合同之日起10日内开启食材配送服务</w:t>
      </w:r>
      <w:r>
        <w:rPr>
          <w:rFonts w:ascii="Times New Roman" w:hAnsi="Times New Roman" w:cs="Times New Roman" w:eastAsiaTheme="minorEastAsia"/>
          <w:color w:val="auto"/>
          <w:kern w:val="2"/>
          <w:highlight w:val="none"/>
        </w:rPr>
        <w:t>（特殊情况以合同为准）。</w:t>
      </w:r>
    </w:p>
    <w:p w14:paraId="01E50A65">
      <w:pPr>
        <w:pStyle w:val="29"/>
        <w:spacing w:line="360" w:lineRule="auto"/>
        <w:ind w:firstLine="480" w:firstLineChars="200"/>
        <w:jc w:val="both"/>
        <w:rPr>
          <w:rFonts w:ascii="Times New Roman" w:hAnsi="Times New Roman" w:cs="Times New Roman" w:eastAsiaTheme="minorEastAsia"/>
          <w:color w:val="auto"/>
          <w:kern w:val="2"/>
          <w:highlight w:val="none"/>
        </w:rPr>
      </w:pPr>
      <w:r>
        <w:rPr>
          <w:rFonts w:ascii="Times New Roman" w:hAnsi="Times New Roman" w:cs="Times New Roman" w:eastAsiaTheme="minorEastAsia"/>
          <w:color w:val="auto"/>
          <w:kern w:val="2"/>
          <w:highlight w:val="none"/>
        </w:rPr>
        <w:t>2. 服务地点：</w:t>
      </w:r>
      <w:r>
        <w:rPr>
          <w:rFonts w:hint="eastAsia" w:ascii="Times New Roman" w:hAnsi="Times New Roman" w:cs="Times New Roman" w:eastAsiaTheme="minorEastAsia"/>
          <w:color w:val="auto"/>
          <w:kern w:val="2"/>
          <w:highlight w:val="none"/>
        </w:rPr>
        <w:t>天津市河西区解放南路444号</w:t>
      </w:r>
      <w:r>
        <w:rPr>
          <w:rFonts w:ascii="Times New Roman" w:hAnsi="Times New Roman" w:cs="Times New Roman" w:eastAsiaTheme="minorEastAsia"/>
          <w:color w:val="auto"/>
          <w:kern w:val="2"/>
          <w:highlight w:val="none"/>
        </w:rPr>
        <w:t>（特殊情况以合同为准）。</w:t>
      </w:r>
    </w:p>
    <w:p w14:paraId="43F92795">
      <w:pPr>
        <w:pStyle w:val="29"/>
        <w:spacing w:line="360" w:lineRule="auto"/>
        <w:ind w:firstLine="480" w:firstLineChars="200"/>
        <w:jc w:val="both"/>
        <w:rPr>
          <w:rFonts w:ascii="Times New Roman" w:hAnsi="Times New Roman" w:cs="Times New Roman" w:eastAsiaTheme="minorEastAsia"/>
          <w:color w:val="auto"/>
          <w:kern w:val="2"/>
          <w:highlight w:val="none"/>
        </w:rPr>
      </w:pPr>
      <w:r>
        <w:rPr>
          <w:rFonts w:ascii="Times New Roman" w:hAnsi="Times New Roman" w:cs="Times New Roman" w:eastAsiaTheme="minorEastAsia"/>
          <w:color w:val="auto"/>
          <w:kern w:val="2"/>
          <w:highlight w:val="none"/>
        </w:rPr>
        <w:t>（</w:t>
      </w:r>
      <w:r>
        <w:rPr>
          <w:rFonts w:hint="eastAsia" w:ascii="Times New Roman" w:hAnsi="Times New Roman" w:cs="Times New Roman" w:eastAsiaTheme="minorEastAsia"/>
          <w:color w:val="auto"/>
          <w:kern w:val="2"/>
          <w:highlight w:val="none"/>
        </w:rPr>
        <w:t>三</w:t>
      </w:r>
      <w:r>
        <w:rPr>
          <w:rFonts w:ascii="Times New Roman" w:hAnsi="Times New Roman" w:cs="Times New Roman" w:eastAsiaTheme="minorEastAsia"/>
          <w:color w:val="auto"/>
          <w:kern w:val="2"/>
          <w:highlight w:val="none"/>
        </w:rPr>
        <w:t>）付款方式</w:t>
      </w:r>
    </w:p>
    <w:p w14:paraId="232231D7">
      <w:pPr>
        <w:pStyle w:val="29"/>
        <w:spacing w:line="360" w:lineRule="auto"/>
        <w:ind w:firstLine="480" w:firstLineChars="200"/>
        <w:jc w:val="both"/>
        <w:rPr>
          <w:rFonts w:ascii="Times New Roman" w:hAnsi="Times New Roman" w:cs="Times New Roman" w:eastAsiaTheme="minorEastAsia"/>
          <w:color w:val="auto"/>
          <w:kern w:val="2"/>
          <w:highlight w:val="none"/>
        </w:rPr>
      </w:pPr>
      <w:r>
        <w:rPr>
          <w:rFonts w:hint="eastAsia" w:ascii="Times New Roman" w:hAnsi="Times New Roman" w:cs="Times New Roman" w:eastAsiaTheme="minorEastAsia"/>
          <w:color w:val="auto"/>
          <w:szCs w:val="21"/>
          <w:highlight w:val="none"/>
        </w:rPr>
        <w:t>按月付款，每月月底前据实支付上月费用，中标供应商开具正式发票</w:t>
      </w:r>
      <w:r>
        <w:rPr>
          <w:rFonts w:ascii="Times New Roman" w:hAnsi="Times New Roman" w:cs="Times New Roman" w:eastAsiaTheme="minorEastAsia"/>
          <w:color w:val="auto"/>
          <w:highlight w:val="none"/>
        </w:rPr>
        <w:t>（特殊情况以合同为准）。</w:t>
      </w:r>
    </w:p>
    <w:p w14:paraId="51AAB04A">
      <w:pPr>
        <w:pStyle w:val="29"/>
        <w:spacing w:line="360" w:lineRule="auto"/>
        <w:ind w:firstLine="480" w:firstLineChars="200"/>
        <w:jc w:val="both"/>
        <w:rPr>
          <w:rFonts w:ascii="Times New Roman" w:hAnsi="Times New Roman" w:cs="Times New Roman" w:eastAsiaTheme="minorEastAsia"/>
          <w:color w:val="auto"/>
          <w:kern w:val="2"/>
          <w:highlight w:val="none"/>
        </w:rPr>
      </w:pPr>
      <w:r>
        <w:rPr>
          <w:rFonts w:ascii="Times New Roman" w:hAnsi="Times New Roman" w:cs="Times New Roman" w:eastAsiaTheme="minorEastAsia"/>
          <w:color w:val="auto"/>
          <w:kern w:val="2"/>
          <w:highlight w:val="none"/>
        </w:rPr>
        <w:t>（</w:t>
      </w:r>
      <w:r>
        <w:rPr>
          <w:rFonts w:hint="eastAsia" w:ascii="Times New Roman" w:hAnsi="Times New Roman" w:cs="Times New Roman" w:eastAsiaTheme="minorEastAsia"/>
          <w:color w:val="auto"/>
          <w:kern w:val="2"/>
          <w:highlight w:val="none"/>
        </w:rPr>
        <w:t>四</w:t>
      </w:r>
      <w:r>
        <w:rPr>
          <w:rFonts w:ascii="Times New Roman" w:hAnsi="Times New Roman" w:cs="Times New Roman" w:eastAsiaTheme="minorEastAsia"/>
          <w:color w:val="auto"/>
          <w:kern w:val="2"/>
          <w:highlight w:val="none"/>
        </w:rPr>
        <w:t>）磋商保证金及履约保证金：本项目不收取磋商保证金及履约保证金。</w:t>
      </w:r>
    </w:p>
    <w:p w14:paraId="3CFFA791">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6BB3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393" w:type="dxa"/>
            <w:gridSpan w:val="3"/>
            <w:shd w:val="clear" w:color="auto" w:fill="auto"/>
            <w:noWrap/>
            <w:vAlign w:val="center"/>
          </w:tcPr>
          <w:p w14:paraId="0FA77F20">
            <w:pPr>
              <w:widowControl/>
              <w:adjustRightInd w:val="0"/>
              <w:snapToGrid w:val="0"/>
              <w:jc w:val="center"/>
              <w:rPr>
                <w:kern w:val="0"/>
                <w:sz w:val="24"/>
                <w:szCs w:val="24"/>
              </w:rPr>
            </w:pPr>
            <w:r>
              <w:rPr>
                <w:kern w:val="0"/>
                <w:sz w:val="24"/>
                <w:szCs w:val="24"/>
              </w:rPr>
              <w:t>第一部分 价格（</w:t>
            </w:r>
            <w:r>
              <w:rPr>
                <w:rFonts w:hint="eastAsia"/>
                <w:kern w:val="0"/>
                <w:sz w:val="24"/>
                <w:szCs w:val="24"/>
              </w:rPr>
              <w:t>2</w:t>
            </w:r>
            <w:r>
              <w:rPr>
                <w:kern w:val="0"/>
                <w:sz w:val="24"/>
                <w:szCs w:val="24"/>
              </w:rPr>
              <w:t>0分）</w:t>
            </w:r>
          </w:p>
        </w:tc>
        <w:tc>
          <w:tcPr>
            <w:tcW w:w="1143" w:type="dxa"/>
            <w:shd w:val="clear" w:color="auto" w:fill="auto"/>
            <w:vAlign w:val="center"/>
          </w:tcPr>
          <w:p w14:paraId="269CC165">
            <w:pPr>
              <w:widowControl/>
              <w:adjustRightInd w:val="0"/>
              <w:snapToGrid w:val="0"/>
              <w:jc w:val="center"/>
              <w:rPr>
                <w:kern w:val="0"/>
                <w:sz w:val="24"/>
                <w:szCs w:val="24"/>
              </w:rPr>
            </w:pPr>
            <w:r>
              <w:rPr>
                <w:kern w:val="0"/>
                <w:sz w:val="24"/>
                <w:szCs w:val="24"/>
              </w:rPr>
              <w:t>分值</w:t>
            </w:r>
          </w:p>
        </w:tc>
      </w:tr>
      <w:tr w14:paraId="5FB6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663" w:type="dxa"/>
            <w:shd w:val="clear" w:color="auto" w:fill="auto"/>
            <w:noWrap/>
            <w:vAlign w:val="center"/>
          </w:tcPr>
          <w:p w14:paraId="50DDE364">
            <w:pPr>
              <w:widowControl/>
              <w:jc w:val="center"/>
              <w:rPr>
                <w:kern w:val="0"/>
                <w:sz w:val="24"/>
                <w:szCs w:val="24"/>
              </w:rPr>
            </w:pPr>
            <w:r>
              <w:rPr>
                <w:kern w:val="0"/>
                <w:sz w:val="24"/>
                <w:szCs w:val="24"/>
              </w:rPr>
              <w:t>1</w:t>
            </w:r>
          </w:p>
        </w:tc>
        <w:tc>
          <w:tcPr>
            <w:tcW w:w="1419" w:type="dxa"/>
            <w:shd w:val="clear" w:color="auto" w:fill="auto"/>
            <w:vAlign w:val="center"/>
          </w:tcPr>
          <w:p w14:paraId="2955D2EF">
            <w:pPr>
              <w:widowControl/>
              <w:spacing w:line="400" w:lineRule="exact"/>
              <w:jc w:val="center"/>
              <w:rPr>
                <w:kern w:val="0"/>
                <w:sz w:val="24"/>
                <w:szCs w:val="24"/>
              </w:rPr>
            </w:pPr>
            <w:r>
              <w:rPr>
                <w:kern w:val="0"/>
                <w:sz w:val="24"/>
                <w:szCs w:val="24"/>
              </w:rPr>
              <w:t>价格</w:t>
            </w:r>
          </w:p>
        </w:tc>
        <w:tc>
          <w:tcPr>
            <w:tcW w:w="7311" w:type="dxa"/>
            <w:shd w:val="clear" w:color="auto" w:fill="auto"/>
            <w:vAlign w:val="center"/>
          </w:tcPr>
          <w:p w14:paraId="3F0ADEAF">
            <w:pPr>
              <w:widowControl/>
              <w:adjustRightInd w:val="0"/>
              <w:snapToGrid w:val="0"/>
              <w:rPr>
                <w:kern w:val="0"/>
                <w:sz w:val="24"/>
                <w:szCs w:val="24"/>
              </w:rPr>
            </w:pPr>
            <w:r>
              <w:rPr>
                <w:kern w:val="0"/>
                <w:sz w:val="24"/>
                <w:szCs w:val="24"/>
              </w:rPr>
              <w:t>（1）投标</w:t>
            </w:r>
            <w:r>
              <w:rPr>
                <w:rFonts w:hint="eastAsia"/>
                <w:kern w:val="0"/>
                <w:sz w:val="24"/>
                <w:szCs w:val="24"/>
              </w:rPr>
              <w:t>所报综合折扣＞100%的，视为无效响应。其他</w:t>
            </w:r>
            <w:r>
              <w:rPr>
                <w:kern w:val="0"/>
                <w:sz w:val="24"/>
                <w:szCs w:val="24"/>
              </w:rPr>
              <w:t>投标报价按以下公式进行计算。</w:t>
            </w:r>
          </w:p>
          <w:p w14:paraId="4B6245B8">
            <w:pPr>
              <w:widowControl/>
              <w:adjustRightInd w:val="0"/>
              <w:snapToGrid w:val="0"/>
              <w:rPr>
                <w:kern w:val="0"/>
                <w:sz w:val="24"/>
                <w:szCs w:val="24"/>
              </w:rPr>
            </w:pPr>
            <w:r>
              <w:rPr>
                <w:kern w:val="0"/>
                <w:sz w:val="24"/>
                <w:szCs w:val="24"/>
              </w:rPr>
              <w:t>（2）</w:t>
            </w:r>
            <w:r>
              <w:rPr>
                <w:rFonts w:hint="eastAsia"/>
                <w:kern w:val="0"/>
                <w:sz w:val="24"/>
                <w:szCs w:val="24"/>
              </w:rPr>
              <w:t>价格</w:t>
            </w:r>
            <w:r>
              <w:rPr>
                <w:kern w:val="0"/>
                <w:sz w:val="24"/>
                <w:szCs w:val="24"/>
              </w:rPr>
              <w:t>分=（评标基准价/</w:t>
            </w:r>
            <w:r>
              <w:rPr>
                <w:rFonts w:hint="eastAsia"/>
                <w:kern w:val="0"/>
                <w:sz w:val="24"/>
                <w:szCs w:val="24"/>
              </w:rPr>
              <w:t>所报综合折扣</w:t>
            </w:r>
            <w:r>
              <w:rPr>
                <w:kern w:val="0"/>
                <w:sz w:val="24"/>
                <w:szCs w:val="24"/>
              </w:rPr>
              <w:t>）×</w:t>
            </w:r>
            <w:r>
              <w:rPr>
                <w:rFonts w:hint="eastAsia"/>
                <w:kern w:val="0"/>
                <w:sz w:val="24"/>
                <w:szCs w:val="24"/>
              </w:rPr>
              <w:t>2</w:t>
            </w:r>
            <w:r>
              <w:rPr>
                <w:kern w:val="0"/>
                <w:sz w:val="24"/>
                <w:szCs w:val="24"/>
              </w:rPr>
              <w:t>0</w:t>
            </w:r>
          </w:p>
          <w:p w14:paraId="7FC4CC39">
            <w:pPr>
              <w:widowControl/>
              <w:adjustRightInd w:val="0"/>
              <w:snapToGrid w:val="0"/>
              <w:rPr>
                <w:kern w:val="0"/>
                <w:sz w:val="24"/>
                <w:szCs w:val="24"/>
              </w:rPr>
            </w:pPr>
            <w:r>
              <w:rPr>
                <w:kern w:val="0"/>
                <w:sz w:val="24"/>
                <w:szCs w:val="24"/>
              </w:rPr>
              <w:t>注：满足</w:t>
            </w:r>
            <w:r>
              <w:rPr>
                <w:rFonts w:hint="eastAsia"/>
                <w:kern w:val="0"/>
                <w:sz w:val="24"/>
                <w:szCs w:val="24"/>
              </w:rPr>
              <w:t>磋商</w:t>
            </w:r>
            <w:r>
              <w:rPr>
                <w:kern w:val="0"/>
                <w:sz w:val="24"/>
                <w:szCs w:val="24"/>
              </w:rPr>
              <w:t>文件要求且</w:t>
            </w:r>
            <w:r>
              <w:rPr>
                <w:rFonts w:hint="eastAsia"/>
                <w:kern w:val="0"/>
                <w:sz w:val="24"/>
                <w:szCs w:val="24"/>
              </w:rPr>
              <w:t>所报综合折扣</w:t>
            </w:r>
            <w:r>
              <w:rPr>
                <w:kern w:val="0"/>
                <w:sz w:val="24"/>
                <w:szCs w:val="24"/>
              </w:rPr>
              <w:t>最低的综合折扣为评标基准价。</w:t>
            </w:r>
          </w:p>
        </w:tc>
        <w:tc>
          <w:tcPr>
            <w:tcW w:w="1143" w:type="dxa"/>
            <w:shd w:val="clear" w:color="auto" w:fill="auto"/>
            <w:vAlign w:val="center"/>
          </w:tcPr>
          <w:p w14:paraId="5DC68A78">
            <w:pPr>
              <w:widowControl/>
              <w:jc w:val="center"/>
              <w:rPr>
                <w:kern w:val="0"/>
                <w:sz w:val="24"/>
                <w:szCs w:val="24"/>
              </w:rPr>
            </w:pPr>
            <w:r>
              <w:rPr>
                <w:rFonts w:hint="eastAsia"/>
                <w:kern w:val="0"/>
                <w:sz w:val="24"/>
                <w:szCs w:val="24"/>
              </w:rPr>
              <w:t>2</w:t>
            </w:r>
            <w:r>
              <w:rPr>
                <w:kern w:val="0"/>
                <w:sz w:val="24"/>
                <w:szCs w:val="24"/>
              </w:rPr>
              <w:t>0</w:t>
            </w:r>
          </w:p>
        </w:tc>
      </w:tr>
      <w:tr w14:paraId="3CC8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393" w:type="dxa"/>
            <w:gridSpan w:val="3"/>
            <w:shd w:val="clear" w:color="auto" w:fill="auto"/>
            <w:noWrap/>
            <w:vAlign w:val="center"/>
          </w:tcPr>
          <w:p w14:paraId="06F00028">
            <w:pPr>
              <w:widowControl/>
              <w:adjustRightInd w:val="0"/>
              <w:snapToGrid w:val="0"/>
              <w:jc w:val="center"/>
              <w:rPr>
                <w:kern w:val="0"/>
                <w:sz w:val="24"/>
                <w:szCs w:val="24"/>
              </w:rPr>
            </w:pPr>
            <w:r>
              <w:rPr>
                <w:kern w:val="0"/>
                <w:sz w:val="24"/>
                <w:szCs w:val="24"/>
              </w:rPr>
              <w:t>第二部分 客观分（</w:t>
            </w:r>
            <w:r>
              <w:rPr>
                <w:rFonts w:hint="eastAsia"/>
                <w:kern w:val="0"/>
                <w:sz w:val="24"/>
                <w:szCs w:val="24"/>
                <w:lang w:val="en-US" w:eastAsia="zh-CN"/>
              </w:rPr>
              <w:t>5</w:t>
            </w:r>
            <w:r>
              <w:rPr>
                <w:rFonts w:hint="eastAsia"/>
                <w:kern w:val="0"/>
                <w:sz w:val="24"/>
                <w:szCs w:val="24"/>
              </w:rPr>
              <w:t>0</w:t>
            </w:r>
            <w:r>
              <w:rPr>
                <w:kern w:val="0"/>
                <w:sz w:val="24"/>
                <w:szCs w:val="24"/>
              </w:rPr>
              <w:t>分）</w:t>
            </w:r>
          </w:p>
        </w:tc>
        <w:tc>
          <w:tcPr>
            <w:tcW w:w="1143" w:type="dxa"/>
            <w:shd w:val="clear" w:color="auto" w:fill="auto"/>
            <w:vAlign w:val="center"/>
          </w:tcPr>
          <w:p w14:paraId="6F571117">
            <w:pPr>
              <w:widowControl/>
              <w:adjustRightInd w:val="0"/>
              <w:snapToGrid w:val="0"/>
              <w:jc w:val="center"/>
              <w:rPr>
                <w:kern w:val="0"/>
                <w:sz w:val="24"/>
                <w:szCs w:val="24"/>
              </w:rPr>
            </w:pPr>
            <w:r>
              <w:rPr>
                <w:kern w:val="0"/>
                <w:sz w:val="24"/>
                <w:szCs w:val="24"/>
              </w:rPr>
              <w:t>分值</w:t>
            </w:r>
          </w:p>
        </w:tc>
      </w:tr>
      <w:tr w14:paraId="2EFB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40F99B07">
            <w:pPr>
              <w:widowControl/>
              <w:jc w:val="center"/>
              <w:rPr>
                <w:kern w:val="0"/>
                <w:sz w:val="24"/>
                <w:szCs w:val="24"/>
              </w:rPr>
            </w:pPr>
            <w:r>
              <w:rPr>
                <w:kern w:val="0"/>
                <w:sz w:val="24"/>
                <w:szCs w:val="24"/>
              </w:rPr>
              <w:t>1</w:t>
            </w:r>
          </w:p>
        </w:tc>
        <w:tc>
          <w:tcPr>
            <w:tcW w:w="1419" w:type="dxa"/>
            <w:shd w:val="clear" w:color="auto" w:fill="auto"/>
            <w:vAlign w:val="center"/>
          </w:tcPr>
          <w:p w14:paraId="5ABFF9B3">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66CAE5E4">
            <w:pPr>
              <w:widowControl/>
              <w:adjustRightInd w:val="0"/>
              <w:snapToGrid w:val="0"/>
              <w:rPr>
                <w:kern w:val="0"/>
                <w:sz w:val="24"/>
                <w:szCs w:val="24"/>
              </w:rPr>
            </w:pPr>
            <w:r>
              <w:rPr>
                <w:kern w:val="0"/>
                <w:sz w:val="24"/>
                <w:szCs w:val="24"/>
              </w:rPr>
              <w:t>完全按照以下要求提供投标人曾实施为</w:t>
            </w:r>
            <w:r>
              <w:rPr>
                <w:rFonts w:hint="eastAsia"/>
                <w:kern w:val="0"/>
                <w:sz w:val="24"/>
                <w:szCs w:val="24"/>
              </w:rPr>
              <w:t>其他</w:t>
            </w:r>
            <w:r>
              <w:rPr>
                <w:kern w:val="0"/>
                <w:sz w:val="24"/>
                <w:szCs w:val="24"/>
              </w:rPr>
              <w:t>单位食材配送服务业绩，提供的证明材料均不得遮挡涂黑，否则不予认定加分。</w:t>
            </w:r>
          </w:p>
          <w:p w14:paraId="0AE5E47F">
            <w:pPr>
              <w:widowControl/>
              <w:adjustRightInd w:val="0"/>
              <w:snapToGrid w:val="0"/>
              <w:rPr>
                <w:kern w:val="0"/>
                <w:sz w:val="24"/>
                <w:szCs w:val="24"/>
              </w:rPr>
            </w:pPr>
            <w:r>
              <w:rPr>
                <w:kern w:val="0"/>
                <w:sz w:val="24"/>
                <w:szCs w:val="24"/>
              </w:rPr>
              <w:t>合同原件</w:t>
            </w:r>
            <w:r>
              <w:rPr>
                <w:rFonts w:hint="eastAsia"/>
                <w:kern w:val="0"/>
                <w:sz w:val="24"/>
                <w:szCs w:val="24"/>
                <w:lang w:eastAsia="zh-CN"/>
              </w:rPr>
              <w:t>电子件</w:t>
            </w:r>
            <w:r>
              <w:rPr>
                <w:kern w:val="0"/>
                <w:sz w:val="24"/>
                <w:szCs w:val="24"/>
              </w:rPr>
              <w:t>。包括买卖双方名称及盖章、服务内容</w:t>
            </w:r>
            <w:r>
              <w:rPr>
                <w:bCs/>
                <w:sz w:val="24"/>
              </w:rPr>
              <w:t>、合同签订日期</w:t>
            </w:r>
            <w:r>
              <w:rPr>
                <w:rFonts w:hint="eastAsia"/>
                <w:bCs/>
                <w:sz w:val="24"/>
              </w:rPr>
              <w:t>（应为202</w:t>
            </w:r>
            <w:r>
              <w:rPr>
                <w:rFonts w:hint="eastAsia"/>
                <w:bCs/>
                <w:sz w:val="24"/>
                <w:lang w:val="en-US" w:eastAsia="zh-CN"/>
              </w:rPr>
              <w:t>3</w:t>
            </w:r>
            <w:r>
              <w:rPr>
                <w:rFonts w:hint="eastAsia"/>
                <w:bCs/>
                <w:sz w:val="24"/>
              </w:rPr>
              <w:t>年1月1日或以后）</w:t>
            </w:r>
            <w:r>
              <w:rPr>
                <w:kern w:val="0"/>
                <w:sz w:val="24"/>
                <w:szCs w:val="24"/>
              </w:rPr>
              <w:t>。</w:t>
            </w:r>
          </w:p>
          <w:p w14:paraId="50A17C8E">
            <w:pPr>
              <w:widowControl/>
              <w:adjustRightInd w:val="0"/>
              <w:snapToGrid w:val="0"/>
              <w:rPr>
                <w:rFonts w:hint="eastAsia" w:eastAsia="宋体"/>
                <w:kern w:val="0"/>
                <w:sz w:val="24"/>
                <w:szCs w:val="24"/>
                <w:lang w:eastAsia="zh-CN"/>
              </w:rPr>
            </w:pPr>
            <w:r>
              <w:rPr>
                <w:kern w:val="0"/>
                <w:sz w:val="24"/>
                <w:szCs w:val="24"/>
              </w:rPr>
              <w:t>每个业绩2分，最多10分</w:t>
            </w:r>
            <w:r>
              <w:rPr>
                <w:rFonts w:hint="eastAsia"/>
                <w:kern w:val="0"/>
                <w:sz w:val="24"/>
                <w:szCs w:val="24"/>
                <w:lang w:eastAsia="zh-CN"/>
              </w:rPr>
              <w:t>。</w:t>
            </w:r>
          </w:p>
        </w:tc>
        <w:tc>
          <w:tcPr>
            <w:tcW w:w="1143" w:type="dxa"/>
            <w:shd w:val="clear" w:color="auto" w:fill="auto"/>
            <w:vAlign w:val="center"/>
          </w:tcPr>
          <w:p w14:paraId="3135F14D">
            <w:pPr>
              <w:widowControl/>
              <w:jc w:val="center"/>
              <w:rPr>
                <w:kern w:val="0"/>
                <w:sz w:val="24"/>
                <w:szCs w:val="24"/>
              </w:rPr>
            </w:pPr>
            <w:r>
              <w:rPr>
                <w:kern w:val="0"/>
                <w:sz w:val="24"/>
                <w:szCs w:val="24"/>
              </w:rPr>
              <w:t>10</w:t>
            </w:r>
          </w:p>
        </w:tc>
      </w:tr>
      <w:tr w14:paraId="30C1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9CCEA62">
            <w:pPr>
              <w:widowControl/>
              <w:jc w:val="center"/>
              <w:rPr>
                <w:kern w:val="0"/>
                <w:sz w:val="24"/>
                <w:szCs w:val="24"/>
              </w:rPr>
            </w:pPr>
            <w:r>
              <w:rPr>
                <w:rFonts w:hint="eastAsia"/>
                <w:kern w:val="0"/>
                <w:sz w:val="24"/>
                <w:szCs w:val="24"/>
              </w:rPr>
              <w:t>2</w:t>
            </w:r>
          </w:p>
        </w:tc>
        <w:tc>
          <w:tcPr>
            <w:tcW w:w="1419" w:type="dxa"/>
            <w:shd w:val="clear" w:color="auto" w:fill="auto"/>
            <w:vAlign w:val="center"/>
          </w:tcPr>
          <w:p w14:paraId="1213B3B2">
            <w:pPr>
              <w:widowControl/>
              <w:adjustRightInd w:val="0"/>
              <w:snapToGrid w:val="0"/>
              <w:jc w:val="center"/>
              <w:rPr>
                <w:kern w:val="0"/>
                <w:sz w:val="24"/>
                <w:szCs w:val="24"/>
              </w:rPr>
            </w:pPr>
            <w:r>
              <w:rPr>
                <w:kern w:val="0"/>
                <w:sz w:val="24"/>
                <w:szCs w:val="24"/>
              </w:rPr>
              <w:t>配送车辆评价</w:t>
            </w:r>
          </w:p>
        </w:tc>
        <w:tc>
          <w:tcPr>
            <w:tcW w:w="7311" w:type="dxa"/>
            <w:shd w:val="clear" w:color="auto" w:fill="auto"/>
            <w:vAlign w:val="center"/>
          </w:tcPr>
          <w:p w14:paraId="042245C4">
            <w:pPr>
              <w:widowControl/>
              <w:adjustRightInd w:val="0"/>
              <w:snapToGrid w:val="0"/>
              <w:rPr>
                <w:kern w:val="0"/>
                <w:sz w:val="24"/>
                <w:szCs w:val="24"/>
              </w:rPr>
            </w:pPr>
            <w:r>
              <w:rPr>
                <w:kern w:val="0"/>
                <w:sz w:val="24"/>
                <w:szCs w:val="24"/>
              </w:rPr>
              <w:t>（</w:t>
            </w:r>
            <w:r>
              <w:rPr>
                <w:rFonts w:hint="eastAsia"/>
                <w:kern w:val="0"/>
                <w:sz w:val="24"/>
                <w:szCs w:val="24"/>
              </w:rPr>
              <w:t>1</w:t>
            </w:r>
            <w:r>
              <w:rPr>
                <w:kern w:val="0"/>
                <w:sz w:val="24"/>
                <w:szCs w:val="24"/>
              </w:rPr>
              <w:t>）自有车辆：提供机动车行驶证</w:t>
            </w:r>
            <w:r>
              <w:rPr>
                <w:rFonts w:hint="eastAsia"/>
                <w:kern w:val="0"/>
                <w:sz w:val="24"/>
                <w:szCs w:val="24"/>
                <w:lang w:eastAsia="zh-CN"/>
              </w:rPr>
              <w:t>电子件</w:t>
            </w:r>
            <w:r>
              <w:rPr>
                <w:kern w:val="0"/>
                <w:sz w:val="24"/>
                <w:szCs w:val="24"/>
              </w:rPr>
              <w:t>（所有人应为投标单位）及行驶证中车辆照片；</w:t>
            </w:r>
          </w:p>
          <w:p w14:paraId="487B34B0">
            <w:pPr>
              <w:widowControl/>
              <w:adjustRightInd w:val="0"/>
              <w:snapToGrid w:val="0"/>
              <w:rPr>
                <w:kern w:val="0"/>
                <w:sz w:val="24"/>
                <w:szCs w:val="24"/>
              </w:rPr>
            </w:pPr>
            <w:r>
              <w:rPr>
                <w:kern w:val="0"/>
                <w:sz w:val="24"/>
                <w:szCs w:val="24"/>
              </w:rPr>
              <w:t>租赁车辆：提供机动车行驶证</w:t>
            </w:r>
            <w:r>
              <w:rPr>
                <w:rFonts w:hint="eastAsia"/>
                <w:kern w:val="0"/>
                <w:sz w:val="24"/>
                <w:szCs w:val="24"/>
                <w:lang w:eastAsia="zh-CN"/>
              </w:rPr>
              <w:t>电子件</w:t>
            </w:r>
            <w:r>
              <w:rPr>
                <w:kern w:val="0"/>
                <w:sz w:val="24"/>
                <w:szCs w:val="24"/>
              </w:rPr>
              <w:t>（及行驶证中车辆照片）和租赁合同</w:t>
            </w:r>
            <w:r>
              <w:rPr>
                <w:rFonts w:hint="eastAsia"/>
                <w:kern w:val="0"/>
                <w:sz w:val="24"/>
                <w:szCs w:val="24"/>
                <w:lang w:eastAsia="zh-CN"/>
              </w:rPr>
              <w:t>电子件</w:t>
            </w:r>
            <w:r>
              <w:rPr>
                <w:kern w:val="0"/>
                <w:sz w:val="24"/>
                <w:szCs w:val="24"/>
              </w:rPr>
              <w:t>；</w:t>
            </w:r>
          </w:p>
          <w:p w14:paraId="54C6C24A">
            <w:pPr>
              <w:widowControl/>
              <w:adjustRightInd w:val="0"/>
              <w:snapToGrid w:val="0"/>
              <w:rPr>
                <w:kern w:val="0"/>
                <w:sz w:val="24"/>
                <w:szCs w:val="24"/>
              </w:rPr>
            </w:pPr>
            <w:r>
              <w:rPr>
                <w:kern w:val="0"/>
                <w:sz w:val="24"/>
                <w:szCs w:val="24"/>
              </w:rPr>
              <w:t>上述车辆应为厢式</w:t>
            </w:r>
            <w:r>
              <w:rPr>
                <w:rFonts w:hint="eastAsia"/>
                <w:kern w:val="0"/>
                <w:sz w:val="24"/>
                <w:szCs w:val="24"/>
              </w:rPr>
              <w:t>货</w:t>
            </w:r>
            <w:r>
              <w:rPr>
                <w:kern w:val="0"/>
                <w:sz w:val="24"/>
                <w:szCs w:val="24"/>
              </w:rPr>
              <w:t>车等</w:t>
            </w:r>
            <w:r>
              <w:rPr>
                <w:rFonts w:hint="eastAsia"/>
                <w:kern w:val="0"/>
                <w:sz w:val="24"/>
                <w:szCs w:val="24"/>
              </w:rPr>
              <w:t>能够满足配送需求的机动车辆</w:t>
            </w:r>
            <w:r>
              <w:rPr>
                <w:kern w:val="0"/>
                <w:sz w:val="24"/>
                <w:szCs w:val="24"/>
              </w:rPr>
              <w:t>，否则不予认定给分。</w:t>
            </w:r>
          </w:p>
          <w:p w14:paraId="061D4425">
            <w:pPr>
              <w:widowControl/>
              <w:adjustRightInd w:val="0"/>
              <w:snapToGrid w:val="0"/>
              <w:rPr>
                <w:kern w:val="0"/>
                <w:sz w:val="24"/>
                <w:szCs w:val="24"/>
              </w:rPr>
            </w:pPr>
            <w:r>
              <w:rPr>
                <w:kern w:val="0"/>
                <w:sz w:val="24"/>
                <w:szCs w:val="24"/>
              </w:rPr>
              <w:t>每提供1个合格的车辆证明材料得</w:t>
            </w:r>
            <w:r>
              <w:rPr>
                <w:rFonts w:hint="eastAsia"/>
                <w:kern w:val="0"/>
                <w:sz w:val="24"/>
                <w:szCs w:val="24"/>
                <w:lang w:val="en-US" w:eastAsia="zh-CN"/>
              </w:rPr>
              <w:t>2</w:t>
            </w:r>
            <w:r>
              <w:rPr>
                <w:kern w:val="0"/>
                <w:sz w:val="24"/>
                <w:szCs w:val="24"/>
              </w:rPr>
              <w:t>分，最多</w:t>
            </w:r>
            <w:r>
              <w:rPr>
                <w:rFonts w:hint="eastAsia"/>
                <w:kern w:val="0"/>
                <w:sz w:val="24"/>
                <w:szCs w:val="24"/>
                <w:lang w:val="en-US" w:eastAsia="zh-CN"/>
              </w:rPr>
              <w:t>6</w:t>
            </w:r>
            <w:r>
              <w:rPr>
                <w:kern w:val="0"/>
                <w:sz w:val="24"/>
                <w:szCs w:val="24"/>
              </w:rPr>
              <w:t>分；</w:t>
            </w:r>
          </w:p>
          <w:p w14:paraId="1B213FD2">
            <w:pPr>
              <w:widowControl/>
              <w:adjustRightInd w:val="0"/>
              <w:snapToGrid w:val="0"/>
              <w:rPr>
                <w:kern w:val="0"/>
                <w:sz w:val="24"/>
                <w:szCs w:val="24"/>
              </w:rPr>
            </w:pPr>
            <w:r>
              <w:rPr>
                <w:rFonts w:hint="eastAsia"/>
                <w:kern w:val="0"/>
                <w:sz w:val="24"/>
                <w:szCs w:val="24"/>
              </w:rPr>
              <w:t>（2）冷藏保鲜车辆评价（3分）</w:t>
            </w:r>
          </w:p>
          <w:p w14:paraId="28F7D233">
            <w:pPr>
              <w:widowControl/>
              <w:adjustRightInd w:val="0"/>
              <w:snapToGrid w:val="0"/>
              <w:rPr>
                <w:kern w:val="0"/>
                <w:sz w:val="24"/>
                <w:szCs w:val="24"/>
              </w:rPr>
            </w:pPr>
            <w:r>
              <w:rPr>
                <w:rFonts w:hint="eastAsia"/>
                <w:kern w:val="0"/>
                <w:sz w:val="24"/>
                <w:szCs w:val="24"/>
              </w:rPr>
              <w:t>提供第（1）项中车辆的《中华人民共和国道路运输证》</w:t>
            </w:r>
            <w:r>
              <w:rPr>
                <w:rFonts w:hint="eastAsia"/>
                <w:kern w:val="0"/>
                <w:sz w:val="24"/>
                <w:szCs w:val="24"/>
                <w:lang w:eastAsia="zh-CN"/>
              </w:rPr>
              <w:t>电子件</w:t>
            </w:r>
            <w:r>
              <w:rPr>
                <w:rFonts w:hint="eastAsia"/>
                <w:kern w:val="0"/>
                <w:sz w:val="24"/>
                <w:szCs w:val="24"/>
              </w:rPr>
              <w:t>，且业户名称为投标单位或出租方，经营范围至少包含货物专用运输（冷藏保鲜），每辆满足以上要求的车辆得</w:t>
            </w:r>
            <w:r>
              <w:rPr>
                <w:rFonts w:hint="eastAsia"/>
                <w:kern w:val="0"/>
                <w:sz w:val="24"/>
                <w:szCs w:val="24"/>
                <w:lang w:val="en-US" w:eastAsia="zh-CN"/>
              </w:rPr>
              <w:t>2</w:t>
            </w:r>
            <w:r>
              <w:rPr>
                <w:rFonts w:hint="eastAsia"/>
                <w:kern w:val="0"/>
                <w:sz w:val="24"/>
                <w:szCs w:val="24"/>
              </w:rPr>
              <w:t>分，最多</w:t>
            </w:r>
            <w:r>
              <w:rPr>
                <w:rFonts w:hint="eastAsia"/>
                <w:kern w:val="0"/>
                <w:sz w:val="24"/>
                <w:szCs w:val="24"/>
                <w:lang w:val="en-US" w:eastAsia="zh-CN"/>
              </w:rPr>
              <w:t>6</w:t>
            </w:r>
            <w:r>
              <w:rPr>
                <w:rFonts w:hint="eastAsia"/>
                <w:kern w:val="0"/>
                <w:sz w:val="24"/>
                <w:szCs w:val="24"/>
              </w:rPr>
              <w:t>分。</w:t>
            </w:r>
          </w:p>
        </w:tc>
        <w:tc>
          <w:tcPr>
            <w:tcW w:w="1143" w:type="dxa"/>
            <w:shd w:val="clear" w:color="auto" w:fill="auto"/>
            <w:vAlign w:val="center"/>
          </w:tcPr>
          <w:p w14:paraId="30D1F00D">
            <w:pPr>
              <w:widowControl/>
              <w:jc w:val="center"/>
              <w:rPr>
                <w:rFonts w:hint="default" w:eastAsia="宋体"/>
                <w:kern w:val="0"/>
                <w:sz w:val="24"/>
                <w:szCs w:val="24"/>
                <w:lang w:val="en-US" w:eastAsia="zh-CN"/>
              </w:rPr>
            </w:pPr>
            <w:r>
              <w:rPr>
                <w:rFonts w:hint="eastAsia"/>
                <w:kern w:val="0"/>
                <w:sz w:val="24"/>
                <w:szCs w:val="24"/>
                <w:lang w:val="en-US" w:eastAsia="zh-CN"/>
              </w:rPr>
              <w:t>12</w:t>
            </w:r>
          </w:p>
        </w:tc>
      </w:tr>
      <w:tr w14:paraId="057F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00CD2388">
            <w:pPr>
              <w:widowControl/>
              <w:jc w:val="center"/>
              <w:rPr>
                <w:kern w:val="0"/>
                <w:sz w:val="24"/>
                <w:szCs w:val="24"/>
              </w:rPr>
            </w:pPr>
            <w:r>
              <w:rPr>
                <w:rFonts w:hint="eastAsia"/>
                <w:kern w:val="0"/>
                <w:sz w:val="24"/>
                <w:szCs w:val="24"/>
              </w:rPr>
              <w:t>3</w:t>
            </w:r>
          </w:p>
        </w:tc>
        <w:tc>
          <w:tcPr>
            <w:tcW w:w="1419" w:type="dxa"/>
            <w:shd w:val="clear" w:color="auto" w:fill="auto"/>
            <w:vAlign w:val="center"/>
          </w:tcPr>
          <w:p w14:paraId="1BFA7FE7">
            <w:pPr>
              <w:widowControl/>
              <w:adjustRightInd w:val="0"/>
              <w:snapToGrid w:val="0"/>
              <w:jc w:val="center"/>
              <w:rPr>
                <w:kern w:val="0"/>
                <w:sz w:val="24"/>
                <w:szCs w:val="24"/>
              </w:rPr>
            </w:pPr>
            <w:r>
              <w:rPr>
                <w:kern w:val="0"/>
                <w:sz w:val="24"/>
                <w:szCs w:val="24"/>
              </w:rPr>
              <w:t>配送服务人员评价</w:t>
            </w:r>
          </w:p>
        </w:tc>
        <w:tc>
          <w:tcPr>
            <w:tcW w:w="7311" w:type="dxa"/>
            <w:shd w:val="clear" w:color="auto" w:fill="auto"/>
            <w:vAlign w:val="center"/>
          </w:tcPr>
          <w:p w14:paraId="6398C373">
            <w:pPr>
              <w:widowControl/>
              <w:adjustRightInd w:val="0"/>
              <w:snapToGrid w:val="0"/>
              <w:rPr>
                <w:color w:val="auto"/>
                <w:kern w:val="0"/>
                <w:sz w:val="24"/>
                <w:szCs w:val="24"/>
              </w:rPr>
            </w:pPr>
            <w:r>
              <w:rPr>
                <w:color w:val="auto"/>
                <w:kern w:val="0"/>
                <w:sz w:val="24"/>
                <w:szCs w:val="24"/>
              </w:rPr>
              <w:t>配送服务人员具备卫生防疫部门或医疗机构颁发的健康证，提供以上证书</w:t>
            </w:r>
            <w:r>
              <w:rPr>
                <w:rFonts w:hint="eastAsia"/>
                <w:color w:val="auto"/>
                <w:kern w:val="0"/>
                <w:sz w:val="24"/>
                <w:szCs w:val="24"/>
                <w:lang w:eastAsia="zh-CN"/>
              </w:rPr>
              <w:t>电子件</w:t>
            </w:r>
            <w:r>
              <w:rPr>
                <w:color w:val="auto"/>
                <w:kern w:val="0"/>
                <w:sz w:val="24"/>
                <w:szCs w:val="24"/>
              </w:rPr>
              <w:t>和</w:t>
            </w:r>
            <w:r>
              <w:rPr>
                <w:rFonts w:hint="eastAsia"/>
                <w:color w:val="auto"/>
                <w:kern w:val="0"/>
                <w:sz w:val="24"/>
                <w:szCs w:val="24"/>
              </w:rPr>
              <w:t>递交响应文件截止日</w:t>
            </w:r>
            <w:r>
              <w:rPr>
                <w:color w:val="auto"/>
                <w:kern w:val="0"/>
                <w:sz w:val="24"/>
                <w:szCs w:val="24"/>
              </w:rPr>
              <w:t>前</w:t>
            </w:r>
            <w:r>
              <w:rPr>
                <w:rFonts w:hint="eastAsia"/>
                <w:color w:val="auto"/>
                <w:kern w:val="0"/>
                <w:sz w:val="24"/>
                <w:szCs w:val="24"/>
                <w:lang w:val="en-US" w:eastAsia="zh-CN"/>
              </w:rPr>
              <w:t>四</w:t>
            </w:r>
            <w:r>
              <w:rPr>
                <w:color w:val="auto"/>
                <w:kern w:val="0"/>
                <w:sz w:val="24"/>
                <w:szCs w:val="24"/>
              </w:rPr>
              <w:t>个月</w:t>
            </w:r>
            <w:r>
              <w:rPr>
                <w:rFonts w:hint="eastAsia"/>
                <w:color w:val="auto"/>
                <w:kern w:val="0"/>
                <w:sz w:val="24"/>
                <w:szCs w:val="24"/>
                <w:lang w:eastAsia="zh-CN"/>
              </w:rPr>
              <w:t>（</w:t>
            </w:r>
            <w:r>
              <w:rPr>
                <w:rFonts w:hint="eastAsia"/>
                <w:color w:val="auto"/>
                <w:kern w:val="0"/>
                <w:sz w:val="24"/>
                <w:szCs w:val="24"/>
                <w:lang w:val="en-US" w:eastAsia="zh-CN"/>
              </w:rPr>
              <w:t>含</w:t>
            </w:r>
            <w:r>
              <w:rPr>
                <w:rFonts w:hint="eastAsia"/>
                <w:color w:val="auto"/>
                <w:kern w:val="0"/>
                <w:sz w:val="24"/>
                <w:szCs w:val="24"/>
              </w:rPr>
              <w:t>当月</w:t>
            </w:r>
            <w:r>
              <w:rPr>
                <w:rFonts w:hint="eastAsia"/>
                <w:color w:val="auto"/>
                <w:kern w:val="0"/>
                <w:sz w:val="24"/>
                <w:szCs w:val="24"/>
                <w:lang w:eastAsia="zh-CN"/>
              </w:rPr>
              <w:t>）</w:t>
            </w:r>
            <w:r>
              <w:rPr>
                <w:color w:val="auto"/>
                <w:kern w:val="0"/>
                <w:sz w:val="24"/>
                <w:szCs w:val="24"/>
              </w:rPr>
              <w:t>中连续两个月</w:t>
            </w:r>
            <w:r>
              <w:rPr>
                <w:rFonts w:hint="eastAsia"/>
                <w:color w:val="auto"/>
                <w:kern w:val="0"/>
                <w:sz w:val="24"/>
                <w:szCs w:val="24"/>
              </w:rPr>
              <w:t>的由投标单位为以上人员缴纳社会保险证明</w:t>
            </w:r>
            <w:r>
              <w:rPr>
                <w:rFonts w:hint="eastAsia"/>
                <w:color w:val="auto"/>
                <w:kern w:val="0"/>
                <w:sz w:val="24"/>
                <w:szCs w:val="24"/>
                <w:lang w:eastAsia="zh-CN"/>
              </w:rPr>
              <w:t>电子件</w:t>
            </w:r>
            <w:r>
              <w:rPr>
                <w:color w:val="auto"/>
                <w:kern w:val="0"/>
                <w:sz w:val="24"/>
                <w:szCs w:val="24"/>
              </w:rPr>
              <w:t>，每个满足以上要求的配送服务人员得2分，最多</w:t>
            </w:r>
            <w:r>
              <w:rPr>
                <w:rFonts w:hint="eastAsia"/>
                <w:color w:val="auto"/>
                <w:kern w:val="0"/>
                <w:sz w:val="24"/>
                <w:szCs w:val="24"/>
              </w:rPr>
              <w:t>6</w:t>
            </w:r>
            <w:r>
              <w:rPr>
                <w:color w:val="auto"/>
                <w:kern w:val="0"/>
                <w:sz w:val="24"/>
                <w:szCs w:val="24"/>
              </w:rPr>
              <w:t>分；</w:t>
            </w:r>
          </w:p>
        </w:tc>
        <w:tc>
          <w:tcPr>
            <w:tcW w:w="1143" w:type="dxa"/>
            <w:shd w:val="clear" w:color="auto" w:fill="auto"/>
            <w:vAlign w:val="center"/>
          </w:tcPr>
          <w:p w14:paraId="4CE204D2">
            <w:pPr>
              <w:widowControl/>
              <w:jc w:val="center"/>
              <w:rPr>
                <w:kern w:val="0"/>
                <w:sz w:val="24"/>
                <w:szCs w:val="24"/>
              </w:rPr>
            </w:pPr>
            <w:r>
              <w:rPr>
                <w:rFonts w:hint="eastAsia"/>
                <w:kern w:val="0"/>
                <w:sz w:val="24"/>
                <w:szCs w:val="24"/>
              </w:rPr>
              <w:t>6</w:t>
            </w:r>
          </w:p>
        </w:tc>
      </w:tr>
      <w:tr w14:paraId="52EE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5447EBF5">
            <w:pPr>
              <w:widowControl/>
              <w:jc w:val="center"/>
              <w:rPr>
                <w:kern w:val="0"/>
                <w:sz w:val="24"/>
                <w:szCs w:val="24"/>
              </w:rPr>
            </w:pPr>
            <w:r>
              <w:rPr>
                <w:rFonts w:hint="eastAsia"/>
                <w:kern w:val="0"/>
                <w:sz w:val="24"/>
                <w:szCs w:val="24"/>
              </w:rPr>
              <w:t>4</w:t>
            </w:r>
          </w:p>
        </w:tc>
        <w:tc>
          <w:tcPr>
            <w:tcW w:w="1419" w:type="dxa"/>
            <w:shd w:val="clear" w:color="auto" w:fill="auto"/>
            <w:vAlign w:val="center"/>
          </w:tcPr>
          <w:p w14:paraId="652F0D8E">
            <w:pPr>
              <w:widowControl/>
              <w:adjustRightInd w:val="0"/>
              <w:snapToGrid w:val="0"/>
              <w:jc w:val="center"/>
              <w:rPr>
                <w:kern w:val="0"/>
                <w:sz w:val="24"/>
                <w:szCs w:val="24"/>
              </w:rPr>
            </w:pPr>
            <w:r>
              <w:rPr>
                <w:kern w:val="0"/>
                <w:sz w:val="24"/>
                <w:szCs w:val="24"/>
              </w:rPr>
              <w:t>服务能力评价</w:t>
            </w:r>
          </w:p>
        </w:tc>
        <w:tc>
          <w:tcPr>
            <w:tcW w:w="7311" w:type="dxa"/>
            <w:shd w:val="clear" w:color="auto" w:fill="auto"/>
            <w:vAlign w:val="center"/>
          </w:tcPr>
          <w:p w14:paraId="178B8013">
            <w:pPr>
              <w:widowControl/>
              <w:adjustRightInd w:val="0"/>
              <w:snapToGrid w:val="0"/>
              <w:rPr>
                <w:color w:val="auto"/>
                <w:kern w:val="0"/>
                <w:sz w:val="24"/>
                <w:szCs w:val="24"/>
              </w:rPr>
            </w:pPr>
            <w:r>
              <w:rPr>
                <w:color w:val="auto"/>
                <w:kern w:val="0"/>
                <w:sz w:val="24"/>
                <w:szCs w:val="24"/>
              </w:rPr>
              <w:t>投标人与</w:t>
            </w:r>
            <w:r>
              <w:rPr>
                <w:rFonts w:hint="eastAsia"/>
                <w:color w:val="auto"/>
                <w:kern w:val="0"/>
                <w:sz w:val="24"/>
                <w:szCs w:val="24"/>
              </w:rPr>
              <w:t>配送</w:t>
            </w:r>
            <w:r>
              <w:rPr>
                <w:color w:val="auto"/>
                <w:kern w:val="0"/>
                <w:sz w:val="24"/>
                <w:szCs w:val="24"/>
              </w:rPr>
              <w:t>食材生产厂家（或经销商）签订合作供货协议，提供协议</w:t>
            </w:r>
            <w:r>
              <w:rPr>
                <w:rFonts w:hint="eastAsia"/>
                <w:color w:val="auto"/>
                <w:kern w:val="0"/>
                <w:sz w:val="24"/>
                <w:szCs w:val="24"/>
                <w:lang w:eastAsia="zh-CN"/>
              </w:rPr>
              <w:t>电子件</w:t>
            </w:r>
            <w:r>
              <w:rPr>
                <w:color w:val="auto"/>
                <w:kern w:val="0"/>
                <w:sz w:val="24"/>
                <w:szCs w:val="24"/>
              </w:rPr>
              <w:t>，每个满足以上要求的</w:t>
            </w:r>
            <w:r>
              <w:rPr>
                <w:rFonts w:hint="eastAsia"/>
                <w:color w:val="auto"/>
                <w:kern w:val="0"/>
                <w:sz w:val="24"/>
                <w:szCs w:val="24"/>
                <w:lang w:eastAsia="zh-CN"/>
              </w:rPr>
              <w:t>电子件</w:t>
            </w:r>
            <w:r>
              <w:rPr>
                <w:color w:val="auto"/>
                <w:kern w:val="0"/>
                <w:sz w:val="24"/>
                <w:szCs w:val="24"/>
              </w:rPr>
              <w:t>得</w:t>
            </w:r>
            <w:r>
              <w:rPr>
                <w:rFonts w:hint="eastAsia"/>
                <w:color w:val="auto"/>
                <w:kern w:val="0"/>
                <w:sz w:val="24"/>
                <w:szCs w:val="24"/>
                <w:lang w:val="en-US" w:eastAsia="zh-CN"/>
              </w:rPr>
              <w:t>2</w:t>
            </w:r>
            <w:r>
              <w:rPr>
                <w:color w:val="auto"/>
                <w:kern w:val="0"/>
                <w:sz w:val="24"/>
                <w:szCs w:val="24"/>
              </w:rPr>
              <w:t>分，最多</w:t>
            </w:r>
            <w:r>
              <w:rPr>
                <w:rFonts w:hint="eastAsia"/>
                <w:color w:val="auto"/>
                <w:kern w:val="0"/>
                <w:sz w:val="24"/>
                <w:szCs w:val="24"/>
                <w:lang w:val="en-US" w:eastAsia="zh-CN"/>
              </w:rPr>
              <w:t>10</w:t>
            </w:r>
            <w:r>
              <w:rPr>
                <w:color w:val="auto"/>
                <w:kern w:val="0"/>
                <w:sz w:val="24"/>
                <w:szCs w:val="24"/>
              </w:rPr>
              <w:t>分；</w:t>
            </w:r>
          </w:p>
        </w:tc>
        <w:tc>
          <w:tcPr>
            <w:tcW w:w="1143" w:type="dxa"/>
            <w:shd w:val="clear" w:color="auto" w:fill="auto"/>
            <w:vAlign w:val="center"/>
          </w:tcPr>
          <w:p w14:paraId="3001BC35">
            <w:pPr>
              <w:widowControl/>
              <w:jc w:val="center"/>
              <w:rPr>
                <w:rFonts w:hint="default" w:eastAsia="宋体"/>
                <w:kern w:val="0"/>
                <w:sz w:val="24"/>
                <w:szCs w:val="24"/>
                <w:lang w:val="en-US" w:eastAsia="zh-CN"/>
              </w:rPr>
            </w:pPr>
            <w:r>
              <w:rPr>
                <w:rFonts w:hint="eastAsia"/>
                <w:kern w:val="0"/>
                <w:sz w:val="24"/>
                <w:szCs w:val="24"/>
                <w:lang w:val="en-US" w:eastAsia="zh-CN"/>
              </w:rPr>
              <w:t>10</w:t>
            </w:r>
          </w:p>
        </w:tc>
      </w:tr>
      <w:tr w14:paraId="3168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138B5BB4">
            <w:pPr>
              <w:widowControl/>
              <w:jc w:val="center"/>
              <w:rPr>
                <w:kern w:val="0"/>
                <w:sz w:val="24"/>
                <w:szCs w:val="24"/>
              </w:rPr>
            </w:pPr>
            <w:r>
              <w:rPr>
                <w:rFonts w:hint="eastAsia"/>
                <w:kern w:val="0"/>
                <w:sz w:val="24"/>
                <w:szCs w:val="24"/>
              </w:rPr>
              <w:t>5</w:t>
            </w:r>
          </w:p>
        </w:tc>
        <w:tc>
          <w:tcPr>
            <w:tcW w:w="1419" w:type="dxa"/>
            <w:shd w:val="clear" w:color="auto" w:fill="auto"/>
            <w:vAlign w:val="center"/>
          </w:tcPr>
          <w:p w14:paraId="7E66AD6A">
            <w:pPr>
              <w:widowControl/>
              <w:adjustRightInd w:val="0"/>
              <w:snapToGrid w:val="0"/>
              <w:jc w:val="center"/>
              <w:rPr>
                <w:kern w:val="0"/>
                <w:sz w:val="24"/>
                <w:szCs w:val="24"/>
              </w:rPr>
            </w:pPr>
            <w:r>
              <w:rPr>
                <w:kern w:val="0"/>
                <w:sz w:val="24"/>
                <w:szCs w:val="24"/>
              </w:rPr>
              <w:t>投标人冷库评价</w:t>
            </w:r>
          </w:p>
        </w:tc>
        <w:tc>
          <w:tcPr>
            <w:tcW w:w="7311" w:type="dxa"/>
            <w:shd w:val="clear" w:color="auto" w:fill="auto"/>
            <w:vAlign w:val="center"/>
          </w:tcPr>
          <w:p w14:paraId="0502DB1E">
            <w:pPr>
              <w:widowControl/>
              <w:adjustRightInd w:val="0"/>
              <w:snapToGrid w:val="0"/>
              <w:rPr>
                <w:color w:val="auto"/>
                <w:kern w:val="0"/>
                <w:sz w:val="24"/>
                <w:szCs w:val="24"/>
              </w:rPr>
            </w:pPr>
            <w:r>
              <w:rPr>
                <w:color w:val="auto"/>
                <w:kern w:val="0"/>
                <w:sz w:val="24"/>
                <w:szCs w:val="24"/>
              </w:rPr>
              <w:t>投标人自有或租赁冷库，提供冷库具体地址和以下A或B任意一项的得2分，其他0分；</w:t>
            </w:r>
          </w:p>
          <w:p w14:paraId="10A6E3D0">
            <w:pPr>
              <w:widowControl/>
              <w:adjustRightInd w:val="0"/>
              <w:snapToGrid w:val="0"/>
              <w:rPr>
                <w:color w:val="auto"/>
                <w:kern w:val="0"/>
                <w:sz w:val="24"/>
                <w:szCs w:val="24"/>
              </w:rPr>
            </w:pPr>
            <w:r>
              <w:rPr>
                <w:color w:val="auto"/>
                <w:kern w:val="0"/>
                <w:sz w:val="24"/>
                <w:szCs w:val="24"/>
              </w:rPr>
              <w:t>A：自有冷库的：提供冷库所有权证明</w:t>
            </w:r>
            <w:r>
              <w:rPr>
                <w:rFonts w:hint="eastAsia"/>
                <w:color w:val="auto"/>
                <w:kern w:val="0"/>
                <w:sz w:val="24"/>
                <w:szCs w:val="24"/>
                <w:lang w:eastAsia="zh-CN"/>
              </w:rPr>
              <w:t>电子件</w:t>
            </w:r>
            <w:r>
              <w:rPr>
                <w:color w:val="auto"/>
                <w:kern w:val="0"/>
                <w:sz w:val="24"/>
                <w:szCs w:val="24"/>
              </w:rPr>
              <w:t>，所有权人应为投标单位；</w:t>
            </w:r>
          </w:p>
          <w:p w14:paraId="7221D4B6">
            <w:pPr>
              <w:widowControl/>
              <w:adjustRightInd w:val="0"/>
              <w:snapToGrid w:val="0"/>
              <w:rPr>
                <w:color w:val="auto"/>
                <w:kern w:val="0"/>
                <w:sz w:val="24"/>
                <w:szCs w:val="24"/>
              </w:rPr>
            </w:pPr>
            <w:r>
              <w:rPr>
                <w:color w:val="auto"/>
                <w:kern w:val="0"/>
                <w:sz w:val="24"/>
                <w:szCs w:val="24"/>
              </w:rPr>
              <w:t>B：租赁冷库的：提供冷库租赁合同</w:t>
            </w:r>
            <w:r>
              <w:rPr>
                <w:rFonts w:hint="eastAsia"/>
                <w:color w:val="auto"/>
                <w:kern w:val="0"/>
                <w:sz w:val="24"/>
                <w:szCs w:val="24"/>
                <w:lang w:eastAsia="zh-CN"/>
              </w:rPr>
              <w:t>电子件</w:t>
            </w:r>
            <w:r>
              <w:rPr>
                <w:color w:val="auto"/>
                <w:kern w:val="0"/>
                <w:sz w:val="24"/>
                <w:szCs w:val="24"/>
              </w:rPr>
              <w:t>和冷库所有权证明</w:t>
            </w:r>
            <w:r>
              <w:rPr>
                <w:rFonts w:hint="eastAsia"/>
                <w:color w:val="auto"/>
                <w:kern w:val="0"/>
                <w:sz w:val="24"/>
                <w:szCs w:val="24"/>
                <w:lang w:eastAsia="zh-CN"/>
              </w:rPr>
              <w:t>电子件</w:t>
            </w:r>
            <w:r>
              <w:rPr>
                <w:color w:val="auto"/>
                <w:kern w:val="0"/>
                <w:sz w:val="24"/>
                <w:szCs w:val="24"/>
              </w:rPr>
              <w:t>（所有权人应为出租人）</w:t>
            </w:r>
          </w:p>
          <w:p w14:paraId="5FB09610">
            <w:pPr>
              <w:widowControl/>
              <w:adjustRightInd w:val="0"/>
              <w:snapToGrid w:val="0"/>
              <w:rPr>
                <w:color w:val="auto"/>
                <w:kern w:val="0"/>
                <w:sz w:val="24"/>
                <w:szCs w:val="24"/>
              </w:rPr>
            </w:pPr>
            <w:r>
              <w:rPr>
                <w:color w:val="auto"/>
                <w:kern w:val="0"/>
                <w:sz w:val="24"/>
                <w:szCs w:val="24"/>
              </w:rPr>
              <w:t>本项中“冷库”是指用于食品冷冻和冷藏的建筑物，它是通过人工制冷的方法，使库内保持一定的低温。冰箱、冰柜等制冷设备不属于冷库。</w:t>
            </w:r>
          </w:p>
        </w:tc>
        <w:tc>
          <w:tcPr>
            <w:tcW w:w="1143" w:type="dxa"/>
            <w:shd w:val="clear" w:color="auto" w:fill="auto"/>
            <w:vAlign w:val="center"/>
          </w:tcPr>
          <w:p w14:paraId="02C00C2B">
            <w:pPr>
              <w:widowControl/>
              <w:jc w:val="center"/>
              <w:rPr>
                <w:kern w:val="0"/>
                <w:sz w:val="24"/>
                <w:szCs w:val="24"/>
              </w:rPr>
            </w:pPr>
            <w:r>
              <w:rPr>
                <w:kern w:val="0"/>
                <w:sz w:val="24"/>
                <w:szCs w:val="24"/>
              </w:rPr>
              <w:t>2</w:t>
            </w:r>
          </w:p>
        </w:tc>
      </w:tr>
      <w:tr w14:paraId="7662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14C48BD2">
            <w:pPr>
              <w:widowControl/>
              <w:jc w:val="center"/>
              <w:rPr>
                <w:kern w:val="0"/>
                <w:sz w:val="24"/>
                <w:szCs w:val="24"/>
              </w:rPr>
            </w:pPr>
            <w:r>
              <w:rPr>
                <w:rFonts w:hint="eastAsia"/>
                <w:kern w:val="0"/>
                <w:sz w:val="24"/>
                <w:szCs w:val="24"/>
              </w:rPr>
              <w:t>6</w:t>
            </w:r>
          </w:p>
        </w:tc>
        <w:tc>
          <w:tcPr>
            <w:tcW w:w="1419" w:type="dxa"/>
            <w:shd w:val="clear" w:color="auto" w:fill="auto"/>
            <w:vAlign w:val="center"/>
          </w:tcPr>
          <w:p w14:paraId="720E91AB">
            <w:pPr>
              <w:widowControl/>
              <w:adjustRightInd w:val="0"/>
              <w:snapToGrid w:val="0"/>
              <w:jc w:val="center"/>
              <w:rPr>
                <w:kern w:val="0"/>
                <w:sz w:val="24"/>
                <w:szCs w:val="24"/>
              </w:rPr>
            </w:pPr>
            <w:r>
              <w:rPr>
                <w:kern w:val="0"/>
                <w:sz w:val="24"/>
                <w:szCs w:val="24"/>
              </w:rPr>
              <w:t>配送基地评价</w:t>
            </w:r>
          </w:p>
        </w:tc>
        <w:tc>
          <w:tcPr>
            <w:tcW w:w="7311" w:type="dxa"/>
            <w:shd w:val="clear" w:color="auto" w:fill="auto"/>
            <w:vAlign w:val="center"/>
          </w:tcPr>
          <w:p w14:paraId="509EB9BC">
            <w:pPr>
              <w:widowControl/>
              <w:adjustRightInd w:val="0"/>
              <w:snapToGrid w:val="0"/>
              <w:rPr>
                <w:rFonts w:hint="eastAsia"/>
                <w:kern w:val="0"/>
                <w:sz w:val="24"/>
                <w:szCs w:val="24"/>
              </w:rPr>
            </w:pPr>
            <w:r>
              <w:rPr>
                <w:rFonts w:hint="eastAsia"/>
                <w:kern w:val="0"/>
                <w:sz w:val="24"/>
                <w:szCs w:val="24"/>
              </w:rPr>
              <w:t>提供投入本项目配送基地具体地址，并提供该配送基地与采购人（天津市河西区解放南路444号）距离显示图（提供百度地图或高德地图显示的机动车驾车行驶距离截图），否则不予认定给分</w:t>
            </w:r>
          </w:p>
          <w:p w14:paraId="1B6A02C4">
            <w:pPr>
              <w:widowControl/>
              <w:adjustRightInd w:val="0"/>
              <w:snapToGrid w:val="0"/>
              <w:rPr>
                <w:rFonts w:hint="eastAsia"/>
                <w:kern w:val="0"/>
                <w:sz w:val="24"/>
                <w:szCs w:val="24"/>
              </w:rPr>
            </w:pPr>
            <w:r>
              <w:rPr>
                <w:rFonts w:hint="eastAsia"/>
                <w:kern w:val="0"/>
                <w:sz w:val="24"/>
                <w:szCs w:val="24"/>
              </w:rPr>
              <w:t>以上距离≤25km的：5分；</w:t>
            </w:r>
          </w:p>
          <w:p w14:paraId="6694B41F">
            <w:pPr>
              <w:widowControl/>
              <w:adjustRightInd w:val="0"/>
              <w:snapToGrid w:val="0"/>
              <w:rPr>
                <w:rFonts w:hint="eastAsia"/>
                <w:kern w:val="0"/>
                <w:sz w:val="24"/>
                <w:szCs w:val="24"/>
              </w:rPr>
            </w:pPr>
            <w:r>
              <w:rPr>
                <w:rFonts w:hint="eastAsia"/>
                <w:kern w:val="0"/>
                <w:sz w:val="24"/>
                <w:szCs w:val="24"/>
              </w:rPr>
              <w:t>25km＜以上距离≤30km的：3分；</w:t>
            </w:r>
          </w:p>
          <w:p w14:paraId="4A8ECF59">
            <w:pPr>
              <w:widowControl/>
              <w:adjustRightInd w:val="0"/>
              <w:snapToGrid w:val="0"/>
              <w:rPr>
                <w:rFonts w:hint="eastAsia"/>
                <w:kern w:val="0"/>
                <w:sz w:val="24"/>
                <w:szCs w:val="24"/>
              </w:rPr>
            </w:pPr>
            <w:r>
              <w:rPr>
                <w:rFonts w:hint="eastAsia"/>
                <w:kern w:val="0"/>
                <w:sz w:val="24"/>
                <w:szCs w:val="24"/>
              </w:rPr>
              <w:t>30km＜以上距离≤50km的：1分；</w:t>
            </w:r>
          </w:p>
          <w:p w14:paraId="66482040">
            <w:pPr>
              <w:widowControl/>
              <w:adjustRightInd w:val="0"/>
              <w:snapToGrid w:val="0"/>
              <w:rPr>
                <w:kern w:val="0"/>
                <w:sz w:val="24"/>
                <w:szCs w:val="24"/>
              </w:rPr>
            </w:pPr>
            <w:r>
              <w:rPr>
                <w:rFonts w:hint="eastAsia"/>
                <w:kern w:val="0"/>
                <w:sz w:val="24"/>
                <w:szCs w:val="24"/>
              </w:rPr>
              <w:t>其他0分；</w:t>
            </w:r>
          </w:p>
        </w:tc>
        <w:tc>
          <w:tcPr>
            <w:tcW w:w="1143" w:type="dxa"/>
            <w:shd w:val="clear" w:color="auto" w:fill="auto"/>
            <w:vAlign w:val="center"/>
          </w:tcPr>
          <w:p w14:paraId="108CCDE3">
            <w:pPr>
              <w:widowControl/>
              <w:jc w:val="center"/>
              <w:rPr>
                <w:kern w:val="0"/>
                <w:sz w:val="24"/>
                <w:szCs w:val="24"/>
              </w:rPr>
            </w:pPr>
            <w:r>
              <w:rPr>
                <w:rFonts w:hint="eastAsia"/>
                <w:kern w:val="0"/>
                <w:sz w:val="24"/>
                <w:szCs w:val="24"/>
              </w:rPr>
              <w:t>5</w:t>
            </w:r>
          </w:p>
        </w:tc>
      </w:tr>
      <w:tr w14:paraId="1113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63" w:type="dxa"/>
            <w:shd w:val="clear" w:color="auto" w:fill="auto"/>
            <w:noWrap/>
            <w:vAlign w:val="center"/>
          </w:tcPr>
          <w:p w14:paraId="0CE43364">
            <w:pPr>
              <w:widowControl/>
              <w:jc w:val="center"/>
              <w:rPr>
                <w:kern w:val="0"/>
                <w:sz w:val="24"/>
                <w:szCs w:val="24"/>
              </w:rPr>
            </w:pPr>
            <w:r>
              <w:rPr>
                <w:rFonts w:hint="eastAsia"/>
                <w:kern w:val="0"/>
                <w:sz w:val="24"/>
                <w:szCs w:val="24"/>
              </w:rPr>
              <w:t>7</w:t>
            </w:r>
          </w:p>
        </w:tc>
        <w:tc>
          <w:tcPr>
            <w:tcW w:w="1419" w:type="dxa"/>
            <w:shd w:val="clear" w:color="auto" w:fill="auto"/>
            <w:vAlign w:val="center"/>
          </w:tcPr>
          <w:p w14:paraId="235A1497">
            <w:pPr>
              <w:widowControl/>
              <w:adjustRightInd w:val="0"/>
              <w:snapToGrid w:val="0"/>
              <w:jc w:val="center"/>
              <w:rPr>
                <w:kern w:val="0"/>
                <w:sz w:val="24"/>
                <w:szCs w:val="24"/>
              </w:rPr>
            </w:pPr>
            <w:r>
              <w:rPr>
                <w:kern w:val="0"/>
                <w:sz w:val="24"/>
                <w:szCs w:val="24"/>
              </w:rPr>
              <w:t>投标人承诺评价</w:t>
            </w:r>
          </w:p>
        </w:tc>
        <w:tc>
          <w:tcPr>
            <w:tcW w:w="7311" w:type="dxa"/>
            <w:shd w:val="clear" w:color="auto" w:fill="auto"/>
            <w:vAlign w:val="center"/>
          </w:tcPr>
          <w:p w14:paraId="636C5CD0">
            <w:pPr>
              <w:widowControl/>
              <w:adjustRightInd w:val="0"/>
              <w:snapToGrid w:val="0"/>
              <w:rPr>
                <w:kern w:val="0"/>
                <w:sz w:val="24"/>
                <w:szCs w:val="24"/>
              </w:rPr>
            </w:pPr>
            <w:r>
              <w:rPr>
                <w:kern w:val="0"/>
                <w:sz w:val="24"/>
                <w:szCs w:val="24"/>
              </w:rPr>
              <w:t>完全满足磋商文件报价要求、时间地点要求、付款方式要求和</w:t>
            </w:r>
            <w:r>
              <w:rPr>
                <w:rFonts w:hint="eastAsia"/>
                <w:kern w:val="0"/>
                <w:sz w:val="24"/>
                <w:szCs w:val="24"/>
              </w:rPr>
              <w:t>技术</w:t>
            </w:r>
            <w:r>
              <w:rPr>
                <w:kern w:val="0"/>
                <w:sz w:val="24"/>
                <w:szCs w:val="24"/>
              </w:rPr>
              <w:t>要求中非</w:t>
            </w:r>
            <w:r>
              <w:rPr>
                <w:rFonts w:hint="eastAsia"/>
              </w:rPr>
              <w:t>★</w:t>
            </w:r>
            <w:r>
              <w:rPr>
                <w:kern w:val="0"/>
                <w:sz w:val="24"/>
                <w:szCs w:val="24"/>
              </w:rPr>
              <w:t>要求的：</w:t>
            </w:r>
            <w:r>
              <w:rPr>
                <w:rFonts w:hint="eastAsia"/>
                <w:kern w:val="0"/>
                <w:sz w:val="24"/>
                <w:szCs w:val="24"/>
                <w:lang w:val="en-US" w:eastAsia="zh-CN"/>
              </w:rPr>
              <w:t>5</w:t>
            </w:r>
            <w:r>
              <w:rPr>
                <w:kern w:val="0"/>
                <w:sz w:val="24"/>
                <w:szCs w:val="24"/>
              </w:rPr>
              <w:t>分，其他0分。</w:t>
            </w:r>
          </w:p>
        </w:tc>
        <w:tc>
          <w:tcPr>
            <w:tcW w:w="1143" w:type="dxa"/>
            <w:shd w:val="clear" w:color="auto" w:fill="auto"/>
            <w:vAlign w:val="center"/>
          </w:tcPr>
          <w:p w14:paraId="6AC74DA9">
            <w:pPr>
              <w:widowControl/>
              <w:jc w:val="center"/>
              <w:rPr>
                <w:rFonts w:hint="eastAsia" w:eastAsia="宋体"/>
                <w:kern w:val="0"/>
                <w:sz w:val="24"/>
                <w:szCs w:val="24"/>
                <w:lang w:eastAsia="zh-CN"/>
              </w:rPr>
            </w:pPr>
            <w:r>
              <w:rPr>
                <w:rFonts w:hint="eastAsia"/>
                <w:kern w:val="0"/>
                <w:sz w:val="24"/>
                <w:szCs w:val="24"/>
                <w:lang w:val="en-US" w:eastAsia="zh-CN"/>
              </w:rPr>
              <w:t>5</w:t>
            </w:r>
          </w:p>
        </w:tc>
      </w:tr>
      <w:tr w14:paraId="4DB7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9393" w:type="dxa"/>
            <w:gridSpan w:val="3"/>
            <w:shd w:val="clear" w:color="auto" w:fill="auto"/>
            <w:noWrap/>
            <w:vAlign w:val="center"/>
          </w:tcPr>
          <w:p w14:paraId="1673B456">
            <w:pPr>
              <w:widowControl/>
              <w:adjustRightInd w:val="0"/>
              <w:snapToGrid w:val="0"/>
              <w:jc w:val="center"/>
              <w:rPr>
                <w:kern w:val="0"/>
                <w:sz w:val="24"/>
                <w:szCs w:val="24"/>
              </w:rPr>
            </w:pPr>
            <w:r>
              <w:rPr>
                <w:kern w:val="0"/>
                <w:sz w:val="24"/>
                <w:szCs w:val="24"/>
              </w:rPr>
              <w:t>第三部分 主观分（</w:t>
            </w:r>
            <w:r>
              <w:rPr>
                <w:rFonts w:hint="eastAsia"/>
                <w:kern w:val="0"/>
                <w:sz w:val="24"/>
                <w:szCs w:val="24"/>
              </w:rPr>
              <w:t>30</w:t>
            </w:r>
            <w:r>
              <w:rPr>
                <w:kern w:val="0"/>
                <w:sz w:val="24"/>
                <w:szCs w:val="24"/>
              </w:rPr>
              <w:t>分）</w:t>
            </w:r>
          </w:p>
        </w:tc>
        <w:tc>
          <w:tcPr>
            <w:tcW w:w="1143" w:type="dxa"/>
            <w:shd w:val="clear" w:color="auto" w:fill="auto"/>
            <w:vAlign w:val="center"/>
          </w:tcPr>
          <w:p w14:paraId="21E3BEAC">
            <w:pPr>
              <w:widowControl/>
              <w:adjustRightInd w:val="0"/>
              <w:snapToGrid w:val="0"/>
              <w:jc w:val="center"/>
              <w:rPr>
                <w:kern w:val="0"/>
                <w:sz w:val="24"/>
                <w:szCs w:val="24"/>
              </w:rPr>
            </w:pPr>
            <w:r>
              <w:rPr>
                <w:kern w:val="0"/>
                <w:sz w:val="24"/>
                <w:szCs w:val="24"/>
              </w:rPr>
              <w:t>分值</w:t>
            </w:r>
          </w:p>
        </w:tc>
      </w:tr>
      <w:tr w14:paraId="0051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B9ADDA7">
            <w:pPr>
              <w:widowControl/>
              <w:jc w:val="center"/>
              <w:rPr>
                <w:kern w:val="0"/>
                <w:sz w:val="24"/>
                <w:szCs w:val="24"/>
              </w:rPr>
            </w:pPr>
            <w:r>
              <w:rPr>
                <w:kern w:val="0"/>
                <w:sz w:val="24"/>
                <w:szCs w:val="24"/>
              </w:rPr>
              <w:t>1</w:t>
            </w:r>
          </w:p>
        </w:tc>
        <w:tc>
          <w:tcPr>
            <w:tcW w:w="1419" w:type="dxa"/>
            <w:shd w:val="clear" w:color="auto" w:fill="auto"/>
            <w:vAlign w:val="center"/>
          </w:tcPr>
          <w:p w14:paraId="7F1D9189">
            <w:pPr>
              <w:widowControl/>
              <w:spacing w:line="400" w:lineRule="exact"/>
              <w:jc w:val="center"/>
              <w:rPr>
                <w:kern w:val="0"/>
                <w:sz w:val="24"/>
                <w:szCs w:val="24"/>
              </w:rPr>
            </w:pPr>
            <w:r>
              <w:rPr>
                <w:kern w:val="0"/>
                <w:sz w:val="24"/>
                <w:szCs w:val="24"/>
              </w:rPr>
              <w:t>针对本项目特点的专业化服务方案评价</w:t>
            </w:r>
          </w:p>
        </w:tc>
        <w:tc>
          <w:tcPr>
            <w:tcW w:w="7311" w:type="dxa"/>
            <w:shd w:val="clear" w:color="auto" w:fill="auto"/>
            <w:vAlign w:val="center"/>
          </w:tcPr>
          <w:p w14:paraId="6CBB1BA7">
            <w:pPr>
              <w:widowControl/>
              <w:adjustRightInd w:val="0"/>
              <w:snapToGrid w:val="0"/>
              <w:rPr>
                <w:color w:val="auto"/>
                <w:kern w:val="0"/>
                <w:sz w:val="24"/>
                <w:szCs w:val="24"/>
              </w:rPr>
            </w:pPr>
            <w:r>
              <w:rPr>
                <w:rFonts w:hint="eastAsia"/>
                <w:color w:val="auto"/>
                <w:kern w:val="0"/>
                <w:sz w:val="24"/>
                <w:szCs w:val="24"/>
              </w:rPr>
              <w:t>至少</w:t>
            </w:r>
            <w:r>
              <w:rPr>
                <w:color w:val="auto"/>
                <w:kern w:val="0"/>
                <w:sz w:val="24"/>
                <w:szCs w:val="24"/>
              </w:rPr>
              <w:t>包含针对本项目的</w:t>
            </w:r>
            <w:r>
              <w:rPr>
                <w:rFonts w:hint="eastAsia"/>
                <w:color w:val="auto"/>
                <w:kern w:val="0"/>
                <w:sz w:val="24"/>
                <w:szCs w:val="24"/>
              </w:rPr>
              <w:t>食材配送</w:t>
            </w:r>
            <w:r>
              <w:rPr>
                <w:color w:val="auto"/>
                <w:kern w:val="0"/>
                <w:sz w:val="24"/>
                <w:szCs w:val="24"/>
              </w:rPr>
              <w:t>方案</w:t>
            </w:r>
          </w:p>
          <w:p w14:paraId="493AD74D">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4D4ECBE3">
            <w:pPr>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1处瑕疵减3分，最低0分。</w:t>
            </w:r>
          </w:p>
        </w:tc>
        <w:tc>
          <w:tcPr>
            <w:tcW w:w="1143" w:type="dxa"/>
            <w:shd w:val="clear" w:color="auto" w:fill="auto"/>
            <w:vAlign w:val="center"/>
          </w:tcPr>
          <w:p w14:paraId="5896B08F">
            <w:pPr>
              <w:widowControl/>
              <w:jc w:val="center"/>
              <w:rPr>
                <w:kern w:val="0"/>
                <w:sz w:val="24"/>
                <w:szCs w:val="24"/>
              </w:rPr>
            </w:pPr>
            <w:r>
              <w:rPr>
                <w:rFonts w:hint="eastAsia"/>
                <w:kern w:val="0"/>
                <w:sz w:val="24"/>
                <w:szCs w:val="24"/>
              </w:rPr>
              <w:t>9</w:t>
            </w:r>
          </w:p>
        </w:tc>
      </w:tr>
      <w:tr w14:paraId="0A54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541A6411">
            <w:pPr>
              <w:widowControl/>
              <w:jc w:val="center"/>
              <w:rPr>
                <w:kern w:val="0"/>
                <w:sz w:val="24"/>
                <w:szCs w:val="24"/>
              </w:rPr>
            </w:pPr>
            <w:r>
              <w:rPr>
                <w:kern w:val="0"/>
                <w:sz w:val="24"/>
                <w:szCs w:val="24"/>
              </w:rPr>
              <w:t>2</w:t>
            </w:r>
          </w:p>
        </w:tc>
        <w:tc>
          <w:tcPr>
            <w:tcW w:w="1419" w:type="dxa"/>
            <w:shd w:val="clear" w:color="auto" w:fill="auto"/>
            <w:vAlign w:val="center"/>
          </w:tcPr>
          <w:p w14:paraId="560C1816">
            <w:pPr>
              <w:widowControl/>
              <w:spacing w:line="400" w:lineRule="exact"/>
              <w:jc w:val="center"/>
              <w:rPr>
                <w:kern w:val="0"/>
                <w:sz w:val="24"/>
                <w:szCs w:val="24"/>
              </w:rPr>
            </w:pPr>
            <w:r>
              <w:rPr>
                <w:sz w:val="24"/>
              </w:rPr>
              <w:t>配送及时性准时性措施评价</w:t>
            </w:r>
          </w:p>
        </w:tc>
        <w:tc>
          <w:tcPr>
            <w:tcW w:w="7311" w:type="dxa"/>
            <w:shd w:val="clear" w:color="auto" w:fill="auto"/>
            <w:vAlign w:val="center"/>
          </w:tcPr>
          <w:p w14:paraId="2BBD3860">
            <w:pPr>
              <w:widowControl/>
              <w:adjustRightInd w:val="0"/>
              <w:snapToGrid w:val="0"/>
              <w:rPr>
                <w:color w:val="auto"/>
                <w:kern w:val="0"/>
                <w:sz w:val="24"/>
                <w:szCs w:val="24"/>
              </w:rPr>
            </w:pPr>
            <w:r>
              <w:rPr>
                <w:rFonts w:hint="eastAsia"/>
                <w:color w:val="auto"/>
                <w:kern w:val="0"/>
                <w:sz w:val="24"/>
                <w:szCs w:val="24"/>
              </w:rPr>
              <w:t>至少</w:t>
            </w:r>
            <w:r>
              <w:rPr>
                <w:color w:val="auto"/>
                <w:kern w:val="0"/>
                <w:sz w:val="24"/>
                <w:szCs w:val="24"/>
              </w:rPr>
              <w:t>包含</w:t>
            </w:r>
            <w:r>
              <w:rPr>
                <w:rFonts w:hint="eastAsia"/>
                <w:color w:val="auto"/>
                <w:kern w:val="0"/>
                <w:sz w:val="24"/>
                <w:szCs w:val="24"/>
              </w:rPr>
              <w:t>如何保证日常食材准时送达的方案，如何保证采购人紧急采购的食材准时送达的方案，以及未按时送达时的挽回方案等内容</w:t>
            </w:r>
          </w:p>
          <w:p w14:paraId="75035383">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1CAE260D">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1处瑕疵减2分，最低0分。</w:t>
            </w:r>
          </w:p>
        </w:tc>
        <w:tc>
          <w:tcPr>
            <w:tcW w:w="1143" w:type="dxa"/>
            <w:shd w:val="clear" w:color="auto" w:fill="auto"/>
            <w:vAlign w:val="center"/>
          </w:tcPr>
          <w:p w14:paraId="2E543B28">
            <w:pPr>
              <w:widowControl/>
              <w:jc w:val="center"/>
              <w:rPr>
                <w:kern w:val="0"/>
                <w:sz w:val="24"/>
                <w:szCs w:val="24"/>
              </w:rPr>
            </w:pPr>
            <w:r>
              <w:rPr>
                <w:rFonts w:hint="eastAsia"/>
                <w:kern w:val="0"/>
                <w:sz w:val="24"/>
                <w:szCs w:val="24"/>
              </w:rPr>
              <w:t>6</w:t>
            </w:r>
          </w:p>
        </w:tc>
      </w:tr>
      <w:tr w14:paraId="594B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B0DB783">
            <w:pPr>
              <w:widowControl/>
              <w:jc w:val="center"/>
              <w:rPr>
                <w:kern w:val="0"/>
                <w:sz w:val="24"/>
                <w:szCs w:val="24"/>
              </w:rPr>
            </w:pPr>
            <w:r>
              <w:rPr>
                <w:kern w:val="0"/>
                <w:sz w:val="24"/>
                <w:szCs w:val="24"/>
              </w:rPr>
              <w:t>3</w:t>
            </w:r>
          </w:p>
        </w:tc>
        <w:tc>
          <w:tcPr>
            <w:tcW w:w="1419" w:type="dxa"/>
            <w:shd w:val="clear" w:color="auto" w:fill="auto"/>
            <w:vAlign w:val="center"/>
          </w:tcPr>
          <w:p w14:paraId="3B30C07C">
            <w:pPr>
              <w:widowControl/>
              <w:spacing w:line="400" w:lineRule="exact"/>
              <w:jc w:val="center"/>
              <w:rPr>
                <w:kern w:val="0"/>
                <w:sz w:val="24"/>
                <w:szCs w:val="24"/>
              </w:rPr>
            </w:pPr>
            <w:r>
              <w:rPr>
                <w:sz w:val="24"/>
              </w:rPr>
              <w:t>食品卫生、保鲜措施评价</w:t>
            </w:r>
          </w:p>
        </w:tc>
        <w:tc>
          <w:tcPr>
            <w:tcW w:w="7311" w:type="dxa"/>
            <w:shd w:val="clear" w:color="auto" w:fill="auto"/>
            <w:vAlign w:val="center"/>
          </w:tcPr>
          <w:p w14:paraId="51B91801">
            <w:pPr>
              <w:widowControl/>
              <w:adjustRightInd w:val="0"/>
              <w:snapToGrid w:val="0"/>
              <w:rPr>
                <w:color w:val="auto"/>
                <w:kern w:val="0"/>
                <w:sz w:val="24"/>
                <w:szCs w:val="24"/>
              </w:rPr>
            </w:pPr>
            <w:r>
              <w:rPr>
                <w:rFonts w:hint="eastAsia"/>
                <w:color w:val="auto"/>
                <w:kern w:val="0"/>
                <w:sz w:val="24"/>
                <w:szCs w:val="24"/>
              </w:rPr>
              <w:t>至少</w:t>
            </w:r>
            <w:r>
              <w:rPr>
                <w:color w:val="auto"/>
                <w:kern w:val="0"/>
                <w:sz w:val="24"/>
                <w:szCs w:val="24"/>
              </w:rPr>
              <w:t>包含</w:t>
            </w:r>
            <w:r>
              <w:rPr>
                <w:rFonts w:hint="eastAsia"/>
                <w:color w:val="auto"/>
                <w:kern w:val="0"/>
                <w:sz w:val="24"/>
                <w:szCs w:val="24"/>
              </w:rPr>
              <w:t>保证所配送食材卫生、新鲜防腐的方案</w:t>
            </w:r>
          </w:p>
          <w:p w14:paraId="22C2EBE9">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40B7F2AA">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1处瑕疵减2分，最低0分。</w:t>
            </w:r>
          </w:p>
        </w:tc>
        <w:tc>
          <w:tcPr>
            <w:tcW w:w="1143" w:type="dxa"/>
            <w:shd w:val="clear" w:color="auto" w:fill="auto"/>
            <w:vAlign w:val="center"/>
          </w:tcPr>
          <w:p w14:paraId="185B4C06">
            <w:pPr>
              <w:widowControl/>
              <w:jc w:val="center"/>
              <w:rPr>
                <w:kern w:val="0"/>
                <w:sz w:val="24"/>
                <w:szCs w:val="24"/>
              </w:rPr>
            </w:pPr>
            <w:r>
              <w:rPr>
                <w:rFonts w:hint="eastAsia"/>
                <w:kern w:val="0"/>
                <w:sz w:val="24"/>
                <w:szCs w:val="24"/>
              </w:rPr>
              <w:t>6</w:t>
            </w:r>
          </w:p>
        </w:tc>
      </w:tr>
      <w:tr w14:paraId="7A0E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1EF312FA">
            <w:pPr>
              <w:widowControl/>
              <w:jc w:val="center"/>
              <w:rPr>
                <w:kern w:val="0"/>
                <w:sz w:val="24"/>
                <w:szCs w:val="24"/>
              </w:rPr>
            </w:pPr>
            <w:r>
              <w:rPr>
                <w:kern w:val="0"/>
                <w:sz w:val="24"/>
                <w:szCs w:val="24"/>
              </w:rPr>
              <w:t>4</w:t>
            </w:r>
          </w:p>
        </w:tc>
        <w:tc>
          <w:tcPr>
            <w:tcW w:w="1419" w:type="dxa"/>
            <w:shd w:val="clear" w:color="auto" w:fill="auto"/>
            <w:vAlign w:val="center"/>
          </w:tcPr>
          <w:p w14:paraId="2E476B04">
            <w:pPr>
              <w:widowControl/>
              <w:spacing w:line="400" w:lineRule="exact"/>
              <w:jc w:val="center"/>
              <w:rPr>
                <w:kern w:val="0"/>
                <w:sz w:val="24"/>
                <w:szCs w:val="24"/>
              </w:rPr>
            </w:pPr>
            <w:r>
              <w:rPr>
                <w:kern w:val="0"/>
                <w:sz w:val="24"/>
                <w:szCs w:val="24"/>
              </w:rPr>
              <w:t>突发应急预案评价</w:t>
            </w:r>
          </w:p>
        </w:tc>
        <w:tc>
          <w:tcPr>
            <w:tcW w:w="7311" w:type="dxa"/>
            <w:shd w:val="clear" w:color="auto" w:fill="auto"/>
            <w:vAlign w:val="center"/>
          </w:tcPr>
          <w:p w14:paraId="2457538F">
            <w:pPr>
              <w:widowControl/>
              <w:adjustRightInd w:val="0"/>
              <w:snapToGrid w:val="0"/>
              <w:rPr>
                <w:color w:val="auto"/>
                <w:kern w:val="0"/>
                <w:sz w:val="24"/>
                <w:szCs w:val="24"/>
              </w:rPr>
            </w:pPr>
            <w:r>
              <w:rPr>
                <w:rFonts w:hint="eastAsia"/>
                <w:color w:val="auto"/>
                <w:kern w:val="0"/>
                <w:sz w:val="24"/>
                <w:szCs w:val="24"/>
              </w:rPr>
              <w:t>至少</w:t>
            </w:r>
            <w:r>
              <w:rPr>
                <w:color w:val="auto"/>
                <w:kern w:val="0"/>
                <w:sz w:val="24"/>
                <w:szCs w:val="24"/>
              </w:rPr>
              <w:t>包含</w:t>
            </w:r>
            <w:r>
              <w:rPr>
                <w:rFonts w:hint="eastAsia"/>
                <w:color w:val="auto"/>
                <w:kern w:val="0"/>
                <w:sz w:val="24"/>
                <w:szCs w:val="24"/>
              </w:rPr>
              <w:t>针对运输车辆临时故障、配送过程中遭遇极端天气、原定配送人员缺勤、采购人临时提出食材采购需求等方面的应对方案</w:t>
            </w:r>
          </w:p>
          <w:p w14:paraId="66C7EA04">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4B1054CE">
            <w:pPr>
              <w:widowControl/>
              <w:adjustRightInd w:val="0"/>
              <w:snapToGrid w:val="0"/>
              <w:rPr>
                <w:color w:val="auto"/>
                <w:sz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1处瑕疵减2分，最低0分。</w:t>
            </w:r>
          </w:p>
        </w:tc>
        <w:tc>
          <w:tcPr>
            <w:tcW w:w="1143" w:type="dxa"/>
            <w:shd w:val="clear" w:color="auto" w:fill="auto"/>
            <w:vAlign w:val="center"/>
          </w:tcPr>
          <w:p w14:paraId="521E68AE">
            <w:pPr>
              <w:widowControl/>
              <w:jc w:val="center"/>
              <w:rPr>
                <w:kern w:val="0"/>
                <w:sz w:val="24"/>
                <w:szCs w:val="24"/>
              </w:rPr>
            </w:pPr>
            <w:r>
              <w:rPr>
                <w:rFonts w:hint="eastAsia"/>
                <w:kern w:val="0"/>
                <w:sz w:val="24"/>
                <w:szCs w:val="24"/>
              </w:rPr>
              <w:t>6</w:t>
            </w:r>
          </w:p>
        </w:tc>
      </w:tr>
      <w:tr w14:paraId="3A5D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63" w:type="dxa"/>
            <w:shd w:val="clear" w:color="auto" w:fill="auto"/>
            <w:noWrap/>
            <w:vAlign w:val="center"/>
          </w:tcPr>
          <w:p w14:paraId="2734BF9D">
            <w:pPr>
              <w:widowControl/>
              <w:jc w:val="center"/>
              <w:rPr>
                <w:kern w:val="0"/>
                <w:sz w:val="24"/>
                <w:szCs w:val="24"/>
              </w:rPr>
            </w:pPr>
            <w:r>
              <w:rPr>
                <w:kern w:val="0"/>
                <w:sz w:val="24"/>
                <w:szCs w:val="24"/>
              </w:rPr>
              <w:t>5</w:t>
            </w:r>
          </w:p>
        </w:tc>
        <w:tc>
          <w:tcPr>
            <w:tcW w:w="1419" w:type="dxa"/>
            <w:shd w:val="clear" w:color="auto" w:fill="auto"/>
            <w:vAlign w:val="center"/>
          </w:tcPr>
          <w:p w14:paraId="104A0CEE">
            <w:pPr>
              <w:widowControl/>
              <w:adjustRightInd w:val="0"/>
              <w:snapToGrid w:val="0"/>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14:paraId="7CC27CF5">
            <w:pPr>
              <w:widowControl/>
              <w:adjustRightInd w:val="0"/>
              <w:snapToGrid w:val="0"/>
              <w:rPr>
                <w:color w:val="auto"/>
                <w:kern w:val="0"/>
                <w:sz w:val="24"/>
                <w:szCs w:val="24"/>
              </w:rPr>
            </w:pPr>
            <w:r>
              <w:rPr>
                <w:rFonts w:hint="eastAsia"/>
                <w:color w:val="auto"/>
                <w:kern w:val="0"/>
                <w:sz w:val="24"/>
                <w:szCs w:val="24"/>
              </w:rPr>
              <w:t>至少</w:t>
            </w:r>
            <w:r>
              <w:rPr>
                <w:color w:val="auto"/>
                <w:kern w:val="0"/>
                <w:sz w:val="24"/>
                <w:szCs w:val="24"/>
              </w:rPr>
              <w:t>要指定专人为采购人服务</w:t>
            </w:r>
            <w:r>
              <w:rPr>
                <w:rFonts w:hint="eastAsia"/>
                <w:color w:val="auto"/>
                <w:kern w:val="0"/>
                <w:sz w:val="24"/>
                <w:szCs w:val="24"/>
              </w:rPr>
              <w:t>、定期配合沟通频次、建立配合沟通内容记录台账、配合沟通效果反馈机制等方面内容</w:t>
            </w:r>
          </w:p>
          <w:p w14:paraId="1393ACCA">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055DBE7B">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1处瑕疵减1分，最低0分。</w:t>
            </w:r>
          </w:p>
        </w:tc>
        <w:tc>
          <w:tcPr>
            <w:tcW w:w="1143" w:type="dxa"/>
            <w:shd w:val="clear" w:color="auto" w:fill="auto"/>
            <w:vAlign w:val="center"/>
          </w:tcPr>
          <w:p w14:paraId="1A184BBF">
            <w:pPr>
              <w:widowControl/>
              <w:adjustRightInd w:val="0"/>
              <w:snapToGrid w:val="0"/>
              <w:jc w:val="center"/>
              <w:rPr>
                <w:kern w:val="0"/>
                <w:sz w:val="24"/>
                <w:szCs w:val="24"/>
              </w:rPr>
            </w:pPr>
            <w:r>
              <w:rPr>
                <w:rFonts w:hint="eastAsia"/>
                <w:kern w:val="0"/>
                <w:sz w:val="24"/>
                <w:szCs w:val="24"/>
              </w:rPr>
              <w:t>3</w:t>
            </w:r>
          </w:p>
        </w:tc>
      </w:tr>
      <w:tr w14:paraId="0358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6EE68BD8">
            <w:pPr>
              <w:widowControl/>
              <w:spacing w:line="400" w:lineRule="exact"/>
              <w:jc w:val="center"/>
              <w:rPr>
                <w:sz w:val="24"/>
              </w:rPr>
            </w:pPr>
            <w:r>
              <w:rPr>
                <w:sz w:val="24"/>
              </w:rPr>
              <w:t>合计</w:t>
            </w:r>
          </w:p>
        </w:tc>
        <w:tc>
          <w:tcPr>
            <w:tcW w:w="1143" w:type="dxa"/>
            <w:shd w:val="clear" w:color="auto" w:fill="auto"/>
            <w:vAlign w:val="center"/>
          </w:tcPr>
          <w:p w14:paraId="0C20B468">
            <w:pPr>
              <w:widowControl/>
              <w:jc w:val="center"/>
              <w:rPr>
                <w:kern w:val="0"/>
                <w:sz w:val="24"/>
                <w:szCs w:val="24"/>
              </w:rPr>
            </w:pPr>
            <w:r>
              <w:rPr>
                <w:kern w:val="0"/>
                <w:sz w:val="24"/>
                <w:szCs w:val="24"/>
              </w:rPr>
              <w:t>100</w:t>
            </w:r>
          </w:p>
        </w:tc>
      </w:tr>
    </w:tbl>
    <w:p w14:paraId="144BAA0B">
      <w:pPr>
        <w:spacing w:line="360" w:lineRule="auto"/>
        <w:ind w:firstLine="480" w:firstLineChars="200"/>
        <w:outlineLvl w:val="0"/>
        <w:rPr>
          <w:color w:val="FF0000"/>
          <w:sz w:val="24"/>
          <w:lang w:val="zh-CN"/>
        </w:rPr>
      </w:pPr>
      <w:r>
        <w:rPr>
          <w:rFonts w:hint="eastAsia"/>
          <w:kern w:val="0"/>
          <w:sz w:val="24"/>
          <w:szCs w:val="24"/>
        </w:rPr>
        <w:t>主观分</w:t>
      </w:r>
      <w:r>
        <w:rPr>
          <w:kern w:val="0"/>
          <w:sz w:val="24"/>
          <w:szCs w:val="24"/>
        </w:rPr>
        <w:t>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28FE6FB3">
      <w:pPr>
        <w:widowControl/>
        <w:jc w:val="left"/>
        <w:rPr>
          <w:b/>
          <w:sz w:val="24"/>
        </w:rPr>
      </w:pPr>
      <w:r>
        <w:rPr>
          <w:b/>
          <w:sz w:val="24"/>
        </w:rPr>
        <w:br w:type="page"/>
      </w:r>
    </w:p>
    <w:p w14:paraId="1F232744">
      <w:pPr>
        <w:spacing w:line="360" w:lineRule="auto"/>
        <w:jc w:val="center"/>
        <w:rPr>
          <w:b/>
          <w:sz w:val="24"/>
        </w:rPr>
      </w:pPr>
      <w:r>
        <w:rPr>
          <w:b/>
          <w:sz w:val="24"/>
        </w:rPr>
        <w:t>项目需求书</w:t>
      </w:r>
    </w:p>
    <w:p w14:paraId="2F7FFE75">
      <w:pPr>
        <w:spacing w:line="360" w:lineRule="auto"/>
        <w:ind w:firstLine="482" w:firstLineChars="200"/>
        <w:outlineLvl w:val="0"/>
        <w:rPr>
          <w:rFonts w:hint="eastAsia"/>
          <w:sz w:val="24"/>
        </w:rPr>
      </w:pPr>
      <w:r>
        <w:rPr>
          <w:rFonts w:hint="eastAsia"/>
          <w:b/>
          <w:bCs/>
          <w:sz w:val="24"/>
          <w:lang w:val="en-US" w:eastAsia="zh-CN"/>
        </w:rPr>
        <w:t>一</w:t>
      </w:r>
      <w:r>
        <w:rPr>
          <w:rFonts w:hint="eastAsia"/>
          <w:b/>
          <w:bCs/>
          <w:sz w:val="24"/>
        </w:rPr>
        <w:t>、整体项目要求</w:t>
      </w:r>
    </w:p>
    <w:p w14:paraId="1CEA0CE3">
      <w:pPr>
        <w:spacing w:line="360" w:lineRule="auto"/>
        <w:ind w:firstLine="480" w:firstLineChars="200"/>
        <w:outlineLvl w:val="0"/>
        <w:rPr>
          <w:rFonts w:hint="eastAsia"/>
          <w:color w:val="auto"/>
          <w:sz w:val="24"/>
        </w:rPr>
      </w:pPr>
      <w:r>
        <w:rPr>
          <w:rFonts w:hint="eastAsia"/>
          <w:sz w:val="24"/>
        </w:rPr>
        <w:t>1.</w:t>
      </w:r>
      <w:r>
        <w:rPr>
          <w:rFonts w:hint="eastAsia"/>
          <w:sz w:val="24"/>
          <w:lang w:eastAsia="zh-CN"/>
        </w:rPr>
        <w:t>成交供应商</w:t>
      </w:r>
      <w:r>
        <w:rPr>
          <w:rFonts w:hint="eastAsia"/>
          <w:sz w:val="24"/>
        </w:rPr>
        <w:t>应严格按照《中华人民共和国食品安全法》《餐饮服务食品安全 操作规范》、《中华人民共和国动物防疫法》、《食品安全国家标准食品添加剂使用 标准》、《学生食堂与学生集体用餐卫生管理规定》等法律法规和相关规范性文件 的要求，认真履行各项法定义务，建立健全各项规章制度和岗位责任制，遵守采 购人相关规章制度，确保配送原材料的卫生与安全。凡在服务期内，出现食品安 全责任事故，</w:t>
      </w:r>
      <w:r>
        <w:rPr>
          <w:rFonts w:hint="eastAsia"/>
          <w:sz w:val="24"/>
          <w:lang w:eastAsia="zh-CN"/>
        </w:rPr>
        <w:t>成交供应商</w:t>
      </w:r>
      <w:r>
        <w:rPr>
          <w:rFonts w:hint="eastAsia"/>
          <w:sz w:val="24"/>
        </w:rPr>
        <w:t>须积极配合采购人和相关部门做调查取证，承担相应的责 任，属于</w:t>
      </w:r>
      <w:r>
        <w:rPr>
          <w:rFonts w:hint="eastAsia"/>
          <w:sz w:val="24"/>
          <w:lang w:eastAsia="zh-CN"/>
        </w:rPr>
        <w:t>成交供应商</w:t>
      </w:r>
      <w:r>
        <w:rPr>
          <w:rFonts w:hint="eastAsia"/>
          <w:sz w:val="24"/>
        </w:rPr>
        <w:t>责任的，采购人</w:t>
      </w:r>
      <w:r>
        <w:rPr>
          <w:rFonts w:hint="eastAsia"/>
          <w:color w:val="auto"/>
          <w:sz w:val="24"/>
        </w:rPr>
        <w:t>有权终止合同。</w:t>
      </w:r>
    </w:p>
    <w:p w14:paraId="3DBD4116">
      <w:pPr>
        <w:spacing w:line="360" w:lineRule="auto"/>
        <w:ind w:firstLine="480" w:firstLineChars="200"/>
        <w:outlineLvl w:val="0"/>
        <w:rPr>
          <w:rFonts w:hint="eastAsia"/>
          <w:color w:val="auto"/>
          <w:sz w:val="24"/>
        </w:rPr>
      </w:pPr>
      <w:r>
        <w:rPr>
          <w:rFonts w:hint="eastAsia"/>
          <w:color w:val="auto"/>
          <w:sz w:val="24"/>
        </w:rPr>
        <w:t>2.所供原料包装符合卫生要求，符合食堂具体使用的规格标准要求。</w:t>
      </w:r>
    </w:p>
    <w:p w14:paraId="6CCCE255">
      <w:pPr>
        <w:spacing w:line="360" w:lineRule="auto"/>
        <w:ind w:firstLine="480" w:firstLineChars="200"/>
        <w:outlineLvl w:val="0"/>
        <w:rPr>
          <w:rFonts w:hint="eastAsia"/>
          <w:color w:val="auto"/>
          <w:sz w:val="24"/>
        </w:rPr>
      </w:pPr>
      <w:r>
        <w:rPr>
          <w:rFonts w:hint="eastAsia"/>
          <w:color w:val="auto"/>
          <w:sz w:val="24"/>
        </w:rPr>
        <w:t>3.</w:t>
      </w:r>
      <w:r>
        <w:rPr>
          <w:rFonts w:hint="eastAsia"/>
          <w:color w:val="auto"/>
          <w:sz w:val="24"/>
          <w:lang w:eastAsia="zh-CN"/>
        </w:rPr>
        <w:t>成交供应商</w:t>
      </w:r>
      <w:r>
        <w:rPr>
          <w:rFonts w:hint="eastAsia"/>
          <w:color w:val="auto"/>
          <w:sz w:val="24"/>
        </w:rPr>
        <w:t>在货物供货期内所供产品均要满足相应国家标准。</w:t>
      </w:r>
    </w:p>
    <w:p w14:paraId="4E18E056">
      <w:pPr>
        <w:spacing w:line="360" w:lineRule="auto"/>
        <w:ind w:firstLine="480" w:firstLineChars="200"/>
        <w:outlineLvl w:val="0"/>
        <w:rPr>
          <w:rFonts w:hint="eastAsia"/>
          <w:color w:val="auto"/>
          <w:sz w:val="24"/>
        </w:rPr>
      </w:pPr>
      <w:r>
        <w:rPr>
          <w:rFonts w:hint="eastAsia"/>
          <w:color w:val="auto"/>
          <w:sz w:val="24"/>
        </w:rPr>
        <w:t>4.</w:t>
      </w:r>
      <w:r>
        <w:rPr>
          <w:rFonts w:hint="eastAsia"/>
          <w:color w:val="auto"/>
          <w:sz w:val="24"/>
          <w:lang w:eastAsia="zh-CN"/>
        </w:rPr>
        <w:t>成交供应商</w:t>
      </w:r>
      <w:r>
        <w:rPr>
          <w:rFonts w:hint="eastAsia"/>
          <w:color w:val="auto"/>
          <w:sz w:val="24"/>
        </w:rPr>
        <w:t>应按采购人要求提供所供商品的相应证明，如营业执照、食品生产许可证、食品经营许可证，食品生产许可品种明细、动物防疫条件合格证等；每次采购的米面、 油、调料、水产品、蛋、冻货等食材须具有国家有权检验部门出具的检测报告， 果蔬类需食材需提供农残检测报告，牛羊肉食材需提供学校食品安全所需的动物检疫合格证明，同时 须每次按照采购人要求进行票据的整理。</w:t>
      </w:r>
    </w:p>
    <w:p w14:paraId="3252257F">
      <w:pPr>
        <w:spacing w:line="360" w:lineRule="auto"/>
        <w:ind w:firstLine="480" w:firstLineChars="200"/>
        <w:outlineLvl w:val="0"/>
        <w:rPr>
          <w:rFonts w:hint="eastAsia"/>
          <w:color w:val="auto"/>
          <w:sz w:val="24"/>
        </w:rPr>
      </w:pPr>
      <w:r>
        <w:rPr>
          <w:rFonts w:hint="eastAsia"/>
          <w:color w:val="auto"/>
          <w:sz w:val="24"/>
        </w:rPr>
        <w:t>5.服务过程中，采购人确认供货信息后，</w:t>
      </w:r>
      <w:r>
        <w:rPr>
          <w:rFonts w:hint="eastAsia"/>
          <w:color w:val="auto"/>
          <w:sz w:val="24"/>
          <w:lang w:eastAsia="zh-CN"/>
        </w:rPr>
        <w:t>成交供应商</w:t>
      </w:r>
      <w:r>
        <w:rPr>
          <w:rFonts w:hint="eastAsia"/>
          <w:color w:val="auto"/>
          <w:sz w:val="24"/>
        </w:rPr>
        <w:t>须按采购人要求的原材料 生产厂商、品牌、数量、规格、送货时间（自确认供货后 3 小时内送达）送至采购人指定地点并提供所供货品的来源证明文件。采购人向</w:t>
      </w:r>
      <w:r>
        <w:rPr>
          <w:rFonts w:hint="eastAsia"/>
          <w:color w:val="auto"/>
          <w:sz w:val="24"/>
          <w:lang w:eastAsia="zh-CN"/>
        </w:rPr>
        <w:t>成交供应商</w:t>
      </w:r>
      <w:r>
        <w:rPr>
          <w:rFonts w:hint="eastAsia"/>
          <w:color w:val="auto"/>
          <w:sz w:val="24"/>
        </w:rPr>
        <w:t>索取食材、食品的检验检疫合格证或者化验单，市教委、市场监管等上级部门要求的所有资质、检疫证明文件，并进行验收，做好索证登记工作。</w:t>
      </w:r>
      <w:r>
        <w:rPr>
          <w:rFonts w:hint="eastAsia"/>
          <w:color w:val="auto"/>
          <w:sz w:val="24"/>
          <w:lang w:eastAsia="zh-CN"/>
        </w:rPr>
        <w:t>成交供应商</w:t>
      </w:r>
      <w:r>
        <w:rPr>
          <w:rFonts w:hint="eastAsia"/>
          <w:color w:val="auto"/>
          <w:sz w:val="24"/>
        </w:rPr>
        <w:t>食材配送必须严格按照采购人需求送达，否则采购人有权终止合同。（详见附文件：津市场监管食经[2024]4号）</w:t>
      </w:r>
    </w:p>
    <w:p w14:paraId="08970A7E">
      <w:pPr>
        <w:spacing w:line="360" w:lineRule="auto"/>
        <w:ind w:firstLine="480" w:firstLineChars="200"/>
        <w:outlineLvl w:val="0"/>
        <w:rPr>
          <w:rFonts w:hint="eastAsia"/>
          <w:color w:val="auto"/>
          <w:sz w:val="24"/>
        </w:rPr>
      </w:pPr>
      <w:r>
        <w:rPr>
          <w:rFonts w:hint="eastAsia"/>
          <w:color w:val="auto"/>
          <w:sz w:val="24"/>
        </w:rPr>
        <w:t>6.</w:t>
      </w:r>
      <w:r>
        <w:rPr>
          <w:rFonts w:hint="eastAsia"/>
          <w:color w:val="auto"/>
          <w:sz w:val="24"/>
          <w:lang w:eastAsia="zh-CN"/>
        </w:rPr>
        <w:t>成交供应商</w:t>
      </w:r>
      <w:r>
        <w:rPr>
          <w:rFonts w:hint="eastAsia"/>
          <w:color w:val="auto"/>
          <w:sz w:val="24"/>
        </w:rPr>
        <w:t>按照采购人规定时间完成全部配送，遇有不可抗力因素导致</w:t>
      </w:r>
      <w:r>
        <w:rPr>
          <w:rFonts w:hint="eastAsia"/>
          <w:color w:val="auto"/>
          <w:sz w:val="24"/>
          <w:lang w:eastAsia="zh-CN"/>
        </w:rPr>
        <w:t>成交供应商</w:t>
      </w:r>
      <w:r>
        <w:rPr>
          <w:rFonts w:hint="eastAsia"/>
          <w:color w:val="auto"/>
          <w:sz w:val="24"/>
        </w:rPr>
        <w:t>不能在规定时间内完成配送，</w:t>
      </w:r>
      <w:r>
        <w:rPr>
          <w:rFonts w:hint="eastAsia"/>
          <w:color w:val="auto"/>
          <w:sz w:val="24"/>
          <w:lang w:eastAsia="zh-CN"/>
        </w:rPr>
        <w:t>成交供应商</w:t>
      </w:r>
      <w:r>
        <w:rPr>
          <w:rFonts w:hint="eastAsia"/>
          <w:color w:val="auto"/>
          <w:sz w:val="24"/>
        </w:rPr>
        <w:t>必须及时通知采购人，采购人不予追究责任。未按规定时间配送，影响采购人正常工作生活秩序，采购人有权拒收当日所有货物，</w:t>
      </w:r>
      <w:r>
        <w:rPr>
          <w:rFonts w:hint="eastAsia"/>
          <w:color w:val="auto"/>
          <w:sz w:val="24"/>
          <w:lang w:eastAsia="zh-CN"/>
        </w:rPr>
        <w:t>成交供应商</w:t>
      </w:r>
      <w:r>
        <w:rPr>
          <w:rFonts w:hint="eastAsia"/>
          <w:color w:val="auto"/>
          <w:sz w:val="24"/>
        </w:rPr>
        <w:t>须承担当日所产生采购费用。合同期内两次未按时完成配送的，采购人有权终止合同，造成的所有后果由</w:t>
      </w:r>
      <w:r>
        <w:rPr>
          <w:rFonts w:hint="eastAsia"/>
          <w:color w:val="auto"/>
          <w:sz w:val="24"/>
          <w:lang w:eastAsia="zh-CN"/>
        </w:rPr>
        <w:t>成交供应商</w:t>
      </w:r>
      <w:r>
        <w:rPr>
          <w:rFonts w:hint="eastAsia"/>
          <w:color w:val="auto"/>
          <w:sz w:val="24"/>
        </w:rPr>
        <w:t>负责。</w:t>
      </w:r>
    </w:p>
    <w:p w14:paraId="4EFCBAC0">
      <w:pPr>
        <w:spacing w:line="360" w:lineRule="auto"/>
        <w:ind w:firstLine="480" w:firstLineChars="200"/>
        <w:outlineLvl w:val="0"/>
        <w:rPr>
          <w:rFonts w:hint="eastAsia"/>
          <w:color w:val="auto"/>
          <w:sz w:val="24"/>
        </w:rPr>
      </w:pPr>
      <w:r>
        <w:rPr>
          <w:rFonts w:hint="eastAsia"/>
          <w:color w:val="auto"/>
          <w:sz w:val="24"/>
        </w:rPr>
        <w:t>7.</w:t>
      </w:r>
      <w:r>
        <w:rPr>
          <w:rFonts w:hint="eastAsia"/>
          <w:color w:val="auto"/>
          <w:sz w:val="24"/>
          <w:lang w:eastAsia="zh-CN"/>
        </w:rPr>
        <w:t>成交供应商</w:t>
      </w:r>
      <w:r>
        <w:rPr>
          <w:rFonts w:hint="eastAsia"/>
          <w:color w:val="auto"/>
          <w:sz w:val="24"/>
        </w:rPr>
        <w:t>提供产品的实际保质期（即剩余保质期）不得低于保质期的2/3，（举例说明：如生产日期为2024年1月1日，保质期12个月，提供产品的时间不应超过2024年4月30日，保证还有8个月保质期）。</w:t>
      </w:r>
    </w:p>
    <w:p w14:paraId="7E18CD3A">
      <w:pPr>
        <w:spacing w:line="360" w:lineRule="auto"/>
        <w:ind w:firstLine="480" w:firstLineChars="200"/>
        <w:outlineLvl w:val="0"/>
        <w:rPr>
          <w:rFonts w:hint="eastAsia"/>
          <w:color w:val="auto"/>
          <w:sz w:val="24"/>
        </w:rPr>
      </w:pPr>
      <w:r>
        <w:rPr>
          <w:rFonts w:hint="eastAsia"/>
          <w:color w:val="auto"/>
          <w:sz w:val="24"/>
        </w:rPr>
        <w:t>8.</w:t>
      </w:r>
      <w:r>
        <w:rPr>
          <w:rFonts w:hint="eastAsia"/>
          <w:color w:val="auto"/>
          <w:sz w:val="24"/>
          <w:lang w:eastAsia="zh-CN"/>
        </w:rPr>
        <w:t>成交供应商</w:t>
      </w:r>
      <w:r>
        <w:rPr>
          <w:rFonts w:hint="eastAsia"/>
          <w:color w:val="auto"/>
          <w:sz w:val="24"/>
        </w:rPr>
        <w:t>提供菜品类不得有烂叶、黄叶、破叶、污染、霉变和含土量太多的情况出现，根茎类蔬菜不能有生芽现象，夏季要求冷链车配送。</w:t>
      </w:r>
    </w:p>
    <w:p w14:paraId="296A99DC">
      <w:pPr>
        <w:spacing w:line="360" w:lineRule="auto"/>
        <w:ind w:firstLine="480" w:firstLineChars="200"/>
        <w:outlineLvl w:val="0"/>
        <w:rPr>
          <w:rFonts w:hint="eastAsia"/>
          <w:color w:val="auto"/>
          <w:sz w:val="24"/>
        </w:rPr>
      </w:pPr>
      <w:r>
        <w:rPr>
          <w:rFonts w:hint="eastAsia"/>
          <w:color w:val="auto"/>
          <w:sz w:val="24"/>
        </w:rPr>
        <w:t>9.</w:t>
      </w:r>
      <w:r>
        <w:rPr>
          <w:rFonts w:hint="eastAsia"/>
          <w:color w:val="auto"/>
          <w:sz w:val="24"/>
          <w:lang w:eastAsia="zh-CN"/>
        </w:rPr>
        <w:t>成交供应商</w:t>
      </w:r>
      <w:r>
        <w:rPr>
          <w:rFonts w:hint="eastAsia"/>
          <w:color w:val="auto"/>
          <w:sz w:val="24"/>
          <w:lang w:val="en-US" w:eastAsia="zh-CN"/>
        </w:rPr>
        <w:t>签订合同前</w:t>
      </w:r>
      <w:r>
        <w:rPr>
          <w:rFonts w:hint="eastAsia"/>
          <w:color w:val="auto"/>
          <w:sz w:val="24"/>
        </w:rPr>
        <w:t>须向采购人提供食品安全供货安全承诺。适用于产品检测检疫的产品，</w:t>
      </w:r>
      <w:r>
        <w:rPr>
          <w:rFonts w:hint="eastAsia"/>
          <w:color w:val="auto"/>
          <w:sz w:val="24"/>
          <w:lang w:eastAsia="zh-CN"/>
        </w:rPr>
        <w:t>成交供应商</w:t>
      </w:r>
      <w:r>
        <w:rPr>
          <w:rFonts w:hint="eastAsia"/>
          <w:color w:val="auto"/>
          <w:sz w:val="24"/>
        </w:rPr>
        <w:t>应提供检测检疫报告，如采购人抽检，</w:t>
      </w:r>
      <w:r>
        <w:rPr>
          <w:rFonts w:hint="eastAsia"/>
          <w:color w:val="auto"/>
          <w:sz w:val="24"/>
          <w:lang w:eastAsia="zh-CN"/>
        </w:rPr>
        <w:t>成交供应商</w:t>
      </w:r>
      <w:r>
        <w:rPr>
          <w:rFonts w:hint="eastAsia"/>
          <w:color w:val="auto"/>
          <w:sz w:val="24"/>
        </w:rPr>
        <w:t>须遵从采购人检测结果，所有产品的检验结果若不符合国家标准则无条件退货。所有产品在抽样检测时，若3个品种以上不合格，采购人有权单方面终止合同并要求</w:t>
      </w:r>
      <w:r>
        <w:rPr>
          <w:rFonts w:hint="eastAsia"/>
          <w:color w:val="auto"/>
          <w:sz w:val="24"/>
          <w:lang w:eastAsia="zh-CN"/>
        </w:rPr>
        <w:t>成交供应商</w:t>
      </w:r>
      <w:r>
        <w:rPr>
          <w:rFonts w:hint="eastAsia"/>
          <w:color w:val="auto"/>
          <w:sz w:val="24"/>
        </w:rPr>
        <w:t>进行赔偿。</w:t>
      </w:r>
    </w:p>
    <w:p w14:paraId="43F3B9B7">
      <w:pPr>
        <w:spacing w:line="360" w:lineRule="auto"/>
        <w:ind w:firstLine="480" w:firstLineChars="200"/>
        <w:outlineLvl w:val="0"/>
        <w:rPr>
          <w:rFonts w:hint="eastAsia"/>
          <w:color w:val="auto"/>
          <w:sz w:val="24"/>
        </w:rPr>
      </w:pPr>
      <w:r>
        <w:rPr>
          <w:rFonts w:hint="eastAsia"/>
          <w:color w:val="auto"/>
          <w:sz w:val="24"/>
        </w:rPr>
        <w:t>10.投标人需提供合理、有效、切合实际的食品卫生安全保证措施和应对食 品安全突发情况的保障预案。若因食品问题导致人员集体中毒等重大事件，由国 家卫生执法部门予以确认。如确定属于食品原材料问题，</w:t>
      </w:r>
      <w:r>
        <w:rPr>
          <w:rFonts w:hint="eastAsia"/>
          <w:color w:val="auto"/>
          <w:sz w:val="24"/>
          <w:lang w:eastAsia="zh-CN"/>
        </w:rPr>
        <w:t>成交供应商</w:t>
      </w:r>
      <w:r>
        <w:rPr>
          <w:rFonts w:hint="eastAsia"/>
          <w:color w:val="auto"/>
          <w:sz w:val="24"/>
        </w:rPr>
        <w:t>须承担相应法律责任并予以赔偿。</w:t>
      </w:r>
    </w:p>
    <w:p w14:paraId="11815866">
      <w:pPr>
        <w:spacing w:line="360" w:lineRule="auto"/>
        <w:ind w:firstLine="480" w:firstLineChars="200"/>
        <w:outlineLvl w:val="0"/>
        <w:rPr>
          <w:rFonts w:hint="eastAsia"/>
          <w:color w:val="auto"/>
          <w:sz w:val="24"/>
        </w:rPr>
      </w:pPr>
      <w:r>
        <w:rPr>
          <w:rFonts w:hint="eastAsia"/>
          <w:color w:val="auto"/>
          <w:sz w:val="24"/>
        </w:rPr>
        <w:t>11.</w:t>
      </w:r>
      <w:r>
        <w:rPr>
          <w:rFonts w:hint="eastAsia"/>
          <w:color w:val="auto"/>
          <w:sz w:val="24"/>
          <w:lang w:eastAsia="zh-CN"/>
        </w:rPr>
        <w:t>成交供应商</w:t>
      </w:r>
      <w:r>
        <w:rPr>
          <w:rFonts w:hint="eastAsia"/>
          <w:color w:val="auto"/>
          <w:sz w:val="24"/>
        </w:rPr>
        <w:t>须配备固定的仓储地点和稳定的车辆人员运输资源，禽蛋、鱼、肉、海鲜类、副食须提供冷链配送，保证所供产品按照采购人的要求按时送达指定地点。</w:t>
      </w:r>
    </w:p>
    <w:p w14:paraId="5EBF9BBA">
      <w:pPr>
        <w:spacing w:line="360" w:lineRule="auto"/>
        <w:ind w:firstLine="480" w:firstLineChars="200"/>
        <w:outlineLvl w:val="0"/>
        <w:rPr>
          <w:rFonts w:hint="eastAsia"/>
          <w:sz w:val="24"/>
        </w:rPr>
      </w:pPr>
      <w:r>
        <w:rPr>
          <w:rFonts w:hint="eastAsia"/>
          <w:sz w:val="24"/>
        </w:rPr>
        <w:t>12.</w:t>
      </w:r>
      <w:r>
        <w:rPr>
          <w:rFonts w:hint="eastAsia"/>
          <w:sz w:val="24"/>
          <w:lang w:eastAsia="zh-CN"/>
        </w:rPr>
        <w:t>成交供应商</w:t>
      </w:r>
      <w:r>
        <w:rPr>
          <w:rFonts w:hint="eastAsia"/>
          <w:sz w:val="24"/>
        </w:rPr>
        <w:t>必须满足采购人应对突发事件或执行紧急任务时的紧急配送要 求，并有相应预案。</w:t>
      </w:r>
      <w:r>
        <w:rPr>
          <w:rFonts w:hint="eastAsia"/>
          <w:sz w:val="24"/>
          <w:lang w:eastAsia="zh-CN"/>
        </w:rPr>
        <w:t>成交供应商</w:t>
      </w:r>
      <w:r>
        <w:rPr>
          <w:rFonts w:hint="eastAsia"/>
          <w:sz w:val="24"/>
        </w:rPr>
        <w:t>应建立应急机制，预先做好应急预案，增强处理能 力。对因新冠疫情、交通、天气等原因影响食品采购及配送的紧急情况进行妥善 处置，保证按照原食材采购配送标准按时提供服务。如遇停水、停电、停气等突发状况造成采购人无法加工制作餐食的，</w:t>
      </w:r>
      <w:r>
        <w:rPr>
          <w:rFonts w:hint="eastAsia"/>
          <w:sz w:val="24"/>
          <w:lang w:eastAsia="zh-CN"/>
        </w:rPr>
        <w:t>成交供应商</w:t>
      </w:r>
      <w:r>
        <w:rPr>
          <w:rFonts w:hint="eastAsia"/>
          <w:sz w:val="24"/>
        </w:rPr>
        <w:t>应按照采购人要求配送成品餐食（如面包、火腿、罐头等独立包装食品）。如果确实不能按时提供服务，则应提前告知采购人，由双方协商解决。</w:t>
      </w:r>
    </w:p>
    <w:p w14:paraId="4A7F4DFE">
      <w:pPr>
        <w:spacing w:line="360" w:lineRule="auto"/>
        <w:ind w:firstLine="480" w:firstLineChars="200"/>
        <w:outlineLvl w:val="0"/>
        <w:rPr>
          <w:rFonts w:hint="eastAsia"/>
          <w:color w:val="auto"/>
          <w:sz w:val="24"/>
        </w:rPr>
      </w:pPr>
      <w:r>
        <w:rPr>
          <w:rFonts w:hint="eastAsia"/>
          <w:sz w:val="24"/>
        </w:rPr>
        <w:t>13.服务</w:t>
      </w:r>
      <w:r>
        <w:rPr>
          <w:rFonts w:hint="eastAsia"/>
          <w:color w:val="auto"/>
          <w:sz w:val="24"/>
        </w:rPr>
        <w:t>期内，</w:t>
      </w:r>
      <w:r>
        <w:rPr>
          <w:rFonts w:hint="eastAsia"/>
          <w:color w:val="auto"/>
          <w:sz w:val="24"/>
          <w:lang w:eastAsia="zh-CN"/>
        </w:rPr>
        <w:t>成交供应商</w:t>
      </w:r>
      <w:r>
        <w:rPr>
          <w:rFonts w:hint="eastAsia"/>
          <w:color w:val="auto"/>
          <w:sz w:val="24"/>
        </w:rPr>
        <w:t>所配送的任何食材单价不得高于配送当日以下市场（天津市红旗农贸综合批发市场、天津韩家墅海吉星农产品批发市场、天津市兴耀粮油食品批发市场、天津华润万家超市）同等食材单价的平均价（促销品除外）</w:t>
      </w:r>
      <w:r>
        <w:rPr>
          <w:rFonts w:hint="eastAsia" w:eastAsia="......."/>
          <w:color w:val="auto"/>
          <w:kern w:val="0"/>
          <w:sz w:val="24"/>
          <w:szCs w:val="24"/>
        </w:rPr>
        <w:t>×投标折扣</w:t>
      </w:r>
      <w:r>
        <w:rPr>
          <w:rFonts w:hint="eastAsia"/>
          <w:color w:val="auto"/>
          <w:sz w:val="24"/>
        </w:rPr>
        <w:t>。如果采购人发现供应商价格偏高，了解原因后需调整价格。</w:t>
      </w:r>
    </w:p>
    <w:p w14:paraId="0DC5AD3C">
      <w:pPr>
        <w:spacing w:line="360" w:lineRule="auto"/>
        <w:ind w:firstLine="480" w:firstLineChars="200"/>
        <w:outlineLvl w:val="0"/>
        <w:rPr>
          <w:rFonts w:hint="eastAsia"/>
          <w:color w:val="auto"/>
          <w:sz w:val="24"/>
        </w:rPr>
      </w:pPr>
      <w:r>
        <w:rPr>
          <w:rFonts w:hint="eastAsia"/>
          <w:color w:val="auto"/>
          <w:sz w:val="24"/>
        </w:rPr>
        <w:t>14.采购人和配送人员接收时需进行签字确认，做好交接记录工作，交接过</w:t>
      </w:r>
    </w:p>
    <w:p w14:paraId="0BABCF2D">
      <w:pPr>
        <w:spacing w:line="360" w:lineRule="auto"/>
        <w:ind w:firstLine="480" w:firstLineChars="200"/>
        <w:outlineLvl w:val="0"/>
        <w:rPr>
          <w:rFonts w:hint="eastAsia"/>
          <w:color w:val="auto"/>
          <w:sz w:val="24"/>
        </w:rPr>
      </w:pPr>
      <w:r>
        <w:rPr>
          <w:rFonts w:hint="eastAsia"/>
          <w:color w:val="auto"/>
          <w:sz w:val="24"/>
        </w:rPr>
        <w:t>程中采购人将安排现负责监管，确保所接收食材品质优良，不缺斤少两，配送的食材的计量以送到采购人食堂的复秤为标准。</w:t>
      </w:r>
      <w:r>
        <w:rPr>
          <w:rFonts w:hint="eastAsia"/>
          <w:color w:val="auto"/>
          <w:sz w:val="24"/>
          <w:lang w:eastAsia="zh-CN"/>
        </w:rPr>
        <w:t>成交供应商</w:t>
      </w:r>
      <w:r>
        <w:rPr>
          <w:rFonts w:hint="eastAsia"/>
          <w:color w:val="auto"/>
          <w:sz w:val="24"/>
        </w:rPr>
        <w:t>每次送货必须向采购人管理人员提供当天的采购明细，并由管理人员核对明细，品种、数量、重量、 价格等并验收签字。</w:t>
      </w:r>
    </w:p>
    <w:p w14:paraId="17E1B41D">
      <w:pPr>
        <w:spacing w:line="360" w:lineRule="auto"/>
        <w:ind w:firstLine="482" w:firstLineChars="200"/>
        <w:outlineLvl w:val="0"/>
        <w:rPr>
          <w:rFonts w:hint="eastAsia"/>
          <w:b/>
          <w:bCs/>
          <w:color w:val="auto"/>
          <w:sz w:val="24"/>
        </w:rPr>
      </w:pPr>
      <w:r>
        <w:rPr>
          <w:rFonts w:hint="eastAsia"/>
          <w:b/>
          <w:bCs/>
          <w:color w:val="auto"/>
          <w:sz w:val="24"/>
          <w:lang w:val="en-US" w:eastAsia="zh-CN"/>
        </w:rPr>
        <w:t>二</w:t>
      </w:r>
      <w:r>
        <w:rPr>
          <w:rFonts w:hint="eastAsia"/>
          <w:b/>
          <w:bCs/>
          <w:color w:val="auto"/>
          <w:sz w:val="24"/>
        </w:rPr>
        <w:t>、供应质量标准</w:t>
      </w:r>
    </w:p>
    <w:p w14:paraId="371840C5">
      <w:pPr>
        <w:spacing w:line="360" w:lineRule="auto"/>
        <w:ind w:firstLine="480" w:firstLineChars="200"/>
        <w:outlineLvl w:val="0"/>
        <w:rPr>
          <w:rFonts w:hint="eastAsia"/>
          <w:color w:val="auto"/>
          <w:sz w:val="24"/>
        </w:rPr>
      </w:pPr>
      <w:r>
        <w:rPr>
          <w:rFonts w:hint="eastAsia"/>
          <w:color w:val="auto"/>
          <w:sz w:val="24"/>
        </w:rPr>
        <w:t>1．蔬菜水果类：要求颜色正常，无黄斑，无黑点，无压痕、无虫害，无斑 点，不发蔫，不脱水，无绿芽，无过多皱痕，无过多泥土，无菜心发霉变质，无任何药物残留。外观色泽正常、无变暗、表皮无褶皱、无斑点、无水锈、无虫眼、无病害及腐烂、无水分丢失、无不正常外来水分、无刺伤、无碰压伤、形态正常、果梗完整。色泽正常指成熟时应具有的色泽。并且安全卫生优质新鲜，不得检出 违禁药物残留物；产品质量符合国家有关规定，保证食用安全。农药残留应符合国家食用农产品质量安全标准。</w:t>
      </w:r>
    </w:p>
    <w:p w14:paraId="5D3831F8">
      <w:pPr>
        <w:spacing w:line="360" w:lineRule="auto"/>
        <w:ind w:firstLine="480" w:firstLineChars="200"/>
        <w:outlineLvl w:val="0"/>
        <w:rPr>
          <w:rFonts w:hint="eastAsia"/>
          <w:color w:val="auto"/>
          <w:sz w:val="24"/>
        </w:rPr>
      </w:pPr>
      <w:r>
        <w:rPr>
          <w:rFonts w:hint="eastAsia"/>
          <w:color w:val="auto"/>
          <w:sz w:val="24"/>
        </w:rPr>
        <w:t>2．冻品类：冷冻品包装及标志：包装应符合国家相关规定和卫生要求；采 用包装箱，包装袋应坚固结实，封口或缝口应严密，无破损。包装袋应有产品名称、注册商标、QS 标识及编号、净含量、执行标准、质量等级、厂名厂址、生 产日期、保质期标志，色泽均匀、形态完整、具有冷冻产品应有的滋味和气味。其中包括的鲜活水产：产品规格、产地与使用部门的要求相一致。产品保持鲜活、体态完整、色泽明亮、花纹清晰、无异味。产品有正规渠道和来源。海鲜类供货 商供应的食品原材料必须是经过质量监督管理部门检验并取得合格证明的产品，每批次产品供应时应提交货物质量合格证明、产品质量检测合格报告原件或复印件，主要要求要有独立包装。</w:t>
      </w:r>
    </w:p>
    <w:p w14:paraId="69211C3E">
      <w:pPr>
        <w:spacing w:line="360" w:lineRule="auto"/>
        <w:ind w:firstLine="480" w:firstLineChars="200"/>
        <w:outlineLvl w:val="0"/>
        <w:rPr>
          <w:rFonts w:hint="eastAsia"/>
          <w:color w:val="auto"/>
          <w:sz w:val="24"/>
        </w:rPr>
      </w:pPr>
      <w:r>
        <w:rPr>
          <w:rFonts w:hint="eastAsia"/>
          <w:color w:val="auto"/>
          <w:sz w:val="24"/>
        </w:rPr>
        <w:t>3．肉类：质量符合国家有关规定,需经国家 GB/T 27401-2008 动物检疫合格。畜产品符合GB2707 的标准。禽产品符合GB16869的标准。肉类需经排酸处理。表皮白净、无毛；脂肪洁白有光泽，肉呈鲜红色或玫红色；弹性好，表面不黏手，无异味。</w:t>
      </w:r>
    </w:p>
    <w:p w14:paraId="6A891D0F">
      <w:pPr>
        <w:spacing w:line="360" w:lineRule="auto"/>
        <w:ind w:firstLine="480" w:firstLineChars="200"/>
        <w:outlineLvl w:val="0"/>
        <w:rPr>
          <w:rFonts w:hint="eastAsia"/>
          <w:color w:val="auto"/>
          <w:sz w:val="24"/>
        </w:rPr>
      </w:pPr>
      <w:r>
        <w:rPr>
          <w:rFonts w:hint="eastAsia"/>
          <w:color w:val="auto"/>
          <w:sz w:val="24"/>
        </w:rPr>
        <w:t>4．豆制品及其他肉类：色泽明亮均匀、形态完整、无异味、无霉变、无蛀 虫、无水份、无杂质、每批送货的质量保持一致。有正规的渠道和检验证明。其他肉类，要求应符合食品安全国家鲜（冻）畜、禽产品 GB2707 标准，如有最新标准，按照国家最新标准执行。</w:t>
      </w:r>
    </w:p>
    <w:p w14:paraId="5CF1CA90">
      <w:pPr>
        <w:spacing w:line="360" w:lineRule="auto"/>
        <w:ind w:firstLine="480" w:firstLineChars="200"/>
        <w:outlineLvl w:val="0"/>
        <w:rPr>
          <w:rFonts w:hint="eastAsia"/>
          <w:color w:val="auto"/>
          <w:sz w:val="24"/>
        </w:rPr>
      </w:pPr>
      <w:r>
        <w:rPr>
          <w:rFonts w:hint="eastAsia"/>
          <w:color w:val="auto"/>
          <w:sz w:val="24"/>
        </w:rPr>
        <w:t>5．河海鲜类：河海鲜类要求新鲜、整洁。无变质、变味。不得使用任何防 腐剂进行后期处理。</w:t>
      </w:r>
    </w:p>
    <w:p w14:paraId="2EE1D5BD">
      <w:pPr>
        <w:spacing w:line="360" w:lineRule="auto"/>
        <w:ind w:firstLine="480" w:firstLineChars="200"/>
        <w:outlineLvl w:val="0"/>
        <w:rPr>
          <w:rFonts w:hint="eastAsia"/>
          <w:color w:val="auto"/>
          <w:sz w:val="24"/>
        </w:rPr>
      </w:pPr>
      <w:r>
        <w:rPr>
          <w:rFonts w:hint="eastAsia"/>
          <w:color w:val="auto"/>
          <w:sz w:val="24"/>
        </w:rPr>
        <w:t>6．调味品及杂粮：调味品及杂粮为正规厂家生产，独立报转、不得使用“三无 ”产品。产品来源可控，杜绝假冒伪劣产品混入。包装整洁，无破损。酱油符合GB2717的标准。食醋符合GB2719的标准。食糖符合GB13104的标准。发酵酒符合GB2758的标准。淀粉符合GB/T8884的标准。保质期自供货之日起不得少于原有保质期的 2/3。不得使用含食品添加剂超标的违规产品。</w:t>
      </w:r>
    </w:p>
    <w:p w14:paraId="6EF61F99">
      <w:pPr>
        <w:spacing w:line="360" w:lineRule="auto"/>
        <w:ind w:firstLine="482" w:firstLineChars="200"/>
        <w:outlineLvl w:val="0"/>
        <w:rPr>
          <w:rFonts w:hint="eastAsia"/>
          <w:b/>
          <w:bCs/>
          <w:color w:val="auto"/>
          <w:sz w:val="24"/>
        </w:rPr>
      </w:pPr>
      <w:r>
        <w:rPr>
          <w:rFonts w:hint="eastAsia"/>
          <w:b/>
          <w:bCs/>
          <w:color w:val="auto"/>
          <w:sz w:val="24"/>
          <w:lang w:val="en-US" w:eastAsia="zh-CN"/>
        </w:rPr>
        <w:t>四</w:t>
      </w:r>
      <w:r>
        <w:rPr>
          <w:rFonts w:hint="eastAsia"/>
          <w:b/>
          <w:bCs/>
          <w:color w:val="auto"/>
          <w:sz w:val="24"/>
        </w:rPr>
        <w:t>、服务要求</w:t>
      </w:r>
    </w:p>
    <w:p w14:paraId="1B0B94C9">
      <w:pPr>
        <w:spacing w:line="360" w:lineRule="auto"/>
        <w:ind w:firstLine="480" w:firstLineChars="200"/>
        <w:outlineLvl w:val="0"/>
        <w:rPr>
          <w:rFonts w:hint="eastAsia"/>
          <w:color w:val="auto"/>
          <w:sz w:val="24"/>
        </w:rPr>
      </w:pPr>
      <w:r>
        <w:rPr>
          <w:rFonts w:hint="eastAsia"/>
          <w:color w:val="auto"/>
          <w:sz w:val="24"/>
        </w:rPr>
        <w:t>1．在合同履行过程中严格按照《中华人民共和国食品安全法》《餐饮服务 食品安全操作规范》等国家及地方食品安全部门的要求做到食品采购和配送的卫生、服务人员做到身体健康，持证上岗，按时按点提供食材采购及配送服务，以 保证采购人的就餐需求及安全。</w:t>
      </w:r>
    </w:p>
    <w:p w14:paraId="45886316">
      <w:pPr>
        <w:spacing w:line="360" w:lineRule="auto"/>
        <w:ind w:firstLine="480" w:firstLineChars="200"/>
        <w:outlineLvl w:val="0"/>
        <w:rPr>
          <w:rFonts w:hint="eastAsia"/>
          <w:color w:val="auto"/>
          <w:sz w:val="24"/>
        </w:rPr>
      </w:pPr>
      <w:r>
        <w:rPr>
          <w:rFonts w:hint="eastAsia"/>
          <w:color w:val="auto"/>
          <w:sz w:val="24"/>
        </w:rPr>
        <w:t>2．</w:t>
      </w:r>
      <w:r>
        <w:rPr>
          <w:rFonts w:hint="eastAsia"/>
          <w:color w:val="auto"/>
          <w:sz w:val="24"/>
          <w:lang w:eastAsia="zh-CN"/>
        </w:rPr>
        <w:t>成交供应商</w:t>
      </w:r>
      <w:r>
        <w:rPr>
          <w:rFonts w:hint="eastAsia"/>
          <w:color w:val="auto"/>
          <w:sz w:val="24"/>
        </w:rPr>
        <w:t>应定期与采购人联系，听取和接受采购人对食材配送情况的意 见和建议。</w:t>
      </w:r>
    </w:p>
    <w:p w14:paraId="51F863C6">
      <w:pPr>
        <w:spacing w:line="360" w:lineRule="auto"/>
        <w:ind w:firstLine="480" w:firstLineChars="200"/>
        <w:outlineLvl w:val="0"/>
        <w:rPr>
          <w:rFonts w:hint="eastAsia"/>
          <w:color w:val="auto"/>
          <w:sz w:val="24"/>
        </w:rPr>
      </w:pPr>
      <w:r>
        <w:rPr>
          <w:rFonts w:hint="eastAsia"/>
          <w:color w:val="auto"/>
          <w:sz w:val="24"/>
        </w:rPr>
        <w:t>3．供应期内各批次的食品食材具体需求量及品种以采购人的通知为准。</w:t>
      </w:r>
    </w:p>
    <w:p w14:paraId="4F6B97B2">
      <w:pPr>
        <w:spacing w:line="360" w:lineRule="auto"/>
        <w:ind w:firstLine="480" w:firstLineChars="200"/>
        <w:outlineLvl w:val="0"/>
        <w:rPr>
          <w:rFonts w:hint="eastAsia"/>
          <w:color w:val="auto"/>
          <w:sz w:val="24"/>
        </w:rPr>
      </w:pPr>
      <w:r>
        <w:rPr>
          <w:rFonts w:hint="eastAsia"/>
          <w:color w:val="auto"/>
          <w:sz w:val="24"/>
        </w:rPr>
        <w:t>4．每天配送食堂所需食材，送货时间根据采购人需求动态调整。送货人员 及车辆进校须严格遵守学校管理，注意校内行车安全。</w:t>
      </w:r>
    </w:p>
    <w:p w14:paraId="431ABDAA">
      <w:pPr>
        <w:spacing w:line="360" w:lineRule="auto"/>
        <w:ind w:firstLine="480" w:firstLineChars="200"/>
        <w:outlineLvl w:val="0"/>
        <w:rPr>
          <w:rFonts w:hint="eastAsia"/>
          <w:color w:val="auto"/>
          <w:sz w:val="24"/>
        </w:rPr>
      </w:pPr>
      <w:r>
        <w:rPr>
          <w:rFonts w:hint="eastAsia"/>
          <w:color w:val="auto"/>
          <w:sz w:val="24"/>
        </w:rPr>
        <w:t>5．合同期内，食材每天送货一次，采购人提前一天下达订货数量品种，中 标单位收到定货通知后于次日规定时间前送达指定地点，经验收合格签收后交付使用，若发现存在质量问题的货物，</w:t>
      </w:r>
      <w:r>
        <w:rPr>
          <w:rFonts w:hint="eastAsia"/>
          <w:color w:val="auto"/>
          <w:sz w:val="24"/>
          <w:lang w:eastAsia="zh-CN"/>
        </w:rPr>
        <w:t>成交供应商</w:t>
      </w:r>
      <w:r>
        <w:rPr>
          <w:rFonts w:hint="eastAsia"/>
          <w:color w:val="auto"/>
          <w:sz w:val="24"/>
        </w:rPr>
        <w:t>应在2个小时内予以免费更换。</w:t>
      </w:r>
    </w:p>
    <w:p w14:paraId="6DFC832D">
      <w:pPr>
        <w:spacing w:line="360" w:lineRule="auto"/>
        <w:ind w:firstLine="480" w:firstLineChars="200"/>
        <w:outlineLvl w:val="0"/>
        <w:rPr>
          <w:rFonts w:hint="eastAsia"/>
          <w:color w:val="auto"/>
          <w:sz w:val="24"/>
        </w:rPr>
      </w:pPr>
      <w:r>
        <w:rPr>
          <w:rFonts w:hint="eastAsia"/>
          <w:color w:val="auto"/>
          <w:sz w:val="24"/>
        </w:rPr>
        <w:t>6.合同期内，采购人要注册市教委设置的食材采购查验追溯平台，做好食材供应数字信息化管理，结算票据依法依规结算，按月开具结算票据。</w:t>
      </w:r>
    </w:p>
    <w:p w14:paraId="404D79B7">
      <w:pPr>
        <w:spacing w:line="360" w:lineRule="auto"/>
        <w:ind w:firstLine="480" w:firstLineChars="200"/>
        <w:outlineLvl w:val="0"/>
        <w:rPr>
          <w:rFonts w:hint="eastAsia"/>
          <w:color w:val="auto"/>
          <w:sz w:val="24"/>
        </w:rPr>
      </w:pPr>
      <w:r>
        <w:rPr>
          <w:rFonts w:hint="eastAsia"/>
          <w:color w:val="auto"/>
          <w:sz w:val="24"/>
        </w:rPr>
        <w:t>7．合同期内，采购人如有食品、农副产品的紧急需求时，</w:t>
      </w:r>
      <w:r>
        <w:rPr>
          <w:rFonts w:hint="eastAsia"/>
          <w:color w:val="auto"/>
          <w:sz w:val="24"/>
          <w:lang w:eastAsia="zh-CN"/>
        </w:rPr>
        <w:t>成交供应商</w:t>
      </w:r>
      <w:r>
        <w:rPr>
          <w:rFonts w:hint="eastAsia"/>
          <w:color w:val="auto"/>
          <w:sz w:val="24"/>
        </w:rPr>
        <w:t>要根据 应急供应服务承诺进行应急供货，紧急情况下 2 个小时内供货（含夜间情况）。 成品或食材送到采购人指定地点（包括但不限于竞争性招标文件所列出的配送范围）</w:t>
      </w:r>
    </w:p>
    <w:p w14:paraId="32573B11">
      <w:pPr>
        <w:spacing w:line="360" w:lineRule="auto"/>
        <w:ind w:firstLine="480" w:firstLineChars="200"/>
        <w:outlineLvl w:val="0"/>
        <w:rPr>
          <w:rFonts w:hint="eastAsia"/>
          <w:color w:val="auto"/>
          <w:sz w:val="24"/>
        </w:rPr>
      </w:pPr>
      <w:r>
        <w:rPr>
          <w:rFonts w:hint="eastAsia"/>
          <w:color w:val="auto"/>
          <w:sz w:val="24"/>
        </w:rPr>
        <w:t>8．合同期内，如遇有不可抗拒因素，出现所供商品出 现断货无法提供的情况，必须用同品质的商品代替。</w:t>
      </w:r>
    </w:p>
    <w:p w14:paraId="64D6DB70">
      <w:pPr>
        <w:spacing w:line="360" w:lineRule="auto"/>
        <w:ind w:firstLine="480" w:firstLineChars="200"/>
        <w:outlineLvl w:val="0"/>
        <w:rPr>
          <w:rFonts w:hint="eastAsia"/>
          <w:color w:val="auto"/>
          <w:sz w:val="24"/>
        </w:rPr>
      </w:pPr>
      <w:r>
        <w:rPr>
          <w:rFonts w:hint="eastAsia"/>
          <w:color w:val="auto"/>
          <w:sz w:val="24"/>
        </w:rPr>
        <w:t>9．本项目不得转让或分包给其他人，其他服务标准及违约责任按合同执行。</w:t>
      </w:r>
    </w:p>
    <w:p w14:paraId="1070B69B">
      <w:pPr>
        <w:spacing w:line="360" w:lineRule="auto"/>
        <w:ind w:firstLine="482" w:firstLineChars="200"/>
        <w:outlineLvl w:val="0"/>
        <w:rPr>
          <w:rFonts w:hint="eastAsia"/>
          <w:b/>
          <w:bCs/>
          <w:color w:val="auto"/>
          <w:sz w:val="24"/>
        </w:rPr>
      </w:pPr>
      <w:r>
        <w:rPr>
          <w:rFonts w:hint="eastAsia"/>
          <w:b/>
          <w:bCs/>
          <w:color w:val="auto"/>
          <w:sz w:val="24"/>
          <w:lang w:val="en-US" w:eastAsia="zh-CN"/>
        </w:rPr>
        <w:t>五</w:t>
      </w:r>
      <w:r>
        <w:rPr>
          <w:rFonts w:hint="eastAsia"/>
          <w:b/>
          <w:bCs/>
          <w:color w:val="auto"/>
          <w:sz w:val="24"/>
        </w:rPr>
        <w:t>、服务标准</w:t>
      </w:r>
    </w:p>
    <w:p w14:paraId="58D8BDF6">
      <w:pPr>
        <w:spacing w:line="360" w:lineRule="auto"/>
        <w:ind w:firstLine="480" w:firstLineChars="200"/>
        <w:outlineLvl w:val="0"/>
        <w:rPr>
          <w:rFonts w:hint="eastAsia"/>
          <w:color w:val="auto"/>
          <w:sz w:val="24"/>
        </w:rPr>
      </w:pPr>
      <w:r>
        <w:rPr>
          <w:rFonts w:hint="eastAsia"/>
          <w:color w:val="auto"/>
          <w:sz w:val="24"/>
        </w:rPr>
        <w:t>1．所配送食材必须符合国家检验、检疫标准并提供相应证件。所配送食材 必须新鲜、质量完好、保质期内、卫生，包装符合国家标准，确保食品安全。</w:t>
      </w:r>
    </w:p>
    <w:p w14:paraId="56D6E64F">
      <w:pPr>
        <w:spacing w:line="360" w:lineRule="auto"/>
        <w:ind w:firstLine="480" w:firstLineChars="200"/>
        <w:outlineLvl w:val="0"/>
        <w:rPr>
          <w:rFonts w:hint="eastAsia"/>
          <w:color w:val="auto"/>
          <w:sz w:val="24"/>
        </w:rPr>
      </w:pPr>
      <w:r>
        <w:rPr>
          <w:rFonts w:hint="eastAsia"/>
          <w:color w:val="auto"/>
          <w:sz w:val="24"/>
        </w:rPr>
        <w:t>2．食堂管理员和配送人员做好交接的记录工作，交接工作无疏漏，发现问 题及时做好记录并上报。</w:t>
      </w:r>
    </w:p>
    <w:p w14:paraId="10C8FFF8">
      <w:pPr>
        <w:spacing w:line="360" w:lineRule="auto"/>
        <w:ind w:firstLine="480" w:firstLineChars="200"/>
        <w:outlineLvl w:val="0"/>
        <w:rPr>
          <w:rFonts w:hint="eastAsia"/>
          <w:color w:val="auto"/>
          <w:sz w:val="24"/>
        </w:rPr>
      </w:pPr>
      <w:r>
        <w:rPr>
          <w:rFonts w:hint="eastAsia"/>
          <w:color w:val="auto"/>
          <w:sz w:val="24"/>
        </w:rPr>
        <w:t>3．投标人保证每天按照采购人要求的时间将副食品送达采购人指定地点， 无特殊情况不得延误配送，不能及时送达要当即与采购人联系，说明原因，并能完成采购人交办的临时性任务。</w:t>
      </w:r>
    </w:p>
    <w:p w14:paraId="3A628DBE">
      <w:pPr>
        <w:spacing w:line="360" w:lineRule="auto"/>
        <w:ind w:firstLine="480" w:firstLineChars="200"/>
        <w:outlineLvl w:val="0"/>
        <w:rPr>
          <w:rFonts w:hint="eastAsia"/>
          <w:color w:val="auto"/>
          <w:sz w:val="24"/>
        </w:rPr>
      </w:pPr>
      <w:r>
        <w:rPr>
          <w:rFonts w:hint="eastAsia"/>
          <w:color w:val="auto"/>
          <w:sz w:val="24"/>
        </w:rPr>
        <w:t>4．投标人在送货运输过程中要保护好食材，不能造成损坏和二次污染，运送食材容具筐箱等不得有污垢虫霉现象，对损坏和污染的食材无条件退回，同时要爱护环境卫生，对运输中造成的垃圾要及时清理，保持卸货区干净整洁，否则追缴清理费。</w:t>
      </w:r>
    </w:p>
    <w:p w14:paraId="020DCAD2">
      <w:pPr>
        <w:spacing w:line="360" w:lineRule="auto"/>
        <w:ind w:firstLine="480" w:firstLineChars="200"/>
        <w:outlineLvl w:val="0"/>
        <w:rPr>
          <w:rFonts w:hint="eastAsia"/>
          <w:color w:val="auto"/>
          <w:sz w:val="24"/>
        </w:rPr>
      </w:pPr>
      <w:r>
        <w:rPr>
          <w:rFonts w:hint="eastAsia"/>
          <w:color w:val="auto"/>
          <w:sz w:val="24"/>
        </w:rPr>
        <w:t>5．为保证所供食材安全与保鲜，投标人应具有食品冷冻与冷藏库，自建或租赁的均可。</w:t>
      </w:r>
    </w:p>
    <w:p w14:paraId="614E5143">
      <w:pPr>
        <w:spacing w:line="360" w:lineRule="auto"/>
        <w:ind w:firstLine="480" w:firstLineChars="200"/>
        <w:outlineLvl w:val="0"/>
        <w:rPr>
          <w:rFonts w:hint="eastAsia"/>
          <w:color w:val="auto"/>
          <w:sz w:val="24"/>
        </w:rPr>
      </w:pPr>
      <w:r>
        <w:rPr>
          <w:rFonts w:hint="eastAsia"/>
          <w:color w:val="auto"/>
          <w:sz w:val="24"/>
        </w:rPr>
        <w:t>6．所有工作人员必须定期进行健康检查，持健康证上岗，必要时提供核算 检测阴性证明和接种新冠疫苗证明，并经过卫生知识培训，懂得基本卫生知识。</w:t>
      </w:r>
    </w:p>
    <w:p w14:paraId="1973A80F">
      <w:pPr>
        <w:spacing w:line="360" w:lineRule="auto"/>
        <w:ind w:firstLine="480" w:firstLineChars="200"/>
        <w:outlineLvl w:val="0"/>
        <w:rPr>
          <w:rFonts w:hint="eastAsia"/>
          <w:color w:val="auto"/>
          <w:sz w:val="24"/>
        </w:rPr>
      </w:pPr>
      <w:r>
        <w:rPr>
          <w:rFonts w:hint="eastAsia"/>
          <w:color w:val="auto"/>
          <w:sz w:val="24"/>
        </w:rPr>
        <w:t>7．投标人在服务上必须做到日常准时供货、特殊情况随叫随到、及时补货， 对于不满意的食材能够及时调换，不合格食材及时退回。</w:t>
      </w:r>
    </w:p>
    <w:p w14:paraId="3B9F810E">
      <w:pPr>
        <w:spacing w:line="360" w:lineRule="auto"/>
        <w:ind w:firstLine="480" w:firstLineChars="200"/>
        <w:outlineLvl w:val="0"/>
        <w:rPr>
          <w:rFonts w:hint="eastAsia"/>
          <w:color w:val="auto"/>
          <w:sz w:val="24"/>
        </w:rPr>
      </w:pPr>
      <w:r>
        <w:rPr>
          <w:rFonts w:hint="eastAsia"/>
          <w:color w:val="auto"/>
          <w:sz w:val="24"/>
        </w:rPr>
        <w:t>8．投标人所供产品，有独立外包装的必须标明产品名称、配料表、净含量、制 造者及经营者的名称和地址、生产（或分装、包装）日期、保质期或保存期、产品标准号；无外包装的必须保证商品干净卫生、无杂质、无虫蚀虫蛀现象，保证商品干鲜，确保商品质量完好。不得有变质、异味、油脂过期变质、霉变、生虫、混有异物或者超过国家限定标准；不得有掺假、掺杂、伪造，影响营养、卫生的食品。</w:t>
      </w:r>
    </w:p>
    <w:p w14:paraId="75803D1F">
      <w:pPr>
        <w:spacing w:line="360" w:lineRule="auto"/>
        <w:ind w:firstLine="482" w:firstLineChars="200"/>
        <w:outlineLvl w:val="0"/>
        <w:rPr>
          <w:rFonts w:hint="eastAsia"/>
          <w:b/>
          <w:bCs/>
          <w:color w:val="auto"/>
          <w:sz w:val="24"/>
        </w:rPr>
      </w:pPr>
      <w:r>
        <w:rPr>
          <w:rFonts w:hint="eastAsia"/>
          <w:b/>
          <w:bCs/>
          <w:color w:val="auto"/>
          <w:sz w:val="24"/>
          <w:lang w:val="en-US" w:eastAsia="zh-CN"/>
        </w:rPr>
        <w:t>六</w:t>
      </w:r>
      <w:r>
        <w:rPr>
          <w:rFonts w:hint="eastAsia"/>
          <w:b/>
          <w:bCs/>
          <w:color w:val="auto"/>
          <w:sz w:val="24"/>
        </w:rPr>
        <w:t>、安全要求</w:t>
      </w:r>
    </w:p>
    <w:p w14:paraId="62D19D07">
      <w:pPr>
        <w:spacing w:line="360" w:lineRule="auto"/>
        <w:ind w:firstLine="480" w:firstLineChars="200"/>
        <w:outlineLvl w:val="0"/>
        <w:rPr>
          <w:rFonts w:hint="eastAsia"/>
          <w:color w:val="auto"/>
          <w:sz w:val="24"/>
        </w:rPr>
      </w:pPr>
      <w:r>
        <w:rPr>
          <w:rFonts w:hint="eastAsia"/>
          <w:color w:val="auto"/>
          <w:sz w:val="24"/>
        </w:rPr>
        <w:t>1．投标人在采购或配送过程中发生一切问题（如人员伤害、财产损失等事 项）由</w:t>
      </w:r>
      <w:r>
        <w:rPr>
          <w:rFonts w:hint="eastAsia"/>
          <w:color w:val="auto"/>
          <w:sz w:val="24"/>
          <w:lang w:eastAsia="zh-CN"/>
        </w:rPr>
        <w:t>成交供应商</w:t>
      </w:r>
      <w:r>
        <w:rPr>
          <w:rFonts w:hint="eastAsia"/>
          <w:color w:val="auto"/>
          <w:sz w:val="24"/>
        </w:rPr>
        <w:t>自行负责。</w:t>
      </w:r>
    </w:p>
    <w:p w14:paraId="05969136">
      <w:pPr>
        <w:spacing w:line="360" w:lineRule="auto"/>
        <w:ind w:firstLine="480" w:firstLineChars="200"/>
        <w:outlineLvl w:val="0"/>
        <w:rPr>
          <w:rFonts w:hint="eastAsia"/>
          <w:color w:val="auto"/>
          <w:sz w:val="24"/>
        </w:rPr>
      </w:pPr>
      <w:r>
        <w:rPr>
          <w:rFonts w:hint="eastAsia"/>
          <w:color w:val="auto"/>
          <w:sz w:val="24"/>
        </w:rPr>
        <w:t>2．</w:t>
      </w:r>
      <w:r>
        <w:rPr>
          <w:rFonts w:hint="eastAsia"/>
          <w:color w:val="auto"/>
          <w:sz w:val="24"/>
          <w:lang w:eastAsia="zh-CN"/>
        </w:rPr>
        <w:t>成交供应商</w:t>
      </w:r>
      <w:r>
        <w:rPr>
          <w:rFonts w:hint="eastAsia"/>
          <w:color w:val="auto"/>
          <w:sz w:val="24"/>
        </w:rPr>
        <w:t>供应采购人食材，因质量、卫生等问题造成采购人事故的（如  中毒、亡人等）立即解除相关供应合同，扣除上月和本月所发生食材费用。采购人人员医疗费用等损失由投标人全部承担，同时依据国家相关法律追究刑事责任。</w:t>
      </w:r>
    </w:p>
    <w:p w14:paraId="7EAA65F9">
      <w:pPr>
        <w:spacing w:line="360" w:lineRule="auto"/>
        <w:ind w:firstLine="480" w:firstLineChars="200"/>
        <w:outlineLvl w:val="0"/>
        <w:rPr>
          <w:rFonts w:hint="eastAsia"/>
          <w:color w:val="auto"/>
          <w:sz w:val="24"/>
        </w:rPr>
      </w:pPr>
      <w:r>
        <w:rPr>
          <w:rFonts w:hint="eastAsia"/>
          <w:color w:val="auto"/>
          <w:sz w:val="24"/>
        </w:rPr>
        <w:t>3．在合同期内，出现任何食品质量相关问题，</w:t>
      </w:r>
      <w:r>
        <w:rPr>
          <w:rFonts w:hint="eastAsia"/>
          <w:color w:val="auto"/>
          <w:sz w:val="24"/>
          <w:lang w:eastAsia="zh-CN"/>
        </w:rPr>
        <w:t>成交供应商</w:t>
      </w:r>
      <w:r>
        <w:rPr>
          <w:rFonts w:hint="eastAsia"/>
          <w:color w:val="auto"/>
          <w:sz w:val="24"/>
        </w:rPr>
        <w:t>应在双方协商的时间内定额补充，其损失由</w:t>
      </w:r>
      <w:r>
        <w:rPr>
          <w:rFonts w:hint="eastAsia"/>
          <w:color w:val="auto"/>
          <w:sz w:val="24"/>
          <w:lang w:eastAsia="zh-CN"/>
        </w:rPr>
        <w:t>成交供应商</w:t>
      </w:r>
      <w:r>
        <w:rPr>
          <w:rFonts w:hint="eastAsia"/>
          <w:color w:val="auto"/>
          <w:sz w:val="24"/>
        </w:rPr>
        <w:t>承担。</w:t>
      </w:r>
    </w:p>
    <w:p w14:paraId="003BC4AD">
      <w:pPr>
        <w:spacing w:line="360" w:lineRule="auto"/>
        <w:ind w:firstLine="482" w:firstLineChars="200"/>
        <w:outlineLvl w:val="0"/>
        <w:rPr>
          <w:rFonts w:hint="eastAsia"/>
          <w:b/>
          <w:bCs/>
          <w:color w:val="auto"/>
          <w:sz w:val="24"/>
        </w:rPr>
      </w:pPr>
      <w:r>
        <w:rPr>
          <w:rFonts w:hint="eastAsia"/>
          <w:b/>
          <w:bCs/>
          <w:color w:val="auto"/>
          <w:sz w:val="24"/>
          <w:lang w:val="en-US" w:eastAsia="zh-CN"/>
        </w:rPr>
        <w:t>七</w:t>
      </w:r>
      <w:r>
        <w:rPr>
          <w:rFonts w:hint="eastAsia"/>
          <w:b/>
          <w:bCs/>
          <w:color w:val="auto"/>
          <w:sz w:val="24"/>
        </w:rPr>
        <w:t>、日常考核</w:t>
      </w:r>
    </w:p>
    <w:p w14:paraId="68988C22">
      <w:pPr>
        <w:spacing w:line="360" w:lineRule="auto"/>
        <w:ind w:firstLine="480" w:firstLineChars="200"/>
        <w:outlineLvl w:val="0"/>
        <w:rPr>
          <w:rFonts w:hint="eastAsia"/>
          <w:color w:val="auto"/>
          <w:sz w:val="24"/>
        </w:rPr>
      </w:pPr>
      <w:r>
        <w:rPr>
          <w:rFonts w:hint="eastAsia"/>
          <w:color w:val="auto"/>
          <w:sz w:val="24"/>
        </w:rPr>
        <w:t>（一）合同期内投标人所供应的食品原材料蔬菜、肉蛋类，在食材交接中发 现，腐烂变质、塑封食品出现超出保质期的情况扣除年度考核5分，合同期内第二次出现上述问题，甲方有权终止合同，并扣除当月货款金额的5%。</w:t>
      </w:r>
    </w:p>
    <w:p w14:paraId="70E0A04C">
      <w:pPr>
        <w:spacing w:line="360" w:lineRule="auto"/>
        <w:ind w:firstLine="480" w:firstLineChars="200"/>
        <w:outlineLvl w:val="0"/>
        <w:rPr>
          <w:rFonts w:hint="eastAsia"/>
          <w:color w:val="auto"/>
          <w:sz w:val="24"/>
        </w:rPr>
      </w:pPr>
      <w:r>
        <w:rPr>
          <w:rFonts w:hint="eastAsia"/>
          <w:color w:val="auto"/>
          <w:sz w:val="24"/>
        </w:rPr>
        <w:t>（二）合同期内投标人（除不可抗力原因）出现送货时间延误1小时以上情 况的每次扣除年度考核1分。</w:t>
      </w:r>
    </w:p>
    <w:p w14:paraId="7A263992">
      <w:pPr>
        <w:spacing w:line="360" w:lineRule="auto"/>
        <w:ind w:firstLine="480" w:firstLineChars="200"/>
        <w:outlineLvl w:val="0"/>
        <w:rPr>
          <w:rFonts w:hint="eastAsia"/>
          <w:color w:val="auto"/>
          <w:sz w:val="24"/>
        </w:rPr>
      </w:pPr>
      <w:r>
        <w:rPr>
          <w:rFonts w:hint="eastAsia"/>
          <w:color w:val="auto"/>
          <w:sz w:val="24"/>
        </w:rPr>
        <w:t>（三）合同期内投标人出现实际供货价格高出承诺价格的情况每次扣除1分，出现上述情况采购人将书面形式告知供货方，经确认后存档，当月超出承诺 价格部分将在下月结算货款中扣除。</w:t>
      </w:r>
    </w:p>
    <w:p w14:paraId="746D2B66">
      <w:pPr>
        <w:spacing w:line="360" w:lineRule="auto"/>
        <w:ind w:firstLine="480" w:firstLineChars="200"/>
        <w:outlineLvl w:val="0"/>
        <w:rPr>
          <w:rFonts w:hint="eastAsia"/>
          <w:color w:val="auto"/>
          <w:sz w:val="24"/>
        </w:rPr>
      </w:pPr>
      <w:r>
        <w:rPr>
          <w:rFonts w:hint="eastAsia"/>
          <w:color w:val="auto"/>
          <w:sz w:val="24"/>
        </w:rPr>
        <w:t>（四）年度考核实行100分制度，考核结果与年度合同验收挂钩。出现上述</w:t>
      </w:r>
    </w:p>
    <w:p w14:paraId="67D64539">
      <w:pPr>
        <w:spacing w:line="360" w:lineRule="auto"/>
        <w:ind w:firstLine="480" w:firstLineChars="200"/>
        <w:outlineLvl w:val="0"/>
        <w:rPr>
          <w:color w:val="auto"/>
          <w:sz w:val="24"/>
        </w:rPr>
      </w:pPr>
      <w:r>
        <w:rPr>
          <w:rFonts w:hint="eastAsia"/>
          <w:color w:val="auto"/>
          <w:sz w:val="24"/>
        </w:rPr>
        <w:t>情况每次扣除相应分值，年度考核分值在90分以上的，经合同验收完毕结算最 后一个月货款，在80分至90分之间的扣除最后一个月10%的货款，考核分值在70分至80分之间的扣除最后一个月15%的货款，考核分值在60至70分之间的扣除最后一个月20%的货款，考核分值在60分以下的视为年度考核不达标，扣除最后一个月30%的货款。</w:t>
      </w:r>
    </w:p>
    <w:p w14:paraId="4ED8F1BD">
      <w:pPr>
        <w:pStyle w:val="29"/>
        <w:spacing w:line="360" w:lineRule="auto"/>
        <w:jc w:val="both"/>
        <w:rPr>
          <w:rFonts w:ascii="Times New Roman" w:hAnsi="Times New Roman" w:eastAsia="宋体" w:cs="Times New Roman"/>
          <w:color w:val="auto"/>
          <w:kern w:val="2"/>
        </w:rPr>
      </w:pPr>
    </w:p>
    <w:p w14:paraId="5B55D0EA">
      <w:pPr>
        <w:spacing w:line="360" w:lineRule="auto"/>
        <w:ind w:firstLine="480" w:firstLineChars="200"/>
        <w:jc w:val="left"/>
        <w:rPr>
          <w:color w:val="auto"/>
          <w:sz w:val="24"/>
        </w:rPr>
      </w:pPr>
    </w:p>
    <w:p w14:paraId="25973B59">
      <w:pPr>
        <w:pStyle w:val="11"/>
        <w:rPr>
          <w:rFonts w:ascii="Times New Roman" w:hAnsi="Times New Roman"/>
          <w:color w:val="auto"/>
          <w:lang w:val="en-US"/>
        </w:rPr>
        <w:sectPr>
          <w:headerReference r:id="rId6" w:type="default"/>
          <w:pgSz w:w="11906" w:h="16838"/>
          <w:pgMar w:top="1440" w:right="1800" w:bottom="1440" w:left="1800" w:header="851" w:footer="992" w:gutter="0"/>
          <w:cols w:space="720" w:num="1"/>
          <w:docGrid w:type="lines" w:linePitch="312" w:charSpace="0"/>
        </w:sectPr>
      </w:pPr>
    </w:p>
    <w:p w14:paraId="0053DEC8">
      <w:pPr>
        <w:pStyle w:val="11"/>
        <w:rPr>
          <w:rFonts w:ascii="Times New Roman" w:hAnsi="Times New Roman"/>
          <w:color w:val="auto"/>
        </w:rPr>
      </w:pPr>
      <w:r>
        <w:rPr>
          <w:rFonts w:ascii="Times New Roman" w:hAnsi="Times New Roman"/>
          <w:color w:val="auto"/>
        </w:rPr>
        <w:t>第三部分  供应商须知</w:t>
      </w:r>
      <w:bookmarkEnd w:id="1"/>
    </w:p>
    <w:p w14:paraId="0DB12002">
      <w:pPr>
        <w:pStyle w:val="29"/>
        <w:spacing w:line="360" w:lineRule="auto"/>
        <w:jc w:val="center"/>
        <w:rPr>
          <w:rFonts w:ascii="Times New Roman" w:hAnsi="Times New Roman" w:eastAsia="宋体" w:cs="Times New Roman"/>
          <w:color w:val="auto"/>
        </w:rPr>
      </w:pPr>
      <w:bookmarkStart w:id="3" w:name="_Toc411426751"/>
    </w:p>
    <w:p w14:paraId="38F226F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0593F80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5368179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76179F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3BA95FE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2E76581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256C66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3DC876D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1B5CA11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11CBFBF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C51FC5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04D0BAA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410374E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5F9699D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761FEE4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39166C1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678D5A2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674575F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5394CB9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7B9B3AC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14:paraId="24EA0AE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14:paraId="21849EE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6812BE1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CDE6F2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06CCFE4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621C500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6B74E98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14:paraId="55E9947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0E9BFFC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D1D147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125A4D3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1A9CB6F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1A4BDF5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7D9FAC1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FCF790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2716E9E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64EF1FA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14B5AA2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4D9D9C5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173F2AB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288EB4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5D2EC19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6AAD78E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7DBF60B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1B8FE4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5AA3947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70FAD52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5C19085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55C4B26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3334DAA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3D8EA83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684A701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258D19B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4848682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D396BA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1127FF0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14:paraId="1AA2492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1469793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436BDD2C">
      <w:pPr>
        <w:pStyle w:val="29"/>
        <w:spacing w:line="360" w:lineRule="auto"/>
        <w:ind w:firstLine="480" w:firstLineChars="200"/>
        <w:jc w:val="both"/>
        <w:rPr>
          <w:rFonts w:ascii="Times New Roman" w:hAnsi="Times New Roman" w:eastAsia="宋体" w:cs="Times New Roman"/>
          <w:color w:val="auto"/>
        </w:rPr>
      </w:pPr>
    </w:p>
    <w:p w14:paraId="7A93A9A3">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424E62E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43BF58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4A88C62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7D7C59B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699CC34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00EC21B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794FE48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15B690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5267C6D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005423A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”号的条款出现偏离，视为无效响应。</w:t>
      </w:r>
    </w:p>
    <w:p w14:paraId="2BBF23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0B9A30F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46F2085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1428969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3A4A6F0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5E0D44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1C4E22B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027670D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043C972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2DE7F8B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498ED6A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46861BC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13B093C2">
      <w:pPr>
        <w:pStyle w:val="29"/>
        <w:spacing w:line="360" w:lineRule="auto"/>
        <w:ind w:firstLine="480" w:firstLineChars="200"/>
        <w:jc w:val="both"/>
        <w:rPr>
          <w:rFonts w:ascii="Times New Roman" w:hAnsi="Times New Roman" w:eastAsia="宋体" w:cs="Times New Roman"/>
          <w:color w:val="auto"/>
        </w:rPr>
      </w:pPr>
    </w:p>
    <w:p w14:paraId="4168A240">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154BD21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3BBBA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79B4A11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7618FFE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1EDFA2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2D2D8DB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476B25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2806191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218F2BD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0848F8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39BE84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531F3A4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138EBC9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4ACE3E5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6FED9B3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79132AB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3EB5616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696C294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3893B07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234523D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03D4F5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05D2E37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7263E6A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40DB81B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074DAA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792A7C1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216770B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5D167A6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0C39C23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49BD5D1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45C177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712E74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34C688A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1ED8E65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3B9B841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25F2886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3ED24A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6C5F0CF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33F1B89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2BB2E914">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22.4 响应</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w:t>
      </w:r>
      <w:r>
        <w:rPr>
          <w:rFonts w:hint="eastAsia" w:ascii="Times New Roman" w:hAnsi="Times New Roman" w:eastAsia="宋体" w:cs="Times New Roman"/>
          <w:color w:val="auto"/>
          <w:lang w:val="en-US" w:eastAsia="zh-CN"/>
        </w:rPr>
        <w:t>响应</w:t>
      </w:r>
      <w:r>
        <w:rPr>
          <w:rFonts w:hint="eastAsia" w:ascii="Times New Roman" w:hAnsi="Times New Roman" w:eastAsia="宋体" w:cs="Times New Roman"/>
          <w:color w:val="auto"/>
        </w:rPr>
        <w:t>文件中应使用原件的电子件。</w:t>
      </w:r>
    </w:p>
    <w:p w14:paraId="6F172CD4">
      <w:pPr>
        <w:pStyle w:val="29"/>
        <w:spacing w:line="360" w:lineRule="auto"/>
        <w:ind w:firstLine="480" w:firstLineChars="200"/>
        <w:jc w:val="both"/>
        <w:rPr>
          <w:rFonts w:hint="eastAsia" w:ascii="Times New Roman" w:hAnsi="Times New Roman" w:eastAsia="宋体" w:cs="Times New Roman"/>
          <w:color w:val="auto"/>
        </w:rPr>
      </w:pPr>
    </w:p>
    <w:p w14:paraId="6C82EDF6">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1E99FE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39440AD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0586F0D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7A89AE2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4189EFB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50A1C08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55277B1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7AA7502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5287968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28B8E1D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1BEE2DC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0EFC82F8">
      <w:pPr>
        <w:pStyle w:val="29"/>
        <w:spacing w:line="360" w:lineRule="auto"/>
        <w:ind w:firstLine="480" w:firstLineChars="200"/>
        <w:jc w:val="both"/>
        <w:rPr>
          <w:rFonts w:ascii="Times New Roman" w:hAnsi="Times New Roman" w:eastAsia="宋体" w:cs="Times New Roman"/>
          <w:color w:val="auto"/>
        </w:rPr>
      </w:pPr>
    </w:p>
    <w:p w14:paraId="40E29F24">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47920CF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5C4E3F3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68500F00">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4EE6A90D">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109889F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4849B9F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73CF36C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5D53B4C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233F6EE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40BCC3D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0028479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0544401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7ABF1A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1DB782C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1EC1027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394D0A8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028B90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A28E7D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6027F63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2075BBE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40BF585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0612E10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3BC0E4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0798E1A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37D82F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032455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4A6FE9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745056D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264CCC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74530D6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6B8FD4D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650D4E9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586C5C6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5BB19CC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39EF14D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1E6B04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75C961E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41BE2C2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33FE950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0E5652C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21D357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16AC5EE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155B74B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19DC8D2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28E3C778">
      <w:pPr>
        <w:pStyle w:val="29"/>
        <w:spacing w:line="360" w:lineRule="auto"/>
        <w:ind w:firstLine="480" w:firstLineChars="200"/>
        <w:jc w:val="both"/>
        <w:rPr>
          <w:rFonts w:ascii="Times New Roman" w:hAnsi="Times New Roman" w:eastAsia="宋体" w:cs="Times New Roman"/>
          <w:color w:val="auto"/>
        </w:rPr>
      </w:pPr>
    </w:p>
    <w:p w14:paraId="771CBB2D">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6A1F17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6153A6A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3646900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28959A8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1C98E77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44C25F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0BCD0E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5D7F237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2F8E021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742EF3B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2A0073B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22B3BB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50B15DF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1C9C474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1338F46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3431774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2A5227CB">
      <w:pPr>
        <w:pStyle w:val="29"/>
        <w:spacing w:line="360" w:lineRule="auto"/>
        <w:ind w:firstLine="480" w:firstLineChars="200"/>
        <w:jc w:val="both"/>
        <w:rPr>
          <w:rFonts w:ascii="Times New Roman" w:hAnsi="Times New Roman" w:eastAsia="宋体" w:cs="Times New Roman"/>
          <w:color w:val="auto"/>
        </w:rPr>
      </w:pPr>
    </w:p>
    <w:p w14:paraId="5541693B">
      <w:pPr>
        <w:pStyle w:val="29"/>
        <w:snapToGrid w:val="0"/>
        <w:spacing w:line="360" w:lineRule="auto"/>
        <w:ind w:firstLine="480" w:firstLineChars="200"/>
        <w:jc w:val="both"/>
        <w:rPr>
          <w:rFonts w:ascii="Times New Roman" w:hAnsi="Times New Roman" w:eastAsia="宋体" w:cs="Times New Roman"/>
          <w:color w:val="auto"/>
        </w:rPr>
      </w:pPr>
    </w:p>
    <w:p w14:paraId="19C4AFE9">
      <w:pPr>
        <w:pStyle w:val="29"/>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23C47528">
      <w:pPr>
        <w:pStyle w:val="11"/>
        <w:rPr>
          <w:rFonts w:ascii="Times New Roman" w:hAnsi="Times New Roman"/>
        </w:rPr>
      </w:pPr>
      <w:r>
        <w:rPr>
          <w:rFonts w:ascii="Times New Roman" w:hAnsi="Times New Roman"/>
        </w:rPr>
        <w:t>第四部分  合同草案</w:t>
      </w:r>
      <w:bookmarkEnd w:id="3"/>
    </w:p>
    <w:p w14:paraId="1D58C20B">
      <w:pPr>
        <w:tabs>
          <w:tab w:val="left" w:pos="412"/>
          <w:tab w:val="left" w:pos="618"/>
        </w:tabs>
        <w:spacing w:line="520" w:lineRule="exact"/>
        <w:jc w:val="center"/>
        <w:rPr>
          <w:b/>
          <w:sz w:val="30"/>
          <w:szCs w:val="30"/>
        </w:rPr>
      </w:pPr>
      <w:r>
        <w:rPr>
          <w:b/>
          <w:sz w:val="30"/>
          <w:szCs w:val="30"/>
        </w:rPr>
        <w:t>合同一般条款</w:t>
      </w:r>
    </w:p>
    <w:p w14:paraId="504EECE2">
      <w:pPr>
        <w:tabs>
          <w:tab w:val="left" w:pos="0"/>
          <w:tab w:val="left" w:pos="315"/>
        </w:tabs>
        <w:spacing w:line="520" w:lineRule="exact"/>
        <w:ind w:firstLine="480"/>
        <w:rPr>
          <w:sz w:val="24"/>
          <w:szCs w:val="24"/>
        </w:rPr>
      </w:pPr>
      <w:r>
        <w:rPr>
          <w:sz w:val="24"/>
          <w:szCs w:val="24"/>
        </w:rPr>
        <w:t xml:space="preserve">需方：  </w:t>
      </w:r>
    </w:p>
    <w:p w14:paraId="70246982">
      <w:pPr>
        <w:tabs>
          <w:tab w:val="left" w:pos="0"/>
          <w:tab w:val="left" w:pos="315"/>
        </w:tabs>
        <w:spacing w:line="520" w:lineRule="exact"/>
        <w:ind w:firstLine="480"/>
        <w:rPr>
          <w:sz w:val="24"/>
          <w:szCs w:val="24"/>
        </w:rPr>
      </w:pPr>
      <w:r>
        <w:rPr>
          <w:sz w:val="24"/>
          <w:szCs w:val="24"/>
        </w:rPr>
        <w:t xml:space="preserve">供方： </w:t>
      </w:r>
    </w:p>
    <w:p w14:paraId="227AC69A">
      <w:pPr>
        <w:tabs>
          <w:tab w:val="left" w:pos="0"/>
          <w:tab w:val="left" w:pos="315"/>
        </w:tabs>
        <w:spacing w:line="520" w:lineRule="exact"/>
        <w:ind w:firstLine="480"/>
        <w:rPr>
          <w:sz w:val="24"/>
          <w:szCs w:val="24"/>
        </w:rPr>
      </w:pPr>
      <w:r>
        <w:rPr>
          <w:sz w:val="24"/>
          <w:szCs w:val="24"/>
        </w:rPr>
        <w:t>供、需双方根据   项目（项目编号：TGPC-201 - ）的政府采购结果和竞争性磋商文件的要求，并经双方协商一致，达成  合同：</w:t>
      </w:r>
    </w:p>
    <w:p w14:paraId="50C68BAB">
      <w:pPr>
        <w:pStyle w:val="37"/>
        <w:numPr>
          <w:ilvl w:val="0"/>
          <w:numId w:val="1"/>
        </w:numPr>
        <w:spacing w:line="480" w:lineRule="exact"/>
        <w:ind w:firstLineChars="0"/>
        <w:rPr>
          <w:sz w:val="24"/>
        </w:rPr>
      </w:pPr>
      <w:r>
        <w:rPr>
          <w:sz w:val="24"/>
        </w:rPr>
        <w:t>本合同为中小企业预留合同</w:t>
      </w:r>
    </w:p>
    <w:p w14:paraId="7E7A1886">
      <w:pPr>
        <w:pStyle w:val="37"/>
        <w:numPr>
          <w:ilvl w:val="0"/>
          <w:numId w:val="1"/>
        </w:numPr>
        <w:spacing w:line="480" w:lineRule="exact"/>
        <w:ind w:firstLineChars="0"/>
        <w:rPr>
          <w:sz w:val="24"/>
        </w:rPr>
      </w:pPr>
      <w:r>
        <w:rPr>
          <w:sz w:val="24"/>
        </w:rPr>
        <w:t>本合同非中小企业预留合同</w:t>
      </w:r>
    </w:p>
    <w:p w14:paraId="17D4E393">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4A73EF5E">
      <w:pPr>
        <w:tabs>
          <w:tab w:val="left" w:pos="1133"/>
        </w:tabs>
        <w:spacing w:line="520" w:lineRule="exact"/>
        <w:ind w:firstLine="480" w:firstLineChars="200"/>
        <w:rPr>
          <w:sz w:val="24"/>
          <w:szCs w:val="24"/>
        </w:rPr>
      </w:pPr>
      <w:r>
        <w:rPr>
          <w:sz w:val="24"/>
          <w:szCs w:val="24"/>
        </w:rPr>
        <w:t>一、采购内容：  （详见附件）</w:t>
      </w:r>
    </w:p>
    <w:p w14:paraId="21A65276">
      <w:pPr>
        <w:tabs>
          <w:tab w:val="left" w:pos="1133"/>
        </w:tabs>
        <w:spacing w:line="520" w:lineRule="exact"/>
        <w:ind w:firstLine="480" w:firstLineChars="200"/>
        <w:rPr>
          <w:sz w:val="24"/>
          <w:szCs w:val="24"/>
        </w:rPr>
      </w:pPr>
      <w:r>
        <w:rPr>
          <w:sz w:val="24"/>
          <w:szCs w:val="24"/>
        </w:rPr>
        <w:t xml:space="preserve">    合同总价款：人民币  元</w:t>
      </w:r>
    </w:p>
    <w:p w14:paraId="53C88209">
      <w:pPr>
        <w:tabs>
          <w:tab w:val="left" w:pos="1133"/>
        </w:tabs>
        <w:spacing w:line="520" w:lineRule="exact"/>
        <w:ind w:firstLine="480" w:firstLineChars="200"/>
        <w:rPr>
          <w:sz w:val="24"/>
          <w:szCs w:val="24"/>
        </w:rPr>
      </w:pPr>
      <w:r>
        <w:rPr>
          <w:sz w:val="24"/>
          <w:szCs w:val="24"/>
        </w:rPr>
        <w:t xml:space="preserve">    大写：人民币  元整</w:t>
      </w:r>
    </w:p>
    <w:p w14:paraId="726A7E8B">
      <w:pPr>
        <w:tabs>
          <w:tab w:val="left" w:pos="360"/>
        </w:tabs>
        <w:spacing w:line="520" w:lineRule="exact"/>
        <w:ind w:firstLine="480" w:firstLineChars="200"/>
        <w:rPr>
          <w:sz w:val="24"/>
          <w:szCs w:val="24"/>
        </w:rPr>
      </w:pPr>
      <w:r>
        <w:rPr>
          <w:sz w:val="24"/>
          <w:szCs w:val="24"/>
        </w:rPr>
        <w:t>二、质量要求及对质量负责条件和期限：见附件。</w:t>
      </w:r>
    </w:p>
    <w:p w14:paraId="570F7899">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1FD7A9E9">
      <w:pPr>
        <w:tabs>
          <w:tab w:val="left" w:pos="360"/>
        </w:tabs>
        <w:spacing w:line="520" w:lineRule="exact"/>
        <w:ind w:firstLine="480" w:firstLineChars="200"/>
        <w:rPr>
          <w:sz w:val="24"/>
          <w:szCs w:val="24"/>
        </w:rPr>
      </w:pPr>
      <w:r>
        <w:rPr>
          <w:sz w:val="24"/>
          <w:szCs w:val="24"/>
        </w:rPr>
        <w:t>四、服务时间、地点、方式：见附件。</w:t>
      </w:r>
    </w:p>
    <w:p w14:paraId="5157FFE0">
      <w:pPr>
        <w:tabs>
          <w:tab w:val="left" w:pos="360"/>
        </w:tabs>
        <w:spacing w:line="520" w:lineRule="exact"/>
        <w:ind w:firstLine="480" w:firstLineChars="200"/>
        <w:rPr>
          <w:sz w:val="24"/>
          <w:szCs w:val="24"/>
        </w:rPr>
      </w:pPr>
      <w:r>
        <w:rPr>
          <w:sz w:val="24"/>
          <w:szCs w:val="24"/>
        </w:rPr>
        <w:t>五、供方应随服务向需方交付的相关资料。如果所提交文件是外文的，供方有义务为需方提供中文或译成中文文件。</w:t>
      </w:r>
    </w:p>
    <w:p w14:paraId="59125372">
      <w:pPr>
        <w:tabs>
          <w:tab w:val="left" w:pos="360"/>
          <w:tab w:val="left" w:pos="721"/>
        </w:tabs>
        <w:spacing w:line="520" w:lineRule="exact"/>
        <w:rPr>
          <w:sz w:val="24"/>
          <w:szCs w:val="24"/>
        </w:rPr>
      </w:pPr>
      <w:r>
        <w:rPr>
          <w:sz w:val="24"/>
          <w:szCs w:val="24"/>
        </w:rPr>
        <w:t xml:space="preserve">    六、验收工作由需方负责对合同进行验收。</w:t>
      </w:r>
    </w:p>
    <w:p w14:paraId="09184AB5">
      <w:pPr>
        <w:tabs>
          <w:tab w:val="left" w:pos="360"/>
        </w:tabs>
        <w:spacing w:line="520" w:lineRule="exact"/>
        <w:rPr>
          <w:sz w:val="24"/>
          <w:szCs w:val="24"/>
        </w:rPr>
      </w:pPr>
      <w:r>
        <w:rPr>
          <w:sz w:val="24"/>
          <w:szCs w:val="24"/>
        </w:rPr>
        <w:t xml:space="preserve">    七、货款支付方式：见附件。</w:t>
      </w:r>
    </w:p>
    <w:p w14:paraId="790BFBD0">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7C9B983C">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4A64E012">
      <w:pPr>
        <w:tabs>
          <w:tab w:val="left" w:pos="0"/>
          <w:tab w:val="left" w:pos="721"/>
        </w:tabs>
        <w:spacing w:line="520" w:lineRule="exact"/>
        <w:ind w:firstLine="513" w:firstLineChars="214"/>
        <w:rPr>
          <w:sz w:val="24"/>
          <w:szCs w:val="24"/>
        </w:rPr>
      </w:pPr>
      <w:r>
        <w:rPr>
          <w:sz w:val="24"/>
          <w:szCs w:val="24"/>
        </w:rPr>
        <w:t>账       号：</w:t>
      </w:r>
      <w:r>
        <w:rPr>
          <w:sz w:val="24"/>
          <w:szCs w:val="24"/>
          <w:u w:val="single"/>
        </w:rPr>
        <w:t xml:space="preserve">                                                   </w:t>
      </w:r>
      <w:r>
        <w:rPr>
          <w:szCs w:val="24"/>
        </w:rPr>
        <w:t>。</w:t>
      </w:r>
    </w:p>
    <w:p w14:paraId="1E53AE80">
      <w:pPr>
        <w:pStyle w:val="6"/>
        <w:spacing w:line="520" w:lineRule="exact"/>
        <w:ind w:leftChars="-50" w:firstLine="480" w:firstLineChars="200"/>
        <w:rPr>
          <w:rFonts w:ascii="Times New Roman"/>
          <w:sz w:val="24"/>
          <w:szCs w:val="24"/>
        </w:rPr>
      </w:pPr>
      <w:r>
        <w:rPr>
          <w:rFonts w:ascii="Times New Roman"/>
          <w:sz w:val="24"/>
          <w:szCs w:val="24"/>
        </w:rPr>
        <w:t>八、有关涉及本合同供方向天津市政府采购中心所提交的</w:t>
      </w:r>
      <w:r>
        <w:rPr>
          <w:rFonts w:ascii="Times New Roman"/>
          <w:sz w:val="24"/>
          <w:szCs w:val="24"/>
          <w:lang w:eastAsia="zh-CN"/>
        </w:rPr>
        <w:t>响应</w:t>
      </w:r>
      <w:r>
        <w:rPr>
          <w:rFonts w:ascii="Times New Roman"/>
          <w:sz w:val="24"/>
          <w:szCs w:val="24"/>
        </w:rPr>
        <w:t>文件及有关澄清资料和服务承诺均视为本合同不可分割的部分，对供方具有约束力。</w:t>
      </w:r>
    </w:p>
    <w:p w14:paraId="1E4FBCD2">
      <w:pPr>
        <w:tabs>
          <w:tab w:val="left" w:pos="0"/>
          <w:tab w:val="left" w:pos="315"/>
        </w:tabs>
        <w:spacing w:line="520" w:lineRule="exact"/>
        <w:ind w:firstLine="480" w:firstLineChars="200"/>
        <w:rPr>
          <w:sz w:val="24"/>
          <w:szCs w:val="24"/>
        </w:rPr>
      </w:pPr>
      <w:r>
        <w:rPr>
          <w:sz w:val="24"/>
          <w:szCs w:val="24"/>
        </w:rPr>
        <w:t>九、本合同一式   份，需方留存   份，供方留存   份，均具同等效力，签字盖章后生效。</w:t>
      </w:r>
    </w:p>
    <w:tbl>
      <w:tblPr>
        <w:tblStyle w:val="16"/>
        <w:tblW w:w="0" w:type="auto"/>
        <w:tblInd w:w="0" w:type="dxa"/>
        <w:tblLayout w:type="autofit"/>
        <w:tblCellMar>
          <w:top w:w="0" w:type="dxa"/>
          <w:left w:w="108" w:type="dxa"/>
          <w:bottom w:w="0" w:type="dxa"/>
          <w:right w:w="108" w:type="dxa"/>
        </w:tblCellMar>
      </w:tblPr>
      <w:tblGrid>
        <w:gridCol w:w="4261"/>
        <w:gridCol w:w="4261"/>
      </w:tblGrid>
      <w:tr w14:paraId="79D1ABC3">
        <w:tblPrEx>
          <w:tblCellMar>
            <w:top w:w="0" w:type="dxa"/>
            <w:left w:w="108" w:type="dxa"/>
            <w:bottom w:w="0" w:type="dxa"/>
            <w:right w:w="108" w:type="dxa"/>
          </w:tblCellMar>
        </w:tblPrEx>
        <w:tc>
          <w:tcPr>
            <w:tcW w:w="4261" w:type="dxa"/>
          </w:tcPr>
          <w:p w14:paraId="3DF752F1">
            <w:pPr>
              <w:tabs>
                <w:tab w:val="left" w:pos="0"/>
                <w:tab w:val="left" w:pos="315"/>
              </w:tabs>
              <w:spacing w:line="520" w:lineRule="exact"/>
              <w:rPr>
                <w:sz w:val="24"/>
                <w:szCs w:val="24"/>
              </w:rPr>
            </w:pPr>
            <w:r>
              <w:rPr>
                <w:sz w:val="24"/>
                <w:szCs w:val="24"/>
              </w:rPr>
              <w:t xml:space="preserve">供方（公章）： </w:t>
            </w:r>
          </w:p>
        </w:tc>
        <w:tc>
          <w:tcPr>
            <w:tcW w:w="4261" w:type="dxa"/>
          </w:tcPr>
          <w:p w14:paraId="68488235">
            <w:pPr>
              <w:tabs>
                <w:tab w:val="left" w:pos="0"/>
                <w:tab w:val="left" w:pos="315"/>
              </w:tabs>
              <w:spacing w:line="520" w:lineRule="exact"/>
              <w:rPr>
                <w:sz w:val="24"/>
                <w:szCs w:val="24"/>
              </w:rPr>
            </w:pPr>
            <w:r>
              <w:rPr>
                <w:sz w:val="24"/>
                <w:szCs w:val="24"/>
              </w:rPr>
              <w:t xml:space="preserve">需方（公章）： </w:t>
            </w:r>
          </w:p>
        </w:tc>
      </w:tr>
      <w:tr w14:paraId="3EB2E100">
        <w:tblPrEx>
          <w:tblCellMar>
            <w:top w:w="0" w:type="dxa"/>
            <w:left w:w="108" w:type="dxa"/>
            <w:bottom w:w="0" w:type="dxa"/>
            <w:right w:w="108" w:type="dxa"/>
          </w:tblCellMar>
        </w:tblPrEx>
        <w:tc>
          <w:tcPr>
            <w:tcW w:w="4261" w:type="dxa"/>
          </w:tcPr>
          <w:p w14:paraId="0A81B73A">
            <w:pPr>
              <w:tabs>
                <w:tab w:val="left" w:pos="0"/>
                <w:tab w:val="left" w:pos="315"/>
              </w:tabs>
              <w:spacing w:line="520" w:lineRule="exact"/>
              <w:rPr>
                <w:sz w:val="24"/>
                <w:szCs w:val="24"/>
              </w:rPr>
            </w:pPr>
            <w:r>
              <w:rPr>
                <w:sz w:val="24"/>
                <w:szCs w:val="24"/>
              </w:rPr>
              <w:t xml:space="preserve">地址：  </w:t>
            </w:r>
          </w:p>
        </w:tc>
        <w:tc>
          <w:tcPr>
            <w:tcW w:w="4261" w:type="dxa"/>
          </w:tcPr>
          <w:p w14:paraId="52BC6C07">
            <w:pPr>
              <w:tabs>
                <w:tab w:val="left" w:pos="0"/>
                <w:tab w:val="left" w:pos="315"/>
              </w:tabs>
              <w:spacing w:line="520" w:lineRule="exact"/>
              <w:rPr>
                <w:sz w:val="24"/>
                <w:szCs w:val="24"/>
              </w:rPr>
            </w:pPr>
            <w:r>
              <w:rPr>
                <w:sz w:val="24"/>
                <w:szCs w:val="24"/>
              </w:rPr>
              <w:t xml:space="preserve">地址： </w:t>
            </w:r>
          </w:p>
        </w:tc>
      </w:tr>
      <w:tr w14:paraId="45157356">
        <w:tblPrEx>
          <w:tblCellMar>
            <w:top w:w="0" w:type="dxa"/>
            <w:left w:w="108" w:type="dxa"/>
            <w:bottom w:w="0" w:type="dxa"/>
            <w:right w:w="108" w:type="dxa"/>
          </w:tblCellMar>
        </w:tblPrEx>
        <w:tc>
          <w:tcPr>
            <w:tcW w:w="4261" w:type="dxa"/>
          </w:tcPr>
          <w:p w14:paraId="5048C7E3">
            <w:pPr>
              <w:tabs>
                <w:tab w:val="left" w:pos="360"/>
              </w:tabs>
              <w:spacing w:line="520" w:lineRule="exact"/>
              <w:rPr>
                <w:sz w:val="24"/>
                <w:szCs w:val="24"/>
              </w:rPr>
            </w:pPr>
            <w:r>
              <w:rPr>
                <w:sz w:val="24"/>
                <w:szCs w:val="24"/>
              </w:rPr>
              <w:t xml:space="preserve">法定代表人： </w:t>
            </w:r>
          </w:p>
        </w:tc>
        <w:tc>
          <w:tcPr>
            <w:tcW w:w="4261" w:type="dxa"/>
          </w:tcPr>
          <w:p w14:paraId="131BB1F7">
            <w:pPr>
              <w:tabs>
                <w:tab w:val="left" w:pos="360"/>
              </w:tabs>
              <w:spacing w:line="520" w:lineRule="exact"/>
              <w:rPr>
                <w:sz w:val="24"/>
                <w:szCs w:val="24"/>
              </w:rPr>
            </w:pPr>
            <w:r>
              <w:rPr>
                <w:sz w:val="24"/>
                <w:szCs w:val="24"/>
              </w:rPr>
              <w:t xml:space="preserve">法定代表人： </w:t>
            </w:r>
          </w:p>
        </w:tc>
      </w:tr>
      <w:tr w14:paraId="65B40F28">
        <w:tblPrEx>
          <w:tblCellMar>
            <w:top w:w="0" w:type="dxa"/>
            <w:left w:w="108" w:type="dxa"/>
            <w:bottom w:w="0" w:type="dxa"/>
            <w:right w:w="108" w:type="dxa"/>
          </w:tblCellMar>
        </w:tblPrEx>
        <w:tc>
          <w:tcPr>
            <w:tcW w:w="4261" w:type="dxa"/>
          </w:tcPr>
          <w:p w14:paraId="74E57714">
            <w:pPr>
              <w:tabs>
                <w:tab w:val="left" w:pos="360"/>
              </w:tabs>
              <w:spacing w:line="520" w:lineRule="exact"/>
              <w:rPr>
                <w:sz w:val="24"/>
                <w:szCs w:val="24"/>
              </w:rPr>
            </w:pPr>
            <w:r>
              <w:rPr>
                <w:sz w:val="24"/>
                <w:szCs w:val="24"/>
              </w:rPr>
              <w:t xml:space="preserve">委托代理人： </w:t>
            </w:r>
          </w:p>
        </w:tc>
        <w:tc>
          <w:tcPr>
            <w:tcW w:w="4261" w:type="dxa"/>
          </w:tcPr>
          <w:p w14:paraId="3ABA01F7">
            <w:pPr>
              <w:tabs>
                <w:tab w:val="left" w:pos="360"/>
              </w:tabs>
              <w:spacing w:line="520" w:lineRule="exact"/>
              <w:rPr>
                <w:sz w:val="24"/>
                <w:szCs w:val="24"/>
              </w:rPr>
            </w:pPr>
            <w:r>
              <w:rPr>
                <w:sz w:val="24"/>
                <w:szCs w:val="24"/>
              </w:rPr>
              <w:t xml:space="preserve">委托代理人： </w:t>
            </w:r>
          </w:p>
        </w:tc>
      </w:tr>
      <w:tr w14:paraId="331E5F65">
        <w:tblPrEx>
          <w:tblCellMar>
            <w:top w:w="0" w:type="dxa"/>
            <w:left w:w="108" w:type="dxa"/>
            <w:bottom w:w="0" w:type="dxa"/>
            <w:right w:w="108" w:type="dxa"/>
          </w:tblCellMar>
        </w:tblPrEx>
        <w:tc>
          <w:tcPr>
            <w:tcW w:w="4261" w:type="dxa"/>
          </w:tcPr>
          <w:p w14:paraId="523AB50A">
            <w:pPr>
              <w:tabs>
                <w:tab w:val="left" w:pos="360"/>
              </w:tabs>
              <w:spacing w:line="520" w:lineRule="exact"/>
              <w:rPr>
                <w:sz w:val="24"/>
                <w:szCs w:val="24"/>
              </w:rPr>
            </w:pPr>
            <w:r>
              <w:rPr>
                <w:sz w:val="24"/>
                <w:szCs w:val="24"/>
              </w:rPr>
              <w:t>电话：</w:t>
            </w:r>
          </w:p>
        </w:tc>
        <w:tc>
          <w:tcPr>
            <w:tcW w:w="4261" w:type="dxa"/>
          </w:tcPr>
          <w:p w14:paraId="16DBC39D">
            <w:pPr>
              <w:tabs>
                <w:tab w:val="left" w:pos="360"/>
              </w:tabs>
              <w:spacing w:line="520" w:lineRule="exact"/>
              <w:rPr>
                <w:sz w:val="24"/>
                <w:szCs w:val="24"/>
              </w:rPr>
            </w:pPr>
            <w:r>
              <w:rPr>
                <w:sz w:val="24"/>
                <w:szCs w:val="24"/>
              </w:rPr>
              <w:t>电话：</w:t>
            </w:r>
          </w:p>
        </w:tc>
      </w:tr>
    </w:tbl>
    <w:p w14:paraId="59D5AD82">
      <w:pPr>
        <w:rPr>
          <w:sz w:val="24"/>
          <w:szCs w:val="24"/>
        </w:rPr>
      </w:pPr>
    </w:p>
    <w:p w14:paraId="539D7ECC">
      <w:pPr>
        <w:rPr>
          <w:szCs w:val="24"/>
        </w:rPr>
      </w:pPr>
      <w:r>
        <w:rPr>
          <w:sz w:val="24"/>
          <w:szCs w:val="24"/>
        </w:rPr>
        <w:t>时间：20  年  月  日</w:t>
      </w:r>
    </w:p>
    <w:p w14:paraId="396CA8A0">
      <w:pPr>
        <w:jc w:val="center"/>
        <w:rPr>
          <w:b/>
          <w:sz w:val="30"/>
          <w:szCs w:val="30"/>
        </w:rPr>
      </w:pPr>
      <w:r>
        <w:rPr>
          <w:b/>
          <w:sz w:val="30"/>
          <w:szCs w:val="30"/>
        </w:rPr>
        <w:br w:type="page"/>
      </w:r>
      <w:r>
        <w:rPr>
          <w:b/>
          <w:sz w:val="30"/>
          <w:szCs w:val="30"/>
        </w:rPr>
        <w:t>合同特殊条款</w:t>
      </w:r>
    </w:p>
    <w:p w14:paraId="7BCD5C2A">
      <w:pPr>
        <w:tabs>
          <w:tab w:val="left" w:pos="360"/>
        </w:tabs>
        <w:spacing w:line="520" w:lineRule="exact"/>
        <w:ind w:firstLine="410" w:firstLineChars="171"/>
        <w:rPr>
          <w:color w:val="000000"/>
          <w:sz w:val="24"/>
          <w:szCs w:val="24"/>
        </w:rPr>
      </w:pPr>
    </w:p>
    <w:p w14:paraId="17113BD0">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42B927C0">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14:paraId="578D4FDD">
      <w:pPr>
        <w:tabs>
          <w:tab w:val="left" w:pos="360"/>
        </w:tabs>
        <w:spacing w:line="520" w:lineRule="exact"/>
        <w:ind w:firstLine="410" w:firstLineChars="171"/>
        <w:rPr>
          <w:sz w:val="24"/>
          <w:szCs w:val="24"/>
        </w:rPr>
      </w:pPr>
    </w:p>
    <w:p w14:paraId="480FCDCF">
      <w:pPr>
        <w:tabs>
          <w:tab w:val="left" w:pos="360"/>
        </w:tabs>
        <w:spacing w:line="520" w:lineRule="exact"/>
        <w:ind w:firstLine="410" w:firstLineChars="171"/>
        <w:rPr>
          <w:sz w:val="24"/>
          <w:szCs w:val="24"/>
        </w:rPr>
        <w:sectPr>
          <w:headerReference r:id="rId8" w:type="default"/>
          <w:pgSz w:w="11906" w:h="16838"/>
          <w:pgMar w:top="1440" w:right="1800" w:bottom="1440" w:left="1800" w:header="851" w:footer="992" w:gutter="0"/>
          <w:cols w:space="720" w:num="1"/>
          <w:docGrid w:type="lines" w:linePitch="312" w:charSpace="0"/>
        </w:sectPr>
      </w:pPr>
    </w:p>
    <w:p w14:paraId="5BE5F2E4">
      <w:pPr>
        <w:pStyle w:val="2"/>
        <w:jc w:val="center"/>
      </w:pPr>
      <w:bookmarkStart w:id="4" w:name="_Toc411426753"/>
      <w:r>
        <w:t>第五部分  响应文件格式</w:t>
      </w:r>
      <w:bookmarkEnd w:id="4"/>
    </w:p>
    <w:p w14:paraId="0AB007D7">
      <w:pPr>
        <w:autoSpaceDE w:val="0"/>
        <w:autoSpaceDN w:val="0"/>
        <w:adjustRightInd w:val="0"/>
        <w:spacing w:line="520" w:lineRule="exact"/>
        <w:rPr>
          <w:b/>
          <w:kern w:val="0"/>
          <w:sz w:val="24"/>
        </w:rPr>
      </w:pPr>
    </w:p>
    <w:p w14:paraId="2CD654C6">
      <w:pPr>
        <w:autoSpaceDE w:val="0"/>
        <w:autoSpaceDN w:val="0"/>
        <w:adjustRightInd w:val="0"/>
        <w:spacing w:line="520" w:lineRule="exact"/>
        <w:rPr>
          <w:b/>
          <w:kern w:val="0"/>
          <w:sz w:val="24"/>
        </w:rPr>
      </w:pPr>
    </w:p>
    <w:p w14:paraId="123B91B1">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4BFE8BA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72093742">
      <w:pPr>
        <w:autoSpaceDE w:val="0"/>
        <w:autoSpaceDN w:val="0"/>
        <w:adjustRightInd w:val="0"/>
        <w:spacing w:line="520" w:lineRule="exact"/>
        <w:rPr>
          <w:b/>
          <w:kern w:val="0"/>
          <w:sz w:val="24"/>
        </w:rPr>
      </w:pPr>
    </w:p>
    <w:p w14:paraId="4EBD8D7B">
      <w:pPr>
        <w:autoSpaceDE w:val="0"/>
        <w:autoSpaceDN w:val="0"/>
        <w:adjustRightInd w:val="0"/>
        <w:spacing w:line="520" w:lineRule="exact"/>
        <w:jc w:val="center"/>
        <w:rPr>
          <w:b/>
          <w:kern w:val="0"/>
          <w:sz w:val="24"/>
        </w:rPr>
      </w:pPr>
      <w:r>
        <w:rPr>
          <w:b/>
          <w:kern w:val="0"/>
          <w:sz w:val="24"/>
        </w:rPr>
        <w:t>第一阶段响应文件</w:t>
      </w:r>
    </w:p>
    <w:p w14:paraId="77CCFA89">
      <w:pPr>
        <w:autoSpaceDE w:val="0"/>
        <w:autoSpaceDN w:val="0"/>
        <w:adjustRightInd w:val="0"/>
        <w:spacing w:line="520" w:lineRule="exact"/>
        <w:rPr>
          <w:b/>
          <w:kern w:val="0"/>
          <w:sz w:val="24"/>
        </w:rPr>
      </w:pPr>
    </w:p>
    <w:p w14:paraId="487C409B">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6162FD09">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7A733DB0">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352D6AB6">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2D82FB9C">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6DEA2554">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2B0DAC02">
      <w:pPr>
        <w:spacing w:before="93" w:beforeLines="30" w:after="218" w:afterLines="70" w:line="540" w:lineRule="exact"/>
        <w:ind w:left="630" w:leftChars="300"/>
        <w:rPr>
          <w:rFonts w:eastAsia="方正楷体简体"/>
          <w:b/>
          <w:sz w:val="34"/>
          <w:szCs w:val="34"/>
        </w:rPr>
      </w:pPr>
    </w:p>
    <w:p w14:paraId="45FCF7F0">
      <w:pPr>
        <w:spacing w:before="93" w:beforeLines="30" w:after="218" w:afterLines="70" w:line="540" w:lineRule="exact"/>
        <w:ind w:left="630" w:leftChars="300"/>
        <w:rPr>
          <w:rFonts w:eastAsia="方正楷体简体"/>
          <w:b/>
          <w:sz w:val="34"/>
          <w:szCs w:val="34"/>
        </w:rPr>
      </w:pPr>
    </w:p>
    <w:p w14:paraId="11C0BD8C">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3F05B1AD">
      <w:pPr>
        <w:autoSpaceDN w:val="0"/>
        <w:spacing w:line="360" w:lineRule="auto"/>
        <w:jc w:val="center"/>
        <w:rPr>
          <w:b/>
          <w:bCs/>
          <w:sz w:val="24"/>
        </w:rPr>
      </w:pPr>
      <w:r>
        <w:rPr>
          <w:b/>
          <w:sz w:val="24"/>
        </w:rPr>
        <w:br w:type="page"/>
      </w:r>
      <w:r>
        <w:rPr>
          <w:b/>
          <w:sz w:val="24"/>
        </w:rPr>
        <w:t>第一阶段</w:t>
      </w:r>
      <w:r>
        <w:rPr>
          <w:b/>
          <w:bCs/>
          <w:sz w:val="24"/>
        </w:rPr>
        <w:t>响应文件总目录</w:t>
      </w:r>
    </w:p>
    <w:p w14:paraId="338D5D42">
      <w:pPr>
        <w:autoSpaceDN w:val="0"/>
        <w:spacing w:line="360" w:lineRule="auto"/>
        <w:jc w:val="center"/>
        <w:rPr>
          <w:b/>
          <w:bCs/>
          <w:sz w:val="24"/>
        </w:rPr>
      </w:pPr>
    </w:p>
    <w:p w14:paraId="76B7E9B5">
      <w:pPr>
        <w:autoSpaceDN w:val="0"/>
        <w:spacing w:line="360" w:lineRule="auto"/>
        <w:jc w:val="center"/>
        <w:rPr>
          <w:b/>
          <w:bCs/>
          <w:sz w:val="24"/>
        </w:rPr>
      </w:pPr>
      <w:r>
        <w:rPr>
          <w:b/>
          <w:bCs/>
          <w:sz w:val="24"/>
        </w:rPr>
        <w:t>（投标人自行编制）</w:t>
      </w:r>
    </w:p>
    <w:p w14:paraId="6DD8112C">
      <w:pPr>
        <w:widowControl/>
        <w:spacing w:line="360" w:lineRule="auto"/>
        <w:jc w:val="center"/>
        <w:rPr>
          <w:b/>
          <w:sz w:val="24"/>
        </w:rPr>
      </w:pPr>
      <w:r>
        <w:rPr>
          <w:b/>
          <w:sz w:val="24"/>
        </w:rPr>
        <w:br w:type="page"/>
      </w:r>
      <w:r>
        <w:rPr>
          <w:b/>
          <w:sz w:val="24"/>
        </w:rPr>
        <w:t>评分因素及评标标准页码检索</w:t>
      </w:r>
    </w:p>
    <w:p w14:paraId="21F0558D">
      <w:pPr>
        <w:widowControl/>
        <w:spacing w:line="360" w:lineRule="auto"/>
        <w:jc w:val="center"/>
        <w:rPr>
          <w:b/>
          <w:sz w:val="24"/>
        </w:rPr>
      </w:pPr>
    </w:p>
    <w:p w14:paraId="2D1C0DEE">
      <w:pPr>
        <w:widowControl/>
        <w:spacing w:line="360" w:lineRule="auto"/>
        <w:jc w:val="center"/>
        <w:rPr>
          <w:b/>
          <w:bCs/>
          <w:sz w:val="24"/>
        </w:rPr>
      </w:pPr>
      <w:r>
        <w:rPr>
          <w:b/>
          <w:bCs/>
          <w:sz w:val="24"/>
        </w:rPr>
        <w:t>（投标人按磋商文件“评分因素及评标标准”中除涉及价格的评分项外的每个评分项逐项列明页码）</w:t>
      </w:r>
    </w:p>
    <w:p w14:paraId="794E4AA5">
      <w:pPr>
        <w:spacing w:line="460" w:lineRule="exact"/>
        <w:rPr>
          <w:b/>
          <w:sz w:val="24"/>
        </w:rPr>
      </w:pPr>
      <w:r>
        <w:rPr>
          <w:b/>
          <w:sz w:val="24"/>
        </w:rPr>
        <w:br w:type="page"/>
      </w:r>
      <w:r>
        <w:rPr>
          <w:b/>
          <w:sz w:val="24"/>
        </w:rPr>
        <w:t>附件1</w:t>
      </w:r>
    </w:p>
    <w:p w14:paraId="129C6773">
      <w:pPr>
        <w:tabs>
          <w:tab w:val="left" w:pos="360"/>
        </w:tabs>
        <w:spacing w:line="560" w:lineRule="exact"/>
        <w:jc w:val="center"/>
        <w:rPr>
          <w:b/>
          <w:sz w:val="24"/>
        </w:rPr>
      </w:pPr>
      <w:r>
        <w:rPr>
          <w:b/>
          <w:sz w:val="24"/>
        </w:rPr>
        <w:t>响应书</w:t>
      </w:r>
    </w:p>
    <w:p w14:paraId="24754AE0">
      <w:pPr>
        <w:autoSpaceDE w:val="0"/>
        <w:autoSpaceDN w:val="0"/>
        <w:adjustRightInd w:val="0"/>
        <w:spacing w:line="520" w:lineRule="exact"/>
        <w:jc w:val="left"/>
        <w:rPr>
          <w:kern w:val="0"/>
          <w:sz w:val="24"/>
        </w:rPr>
      </w:pPr>
      <w:r>
        <w:rPr>
          <w:kern w:val="0"/>
          <w:sz w:val="24"/>
        </w:rPr>
        <w:t>致：天津市政府采购中心</w:t>
      </w:r>
    </w:p>
    <w:p w14:paraId="709EB394">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0643225B">
      <w:pPr>
        <w:autoSpaceDE w:val="0"/>
        <w:autoSpaceDN w:val="0"/>
        <w:adjustRightInd w:val="0"/>
        <w:spacing w:line="360" w:lineRule="auto"/>
        <w:jc w:val="left"/>
        <w:rPr>
          <w:kern w:val="0"/>
          <w:sz w:val="24"/>
        </w:rPr>
      </w:pPr>
      <w:r>
        <w:rPr>
          <w:kern w:val="0"/>
          <w:sz w:val="24"/>
        </w:rPr>
        <w:t>据此函，签字代表宣布同意如下：</w:t>
      </w:r>
    </w:p>
    <w:p w14:paraId="4AC360DF">
      <w:pPr>
        <w:numPr>
          <w:ilvl w:val="0"/>
          <w:numId w:val="2"/>
        </w:numPr>
        <w:spacing w:line="360" w:lineRule="auto"/>
        <w:ind w:left="0" w:firstLine="480" w:firstLineChars="200"/>
        <w:jc w:val="left"/>
        <w:rPr>
          <w:sz w:val="24"/>
        </w:rPr>
      </w:pPr>
      <w:r>
        <w:rPr>
          <w:sz w:val="24"/>
        </w:rPr>
        <w:t>我公司将按磋商文件的规定履行合同责任和义务。</w:t>
      </w:r>
    </w:p>
    <w:p w14:paraId="1A5BF6F8">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6AE1A40F">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起60天。</w:t>
      </w:r>
    </w:p>
    <w:p w14:paraId="1B784CA8">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0066BD03">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76739771">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0536A954">
      <w:pPr>
        <w:numPr>
          <w:ilvl w:val="0"/>
          <w:numId w:val="2"/>
        </w:numPr>
        <w:spacing w:line="360" w:lineRule="auto"/>
        <w:ind w:left="0" w:firstLine="480" w:firstLineChars="200"/>
        <w:jc w:val="left"/>
        <w:rPr>
          <w:sz w:val="24"/>
        </w:rPr>
      </w:pPr>
      <w:r>
        <w:rPr>
          <w:sz w:val="24"/>
        </w:rPr>
        <w:t>我公司承诺完全符合</w:t>
      </w:r>
      <w:r>
        <w:rPr>
          <w:rFonts w:hint="eastAsia"/>
          <w:sz w:val="24"/>
          <w:lang w:eastAsia="zh-CN"/>
        </w:rPr>
        <w:t>《中华人民共和国政府采购法》</w:t>
      </w:r>
      <w:r>
        <w:rPr>
          <w:sz w:val="24"/>
        </w:rPr>
        <w:t>、</w:t>
      </w:r>
      <w:r>
        <w:rPr>
          <w:rFonts w:hint="eastAsia"/>
          <w:sz w:val="24"/>
          <w:lang w:eastAsia="zh-CN"/>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14:paraId="78DF32C4">
      <w:pPr>
        <w:numPr>
          <w:ilvl w:val="0"/>
          <w:numId w:val="2"/>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3008604C">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14:paraId="6FC0A78A">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1EE24595">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4575A400">
      <w:pPr>
        <w:spacing w:line="360" w:lineRule="auto"/>
        <w:ind w:firstLine="480" w:firstLineChars="200"/>
        <w:rPr>
          <w:sz w:val="24"/>
        </w:rPr>
      </w:pPr>
      <w:r>
        <w:rPr>
          <w:sz w:val="24"/>
        </w:rPr>
        <w:t>纳税人识别号：</w:t>
      </w:r>
    </w:p>
    <w:p w14:paraId="1EAB5EC7">
      <w:pPr>
        <w:spacing w:line="360" w:lineRule="auto"/>
        <w:ind w:firstLine="480" w:firstLineChars="200"/>
        <w:rPr>
          <w:sz w:val="24"/>
        </w:rPr>
      </w:pPr>
      <w:r>
        <w:rPr>
          <w:sz w:val="24"/>
        </w:rPr>
        <w:t>地址、电话：</w:t>
      </w:r>
    </w:p>
    <w:p w14:paraId="6CE0CD46">
      <w:pPr>
        <w:spacing w:line="360" w:lineRule="auto"/>
        <w:ind w:firstLine="480" w:firstLineChars="200"/>
        <w:rPr>
          <w:sz w:val="24"/>
        </w:rPr>
      </w:pPr>
      <w:r>
        <w:rPr>
          <w:sz w:val="24"/>
        </w:rPr>
        <w:t>开户行及账号：</w:t>
      </w:r>
    </w:p>
    <w:p w14:paraId="4C236456">
      <w:pPr>
        <w:spacing w:line="360" w:lineRule="auto"/>
        <w:ind w:firstLine="480" w:firstLineChars="200"/>
        <w:rPr>
          <w:sz w:val="24"/>
        </w:rPr>
      </w:pPr>
      <w:r>
        <w:rPr>
          <w:sz w:val="24"/>
        </w:rPr>
        <w:t>开具发票类型：□增值税专用发票         □增值税普通发票</w:t>
      </w:r>
    </w:p>
    <w:p w14:paraId="1B675A9F">
      <w:pPr>
        <w:spacing w:line="360" w:lineRule="auto"/>
        <w:ind w:firstLine="480" w:firstLineChars="200"/>
        <w:rPr>
          <w:sz w:val="24"/>
        </w:rPr>
      </w:pPr>
      <w:r>
        <w:rPr>
          <w:sz w:val="24"/>
        </w:rPr>
        <w:t>12. 我公司选择招标代理服务费发票领取方式（请自行选择以下任一方式并在相应□里划“√”）：</w:t>
      </w:r>
    </w:p>
    <w:p w14:paraId="45FDEF2A">
      <w:pPr>
        <w:spacing w:line="360" w:lineRule="auto"/>
        <w:ind w:firstLine="482" w:firstLineChars="200"/>
        <w:rPr>
          <w:b/>
          <w:sz w:val="24"/>
        </w:rPr>
      </w:pPr>
      <w:r>
        <w:rPr>
          <w:b/>
          <w:sz w:val="24"/>
        </w:rPr>
        <w:t>□上门自取</w:t>
      </w:r>
    </w:p>
    <w:p w14:paraId="731663DD">
      <w:pPr>
        <w:spacing w:line="360" w:lineRule="auto"/>
        <w:ind w:firstLine="480" w:firstLineChars="200"/>
        <w:rPr>
          <w:sz w:val="24"/>
        </w:rPr>
      </w:pPr>
    </w:p>
    <w:p w14:paraId="01CA36ED">
      <w:pPr>
        <w:spacing w:line="360" w:lineRule="auto"/>
        <w:ind w:firstLine="482" w:firstLineChars="200"/>
        <w:rPr>
          <w:b/>
          <w:sz w:val="24"/>
        </w:rPr>
      </w:pPr>
      <w:r>
        <w:rPr>
          <w:b/>
          <w:sz w:val="24"/>
        </w:rPr>
        <w:t>□到付邮寄</w:t>
      </w:r>
    </w:p>
    <w:p w14:paraId="66201A91">
      <w:pPr>
        <w:spacing w:line="360" w:lineRule="auto"/>
        <w:ind w:firstLine="480" w:firstLineChars="200"/>
        <w:rPr>
          <w:sz w:val="24"/>
        </w:rPr>
      </w:pPr>
      <w:r>
        <w:rPr>
          <w:sz w:val="24"/>
        </w:rPr>
        <w:t>邮寄地址、邮编：</w:t>
      </w:r>
    </w:p>
    <w:p w14:paraId="7DBEC6D2">
      <w:pPr>
        <w:spacing w:line="360" w:lineRule="auto"/>
        <w:ind w:firstLine="480" w:firstLineChars="200"/>
        <w:rPr>
          <w:sz w:val="24"/>
        </w:rPr>
      </w:pPr>
      <w:r>
        <w:rPr>
          <w:sz w:val="24"/>
        </w:rPr>
        <w:t>邮寄联系人、手机号码：</w:t>
      </w:r>
    </w:p>
    <w:p w14:paraId="64EDE2FA">
      <w:pPr>
        <w:spacing w:line="360" w:lineRule="auto"/>
        <w:jc w:val="left"/>
        <w:rPr>
          <w:sz w:val="24"/>
        </w:rPr>
      </w:pPr>
    </w:p>
    <w:p w14:paraId="0BB6FB01">
      <w:pPr>
        <w:pStyle w:val="37"/>
        <w:autoSpaceDE w:val="0"/>
        <w:autoSpaceDN w:val="0"/>
        <w:adjustRightInd w:val="0"/>
        <w:spacing w:line="520" w:lineRule="exact"/>
        <w:ind w:left="900" w:firstLine="0" w:firstLineChars="0"/>
        <w:jc w:val="left"/>
        <w:rPr>
          <w:kern w:val="0"/>
          <w:sz w:val="24"/>
          <w:u w:val="single"/>
          <w:lang w:eastAsia="zh-CN"/>
        </w:rPr>
      </w:pPr>
    </w:p>
    <w:p w14:paraId="6495B702">
      <w:pPr>
        <w:autoSpaceDE w:val="0"/>
        <w:autoSpaceDN w:val="0"/>
        <w:adjustRightInd w:val="0"/>
        <w:spacing w:line="520" w:lineRule="exact"/>
        <w:ind w:firstLine="480"/>
        <w:jc w:val="left"/>
        <w:rPr>
          <w:kern w:val="0"/>
          <w:sz w:val="24"/>
        </w:rPr>
      </w:pPr>
      <w:r>
        <w:rPr>
          <w:kern w:val="0"/>
          <w:sz w:val="24"/>
        </w:rPr>
        <w:t>供应商名称：</w:t>
      </w:r>
    </w:p>
    <w:p w14:paraId="5C1E316A">
      <w:pPr>
        <w:autoSpaceDE w:val="0"/>
        <w:autoSpaceDN w:val="0"/>
        <w:adjustRightInd w:val="0"/>
        <w:spacing w:line="520" w:lineRule="exact"/>
        <w:ind w:firstLine="480"/>
        <w:jc w:val="left"/>
        <w:rPr>
          <w:kern w:val="0"/>
          <w:sz w:val="24"/>
          <w:u w:val="single"/>
        </w:rPr>
      </w:pPr>
    </w:p>
    <w:p w14:paraId="728E1DA2">
      <w:pPr>
        <w:autoSpaceDE w:val="0"/>
        <w:autoSpaceDN w:val="0"/>
        <w:adjustRightInd w:val="0"/>
        <w:spacing w:line="520" w:lineRule="exact"/>
        <w:ind w:firstLine="480"/>
        <w:jc w:val="left"/>
        <w:rPr>
          <w:kern w:val="0"/>
          <w:sz w:val="24"/>
        </w:rPr>
      </w:pPr>
      <w:r>
        <w:rPr>
          <w:kern w:val="0"/>
          <w:sz w:val="24"/>
        </w:rPr>
        <w:t>日期：                年       月       日</w:t>
      </w:r>
    </w:p>
    <w:p w14:paraId="129BF4B3">
      <w:pPr>
        <w:spacing w:line="460" w:lineRule="exact"/>
        <w:rPr>
          <w:b/>
          <w:sz w:val="24"/>
        </w:rPr>
      </w:pPr>
      <w:r>
        <w:rPr>
          <w:b/>
          <w:sz w:val="24"/>
        </w:rPr>
        <w:br w:type="page"/>
      </w:r>
      <w:r>
        <w:rPr>
          <w:b/>
          <w:sz w:val="24"/>
        </w:rPr>
        <w:t>附件2</w:t>
      </w:r>
    </w:p>
    <w:p w14:paraId="3A37AA3A">
      <w:pPr>
        <w:ind w:right="84"/>
        <w:jc w:val="center"/>
        <w:rPr>
          <w:b/>
          <w:sz w:val="24"/>
        </w:rPr>
      </w:pPr>
    </w:p>
    <w:p w14:paraId="18B656C8">
      <w:pPr>
        <w:ind w:right="84"/>
        <w:jc w:val="center"/>
        <w:rPr>
          <w:b/>
          <w:sz w:val="24"/>
        </w:rPr>
      </w:pPr>
      <w:r>
        <w:rPr>
          <w:b/>
          <w:sz w:val="24"/>
        </w:rPr>
        <w:t>供应商资格声明函</w:t>
      </w:r>
    </w:p>
    <w:p w14:paraId="388D0FF3">
      <w:pPr>
        <w:spacing w:line="360" w:lineRule="auto"/>
        <w:ind w:firstLine="420"/>
        <w:jc w:val="center"/>
        <w:rPr>
          <w:b/>
          <w:sz w:val="24"/>
        </w:rPr>
      </w:pPr>
    </w:p>
    <w:p w14:paraId="235779FC">
      <w:pPr>
        <w:spacing w:line="360" w:lineRule="auto"/>
        <w:rPr>
          <w:sz w:val="24"/>
        </w:rPr>
      </w:pPr>
      <w:r>
        <w:rPr>
          <w:sz w:val="24"/>
        </w:rPr>
        <w:t>天津市政府采购中心：</w:t>
      </w:r>
    </w:p>
    <w:p w14:paraId="7154F306">
      <w:pPr>
        <w:spacing w:line="360" w:lineRule="auto"/>
        <w:ind w:firstLine="480" w:firstLineChars="200"/>
        <w:rPr>
          <w:sz w:val="24"/>
        </w:rPr>
      </w:pPr>
      <w:r>
        <w:rPr>
          <w:sz w:val="24"/>
        </w:rPr>
        <w:t>我单位自愿参与本项目的政府采购活动，郑重承诺如下：</w:t>
      </w:r>
    </w:p>
    <w:p w14:paraId="719293CF">
      <w:pPr>
        <w:spacing w:line="360" w:lineRule="auto"/>
        <w:ind w:firstLine="480" w:firstLineChars="200"/>
        <w:rPr>
          <w:sz w:val="24"/>
        </w:rPr>
      </w:pPr>
      <w:r>
        <w:rPr>
          <w:sz w:val="24"/>
        </w:rPr>
        <w:t>（一）我单位具有良好的商业信誉和健全的财务会计制度；</w:t>
      </w:r>
    </w:p>
    <w:p w14:paraId="3097C75C">
      <w:pPr>
        <w:spacing w:line="360" w:lineRule="auto"/>
        <w:ind w:firstLine="480" w:firstLineChars="200"/>
        <w:rPr>
          <w:sz w:val="24"/>
        </w:rPr>
      </w:pPr>
      <w:r>
        <w:rPr>
          <w:sz w:val="24"/>
        </w:rPr>
        <w:t>（二）我单位依法缴纳税收和社会保障资金；</w:t>
      </w:r>
    </w:p>
    <w:p w14:paraId="0472FC49">
      <w:pPr>
        <w:spacing w:line="360" w:lineRule="auto"/>
        <w:ind w:firstLine="480" w:firstLineChars="200"/>
        <w:rPr>
          <w:sz w:val="24"/>
        </w:rPr>
      </w:pPr>
      <w:r>
        <w:rPr>
          <w:sz w:val="24"/>
        </w:rPr>
        <w:t>（三）我单位具备履行合同所必需的设备和专业技术能力；</w:t>
      </w:r>
    </w:p>
    <w:p w14:paraId="5D0294C7">
      <w:pPr>
        <w:spacing w:line="360" w:lineRule="auto"/>
        <w:ind w:firstLine="480" w:firstLineChars="200"/>
        <w:rPr>
          <w:sz w:val="24"/>
        </w:rPr>
      </w:pPr>
      <w:r>
        <w:rPr>
          <w:sz w:val="24"/>
        </w:rPr>
        <w:t>（四）参加政府采购活动前3年我单位在经营活动中没有重大违法记录；</w:t>
      </w:r>
    </w:p>
    <w:p w14:paraId="5EA67159">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222ADACE">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2BF2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082980D">
            <w:pPr>
              <w:jc w:val="center"/>
              <w:rPr>
                <w:szCs w:val="21"/>
              </w:rPr>
            </w:pPr>
            <w:r>
              <w:rPr>
                <w:szCs w:val="21"/>
              </w:rPr>
              <w:t>序号</w:t>
            </w:r>
          </w:p>
        </w:tc>
        <w:tc>
          <w:tcPr>
            <w:tcW w:w="2273" w:type="pct"/>
            <w:vAlign w:val="center"/>
          </w:tcPr>
          <w:p w14:paraId="7C38D5ED">
            <w:pPr>
              <w:jc w:val="center"/>
              <w:rPr>
                <w:szCs w:val="21"/>
              </w:rPr>
            </w:pPr>
            <w:r>
              <w:rPr>
                <w:szCs w:val="21"/>
              </w:rPr>
              <w:t>单位名称</w:t>
            </w:r>
          </w:p>
        </w:tc>
        <w:tc>
          <w:tcPr>
            <w:tcW w:w="1667" w:type="pct"/>
            <w:vAlign w:val="center"/>
          </w:tcPr>
          <w:p w14:paraId="700F2E30">
            <w:pPr>
              <w:jc w:val="center"/>
              <w:rPr>
                <w:szCs w:val="21"/>
              </w:rPr>
            </w:pPr>
            <w:r>
              <w:rPr>
                <w:szCs w:val="21"/>
              </w:rPr>
              <w:t>相互关系类型</w:t>
            </w:r>
          </w:p>
        </w:tc>
      </w:tr>
      <w:tr w14:paraId="56FA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9E3AFAB">
            <w:pPr>
              <w:jc w:val="center"/>
              <w:rPr>
                <w:szCs w:val="21"/>
              </w:rPr>
            </w:pPr>
            <w:r>
              <w:rPr>
                <w:szCs w:val="21"/>
              </w:rPr>
              <w:t>1</w:t>
            </w:r>
          </w:p>
        </w:tc>
        <w:tc>
          <w:tcPr>
            <w:tcW w:w="2273" w:type="pct"/>
            <w:vAlign w:val="center"/>
          </w:tcPr>
          <w:p w14:paraId="6B6AB087">
            <w:pPr>
              <w:jc w:val="center"/>
              <w:rPr>
                <w:szCs w:val="21"/>
              </w:rPr>
            </w:pPr>
          </w:p>
        </w:tc>
        <w:tc>
          <w:tcPr>
            <w:tcW w:w="1667" w:type="pct"/>
            <w:vAlign w:val="center"/>
          </w:tcPr>
          <w:p w14:paraId="2A3C7E09">
            <w:pPr>
              <w:jc w:val="center"/>
              <w:rPr>
                <w:szCs w:val="21"/>
              </w:rPr>
            </w:pPr>
          </w:p>
        </w:tc>
      </w:tr>
      <w:tr w14:paraId="6CAE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0BA0AAA">
            <w:pPr>
              <w:jc w:val="center"/>
              <w:rPr>
                <w:szCs w:val="21"/>
              </w:rPr>
            </w:pPr>
            <w:r>
              <w:rPr>
                <w:szCs w:val="21"/>
              </w:rPr>
              <w:t>2</w:t>
            </w:r>
          </w:p>
        </w:tc>
        <w:tc>
          <w:tcPr>
            <w:tcW w:w="2273" w:type="pct"/>
            <w:vAlign w:val="center"/>
          </w:tcPr>
          <w:p w14:paraId="4E8D18AF">
            <w:pPr>
              <w:jc w:val="center"/>
              <w:rPr>
                <w:szCs w:val="21"/>
              </w:rPr>
            </w:pPr>
          </w:p>
        </w:tc>
        <w:tc>
          <w:tcPr>
            <w:tcW w:w="1667" w:type="pct"/>
            <w:vAlign w:val="center"/>
          </w:tcPr>
          <w:p w14:paraId="13C9531E">
            <w:pPr>
              <w:jc w:val="center"/>
              <w:rPr>
                <w:szCs w:val="21"/>
              </w:rPr>
            </w:pPr>
          </w:p>
        </w:tc>
      </w:tr>
      <w:tr w14:paraId="60C4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3ED9ECC">
            <w:pPr>
              <w:jc w:val="center"/>
              <w:rPr>
                <w:szCs w:val="21"/>
              </w:rPr>
            </w:pPr>
            <w:r>
              <w:rPr>
                <w:szCs w:val="21"/>
              </w:rPr>
              <w:t>3</w:t>
            </w:r>
          </w:p>
        </w:tc>
        <w:tc>
          <w:tcPr>
            <w:tcW w:w="2273" w:type="pct"/>
            <w:vAlign w:val="center"/>
          </w:tcPr>
          <w:p w14:paraId="083092C8">
            <w:pPr>
              <w:jc w:val="center"/>
              <w:rPr>
                <w:szCs w:val="21"/>
              </w:rPr>
            </w:pPr>
          </w:p>
        </w:tc>
        <w:tc>
          <w:tcPr>
            <w:tcW w:w="1667" w:type="pct"/>
            <w:vAlign w:val="center"/>
          </w:tcPr>
          <w:p w14:paraId="5C0ACB07">
            <w:pPr>
              <w:jc w:val="center"/>
              <w:rPr>
                <w:szCs w:val="21"/>
              </w:rPr>
            </w:pPr>
          </w:p>
        </w:tc>
      </w:tr>
    </w:tbl>
    <w:p w14:paraId="6455AAEB">
      <w:pPr>
        <w:spacing w:line="360" w:lineRule="auto"/>
        <w:ind w:firstLine="480" w:firstLineChars="200"/>
        <w:rPr>
          <w:sz w:val="24"/>
        </w:rPr>
      </w:pPr>
      <w:r>
        <w:rPr>
          <w:sz w:val="24"/>
        </w:rPr>
        <w:t>上表未填写的，视为不存在第（六）条所列情形</w:t>
      </w:r>
    </w:p>
    <w:p w14:paraId="35CDF4A6">
      <w:pPr>
        <w:spacing w:line="360" w:lineRule="auto"/>
        <w:ind w:firstLine="480" w:firstLineChars="200"/>
        <w:rPr>
          <w:sz w:val="24"/>
        </w:rPr>
      </w:pPr>
    </w:p>
    <w:p w14:paraId="4B5C4597">
      <w:pPr>
        <w:spacing w:line="360" w:lineRule="auto"/>
        <w:ind w:firstLine="480" w:firstLineChars="200"/>
        <w:rPr>
          <w:sz w:val="24"/>
        </w:rPr>
      </w:pPr>
      <w:r>
        <w:rPr>
          <w:sz w:val="24"/>
        </w:rPr>
        <w:t>上述声明真实有效，否则我单位承担全部责任和不利后果。</w:t>
      </w:r>
    </w:p>
    <w:p w14:paraId="551D0604">
      <w:pPr>
        <w:spacing w:line="360" w:lineRule="auto"/>
        <w:ind w:firstLine="480" w:firstLineChars="200"/>
        <w:rPr>
          <w:sz w:val="24"/>
        </w:rPr>
      </w:pPr>
    </w:p>
    <w:p w14:paraId="4C4257C5">
      <w:pPr>
        <w:spacing w:line="360" w:lineRule="auto"/>
        <w:ind w:firstLine="240" w:firstLineChars="100"/>
        <w:rPr>
          <w:sz w:val="24"/>
        </w:rPr>
      </w:pPr>
      <w:r>
        <w:rPr>
          <w:sz w:val="24"/>
        </w:rPr>
        <w:t>供应商名称：</w:t>
      </w:r>
    </w:p>
    <w:p w14:paraId="183A58B7">
      <w:pPr>
        <w:spacing w:line="360" w:lineRule="auto"/>
        <w:ind w:firstLine="240" w:firstLineChars="100"/>
        <w:rPr>
          <w:sz w:val="24"/>
        </w:rPr>
      </w:pPr>
    </w:p>
    <w:p w14:paraId="391F6C17">
      <w:pPr>
        <w:spacing w:line="360" w:lineRule="auto"/>
        <w:ind w:firstLine="240" w:firstLineChars="100"/>
        <w:rPr>
          <w:sz w:val="24"/>
        </w:rPr>
      </w:pPr>
      <w:r>
        <w:rPr>
          <w:sz w:val="24"/>
        </w:rPr>
        <w:t xml:space="preserve">日期：  </w:t>
      </w:r>
    </w:p>
    <w:p w14:paraId="0C0FE3B0">
      <w:pPr>
        <w:spacing w:line="460" w:lineRule="exact"/>
        <w:rPr>
          <w:b/>
          <w:sz w:val="24"/>
        </w:rPr>
      </w:pPr>
    </w:p>
    <w:p w14:paraId="574DB561">
      <w:pPr>
        <w:spacing w:line="460" w:lineRule="exact"/>
        <w:rPr>
          <w:b/>
          <w:sz w:val="24"/>
        </w:rPr>
      </w:pPr>
    </w:p>
    <w:p w14:paraId="4B1E5576">
      <w:pPr>
        <w:spacing w:line="460" w:lineRule="exact"/>
        <w:rPr>
          <w:b/>
          <w:sz w:val="24"/>
        </w:rPr>
      </w:pPr>
    </w:p>
    <w:p w14:paraId="6846915F">
      <w:pPr>
        <w:spacing w:line="460" w:lineRule="exact"/>
        <w:rPr>
          <w:b/>
          <w:sz w:val="24"/>
        </w:rPr>
      </w:pPr>
    </w:p>
    <w:p w14:paraId="1886B683">
      <w:pPr>
        <w:spacing w:line="460" w:lineRule="exact"/>
        <w:rPr>
          <w:b/>
          <w:sz w:val="24"/>
        </w:rPr>
      </w:pPr>
    </w:p>
    <w:p w14:paraId="22E49990">
      <w:pPr>
        <w:spacing w:line="460" w:lineRule="exact"/>
        <w:rPr>
          <w:b/>
          <w:sz w:val="24"/>
        </w:rPr>
      </w:pPr>
    </w:p>
    <w:p w14:paraId="6FE3A2FA">
      <w:pPr>
        <w:spacing w:line="460" w:lineRule="exact"/>
        <w:rPr>
          <w:b/>
          <w:sz w:val="24"/>
        </w:rPr>
      </w:pPr>
      <w:r>
        <w:rPr>
          <w:b/>
          <w:bCs/>
          <w:sz w:val="24"/>
        </w:rPr>
        <w:t>附件2-1：磋商文件第一部分供应商资格要求的证件</w:t>
      </w:r>
    </w:p>
    <w:p w14:paraId="7ACAD6C0">
      <w:pPr>
        <w:spacing w:line="460" w:lineRule="exact"/>
        <w:ind w:left="192"/>
        <w:jc w:val="center"/>
        <w:rPr>
          <w:b/>
          <w:sz w:val="24"/>
        </w:rPr>
      </w:pPr>
    </w:p>
    <w:p w14:paraId="3C4325E6">
      <w:pPr>
        <w:spacing w:line="460" w:lineRule="exact"/>
        <w:ind w:left="192"/>
        <w:jc w:val="center"/>
        <w:rPr>
          <w:b/>
          <w:sz w:val="24"/>
        </w:rPr>
      </w:pPr>
    </w:p>
    <w:p w14:paraId="0A7A32A2">
      <w:pPr>
        <w:spacing w:line="460" w:lineRule="exact"/>
        <w:ind w:left="192"/>
        <w:jc w:val="center"/>
        <w:rPr>
          <w:b/>
          <w:sz w:val="24"/>
        </w:rPr>
      </w:pPr>
    </w:p>
    <w:p w14:paraId="06A103D9">
      <w:pPr>
        <w:spacing w:line="460" w:lineRule="exact"/>
        <w:jc w:val="left"/>
        <w:rPr>
          <w:b/>
          <w:sz w:val="24"/>
        </w:rPr>
      </w:pPr>
      <w:r>
        <w:rPr>
          <w:b/>
          <w:sz w:val="24"/>
        </w:rPr>
        <w:br w:type="page"/>
      </w:r>
      <w:r>
        <w:rPr>
          <w:b/>
          <w:sz w:val="24"/>
        </w:rPr>
        <w:t>附件3</w:t>
      </w:r>
    </w:p>
    <w:p w14:paraId="1C7C4B90">
      <w:pPr>
        <w:autoSpaceDN w:val="0"/>
        <w:spacing w:line="360" w:lineRule="auto"/>
        <w:jc w:val="center"/>
        <w:rPr>
          <w:b/>
          <w:bCs/>
          <w:sz w:val="24"/>
        </w:rPr>
      </w:pPr>
      <w:r>
        <w:rPr>
          <w:b/>
          <w:bCs/>
          <w:sz w:val="24"/>
        </w:rPr>
        <w:t>磋商代表人授权书</w:t>
      </w:r>
    </w:p>
    <w:p w14:paraId="5D9940F2">
      <w:pPr>
        <w:spacing w:line="360" w:lineRule="auto"/>
        <w:rPr>
          <w:sz w:val="24"/>
          <w:szCs w:val="21"/>
        </w:rPr>
      </w:pPr>
    </w:p>
    <w:p w14:paraId="151F7ACE">
      <w:pPr>
        <w:spacing w:line="360" w:lineRule="auto"/>
        <w:rPr>
          <w:sz w:val="24"/>
          <w:szCs w:val="21"/>
        </w:rPr>
      </w:pPr>
      <w:r>
        <w:rPr>
          <w:sz w:val="24"/>
          <w:szCs w:val="21"/>
        </w:rPr>
        <w:t>致：天津市政府采购中心</w:t>
      </w:r>
    </w:p>
    <w:p w14:paraId="09328E1E">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2E694D79">
      <w:pPr>
        <w:spacing w:line="360" w:lineRule="auto"/>
        <w:ind w:firstLine="480" w:firstLineChars="200"/>
        <w:rPr>
          <w:sz w:val="24"/>
          <w:szCs w:val="21"/>
        </w:rPr>
      </w:pPr>
      <w:r>
        <w:rPr>
          <w:sz w:val="24"/>
          <w:szCs w:val="21"/>
        </w:rPr>
        <w:t>我方对磋商代表人的签名事项负全部责任。</w:t>
      </w:r>
    </w:p>
    <w:p w14:paraId="086E6D58">
      <w:pPr>
        <w:spacing w:line="360" w:lineRule="auto"/>
        <w:ind w:firstLine="480" w:firstLineChars="200"/>
        <w:rPr>
          <w:sz w:val="24"/>
          <w:szCs w:val="21"/>
        </w:rPr>
      </w:pPr>
      <w:r>
        <w:rPr>
          <w:sz w:val="24"/>
          <w:szCs w:val="21"/>
        </w:rPr>
        <w:t>本授权书至磋商有效期结束前始终有效。</w:t>
      </w:r>
    </w:p>
    <w:p w14:paraId="41D7662D">
      <w:pPr>
        <w:spacing w:line="360" w:lineRule="auto"/>
        <w:ind w:firstLine="480" w:firstLineChars="200"/>
        <w:rPr>
          <w:sz w:val="24"/>
          <w:szCs w:val="21"/>
        </w:rPr>
      </w:pPr>
      <w:r>
        <w:rPr>
          <w:sz w:val="24"/>
          <w:szCs w:val="21"/>
        </w:rPr>
        <w:t>磋商代表人无转委托权，特此委托。</w:t>
      </w:r>
    </w:p>
    <w:p w14:paraId="5B078F6E">
      <w:pPr>
        <w:spacing w:line="360" w:lineRule="auto"/>
        <w:ind w:firstLine="480" w:firstLineChars="200"/>
        <w:rPr>
          <w:sz w:val="24"/>
        </w:rPr>
      </w:pPr>
    </w:p>
    <w:p w14:paraId="06A06A7A">
      <w:pPr>
        <w:spacing w:line="360" w:lineRule="auto"/>
        <w:ind w:firstLine="480" w:firstLineChars="200"/>
        <w:rPr>
          <w:sz w:val="24"/>
        </w:rPr>
      </w:pPr>
    </w:p>
    <w:p w14:paraId="672D22B9">
      <w:pPr>
        <w:spacing w:line="360" w:lineRule="auto"/>
        <w:ind w:firstLine="480" w:firstLineChars="200"/>
        <w:rPr>
          <w:sz w:val="24"/>
        </w:rPr>
      </w:pPr>
    </w:p>
    <w:p w14:paraId="38F89D4E">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737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7CEE2D5D">
            <w:pPr>
              <w:spacing w:line="360" w:lineRule="auto"/>
              <w:jc w:val="left"/>
              <w:rPr>
                <w:sz w:val="24"/>
              </w:rPr>
            </w:pPr>
            <w:r>
              <w:rPr>
                <w:sz w:val="24"/>
              </w:rPr>
              <w:t>磋商代表人身份证正面</w:t>
            </w:r>
          </w:p>
          <w:p w14:paraId="79DBB138">
            <w:pPr>
              <w:spacing w:line="360" w:lineRule="auto"/>
              <w:jc w:val="left"/>
              <w:rPr>
                <w:sz w:val="24"/>
              </w:rPr>
            </w:pPr>
          </w:p>
          <w:p w14:paraId="5A556D49">
            <w:pPr>
              <w:spacing w:line="360" w:lineRule="auto"/>
              <w:jc w:val="left"/>
              <w:rPr>
                <w:sz w:val="24"/>
              </w:rPr>
            </w:pPr>
          </w:p>
          <w:p w14:paraId="5FCD8FC8">
            <w:pPr>
              <w:spacing w:line="360" w:lineRule="auto"/>
              <w:jc w:val="left"/>
              <w:rPr>
                <w:sz w:val="24"/>
              </w:rPr>
            </w:pPr>
          </w:p>
          <w:p w14:paraId="0A40F51A">
            <w:pPr>
              <w:spacing w:line="360" w:lineRule="auto"/>
              <w:jc w:val="left"/>
              <w:rPr>
                <w:sz w:val="24"/>
              </w:rPr>
            </w:pPr>
          </w:p>
          <w:p w14:paraId="0CBFA8C3">
            <w:pPr>
              <w:spacing w:line="360" w:lineRule="auto"/>
              <w:jc w:val="left"/>
              <w:rPr>
                <w:sz w:val="24"/>
              </w:rPr>
            </w:pPr>
          </w:p>
        </w:tc>
        <w:tc>
          <w:tcPr>
            <w:tcW w:w="4264" w:type="dxa"/>
            <w:shd w:val="clear" w:color="auto" w:fill="auto"/>
          </w:tcPr>
          <w:p w14:paraId="764BE986">
            <w:pPr>
              <w:spacing w:line="360" w:lineRule="auto"/>
              <w:jc w:val="left"/>
              <w:rPr>
                <w:sz w:val="24"/>
              </w:rPr>
            </w:pPr>
            <w:r>
              <w:rPr>
                <w:sz w:val="24"/>
              </w:rPr>
              <w:t>磋商代表人身份证背面</w:t>
            </w:r>
          </w:p>
        </w:tc>
      </w:tr>
    </w:tbl>
    <w:p w14:paraId="67BE6698">
      <w:pPr>
        <w:spacing w:line="360" w:lineRule="auto"/>
        <w:rPr>
          <w:sz w:val="24"/>
        </w:rPr>
      </w:pPr>
    </w:p>
    <w:p w14:paraId="5B45BDCD">
      <w:pPr>
        <w:spacing w:line="460" w:lineRule="exact"/>
        <w:jc w:val="left"/>
        <w:rPr>
          <w:b/>
          <w:sz w:val="24"/>
        </w:rPr>
      </w:pPr>
      <w:r>
        <w:rPr>
          <w:b/>
          <w:sz w:val="24"/>
        </w:rPr>
        <w:br w:type="page"/>
      </w:r>
      <w:r>
        <w:rPr>
          <w:b/>
          <w:sz w:val="24"/>
        </w:rPr>
        <w:t>附件4-1</w:t>
      </w:r>
    </w:p>
    <w:p w14:paraId="413AE620">
      <w:pPr>
        <w:spacing w:line="460" w:lineRule="exact"/>
        <w:ind w:left="181"/>
        <w:jc w:val="center"/>
        <w:rPr>
          <w:b/>
          <w:sz w:val="24"/>
        </w:rPr>
      </w:pPr>
    </w:p>
    <w:p w14:paraId="297D1453">
      <w:pPr>
        <w:autoSpaceDN w:val="0"/>
        <w:spacing w:line="360" w:lineRule="auto"/>
        <w:jc w:val="center"/>
        <w:rPr>
          <w:b/>
          <w:bCs/>
          <w:sz w:val="24"/>
        </w:rPr>
      </w:pPr>
      <w:r>
        <w:rPr>
          <w:b/>
          <w:bCs/>
          <w:sz w:val="24"/>
        </w:rPr>
        <w:t>商务要求点对点应答表</w:t>
      </w:r>
    </w:p>
    <w:p w14:paraId="35415ACD">
      <w:pPr>
        <w:spacing w:line="460" w:lineRule="exact"/>
        <w:rPr>
          <w:sz w:val="24"/>
        </w:rPr>
      </w:pPr>
    </w:p>
    <w:p w14:paraId="70160170">
      <w:pPr>
        <w:spacing w:line="460" w:lineRule="exact"/>
        <w:rPr>
          <w:sz w:val="24"/>
        </w:rPr>
      </w:pPr>
      <w:r>
        <w:rPr>
          <w:sz w:val="24"/>
        </w:rPr>
        <w:t>项目名称：</w:t>
      </w:r>
      <w:r>
        <w:rPr>
          <w:sz w:val="24"/>
          <w:u w:val="single"/>
        </w:rPr>
        <w:t xml:space="preserve">                    </w:t>
      </w:r>
    </w:p>
    <w:p w14:paraId="2A12E115">
      <w:pPr>
        <w:spacing w:line="460" w:lineRule="exact"/>
        <w:rPr>
          <w:sz w:val="24"/>
        </w:rPr>
      </w:pPr>
      <w:r>
        <w:rPr>
          <w:sz w:val="24"/>
        </w:rPr>
        <w:t>项目编号：</w:t>
      </w:r>
      <w:r>
        <w:rPr>
          <w:sz w:val="24"/>
          <w:u w:val="single"/>
        </w:rPr>
        <w:t xml:space="preserve">                    </w:t>
      </w:r>
    </w:p>
    <w:p w14:paraId="2F5F37B3">
      <w:pPr>
        <w:spacing w:line="460" w:lineRule="exact"/>
        <w:rPr>
          <w:sz w:val="24"/>
          <w:u w:val="single"/>
        </w:rPr>
      </w:pPr>
      <w:r>
        <w:rPr>
          <w:sz w:val="24"/>
        </w:rPr>
        <w:t>包号：</w:t>
      </w:r>
      <w:r>
        <w:rPr>
          <w:sz w:val="24"/>
          <w:u w:val="single"/>
        </w:rPr>
        <w:t xml:space="preserve">                        </w:t>
      </w:r>
    </w:p>
    <w:p w14:paraId="74AFE937">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3F63C3DC">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7982B31C">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3D9357B0">
            <w:pPr>
              <w:widowControl/>
              <w:jc w:val="center"/>
              <w:rPr>
                <w:kern w:val="0"/>
                <w:szCs w:val="21"/>
              </w:rPr>
            </w:pPr>
            <w:r>
              <w:rPr>
                <w:kern w:val="0"/>
                <w:szCs w:val="21"/>
              </w:rPr>
              <w:t>磋商文件要求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7DFFA1E3">
            <w:pPr>
              <w:widowControl/>
              <w:jc w:val="center"/>
              <w:rPr>
                <w:kern w:val="0"/>
                <w:szCs w:val="21"/>
              </w:rPr>
            </w:pPr>
            <w:r>
              <w:rPr>
                <w:kern w:val="0"/>
                <w:szCs w:val="21"/>
              </w:rPr>
              <w:t>响应应答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0B0422E2">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45FCD081">
            <w:pPr>
              <w:widowControl/>
              <w:jc w:val="center"/>
              <w:rPr>
                <w:kern w:val="0"/>
                <w:szCs w:val="21"/>
              </w:rPr>
            </w:pPr>
            <w:r>
              <w:rPr>
                <w:kern w:val="0"/>
                <w:szCs w:val="21"/>
              </w:rPr>
              <w:t>备注</w:t>
            </w:r>
          </w:p>
        </w:tc>
      </w:tr>
      <w:tr w14:paraId="1A250F01">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4A420DC">
            <w:pPr>
              <w:widowControl/>
              <w:jc w:val="left"/>
              <w:rPr>
                <w:kern w:val="0"/>
                <w:szCs w:val="21"/>
              </w:rPr>
            </w:pPr>
            <w:r>
              <w:rPr>
                <w:kern w:val="0"/>
                <w:szCs w:val="21"/>
              </w:rPr>
              <w:t>（一）报价要求</w:t>
            </w:r>
          </w:p>
        </w:tc>
      </w:tr>
      <w:tr w14:paraId="4B1C5EC2">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314C0C13">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643E512">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72A1E6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8FD5A18">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18B7217">
            <w:pPr>
              <w:widowControl/>
              <w:jc w:val="left"/>
              <w:rPr>
                <w:kern w:val="0"/>
                <w:szCs w:val="21"/>
              </w:rPr>
            </w:pPr>
            <w:r>
              <w:rPr>
                <w:kern w:val="0"/>
                <w:szCs w:val="21"/>
              </w:rPr>
              <w:t>　</w:t>
            </w:r>
          </w:p>
        </w:tc>
      </w:tr>
      <w:tr w14:paraId="2A51AF8F">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18CE271">
            <w:pPr>
              <w:widowControl/>
              <w:jc w:val="left"/>
              <w:rPr>
                <w:kern w:val="0"/>
                <w:szCs w:val="21"/>
              </w:rPr>
            </w:pPr>
            <w:r>
              <w:rPr>
                <w:kern w:val="0"/>
                <w:szCs w:val="21"/>
              </w:rPr>
              <w:t>（二）时间、地点要求</w:t>
            </w:r>
          </w:p>
        </w:tc>
      </w:tr>
      <w:tr w14:paraId="4FDD1180">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F72FE8F">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41670E8">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005339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3FB9957">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4E22DCD">
            <w:pPr>
              <w:widowControl/>
              <w:jc w:val="left"/>
              <w:rPr>
                <w:kern w:val="0"/>
                <w:szCs w:val="21"/>
              </w:rPr>
            </w:pPr>
            <w:r>
              <w:rPr>
                <w:kern w:val="0"/>
                <w:szCs w:val="21"/>
              </w:rPr>
              <w:t>　</w:t>
            </w:r>
          </w:p>
        </w:tc>
      </w:tr>
      <w:tr w14:paraId="6E31601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2ED3C58">
            <w:pPr>
              <w:widowControl/>
              <w:jc w:val="left"/>
              <w:rPr>
                <w:kern w:val="0"/>
                <w:szCs w:val="21"/>
              </w:rPr>
            </w:pPr>
            <w:r>
              <w:rPr>
                <w:kern w:val="0"/>
                <w:szCs w:val="21"/>
              </w:rPr>
              <w:t>（三）付款方式</w:t>
            </w:r>
          </w:p>
        </w:tc>
      </w:tr>
      <w:tr w14:paraId="278BD17F">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40DD1DA">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E3C4E7D">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52D10F5">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2610F93">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A3B7C72">
            <w:pPr>
              <w:widowControl/>
              <w:jc w:val="left"/>
              <w:rPr>
                <w:kern w:val="0"/>
                <w:szCs w:val="21"/>
              </w:rPr>
            </w:pPr>
            <w:r>
              <w:rPr>
                <w:kern w:val="0"/>
                <w:szCs w:val="21"/>
              </w:rPr>
              <w:t>　</w:t>
            </w:r>
          </w:p>
        </w:tc>
      </w:tr>
      <w:tr w14:paraId="18D29353">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54EC946">
            <w:pPr>
              <w:widowControl/>
              <w:jc w:val="left"/>
              <w:rPr>
                <w:kern w:val="0"/>
                <w:szCs w:val="21"/>
              </w:rPr>
            </w:pPr>
            <w:r>
              <w:rPr>
                <w:kern w:val="0"/>
                <w:szCs w:val="21"/>
              </w:rPr>
              <w:t>（四）投标保证金和履约保证金</w:t>
            </w:r>
          </w:p>
        </w:tc>
      </w:tr>
      <w:tr w14:paraId="2ADE115F">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3515F2B">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837BB03">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11645BA">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531BAA6">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CEE6166">
            <w:pPr>
              <w:widowControl/>
              <w:jc w:val="left"/>
              <w:rPr>
                <w:kern w:val="0"/>
                <w:szCs w:val="21"/>
              </w:rPr>
            </w:pPr>
            <w:r>
              <w:rPr>
                <w:kern w:val="0"/>
                <w:szCs w:val="21"/>
              </w:rPr>
              <w:t>　</w:t>
            </w:r>
          </w:p>
        </w:tc>
      </w:tr>
    </w:tbl>
    <w:p w14:paraId="03304F4B">
      <w:pPr>
        <w:spacing w:line="620" w:lineRule="exact"/>
        <w:rPr>
          <w:sz w:val="24"/>
        </w:rPr>
      </w:pPr>
      <w:r>
        <w:rPr>
          <w:sz w:val="24"/>
        </w:rPr>
        <w:t>注：</w:t>
      </w:r>
    </w:p>
    <w:p w14:paraId="2A7A1242">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6A179D26">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401E1ABF">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5B35CD3D">
      <w:pPr>
        <w:spacing w:line="360" w:lineRule="auto"/>
        <w:rPr>
          <w:sz w:val="24"/>
        </w:rPr>
      </w:pPr>
    </w:p>
    <w:p w14:paraId="172DE0D6">
      <w:pPr>
        <w:spacing w:line="360" w:lineRule="auto"/>
        <w:ind w:firstLine="4080" w:firstLineChars="1700"/>
        <w:rPr>
          <w:sz w:val="24"/>
        </w:rPr>
      </w:pPr>
      <w:r>
        <w:rPr>
          <w:sz w:val="24"/>
        </w:rPr>
        <w:t>供应商名称：</w:t>
      </w:r>
    </w:p>
    <w:p w14:paraId="506B6D7F">
      <w:pPr>
        <w:spacing w:line="360" w:lineRule="auto"/>
        <w:ind w:firstLine="4080" w:firstLineChars="1700"/>
        <w:rPr>
          <w:sz w:val="24"/>
        </w:rPr>
      </w:pPr>
    </w:p>
    <w:p w14:paraId="0EB4D7E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E8B001A">
      <w:pPr>
        <w:tabs>
          <w:tab w:val="left" w:pos="360"/>
        </w:tabs>
        <w:spacing w:after="312" w:afterLines="100" w:line="360" w:lineRule="auto"/>
        <w:rPr>
          <w:b/>
          <w:sz w:val="24"/>
        </w:rPr>
      </w:pPr>
      <w:r>
        <w:rPr>
          <w:sz w:val="24"/>
        </w:rPr>
        <w:br w:type="page"/>
      </w:r>
      <w:r>
        <w:rPr>
          <w:b/>
          <w:sz w:val="24"/>
        </w:rPr>
        <w:t>附件4-2</w:t>
      </w:r>
    </w:p>
    <w:p w14:paraId="174607D4">
      <w:pPr>
        <w:spacing w:line="360" w:lineRule="auto"/>
        <w:jc w:val="center"/>
        <w:rPr>
          <w:b/>
          <w:bCs/>
          <w:sz w:val="24"/>
          <w:szCs w:val="24"/>
        </w:rPr>
      </w:pPr>
      <w:r>
        <w:rPr>
          <w:rFonts w:ascii="宋体" w:hAnsi="宋体"/>
          <w:b/>
          <w:bCs/>
          <w:sz w:val="24"/>
          <w:szCs w:val="24"/>
        </w:rPr>
        <w:t>技术要求偏离应答表</w:t>
      </w:r>
    </w:p>
    <w:p w14:paraId="4E86D151">
      <w:pPr>
        <w:spacing w:line="460" w:lineRule="exact"/>
        <w:rPr>
          <w:sz w:val="24"/>
        </w:rPr>
      </w:pPr>
      <w:r>
        <w:rPr>
          <w:sz w:val="24"/>
        </w:rPr>
        <w:t>项目名称：</w:t>
      </w:r>
      <w:r>
        <w:rPr>
          <w:sz w:val="24"/>
          <w:u w:val="single"/>
        </w:rPr>
        <w:t xml:space="preserve">                    </w:t>
      </w:r>
    </w:p>
    <w:p w14:paraId="0106FE1A">
      <w:pPr>
        <w:spacing w:line="460" w:lineRule="exact"/>
        <w:rPr>
          <w:sz w:val="24"/>
        </w:rPr>
      </w:pPr>
      <w:r>
        <w:rPr>
          <w:sz w:val="24"/>
        </w:rPr>
        <w:t>项目编号：</w:t>
      </w:r>
      <w:r>
        <w:rPr>
          <w:sz w:val="24"/>
          <w:u w:val="single"/>
        </w:rPr>
        <w:t xml:space="preserve">                    </w:t>
      </w:r>
    </w:p>
    <w:p w14:paraId="4EFAC968">
      <w:pPr>
        <w:spacing w:line="460" w:lineRule="exact"/>
        <w:rPr>
          <w:sz w:val="24"/>
          <w:u w:val="single"/>
        </w:rPr>
      </w:pPr>
      <w:r>
        <w:rPr>
          <w:sz w:val="24"/>
        </w:rPr>
        <w:t>包号：</w:t>
      </w:r>
      <w:r>
        <w:rPr>
          <w:sz w:val="24"/>
          <w:u w:val="single"/>
        </w:rPr>
        <w:t xml:space="preserve">                        </w:t>
      </w:r>
    </w:p>
    <w:p w14:paraId="7CD05CB2">
      <w:pPr>
        <w:spacing w:line="460" w:lineRule="exact"/>
        <w:rPr>
          <w:sz w:val="24"/>
          <w:szCs w:val="24"/>
          <w:u w:val="single"/>
        </w:rPr>
      </w:pPr>
    </w:p>
    <w:p w14:paraId="627A0787">
      <w:pPr>
        <w:spacing w:line="360" w:lineRule="auto"/>
        <w:ind w:firstLine="482"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服务期内，我单位确保食品经营资质有效，经营项目应涵盖实际配送的全部食材。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285C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7F6E53D">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73443507">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49AACC57">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28C0A774">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31E66419">
            <w:pPr>
              <w:widowControl/>
              <w:snapToGrid w:val="0"/>
              <w:jc w:val="center"/>
              <w:rPr>
                <w:kern w:val="0"/>
                <w:sz w:val="24"/>
                <w:szCs w:val="24"/>
              </w:rPr>
            </w:pPr>
            <w:r>
              <w:rPr>
                <w:rFonts w:ascii="宋体" w:hAnsi="宋体"/>
                <w:kern w:val="0"/>
                <w:sz w:val="24"/>
                <w:szCs w:val="24"/>
              </w:rPr>
              <w:t>备注</w:t>
            </w:r>
          </w:p>
        </w:tc>
      </w:tr>
      <w:tr w14:paraId="79BC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4C6F8D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5E69AE7">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6BB2C5EB">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1CD67D33">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227E7CBC">
            <w:pPr>
              <w:widowControl/>
              <w:snapToGrid w:val="0"/>
              <w:jc w:val="center"/>
              <w:rPr>
                <w:kern w:val="0"/>
                <w:sz w:val="24"/>
                <w:szCs w:val="24"/>
              </w:rPr>
            </w:pPr>
          </w:p>
        </w:tc>
      </w:tr>
      <w:tr w14:paraId="6ED3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51DCFD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E412A6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7B2CEA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C653A39">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60E4535">
            <w:pPr>
              <w:widowControl/>
              <w:snapToGrid w:val="0"/>
              <w:jc w:val="center"/>
              <w:rPr>
                <w:kern w:val="0"/>
                <w:sz w:val="24"/>
                <w:szCs w:val="24"/>
              </w:rPr>
            </w:pPr>
          </w:p>
        </w:tc>
      </w:tr>
      <w:tr w14:paraId="753B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338890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6D33081">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C649B5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181601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E7A1B06">
            <w:pPr>
              <w:widowControl/>
              <w:snapToGrid w:val="0"/>
              <w:jc w:val="center"/>
              <w:rPr>
                <w:kern w:val="0"/>
                <w:sz w:val="24"/>
                <w:szCs w:val="24"/>
              </w:rPr>
            </w:pPr>
          </w:p>
        </w:tc>
      </w:tr>
      <w:tr w14:paraId="37C9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2DADBF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8F9508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8D3FCDC">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8C14D6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F41D0D3">
            <w:pPr>
              <w:widowControl/>
              <w:snapToGrid w:val="0"/>
              <w:jc w:val="center"/>
              <w:rPr>
                <w:kern w:val="0"/>
                <w:sz w:val="24"/>
                <w:szCs w:val="24"/>
              </w:rPr>
            </w:pPr>
          </w:p>
        </w:tc>
      </w:tr>
      <w:tr w14:paraId="02D4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6D87A7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74B130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16DF05F">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4B887E2">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A1F8FBB">
            <w:pPr>
              <w:widowControl/>
              <w:snapToGrid w:val="0"/>
              <w:jc w:val="center"/>
              <w:rPr>
                <w:kern w:val="0"/>
                <w:sz w:val="24"/>
                <w:szCs w:val="24"/>
              </w:rPr>
            </w:pPr>
          </w:p>
        </w:tc>
      </w:tr>
    </w:tbl>
    <w:p w14:paraId="68B6A7DC">
      <w:pPr>
        <w:snapToGrid w:val="0"/>
        <w:spacing w:line="360" w:lineRule="auto"/>
        <w:ind w:firstLine="480" w:firstLineChars="200"/>
        <w:rPr>
          <w:sz w:val="24"/>
          <w:szCs w:val="24"/>
        </w:rPr>
      </w:pPr>
      <w:r>
        <w:rPr>
          <w:rFonts w:ascii="宋体" w:hAnsi="宋体"/>
          <w:sz w:val="24"/>
          <w:szCs w:val="24"/>
        </w:rPr>
        <w:t>注：</w:t>
      </w:r>
    </w:p>
    <w:p w14:paraId="3EE0AEF1">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5BF3210C">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61462CCC">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107B00BF">
      <w:pPr>
        <w:spacing w:line="360" w:lineRule="auto"/>
        <w:rPr>
          <w:sz w:val="24"/>
        </w:rPr>
      </w:pPr>
    </w:p>
    <w:p w14:paraId="306D91B1">
      <w:pPr>
        <w:spacing w:line="360" w:lineRule="auto"/>
        <w:ind w:firstLine="4080" w:firstLineChars="1700"/>
        <w:rPr>
          <w:sz w:val="24"/>
        </w:rPr>
      </w:pPr>
    </w:p>
    <w:p w14:paraId="644025CA">
      <w:pPr>
        <w:spacing w:line="360" w:lineRule="auto"/>
        <w:ind w:firstLine="4080" w:firstLineChars="1700"/>
        <w:rPr>
          <w:sz w:val="24"/>
        </w:rPr>
      </w:pPr>
      <w:r>
        <w:rPr>
          <w:sz w:val="24"/>
        </w:rPr>
        <w:t>供应商名称：</w:t>
      </w:r>
    </w:p>
    <w:p w14:paraId="79250BD3">
      <w:pPr>
        <w:spacing w:line="360" w:lineRule="auto"/>
        <w:ind w:firstLine="4080" w:firstLineChars="1700"/>
        <w:rPr>
          <w:sz w:val="24"/>
        </w:rPr>
      </w:pPr>
    </w:p>
    <w:p w14:paraId="7CB0EC5B">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5C7EC2F">
      <w:pPr>
        <w:spacing w:line="480" w:lineRule="auto"/>
        <w:rPr>
          <w:b/>
          <w:color w:val="000000"/>
          <w:sz w:val="24"/>
        </w:rPr>
      </w:pPr>
      <w:r>
        <w:rPr>
          <w:b/>
          <w:sz w:val="24"/>
        </w:rPr>
        <w:br w:type="page"/>
      </w:r>
      <w:r>
        <w:rPr>
          <w:b/>
          <w:color w:val="000000"/>
          <w:sz w:val="24"/>
        </w:rPr>
        <w:t>附件4-3</w:t>
      </w:r>
    </w:p>
    <w:p w14:paraId="131565E8">
      <w:pPr>
        <w:spacing w:line="560" w:lineRule="exact"/>
        <w:jc w:val="center"/>
        <w:rPr>
          <w:b/>
          <w:sz w:val="24"/>
        </w:rPr>
      </w:pPr>
      <w:r>
        <w:rPr>
          <w:b/>
          <w:sz w:val="24"/>
        </w:rPr>
        <w:t>主要相关项目业绩一览表</w:t>
      </w:r>
    </w:p>
    <w:p w14:paraId="17F7F8CB">
      <w:pPr>
        <w:spacing w:line="460" w:lineRule="exact"/>
        <w:rPr>
          <w:sz w:val="24"/>
        </w:rPr>
      </w:pPr>
      <w:r>
        <w:rPr>
          <w:sz w:val="24"/>
        </w:rPr>
        <w:t>项目名称：</w:t>
      </w:r>
      <w:r>
        <w:rPr>
          <w:sz w:val="24"/>
          <w:u w:val="single"/>
        </w:rPr>
        <w:t xml:space="preserve">                    </w:t>
      </w:r>
    </w:p>
    <w:p w14:paraId="4049A9F2">
      <w:pPr>
        <w:spacing w:line="460" w:lineRule="exact"/>
        <w:rPr>
          <w:sz w:val="24"/>
        </w:rPr>
      </w:pPr>
      <w:r>
        <w:rPr>
          <w:sz w:val="24"/>
        </w:rPr>
        <w:t>项目编号：</w:t>
      </w:r>
      <w:r>
        <w:rPr>
          <w:sz w:val="24"/>
          <w:u w:val="single"/>
        </w:rPr>
        <w:t xml:space="preserve">                    </w:t>
      </w:r>
    </w:p>
    <w:p w14:paraId="3AA65F0A">
      <w:pPr>
        <w:spacing w:line="460" w:lineRule="exact"/>
        <w:rPr>
          <w:sz w:val="24"/>
          <w:u w:val="single"/>
        </w:rPr>
      </w:pPr>
      <w:r>
        <w:rPr>
          <w:sz w:val="24"/>
        </w:rPr>
        <w:t>包号：</w:t>
      </w:r>
      <w:r>
        <w:rPr>
          <w:sz w:val="24"/>
          <w:u w:val="single"/>
        </w:rPr>
        <w:t xml:space="preserve">                        </w:t>
      </w:r>
    </w:p>
    <w:p w14:paraId="22084BC1">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7914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6E26D92">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38BF2034">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1A507FA6">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413CBB07">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689E138F">
            <w:pPr>
              <w:snapToGrid w:val="0"/>
              <w:jc w:val="center"/>
              <w:rPr>
                <w:sz w:val="24"/>
              </w:rPr>
            </w:pPr>
            <w:r>
              <w:rPr>
                <w:sz w:val="24"/>
              </w:rPr>
              <w:t>项目起止时间</w:t>
            </w:r>
          </w:p>
        </w:tc>
      </w:tr>
      <w:tr w14:paraId="362E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CFBBB0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A83F24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5F91BB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FE4CB7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84DF23E">
            <w:pPr>
              <w:snapToGrid w:val="0"/>
              <w:jc w:val="center"/>
              <w:rPr>
                <w:sz w:val="24"/>
              </w:rPr>
            </w:pPr>
          </w:p>
        </w:tc>
      </w:tr>
      <w:tr w14:paraId="7C66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604109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539DE8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EC6E66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6CE69D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59D92A9">
            <w:pPr>
              <w:snapToGrid w:val="0"/>
              <w:jc w:val="center"/>
              <w:rPr>
                <w:sz w:val="24"/>
              </w:rPr>
            </w:pPr>
          </w:p>
        </w:tc>
      </w:tr>
      <w:tr w14:paraId="3450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E3D120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981D78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55055C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1C1D19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2311B9C">
            <w:pPr>
              <w:snapToGrid w:val="0"/>
              <w:jc w:val="center"/>
              <w:rPr>
                <w:sz w:val="24"/>
              </w:rPr>
            </w:pPr>
          </w:p>
        </w:tc>
      </w:tr>
      <w:tr w14:paraId="4245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561EF5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60B7AA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E92269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72D18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383FE37">
            <w:pPr>
              <w:snapToGrid w:val="0"/>
              <w:jc w:val="center"/>
              <w:rPr>
                <w:sz w:val="24"/>
              </w:rPr>
            </w:pPr>
          </w:p>
        </w:tc>
      </w:tr>
      <w:tr w14:paraId="561A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77D2C1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88B825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93EB06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E903BB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4EE813A">
            <w:pPr>
              <w:snapToGrid w:val="0"/>
              <w:jc w:val="center"/>
              <w:rPr>
                <w:sz w:val="24"/>
              </w:rPr>
            </w:pPr>
          </w:p>
        </w:tc>
      </w:tr>
      <w:tr w14:paraId="24A6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21790D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3375A6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CEFE9A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43D450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9E81429">
            <w:pPr>
              <w:snapToGrid w:val="0"/>
              <w:jc w:val="center"/>
              <w:rPr>
                <w:sz w:val="24"/>
              </w:rPr>
            </w:pPr>
          </w:p>
        </w:tc>
      </w:tr>
      <w:tr w14:paraId="7F0F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AEA319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2614FD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5612CB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98EBFA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09A6745">
            <w:pPr>
              <w:snapToGrid w:val="0"/>
              <w:jc w:val="center"/>
              <w:rPr>
                <w:sz w:val="24"/>
              </w:rPr>
            </w:pPr>
          </w:p>
        </w:tc>
      </w:tr>
      <w:tr w14:paraId="047A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D42DE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152817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574E82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B7BAFD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34FC3A5">
            <w:pPr>
              <w:snapToGrid w:val="0"/>
              <w:jc w:val="center"/>
              <w:rPr>
                <w:sz w:val="24"/>
              </w:rPr>
            </w:pPr>
          </w:p>
        </w:tc>
      </w:tr>
      <w:tr w14:paraId="6798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2E624A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539DE9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D3840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D8DA58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8E90EBD">
            <w:pPr>
              <w:snapToGrid w:val="0"/>
              <w:jc w:val="center"/>
              <w:rPr>
                <w:sz w:val="24"/>
              </w:rPr>
            </w:pPr>
          </w:p>
        </w:tc>
      </w:tr>
      <w:tr w14:paraId="056F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D5CF50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5D81BD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36BE25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879505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D0B3263">
            <w:pPr>
              <w:snapToGrid w:val="0"/>
              <w:jc w:val="center"/>
              <w:rPr>
                <w:sz w:val="24"/>
              </w:rPr>
            </w:pPr>
          </w:p>
        </w:tc>
      </w:tr>
      <w:tr w14:paraId="7640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F1C45C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3A77CB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FE40AE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BF0D66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247A948">
            <w:pPr>
              <w:snapToGrid w:val="0"/>
              <w:jc w:val="center"/>
              <w:rPr>
                <w:sz w:val="24"/>
              </w:rPr>
            </w:pPr>
          </w:p>
        </w:tc>
      </w:tr>
    </w:tbl>
    <w:p w14:paraId="671B2C43">
      <w:pPr>
        <w:spacing w:line="560" w:lineRule="exact"/>
        <w:rPr>
          <w:sz w:val="24"/>
        </w:rPr>
      </w:pPr>
      <w:r>
        <w:rPr>
          <w:sz w:val="24"/>
        </w:rPr>
        <w:t>备注：投标人所列业绩应按第二部分的要求将证明材料按顺序附后。</w:t>
      </w:r>
    </w:p>
    <w:p w14:paraId="2A233247">
      <w:pPr>
        <w:spacing w:line="560" w:lineRule="exact"/>
        <w:rPr>
          <w:sz w:val="24"/>
        </w:rPr>
      </w:pPr>
    </w:p>
    <w:p w14:paraId="36097F5E">
      <w:pPr>
        <w:spacing w:line="360" w:lineRule="auto"/>
        <w:rPr>
          <w:sz w:val="24"/>
        </w:rPr>
      </w:pPr>
      <w:r>
        <w:rPr>
          <w:sz w:val="24"/>
        </w:rPr>
        <w:t>供应商名称：</w:t>
      </w:r>
    </w:p>
    <w:p w14:paraId="215C9967">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B646052">
      <w:pPr>
        <w:widowControl/>
        <w:jc w:val="left"/>
        <w:rPr>
          <w:sz w:val="24"/>
        </w:rPr>
      </w:pPr>
      <w:r>
        <w:rPr>
          <w:sz w:val="24"/>
        </w:rPr>
        <w:br w:type="page"/>
      </w:r>
    </w:p>
    <w:p w14:paraId="69596836">
      <w:pPr>
        <w:spacing w:line="460" w:lineRule="exact"/>
        <w:rPr>
          <w:b/>
          <w:sz w:val="24"/>
        </w:rPr>
      </w:pPr>
      <w:r>
        <w:rPr>
          <w:b/>
          <w:sz w:val="24"/>
        </w:rPr>
        <w:t>附件5：评分因素中要求的各项方案、证明材料等</w:t>
      </w:r>
    </w:p>
    <w:p w14:paraId="38B6C952">
      <w:pPr>
        <w:spacing w:line="620" w:lineRule="exact"/>
        <w:rPr>
          <w:b/>
          <w:sz w:val="24"/>
        </w:rPr>
      </w:pPr>
      <w:r>
        <w:rPr>
          <w:b/>
          <w:sz w:val="24"/>
        </w:rPr>
        <w:br w:type="page"/>
      </w:r>
      <w:r>
        <w:rPr>
          <w:b/>
          <w:sz w:val="24"/>
        </w:rPr>
        <w:t>附件6</w:t>
      </w:r>
    </w:p>
    <w:p w14:paraId="744419E4">
      <w:pPr>
        <w:autoSpaceDE w:val="0"/>
        <w:autoSpaceDN w:val="0"/>
        <w:spacing w:line="480" w:lineRule="auto"/>
        <w:jc w:val="center"/>
        <w:rPr>
          <w:sz w:val="24"/>
          <w:szCs w:val="24"/>
        </w:rPr>
      </w:pPr>
      <w:r>
        <w:rPr>
          <w:b/>
          <w:sz w:val="24"/>
          <w:szCs w:val="24"/>
        </w:rPr>
        <w:t>中小企业声明函（服务）</w:t>
      </w:r>
    </w:p>
    <w:p w14:paraId="526B5033">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268961B3">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批发业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2C99A60">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20F78ED">
      <w:pPr>
        <w:autoSpaceDE w:val="0"/>
        <w:autoSpaceDN w:val="0"/>
        <w:spacing w:line="500" w:lineRule="exact"/>
        <w:ind w:left="641"/>
        <w:jc w:val="left"/>
        <w:rPr>
          <w:sz w:val="24"/>
          <w:szCs w:val="24"/>
        </w:rPr>
      </w:pPr>
      <w:r>
        <w:rPr>
          <w:sz w:val="24"/>
          <w:szCs w:val="24"/>
        </w:rPr>
        <w:t>……</w:t>
      </w:r>
    </w:p>
    <w:p w14:paraId="33515372">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750C57D0">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1A335D82">
      <w:pPr>
        <w:autoSpaceDE w:val="0"/>
        <w:autoSpaceDN w:val="0"/>
        <w:spacing w:line="500" w:lineRule="exact"/>
        <w:ind w:left="3840"/>
        <w:jc w:val="left"/>
        <w:rPr>
          <w:sz w:val="24"/>
          <w:szCs w:val="24"/>
        </w:rPr>
      </w:pPr>
      <w:r>
        <w:rPr>
          <w:sz w:val="24"/>
          <w:szCs w:val="24"/>
        </w:rPr>
        <w:t>供应商名称：</w:t>
      </w:r>
    </w:p>
    <w:p w14:paraId="06630848">
      <w:pPr>
        <w:autoSpaceDE w:val="0"/>
        <w:autoSpaceDN w:val="0"/>
        <w:spacing w:line="500" w:lineRule="exact"/>
        <w:ind w:left="3840"/>
        <w:jc w:val="left"/>
        <w:rPr>
          <w:sz w:val="32"/>
        </w:rPr>
      </w:pPr>
      <w:r>
        <w:rPr>
          <w:sz w:val="24"/>
          <w:szCs w:val="24"/>
        </w:rPr>
        <w:t>日期：</w:t>
      </w:r>
    </w:p>
    <w:p w14:paraId="12CA33B4">
      <w:pPr>
        <w:spacing w:line="360" w:lineRule="auto"/>
        <w:ind w:right="84" w:firstLine="241" w:firstLineChars="100"/>
        <w:rPr>
          <w:b/>
          <w:sz w:val="24"/>
          <w:szCs w:val="24"/>
        </w:rPr>
      </w:pPr>
      <w:r>
        <w:rPr>
          <w:b/>
          <w:sz w:val="24"/>
          <w:szCs w:val="24"/>
        </w:rPr>
        <w:t>注：</w:t>
      </w:r>
    </w:p>
    <w:p w14:paraId="6CE23B14">
      <w:pPr>
        <w:spacing w:line="360" w:lineRule="auto"/>
        <w:ind w:firstLine="482" w:firstLineChars="200"/>
        <w:rPr>
          <w:b/>
          <w:sz w:val="24"/>
          <w:szCs w:val="24"/>
        </w:rPr>
      </w:pPr>
      <w:bookmarkStart w:id="5" w:name="OLE_LINK13"/>
      <w:bookmarkStart w:id="6" w:name="OLE_LINK14"/>
      <w:r>
        <w:rPr>
          <w:b/>
          <w:sz w:val="24"/>
          <w:szCs w:val="24"/>
        </w:rPr>
        <w:t>1.标的名称须按照采购文件中明确的标的名称进行填写；所属行业须按照采购文件中明确的所属行业进行填写。</w:t>
      </w:r>
    </w:p>
    <w:p w14:paraId="02FB11B7">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14:paraId="461E873A">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14:paraId="307AF09C">
      <w:pPr>
        <w:widowControl/>
        <w:jc w:val="left"/>
        <w:rPr>
          <w:b/>
          <w:bCs/>
          <w:sz w:val="24"/>
        </w:rPr>
      </w:pPr>
      <w:r>
        <w:rPr>
          <w:b/>
          <w:bCs/>
          <w:sz w:val="24"/>
        </w:rPr>
        <w:br w:type="page"/>
      </w:r>
    </w:p>
    <w:p w14:paraId="4B5C148B">
      <w:pPr>
        <w:autoSpaceDN w:val="0"/>
        <w:spacing w:line="360" w:lineRule="auto"/>
        <w:rPr>
          <w:b/>
          <w:bCs/>
          <w:sz w:val="24"/>
        </w:rPr>
      </w:pPr>
      <w:r>
        <w:rPr>
          <w:b/>
          <w:bCs/>
          <w:sz w:val="24"/>
        </w:rPr>
        <w:t>附件7</w:t>
      </w:r>
    </w:p>
    <w:p w14:paraId="35C83C12">
      <w:pPr>
        <w:autoSpaceDN w:val="0"/>
        <w:spacing w:line="360" w:lineRule="auto"/>
        <w:jc w:val="left"/>
        <w:rPr>
          <w:b/>
          <w:bCs/>
          <w:sz w:val="24"/>
        </w:rPr>
      </w:pPr>
      <w:r>
        <w:rPr>
          <w:b/>
          <w:kern w:val="0"/>
          <w:sz w:val="24"/>
          <w:szCs w:val="21"/>
        </w:rPr>
        <w:t>若不是残疾人福利性单位，响应文件中可不提供此声明函</w:t>
      </w:r>
    </w:p>
    <w:p w14:paraId="1626648A">
      <w:pPr>
        <w:autoSpaceDN w:val="0"/>
        <w:spacing w:line="360" w:lineRule="auto"/>
        <w:jc w:val="center"/>
        <w:rPr>
          <w:b/>
          <w:bCs/>
          <w:sz w:val="24"/>
        </w:rPr>
      </w:pPr>
    </w:p>
    <w:bookmarkEnd w:id="5"/>
    <w:bookmarkEnd w:id="6"/>
    <w:p w14:paraId="6BAA6D1C">
      <w:pPr>
        <w:snapToGrid w:val="0"/>
        <w:spacing w:line="360" w:lineRule="auto"/>
        <w:jc w:val="center"/>
        <w:rPr>
          <w:b/>
          <w:bCs/>
          <w:sz w:val="24"/>
        </w:rPr>
      </w:pPr>
      <w:r>
        <w:rPr>
          <w:b/>
          <w:bCs/>
          <w:sz w:val="24"/>
        </w:rPr>
        <w:t>残疾人福利性单位声明函</w:t>
      </w:r>
    </w:p>
    <w:p w14:paraId="33B99AF4">
      <w:pPr>
        <w:snapToGrid w:val="0"/>
        <w:spacing w:line="360" w:lineRule="auto"/>
        <w:ind w:firstLine="482" w:firstLineChars="200"/>
        <w:jc w:val="left"/>
        <w:rPr>
          <w:b/>
          <w:bCs/>
          <w:sz w:val="24"/>
        </w:rPr>
      </w:pPr>
    </w:p>
    <w:p w14:paraId="4A2C8943">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34D6222">
      <w:pPr>
        <w:snapToGrid w:val="0"/>
        <w:spacing w:line="360" w:lineRule="auto"/>
        <w:ind w:firstLine="480" w:firstLineChars="200"/>
        <w:jc w:val="left"/>
        <w:rPr>
          <w:bCs/>
          <w:sz w:val="24"/>
        </w:rPr>
      </w:pPr>
      <w:r>
        <w:rPr>
          <w:bCs/>
          <w:sz w:val="24"/>
        </w:rPr>
        <w:t>本单位对上述声明的真实性负责。如有虚假，将依法承担相应责任。</w:t>
      </w:r>
    </w:p>
    <w:p w14:paraId="5208D4EB">
      <w:pPr>
        <w:snapToGrid w:val="0"/>
        <w:spacing w:line="360" w:lineRule="auto"/>
        <w:ind w:firstLine="480" w:firstLineChars="200"/>
        <w:jc w:val="left"/>
        <w:rPr>
          <w:bCs/>
          <w:sz w:val="24"/>
        </w:rPr>
      </w:pPr>
    </w:p>
    <w:p w14:paraId="200B4A06">
      <w:pPr>
        <w:snapToGrid w:val="0"/>
        <w:spacing w:line="360" w:lineRule="auto"/>
        <w:ind w:firstLine="480" w:firstLineChars="200"/>
        <w:jc w:val="left"/>
        <w:rPr>
          <w:bCs/>
          <w:sz w:val="24"/>
        </w:rPr>
      </w:pPr>
    </w:p>
    <w:p w14:paraId="575746C6">
      <w:pPr>
        <w:snapToGrid w:val="0"/>
        <w:spacing w:line="360" w:lineRule="auto"/>
        <w:ind w:firstLine="480" w:firstLineChars="200"/>
        <w:jc w:val="left"/>
        <w:rPr>
          <w:bCs/>
          <w:sz w:val="24"/>
        </w:rPr>
      </w:pPr>
      <w:r>
        <w:rPr>
          <w:bCs/>
          <w:sz w:val="24"/>
        </w:rPr>
        <w:t xml:space="preserve">               </w:t>
      </w:r>
      <w:r>
        <w:rPr>
          <w:sz w:val="24"/>
          <w:szCs w:val="24"/>
        </w:rPr>
        <w:t>供应商名称：</w:t>
      </w:r>
    </w:p>
    <w:p w14:paraId="5A59A4D6">
      <w:pPr>
        <w:snapToGrid w:val="0"/>
        <w:spacing w:line="360" w:lineRule="auto"/>
        <w:ind w:firstLine="480" w:firstLineChars="200"/>
        <w:jc w:val="left"/>
        <w:rPr>
          <w:bCs/>
          <w:sz w:val="24"/>
        </w:rPr>
      </w:pPr>
    </w:p>
    <w:p w14:paraId="091D008B">
      <w:pPr>
        <w:snapToGrid w:val="0"/>
        <w:spacing w:line="360" w:lineRule="auto"/>
        <w:ind w:firstLine="480" w:firstLineChars="200"/>
        <w:jc w:val="left"/>
        <w:rPr>
          <w:sz w:val="24"/>
          <w:szCs w:val="21"/>
        </w:rPr>
      </w:pPr>
      <w:r>
        <w:rPr>
          <w:bCs/>
          <w:sz w:val="24"/>
        </w:rPr>
        <w:t xml:space="preserve">               日  期：</w:t>
      </w:r>
    </w:p>
    <w:p w14:paraId="4166E039">
      <w:pPr>
        <w:snapToGrid w:val="0"/>
        <w:spacing w:line="360" w:lineRule="auto"/>
        <w:ind w:firstLine="480" w:firstLineChars="200"/>
        <w:jc w:val="left"/>
        <w:rPr>
          <w:sz w:val="24"/>
          <w:szCs w:val="21"/>
        </w:rPr>
      </w:pPr>
    </w:p>
    <w:p w14:paraId="0AE4CD32">
      <w:pPr>
        <w:snapToGrid w:val="0"/>
        <w:spacing w:line="360" w:lineRule="auto"/>
        <w:ind w:firstLine="480" w:firstLineChars="200"/>
        <w:rPr>
          <w:sz w:val="24"/>
          <w:szCs w:val="21"/>
        </w:rPr>
      </w:pPr>
      <w:r>
        <w:rPr>
          <w:sz w:val="24"/>
          <w:szCs w:val="21"/>
        </w:rPr>
        <w:t>注：</w:t>
      </w:r>
    </w:p>
    <w:p w14:paraId="34E0B0D6">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106A813F">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17D19208">
      <w:pPr>
        <w:snapToGrid w:val="0"/>
        <w:spacing w:line="360" w:lineRule="auto"/>
        <w:ind w:firstLine="480" w:firstLineChars="200"/>
        <w:rPr>
          <w:sz w:val="24"/>
          <w:szCs w:val="21"/>
        </w:rPr>
      </w:pPr>
    </w:p>
    <w:p w14:paraId="287C6092">
      <w:pPr>
        <w:spacing w:line="360" w:lineRule="auto"/>
        <w:rPr>
          <w:b/>
          <w:sz w:val="24"/>
          <w:szCs w:val="24"/>
        </w:rPr>
      </w:pPr>
      <w:r>
        <w:rPr>
          <w:szCs w:val="21"/>
        </w:rPr>
        <w:br w:type="page"/>
      </w:r>
      <w:r>
        <w:rPr>
          <w:b/>
          <w:sz w:val="24"/>
          <w:szCs w:val="24"/>
        </w:rPr>
        <w:t>附件</w:t>
      </w:r>
      <w:r>
        <w:rPr>
          <w:rFonts w:hint="eastAsia"/>
          <w:b/>
          <w:sz w:val="24"/>
          <w:szCs w:val="24"/>
        </w:rPr>
        <w:t>8</w:t>
      </w:r>
      <w:r>
        <w:rPr>
          <w:b/>
          <w:sz w:val="24"/>
          <w:szCs w:val="24"/>
        </w:rPr>
        <w:t>：</w:t>
      </w:r>
    </w:p>
    <w:p w14:paraId="4992BB08">
      <w:pPr>
        <w:autoSpaceDN w:val="0"/>
        <w:spacing w:line="360" w:lineRule="auto"/>
        <w:jc w:val="center"/>
        <w:rPr>
          <w:b/>
          <w:bCs/>
          <w:sz w:val="24"/>
        </w:rPr>
      </w:pPr>
      <w:r>
        <w:rPr>
          <w:rFonts w:hint="eastAsia"/>
          <w:b/>
          <w:bCs/>
          <w:sz w:val="24"/>
        </w:rPr>
        <w:t>服务</w:t>
      </w:r>
      <w:r>
        <w:rPr>
          <w:b/>
          <w:bCs/>
          <w:sz w:val="24"/>
        </w:rPr>
        <w:t>承诺书</w:t>
      </w:r>
    </w:p>
    <w:p w14:paraId="135BF443">
      <w:pPr>
        <w:spacing w:line="460" w:lineRule="exact"/>
        <w:jc w:val="center"/>
        <w:rPr>
          <w:sz w:val="24"/>
        </w:rPr>
      </w:pPr>
    </w:p>
    <w:p w14:paraId="15F80703">
      <w:pPr>
        <w:spacing w:line="460" w:lineRule="exact"/>
        <w:rPr>
          <w:sz w:val="24"/>
        </w:rPr>
      </w:pPr>
      <w:r>
        <w:rPr>
          <w:sz w:val="24"/>
        </w:rPr>
        <w:t>项目名称：</w:t>
      </w:r>
      <w:r>
        <w:rPr>
          <w:sz w:val="24"/>
          <w:u w:val="single"/>
        </w:rPr>
        <w:t xml:space="preserve">                    </w:t>
      </w:r>
    </w:p>
    <w:p w14:paraId="30395BB4">
      <w:pPr>
        <w:spacing w:line="460" w:lineRule="exact"/>
        <w:rPr>
          <w:sz w:val="24"/>
        </w:rPr>
      </w:pPr>
      <w:r>
        <w:rPr>
          <w:sz w:val="24"/>
        </w:rPr>
        <w:t>项目编号：</w:t>
      </w:r>
      <w:r>
        <w:rPr>
          <w:sz w:val="24"/>
          <w:u w:val="single"/>
        </w:rPr>
        <w:t xml:space="preserve">                    </w:t>
      </w:r>
    </w:p>
    <w:p w14:paraId="0964AC1D">
      <w:pPr>
        <w:spacing w:line="360" w:lineRule="auto"/>
        <w:rPr>
          <w:sz w:val="24"/>
        </w:rPr>
      </w:pPr>
    </w:p>
    <w:p w14:paraId="34E0C40C">
      <w:pPr>
        <w:spacing w:line="360" w:lineRule="auto"/>
        <w:ind w:firstLine="480" w:firstLineChars="200"/>
        <w:rPr>
          <w:sz w:val="24"/>
        </w:rPr>
      </w:pPr>
      <w:r>
        <w:rPr>
          <w:rFonts w:hint="eastAsia"/>
          <w:sz w:val="24"/>
        </w:rPr>
        <w:t>我公司自愿参与本项目投标，若获得中标资格，在本项目服务期内完全按照招标文件规定和我公司投标文件响应提供服务，并郑重承诺：</w:t>
      </w:r>
    </w:p>
    <w:p w14:paraId="77E3A2DD">
      <w:pPr>
        <w:spacing w:line="360" w:lineRule="auto"/>
        <w:ind w:firstLine="480" w:firstLineChars="200"/>
        <w:rPr>
          <w:sz w:val="24"/>
        </w:rPr>
      </w:pPr>
      <w:r>
        <w:rPr>
          <w:rFonts w:hint="eastAsia"/>
          <w:sz w:val="24"/>
        </w:rPr>
        <w:t>1. 配送食材的品类、数量、配送时间绝对服从采购人安排；</w:t>
      </w:r>
    </w:p>
    <w:p w14:paraId="17852337">
      <w:pPr>
        <w:spacing w:line="360" w:lineRule="auto"/>
        <w:ind w:firstLine="480" w:firstLineChars="200"/>
        <w:rPr>
          <w:sz w:val="24"/>
        </w:rPr>
      </w:pPr>
      <w:r>
        <w:rPr>
          <w:rFonts w:hint="eastAsia"/>
          <w:sz w:val="24"/>
        </w:rPr>
        <w:t>2. 配送的食材完全符合《中华人民共和国食品卫生法》、《中华人民共和国动物防疫法》和相关国家标准的要求，我公司承担对配送食材的食品安全责任；</w:t>
      </w:r>
    </w:p>
    <w:p w14:paraId="1E2E1D99">
      <w:pPr>
        <w:spacing w:line="360" w:lineRule="auto"/>
        <w:ind w:firstLine="480" w:firstLineChars="200"/>
        <w:rPr>
          <w:sz w:val="24"/>
        </w:rPr>
      </w:pPr>
      <w:r>
        <w:rPr>
          <w:rFonts w:hint="eastAsia"/>
          <w:sz w:val="24"/>
        </w:rPr>
        <w:t>3. 配送食材的同时，向采购人提供该批次食材的相关检验检疫合格报告。</w:t>
      </w:r>
    </w:p>
    <w:p w14:paraId="081A14F9">
      <w:pPr>
        <w:spacing w:line="360" w:lineRule="auto"/>
        <w:ind w:firstLine="480" w:firstLineChars="200"/>
        <w:rPr>
          <w:sz w:val="24"/>
        </w:rPr>
      </w:pPr>
      <w:r>
        <w:rPr>
          <w:rFonts w:hint="eastAsia"/>
          <w:sz w:val="24"/>
        </w:rPr>
        <w:t>4. 服务期内，我公司确保食品经营资质有效，经营项目涵盖实际配送的全部食材。</w:t>
      </w:r>
    </w:p>
    <w:p w14:paraId="685D3B15">
      <w:pPr>
        <w:spacing w:line="360" w:lineRule="auto"/>
        <w:ind w:firstLine="480" w:firstLineChars="200"/>
        <w:rPr>
          <w:sz w:val="24"/>
        </w:rPr>
      </w:pPr>
      <w:r>
        <w:rPr>
          <w:rFonts w:hint="eastAsia"/>
          <w:sz w:val="24"/>
        </w:rPr>
        <w:t>如我公司违反以上承诺，承担赔偿责任，并接受相关部门依法做出的处罚，并承担政府采购相关媒体予以公布的任何风险和责任。</w:t>
      </w:r>
    </w:p>
    <w:p w14:paraId="6B7D9685">
      <w:pPr>
        <w:spacing w:line="360" w:lineRule="auto"/>
        <w:ind w:firstLine="4080" w:firstLineChars="1700"/>
        <w:rPr>
          <w:sz w:val="24"/>
        </w:rPr>
      </w:pPr>
    </w:p>
    <w:p w14:paraId="6A596916">
      <w:pPr>
        <w:spacing w:line="360" w:lineRule="auto"/>
        <w:ind w:firstLine="4080" w:firstLineChars="1700"/>
        <w:rPr>
          <w:sz w:val="24"/>
        </w:rPr>
      </w:pPr>
    </w:p>
    <w:p w14:paraId="6D16590D">
      <w:pPr>
        <w:spacing w:line="360" w:lineRule="auto"/>
        <w:ind w:right="84" w:firstLine="240" w:firstLineChars="100"/>
        <w:rPr>
          <w:sz w:val="24"/>
        </w:rPr>
      </w:pPr>
      <w:r>
        <w:rPr>
          <w:sz w:val="24"/>
        </w:rPr>
        <w:t>投标人名称：</w:t>
      </w:r>
    </w:p>
    <w:p w14:paraId="29E9E1F4">
      <w:pPr>
        <w:spacing w:line="360" w:lineRule="auto"/>
        <w:ind w:right="84" w:firstLine="240" w:firstLineChars="100"/>
        <w:rPr>
          <w:sz w:val="24"/>
        </w:rPr>
      </w:pPr>
    </w:p>
    <w:p w14:paraId="08AA7090">
      <w:pPr>
        <w:spacing w:line="360" w:lineRule="auto"/>
        <w:ind w:right="84" w:firstLine="240" w:firstLineChars="100"/>
        <w:rPr>
          <w:position w:val="-40"/>
          <w:sz w:val="24"/>
        </w:rPr>
      </w:pPr>
      <w:r>
        <w:rPr>
          <w:sz w:val="24"/>
        </w:rPr>
        <w:t xml:space="preserve">日期：  </w:t>
      </w:r>
    </w:p>
    <w:p w14:paraId="4BCCAEEC">
      <w:pPr>
        <w:widowControl/>
        <w:jc w:val="left"/>
        <w:rPr>
          <w:b/>
          <w:sz w:val="24"/>
        </w:rPr>
      </w:pPr>
      <w:r>
        <w:rPr>
          <w:b/>
          <w:sz w:val="24"/>
        </w:rPr>
        <w:br w:type="page"/>
      </w:r>
    </w:p>
    <w:p w14:paraId="128CD467">
      <w:pPr>
        <w:tabs>
          <w:tab w:val="left" w:pos="360"/>
        </w:tabs>
        <w:spacing w:line="360" w:lineRule="auto"/>
        <w:rPr>
          <w:szCs w:val="21"/>
        </w:rPr>
      </w:pPr>
      <w:r>
        <w:rPr>
          <w:b/>
          <w:sz w:val="24"/>
        </w:rPr>
        <w:t>附件</w:t>
      </w:r>
      <w:r>
        <w:rPr>
          <w:rFonts w:hint="eastAsia"/>
          <w:b/>
          <w:sz w:val="24"/>
        </w:rPr>
        <w:t>9</w:t>
      </w:r>
      <w:r>
        <w:rPr>
          <w:b/>
          <w:sz w:val="24"/>
          <w:szCs w:val="24"/>
        </w:rPr>
        <w:t>：投标人认为需要提交的其他资料</w:t>
      </w:r>
    </w:p>
    <w:p w14:paraId="7B474458">
      <w:pPr>
        <w:spacing w:line="460" w:lineRule="exact"/>
        <w:ind w:left="192"/>
        <w:rPr>
          <w:b/>
          <w:sz w:val="24"/>
        </w:rPr>
      </w:pPr>
    </w:p>
    <w:p w14:paraId="5A866908">
      <w:pPr>
        <w:autoSpaceDE w:val="0"/>
        <w:autoSpaceDN w:val="0"/>
        <w:adjustRightInd w:val="0"/>
        <w:jc w:val="center"/>
        <w:rPr>
          <w:sz w:val="24"/>
        </w:rPr>
      </w:pPr>
      <w:r>
        <w:rPr>
          <w:sz w:val="24"/>
        </w:rPr>
        <w:br w:type="page"/>
      </w:r>
    </w:p>
    <w:p w14:paraId="4356B756">
      <w:pPr>
        <w:autoSpaceDE w:val="0"/>
        <w:autoSpaceDN w:val="0"/>
        <w:adjustRightInd w:val="0"/>
        <w:jc w:val="center"/>
        <w:rPr>
          <w:sz w:val="24"/>
        </w:rPr>
      </w:pPr>
    </w:p>
    <w:p w14:paraId="19D84C4E">
      <w:pPr>
        <w:autoSpaceDE w:val="0"/>
        <w:autoSpaceDN w:val="0"/>
        <w:adjustRightInd w:val="0"/>
        <w:jc w:val="center"/>
        <w:rPr>
          <w:sz w:val="24"/>
        </w:rPr>
      </w:pPr>
    </w:p>
    <w:p w14:paraId="18A247F2">
      <w:pPr>
        <w:autoSpaceDE w:val="0"/>
        <w:autoSpaceDN w:val="0"/>
        <w:adjustRightInd w:val="0"/>
        <w:jc w:val="center"/>
        <w:rPr>
          <w:sz w:val="24"/>
        </w:rPr>
      </w:pPr>
    </w:p>
    <w:p w14:paraId="34361323">
      <w:pPr>
        <w:autoSpaceDE w:val="0"/>
        <w:autoSpaceDN w:val="0"/>
        <w:adjustRightInd w:val="0"/>
        <w:jc w:val="center"/>
        <w:rPr>
          <w:sz w:val="24"/>
        </w:rPr>
      </w:pPr>
    </w:p>
    <w:p w14:paraId="7FF451AA">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6A68688A">
      <w:pPr>
        <w:autoSpaceDE w:val="0"/>
        <w:autoSpaceDN w:val="0"/>
        <w:adjustRightInd w:val="0"/>
        <w:spacing w:line="520" w:lineRule="exact"/>
        <w:rPr>
          <w:b/>
          <w:kern w:val="0"/>
          <w:sz w:val="24"/>
        </w:rPr>
      </w:pPr>
    </w:p>
    <w:p w14:paraId="730D6708">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41E292D3">
      <w:pPr>
        <w:autoSpaceDE w:val="0"/>
        <w:autoSpaceDN w:val="0"/>
        <w:adjustRightInd w:val="0"/>
        <w:spacing w:line="520" w:lineRule="exact"/>
        <w:rPr>
          <w:b/>
          <w:kern w:val="0"/>
          <w:sz w:val="24"/>
        </w:rPr>
      </w:pPr>
    </w:p>
    <w:p w14:paraId="00CDECD8">
      <w:pPr>
        <w:autoSpaceDE w:val="0"/>
        <w:autoSpaceDN w:val="0"/>
        <w:adjustRightInd w:val="0"/>
        <w:spacing w:line="520" w:lineRule="exact"/>
        <w:jc w:val="center"/>
        <w:rPr>
          <w:b/>
          <w:kern w:val="0"/>
          <w:sz w:val="24"/>
        </w:rPr>
      </w:pPr>
      <w:r>
        <w:rPr>
          <w:b/>
          <w:kern w:val="0"/>
          <w:sz w:val="24"/>
        </w:rPr>
        <w:t>第二阶段响应文件</w:t>
      </w:r>
    </w:p>
    <w:p w14:paraId="3516EC3E">
      <w:pPr>
        <w:autoSpaceDE w:val="0"/>
        <w:autoSpaceDN w:val="0"/>
        <w:adjustRightInd w:val="0"/>
        <w:spacing w:line="520" w:lineRule="exact"/>
        <w:rPr>
          <w:b/>
          <w:kern w:val="0"/>
          <w:sz w:val="24"/>
        </w:rPr>
      </w:pPr>
    </w:p>
    <w:p w14:paraId="0049DFA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3A85FBE8">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53658570">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30D97FD7">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4661B0AC">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40140C1A">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17E09F50">
      <w:pPr>
        <w:spacing w:before="93" w:beforeLines="30" w:after="218" w:afterLines="70" w:line="540" w:lineRule="exact"/>
        <w:ind w:left="630" w:leftChars="300"/>
        <w:rPr>
          <w:rFonts w:eastAsia="方正楷体简体"/>
          <w:b/>
          <w:sz w:val="34"/>
          <w:szCs w:val="34"/>
        </w:rPr>
      </w:pPr>
    </w:p>
    <w:p w14:paraId="7740D74B">
      <w:pPr>
        <w:spacing w:before="93" w:beforeLines="30" w:after="218" w:afterLines="70" w:line="540" w:lineRule="exact"/>
        <w:ind w:left="630" w:leftChars="300"/>
        <w:rPr>
          <w:rFonts w:eastAsia="方正楷体简体"/>
          <w:b/>
          <w:sz w:val="34"/>
          <w:szCs w:val="34"/>
        </w:rPr>
      </w:pPr>
    </w:p>
    <w:p w14:paraId="6DA8BA33">
      <w:pPr>
        <w:spacing w:before="93" w:beforeLines="30" w:after="218" w:afterLines="70" w:line="540" w:lineRule="exact"/>
        <w:ind w:left="630" w:leftChars="300"/>
        <w:rPr>
          <w:b/>
          <w:kern w:val="0"/>
          <w:sz w:val="24"/>
        </w:rPr>
      </w:pPr>
      <w:r>
        <w:rPr>
          <w:rFonts w:eastAsia="方正楷体简体"/>
          <w:b/>
          <w:sz w:val="34"/>
          <w:szCs w:val="34"/>
        </w:rPr>
        <w:t>递交日期：</w:t>
      </w:r>
    </w:p>
    <w:p w14:paraId="06AB7F0A">
      <w:pPr>
        <w:tabs>
          <w:tab w:val="left" w:pos="360"/>
        </w:tabs>
        <w:spacing w:line="460" w:lineRule="exact"/>
        <w:jc w:val="center"/>
        <w:rPr>
          <w:b/>
          <w:sz w:val="24"/>
        </w:rPr>
      </w:pPr>
      <w:r>
        <w:rPr>
          <w:sz w:val="24"/>
        </w:rPr>
        <w:br w:type="page"/>
      </w:r>
      <w:r>
        <w:rPr>
          <w:b/>
          <w:sz w:val="24"/>
        </w:rPr>
        <w:t>报价书</w:t>
      </w:r>
    </w:p>
    <w:p w14:paraId="0A58D525">
      <w:pPr>
        <w:spacing w:line="460" w:lineRule="exact"/>
        <w:rPr>
          <w:sz w:val="24"/>
        </w:rPr>
      </w:pPr>
      <w:r>
        <w:rPr>
          <w:sz w:val="24"/>
        </w:rPr>
        <w:t>致：天津市政府采购中心</w:t>
      </w:r>
    </w:p>
    <w:p w14:paraId="5D4D1A57">
      <w:pPr>
        <w:tabs>
          <w:tab w:val="left" w:pos="540"/>
          <w:tab w:val="left" w:pos="720"/>
        </w:tabs>
        <w:spacing w:line="360" w:lineRule="auto"/>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1B1E4860">
      <w:pPr>
        <w:spacing w:line="360" w:lineRule="auto"/>
        <w:rPr>
          <w:sz w:val="24"/>
        </w:rPr>
      </w:pPr>
      <w:r>
        <w:rPr>
          <w:sz w:val="24"/>
        </w:rPr>
        <w:t>据此函，签字代表宣布同意如下：</w:t>
      </w:r>
    </w:p>
    <w:p w14:paraId="2AE1C1F6">
      <w:pPr>
        <w:spacing w:line="360" w:lineRule="auto"/>
        <w:ind w:firstLine="480" w:firstLineChars="200"/>
        <w:rPr>
          <w:sz w:val="24"/>
        </w:rPr>
      </w:pPr>
      <w:r>
        <w:rPr>
          <w:sz w:val="24"/>
        </w:rPr>
        <w:t xml:space="preserve">1. </w:t>
      </w:r>
      <w:r>
        <w:rPr>
          <w:rFonts w:hint="eastAsia"/>
          <w:sz w:val="24"/>
        </w:rPr>
        <w:t>我公司所报综合折扣如下：</w:t>
      </w:r>
    </w:p>
    <w:p w14:paraId="6C30C2B8">
      <w:pPr>
        <w:spacing w:line="360" w:lineRule="auto"/>
        <w:ind w:firstLine="480" w:firstLineChars="200"/>
        <w:rPr>
          <w:sz w:val="24"/>
        </w:rPr>
      </w:pPr>
      <w:r>
        <w:rPr>
          <w:rFonts w:hint="eastAsia"/>
          <w:sz w:val="24"/>
        </w:rPr>
        <w:t>第一包：</w:t>
      </w:r>
      <w:r>
        <w:rPr>
          <w:sz w:val="24"/>
          <w:u w:val="single"/>
        </w:rPr>
        <w:t xml:space="preserve">      </w:t>
      </w:r>
      <w:r>
        <w:rPr>
          <w:rFonts w:hint="eastAsia"/>
          <w:sz w:val="24"/>
        </w:rPr>
        <w:t>%</w:t>
      </w:r>
      <w:r>
        <w:rPr>
          <w:sz w:val="24"/>
        </w:rPr>
        <w:t>，大写</w:t>
      </w:r>
      <w:r>
        <w:rPr>
          <w:rFonts w:hint="eastAsia"/>
          <w:sz w:val="24"/>
        </w:rPr>
        <w:t>：</w:t>
      </w:r>
      <w:r>
        <w:rPr>
          <w:sz w:val="24"/>
        </w:rPr>
        <w:t>百分之</w:t>
      </w:r>
      <w:r>
        <w:rPr>
          <w:sz w:val="24"/>
          <w:u w:val="single"/>
        </w:rPr>
        <w:t xml:space="preserve">                   </w:t>
      </w:r>
      <w:r>
        <w:rPr>
          <w:sz w:val="24"/>
        </w:rPr>
        <w:t>。</w:t>
      </w:r>
    </w:p>
    <w:p w14:paraId="16E14165">
      <w:pPr>
        <w:spacing w:line="360" w:lineRule="auto"/>
        <w:ind w:firstLine="480" w:firstLineChars="200"/>
        <w:rPr>
          <w:sz w:val="24"/>
        </w:rPr>
      </w:pPr>
      <w:r>
        <w:rPr>
          <w:rFonts w:hint="eastAsia"/>
          <w:sz w:val="24"/>
        </w:rPr>
        <w:t>……</w:t>
      </w:r>
    </w:p>
    <w:p w14:paraId="58D2F26A">
      <w:pPr>
        <w:spacing w:line="460" w:lineRule="exact"/>
        <w:ind w:firstLine="471"/>
        <w:rPr>
          <w:sz w:val="24"/>
        </w:rPr>
      </w:pPr>
      <w:r>
        <w:rPr>
          <w:sz w:val="24"/>
        </w:rPr>
        <w:t>2. 投标人已经对全部价格进行了认真核对，保证本报价真实、准确无误，并承担本价格所对应本项目的一切责任和义务。</w:t>
      </w:r>
    </w:p>
    <w:p w14:paraId="2A8C5C69">
      <w:pPr>
        <w:spacing w:line="460" w:lineRule="exact"/>
        <w:ind w:firstLine="471"/>
        <w:rPr>
          <w:sz w:val="24"/>
        </w:rPr>
      </w:pPr>
      <w:r>
        <w:rPr>
          <w:sz w:val="24"/>
        </w:rPr>
        <w:t>3. 两个阶段响应文件一一对应、不可分割，共同构成我方对本项目的所有承诺。</w:t>
      </w:r>
    </w:p>
    <w:p w14:paraId="5CEF3735">
      <w:pPr>
        <w:spacing w:line="460" w:lineRule="exact"/>
        <w:ind w:firstLine="471"/>
        <w:rPr>
          <w:sz w:val="24"/>
        </w:rPr>
      </w:pPr>
    </w:p>
    <w:p w14:paraId="6454C9F5">
      <w:pPr>
        <w:spacing w:line="460" w:lineRule="exact"/>
        <w:ind w:firstLine="471"/>
        <w:rPr>
          <w:sz w:val="24"/>
        </w:rPr>
      </w:pPr>
    </w:p>
    <w:p w14:paraId="58318055">
      <w:pPr>
        <w:spacing w:line="360" w:lineRule="auto"/>
        <w:ind w:firstLine="4080" w:firstLineChars="1700"/>
        <w:rPr>
          <w:sz w:val="24"/>
        </w:rPr>
      </w:pPr>
      <w:r>
        <w:rPr>
          <w:sz w:val="24"/>
        </w:rPr>
        <w:t>供应商名称：</w:t>
      </w:r>
    </w:p>
    <w:p w14:paraId="6AF5CE2C">
      <w:pPr>
        <w:spacing w:line="360" w:lineRule="auto"/>
        <w:ind w:firstLine="4080" w:firstLineChars="1700"/>
        <w:rPr>
          <w:sz w:val="24"/>
        </w:rPr>
      </w:pPr>
    </w:p>
    <w:p w14:paraId="466487D8">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C96EB9D">
      <w:pPr>
        <w:spacing w:line="460" w:lineRule="exact"/>
        <w:ind w:firstLine="471"/>
        <w:rPr>
          <w:sz w:val="24"/>
        </w:rPr>
      </w:pPr>
    </w:p>
    <w:p w14:paraId="580E9A3F">
      <w:pPr>
        <w:spacing w:line="460" w:lineRule="exact"/>
        <w:rPr>
          <w:b/>
          <w:sz w:val="24"/>
        </w:rPr>
      </w:pPr>
      <w:r>
        <w:rPr>
          <w:b/>
          <w:sz w:val="24"/>
        </w:rPr>
        <w:br w:type="page"/>
      </w:r>
      <w:r>
        <w:rPr>
          <w:b/>
          <w:sz w:val="24"/>
        </w:rPr>
        <w:t>附件1</w:t>
      </w:r>
    </w:p>
    <w:p w14:paraId="3CCF22E6">
      <w:pPr>
        <w:tabs>
          <w:tab w:val="left" w:pos="3780"/>
          <w:tab w:val="left" w:pos="3960"/>
        </w:tabs>
        <w:spacing w:line="460" w:lineRule="exact"/>
        <w:jc w:val="center"/>
        <w:rPr>
          <w:b/>
          <w:sz w:val="24"/>
        </w:rPr>
      </w:pPr>
      <w:r>
        <w:rPr>
          <w:b/>
          <w:sz w:val="24"/>
        </w:rPr>
        <w:t>报价分项一览表</w:t>
      </w:r>
    </w:p>
    <w:p w14:paraId="6871D9AE">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5B7496DC">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2E0E3223">
      <w:pPr>
        <w:spacing w:line="460" w:lineRule="exact"/>
        <w:rPr>
          <w:sz w:val="24"/>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3509"/>
        <w:gridCol w:w="1955"/>
        <w:gridCol w:w="2035"/>
      </w:tblGrid>
      <w:tr w14:paraId="0E40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pct"/>
            <w:vAlign w:val="center"/>
          </w:tcPr>
          <w:p w14:paraId="1FE6F76B">
            <w:pPr>
              <w:spacing w:line="460" w:lineRule="exact"/>
              <w:jc w:val="center"/>
              <w:rPr>
                <w:sz w:val="24"/>
              </w:rPr>
            </w:pPr>
            <w:r>
              <w:rPr>
                <w:sz w:val="24"/>
              </w:rPr>
              <w:t>包号</w:t>
            </w:r>
          </w:p>
        </w:tc>
        <w:tc>
          <w:tcPr>
            <w:tcW w:w="2059" w:type="pct"/>
            <w:vAlign w:val="center"/>
          </w:tcPr>
          <w:p w14:paraId="492916DA">
            <w:pPr>
              <w:spacing w:line="460" w:lineRule="exact"/>
              <w:jc w:val="center"/>
              <w:rPr>
                <w:sz w:val="24"/>
              </w:rPr>
            </w:pPr>
            <w:r>
              <w:rPr>
                <w:sz w:val="24"/>
              </w:rPr>
              <w:t>服务名称</w:t>
            </w:r>
          </w:p>
        </w:tc>
        <w:tc>
          <w:tcPr>
            <w:tcW w:w="1147" w:type="pct"/>
            <w:vAlign w:val="center"/>
          </w:tcPr>
          <w:p w14:paraId="42964909">
            <w:pPr>
              <w:spacing w:line="460" w:lineRule="exact"/>
              <w:jc w:val="center"/>
              <w:rPr>
                <w:sz w:val="24"/>
              </w:rPr>
            </w:pPr>
            <w:r>
              <w:rPr>
                <w:rFonts w:hint="eastAsia"/>
                <w:sz w:val="24"/>
              </w:rPr>
              <w:t>综合</w:t>
            </w:r>
            <w:r>
              <w:rPr>
                <w:sz w:val="24"/>
              </w:rPr>
              <w:t>折扣</w:t>
            </w:r>
          </w:p>
        </w:tc>
        <w:tc>
          <w:tcPr>
            <w:tcW w:w="1194" w:type="pct"/>
            <w:vAlign w:val="center"/>
          </w:tcPr>
          <w:p w14:paraId="6950A50E">
            <w:pPr>
              <w:spacing w:line="460" w:lineRule="exact"/>
              <w:jc w:val="center"/>
              <w:rPr>
                <w:sz w:val="24"/>
              </w:rPr>
            </w:pPr>
            <w:r>
              <w:rPr>
                <w:rFonts w:hint="eastAsia"/>
                <w:sz w:val="24"/>
              </w:rPr>
              <w:t>服务期</w:t>
            </w:r>
          </w:p>
        </w:tc>
      </w:tr>
      <w:tr w14:paraId="23D3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pct"/>
            <w:vAlign w:val="center"/>
          </w:tcPr>
          <w:p w14:paraId="2DD791A0">
            <w:pPr>
              <w:spacing w:line="460" w:lineRule="exact"/>
              <w:jc w:val="center"/>
              <w:rPr>
                <w:sz w:val="24"/>
                <w:szCs w:val="24"/>
              </w:rPr>
            </w:pPr>
            <w:r>
              <w:rPr>
                <w:rFonts w:hint="eastAsia"/>
                <w:sz w:val="24"/>
                <w:szCs w:val="24"/>
              </w:rPr>
              <w:t>1</w:t>
            </w:r>
          </w:p>
        </w:tc>
        <w:tc>
          <w:tcPr>
            <w:tcW w:w="2059" w:type="pct"/>
            <w:vAlign w:val="center"/>
          </w:tcPr>
          <w:p w14:paraId="32F42212">
            <w:pPr>
              <w:spacing w:line="460" w:lineRule="exact"/>
              <w:jc w:val="center"/>
              <w:rPr>
                <w:sz w:val="24"/>
                <w:szCs w:val="24"/>
              </w:rPr>
            </w:pPr>
          </w:p>
        </w:tc>
        <w:tc>
          <w:tcPr>
            <w:tcW w:w="1147" w:type="pct"/>
            <w:vAlign w:val="center"/>
          </w:tcPr>
          <w:p w14:paraId="53AAA09C">
            <w:pPr>
              <w:spacing w:line="460" w:lineRule="exact"/>
              <w:jc w:val="center"/>
              <w:rPr>
                <w:sz w:val="24"/>
                <w:szCs w:val="24"/>
              </w:rPr>
            </w:pPr>
            <w:r>
              <w:rPr>
                <w:rFonts w:hint="eastAsia"/>
                <w:sz w:val="24"/>
                <w:szCs w:val="24"/>
              </w:rPr>
              <w:t>%</w:t>
            </w:r>
          </w:p>
        </w:tc>
        <w:tc>
          <w:tcPr>
            <w:tcW w:w="1194" w:type="pct"/>
            <w:vAlign w:val="center"/>
          </w:tcPr>
          <w:p w14:paraId="770396F4">
            <w:pPr>
              <w:spacing w:line="460" w:lineRule="exact"/>
              <w:jc w:val="center"/>
              <w:rPr>
                <w:sz w:val="24"/>
                <w:szCs w:val="24"/>
              </w:rPr>
            </w:pPr>
            <w:r>
              <w:rPr>
                <w:sz w:val="24"/>
                <w:szCs w:val="24"/>
              </w:rPr>
              <w:t>一年</w:t>
            </w:r>
          </w:p>
        </w:tc>
      </w:tr>
      <w:tr w14:paraId="0A3A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pct"/>
            <w:vAlign w:val="center"/>
          </w:tcPr>
          <w:p w14:paraId="2227DF82">
            <w:pPr>
              <w:spacing w:line="460" w:lineRule="exact"/>
              <w:jc w:val="center"/>
              <w:rPr>
                <w:sz w:val="24"/>
                <w:szCs w:val="24"/>
              </w:rPr>
            </w:pPr>
          </w:p>
        </w:tc>
        <w:tc>
          <w:tcPr>
            <w:tcW w:w="2059" w:type="pct"/>
            <w:vAlign w:val="center"/>
          </w:tcPr>
          <w:p w14:paraId="295B3E68">
            <w:pPr>
              <w:spacing w:line="460" w:lineRule="exact"/>
              <w:jc w:val="center"/>
              <w:rPr>
                <w:sz w:val="24"/>
                <w:szCs w:val="24"/>
              </w:rPr>
            </w:pPr>
          </w:p>
        </w:tc>
        <w:tc>
          <w:tcPr>
            <w:tcW w:w="1147" w:type="pct"/>
            <w:vAlign w:val="center"/>
          </w:tcPr>
          <w:p w14:paraId="27A7C148">
            <w:pPr>
              <w:spacing w:line="460" w:lineRule="exact"/>
              <w:jc w:val="center"/>
              <w:rPr>
                <w:sz w:val="24"/>
                <w:szCs w:val="24"/>
              </w:rPr>
            </w:pPr>
          </w:p>
        </w:tc>
        <w:tc>
          <w:tcPr>
            <w:tcW w:w="1194" w:type="pct"/>
            <w:vAlign w:val="center"/>
          </w:tcPr>
          <w:p w14:paraId="709E572F">
            <w:pPr>
              <w:spacing w:line="460" w:lineRule="exact"/>
              <w:jc w:val="center"/>
              <w:rPr>
                <w:sz w:val="24"/>
                <w:szCs w:val="24"/>
              </w:rPr>
            </w:pPr>
          </w:p>
        </w:tc>
      </w:tr>
      <w:tr w14:paraId="16F0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pct"/>
            <w:vAlign w:val="center"/>
          </w:tcPr>
          <w:p w14:paraId="192DCB42">
            <w:pPr>
              <w:spacing w:line="460" w:lineRule="exact"/>
              <w:jc w:val="center"/>
              <w:rPr>
                <w:sz w:val="24"/>
                <w:szCs w:val="24"/>
              </w:rPr>
            </w:pPr>
          </w:p>
        </w:tc>
        <w:tc>
          <w:tcPr>
            <w:tcW w:w="2059" w:type="pct"/>
            <w:vAlign w:val="center"/>
          </w:tcPr>
          <w:p w14:paraId="148BF727">
            <w:pPr>
              <w:spacing w:line="460" w:lineRule="exact"/>
              <w:jc w:val="center"/>
              <w:rPr>
                <w:sz w:val="24"/>
                <w:szCs w:val="24"/>
              </w:rPr>
            </w:pPr>
          </w:p>
        </w:tc>
        <w:tc>
          <w:tcPr>
            <w:tcW w:w="1147" w:type="pct"/>
            <w:vAlign w:val="center"/>
          </w:tcPr>
          <w:p w14:paraId="4D8E0756">
            <w:pPr>
              <w:spacing w:line="460" w:lineRule="exact"/>
              <w:jc w:val="center"/>
              <w:rPr>
                <w:sz w:val="24"/>
                <w:szCs w:val="24"/>
              </w:rPr>
            </w:pPr>
          </w:p>
        </w:tc>
        <w:tc>
          <w:tcPr>
            <w:tcW w:w="1194" w:type="pct"/>
            <w:vAlign w:val="center"/>
          </w:tcPr>
          <w:p w14:paraId="4CDBC950">
            <w:pPr>
              <w:spacing w:line="460" w:lineRule="exact"/>
              <w:jc w:val="center"/>
              <w:rPr>
                <w:sz w:val="24"/>
                <w:szCs w:val="24"/>
              </w:rPr>
            </w:pPr>
          </w:p>
        </w:tc>
      </w:tr>
    </w:tbl>
    <w:p w14:paraId="53D868C6">
      <w:pPr>
        <w:spacing w:line="360" w:lineRule="auto"/>
        <w:ind w:right="84" w:firstLine="420"/>
        <w:rPr>
          <w:sz w:val="24"/>
        </w:rPr>
      </w:pPr>
      <w:r>
        <w:rPr>
          <w:sz w:val="24"/>
        </w:rPr>
        <w:t>注</w:t>
      </w:r>
      <w:r>
        <w:rPr>
          <w:rFonts w:hint="eastAsia"/>
          <w:sz w:val="24"/>
        </w:rPr>
        <w:t>：</w:t>
      </w:r>
    </w:p>
    <w:p w14:paraId="18CD4C5E">
      <w:pPr>
        <w:spacing w:line="360" w:lineRule="auto"/>
        <w:ind w:right="84" w:firstLine="420"/>
        <w:rPr>
          <w:color w:val="auto"/>
          <w:sz w:val="24"/>
        </w:rPr>
      </w:pPr>
      <w:r>
        <w:rPr>
          <w:rFonts w:hint="eastAsia"/>
          <w:sz w:val="24"/>
        </w:rPr>
        <w:t>1. 以上价格包含人员费用、食材费用、配送费用、运输保险费用、装卸费用、管理费、利润税金等为完成磋商文</w:t>
      </w:r>
      <w:r>
        <w:rPr>
          <w:rFonts w:hint="eastAsia"/>
          <w:color w:val="auto"/>
          <w:sz w:val="24"/>
        </w:rPr>
        <w:t>件规定的一切工作所需的全部费用。</w:t>
      </w:r>
    </w:p>
    <w:p w14:paraId="1D24D18A">
      <w:pPr>
        <w:spacing w:line="360" w:lineRule="auto"/>
        <w:ind w:right="84" w:firstLine="420"/>
        <w:rPr>
          <w:sz w:val="24"/>
        </w:rPr>
      </w:pPr>
      <w:r>
        <w:rPr>
          <w:rFonts w:hint="eastAsia"/>
          <w:color w:val="auto"/>
          <w:sz w:val="24"/>
        </w:rPr>
        <w:t>2. 我公司若中标，在整个服务期内，食材配送单价不高于配送当日</w:t>
      </w:r>
      <w:r>
        <w:rPr>
          <w:rFonts w:hint="eastAsia" w:eastAsia="......."/>
          <w:color w:val="auto"/>
          <w:kern w:val="0"/>
          <w:sz w:val="24"/>
          <w:szCs w:val="24"/>
        </w:rPr>
        <w:t>天津市红旗农贸综合批发市场、天津韩家墅海吉星农产品批发市场、天津市兴耀粮油食品批发市场、天津华润万家超市</w:t>
      </w:r>
      <w:r>
        <w:rPr>
          <w:rFonts w:hint="eastAsia"/>
          <w:color w:val="auto"/>
          <w:sz w:val="24"/>
        </w:rPr>
        <w:t>同等食材平均单</w:t>
      </w:r>
      <w:r>
        <w:rPr>
          <w:rFonts w:hint="eastAsia"/>
          <w:sz w:val="24"/>
        </w:rPr>
        <w:t>价×以上综合折扣。</w:t>
      </w:r>
    </w:p>
    <w:p w14:paraId="75CFC086">
      <w:pPr>
        <w:spacing w:line="460" w:lineRule="exact"/>
        <w:jc w:val="left"/>
        <w:rPr>
          <w:sz w:val="24"/>
        </w:rPr>
      </w:pPr>
    </w:p>
    <w:sectPr>
      <w:headerReference r:id="rId9"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9798F">
    <w:pPr>
      <w:pStyle w:val="8"/>
      <w:jc w:val="center"/>
      <w:rPr>
        <w:lang w:eastAsia="zh-CN"/>
      </w:rPr>
    </w:pPr>
    <w:r>
      <w:fldChar w:fldCharType="begin"/>
    </w:r>
    <w:r>
      <w:instrText xml:space="preserve"> PAGE   \* MERGEFORMAT </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674F7">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F1034">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0E58">
    <w:pPr>
      <w:pStyle w:val="9"/>
      <w:jc w:val="both"/>
    </w:pPr>
    <w:r>
      <w:rPr>
        <w:rFonts w:hint="eastAsia"/>
      </w:rPr>
      <w:t>竞争性磋商文件                                                    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16638">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50FC8">
    <w:pPr>
      <w:pStyle w:val="9"/>
      <w:jc w:val="both"/>
    </w:pPr>
    <w:r>
      <w:rPr>
        <w:rFonts w:hint="eastAsia"/>
      </w:rPr>
      <w:t>竞争性磋商文件                                                        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F744A">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37C02"/>
    <w:rsid w:val="000429C5"/>
    <w:rsid w:val="00042C89"/>
    <w:rsid w:val="00042ED8"/>
    <w:rsid w:val="00044DA8"/>
    <w:rsid w:val="00045600"/>
    <w:rsid w:val="0005195C"/>
    <w:rsid w:val="0005453B"/>
    <w:rsid w:val="00054BB2"/>
    <w:rsid w:val="00054F1E"/>
    <w:rsid w:val="0005619E"/>
    <w:rsid w:val="00056631"/>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D7BEF"/>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4D7A"/>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436C"/>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A6CEC"/>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3998"/>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69B"/>
    <w:rsid w:val="005B478C"/>
    <w:rsid w:val="005B4E6B"/>
    <w:rsid w:val="005B72B7"/>
    <w:rsid w:val="005C11A2"/>
    <w:rsid w:val="005C3D81"/>
    <w:rsid w:val="005C4B7D"/>
    <w:rsid w:val="005C5CC6"/>
    <w:rsid w:val="005C688D"/>
    <w:rsid w:val="005C6B05"/>
    <w:rsid w:val="005C726B"/>
    <w:rsid w:val="005D075A"/>
    <w:rsid w:val="005D0FE4"/>
    <w:rsid w:val="005D2F48"/>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0E64"/>
    <w:rsid w:val="00691A5C"/>
    <w:rsid w:val="006921AF"/>
    <w:rsid w:val="00695E07"/>
    <w:rsid w:val="006A0400"/>
    <w:rsid w:val="006A300C"/>
    <w:rsid w:val="006A440B"/>
    <w:rsid w:val="006A4F66"/>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C721D"/>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134D"/>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615"/>
    <w:rsid w:val="00A93719"/>
    <w:rsid w:val="00A976DD"/>
    <w:rsid w:val="00AA0139"/>
    <w:rsid w:val="00AA3DB2"/>
    <w:rsid w:val="00AA3E09"/>
    <w:rsid w:val="00AB0A2C"/>
    <w:rsid w:val="00AB2538"/>
    <w:rsid w:val="00AB4344"/>
    <w:rsid w:val="00AC207C"/>
    <w:rsid w:val="00AC5A80"/>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1575"/>
    <w:rsid w:val="00CF2375"/>
    <w:rsid w:val="00CF2EAF"/>
    <w:rsid w:val="00CF3479"/>
    <w:rsid w:val="00CF6148"/>
    <w:rsid w:val="00CF69F9"/>
    <w:rsid w:val="00CF7CEA"/>
    <w:rsid w:val="00D041B7"/>
    <w:rsid w:val="00D06D8E"/>
    <w:rsid w:val="00D07AD9"/>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65ED6"/>
    <w:rsid w:val="00D7203F"/>
    <w:rsid w:val="00D74DF1"/>
    <w:rsid w:val="00D82E67"/>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4B37"/>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3436"/>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5F4A"/>
    <w:rsid w:val="00FF72F4"/>
    <w:rsid w:val="00FF794A"/>
    <w:rsid w:val="0CAC5361"/>
    <w:rsid w:val="110B3F03"/>
    <w:rsid w:val="1DC92996"/>
    <w:rsid w:val="20736FEC"/>
    <w:rsid w:val="2C2E0DAE"/>
    <w:rsid w:val="3BCF3C8A"/>
    <w:rsid w:val="3E221C62"/>
    <w:rsid w:val="3FF97F8C"/>
    <w:rsid w:val="532A71A6"/>
    <w:rsid w:val="54492AED"/>
    <w:rsid w:val="5BE508EA"/>
    <w:rsid w:val="7C6E3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9DDE93-5745-43F6-9385-BFDBCF039E48}">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57</Pages>
  <Words>4402</Words>
  <Characters>5274</Characters>
  <Lines>201</Lines>
  <Paragraphs>56</Paragraphs>
  <TotalTime>17</TotalTime>
  <ScaleCrop>false</ScaleCrop>
  <LinksUpToDate>false</LinksUpToDate>
  <CharactersWithSpaces>5355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2026-01-26T03:28:00Z</dcterms:created>
  <dc:creator>未定义</dc:creator>
  <cp:lastModifiedBy>尃翟</cp:lastModifiedBy>
  <cp:lastPrinted>2015-08-04T03:01:00Z</cp:lastPrinted>
  <dcterms:modified xsi:type="dcterms:W3CDTF">2026-07-29T01:47:59Z</dcterms:modified>
  <dc:title>2015年天津市政府债券</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eyJoZGlkIjoiZjljOWQ1MTdjODgwMjliMTE4MDQ1MDgyM2RhN2IxY2YiLCJ1c2VySWQiOiIzNjQ1NDc3NTIifQ==</vt:lpwstr>
  </property>
  <property fmtid="{D5CDD505-2E9C-101B-9397-08002B2CF9AE}" pid="4" name="ICV">
    <vt:lpwstr>8505A2F021204578B3C76E9CDAD5509A_13</vt:lpwstr>
  </property>
</Properties>
</file>