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3A362F29" wp14:editId="4BBC090B">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5F45D8">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5F45D8" w:rsidRPr="005F45D8">
        <w:rPr>
          <w:rFonts w:eastAsia="黑体" w:hint="eastAsia"/>
          <w:b/>
          <w:spacing w:val="40"/>
          <w:w w:val="66"/>
          <w:sz w:val="60"/>
          <w:szCs w:val="60"/>
        </w:rPr>
        <w:t>天津市人力资源和社会保障局数据安全服务项目</w:t>
      </w:r>
    </w:p>
    <w:p w:rsidR="00212D65" w:rsidRPr="009A0835" w:rsidRDefault="005F45D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70A0D699" wp14:editId="65558D84">
                <wp:simplePos x="0" y="0"/>
                <wp:positionH relativeFrom="column">
                  <wp:posOffset>154305</wp:posOffset>
                </wp:positionH>
                <wp:positionV relativeFrom="paragraph">
                  <wp:posOffset>272746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5pt" to="162.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972102" w:rsidRPr="00972102">
        <w:rPr>
          <w:rFonts w:eastAsia="黑体"/>
          <w:spacing w:val="40"/>
          <w:w w:val="66"/>
          <w:sz w:val="32"/>
          <w:szCs w:val="32"/>
        </w:rPr>
        <w:t>TGPC-2025-D-1302</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972102">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97210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5F45D8" w:rsidRPr="005F45D8">
        <w:rPr>
          <w:rFonts w:ascii="Times New Roman" w:eastAsia="宋体" w:hAnsi="Times New Roman" w:cs="Times New Roman" w:hint="eastAsia"/>
          <w:color w:val="auto"/>
          <w:kern w:val="2"/>
        </w:rPr>
        <w:t>天津市人力资源和社会保障局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sidRPr="00972102">
        <w:rPr>
          <w:rFonts w:ascii="Times New Roman" w:eastAsia="宋体" w:hAnsi="Times New Roman" w:cs="Times New Roman" w:hint="eastAsia"/>
          <w:color w:val="auto"/>
          <w:kern w:val="2"/>
        </w:rPr>
        <w:t>，</w:t>
      </w:r>
      <w:r w:rsidRPr="00972102">
        <w:rPr>
          <w:rFonts w:ascii="Times New Roman" w:eastAsia="宋体" w:hAnsi="Times New Roman" w:cs="Times New Roman"/>
          <w:color w:val="auto"/>
          <w:kern w:val="2"/>
        </w:rPr>
        <w:t>对</w:t>
      </w:r>
      <w:r w:rsidR="005F45D8" w:rsidRPr="00972102">
        <w:rPr>
          <w:rFonts w:ascii="Times New Roman" w:eastAsia="宋体" w:hAnsi="Times New Roman" w:cs="Times New Roman" w:hint="eastAsia"/>
          <w:color w:val="auto"/>
          <w:kern w:val="2"/>
        </w:rPr>
        <w:t>天津市人力资源和社会保障局数据安全服务项目</w:t>
      </w:r>
      <w:r w:rsidR="00B513ED" w:rsidRPr="00972102">
        <w:rPr>
          <w:rFonts w:ascii="Times New Roman" w:eastAsia="宋体" w:hAnsi="Times New Roman" w:cs="Times New Roman"/>
          <w:color w:val="auto"/>
          <w:kern w:val="2"/>
        </w:rPr>
        <w:t>实施</w:t>
      </w:r>
      <w:r w:rsidRPr="00972102">
        <w:rPr>
          <w:rFonts w:ascii="Times New Roman" w:eastAsia="宋体" w:hAnsi="Times New Roman" w:cs="Times New Roman"/>
          <w:color w:val="auto"/>
          <w:kern w:val="2"/>
        </w:rPr>
        <w:t>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972102" w:rsidRPr="00972102">
        <w:rPr>
          <w:rFonts w:ascii="Times New Roman" w:eastAsia="宋体" w:hAnsi="Times New Roman" w:cs="Times New Roman" w:hint="eastAsia"/>
          <w:color w:val="auto"/>
          <w:kern w:val="2"/>
        </w:rPr>
        <w:t>天津市人力资源和社会保障局数据安全服务项目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972102" w:rsidRPr="00972102">
        <w:rPr>
          <w:rFonts w:ascii="Times New Roman" w:eastAsia="宋体" w:hAnsi="Times New Roman" w:cs="Times New Roman"/>
          <w:color w:val="auto"/>
          <w:kern w:val="2"/>
        </w:rPr>
        <w:t>TGPC-2025-D-1302</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5F45D8" w:rsidRPr="005F45D8">
        <w:rPr>
          <w:rFonts w:ascii="Times New Roman" w:eastAsia="宋体" w:hAnsi="Times New Roman" w:cs="Times New Roman" w:hint="eastAsia"/>
          <w:color w:val="auto"/>
          <w:kern w:val="2"/>
        </w:rPr>
        <w:t>数据安全服务</w:t>
      </w:r>
      <w:r w:rsidR="00285B5B" w:rsidRPr="002C1DF4">
        <w:rPr>
          <w:rFonts w:ascii="Times New Roman" w:eastAsia="宋体" w:hAnsi="Times New Roman" w:cs="Times New Roman" w:hint="eastAsia"/>
          <w:color w:val="auto"/>
        </w:rPr>
        <w:t>，合同履行期限</w:t>
      </w:r>
      <w:r w:rsidR="00285B5B" w:rsidRPr="002C1DF4">
        <w:rPr>
          <w:rFonts w:ascii="Times New Roman" w:eastAsia="宋体" w:hAnsi="Times New Roman" w:cs="Times New Roman" w:hint="eastAsia"/>
          <w:color w:val="auto"/>
        </w:rPr>
        <w:t xml:space="preserve"> </w:t>
      </w:r>
      <w:r w:rsidR="00972102">
        <w:rPr>
          <w:rFonts w:ascii="Times New Roman" w:eastAsia="宋体" w:hAnsi="Times New Roman" w:cs="Times New Roman" w:hint="eastAsia"/>
          <w:color w:val="auto"/>
        </w:rPr>
        <w:t>1</w:t>
      </w:r>
      <w:r w:rsidR="00285B5B" w:rsidRPr="002C1DF4">
        <w:rPr>
          <w:rFonts w:ascii="Times New Roman" w:eastAsia="宋体" w:hAnsi="Times New Roman" w:cs="Times New Roman" w:hint="eastAsia"/>
          <w:color w:val="auto"/>
        </w:rPr>
        <w:t>年</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5F45D8" w:rsidRPr="005F45D8">
        <w:rPr>
          <w:rFonts w:ascii="Times New Roman" w:eastAsia="宋体" w:hAnsi="Times New Roman" w:cs="Times New Roman"/>
          <w:color w:val="auto"/>
        </w:rPr>
        <w:t>282000</w:t>
      </w:r>
      <w:r w:rsidR="005F45D8">
        <w:rPr>
          <w:rFonts w:ascii="Times New Roman" w:eastAsia="宋体" w:hAnsi="Times New Roman" w:cs="Times New Roman"/>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972102" w:rsidRDefault="006A0400" w:rsidP="004632D3">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hint="eastAsia"/>
          <w:color w:val="auto"/>
        </w:rPr>
        <w:t>（三）本项目不接受联合体参与磋商</w:t>
      </w:r>
      <w:r w:rsidR="004632D3" w:rsidRPr="00972102">
        <w:rPr>
          <w:rFonts w:ascii="Times New Roman" w:eastAsia="宋体" w:hAnsi="Times New Roman" w:cs="Times New Roman" w:hint="eastAsia"/>
          <w:color w:val="auto"/>
        </w:rPr>
        <w:t>。</w:t>
      </w:r>
      <w:bookmarkEnd w:id="3"/>
      <w:bookmarkEnd w:id="4"/>
      <w:bookmarkEnd w:id="5"/>
      <w:bookmarkEnd w:id="6"/>
    </w:p>
    <w:p w:rsidR="004632D3" w:rsidRPr="00972102" w:rsidRDefault="004632D3" w:rsidP="004632D3">
      <w:pPr>
        <w:pStyle w:val="Default"/>
        <w:spacing w:line="360" w:lineRule="auto"/>
        <w:ind w:firstLineChars="200" w:firstLine="480"/>
        <w:rPr>
          <w:rFonts w:ascii="Times New Roman" w:eastAsiaTheme="minorEastAsia" w:hAnsi="Times New Roman" w:cs="Times New Roman"/>
          <w:color w:val="auto"/>
        </w:rPr>
      </w:pPr>
      <w:r w:rsidRPr="00972102">
        <w:rPr>
          <w:rFonts w:ascii="Times New Roman" w:eastAsiaTheme="minorEastAsia" w:hAnsi="Times New Roman" w:cs="Times New Roman" w:hint="eastAsia"/>
          <w:color w:val="auto"/>
        </w:rPr>
        <w:t>（四）本项目专门面向小型、微型企业采购，提供《中小企业声明函》。</w:t>
      </w:r>
    </w:p>
    <w:p w:rsidR="00C52837" w:rsidRPr="00972102" w:rsidRDefault="004632D3" w:rsidP="00C52837">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hint="eastAsia"/>
          <w:color w:val="auto"/>
        </w:rPr>
        <w:t>五</w:t>
      </w:r>
      <w:r w:rsidR="00C52837" w:rsidRPr="00972102">
        <w:rPr>
          <w:rFonts w:ascii="Times New Roman" w:eastAsia="宋体" w:hAnsi="Times New Roman" w:cs="Times New Roman"/>
          <w:color w:val="auto"/>
        </w:rPr>
        <w:t>、项目需要落实的政府采购政策</w:t>
      </w:r>
    </w:p>
    <w:p w:rsidR="00910E22" w:rsidRPr="00972102" w:rsidRDefault="00910E22" w:rsidP="00910E22">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color w:val="auto"/>
        </w:rPr>
        <w:t>（一）</w:t>
      </w:r>
      <w:r w:rsidR="00B513ED" w:rsidRPr="00972102">
        <w:rPr>
          <w:rFonts w:ascii="Times New Roman" w:eastAsiaTheme="minorEastAsia" w:hAnsi="Times New Roman" w:cs="Times New Roman" w:hint="eastAsia"/>
          <w:color w:val="auto"/>
        </w:rPr>
        <w:t>本项目专门面向小型、微型企业采购，提供《中小企业声明函》。</w:t>
      </w:r>
    </w:p>
    <w:p w:rsidR="00910E22" w:rsidRPr="00972102" w:rsidRDefault="00910E22" w:rsidP="002C1DF4">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lastRenderedPageBreak/>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竞争性磋商文件的时间</w:t>
      </w:r>
      <w:r w:rsidRPr="00972102">
        <w:rPr>
          <w:rFonts w:ascii="Times New Roman" w:eastAsia="宋体" w:hAnsi="Times New Roman" w:cs="Times New Roman"/>
          <w:color w:val="auto"/>
        </w:rPr>
        <w:t>：</w:t>
      </w:r>
      <w:r w:rsidR="00937097" w:rsidRPr="00972102">
        <w:rPr>
          <w:rFonts w:ascii="Times New Roman" w:eastAsia="宋体" w:hAnsi="Times New Roman"/>
          <w:color w:val="auto"/>
        </w:rPr>
        <w:t>2025</w:t>
      </w:r>
      <w:r w:rsidR="00937097" w:rsidRPr="00972102">
        <w:rPr>
          <w:rFonts w:ascii="Times New Roman" w:eastAsia="宋体" w:hAnsi="Times New Roman"/>
          <w:color w:val="auto"/>
        </w:rPr>
        <w:t>年</w:t>
      </w:r>
      <w:r w:rsidR="00972102" w:rsidRPr="00972102">
        <w:rPr>
          <w:rFonts w:ascii="Times New Roman" w:eastAsia="宋体" w:hAnsi="Times New Roman" w:hint="eastAsia"/>
          <w:color w:val="auto"/>
        </w:rPr>
        <w:t>12</w:t>
      </w:r>
      <w:r w:rsidR="008C2C1D" w:rsidRPr="00972102">
        <w:rPr>
          <w:rFonts w:ascii="Times New Roman" w:eastAsia="宋体" w:hAnsi="Times New Roman"/>
          <w:color w:val="auto"/>
        </w:rPr>
        <w:t>月</w:t>
      </w:r>
      <w:r w:rsidR="00972102" w:rsidRPr="00972102">
        <w:rPr>
          <w:rFonts w:ascii="Times New Roman" w:eastAsia="宋体" w:hAnsi="Times New Roman" w:hint="eastAsia"/>
          <w:color w:val="auto"/>
        </w:rPr>
        <w:t>4</w:t>
      </w:r>
      <w:r w:rsidR="008C2C1D" w:rsidRPr="00972102">
        <w:rPr>
          <w:rFonts w:ascii="Times New Roman" w:eastAsia="宋体" w:hAnsi="Times New Roman"/>
          <w:color w:val="auto"/>
        </w:rPr>
        <w:t>日至</w:t>
      </w:r>
      <w:r w:rsidR="00937097" w:rsidRPr="00972102">
        <w:rPr>
          <w:rFonts w:ascii="Times New Roman" w:eastAsia="宋体" w:hAnsi="Times New Roman"/>
          <w:color w:val="auto"/>
        </w:rPr>
        <w:t>2025</w:t>
      </w:r>
      <w:r w:rsidR="00937097" w:rsidRPr="00972102">
        <w:rPr>
          <w:rFonts w:ascii="Times New Roman" w:eastAsia="宋体" w:hAnsi="Times New Roman"/>
          <w:color w:val="auto"/>
        </w:rPr>
        <w:t>年</w:t>
      </w:r>
      <w:r w:rsidR="00972102" w:rsidRPr="00972102">
        <w:rPr>
          <w:rFonts w:ascii="Times New Roman" w:eastAsia="宋体" w:hAnsi="Times New Roman" w:hint="eastAsia"/>
          <w:color w:val="auto"/>
        </w:rPr>
        <w:t>12</w:t>
      </w:r>
      <w:r w:rsidR="008C2C1D" w:rsidRPr="00972102">
        <w:rPr>
          <w:rFonts w:ascii="Times New Roman" w:eastAsia="宋体" w:hAnsi="Times New Roman"/>
          <w:color w:val="auto"/>
        </w:rPr>
        <w:t>月</w:t>
      </w:r>
      <w:r w:rsidR="00972102" w:rsidRPr="00972102">
        <w:rPr>
          <w:rFonts w:ascii="Times New Roman" w:eastAsia="宋体" w:hAnsi="Times New Roman" w:hint="eastAsia"/>
          <w:color w:val="auto"/>
        </w:rPr>
        <w:t>11</w:t>
      </w:r>
      <w:r w:rsidR="008C2C1D" w:rsidRPr="00972102">
        <w:rPr>
          <w:rFonts w:ascii="Times New Roman" w:eastAsia="宋体" w:hAnsi="Times New Roman"/>
          <w:color w:val="auto"/>
        </w:rPr>
        <w:t>日，</w:t>
      </w:r>
      <w:r w:rsidR="008C2C1D" w:rsidRPr="004632D3">
        <w:rPr>
          <w:rFonts w:ascii="Times New Roman" w:eastAsia="宋体" w:hAnsi="Times New Roman"/>
          <w:color w:val="auto"/>
        </w:rPr>
        <w:t>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lastRenderedPageBreak/>
        <w:t>（</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972102" w:rsidRDefault="004632D3" w:rsidP="004632D3">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color w:val="auto"/>
        </w:rPr>
        <w:t>（</w:t>
      </w:r>
      <w:r w:rsidR="00E80CD4" w:rsidRPr="00972102">
        <w:rPr>
          <w:rFonts w:ascii="Times New Roman" w:eastAsia="宋体" w:hAnsi="Times New Roman" w:cs="Times New Roman" w:hint="eastAsia"/>
          <w:color w:val="auto"/>
        </w:rPr>
        <w:t>三</w:t>
      </w:r>
      <w:r w:rsidRPr="00972102">
        <w:rPr>
          <w:rFonts w:ascii="Times New Roman" w:eastAsia="宋体" w:hAnsi="Times New Roman" w:cs="Times New Roman"/>
          <w:color w:val="auto"/>
        </w:rPr>
        <w:t>）</w:t>
      </w:r>
      <w:r w:rsidRPr="00972102">
        <w:rPr>
          <w:rFonts w:ascii="Times New Roman" w:eastAsia="宋体" w:hAnsi="Times New Roman" w:cs="Times New Roman" w:hint="eastAsia"/>
          <w:color w:val="auto"/>
        </w:rPr>
        <w:t>本项目不组织</w:t>
      </w:r>
      <w:r w:rsidRPr="00972102">
        <w:rPr>
          <w:rFonts w:ascii="Times New Roman" w:eastAsia="宋体" w:hAnsi="Times New Roman" w:cs="Times New Roman"/>
          <w:color w:val="auto"/>
        </w:rPr>
        <w:t>踏勘现场</w:t>
      </w:r>
      <w:r w:rsidR="00B513ED" w:rsidRPr="00972102">
        <w:rPr>
          <w:rFonts w:ascii="Times New Roman" w:eastAsia="宋体" w:hAnsi="Times New Roman" w:cs="Times New Roman" w:hint="eastAsia"/>
          <w:color w:val="auto"/>
        </w:rPr>
        <w:t>及</w:t>
      </w:r>
      <w:r w:rsidRPr="00972102">
        <w:rPr>
          <w:rFonts w:ascii="Times New Roman" w:eastAsia="宋体" w:hAnsi="Times New Roman" w:cs="Times New Roman" w:hint="eastAsia"/>
          <w:color w:val="auto"/>
        </w:rPr>
        <w:t>标前答疑会</w:t>
      </w:r>
      <w:r w:rsidRPr="00972102">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72102">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月</w:t>
      </w:r>
      <w:r w:rsidR="00972102">
        <w:rPr>
          <w:rFonts w:ascii="Times New Roman" w:eastAsia="宋体" w:hAnsi="Times New Roman" w:cs="Times New Roman" w:hint="eastAsia"/>
          <w:color w:val="auto"/>
        </w:rPr>
        <w:t>4</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72102">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月</w:t>
      </w:r>
      <w:r w:rsidR="00972102">
        <w:rPr>
          <w:rFonts w:ascii="Times New Roman" w:eastAsia="宋体" w:hAnsi="Times New Roman" w:cs="Times New Roman" w:hint="eastAsia"/>
          <w:color w:val="auto"/>
        </w:rPr>
        <w:t>15</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9721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9721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9721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9721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w:t>
      </w:r>
      <w:r w:rsidR="0084762E">
        <w:rPr>
          <w:rFonts w:ascii="Times New Roman" w:eastAsia="宋体" w:hAnsi="Times New Roman" w:cs="Times New Roman"/>
          <w:color w:val="auto"/>
        </w:rPr>
        <w:lastRenderedPageBreak/>
        <w:t>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B513ED">
        <w:rPr>
          <w:rFonts w:ascii="Times New Roman" w:eastAsia="宋体" w:hAnsi="Times New Roman" w:cs="Times New Roman" w:hint="eastAsia"/>
          <w:color w:val="auto"/>
        </w:rPr>
        <w:t>丁亚天</w:t>
      </w:r>
      <w:r w:rsidR="00B513ED">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513ED">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513ED" w:rsidRPr="00750AB2" w:rsidRDefault="00B513ED" w:rsidP="00B513E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056FF">
        <w:rPr>
          <w:rFonts w:ascii="Times New Roman" w:eastAsia="宋体" w:hAnsi="Times New Roman" w:cs="Times New Roman" w:hint="eastAsia"/>
          <w:color w:val="auto"/>
        </w:rPr>
        <w:t>天津市人力资源和社会保障局</w:t>
      </w:r>
    </w:p>
    <w:p w:rsidR="00B513ED" w:rsidRPr="00750AB2" w:rsidRDefault="00B513ED" w:rsidP="00B513E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056FF">
        <w:rPr>
          <w:rFonts w:ascii="Times New Roman" w:eastAsia="宋体" w:hAnsi="Times New Roman" w:cs="Times New Roman" w:hint="eastAsia"/>
          <w:color w:val="auto"/>
        </w:rPr>
        <w:t>天津市和平区建设路</w:t>
      </w:r>
      <w:r w:rsidRPr="001056FF">
        <w:rPr>
          <w:rFonts w:ascii="Times New Roman" w:eastAsia="宋体" w:hAnsi="Times New Roman" w:cs="Times New Roman" w:hint="eastAsia"/>
          <w:color w:val="auto"/>
        </w:rPr>
        <w:t>18</w:t>
      </w:r>
      <w:r w:rsidRPr="001056FF">
        <w:rPr>
          <w:rFonts w:ascii="Times New Roman" w:eastAsia="宋体" w:hAnsi="Times New Roman" w:cs="Times New Roman" w:hint="eastAsia"/>
          <w:color w:val="auto"/>
        </w:rPr>
        <w:t>号</w:t>
      </w:r>
    </w:p>
    <w:p w:rsidR="00B513ED" w:rsidRPr="00750AB2" w:rsidRDefault="00B513ED" w:rsidP="00B513E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056FF">
        <w:rPr>
          <w:rFonts w:ascii="Times New Roman" w:eastAsia="宋体" w:hAnsi="Times New Roman" w:cs="Times New Roman" w:hint="eastAsia"/>
          <w:color w:val="auto"/>
        </w:rPr>
        <w:t>刘东阳</w:t>
      </w:r>
    </w:p>
    <w:p w:rsidR="00B513ED" w:rsidRPr="00750AB2" w:rsidRDefault="00B513ED" w:rsidP="00B513E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056FF">
        <w:rPr>
          <w:rFonts w:ascii="Times New Roman" w:eastAsia="宋体" w:hAnsi="Times New Roman" w:cs="Times New Roman"/>
          <w:color w:val="auto"/>
        </w:rPr>
        <w:t>63082747</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513ED" w:rsidRPr="008C23EA" w:rsidRDefault="00B513ED" w:rsidP="00B513E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1. </w:t>
      </w:r>
      <w:r w:rsidRPr="008C23EA">
        <w:rPr>
          <w:rFonts w:ascii="Times New Roman" w:eastAsia="宋体" w:hAnsi="Times New Roman" w:cs="Times New Roman" w:hint="eastAsia"/>
          <w:color w:val="auto"/>
        </w:rPr>
        <w:t>联系部门：天津市人力资源和社会保障局</w:t>
      </w:r>
    </w:p>
    <w:p w:rsidR="00B513ED" w:rsidRPr="008C23EA" w:rsidRDefault="00B513ED" w:rsidP="00B513E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lastRenderedPageBreak/>
        <w:t xml:space="preserve">2. </w:t>
      </w:r>
      <w:r w:rsidRPr="008C23EA">
        <w:rPr>
          <w:rFonts w:ascii="Times New Roman" w:eastAsia="宋体" w:hAnsi="Times New Roman" w:cs="Times New Roman" w:hint="eastAsia"/>
          <w:color w:val="auto"/>
        </w:rPr>
        <w:t>联系地址：天津市和平区建设路</w:t>
      </w:r>
      <w:r w:rsidRPr="008C23EA">
        <w:rPr>
          <w:rFonts w:ascii="Times New Roman" w:eastAsia="宋体" w:hAnsi="Times New Roman" w:cs="Times New Roman" w:hint="eastAsia"/>
          <w:color w:val="auto"/>
        </w:rPr>
        <w:t>18</w:t>
      </w:r>
      <w:r w:rsidRPr="008C23EA">
        <w:rPr>
          <w:rFonts w:ascii="Times New Roman" w:eastAsia="宋体" w:hAnsi="Times New Roman" w:cs="Times New Roman" w:hint="eastAsia"/>
          <w:color w:val="auto"/>
        </w:rPr>
        <w:t>号</w:t>
      </w:r>
    </w:p>
    <w:p w:rsidR="00B513ED" w:rsidRPr="008C23EA" w:rsidRDefault="00B513ED" w:rsidP="00B513E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3. </w:t>
      </w:r>
      <w:r w:rsidRPr="008C23EA">
        <w:rPr>
          <w:rFonts w:ascii="Times New Roman" w:eastAsia="宋体" w:hAnsi="Times New Roman" w:cs="Times New Roman" w:hint="eastAsia"/>
          <w:color w:val="auto"/>
        </w:rPr>
        <w:t>联</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系</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人：毕胜</w:t>
      </w:r>
    </w:p>
    <w:p w:rsidR="00B513ED" w:rsidRPr="008C23EA" w:rsidRDefault="00B513ED" w:rsidP="00B513E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4. </w:t>
      </w:r>
      <w:r w:rsidRPr="008C23EA">
        <w:rPr>
          <w:rFonts w:ascii="Times New Roman" w:eastAsia="宋体" w:hAnsi="Times New Roman" w:cs="Times New Roman" w:hint="eastAsia"/>
          <w:color w:val="auto"/>
        </w:rPr>
        <w:t>联系方式：</w:t>
      </w:r>
      <w:r w:rsidRPr="008C23EA">
        <w:rPr>
          <w:rFonts w:ascii="Times New Roman" w:eastAsia="宋体" w:hAnsi="Times New Roman" w:cs="Times New Roman" w:hint="eastAsia"/>
          <w:color w:val="auto"/>
        </w:rPr>
        <w:t>022-</w:t>
      </w:r>
      <w:r w:rsidRPr="008C23EA">
        <w:rPr>
          <w:rFonts w:ascii="Times New Roman" w:eastAsia="宋体" w:hAnsi="Times New Roman" w:cs="Times New Roman"/>
          <w:color w:val="auto"/>
        </w:rPr>
        <w:t>63082768</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Pr="00972102" w:rsidRDefault="005769F8"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hint="eastAsia"/>
          <w:color w:val="auto"/>
        </w:rPr>
        <w:t>磋商</w:t>
      </w:r>
      <w:r w:rsidRPr="00972102">
        <w:rPr>
          <w:rFonts w:ascii="Times New Roman" w:eastAsia="宋体" w:hAnsi="Times New Roman" w:cs="Times New Roman"/>
          <w:color w:val="auto"/>
        </w:rPr>
        <w:t>公告的公告期限为</w:t>
      </w:r>
      <w:r w:rsidRPr="00972102">
        <w:rPr>
          <w:rFonts w:ascii="Times New Roman" w:eastAsia="宋体" w:hAnsi="Times New Roman" w:cs="Times New Roman" w:hint="eastAsia"/>
          <w:color w:val="auto"/>
        </w:rPr>
        <w:t>3</w:t>
      </w:r>
      <w:r w:rsidRPr="00972102">
        <w:rPr>
          <w:rFonts w:ascii="Times New Roman" w:eastAsia="宋体" w:hAnsi="Times New Roman" w:cs="Times New Roman"/>
          <w:color w:val="auto"/>
        </w:rPr>
        <w:t>个工作日。</w:t>
      </w:r>
    </w:p>
    <w:p w:rsidR="005769F8" w:rsidRPr="00972102" w:rsidRDefault="005769F8"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color w:val="auto"/>
        </w:rPr>
        <w:t>十</w:t>
      </w:r>
      <w:r w:rsidRPr="00972102">
        <w:rPr>
          <w:rFonts w:ascii="Times New Roman" w:eastAsia="宋体" w:hAnsi="Times New Roman" w:cs="Times New Roman" w:hint="eastAsia"/>
          <w:color w:val="auto"/>
        </w:rPr>
        <w:t>四</w:t>
      </w:r>
      <w:r w:rsidRPr="00972102">
        <w:rPr>
          <w:rFonts w:ascii="Times New Roman" w:eastAsia="宋体" w:hAnsi="Times New Roman" w:cs="Times New Roman"/>
          <w:color w:val="auto"/>
        </w:rPr>
        <w:t>、招标代理服务费</w:t>
      </w:r>
    </w:p>
    <w:p w:rsidR="005769F8" w:rsidRPr="00972102" w:rsidRDefault="005769F8"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color w:val="auto"/>
        </w:rPr>
        <w:t>本项目按以下比例向</w:t>
      </w:r>
      <w:r w:rsidR="00107EE5" w:rsidRPr="00972102">
        <w:rPr>
          <w:rFonts w:ascii="Times New Roman" w:eastAsia="宋体" w:hAnsi="Times New Roman" w:cs="Times New Roman"/>
          <w:color w:val="auto"/>
        </w:rPr>
        <w:t>成交</w:t>
      </w:r>
      <w:r w:rsidRPr="00972102">
        <w:rPr>
          <w:rFonts w:ascii="Times New Roman" w:eastAsia="宋体" w:hAnsi="Times New Roman" w:cs="Times New Roman"/>
          <w:color w:val="auto"/>
        </w:rPr>
        <w:t>供应商收取招标代理服务费</w:t>
      </w:r>
      <w:r w:rsidR="00CB578B" w:rsidRPr="0097210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72102" w:rsidRPr="00972102" w:rsidTr="006A0400">
        <w:trPr>
          <w:trHeight w:val="440"/>
          <w:tblHeader/>
          <w:jc w:val="center"/>
        </w:trPr>
        <w:tc>
          <w:tcPr>
            <w:tcW w:w="3656" w:type="dxa"/>
            <w:vAlign w:val="center"/>
          </w:tcPr>
          <w:p w:rsidR="005769F8" w:rsidRPr="00972102" w:rsidRDefault="00107EE5" w:rsidP="006A0400">
            <w:pPr>
              <w:tabs>
                <w:tab w:val="num" w:pos="750"/>
                <w:tab w:val="num" w:pos="840"/>
              </w:tabs>
              <w:adjustRightInd w:val="0"/>
              <w:snapToGrid w:val="0"/>
              <w:jc w:val="center"/>
              <w:rPr>
                <w:sz w:val="24"/>
              </w:rPr>
            </w:pPr>
            <w:r w:rsidRPr="00972102">
              <w:rPr>
                <w:sz w:val="24"/>
              </w:rPr>
              <w:t>成交</w:t>
            </w:r>
            <w:r w:rsidR="005769F8" w:rsidRPr="00972102">
              <w:rPr>
                <w:sz w:val="24"/>
              </w:rPr>
              <w:t>金额</w:t>
            </w:r>
            <w:r w:rsidR="005769F8" w:rsidRPr="00972102">
              <w:rPr>
                <w:rFonts w:hint="eastAsia"/>
                <w:sz w:val="24"/>
              </w:rPr>
              <w:t>（万元）</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费率</w:t>
            </w:r>
          </w:p>
        </w:tc>
      </w:tr>
      <w:tr w:rsidR="00972102" w:rsidRPr="00972102" w:rsidTr="006A0400">
        <w:trPr>
          <w:trHeight w:val="440"/>
          <w:jc w:val="center"/>
        </w:trPr>
        <w:tc>
          <w:tcPr>
            <w:tcW w:w="3656"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100</w:t>
            </w:r>
            <w:r w:rsidRPr="00972102">
              <w:rPr>
                <w:sz w:val="24"/>
              </w:rPr>
              <w:t>以下</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1%</w:t>
            </w:r>
          </w:p>
        </w:tc>
      </w:tr>
      <w:tr w:rsidR="00972102" w:rsidRPr="00972102" w:rsidTr="006A0400">
        <w:trPr>
          <w:trHeight w:val="440"/>
          <w:jc w:val="center"/>
        </w:trPr>
        <w:tc>
          <w:tcPr>
            <w:tcW w:w="3656"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100-500</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rFonts w:hint="eastAsia"/>
                <w:sz w:val="24"/>
              </w:rPr>
              <w:t>0.8</w:t>
            </w:r>
            <w:r w:rsidRPr="00972102">
              <w:rPr>
                <w:sz w:val="24"/>
              </w:rPr>
              <w:t>%</w:t>
            </w:r>
          </w:p>
        </w:tc>
      </w:tr>
      <w:tr w:rsidR="00972102" w:rsidRPr="00972102" w:rsidTr="006A0400">
        <w:trPr>
          <w:trHeight w:val="440"/>
          <w:jc w:val="center"/>
        </w:trPr>
        <w:tc>
          <w:tcPr>
            <w:tcW w:w="3656" w:type="dxa"/>
            <w:vAlign w:val="center"/>
          </w:tcPr>
          <w:p w:rsidR="005769F8" w:rsidRPr="00972102" w:rsidRDefault="00FE51C8" w:rsidP="006A0400">
            <w:pPr>
              <w:tabs>
                <w:tab w:val="num" w:pos="750"/>
                <w:tab w:val="num" w:pos="840"/>
              </w:tabs>
              <w:adjustRightInd w:val="0"/>
              <w:snapToGrid w:val="0"/>
              <w:jc w:val="center"/>
              <w:rPr>
                <w:sz w:val="24"/>
              </w:rPr>
            </w:pPr>
            <w:r w:rsidRPr="00972102">
              <w:rPr>
                <w:sz w:val="24"/>
              </w:rPr>
              <w:t>500</w:t>
            </w:r>
            <w:r w:rsidR="005769F8" w:rsidRPr="00972102">
              <w:rPr>
                <w:sz w:val="24"/>
              </w:rPr>
              <w:t>-1000</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0.</w:t>
            </w:r>
            <w:r w:rsidRPr="00972102">
              <w:rPr>
                <w:rFonts w:hint="eastAsia"/>
                <w:sz w:val="24"/>
              </w:rPr>
              <w:t>45</w:t>
            </w:r>
            <w:r w:rsidRPr="00972102">
              <w:rPr>
                <w:sz w:val="24"/>
              </w:rPr>
              <w:t>%</w:t>
            </w:r>
          </w:p>
        </w:tc>
      </w:tr>
      <w:tr w:rsidR="00972102" w:rsidRPr="00972102" w:rsidTr="006A0400">
        <w:trPr>
          <w:trHeight w:val="440"/>
          <w:jc w:val="center"/>
        </w:trPr>
        <w:tc>
          <w:tcPr>
            <w:tcW w:w="3656" w:type="dxa"/>
            <w:vAlign w:val="center"/>
          </w:tcPr>
          <w:p w:rsidR="005769F8" w:rsidRPr="00972102" w:rsidRDefault="005769F8" w:rsidP="006A0400">
            <w:pPr>
              <w:tabs>
                <w:tab w:val="num" w:pos="750"/>
                <w:tab w:val="num" w:pos="840"/>
              </w:tabs>
              <w:adjustRightInd w:val="0"/>
              <w:snapToGrid w:val="0"/>
              <w:jc w:val="center"/>
              <w:rPr>
                <w:sz w:val="24"/>
              </w:rPr>
            </w:pPr>
            <w:r w:rsidRPr="00972102">
              <w:rPr>
                <w:sz w:val="24"/>
              </w:rPr>
              <w:t>1000</w:t>
            </w:r>
            <w:r w:rsidRPr="00972102">
              <w:rPr>
                <w:rFonts w:hint="eastAsia"/>
                <w:sz w:val="24"/>
              </w:rPr>
              <w:t>-5000</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rFonts w:hint="eastAsia"/>
                <w:sz w:val="24"/>
              </w:rPr>
              <w:t>0.25%</w:t>
            </w:r>
          </w:p>
        </w:tc>
      </w:tr>
      <w:tr w:rsidR="00972102" w:rsidRPr="00972102" w:rsidTr="006A0400">
        <w:trPr>
          <w:trHeight w:val="440"/>
          <w:jc w:val="center"/>
        </w:trPr>
        <w:tc>
          <w:tcPr>
            <w:tcW w:w="3656" w:type="dxa"/>
            <w:vAlign w:val="center"/>
          </w:tcPr>
          <w:p w:rsidR="005769F8" w:rsidRPr="00972102" w:rsidRDefault="00FE51C8" w:rsidP="006A0400">
            <w:pPr>
              <w:tabs>
                <w:tab w:val="num" w:pos="750"/>
                <w:tab w:val="num" w:pos="840"/>
              </w:tabs>
              <w:adjustRightInd w:val="0"/>
              <w:snapToGrid w:val="0"/>
              <w:jc w:val="center"/>
              <w:rPr>
                <w:sz w:val="24"/>
              </w:rPr>
            </w:pPr>
            <w:r w:rsidRPr="00972102">
              <w:rPr>
                <w:rFonts w:hint="eastAsia"/>
                <w:sz w:val="24"/>
              </w:rPr>
              <w:t>5000</w:t>
            </w:r>
            <w:r w:rsidR="005769F8" w:rsidRPr="00972102">
              <w:rPr>
                <w:rFonts w:hint="eastAsia"/>
                <w:sz w:val="24"/>
              </w:rPr>
              <w:t>-10000</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rFonts w:hint="eastAsia"/>
                <w:sz w:val="24"/>
              </w:rPr>
              <w:t>0.1%</w:t>
            </w:r>
          </w:p>
        </w:tc>
      </w:tr>
      <w:tr w:rsidR="00972102" w:rsidRPr="00972102" w:rsidTr="006A0400">
        <w:trPr>
          <w:trHeight w:val="440"/>
          <w:jc w:val="center"/>
        </w:trPr>
        <w:tc>
          <w:tcPr>
            <w:tcW w:w="3656" w:type="dxa"/>
            <w:vAlign w:val="center"/>
          </w:tcPr>
          <w:p w:rsidR="005769F8" w:rsidRPr="00972102" w:rsidRDefault="005769F8" w:rsidP="006A0400">
            <w:pPr>
              <w:tabs>
                <w:tab w:val="num" w:pos="750"/>
                <w:tab w:val="num" w:pos="840"/>
              </w:tabs>
              <w:adjustRightInd w:val="0"/>
              <w:snapToGrid w:val="0"/>
              <w:jc w:val="center"/>
              <w:rPr>
                <w:sz w:val="24"/>
              </w:rPr>
            </w:pPr>
            <w:r w:rsidRPr="00972102">
              <w:rPr>
                <w:rFonts w:hint="eastAsia"/>
                <w:sz w:val="24"/>
              </w:rPr>
              <w:t>10000-100000</w:t>
            </w:r>
          </w:p>
        </w:tc>
        <w:tc>
          <w:tcPr>
            <w:tcW w:w="3657" w:type="dxa"/>
            <w:vAlign w:val="center"/>
          </w:tcPr>
          <w:p w:rsidR="005769F8" w:rsidRPr="00972102" w:rsidRDefault="005769F8" w:rsidP="006A0400">
            <w:pPr>
              <w:tabs>
                <w:tab w:val="num" w:pos="750"/>
                <w:tab w:val="num" w:pos="840"/>
              </w:tabs>
              <w:adjustRightInd w:val="0"/>
              <w:snapToGrid w:val="0"/>
              <w:jc w:val="center"/>
              <w:rPr>
                <w:sz w:val="24"/>
              </w:rPr>
            </w:pPr>
            <w:r w:rsidRPr="00972102">
              <w:rPr>
                <w:rFonts w:hint="eastAsia"/>
                <w:sz w:val="24"/>
              </w:rPr>
              <w:t>0.05%</w:t>
            </w:r>
          </w:p>
        </w:tc>
      </w:tr>
    </w:tbl>
    <w:p w:rsidR="005769F8" w:rsidRPr="00972102" w:rsidRDefault="005769F8" w:rsidP="005769F8">
      <w:pPr>
        <w:tabs>
          <w:tab w:val="left" w:pos="700"/>
        </w:tabs>
        <w:autoSpaceDE w:val="0"/>
        <w:autoSpaceDN w:val="0"/>
        <w:adjustRightInd w:val="0"/>
        <w:spacing w:line="360" w:lineRule="auto"/>
        <w:ind w:firstLineChars="200" w:firstLine="480"/>
        <w:rPr>
          <w:sz w:val="24"/>
          <w:lang w:val="zh-CN"/>
        </w:rPr>
      </w:pPr>
      <w:r w:rsidRPr="00972102">
        <w:rPr>
          <w:sz w:val="24"/>
          <w:lang w:val="zh-CN"/>
        </w:rPr>
        <w:t>服务费按差额定率累进法计算</w:t>
      </w:r>
      <w:r w:rsidRPr="00972102">
        <w:rPr>
          <w:rFonts w:hint="eastAsia"/>
          <w:sz w:val="24"/>
          <w:lang w:val="zh-CN"/>
        </w:rPr>
        <w:t>，向下取整，精确到元。</w:t>
      </w:r>
      <w:r w:rsidRPr="00972102">
        <w:rPr>
          <w:sz w:val="24"/>
          <w:lang w:val="zh-CN"/>
        </w:rPr>
        <w:t>例如</w:t>
      </w:r>
      <w:r w:rsidR="00107EE5" w:rsidRPr="00972102">
        <w:rPr>
          <w:sz w:val="24"/>
        </w:rPr>
        <w:t>成交</w:t>
      </w:r>
      <w:r w:rsidRPr="00972102">
        <w:rPr>
          <w:sz w:val="24"/>
          <w:lang w:val="zh-CN"/>
        </w:rPr>
        <w:t>金额为</w:t>
      </w:r>
      <w:r w:rsidRPr="00972102">
        <w:rPr>
          <w:sz w:val="24"/>
          <w:lang w:val="zh-CN"/>
        </w:rPr>
        <w:t>680</w:t>
      </w:r>
      <w:r w:rsidRPr="00972102">
        <w:rPr>
          <w:rFonts w:hint="eastAsia"/>
          <w:sz w:val="24"/>
          <w:lang w:val="zh-CN"/>
        </w:rPr>
        <w:t>5000</w:t>
      </w:r>
      <w:r w:rsidRPr="00972102">
        <w:rPr>
          <w:sz w:val="24"/>
          <w:lang w:val="zh-CN"/>
        </w:rPr>
        <w:t>元，服务费</w:t>
      </w:r>
      <w:r w:rsidRPr="00972102">
        <w:rPr>
          <w:rFonts w:hint="eastAsia"/>
          <w:sz w:val="24"/>
          <w:lang w:val="zh-CN"/>
        </w:rPr>
        <w:t>=</w:t>
      </w:r>
      <w:r w:rsidRPr="00972102">
        <w:rPr>
          <w:sz w:val="24"/>
          <w:lang w:val="zh-CN"/>
        </w:rPr>
        <w:t>100</w:t>
      </w:r>
      <w:r w:rsidRPr="00972102">
        <w:rPr>
          <w:rFonts w:hint="eastAsia"/>
          <w:sz w:val="24"/>
          <w:lang w:val="zh-CN"/>
        </w:rPr>
        <w:t>0000</w:t>
      </w:r>
      <w:r w:rsidRPr="00972102">
        <w:rPr>
          <w:sz w:val="24"/>
          <w:lang w:val="zh-CN"/>
        </w:rPr>
        <w:t>×1%+</w:t>
      </w:r>
      <w:r w:rsidRPr="00972102">
        <w:rPr>
          <w:rFonts w:hint="eastAsia"/>
          <w:sz w:val="24"/>
          <w:lang w:val="zh-CN"/>
        </w:rPr>
        <w:t>（</w:t>
      </w:r>
      <w:r w:rsidRPr="00972102">
        <w:rPr>
          <w:sz w:val="24"/>
          <w:lang w:val="zh-CN"/>
        </w:rPr>
        <w:t>500</w:t>
      </w:r>
      <w:r w:rsidRPr="00972102">
        <w:rPr>
          <w:rFonts w:hint="eastAsia"/>
          <w:sz w:val="24"/>
          <w:lang w:val="zh-CN"/>
        </w:rPr>
        <w:t>0000</w:t>
      </w:r>
      <w:r w:rsidRPr="00972102">
        <w:rPr>
          <w:sz w:val="24"/>
          <w:lang w:val="zh-CN"/>
        </w:rPr>
        <w:t>-100</w:t>
      </w:r>
      <w:r w:rsidRPr="00972102">
        <w:rPr>
          <w:rFonts w:hint="eastAsia"/>
          <w:sz w:val="24"/>
          <w:lang w:val="zh-CN"/>
        </w:rPr>
        <w:t>0000</w:t>
      </w:r>
      <w:r w:rsidRPr="00972102">
        <w:rPr>
          <w:rFonts w:hint="eastAsia"/>
          <w:sz w:val="24"/>
          <w:lang w:val="zh-CN"/>
        </w:rPr>
        <w:t>）</w:t>
      </w:r>
      <w:r w:rsidRPr="00972102">
        <w:rPr>
          <w:sz w:val="24"/>
          <w:lang w:val="zh-CN"/>
        </w:rPr>
        <w:t>×</w:t>
      </w:r>
      <w:r w:rsidRPr="00972102">
        <w:rPr>
          <w:rFonts w:hint="eastAsia"/>
          <w:sz w:val="24"/>
          <w:lang w:val="zh-CN"/>
        </w:rPr>
        <w:t>0.8</w:t>
      </w:r>
      <w:r w:rsidRPr="00972102">
        <w:rPr>
          <w:sz w:val="24"/>
          <w:lang w:val="zh-CN"/>
        </w:rPr>
        <w:t>%+</w:t>
      </w:r>
      <w:r w:rsidRPr="00972102">
        <w:rPr>
          <w:rFonts w:hint="eastAsia"/>
          <w:sz w:val="24"/>
          <w:lang w:val="zh-CN"/>
        </w:rPr>
        <w:t>（</w:t>
      </w:r>
      <w:r w:rsidRPr="00972102">
        <w:rPr>
          <w:sz w:val="24"/>
          <w:lang w:val="zh-CN"/>
        </w:rPr>
        <w:t>680</w:t>
      </w:r>
      <w:r w:rsidRPr="00972102">
        <w:rPr>
          <w:rFonts w:hint="eastAsia"/>
          <w:sz w:val="24"/>
          <w:lang w:val="zh-CN"/>
        </w:rPr>
        <w:t>5000</w:t>
      </w:r>
      <w:r w:rsidRPr="00972102">
        <w:rPr>
          <w:sz w:val="24"/>
          <w:lang w:val="zh-CN"/>
        </w:rPr>
        <w:t>-500</w:t>
      </w:r>
      <w:r w:rsidRPr="00972102">
        <w:rPr>
          <w:rFonts w:hint="eastAsia"/>
          <w:sz w:val="24"/>
          <w:lang w:val="zh-CN"/>
        </w:rPr>
        <w:t>0000</w:t>
      </w:r>
      <w:r w:rsidRPr="00972102">
        <w:rPr>
          <w:rFonts w:hint="eastAsia"/>
          <w:sz w:val="24"/>
          <w:lang w:val="zh-CN"/>
        </w:rPr>
        <w:t>）</w:t>
      </w:r>
      <w:r w:rsidRPr="00972102">
        <w:rPr>
          <w:sz w:val="24"/>
          <w:lang w:val="zh-CN"/>
        </w:rPr>
        <w:t>×0.</w:t>
      </w:r>
      <w:r w:rsidRPr="00972102">
        <w:rPr>
          <w:rFonts w:hint="eastAsia"/>
          <w:sz w:val="24"/>
          <w:lang w:val="zh-CN"/>
        </w:rPr>
        <w:t>45</w:t>
      </w:r>
      <w:r w:rsidRPr="00972102">
        <w:rPr>
          <w:sz w:val="24"/>
          <w:lang w:val="zh-CN"/>
        </w:rPr>
        <w:t>%=</w:t>
      </w:r>
      <w:r w:rsidRPr="00972102">
        <w:rPr>
          <w:rFonts w:hint="eastAsia"/>
          <w:sz w:val="24"/>
          <w:lang w:val="zh-CN"/>
        </w:rPr>
        <w:t>50122.5</w:t>
      </w:r>
      <w:r w:rsidRPr="00972102">
        <w:rPr>
          <w:sz w:val="24"/>
          <w:lang w:val="zh-CN"/>
        </w:rPr>
        <w:t>元，服务费</w:t>
      </w:r>
      <w:r w:rsidRPr="00972102">
        <w:rPr>
          <w:rFonts w:hint="eastAsia"/>
          <w:sz w:val="24"/>
          <w:lang w:val="zh-CN"/>
        </w:rPr>
        <w:t>缴纳</w:t>
      </w:r>
      <w:r w:rsidRPr="00972102">
        <w:rPr>
          <w:rFonts w:hint="eastAsia"/>
          <w:sz w:val="24"/>
          <w:lang w:val="zh-CN"/>
        </w:rPr>
        <w:t>50122</w:t>
      </w:r>
      <w:r w:rsidRPr="00972102">
        <w:rPr>
          <w:rFonts w:hint="eastAsia"/>
          <w:sz w:val="24"/>
          <w:lang w:val="zh-CN"/>
        </w:rPr>
        <w:t>元。</w:t>
      </w:r>
      <w:r w:rsidRPr="00972102">
        <w:rPr>
          <w:sz w:val="24"/>
          <w:lang w:val="zh-CN"/>
        </w:rPr>
        <w:t>其中</w:t>
      </w:r>
      <w:r w:rsidR="00107EE5" w:rsidRPr="00972102">
        <w:rPr>
          <w:sz w:val="24"/>
          <w:lang w:val="zh-CN"/>
        </w:rPr>
        <w:t>成交</w:t>
      </w:r>
      <w:r w:rsidRPr="00972102">
        <w:rPr>
          <w:sz w:val="24"/>
          <w:lang w:val="zh-CN"/>
        </w:rPr>
        <w:t>金额以《</w:t>
      </w:r>
      <w:r w:rsidR="00107EE5" w:rsidRPr="00972102">
        <w:rPr>
          <w:sz w:val="24"/>
          <w:lang w:val="zh-CN"/>
        </w:rPr>
        <w:t>成交</w:t>
      </w:r>
      <w:r w:rsidRPr="00972102">
        <w:rPr>
          <w:sz w:val="24"/>
          <w:lang w:val="zh-CN"/>
        </w:rPr>
        <w:t>通知书》为准。</w:t>
      </w:r>
    </w:p>
    <w:p w:rsidR="00DE244D" w:rsidRPr="00972102" w:rsidRDefault="00107EE5" w:rsidP="005769F8">
      <w:pPr>
        <w:tabs>
          <w:tab w:val="left" w:pos="700"/>
        </w:tabs>
        <w:autoSpaceDE w:val="0"/>
        <w:autoSpaceDN w:val="0"/>
        <w:adjustRightInd w:val="0"/>
        <w:spacing w:line="360" w:lineRule="auto"/>
        <w:ind w:firstLineChars="200" w:firstLine="480"/>
        <w:rPr>
          <w:sz w:val="24"/>
          <w:szCs w:val="24"/>
          <w:lang w:val="zh-CN"/>
        </w:rPr>
      </w:pPr>
      <w:r w:rsidRPr="00972102">
        <w:rPr>
          <w:rFonts w:hint="eastAsia"/>
          <w:sz w:val="24"/>
          <w:szCs w:val="24"/>
        </w:rPr>
        <w:t>成交</w:t>
      </w:r>
      <w:r w:rsidR="005769F8" w:rsidRPr="00972102">
        <w:rPr>
          <w:rFonts w:hint="eastAsia"/>
          <w:sz w:val="24"/>
          <w:szCs w:val="24"/>
        </w:rPr>
        <w:t>供应商应于</w:t>
      </w:r>
      <w:r w:rsidRPr="00972102">
        <w:rPr>
          <w:rFonts w:hint="eastAsia"/>
          <w:sz w:val="24"/>
          <w:szCs w:val="24"/>
        </w:rPr>
        <w:t>成交</w:t>
      </w:r>
      <w:r w:rsidR="005769F8" w:rsidRPr="00972102">
        <w:rPr>
          <w:rFonts w:hint="eastAsia"/>
          <w:sz w:val="24"/>
          <w:szCs w:val="24"/>
        </w:rPr>
        <w:t>公告发布之日起</w:t>
      </w:r>
      <w:r w:rsidR="005769F8" w:rsidRPr="00972102">
        <w:rPr>
          <w:rFonts w:hint="eastAsia"/>
          <w:sz w:val="24"/>
          <w:szCs w:val="24"/>
        </w:rPr>
        <w:t>5</w:t>
      </w:r>
      <w:r w:rsidR="005769F8" w:rsidRPr="00972102">
        <w:rPr>
          <w:rFonts w:hint="eastAsia"/>
          <w:sz w:val="24"/>
          <w:szCs w:val="24"/>
        </w:rPr>
        <w:t>个工作日内缴纳</w:t>
      </w:r>
      <w:r w:rsidR="005769F8" w:rsidRPr="00972102">
        <w:rPr>
          <w:rFonts w:hint="eastAsia"/>
          <w:sz w:val="24"/>
          <w:szCs w:val="24"/>
          <w:lang w:val="zh-CN"/>
        </w:rPr>
        <w:t>招标代理服务费，缴费单位名称须与投标单位名称一致，缴费时请注明项目编号及</w:t>
      </w:r>
      <w:r w:rsidRPr="00972102">
        <w:rPr>
          <w:rFonts w:hint="eastAsia"/>
          <w:sz w:val="24"/>
          <w:szCs w:val="24"/>
          <w:lang w:val="zh-CN"/>
        </w:rPr>
        <w:t>成交</w:t>
      </w:r>
      <w:r w:rsidR="005769F8" w:rsidRPr="00972102">
        <w:rPr>
          <w:rFonts w:hint="eastAsia"/>
          <w:sz w:val="24"/>
          <w:szCs w:val="24"/>
          <w:lang w:val="zh-CN"/>
        </w:rPr>
        <w:t>包号。</w:t>
      </w:r>
    </w:p>
    <w:p w:rsidR="005769F8" w:rsidRPr="00972102" w:rsidRDefault="005769F8" w:rsidP="005769F8">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hint="eastAsia"/>
          <w:color w:val="auto"/>
        </w:rPr>
        <w:t>名</w:t>
      </w:r>
      <w:r w:rsidRPr="00972102">
        <w:rPr>
          <w:rFonts w:ascii="Times New Roman" w:eastAsia="宋体" w:hAnsi="Times New Roman" w:cs="Times New Roman" w:hint="eastAsia"/>
          <w:color w:val="auto"/>
        </w:rPr>
        <w:t xml:space="preserve">        </w:t>
      </w:r>
      <w:r w:rsidRPr="00972102">
        <w:rPr>
          <w:rFonts w:ascii="Times New Roman" w:eastAsia="宋体" w:hAnsi="Times New Roman" w:cs="Times New Roman" w:hint="eastAsia"/>
          <w:color w:val="auto"/>
        </w:rPr>
        <w:t>称：天津市公共资源交易中心</w:t>
      </w:r>
    </w:p>
    <w:p w:rsidR="005769F8" w:rsidRPr="00972102" w:rsidRDefault="005769F8" w:rsidP="005769F8">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hint="eastAsia"/>
          <w:color w:val="auto"/>
        </w:rPr>
        <w:t>开户行及账号：中国建设银行股份有限公司天津明华支行</w:t>
      </w:r>
      <w:r w:rsidRPr="00972102">
        <w:rPr>
          <w:rFonts w:ascii="Times New Roman" w:eastAsia="宋体" w:hAnsi="Times New Roman" w:cs="Times New Roman" w:hint="eastAsia"/>
          <w:color w:val="auto"/>
        </w:rPr>
        <w:t xml:space="preserve"> </w:t>
      </w:r>
    </w:p>
    <w:p w:rsidR="005769F8" w:rsidRPr="00972102" w:rsidRDefault="005769F8" w:rsidP="005769F8">
      <w:pPr>
        <w:pStyle w:val="Default"/>
        <w:spacing w:line="360" w:lineRule="auto"/>
        <w:ind w:firstLineChars="897" w:firstLine="2153"/>
        <w:rPr>
          <w:rFonts w:ascii="Times New Roman" w:eastAsia="宋体" w:hAnsi="Times New Roman" w:cs="Times New Roman"/>
          <w:color w:val="auto"/>
        </w:rPr>
      </w:pPr>
      <w:r w:rsidRPr="00972102">
        <w:rPr>
          <w:rFonts w:ascii="Times New Roman" w:eastAsia="宋体" w:hAnsi="Times New Roman" w:cs="Times New Roman"/>
          <w:color w:val="auto"/>
        </w:rPr>
        <w:t>1205 0162 4900 0000 0675</w:t>
      </w:r>
    </w:p>
    <w:p w:rsidR="005769F8" w:rsidRPr="00972102" w:rsidRDefault="005769F8" w:rsidP="005769F8">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hint="eastAsia"/>
          <w:color w:val="auto"/>
        </w:rPr>
        <w:t>银行联行号：</w:t>
      </w:r>
      <w:r w:rsidRPr="00972102">
        <w:rPr>
          <w:rFonts w:ascii="Times New Roman" w:eastAsia="宋体" w:hAnsi="Times New Roman" w:cs="Times New Roman" w:hint="eastAsia"/>
          <w:color w:val="auto"/>
        </w:rPr>
        <w:t>105110039436</w:t>
      </w:r>
    </w:p>
    <w:p w:rsidR="005769F8" w:rsidRPr="00972102" w:rsidRDefault="005769F8" w:rsidP="005769F8">
      <w:pPr>
        <w:pStyle w:val="Default"/>
        <w:spacing w:line="360" w:lineRule="auto"/>
        <w:ind w:firstLineChars="200" w:firstLine="480"/>
        <w:rPr>
          <w:rFonts w:ascii="Times New Roman" w:eastAsia="宋体" w:hAnsi="Times New Roman" w:cs="Times New Roman"/>
          <w:color w:val="auto"/>
        </w:rPr>
      </w:pPr>
      <w:r w:rsidRPr="00972102">
        <w:rPr>
          <w:rFonts w:ascii="Times New Roman" w:eastAsia="宋体" w:hAnsi="Times New Roman" w:cs="Times New Roman" w:hint="eastAsia"/>
          <w:color w:val="auto"/>
        </w:rPr>
        <w:t>纳税人识别号：</w:t>
      </w:r>
      <w:r w:rsidRPr="00972102">
        <w:rPr>
          <w:rFonts w:ascii="Times New Roman" w:eastAsia="宋体" w:hAnsi="Times New Roman" w:cs="Times New Roman" w:hint="eastAsia"/>
          <w:color w:val="auto"/>
        </w:rPr>
        <w:t>1212 0000 MB1E 44809C</w:t>
      </w:r>
    </w:p>
    <w:p w:rsidR="005769F8" w:rsidRPr="00972102" w:rsidRDefault="005769F8"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hint="eastAsia"/>
          <w:color w:val="auto"/>
        </w:rPr>
        <w:t>地址：天津市河东区红星路</w:t>
      </w:r>
      <w:r w:rsidRPr="00972102">
        <w:rPr>
          <w:rFonts w:ascii="Times New Roman" w:eastAsia="宋体" w:hAnsi="Times New Roman" w:cs="Times New Roman" w:hint="eastAsia"/>
          <w:color w:val="auto"/>
        </w:rPr>
        <w:t>79</w:t>
      </w:r>
      <w:r w:rsidRPr="00972102">
        <w:rPr>
          <w:rFonts w:ascii="Times New Roman" w:eastAsia="宋体" w:hAnsi="Times New Roman" w:cs="Times New Roman" w:hint="eastAsia"/>
          <w:color w:val="auto"/>
        </w:rPr>
        <w:t>号</w:t>
      </w:r>
    </w:p>
    <w:p w:rsidR="00F60C02" w:rsidRPr="00972102" w:rsidRDefault="00F60C02"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hint="eastAsia"/>
          <w:color w:val="auto"/>
        </w:rPr>
        <w:t>缴费及申请开票系统：</w:t>
      </w:r>
      <w:r w:rsidR="00807DF7" w:rsidRPr="00972102">
        <w:rPr>
          <w:rFonts w:ascii="Times New Roman" w:eastAsia="宋体" w:hAnsi="Times New Roman" w:cs="Times New Roman"/>
          <w:color w:val="auto"/>
        </w:rPr>
        <w:t>http://pay.tjggzy.cn/</w:t>
      </w:r>
    </w:p>
    <w:p w:rsidR="005E124C" w:rsidRPr="00972102" w:rsidRDefault="001C1F67" w:rsidP="005769F8">
      <w:pPr>
        <w:pStyle w:val="Default"/>
        <w:spacing w:line="360" w:lineRule="auto"/>
        <w:ind w:firstLineChars="200" w:firstLine="480"/>
        <w:jc w:val="both"/>
        <w:rPr>
          <w:rFonts w:ascii="Times New Roman" w:eastAsia="宋体" w:hAnsi="Times New Roman" w:cs="Times New Roman"/>
          <w:color w:val="auto"/>
        </w:rPr>
      </w:pPr>
      <w:r w:rsidRPr="00972102">
        <w:rPr>
          <w:rFonts w:ascii="Times New Roman" w:eastAsia="宋体" w:hAnsi="Times New Roman" w:cs="Times New Roman" w:hint="eastAsia"/>
          <w:color w:val="auto"/>
        </w:rPr>
        <w:t>缴费及开票咨询电话：</w:t>
      </w:r>
      <w:r w:rsidRPr="00972102">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972102">
        <w:rPr>
          <w:rFonts w:ascii="Times New Roman" w:eastAsia="宋体" w:hAnsi="Times New Roman" w:cs="Times New Roman" w:hint="eastAsia"/>
          <w:color w:val="auto"/>
          <w:kern w:val="2"/>
        </w:rPr>
        <w:t>12</w:t>
      </w:r>
      <w:r w:rsidR="001F6106" w:rsidRPr="000206AA">
        <w:rPr>
          <w:rFonts w:ascii="Times New Roman" w:eastAsia="宋体" w:hAnsi="Times New Roman" w:cs="Times New Roman"/>
          <w:color w:val="auto"/>
          <w:kern w:val="2"/>
        </w:rPr>
        <w:t>月</w:t>
      </w:r>
      <w:r w:rsidR="00972102">
        <w:rPr>
          <w:rFonts w:ascii="Times New Roman" w:eastAsia="宋体" w:hAnsi="Times New Roman" w:cs="Times New Roman" w:hint="eastAsia"/>
          <w:color w:val="auto"/>
          <w:kern w:val="2"/>
        </w:rPr>
        <w:t>4</w:t>
      </w:r>
      <w:r w:rsidR="001F6106" w:rsidRPr="000206AA">
        <w:rPr>
          <w:rFonts w:ascii="Times New Roman" w:eastAsia="宋体" w:hAnsi="Times New Roman" w:cs="Times New Roman"/>
          <w:color w:val="auto"/>
          <w:kern w:val="2"/>
        </w:rPr>
        <w:t>日</w:t>
      </w:r>
      <w:r w:rsidR="002F63A3">
        <w:br w:type="page"/>
      </w: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09752E" w:rsidRDefault="00227291" w:rsidP="00227291">
      <w:pPr>
        <w:spacing w:line="360" w:lineRule="auto"/>
        <w:ind w:firstLineChars="200" w:firstLine="480"/>
        <w:rPr>
          <w:rFonts w:asciiTheme="minorEastAsia" w:eastAsiaTheme="minorEastAsia" w:hAnsiTheme="minorEastAsia"/>
          <w:sz w:val="24"/>
        </w:rPr>
      </w:pPr>
      <w:r w:rsidRPr="0009752E">
        <w:rPr>
          <w:rFonts w:asciiTheme="minorEastAsia" w:eastAsiaTheme="minorEastAsia" w:hAnsiTheme="minorEastAsia"/>
          <w:sz w:val="24"/>
        </w:rPr>
        <w:t>1. 投标报价以人民币填列。</w:t>
      </w:r>
    </w:p>
    <w:p w:rsidR="00227291" w:rsidRPr="0009752E" w:rsidRDefault="00227291" w:rsidP="00227291">
      <w:pPr>
        <w:spacing w:line="360" w:lineRule="auto"/>
        <w:ind w:firstLineChars="200" w:firstLine="480"/>
        <w:rPr>
          <w:rFonts w:asciiTheme="minorEastAsia" w:eastAsiaTheme="minorEastAsia" w:hAnsiTheme="minorEastAsia"/>
          <w:sz w:val="24"/>
        </w:rPr>
      </w:pPr>
      <w:r w:rsidRPr="0009752E">
        <w:rPr>
          <w:rFonts w:asciiTheme="minorEastAsia" w:eastAsiaTheme="minorEastAsia" w:hAnsiTheme="minorEastAsia"/>
          <w:sz w:val="24"/>
        </w:rPr>
        <w:t xml:space="preserve">2. </w:t>
      </w:r>
      <w:r w:rsidR="00234E5A" w:rsidRPr="0009752E">
        <w:rPr>
          <w:rFonts w:asciiTheme="minorEastAsia" w:eastAsiaTheme="minorEastAsia" w:hAnsiTheme="minorEastAsia"/>
          <w:sz w:val="24"/>
        </w:rPr>
        <w:t>投标人的报价应包括：人员费用、</w:t>
      </w:r>
      <w:r w:rsidR="00B513ED" w:rsidRPr="0009752E">
        <w:rPr>
          <w:rFonts w:asciiTheme="minorEastAsia" w:eastAsiaTheme="minorEastAsia" w:hAnsiTheme="minorEastAsia" w:hint="eastAsia"/>
          <w:sz w:val="24"/>
        </w:rPr>
        <w:t>服务费</w:t>
      </w:r>
      <w:r w:rsidR="00234E5A" w:rsidRPr="0009752E">
        <w:rPr>
          <w:rFonts w:asciiTheme="minorEastAsia" w:eastAsiaTheme="minorEastAsia" w:hAnsiTheme="minorEastAsia" w:hint="eastAsia"/>
          <w:sz w:val="24"/>
        </w:rPr>
        <w:t>、</w:t>
      </w:r>
      <w:r w:rsidR="00234E5A" w:rsidRPr="0009752E">
        <w:rPr>
          <w:rFonts w:asciiTheme="minorEastAsia" w:eastAsiaTheme="minorEastAsia" w:hAnsiTheme="minorEastAsia"/>
          <w:sz w:val="24"/>
        </w:rPr>
        <w:t>管理费及税金等为完成竞争性磋商文件规定全部任务所需的一切应有费用。</w:t>
      </w:r>
    </w:p>
    <w:p w:rsidR="00227291" w:rsidRPr="0009752E" w:rsidRDefault="00227291" w:rsidP="00227291">
      <w:pPr>
        <w:spacing w:line="360" w:lineRule="auto"/>
        <w:ind w:firstLineChars="200" w:firstLine="480"/>
        <w:rPr>
          <w:rFonts w:asciiTheme="minorEastAsia" w:eastAsiaTheme="minorEastAsia" w:hAnsiTheme="minorEastAsia"/>
          <w:sz w:val="24"/>
        </w:rPr>
      </w:pPr>
      <w:r w:rsidRPr="0009752E">
        <w:rPr>
          <w:rFonts w:asciiTheme="minorEastAsia" w:eastAsiaTheme="minorEastAsia" w:hAnsiTheme="minorEastAsia"/>
          <w:sz w:val="24"/>
        </w:rPr>
        <w:t>3. 验收相关费用由投标人负责。</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（二）时间、地点要求：</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1. 时间要求：</w:t>
      </w:r>
      <w:r w:rsidRPr="0009752E">
        <w:rPr>
          <w:rFonts w:asciiTheme="minorEastAsia" w:eastAsiaTheme="minorEastAsia" w:hAnsiTheme="minorEastAsia" w:cs="Times New Roman" w:hint="eastAsia"/>
          <w:color w:val="auto"/>
          <w:kern w:val="2"/>
        </w:rPr>
        <w:t>合同</w:t>
      </w:r>
      <w:r w:rsidR="00234E5A" w:rsidRPr="0009752E">
        <w:rPr>
          <w:rFonts w:asciiTheme="minorEastAsia" w:eastAsiaTheme="minorEastAsia" w:hAnsiTheme="minorEastAsia" w:cs="Times New Roman" w:hint="eastAsia"/>
          <w:color w:val="auto"/>
          <w:kern w:val="2"/>
        </w:rPr>
        <w:t>规定的服务起始之日</w:t>
      </w:r>
      <w:r w:rsidRPr="0009752E">
        <w:rPr>
          <w:rFonts w:asciiTheme="minorEastAsia" w:eastAsiaTheme="minorEastAsia" w:hAnsiTheme="minorEastAsia" w:cs="Times New Roman" w:hint="eastAsia"/>
          <w:color w:val="auto"/>
          <w:kern w:val="2"/>
        </w:rPr>
        <w:t>起1年</w:t>
      </w:r>
      <w:r w:rsidR="00234E5A" w:rsidRPr="0009752E">
        <w:rPr>
          <w:rFonts w:asciiTheme="minorEastAsia" w:eastAsiaTheme="minorEastAsia" w:hAnsiTheme="minorEastAsia" w:cs="Times New Roman" w:hint="eastAsia"/>
          <w:color w:val="auto"/>
          <w:kern w:val="2"/>
        </w:rPr>
        <w:t>的服务期</w:t>
      </w:r>
      <w:r w:rsidRPr="0009752E">
        <w:rPr>
          <w:rFonts w:asciiTheme="minorEastAsia" w:eastAsiaTheme="minorEastAsia" w:hAnsiTheme="minorEastAsia" w:cs="Times New Roman"/>
          <w:color w:val="auto"/>
          <w:kern w:val="2"/>
        </w:rPr>
        <w:t>（特殊情况以合同为准）。</w:t>
      </w:r>
      <w:bookmarkStart w:id="7" w:name="_GoBack"/>
      <w:bookmarkEnd w:id="7"/>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 xml:space="preserve">2. </w:t>
      </w:r>
      <w:r w:rsidR="00234E5A" w:rsidRPr="0009752E">
        <w:rPr>
          <w:rFonts w:asciiTheme="minorEastAsia" w:eastAsiaTheme="minorEastAsia" w:hAnsiTheme="minorEastAsia" w:cs="Times New Roman" w:hint="eastAsia"/>
          <w:color w:val="auto"/>
          <w:kern w:val="2"/>
        </w:rPr>
        <w:t>服务</w:t>
      </w:r>
      <w:r w:rsidRPr="0009752E">
        <w:rPr>
          <w:rFonts w:asciiTheme="minorEastAsia" w:eastAsiaTheme="minorEastAsia" w:hAnsiTheme="minorEastAsia" w:cs="Times New Roman"/>
          <w:color w:val="auto"/>
          <w:kern w:val="2"/>
        </w:rPr>
        <w:t>地点：</w:t>
      </w:r>
      <w:r w:rsidR="00CB2C88" w:rsidRPr="0009752E">
        <w:rPr>
          <w:rFonts w:asciiTheme="minorEastAsia" w:eastAsiaTheme="minorEastAsia" w:hAnsiTheme="minorEastAsia" w:cs="Times New Roman" w:hint="eastAsia"/>
          <w:color w:val="auto"/>
          <w:kern w:val="2"/>
        </w:rPr>
        <w:t>天津市和平区建设路18号，天津市南开区咸阳路81号</w:t>
      </w:r>
      <w:r w:rsidR="00DB27C3" w:rsidRPr="0009752E">
        <w:rPr>
          <w:rFonts w:asciiTheme="minorEastAsia" w:eastAsiaTheme="minorEastAsia" w:hAnsiTheme="minorEastAsia" w:cs="Times New Roman"/>
          <w:color w:val="auto"/>
          <w:kern w:val="2"/>
        </w:rPr>
        <w:t>（特殊情况以合同为准）。</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w:t>
      </w:r>
      <w:r w:rsidR="00234E5A" w:rsidRPr="0009752E">
        <w:rPr>
          <w:rFonts w:asciiTheme="minorEastAsia" w:eastAsiaTheme="minorEastAsia" w:hAnsiTheme="minorEastAsia" w:cs="Times New Roman" w:hint="eastAsia"/>
          <w:color w:val="auto"/>
          <w:kern w:val="2"/>
        </w:rPr>
        <w:t>三</w:t>
      </w:r>
      <w:r w:rsidRPr="0009752E">
        <w:rPr>
          <w:rFonts w:asciiTheme="minorEastAsia" w:eastAsiaTheme="minorEastAsia" w:hAnsiTheme="minorEastAsia" w:cs="Times New Roman"/>
          <w:color w:val="auto"/>
          <w:kern w:val="2"/>
        </w:rPr>
        <w:t>）供应商须整包进行磋商，不得拆包分项磋商。</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w:t>
      </w:r>
      <w:r w:rsidR="00234E5A" w:rsidRPr="0009752E">
        <w:rPr>
          <w:rFonts w:asciiTheme="minorEastAsia" w:eastAsiaTheme="minorEastAsia" w:hAnsiTheme="minorEastAsia" w:cs="Times New Roman" w:hint="eastAsia"/>
          <w:color w:val="auto"/>
          <w:kern w:val="2"/>
        </w:rPr>
        <w:t>四</w:t>
      </w:r>
      <w:r w:rsidRPr="0009752E">
        <w:rPr>
          <w:rFonts w:asciiTheme="minorEastAsia" w:eastAsiaTheme="minorEastAsia" w:hAnsiTheme="minorEastAsia" w:cs="Times New Roman"/>
          <w:color w:val="auto"/>
          <w:kern w:val="2"/>
        </w:rPr>
        <w:t>）磋商有效期：本项目磋商有效期为60天。</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w:t>
      </w:r>
      <w:r w:rsidR="00234E5A" w:rsidRPr="0009752E">
        <w:rPr>
          <w:rFonts w:asciiTheme="minorEastAsia" w:eastAsiaTheme="minorEastAsia" w:hAnsiTheme="minorEastAsia" w:cs="Times New Roman" w:hint="eastAsia"/>
          <w:color w:val="auto"/>
          <w:kern w:val="2"/>
        </w:rPr>
        <w:t>五</w:t>
      </w:r>
      <w:r w:rsidRPr="0009752E">
        <w:rPr>
          <w:rFonts w:asciiTheme="minorEastAsia" w:eastAsiaTheme="minorEastAsia" w:hAnsiTheme="minorEastAsia" w:cs="Times New Roman"/>
          <w:color w:val="auto"/>
          <w:kern w:val="2"/>
        </w:rPr>
        <w:t>）付款方式</w:t>
      </w:r>
    </w:p>
    <w:p w:rsidR="00227291" w:rsidRPr="0009752E" w:rsidRDefault="00CB2C88"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hint="eastAsia"/>
          <w:color w:val="auto"/>
          <w:szCs w:val="21"/>
        </w:rPr>
        <w:t>签订合同后15个工作日内预付合同总额的50%，服务期满之日起15个工作日内支付合同金额的50%</w:t>
      </w:r>
      <w:r w:rsidR="00227291" w:rsidRPr="0009752E">
        <w:rPr>
          <w:rFonts w:asciiTheme="minorEastAsia" w:eastAsiaTheme="minorEastAsia" w:hAnsiTheme="minorEastAsia" w:cs="Times New Roman"/>
          <w:color w:val="auto"/>
        </w:rPr>
        <w:t>（特殊情况以合同为准）。</w:t>
      </w:r>
    </w:p>
    <w:p w:rsidR="00227291" w:rsidRPr="0009752E"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9752E">
        <w:rPr>
          <w:rFonts w:asciiTheme="minorEastAsia" w:eastAsiaTheme="minorEastAsia" w:hAnsiTheme="minorEastAsia" w:cs="Times New Roman"/>
          <w:color w:val="auto"/>
          <w:kern w:val="2"/>
        </w:rPr>
        <w:t>（六）磋商保证金及履约保证金：本项目不</w:t>
      </w:r>
      <w:proofErr w:type="gramStart"/>
      <w:r w:rsidRPr="0009752E">
        <w:rPr>
          <w:rFonts w:asciiTheme="minorEastAsia" w:eastAsiaTheme="minorEastAsia" w:hAnsiTheme="minorEastAsia" w:cs="Times New Roman"/>
          <w:color w:val="auto"/>
          <w:kern w:val="2"/>
        </w:rPr>
        <w:t>收取磋商</w:t>
      </w:r>
      <w:proofErr w:type="gramEnd"/>
      <w:r w:rsidRPr="0009752E">
        <w:rPr>
          <w:rFonts w:asciiTheme="minorEastAsia" w:eastAsiaTheme="minorEastAsia" w:hAnsiTheme="minorEastAsia" w:cs="Times New Roman"/>
          <w:color w:val="auto"/>
          <w:kern w:val="2"/>
        </w:rPr>
        <w:t>保证金及履约保证金。</w:t>
      </w:r>
    </w:p>
    <w:p w:rsidR="006853AD" w:rsidRPr="0009752E"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09752E">
        <w:rPr>
          <w:rFonts w:asciiTheme="minorEastAsia" w:eastAsiaTheme="minorEastAsia" w:hAnsiTheme="minorEastAsia" w:hint="eastAsia"/>
          <w:bCs/>
          <w:sz w:val="24"/>
        </w:rPr>
        <w:t>三、评</w:t>
      </w:r>
      <w:r w:rsidR="0026676D" w:rsidRPr="0009752E">
        <w:rPr>
          <w:rFonts w:asciiTheme="minorEastAsia" w:eastAsiaTheme="minorEastAsia" w:hAnsiTheme="minorEastAsia" w:hint="eastAsia"/>
          <w:bCs/>
          <w:sz w:val="24"/>
        </w:rPr>
        <w:t>分</w:t>
      </w:r>
      <w:r w:rsidRPr="0009752E">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5F45D8">
        <w:trPr>
          <w:trHeight w:val="285"/>
          <w:jc w:val="center"/>
        </w:trPr>
        <w:tc>
          <w:tcPr>
            <w:tcW w:w="9393" w:type="dxa"/>
            <w:gridSpan w:val="3"/>
            <w:shd w:val="clear" w:color="auto" w:fill="auto"/>
            <w:vAlign w:val="center"/>
            <w:hideMark/>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F45D8">
        <w:trPr>
          <w:trHeight w:val="780"/>
          <w:jc w:val="center"/>
        </w:trPr>
        <w:tc>
          <w:tcPr>
            <w:tcW w:w="663" w:type="dxa"/>
            <w:shd w:val="clear" w:color="auto" w:fill="auto"/>
            <w:noWrap/>
            <w:vAlign w:val="center"/>
            <w:hideMark/>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5F45D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20</w:t>
            </w:r>
          </w:p>
        </w:tc>
      </w:tr>
      <w:tr w:rsidR="009A2FAC" w:rsidRPr="00750AB2" w:rsidTr="005F45D8">
        <w:trPr>
          <w:trHeight w:val="245"/>
          <w:jc w:val="center"/>
        </w:trPr>
        <w:tc>
          <w:tcPr>
            <w:tcW w:w="9393" w:type="dxa"/>
            <w:gridSpan w:val="3"/>
            <w:shd w:val="clear" w:color="auto" w:fill="auto"/>
            <w:noWrap/>
            <w:vAlign w:val="center"/>
          </w:tcPr>
          <w:p w:rsidR="009A2FAC" w:rsidRPr="00750AB2" w:rsidRDefault="009A2FAC" w:rsidP="001856C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856CA">
              <w:rPr>
                <w:rFonts w:hint="eastAsia"/>
                <w:color w:val="000000"/>
                <w:kern w:val="0"/>
                <w:sz w:val="24"/>
                <w:szCs w:val="24"/>
              </w:rPr>
              <w:t>2</w:t>
            </w:r>
            <w:r w:rsidR="00934B2C">
              <w:rPr>
                <w:color w:val="000000"/>
                <w:kern w:val="0"/>
                <w:sz w:val="24"/>
                <w:szCs w:val="24"/>
              </w:rPr>
              <w:t>1</w:t>
            </w:r>
            <w:r w:rsidRPr="00750AB2">
              <w:rPr>
                <w:color w:val="000000"/>
                <w:kern w:val="0"/>
                <w:sz w:val="24"/>
                <w:szCs w:val="24"/>
              </w:rPr>
              <w:t>分）</w:t>
            </w:r>
          </w:p>
        </w:tc>
        <w:tc>
          <w:tcPr>
            <w:tcW w:w="1143" w:type="dxa"/>
            <w:shd w:val="clear" w:color="auto" w:fill="auto"/>
            <w:vAlign w:val="center"/>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F45D8">
        <w:trPr>
          <w:trHeight w:val="1050"/>
          <w:jc w:val="center"/>
        </w:trPr>
        <w:tc>
          <w:tcPr>
            <w:tcW w:w="663" w:type="dxa"/>
            <w:shd w:val="clear" w:color="auto" w:fill="auto"/>
            <w:noWrap/>
            <w:vAlign w:val="center"/>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A2FAC" w:rsidRPr="00750AB2" w:rsidRDefault="009A2FAC" w:rsidP="005F45D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5F45D8">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CB2C88">
              <w:rPr>
                <w:kern w:val="0"/>
                <w:sz w:val="24"/>
                <w:szCs w:val="24"/>
              </w:rPr>
              <w:t>的</w:t>
            </w:r>
            <w:r w:rsidR="00CB2C88">
              <w:rPr>
                <w:rFonts w:hint="eastAsia"/>
                <w:kern w:val="0"/>
                <w:sz w:val="24"/>
                <w:szCs w:val="24"/>
              </w:rPr>
              <w:t>信息安全或网络安全或数据安全服务</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5F45D8">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717441">
              <w:rPr>
                <w:rFonts w:hint="eastAsia"/>
                <w:bCs/>
                <w:sz w:val="24"/>
              </w:rPr>
              <w:t>1</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5F45D8">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CB2C88">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sidR="00CB2C88">
              <w:rPr>
                <w:rFonts w:hint="eastAsia"/>
                <w:kern w:val="0"/>
                <w:sz w:val="24"/>
                <w:szCs w:val="24"/>
              </w:rPr>
              <w:t>6</w:t>
            </w:r>
            <w:r w:rsidRPr="00750AB2">
              <w:rPr>
                <w:kern w:val="0"/>
                <w:sz w:val="24"/>
                <w:szCs w:val="24"/>
              </w:rPr>
              <w:t>分</w:t>
            </w:r>
          </w:p>
        </w:tc>
        <w:tc>
          <w:tcPr>
            <w:tcW w:w="1143" w:type="dxa"/>
            <w:shd w:val="clear" w:color="auto" w:fill="auto"/>
            <w:vAlign w:val="center"/>
          </w:tcPr>
          <w:p w:rsidR="009A2FAC" w:rsidRPr="00750AB2" w:rsidRDefault="00CB2C88" w:rsidP="005F45D8">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CB2C88">
        <w:trPr>
          <w:trHeight w:val="630"/>
          <w:jc w:val="center"/>
        </w:trPr>
        <w:tc>
          <w:tcPr>
            <w:tcW w:w="663" w:type="dxa"/>
            <w:shd w:val="clear" w:color="auto" w:fill="auto"/>
            <w:noWrap/>
            <w:vAlign w:val="center"/>
          </w:tcPr>
          <w:p w:rsidR="009A2FAC" w:rsidRPr="00750AB2" w:rsidRDefault="009A2FAC" w:rsidP="005F45D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5F45D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A2FAC" w:rsidRPr="00750AB2" w:rsidRDefault="009A2FAC" w:rsidP="005F45D8">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p>
          <w:p w:rsidR="009A2FAC" w:rsidRPr="00750AB2" w:rsidRDefault="009A2FAC" w:rsidP="005F45D8">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3</w:t>
            </w:r>
          </w:p>
        </w:tc>
      </w:tr>
      <w:tr w:rsidR="009A2FAC" w:rsidRPr="00750AB2" w:rsidTr="005F45D8">
        <w:trPr>
          <w:trHeight w:val="1050"/>
          <w:jc w:val="center"/>
        </w:trPr>
        <w:tc>
          <w:tcPr>
            <w:tcW w:w="663" w:type="dxa"/>
            <w:shd w:val="clear" w:color="auto" w:fill="auto"/>
            <w:noWrap/>
            <w:vAlign w:val="center"/>
          </w:tcPr>
          <w:p w:rsidR="009A2FAC" w:rsidRDefault="009A2FAC" w:rsidP="005F45D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750AB2" w:rsidRDefault="009A2FAC" w:rsidP="005F45D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5F45D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9A2FAC" w:rsidRDefault="009A2FAC" w:rsidP="005F45D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r w:rsidR="00CB2C88" w:rsidRPr="00BB3F52">
              <w:rPr>
                <w:sz w:val="24"/>
                <w:szCs w:val="21"/>
              </w:rPr>
              <w:t>计算机技术与软件专业技术资格证书</w:t>
            </w:r>
            <w:r w:rsidR="00CB2C88">
              <w:rPr>
                <w:sz w:val="24"/>
                <w:szCs w:val="21"/>
              </w:rPr>
              <w:t>（</w:t>
            </w:r>
            <w:r w:rsidR="00CB2C88">
              <w:rPr>
                <w:rFonts w:hint="eastAsia"/>
                <w:kern w:val="0"/>
                <w:sz w:val="24"/>
                <w:szCs w:val="24"/>
              </w:rPr>
              <w:t>信息系统项目管理师</w:t>
            </w:r>
            <w:r w:rsidR="00CB2C88">
              <w:rPr>
                <w:sz w:val="24"/>
                <w:szCs w:val="21"/>
              </w:rPr>
              <w:t>），提供证书扫描件得</w:t>
            </w:r>
            <w:r w:rsidR="00CB2C88">
              <w:rPr>
                <w:rFonts w:hint="eastAsia"/>
                <w:sz w:val="24"/>
                <w:szCs w:val="21"/>
              </w:rPr>
              <w:t>2</w:t>
            </w:r>
            <w:r w:rsidR="00CB2C88">
              <w:rPr>
                <w:rFonts w:hint="eastAsia"/>
                <w:sz w:val="24"/>
                <w:szCs w:val="21"/>
              </w:rPr>
              <w:t>分；</w:t>
            </w:r>
          </w:p>
          <w:p w:rsidR="00CB2C88" w:rsidRDefault="00CB2C88" w:rsidP="00CB2C88">
            <w:pPr>
              <w:widowControl/>
              <w:adjustRightInd w:val="0"/>
              <w:snapToGrid w:val="0"/>
              <w:rPr>
                <w:kern w:val="0"/>
                <w:sz w:val="24"/>
                <w:szCs w:val="24"/>
              </w:rPr>
            </w:pPr>
            <w:r>
              <w:rPr>
                <w:rFonts w:hint="eastAsia"/>
                <w:kern w:val="0"/>
                <w:sz w:val="24"/>
                <w:szCs w:val="24"/>
              </w:rPr>
              <w:t>（</w:t>
            </w:r>
            <w:r w:rsidR="0009752E">
              <w:rPr>
                <w:rFonts w:hint="eastAsia"/>
                <w:kern w:val="0"/>
                <w:sz w:val="24"/>
                <w:szCs w:val="24"/>
              </w:rPr>
              <w:t>2</w:t>
            </w:r>
            <w:r>
              <w:rPr>
                <w:rFonts w:hint="eastAsia"/>
                <w:kern w:val="0"/>
                <w:sz w:val="24"/>
                <w:szCs w:val="24"/>
              </w:rPr>
              <w:t>）</w:t>
            </w:r>
            <w:r w:rsidRPr="00CB2C88">
              <w:rPr>
                <w:rFonts w:hint="eastAsia"/>
                <w:kern w:val="0"/>
                <w:sz w:val="24"/>
                <w:szCs w:val="24"/>
              </w:rPr>
              <w:t>驻场服务人员</w:t>
            </w:r>
          </w:p>
          <w:p w:rsidR="00CB2C88" w:rsidRDefault="00CB2C88" w:rsidP="00CB2C88">
            <w:pPr>
              <w:widowControl/>
              <w:adjustRightInd w:val="0"/>
              <w:snapToGrid w:val="0"/>
              <w:rPr>
                <w:kern w:val="0"/>
                <w:sz w:val="24"/>
                <w:szCs w:val="24"/>
              </w:rPr>
            </w:pPr>
            <w:r>
              <w:rPr>
                <w:rFonts w:hint="eastAsia"/>
                <w:kern w:val="0"/>
                <w:sz w:val="24"/>
                <w:szCs w:val="24"/>
              </w:rPr>
              <w:t xml:space="preserve">A. </w:t>
            </w:r>
            <w:r w:rsidRPr="00CB2C88">
              <w:rPr>
                <w:rFonts w:hint="eastAsia"/>
                <w:kern w:val="0"/>
                <w:sz w:val="24"/>
                <w:szCs w:val="24"/>
              </w:rPr>
              <w:t>具备本科及以上学历</w:t>
            </w:r>
            <w:r>
              <w:rPr>
                <w:rFonts w:hint="eastAsia"/>
                <w:kern w:val="0"/>
                <w:sz w:val="24"/>
                <w:szCs w:val="24"/>
              </w:rPr>
              <w:t>，提供毕业证书扫描件得</w:t>
            </w:r>
            <w:r>
              <w:rPr>
                <w:rFonts w:hint="eastAsia"/>
                <w:kern w:val="0"/>
                <w:sz w:val="24"/>
                <w:szCs w:val="24"/>
              </w:rPr>
              <w:t>1</w:t>
            </w:r>
            <w:r>
              <w:rPr>
                <w:rFonts w:hint="eastAsia"/>
                <w:kern w:val="0"/>
                <w:sz w:val="24"/>
                <w:szCs w:val="24"/>
              </w:rPr>
              <w:t>分；</w:t>
            </w:r>
          </w:p>
          <w:p w:rsidR="00CB2C88" w:rsidRPr="00750AB2" w:rsidRDefault="00CB2C88" w:rsidP="00CB2C88">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具备</w:t>
            </w:r>
            <w:r w:rsidRPr="00CB2C88">
              <w:rPr>
                <w:rFonts w:hint="eastAsia"/>
                <w:kern w:val="0"/>
                <w:sz w:val="24"/>
                <w:szCs w:val="24"/>
              </w:rPr>
              <w:t>至少二年的数据安全相关项目经验</w:t>
            </w:r>
            <w:r>
              <w:rPr>
                <w:rFonts w:hint="eastAsia"/>
                <w:kern w:val="0"/>
                <w:sz w:val="24"/>
                <w:szCs w:val="24"/>
              </w:rPr>
              <w:t>，提供个人简历得</w:t>
            </w:r>
            <w:r>
              <w:rPr>
                <w:rFonts w:hint="eastAsia"/>
                <w:kern w:val="0"/>
                <w:sz w:val="24"/>
                <w:szCs w:val="24"/>
              </w:rPr>
              <w:t>1</w:t>
            </w:r>
            <w:r>
              <w:rPr>
                <w:rFonts w:hint="eastAsia"/>
                <w:kern w:val="0"/>
                <w:sz w:val="24"/>
                <w:szCs w:val="24"/>
              </w:rPr>
              <w:t>分；</w:t>
            </w:r>
          </w:p>
        </w:tc>
        <w:tc>
          <w:tcPr>
            <w:tcW w:w="1143" w:type="dxa"/>
            <w:shd w:val="clear" w:color="auto" w:fill="auto"/>
            <w:vAlign w:val="center"/>
          </w:tcPr>
          <w:p w:rsidR="009A2FAC" w:rsidRPr="00750AB2" w:rsidRDefault="0009752E" w:rsidP="005F45D8">
            <w:pPr>
              <w:widowControl/>
              <w:adjustRightInd w:val="0"/>
              <w:snapToGrid w:val="0"/>
              <w:jc w:val="center"/>
              <w:rPr>
                <w:color w:val="000000"/>
                <w:kern w:val="0"/>
                <w:sz w:val="24"/>
                <w:szCs w:val="24"/>
              </w:rPr>
            </w:pPr>
            <w:r>
              <w:rPr>
                <w:rFonts w:hint="eastAsia"/>
                <w:color w:val="000000"/>
                <w:kern w:val="0"/>
                <w:sz w:val="24"/>
                <w:szCs w:val="24"/>
              </w:rPr>
              <w:t>4</w:t>
            </w:r>
          </w:p>
        </w:tc>
      </w:tr>
      <w:tr w:rsidR="009A2FAC" w:rsidRPr="00750AB2" w:rsidTr="005F45D8">
        <w:trPr>
          <w:trHeight w:val="243"/>
          <w:jc w:val="center"/>
        </w:trPr>
        <w:tc>
          <w:tcPr>
            <w:tcW w:w="663" w:type="dxa"/>
            <w:shd w:val="clear" w:color="auto" w:fill="auto"/>
            <w:noWrap/>
            <w:vAlign w:val="center"/>
          </w:tcPr>
          <w:p w:rsidR="009A2FAC" w:rsidRDefault="009A2FAC" w:rsidP="005F45D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Default="009A2FAC" w:rsidP="005F45D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09752E">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9752E">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09752E" w:rsidP="005F45D8">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5F45D8">
        <w:trPr>
          <w:trHeight w:val="60"/>
          <w:jc w:val="center"/>
        </w:trPr>
        <w:tc>
          <w:tcPr>
            <w:tcW w:w="9393" w:type="dxa"/>
            <w:gridSpan w:val="3"/>
            <w:shd w:val="clear" w:color="auto" w:fill="auto"/>
            <w:noWrap/>
            <w:vAlign w:val="center"/>
          </w:tcPr>
          <w:p w:rsidR="009A2FAC" w:rsidRPr="00750AB2" w:rsidRDefault="009A2FAC" w:rsidP="005F45D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34B2C">
              <w:rPr>
                <w:kern w:val="0"/>
                <w:sz w:val="24"/>
                <w:szCs w:val="24"/>
              </w:rPr>
              <w:t>69</w:t>
            </w:r>
            <w:r w:rsidRPr="00750AB2">
              <w:rPr>
                <w:kern w:val="0"/>
                <w:sz w:val="24"/>
                <w:szCs w:val="24"/>
              </w:rPr>
              <w:t>分）</w:t>
            </w:r>
          </w:p>
        </w:tc>
        <w:tc>
          <w:tcPr>
            <w:tcW w:w="1143" w:type="dxa"/>
            <w:shd w:val="clear" w:color="auto" w:fill="auto"/>
            <w:vAlign w:val="center"/>
          </w:tcPr>
          <w:p w:rsidR="009A2FAC" w:rsidRPr="00750AB2" w:rsidRDefault="009A2FAC" w:rsidP="005F45D8">
            <w:pPr>
              <w:widowControl/>
              <w:adjustRightInd w:val="0"/>
              <w:snapToGrid w:val="0"/>
              <w:jc w:val="center"/>
              <w:rPr>
                <w:color w:val="000000"/>
                <w:kern w:val="0"/>
                <w:sz w:val="24"/>
                <w:szCs w:val="24"/>
              </w:rPr>
            </w:pPr>
            <w:r w:rsidRPr="00750AB2">
              <w:rPr>
                <w:color w:val="000000"/>
                <w:kern w:val="0"/>
                <w:sz w:val="24"/>
                <w:szCs w:val="24"/>
              </w:rPr>
              <w:t>分值</w:t>
            </w:r>
          </w:p>
        </w:tc>
      </w:tr>
      <w:tr w:rsidR="00CB2C88" w:rsidRPr="00750AB2" w:rsidTr="005F45D8">
        <w:trPr>
          <w:trHeight w:val="274"/>
          <w:jc w:val="center"/>
        </w:trPr>
        <w:tc>
          <w:tcPr>
            <w:tcW w:w="663" w:type="dxa"/>
            <w:shd w:val="clear" w:color="auto" w:fill="auto"/>
            <w:noWrap/>
            <w:vAlign w:val="center"/>
          </w:tcPr>
          <w:p w:rsidR="00CB2C88" w:rsidRPr="00750AB2" w:rsidRDefault="00CB2C88" w:rsidP="005F45D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B2C88" w:rsidRDefault="00CB2C88" w:rsidP="00CB2C88">
            <w:pPr>
              <w:widowControl/>
              <w:adjustRightInd w:val="0"/>
              <w:snapToGrid w:val="0"/>
              <w:jc w:val="center"/>
              <w:rPr>
                <w:kern w:val="0"/>
                <w:sz w:val="24"/>
                <w:szCs w:val="24"/>
              </w:rPr>
            </w:pPr>
            <w:r>
              <w:rPr>
                <w:rFonts w:hint="eastAsia"/>
                <w:color w:val="000000"/>
                <w:sz w:val="24"/>
              </w:rPr>
              <w:t>数据安全风险评估服务方案评价</w:t>
            </w:r>
          </w:p>
        </w:tc>
        <w:tc>
          <w:tcPr>
            <w:tcW w:w="7311" w:type="dxa"/>
            <w:shd w:val="clear" w:color="auto" w:fill="auto"/>
            <w:vAlign w:val="center"/>
          </w:tcPr>
          <w:p w:rsidR="00CB2C88" w:rsidRDefault="00CB2C88" w:rsidP="00CB2C88">
            <w:pPr>
              <w:widowControl/>
              <w:adjustRightInd w:val="0"/>
              <w:snapToGrid w:val="0"/>
              <w:rPr>
                <w:kern w:val="0"/>
                <w:sz w:val="24"/>
                <w:szCs w:val="24"/>
              </w:rPr>
            </w:pPr>
            <w:r>
              <w:rPr>
                <w:rFonts w:hint="eastAsia"/>
                <w:kern w:val="0"/>
                <w:sz w:val="24"/>
                <w:szCs w:val="24"/>
              </w:rPr>
              <w:t>提供数据安全风险评估服务方案，至少</w:t>
            </w:r>
            <w:r>
              <w:rPr>
                <w:kern w:val="0"/>
                <w:sz w:val="24"/>
                <w:szCs w:val="24"/>
              </w:rPr>
              <w:t>包含</w:t>
            </w:r>
            <w:r>
              <w:rPr>
                <w:rFonts w:hint="eastAsia"/>
                <w:kern w:val="0"/>
                <w:sz w:val="24"/>
                <w:szCs w:val="24"/>
              </w:rPr>
              <w:t>数据安全风险评估方法、评估流程、评估报告模板等</w:t>
            </w:r>
          </w:p>
          <w:p w:rsidR="00CB2C88" w:rsidRDefault="00CB2C88" w:rsidP="00CB2C88">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B2C88" w:rsidRP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B2C88" w:rsidRDefault="00CB2C88" w:rsidP="00CB2C8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B2C88" w:rsidRPr="00750AB2" w:rsidRDefault="00CB2C88" w:rsidP="005F45D8">
            <w:pPr>
              <w:widowControl/>
              <w:adjustRightInd w:val="0"/>
              <w:snapToGrid w:val="0"/>
              <w:jc w:val="center"/>
              <w:rPr>
                <w:color w:val="000000"/>
                <w:kern w:val="0"/>
                <w:sz w:val="24"/>
                <w:szCs w:val="24"/>
              </w:rPr>
            </w:pPr>
            <w:r>
              <w:rPr>
                <w:rFonts w:hint="eastAsia"/>
                <w:color w:val="000000"/>
                <w:kern w:val="0"/>
                <w:sz w:val="24"/>
                <w:szCs w:val="24"/>
              </w:rPr>
              <w:t>12</w:t>
            </w:r>
          </w:p>
        </w:tc>
      </w:tr>
      <w:tr w:rsidR="00CB2C88" w:rsidRPr="00750AB2" w:rsidTr="005F45D8">
        <w:trPr>
          <w:trHeight w:val="274"/>
          <w:jc w:val="center"/>
        </w:trPr>
        <w:tc>
          <w:tcPr>
            <w:tcW w:w="663" w:type="dxa"/>
            <w:shd w:val="clear" w:color="auto" w:fill="auto"/>
            <w:noWrap/>
            <w:vAlign w:val="center"/>
          </w:tcPr>
          <w:p w:rsidR="00CB2C88" w:rsidRPr="00750AB2" w:rsidRDefault="00CB2C88" w:rsidP="005F45D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CB2C88" w:rsidRDefault="00CB2C88" w:rsidP="0009752E">
            <w:pPr>
              <w:widowControl/>
              <w:jc w:val="center"/>
              <w:rPr>
                <w:kern w:val="0"/>
                <w:sz w:val="24"/>
                <w:szCs w:val="24"/>
              </w:rPr>
            </w:pPr>
            <w:r>
              <w:rPr>
                <w:rFonts w:hint="eastAsia"/>
                <w:color w:val="000000"/>
                <w:sz w:val="24"/>
              </w:rPr>
              <w:t>数据安全运营服务方案评价</w:t>
            </w:r>
          </w:p>
        </w:tc>
        <w:tc>
          <w:tcPr>
            <w:tcW w:w="7311" w:type="dxa"/>
            <w:shd w:val="clear" w:color="auto" w:fill="auto"/>
            <w:vAlign w:val="center"/>
          </w:tcPr>
          <w:p w:rsidR="00CB2C88" w:rsidRDefault="00CB2C88" w:rsidP="00CB2C88">
            <w:pPr>
              <w:widowControl/>
              <w:adjustRightInd w:val="0"/>
              <w:snapToGrid w:val="0"/>
              <w:rPr>
                <w:color w:val="000000"/>
                <w:sz w:val="24"/>
              </w:rPr>
            </w:pPr>
            <w:r>
              <w:rPr>
                <w:rFonts w:hint="eastAsia"/>
                <w:color w:val="000000"/>
                <w:sz w:val="24"/>
              </w:rPr>
              <w:t>提供数据安全运营服务方案，至少包含数据运营服务方案、数据安全培训方方案、数据安全月报方案等</w:t>
            </w:r>
          </w:p>
          <w:p w:rsidR="00CB2C88" w:rsidRDefault="00CB2C88" w:rsidP="00CB2C88">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B2C88" w:rsidRP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B2C88" w:rsidRDefault="00CB2C88" w:rsidP="00CB2C8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B2C88" w:rsidRPr="00750AB2" w:rsidRDefault="00CB2C88" w:rsidP="005F45D8">
            <w:pPr>
              <w:widowControl/>
              <w:adjustRightInd w:val="0"/>
              <w:snapToGrid w:val="0"/>
              <w:jc w:val="center"/>
              <w:rPr>
                <w:color w:val="000000"/>
                <w:kern w:val="0"/>
                <w:sz w:val="24"/>
                <w:szCs w:val="24"/>
              </w:rPr>
            </w:pPr>
            <w:r>
              <w:rPr>
                <w:rFonts w:hint="eastAsia"/>
                <w:color w:val="000000"/>
                <w:kern w:val="0"/>
                <w:sz w:val="24"/>
                <w:szCs w:val="24"/>
              </w:rPr>
              <w:t>12</w:t>
            </w:r>
          </w:p>
        </w:tc>
      </w:tr>
      <w:tr w:rsidR="00CB2C88" w:rsidRPr="00750AB2" w:rsidTr="005F45D8">
        <w:trPr>
          <w:trHeight w:val="416"/>
          <w:jc w:val="center"/>
        </w:trPr>
        <w:tc>
          <w:tcPr>
            <w:tcW w:w="663" w:type="dxa"/>
            <w:shd w:val="clear" w:color="auto" w:fill="auto"/>
            <w:noWrap/>
            <w:vAlign w:val="center"/>
          </w:tcPr>
          <w:p w:rsidR="00CB2C88" w:rsidRPr="00750AB2" w:rsidRDefault="00CB2C88" w:rsidP="005F45D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CB2C88" w:rsidRDefault="00CB2C88" w:rsidP="00CB2C88">
            <w:pPr>
              <w:widowControl/>
              <w:jc w:val="center"/>
              <w:rPr>
                <w:kern w:val="0"/>
                <w:sz w:val="24"/>
                <w:szCs w:val="24"/>
              </w:rPr>
            </w:pPr>
            <w:r>
              <w:rPr>
                <w:rFonts w:hint="eastAsia"/>
                <w:color w:val="000000"/>
                <w:sz w:val="24"/>
              </w:rPr>
              <w:t>数据安全制</w:t>
            </w:r>
            <w:r>
              <w:rPr>
                <w:rFonts w:hint="eastAsia"/>
                <w:color w:val="000000"/>
                <w:sz w:val="24"/>
              </w:rPr>
              <w:lastRenderedPageBreak/>
              <w:t>度体系咨询服务</w:t>
            </w:r>
            <w:r>
              <w:rPr>
                <w:rFonts w:hint="eastAsia"/>
                <w:kern w:val="0"/>
                <w:sz w:val="24"/>
                <w:szCs w:val="24"/>
              </w:rPr>
              <w:t>方案评价</w:t>
            </w:r>
          </w:p>
        </w:tc>
        <w:tc>
          <w:tcPr>
            <w:tcW w:w="7311" w:type="dxa"/>
            <w:shd w:val="clear" w:color="auto" w:fill="auto"/>
            <w:vAlign w:val="center"/>
          </w:tcPr>
          <w:p w:rsidR="00CB2C88" w:rsidRDefault="00CB2C88" w:rsidP="00CB2C88">
            <w:pPr>
              <w:widowControl/>
              <w:adjustRightInd w:val="0"/>
              <w:snapToGrid w:val="0"/>
              <w:rPr>
                <w:kern w:val="0"/>
                <w:sz w:val="24"/>
                <w:szCs w:val="24"/>
              </w:rPr>
            </w:pPr>
            <w:r>
              <w:rPr>
                <w:rFonts w:hint="eastAsia"/>
                <w:kern w:val="0"/>
                <w:sz w:val="24"/>
                <w:szCs w:val="24"/>
              </w:rPr>
              <w:lastRenderedPageBreak/>
              <w:t>提供</w:t>
            </w:r>
            <w:r>
              <w:rPr>
                <w:rFonts w:hint="eastAsia"/>
                <w:color w:val="000000"/>
                <w:sz w:val="24"/>
              </w:rPr>
              <w:t>数据安全制度体系咨询服务</w:t>
            </w:r>
            <w:r>
              <w:rPr>
                <w:rFonts w:hint="eastAsia"/>
                <w:kern w:val="0"/>
                <w:sz w:val="24"/>
                <w:szCs w:val="24"/>
              </w:rPr>
              <w:t>方案，至少包含数据安全相关规划、</w:t>
            </w:r>
            <w:r>
              <w:rPr>
                <w:rFonts w:hint="eastAsia"/>
                <w:kern w:val="0"/>
                <w:sz w:val="24"/>
                <w:szCs w:val="24"/>
              </w:rPr>
              <w:lastRenderedPageBreak/>
              <w:t>管理策略、应急管理、制度设计等</w:t>
            </w:r>
          </w:p>
          <w:p w:rsidR="00CB2C88" w:rsidRDefault="00CB2C88" w:rsidP="00CB2C88">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B2C88" w:rsidRP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B2C88" w:rsidRDefault="00CB2C88" w:rsidP="00CB2C8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B2C88" w:rsidRPr="00750AB2" w:rsidRDefault="00CB2C88" w:rsidP="005F45D8">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CB2C88" w:rsidRPr="00750AB2" w:rsidTr="005F45D8">
        <w:trPr>
          <w:trHeight w:val="1050"/>
          <w:jc w:val="center"/>
        </w:trPr>
        <w:tc>
          <w:tcPr>
            <w:tcW w:w="663" w:type="dxa"/>
            <w:shd w:val="clear" w:color="auto" w:fill="auto"/>
            <w:noWrap/>
            <w:vAlign w:val="center"/>
          </w:tcPr>
          <w:p w:rsidR="00CB2C88" w:rsidRPr="00750AB2" w:rsidRDefault="001856CA" w:rsidP="005F45D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CB2C88" w:rsidRPr="00750AB2" w:rsidRDefault="00CB2C88" w:rsidP="00CB2C88">
            <w:pPr>
              <w:widowControl/>
              <w:adjustRightInd w:val="0"/>
              <w:snapToGrid w:val="0"/>
              <w:jc w:val="center"/>
              <w:rPr>
                <w:kern w:val="0"/>
                <w:sz w:val="24"/>
                <w:szCs w:val="24"/>
              </w:rPr>
            </w:pPr>
            <w:r w:rsidRPr="00750AB2">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CB2C88" w:rsidRDefault="00CB2C88" w:rsidP="00CB2C88">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CB2C88" w:rsidRDefault="00CB2C88" w:rsidP="00CB2C88">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B2C88" w:rsidRPr="00CB2C88" w:rsidRDefault="00CB2C88" w:rsidP="00CB2C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B2C88" w:rsidRDefault="00CB2C88" w:rsidP="00CB2C8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B2C88" w:rsidRPr="00730D0F" w:rsidRDefault="00CB2C88" w:rsidP="00CB2C8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B2C88" w:rsidRPr="00750AB2" w:rsidRDefault="00CB2C88" w:rsidP="005F45D8">
            <w:pPr>
              <w:widowControl/>
              <w:adjustRightInd w:val="0"/>
              <w:snapToGrid w:val="0"/>
              <w:jc w:val="center"/>
              <w:rPr>
                <w:color w:val="000000"/>
                <w:kern w:val="0"/>
                <w:sz w:val="24"/>
                <w:szCs w:val="24"/>
              </w:rPr>
            </w:pPr>
            <w:r>
              <w:rPr>
                <w:rFonts w:hint="eastAsia"/>
                <w:color w:val="000000"/>
                <w:kern w:val="0"/>
                <w:sz w:val="24"/>
                <w:szCs w:val="24"/>
              </w:rPr>
              <w:t>12</w:t>
            </w:r>
          </w:p>
        </w:tc>
      </w:tr>
      <w:tr w:rsidR="009A2FAC" w:rsidRPr="00750AB2" w:rsidTr="005F45D8">
        <w:trPr>
          <w:trHeight w:val="1050"/>
          <w:jc w:val="center"/>
        </w:trPr>
        <w:tc>
          <w:tcPr>
            <w:tcW w:w="663" w:type="dxa"/>
            <w:shd w:val="clear" w:color="auto" w:fill="auto"/>
            <w:noWrap/>
            <w:vAlign w:val="center"/>
          </w:tcPr>
          <w:p w:rsidR="009A2FAC" w:rsidRPr="00750AB2" w:rsidRDefault="001856CA" w:rsidP="005F45D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5F45D8">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CB2C88" w:rsidRDefault="00CB2C88" w:rsidP="00CB2C88">
            <w:pPr>
              <w:widowControl/>
              <w:adjustRightInd w:val="0"/>
              <w:jc w:val="left"/>
              <w:rPr>
                <w:rFonts w:ascii="宋体" w:hAnsi="宋体" w:cs="宋体"/>
                <w:kern w:val="0"/>
                <w:szCs w:val="21"/>
              </w:rPr>
            </w:pPr>
            <w:r>
              <w:rPr>
                <w:rFonts w:cs="宋体" w:hint="eastAsia"/>
                <w:kern w:val="0"/>
                <w:sz w:val="24"/>
                <w:szCs w:val="24"/>
              </w:rPr>
              <w:t>方案内容至少包含突发应急事件分类、应急处置预案、应急处置流程等。</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1856CA">
              <w:rPr>
                <w:rFonts w:hint="eastAsia"/>
                <w:kern w:val="0"/>
                <w:sz w:val="24"/>
                <w:szCs w:val="24"/>
              </w:rPr>
              <w:t>9</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1856CA">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1856CA">
              <w:rPr>
                <w:rFonts w:hint="eastAsia"/>
                <w:kern w:val="0"/>
                <w:sz w:val="24"/>
                <w:szCs w:val="24"/>
              </w:rPr>
              <w:t>3</w:t>
            </w:r>
            <w:r w:rsidRPr="000A2239">
              <w:rPr>
                <w:kern w:val="0"/>
                <w:sz w:val="24"/>
                <w:szCs w:val="24"/>
              </w:rPr>
              <w:t>分；</w:t>
            </w:r>
          </w:p>
          <w:p w:rsidR="009A2FAC" w:rsidRDefault="009A2FAC" w:rsidP="005F45D8">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5F45D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1856CA" w:rsidP="005F45D8">
            <w:pPr>
              <w:widowControl/>
              <w:adjustRightInd w:val="0"/>
              <w:snapToGrid w:val="0"/>
              <w:jc w:val="center"/>
              <w:rPr>
                <w:color w:val="000000"/>
                <w:kern w:val="0"/>
                <w:sz w:val="24"/>
                <w:szCs w:val="24"/>
              </w:rPr>
            </w:pPr>
            <w:r>
              <w:rPr>
                <w:rFonts w:hint="eastAsia"/>
                <w:color w:val="000000"/>
                <w:kern w:val="0"/>
                <w:sz w:val="24"/>
                <w:szCs w:val="24"/>
              </w:rPr>
              <w:t>9</w:t>
            </w:r>
          </w:p>
        </w:tc>
      </w:tr>
      <w:tr w:rsidR="00D041B7" w:rsidRPr="00750AB2" w:rsidTr="005F45D8">
        <w:trPr>
          <w:trHeight w:val="1050"/>
          <w:jc w:val="center"/>
        </w:trPr>
        <w:tc>
          <w:tcPr>
            <w:tcW w:w="663" w:type="dxa"/>
            <w:shd w:val="clear" w:color="auto" w:fill="auto"/>
            <w:noWrap/>
            <w:vAlign w:val="center"/>
          </w:tcPr>
          <w:p w:rsidR="00D041B7" w:rsidRDefault="001856CA" w:rsidP="005F45D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041B7" w:rsidRPr="008B6B20" w:rsidRDefault="00D041B7" w:rsidP="005F45D8">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09752E" w:rsidRDefault="00D041B7" w:rsidP="005F45D8">
            <w:pPr>
              <w:widowControl/>
              <w:adjustRightInd w:val="0"/>
              <w:snapToGrid w:val="0"/>
              <w:rPr>
                <w:kern w:val="0"/>
                <w:sz w:val="24"/>
                <w:szCs w:val="24"/>
              </w:rPr>
            </w:pPr>
            <w:r w:rsidRPr="0009752E">
              <w:rPr>
                <w:rFonts w:hint="eastAsia"/>
                <w:kern w:val="0"/>
                <w:sz w:val="24"/>
                <w:szCs w:val="24"/>
              </w:rPr>
              <w:t>至少</w:t>
            </w:r>
            <w:r w:rsidR="001C66EC" w:rsidRPr="0009752E">
              <w:rPr>
                <w:rFonts w:hint="eastAsia"/>
                <w:kern w:val="0"/>
                <w:sz w:val="24"/>
                <w:szCs w:val="24"/>
              </w:rPr>
              <w:t>包含</w:t>
            </w:r>
            <w:r w:rsidRPr="0009752E">
              <w:rPr>
                <w:kern w:val="0"/>
                <w:sz w:val="24"/>
                <w:szCs w:val="24"/>
              </w:rPr>
              <w:t>指定专人为采购人服务</w:t>
            </w:r>
            <w:r w:rsidRPr="0009752E">
              <w:rPr>
                <w:rFonts w:hint="eastAsia"/>
                <w:kern w:val="0"/>
                <w:sz w:val="24"/>
                <w:szCs w:val="24"/>
              </w:rPr>
              <w:t>、定期配合沟通频次、建立配合沟通内容记录台账、配合沟通效果反馈机制等方面内容</w:t>
            </w:r>
          </w:p>
          <w:p w:rsidR="00D041B7" w:rsidRPr="0009752E" w:rsidRDefault="00D041B7" w:rsidP="005F45D8">
            <w:pPr>
              <w:widowControl/>
              <w:adjustRightInd w:val="0"/>
              <w:snapToGrid w:val="0"/>
              <w:rPr>
                <w:kern w:val="0"/>
                <w:sz w:val="24"/>
                <w:szCs w:val="24"/>
              </w:rPr>
            </w:pPr>
            <w:r w:rsidRPr="0009752E">
              <w:rPr>
                <w:rFonts w:hint="eastAsia"/>
                <w:kern w:val="0"/>
                <w:sz w:val="24"/>
                <w:szCs w:val="24"/>
              </w:rPr>
              <w:t>满足</w:t>
            </w:r>
            <w:r w:rsidRPr="0009752E">
              <w:rPr>
                <w:kern w:val="0"/>
                <w:sz w:val="24"/>
                <w:szCs w:val="24"/>
              </w:rPr>
              <w:t>磋商文件要求，无瑕疵：</w:t>
            </w:r>
            <w:r w:rsidR="001856CA" w:rsidRPr="0009752E">
              <w:rPr>
                <w:rFonts w:hint="eastAsia"/>
                <w:kern w:val="0"/>
                <w:sz w:val="24"/>
                <w:szCs w:val="24"/>
              </w:rPr>
              <w:t>6</w:t>
            </w:r>
            <w:r w:rsidRPr="0009752E">
              <w:rPr>
                <w:kern w:val="0"/>
                <w:sz w:val="24"/>
                <w:szCs w:val="24"/>
              </w:rPr>
              <w:t>分；</w:t>
            </w:r>
          </w:p>
          <w:p w:rsidR="00D041B7" w:rsidRPr="0009752E" w:rsidRDefault="00D041B7" w:rsidP="005F45D8">
            <w:pPr>
              <w:widowControl/>
              <w:adjustRightInd w:val="0"/>
              <w:snapToGrid w:val="0"/>
              <w:rPr>
                <w:kern w:val="0"/>
                <w:sz w:val="24"/>
                <w:szCs w:val="24"/>
              </w:rPr>
            </w:pPr>
            <w:r w:rsidRPr="0009752E">
              <w:rPr>
                <w:rFonts w:hint="eastAsia"/>
                <w:kern w:val="0"/>
                <w:sz w:val="24"/>
                <w:szCs w:val="24"/>
              </w:rPr>
              <w:t>方案</w:t>
            </w:r>
            <w:r w:rsidRPr="0009752E">
              <w:rPr>
                <w:kern w:val="0"/>
                <w:sz w:val="24"/>
                <w:szCs w:val="24"/>
              </w:rPr>
              <w:t>内容存在</w:t>
            </w:r>
            <w:r w:rsidRPr="0009752E">
              <w:rPr>
                <w:rFonts w:hint="eastAsia"/>
                <w:kern w:val="0"/>
                <w:sz w:val="24"/>
                <w:szCs w:val="24"/>
              </w:rPr>
              <w:t>1</w:t>
            </w:r>
            <w:r w:rsidRPr="0009752E">
              <w:rPr>
                <w:rFonts w:hint="eastAsia"/>
                <w:kern w:val="0"/>
                <w:sz w:val="24"/>
                <w:szCs w:val="24"/>
              </w:rPr>
              <w:t>处瑕疵</w:t>
            </w:r>
            <w:r w:rsidRPr="0009752E">
              <w:rPr>
                <w:kern w:val="0"/>
                <w:sz w:val="24"/>
                <w:szCs w:val="24"/>
              </w:rPr>
              <w:t>：</w:t>
            </w:r>
            <w:r w:rsidR="001856CA" w:rsidRPr="0009752E">
              <w:rPr>
                <w:rFonts w:hint="eastAsia"/>
                <w:kern w:val="0"/>
                <w:sz w:val="24"/>
                <w:szCs w:val="24"/>
              </w:rPr>
              <w:t>4</w:t>
            </w:r>
            <w:r w:rsidRPr="0009752E">
              <w:rPr>
                <w:kern w:val="0"/>
                <w:sz w:val="24"/>
                <w:szCs w:val="24"/>
              </w:rPr>
              <w:t>分；</w:t>
            </w:r>
          </w:p>
          <w:p w:rsidR="00D041B7" w:rsidRPr="0009752E" w:rsidRDefault="00D041B7" w:rsidP="005F45D8">
            <w:pPr>
              <w:widowControl/>
              <w:adjustRightInd w:val="0"/>
              <w:snapToGrid w:val="0"/>
              <w:rPr>
                <w:kern w:val="0"/>
                <w:sz w:val="24"/>
                <w:szCs w:val="24"/>
              </w:rPr>
            </w:pPr>
            <w:r w:rsidRPr="0009752E">
              <w:rPr>
                <w:rFonts w:hint="eastAsia"/>
                <w:kern w:val="0"/>
                <w:sz w:val="24"/>
                <w:szCs w:val="24"/>
              </w:rPr>
              <w:t>方案</w:t>
            </w:r>
            <w:r w:rsidRPr="0009752E">
              <w:rPr>
                <w:kern w:val="0"/>
                <w:sz w:val="24"/>
                <w:szCs w:val="24"/>
              </w:rPr>
              <w:t>内容存在</w:t>
            </w:r>
            <w:r w:rsidRPr="0009752E">
              <w:rPr>
                <w:rFonts w:hint="eastAsia"/>
                <w:kern w:val="0"/>
                <w:sz w:val="24"/>
                <w:szCs w:val="24"/>
              </w:rPr>
              <w:t>2</w:t>
            </w:r>
            <w:r w:rsidRPr="0009752E">
              <w:rPr>
                <w:rFonts w:hint="eastAsia"/>
                <w:kern w:val="0"/>
                <w:sz w:val="24"/>
                <w:szCs w:val="24"/>
              </w:rPr>
              <w:t>处瑕疵</w:t>
            </w:r>
            <w:r w:rsidRPr="0009752E">
              <w:rPr>
                <w:kern w:val="0"/>
                <w:sz w:val="24"/>
                <w:szCs w:val="24"/>
              </w:rPr>
              <w:t>：</w:t>
            </w:r>
            <w:r w:rsidR="001856CA" w:rsidRPr="0009752E">
              <w:rPr>
                <w:rFonts w:hint="eastAsia"/>
                <w:kern w:val="0"/>
                <w:sz w:val="24"/>
                <w:szCs w:val="24"/>
              </w:rPr>
              <w:t>2</w:t>
            </w:r>
            <w:r w:rsidRPr="0009752E">
              <w:rPr>
                <w:kern w:val="0"/>
                <w:sz w:val="24"/>
                <w:szCs w:val="24"/>
              </w:rPr>
              <w:t>分；</w:t>
            </w:r>
          </w:p>
          <w:p w:rsidR="00D041B7" w:rsidRPr="0009752E" w:rsidRDefault="00D041B7" w:rsidP="005F45D8">
            <w:pPr>
              <w:widowControl/>
              <w:adjustRightInd w:val="0"/>
              <w:snapToGrid w:val="0"/>
              <w:rPr>
                <w:kern w:val="0"/>
                <w:sz w:val="24"/>
                <w:szCs w:val="24"/>
              </w:rPr>
            </w:pPr>
            <w:r w:rsidRPr="0009752E">
              <w:rPr>
                <w:kern w:val="0"/>
                <w:sz w:val="24"/>
                <w:szCs w:val="24"/>
              </w:rPr>
              <w:t>未提供方案或不满足磋商文件要求或内容存在</w:t>
            </w:r>
            <w:r w:rsidRPr="0009752E">
              <w:rPr>
                <w:rFonts w:hint="eastAsia"/>
                <w:kern w:val="0"/>
                <w:sz w:val="24"/>
                <w:szCs w:val="24"/>
              </w:rPr>
              <w:t>3</w:t>
            </w:r>
            <w:r w:rsidRPr="0009752E">
              <w:rPr>
                <w:rFonts w:hint="eastAsia"/>
                <w:kern w:val="0"/>
                <w:sz w:val="24"/>
                <w:szCs w:val="24"/>
              </w:rPr>
              <w:t>处及以上瑕疵</w:t>
            </w:r>
            <w:r w:rsidRPr="0009752E">
              <w:rPr>
                <w:kern w:val="0"/>
                <w:sz w:val="24"/>
                <w:szCs w:val="24"/>
              </w:rPr>
              <w:t>：</w:t>
            </w:r>
            <w:r w:rsidRPr="0009752E">
              <w:rPr>
                <w:kern w:val="0"/>
                <w:sz w:val="24"/>
                <w:szCs w:val="24"/>
              </w:rPr>
              <w:t>0</w:t>
            </w:r>
            <w:r w:rsidRPr="0009752E">
              <w:rPr>
                <w:kern w:val="0"/>
                <w:sz w:val="24"/>
                <w:szCs w:val="24"/>
              </w:rPr>
              <w:t>分；</w:t>
            </w:r>
          </w:p>
          <w:p w:rsidR="00D041B7" w:rsidRPr="0009752E" w:rsidRDefault="00D041B7" w:rsidP="005F45D8">
            <w:pPr>
              <w:widowControl/>
              <w:adjustRightInd w:val="0"/>
              <w:snapToGrid w:val="0"/>
              <w:rPr>
                <w:kern w:val="0"/>
                <w:sz w:val="24"/>
                <w:szCs w:val="24"/>
              </w:rPr>
            </w:pPr>
            <w:r w:rsidRPr="000975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1856CA" w:rsidP="005F45D8">
            <w:pPr>
              <w:widowControl/>
              <w:adjustRightInd w:val="0"/>
              <w:snapToGrid w:val="0"/>
              <w:jc w:val="center"/>
              <w:rPr>
                <w:kern w:val="0"/>
                <w:sz w:val="24"/>
                <w:szCs w:val="24"/>
              </w:rPr>
            </w:pPr>
            <w:r>
              <w:rPr>
                <w:rFonts w:hint="eastAsia"/>
                <w:kern w:val="0"/>
                <w:sz w:val="24"/>
                <w:szCs w:val="24"/>
              </w:rPr>
              <w:t>6</w:t>
            </w:r>
          </w:p>
        </w:tc>
      </w:tr>
      <w:tr w:rsidR="001856CA" w:rsidRPr="00750AB2" w:rsidTr="005F45D8">
        <w:trPr>
          <w:trHeight w:val="1050"/>
          <w:jc w:val="center"/>
        </w:trPr>
        <w:tc>
          <w:tcPr>
            <w:tcW w:w="663" w:type="dxa"/>
            <w:shd w:val="clear" w:color="auto" w:fill="auto"/>
            <w:noWrap/>
            <w:vAlign w:val="center"/>
          </w:tcPr>
          <w:p w:rsidR="001856CA" w:rsidRDefault="001856CA" w:rsidP="005F45D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1856CA" w:rsidRDefault="001856CA" w:rsidP="00BF0949">
            <w:pPr>
              <w:widowControl/>
              <w:adjustRightInd w:val="0"/>
              <w:snapToGrid w:val="0"/>
              <w:jc w:val="center"/>
              <w:rPr>
                <w:sz w:val="24"/>
              </w:rPr>
            </w:pPr>
            <w:r>
              <w:rPr>
                <w:rFonts w:hint="eastAsia"/>
                <w:kern w:val="0"/>
                <w:sz w:val="24"/>
                <w:szCs w:val="24"/>
              </w:rPr>
              <w:t>信息保密管理方案</w:t>
            </w:r>
            <w:r>
              <w:rPr>
                <w:kern w:val="0"/>
                <w:sz w:val="24"/>
                <w:szCs w:val="24"/>
              </w:rPr>
              <w:t>评价</w:t>
            </w:r>
          </w:p>
        </w:tc>
        <w:tc>
          <w:tcPr>
            <w:tcW w:w="7311" w:type="dxa"/>
            <w:shd w:val="clear" w:color="auto" w:fill="auto"/>
            <w:vAlign w:val="center"/>
          </w:tcPr>
          <w:p w:rsidR="001856CA" w:rsidRDefault="001856CA" w:rsidP="00BF0949">
            <w:pPr>
              <w:widowControl/>
              <w:adjustRightInd w:val="0"/>
              <w:snapToGrid w:val="0"/>
              <w:rPr>
                <w:kern w:val="0"/>
                <w:sz w:val="24"/>
                <w:szCs w:val="24"/>
              </w:rPr>
            </w:pPr>
            <w:r>
              <w:rPr>
                <w:rFonts w:hint="eastAsia"/>
                <w:kern w:val="0"/>
                <w:sz w:val="24"/>
                <w:szCs w:val="24"/>
              </w:rPr>
              <w:t>至少包含人员保密、设备保密、制度保密等方面内容</w:t>
            </w:r>
          </w:p>
          <w:p w:rsidR="001856CA" w:rsidRDefault="001856CA" w:rsidP="00BF0949">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1856CA" w:rsidRDefault="001856CA" w:rsidP="00BF09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856CA" w:rsidRDefault="001856CA" w:rsidP="00BF0949">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856CA" w:rsidRDefault="001856CA" w:rsidP="00BF0949">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856CA" w:rsidRDefault="001856CA" w:rsidP="00BF09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856CA" w:rsidRDefault="001856CA" w:rsidP="005F45D8">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D041B7" w:rsidRPr="00750AB2" w:rsidTr="005F45D8">
        <w:trPr>
          <w:trHeight w:val="509"/>
          <w:jc w:val="center"/>
        </w:trPr>
        <w:tc>
          <w:tcPr>
            <w:tcW w:w="9393" w:type="dxa"/>
            <w:gridSpan w:val="3"/>
            <w:shd w:val="clear" w:color="auto" w:fill="auto"/>
            <w:noWrap/>
            <w:vAlign w:val="center"/>
          </w:tcPr>
          <w:p w:rsidR="00D041B7" w:rsidRPr="00750AB2" w:rsidRDefault="00D041B7" w:rsidP="005F45D8">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D041B7" w:rsidRPr="00750AB2" w:rsidRDefault="00D041B7" w:rsidP="005F45D8">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A649B6" w:rsidRPr="00A649B6" w:rsidRDefault="00A649B6" w:rsidP="00A649B6">
      <w:pPr>
        <w:spacing w:line="360" w:lineRule="auto"/>
        <w:ind w:firstLineChars="200" w:firstLine="480"/>
        <w:outlineLvl w:val="0"/>
        <w:rPr>
          <w:kern w:val="0"/>
          <w:sz w:val="24"/>
          <w:szCs w:val="24"/>
        </w:rPr>
      </w:pPr>
      <w:r w:rsidRPr="00A649B6">
        <w:rPr>
          <w:rFonts w:hint="eastAsia"/>
          <w:kern w:val="0"/>
          <w:sz w:val="24"/>
          <w:szCs w:val="24"/>
        </w:rPr>
        <w:t>为深入贯彻习近平总书记关于网络安全和信息化工作的重要指示精神，严格落实《中华人民共和国数据安全法》《个人信息保护法》等法律法规</w:t>
      </w:r>
      <w:proofErr w:type="gramStart"/>
      <w:r w:rsidRPr="00A649B6">
        <w:rPr>
          <w:rFonts w:hint="eastAsia"/>
          <w:kern w:val="0"/>
          <w:sz w:val="24"/>
          <w:szCs w:val="24"/>
        </w:rPr>
        <w:t>及人社部</w:t>
      </w:r>
      <w:proofErr w:type="gramEnd"/>
      <w:r w:rsidRPr="00A649B6">
        <w:rPr>
          <w:rFonts w:hint="eastAsia"/>
          <w:kern w:val="0"/>
          <w:sz w:val="24"/>
          <w:szCs w:val="24"/>
        </w:rPr>
        <w:t>办公厅印发的《人力资源社会保障行业数据分类分级规范（试行）》和《天津市加强网络数据安全和个人信息保护工作的实施方案》，进一步了解和评估天津市人力资源和社会保障</w:t>
      </w:r>
      <w:proofErr w:type="gramStart"/>
      <w:r w:rsidRPr="00A649B6">
        <w:rPr>
          <w:rFonts w:hint="eastAsia"/>
          <w:kern w:val="0"/>
          <w:sz w:val="24"/>
          <w:szCs w:val="24"/>
        </w:rPr>
        <w:t>局相关</w:t>
      </w:r>
      <w:proofErr w:type="gramEnd"/>
      <w:r w:rsidRPr="00A649B6">
        <w:rPr>
          <w:rFonts w:hint="eastAsia"/>
          <w:kern w:val="0"/>
          <w:sz w:val="24"/>
          <w:szCs w:val="24"/>
        </w:rPr>
        <w:t>信息化平台面临的数据安全风险，以便采取适当的措施来保护关键信息资产。拟采购</w:t>
      </w:r>
      <w:r w:rsidRPr="00A649B6">
        <w:rPr>
          <w:rFonts w:hint="eastAsia"/>
          <w:kern w:val="0"/>
          <w:sz w:val="24"/>
          <w:szCs w:val="24"/>
        </w:rPr>
        <w:t>1</w:t>
      </w:r>
      <w:r w:rsidRPr="00A649B6">
        <w:rPr>
          <w:rFonts w:hint="eastAsia"/>
          <w:kern w:val="0"/>
          <w:sz w:val="24"/>
          <w:szCs w:val="24"/>
        </w:rPr>
        <w:t>项数据安全评估服务，对市</w:t>
      </w:r>
      <w:proofErr w:type="gramStart"/>
      <w:r w:rsidRPr="00A649B6">
        <w:rPr>
          <w:rFonts w:hint="eastAsia"/>
          <w:kern w:val="0"/>
          <w:sz w:val="24"/>
          <w:szCs w:val="24"/>
        </w:rPr>
        <w:t>人社局</w:t>
      </w:r>
      <w:proofErr w:type="gramEnd"/>
      <w:r w:rsidRPr="00A649B6">
        <w:rPr>
          <w:rFonts w:hint="eastAsia"/>
          <w:kern w:val="0"/>
          <w:sz w:val="24"/>
          <w:szCs w:val="24"/>
        </w:rPr>
        <w:t>指定的各个信息系统的数据安全进行全面评估检查，主要包括：数据安全风险评估服务、数据安全运营服务、协助我单位建设优化完善数据安全制度体系。</w:t>
      </w:r>
    </w:p>
    <w:p w:rsidR="006853AD" w:rsidRDefault="00A649B6" w:rsidP="00A649B6">
      <w:pPr>
        <w:spacing w:line="360" w:lineRule="auto"/>
        <w:ind w:firstLineChars="200" w:firstLine="480"/>
        <w:outlineLvl w:val="0"/>
        <w:rPr>
          <w:kern w:val="0"/>
          <w:sz w:val="24"/>
          <w:szCs w:val="24"/>
        </w:rPr>
      </w:pPr>
      <w:r w:rsidRPr="00A649B6">
        <w:rPr>
          <w:rFonts w:hint="eastAsia"/>
          <w:kern w:val="0"/>
          <w:sz w:val="24"/>
          <w:szCs w:val="24"/>
        </w:rPr>
        <w:t>本项目属于软件和信息技术服务行业。</w:t>
      </w:r>
    </w:p>
    <w:p w:rsidR="00A649B6" w:rsidRPr="00A649B6" w:rsidRDefault="00A649B6" w:rsidP="00A649B6">
      <w:pPr>
        <w:spacing w:line="360" w:lineRule="auto"/>
        <w:ind w:firstLineChars="200" w:firstLine="480"/>
        <w:outlineLvl w:val="0"/>
        <w:rPr>
          <w:sz w:val="24"/>
        </w:rPr>
      </w:pPr>
      <w:r w:rsidRPr="00A649B6">
        <w:rPr>
          <w:rFonts w:hint="eastAsia"/>
          <w:sz w:val="24"/>
        </w:rPr>
        <w:t>二、服务内容</w:t>
      </w:r>
    </w:p>
    <w:p w:rsidR="00A649B6" w:rsidRPr="00A649B6" w:rsidRDefault="00A649B6" w:rsidP="00A649B6">
      <w:pPr>
        <w:spacing w:line="360" w:lineRule="auto"/>
        <w:ind w:firstLineChars="200" w:firstLine="480"/>
        <w:outlineLvl w:val="0"/>
        <w:rPr>
          <w:sz w:val="24"/>
        </w:rPr>
      </w:pPr>
      <w:r w:rsidRPr="00A649B6">
        <w:rPr>
          <w:rFonts w:hint="eastAsia"/>
          <w:sz w:val="24"/>
        </w:rPr>
        <w:t>（一）数据安全风险评估服务</w:t>
      </w:r>
    </w:p>
    <w:p w:rsidR="00A649B6" w:rsidRPr="00A649B6" w:rsidRDefault="00CB2C88" w:rsidP="00CB2C88">
      <w:pPr>
        <w:spacing w:line="360" w:lineRule="auto"/>
        <w:ind w:firstLineChars="200" w:firstLine="480"/>
        <w:outlineLvl w:val="0"/>
        <w:rPr>
          <w:sz w:val="24"/>
        </w:rPr>
      </w:pPr>
      <w:r w:rsidRPr="00CB2C88">
        <w:rPr>
          <w:rFonts w:hint="eastAsia"/>
          <w:sz w:val="24"/>
        </w:rPr>
        <w:t>提供</w:t>
      </w:r>
      <w:proofErr w:type="gramStart"/>
      <w:r w:rsidRPr="00CB2C88">
        <w:rPr>
          <w:rFonts w:hint="eastAsia"/>
          <w:sz w:val="24"/>
        </w:rPr>
        <w:t>对人社局指定</w:t>
      </w:r>
      <w:proofErr w:type="gramEnd"/>
      <w:r w:rsidRPr="00CB2C88">
        <w:rPr>
          <w:rFonts w:hint="eastAsia"/>
          <w:sz w:val="24"/>
        </w:rPr>
        <w:t>的金保二期、就业“</w:t>
      </w:r>
      <w:proofErr w:type="gramStart"/>
      <w:r w:rsidRPr="00CB2C88">
        <w:rPr>
          <w:rFonts w:hint="eastAsia"/>
          <w:sz w:val="24"/>
        </w:rPr>
        <w:t>一</w:t>
      </w:r>
      <w:proofErr w:type="gramEnd"/>
      <w:r w:rsidRPr="00CB2C88">
        <w:rPr>
          <w:rFonts w:hint="eastAsia"/>
          <w:sz w:val="24"/>
        </w:rPr>
        <w:t>库</w:t>
      </w:r>
      <w:proofErr w:type="gramStart"/>
      <w:r w:rsidRPr="00CB2C88">
        <w:rPr>
          <w:rFonts w:hint="eastAsia"/>
          <w:sz w:val="24"/>
        </w:rPr>
        <w:t>一</w:t>
      </w:r>
      <w:proofErr w:type="gramEnd"/>
      <w:r w:rsidRPr="00CB2C88">
        <w:rPr>
          <w:rFonts w:hint="eastAsia"/>
          <w:sz w:val="24"/>
        </w:rPr>
        <w:t>平台”、专技人员职称评审管理、流动人员人事档案管理信息系统的数据安全风险评估服务</w:t>
      </w:r>
      <w:r w:rsidR="00A649B6" w:rsidRPr="00A649B6">
        <w:rPr>
          <w:rFonts w:hint="eastAsia"/>
          <w:sz w:val="24"/>
        </w:rPr>
        <w:t>，结合</w:t>
      </w:r>
      <w:proofErr w:type="gramStart"/>
      <w:r w:rsidR="00A649B6" w:rsidRPr="00A649B6">
        <w:rPr>
          <w:rFonts w:hint="eastAsia"/>
          <w:sz w:val="24"/>
        </w:rPr>
        <w:t>人社局</w:t>
      </w:r>
      <w:proofErr w:type="gramEnd"/>
      <w:r w:rsidR="00A649B6" w:rsidRPr="00A649B6">
        <w:rPr>
          <w:rFonts w:hint="eastAsia"/>
          <w:sz w:val="24"/>
        </w:rPr>
        <w:t>业务系统运行情况、数据来源、数据类型等，形成符合</w:t>
      </w:r>
      <w:proofErr w:type="gramStart"/>
      <w:r w:rsidR="00A649B6" w:rsidRPr="00A649B6">
        <w:rPr>
          <w:rFonts w:hint="eastAsia"/>
          <w:sz w:val="24"/>
        </w:rPr>
        <w:t>人社局</w:t>
      </w:r>
      <w:proofErr w:type="gramEnd"/>
      <w:r w:rsidR="00A649B6" w:rsidRPr="00A649B6">
        <w:rPr>
          <w:rFonts w:hint="eastAsia"/>
          <w:sz w:val="24"/>
        </w:rPr>
        <w:t>业务实际的数据安全风险评估工作方案，结合现场检查、文档审查、自动化工具测试等多种手段，确保评估的全面性和准确性，</w:t>
      </w:r>
      <w:proofErr w:type="gramStart"/>
      <w:r w:rsidR="00A649B6" w:rsidRPr="00A649B6">
        <w:rPr>
          <w:rFonts w:hint="eastAsia"/>
          <w:sz w:val="24"/>
        </w:rPr>
        <w:t>识别市人社局</w:t>
      </w:r>
      <w:proofErr w:type="gramEnd"/>
      <w:r w:rsidR="00A649B6" w:rsidRPr="00A649B6">
        <w:rPr>
          <w:rFonts w:hint="eastAsia"/>
          <w:sz w:val="24"/>
        </w:rPr>
        <w:t>数据安全关键风险，对风险进行评估，制定数据安全风险评估报告。</w:t>
      </w:r>
    </w:p>
    <w:p w:rsidR="00A649B6" w:rsidRPr="00A649B6" w:rsidRDefault="00A649B6" w:rsidP="00A649B6">
      <w:pPr>
        <w:spacing w:line="360" w:lineRule="auto"/>
        <w:ind w:firstLineChars="200" w:firstLine="480"/>
        <w:outlineLvl w:val="0"/>
        <w:rPr>
          <w:sz w:val="24"/>
        </w:rPr>
      </w:pPr>
      <w:r w:rsidRPr="00A649B6">
        <w:rPr>
          <w:rFonts w:hint="eastAsia"/>
          <w:sz w:val="24"/>
        </w:rPr>
        <w:t>（二）数据安全运营服务</w:t>
      </w:r>
    </w:p>
    <w:p w:rsidR="00A649B6" w:rsidRPr="00A649B6" w:rsidRDefault="00A649B6" w:rsidP="00A649B6">
      <w:pPr>
        <w:spacing w:line="360" w:lineRule="auto"/>
        <w:ind w:firstLineChars="200" w:firstLine="480"/>
        <w:outlineLvl w:val="0"/>
        <w:rPr>
          <w:sz w:val="24"/>
        </w:rPr>
      </w:pPr>
      <w:r w:rsidRPr="00A649B6">
        <w:rPr>
          <w:rFonts w:hint="eastAsia"/>
          <w:sz w:val="24"/>
        </w:rPr>
        <w:t>提供数据共享交换平台对应数据接口挂接，共享开放数据流转、分类及运营管理。对市</w:t>
      </w:r>
      <w:proofErr w:type="gramStart"/>
      <w:r w:rsidRPr="00A649B6">
        <w:rPr>
          <w:rFonts w:hint="eastAsia"/>
          <w:sz w:val="24"/>
        </w:rPr>
        <w:t>人社局</w:t>
      </w:r>
      <w:proofErr w:type="gramEnd"/>
      <w:r w:rsidRPr="00A649B6">
        <w:rPr>
          <w:rFonts w:hint="eastAsia"/>
          <w:sz w:val="24"/>
        </w:rPr>
        <w:t>业务系统进行全面梳理，记录业务系统相关信息，建立数据资产清单，确保清单内容与实际数据资产状态一致，将数据资产清单作为风险评估、权限管理、审计检查等安全管理活动的基础依据，确保各项安全管理措施有的放矢。每月编制并提交《数据安全月报》、《驻场工作月报》，报告内容需全面、准确反映当月数据安全工作基本情况、发现的问题及采取的措施。对报告中提及的问题建立跟踪机制，确保问题得到持续关注和处理。协助市</w:t>
      </w:r>
      <w:proofErr w:type="gramStart"/>
      <w:r w:rsidRPr="00A649B6">
        <w:rPr>
          <w:rFonts w:hint="eastAsia"/>
          <w:sz w:val="24"/>
        </w:rPr>
        <w:t>人社局</w:t>
      </w:r>
      <w:proofErr w:type="gramEnd"/>
      <w:r w:rsidRPr="00A649B6">
        <w:rPr>
          <w:rFonts w:hint="eastAsia"/>
          <w:sz w:val="24"/>
        </w:rPr>
        <w:t>制定数据安全岗位人员教育和培训计划，教育和培训应涵盖数据安全法律、行政法规、行业标准、市</w:t>
      </w:r>
      <w:proofErr w:type="gramStart"/>
      <w:r w:rsidRPr="00A649B6">
        <w:rPr>
          <w:rFonts w:hint="eastAsia"/>
          <w:sz w:val="24"/>
        </w:rPr>
        <w:t>人社局</w:t>
      </w:r>
      <w:proofErr w:type="gramEnd"/>
      <w:r w:rsidRPr="00A649B6">
        <w:rPr>
          <w:rFonts w:hint="eastAsia"/>
          <w:sz w:val="24"/>
        </w:rPr>
        <w:t>数据安全管理制度和工作要求、数据安全领域知识技能、数据安全</w:t>
      </w:r>
      <w:r w:rsidRPr="00A649B6">
        <w:rPr>
          <w:rFonts w:hint="eastAsia"/>
          <w:sz w:val="24"/>
        </w:rPr>
        <w:lastRenderedPageBreak/>
        <w:t>保护意识等内容。</w:t>
      </w:r>
    </w:p>
    <w:p w:rsidR="00A649B6" w:rsidRPr="00A649B6" w:rsidRDefault="00A649B6" w:rsidP="00A649B6">
      <w:pPr>
        <w:spacing w:line="360" w:lineRule="auto"/>
        <w:ind w:firstLineChars="200" w:firstLine="480"/>
        <w:outlineLvl w:val="0"/>
        <w:rPr>
          <w:sz w:val="24"/>
        </w:rPr>
      </w:pPr>
      <w:r w:rsidRPr="00A649B6">
        <w:rPr>
          <w:rFonts w:hint="eastAsia"/>
          <w:sz w:val="24"/>
        </w:rPr>
        <w:t>（三）数据安全制度体系咨询服务</w:t>
      </w:r>
    </w:p>
    <w:p w:rsidR="00A649B6" w:rsidRPr="00A649B6" w:rsidRDefault="00A649B6" w:rsidP="00A649B6">
      <w:pPr>
        <w:spacing w:line="360" w:lineRule="auto"/>
        <w:ind w:firstLineChars="200" w:firstLine="480"/>
        <w:outlineLvl w:val="0"/>
        <w:rPr>
          <w:sz w:val="24"/>
        </w:rPr>
      </w:pPr>
      <w:r w:rsidRPr="00A649B6">
        <w:rPr>
          <w:rFonts w:hint="eastAsia"/>
          <w:sz w:val="24"/>
        </w:rPr>
        <w:t>在梳理和总结</w:t>
      </w:r>
      <w:proofErr w:type="gramStart"/>
      <w:r w:rsidRPr="00A649B6">
        <w:rPr>
          <w:rFonts w:hint="eastAsia"/>
          <w:sz w:val="24"/>
        </w:rPr>
        <w:t>人社局</w:t>
      </w:r>
      <w:proofErr w:type="gramEnd"/>
      <w:r w:rsidRPr="00A649B6">
        <w:rPr>
          <w:rFonts w:hint="eastAsia"/>
          <w:sz w:val="24"/>
        </w:rPr>
        <w:t>现行网络信息安全管理制度规范的基础上，对网络安全、数据安全、个人信息保护等方面的制度进行标准化差距比对，提出制度和规范补充建议，并协助补充完善。结合国家、</w:t>
      </w:r>
      <w:proofErr w:type="gramStart"/>
      <w:r w:rsidRPr="00A649B6">
        <w:rPr>
          <w:rFonts w:hint="eastAsia"/>
          <w:sz w:val="24"/>
        </w:rPr>
        <w:t>人社部</w:t>
      </w:r>
      <w:proofErr w:type="gramEnd"/>
      <w:r w:rsidRPr="00A649B6">
        <w:rPr>
          <w:rFonts w:hint="eastAsia"/>
          <w:sz w:val="24"/>
        </w:rPr>
        <w:t>、天津市发布的各项数据全相关政策及要求，补充编制天津市人社局相关政策制度，并对现有政策进行修订补充。</w:t>
      </w:r>
    </w:p>
    <w:p w:rsidR="00A649B6" w:rsidRPr="00A649B6" w:rsidRDefault="00A649B6" w:rsidP="00A649B6">
      <w:pPr>
        <w:spacing w:line="360" w:lineRule="auto"/>
        <w:ind w:firstLineChars="200" w:firstLine="480"/>
        <w:outlineLvl w:val="0"/>
        <w:rPr>
          <w:sz w:val="24"/>
        </w:rPr>
      </w:pPr>
      <w:r w:rsidRPr="00A649B6">
        <w:rPr>
          <w:rFonts w:hint="eastAsia"/>
          <w:sz w:val="24"/>
        </w:rPr>
        <w:t>三、技术要求</w:t>
      </w:r>
    </w:p>
    <w:p w:rsidR="00A649B6" w:rsidRPr="00A649B6" w:rsidRDefault="00A649B6" w:rsidP="00A649B6">
      <w:pPr>
        <w:spacing w:line="360" w:lineRule="auto"/>
        <w:ind w:firstLineChars="200" w:firstLine="480"/>
        <w:outlineLvl w:val="0"/>
        <w:rPr>
          <w:sz w:val="24"/>
        </w:rPr>
      </w:pPr>
      <w:r w:rsidRPr="00A649B6">
        <w:rPr>
          <w:rFonts w:hint="eastAsia"/>
          <w:sz w:val="24"/>
        </w:rPr>
        <w:t>1.</w:t>
      </w:r>
      <w:r w:rsidRPr="00A649B6">
        <w:rPr>
          <w:rFonts w:hint="eastAsia"/>
          <w:sz w:val="24"/>
        </w:rPr>
        <w:t>服务提供单位须具备合法营业执照，具有本地化服务能力，在本市有常驻的售后服务机构，拥有相关数据安全风险评估经验，拥有专业的安全风险评估技术团队，具备高效的项目管理和执行能力，具备良好的服务态度和沟通能力。</w:t>
      </w:r>
    </w:p>
    <w:p w:rsidR="00A649B6" w:rsidRPr="00A649B6" w:rsidRDefault="00A649B6" w:rsidP="00A649B6">
      <w:pPr>
        <w:spacing w:line="360" w:lineRule="auto"/>
        <w:ind w:firstLineChars="200" w:firstLine="480"/>
        <w:outlineLvl w:val="0"/>
        <w:rPr>
          <w:sz w:val="24"/>
        </w:rPr>
      </w:pPr>
      <w:r w:rsidRPr="00A649B6">
        <w:rPr>
          <w:rFonts w:hint="eastAsia"/>
          <w:sz w:val="24"/>
        </w:rPr>
        <w:t>2.</w:t>
      </w:r>
      <w:r w:rsidRPr="00A649B6">
        <w:rPr>
          <w:rFonts w:hint="eastAsia"/>
          <w:sz w:val="24"/>
        </w:rPr>
        <w:t>服务提供单位须成立专门的项目团队，配备一名项目经理，负责本项目的整体管理，协调调配各种资源，对项目团队的技术、人力、成果等总体把控，保障服务各项工作的顺利开展，项目团队主要人员须要具备专业的信息化服务能力。</w:t>
      </w:r>
    </w:p>
    <w:p w:rsidR="00A649B6" w:rsidRPr="00A649B6" w:rsidRDefault="00A649B6" w:rsidP="00A649B6">
      <w:pPr>
        <w:spacing w:line="360" w:lineRule="auto"/>
        <w:ind w:firstLineChars="200" w:firstLine="480"/>
        <w:outlineLvl w:val="0"/>
        <w:rPr>
          <w:sz w:val="24"/>
        </w:rPr>
      </w:pPr>
      <w:r w:rsidRPr="00A649B6">
        <w:rPr>
          <w:rFonts w:hint="eastAsia"/>
          <w:sz w:val="24"/>
        </w:rPr>
        <w:t>3.</w:t>
      </w:r>
      <w:r w:rsidRPr="00A649B6">
        <w:rPr>
          <w:rFonts w:hint="eastAsia"/>
          <w:sz w:val="24"/>
        </w:rPr>
        <w:t>服务提供单位在评估过程中如需使用相关评估工具，评估工具的安全性应做到安全可控，不得采用非正常渠道获得的相关工具。</w:t>
      </w:r>
    </w:p>
    <w:p w:rsidR="00A649B6" w:rsidRPr="00A649B6" w:rsidRDefault="00A649B6" w:rsidP="00A649B6">
      <w:pPr>
        <w:spacing w:line="360" w:lineRule="auto"/>
        <w:ind w:firstLineChars="200" w:firstLine="480"/>
        <w:outlineLvl w:val="0"/>
        <w:rPr>
          <w:sz w:val="24"/>
        </w:rPr>
      </w:pPr>
      <w:r w:rsidRPr="00A649B6">
        <w:rPr>
          <w:rFonts w:hint="eastAsia"/>
          <w:sz w:val="24"/>
        </w:rPr>
        <w:t>4.</w:t>
      </w:r>
      <w:r w:rsidRPr="00A649B6">
        <w:rPr>
          <w:rFonts w:hint="eastAsia"/>
          <w:sz w:val="24"/>
        </w:rPr>
        <w:t>服务提供单位开展数据安全风险评估服务，评估流程应符合《网络安全标准实践指南——网络数据安全风险评估实施指引》《</w:t>
      </w:r>
      <w:r w:rsidRPr="00A649B6">
        <w:rPr>
          <w:rFonts w:hint="eastAsia"/>
          <w:sz w:val="24"/>
        </w:rPr>
        <w:t>GBT 20984-2022</w:t>
      </w:r>
      <w:r w:rsidRPr="00A649B6">
        <w:rPr>
          <w:rFonts w:hint="eastAsia"/>
          <w:sz w:val="24"/>
        </w:rPr>
        <w:t>信息安全技术</w:t>
      </w:r>
      <w:r w:rsidRPr="00A649B6">
        <w:rPr>
          <w:rFonts w:hint="eastAsia"/>
          <w:sz w:val="24"/>
        </w:rPr>
        <w:t xml:space="preserve"> </w:t>
      </w:r>
      <w:r w:rsidRPr="00A649B6">
        <w:rPr>
          <w:rFonts w:hint="eastAsia"/>
          <w:sz w:val="24"/>
        </w:rPr>
        <w:t>信息安全风险评估方法》等文件要求。</w:t>
      </w:r>
    </w:p>
    <w:p w:rsidR="00A649B6" w:rsidRPr="00D33B6D" w:rsidRDefault="00A649B6" w:rsidP="00A649B6">
      <w:pPr>
        <w:spacing w:line="360" w:lineRule="auto"/>
        <w:ind w:firstLineChars="200" w:firstLine="480"/>
        <w:outlineLvl w:val="0"/>
        <w:rPr>
          <w:sz w:val="24"/>
        </w:rPr>
      </w:pPr>
      <w:r w:rsidRPr="00A649B6">
        <w:rPr>
          <w:rFonts w:hint="eastAsia"/>
          <w:sz w:val="24"/>
        </w:rPr>
        <w:t>5.</w:t>
      </w:r>
      <w:r w:rsidRPr="00A649B6">
        <w:rPr>
          <w:rFonts w:hint="eastAsia"/>
          <w:sz w:val="24"/>
        </w:rPr>
        <w:t>评估单位与我单位签订保密协议，在进行安全风险评估的过程中，严格遵循保密原则，评估过程中采取严格的管理措施，确保所涉及到的任何我方信息只能用于评估目的，未经授权不应泄露、出售或者非法给第三方单位或个人提供。</w:t>
      </w:r>
    </w:p>
    <w:p w:rsidR="006853AD" w:rsidRPr="0080752E" w:rsidRDefault="00A649B6" w:rsidP="006853AD">
      <w:pPr>
        <w:spacing w:line="360" w:lineRule="auto"/>
        <w:ind w:firstLineChars="200" w:firstLine="480"/>
        <w:outlineLvl w:val="0"/>
        <w:rPr>
          <w:sz w:val="24"/>
        </w:rPr>
      </w:pPr>
      <w:r>
        <w:rPr>
          <w:sz w:val="24"/>
        </w:rPr>
        <w:t>四、人员要求</w:t>
      </w:r>
    </w:p>
    <w:tbl>
      <w:tblPr>
        <w:tblStyle w:val="aa"/>
        <w:tblW w:w="9548" w:type="dxa"/>
        <w:jc w:val="center"/>
        <w:tblLook w:val="04A0" w:firstRow="1" w:lastRow="0" w:firstColumn="1" w:lastColumn="0" w:noHBand="0" w:noVBand="1"/>
      </w:tblPr>
      <w:tblGrid>
        <w:gridCol w:w="754"/>
        <w:gridCol w:w="1187"/>
        <w:gridCol w:w="709"/>
        <w:gridCol w:w="2507"/>
        <w:gridCol w:w="2525"/>
        <w:gridCol w:w="1866"/>
      </w:tblGrid>
      <w:tr w:rsidR="00CB2C88" w:rsidTr="00CB2C88">
        <w:trPr>
          <w:jc w:val="center"/>
        </w:trPr>
        <w:tc>
          <w:tcPr>
            <w:tcW w:w="754" w:type="dxa"/>
            <w:vAlign w:val="center"/>
          </w:tcPr>
          <w:p w:rsidR="00CB2C88" w:rsidRDefault="00CB2C88" w:rsidP="00CB2C88">
            <w:pPr>
              <w:adjustRightInd w:val="0"/>
              <w:snapToGrid w:val="0"/>
              <w:jc w:val="center"/>
              <w:rPr>
                <w:sz w:val="24"/>
                <w:szCs w:val="21"/>
              </w:rPr>
            </w:pPr>
            <w:r>
              <w:rPr>
                <w:sz w:val="24"/>
                <w:szCs w:val="21"/>
              </w:rPr>
              <w:t>序号</w:t>
            </w:r>
          </w:p>
        </w:tc>
        <w:tc>
          <w:tcPr>
            <w:tcW w:w="1187" w:type="dxa"/>
            <w:vAlign w:val="center"/>
          </w:tcPr>
          <w:p w:rsidR="00CB2C88" w:rsidRDefault="00CB2C88" w:rsidP="00CB2C88">
            <w:pPr>
              <w:adjustRightInd w:val="0"/>
              <w:snapToGrid w:val="0"/>
              <w:jc w:val="center"/>
              <w:rPr>
                <w:sz w:val="24"/>
                <w:szCs w:val="21"/>
              </w:rPr>
            </w:pPr>
            <w:r>
              <w:rPr>
                <w:sz w:val="24"/>
                <w:szCs w:val="21"/>
              </w:rPr>
              <w:t>岗位名称</w:t>
            </w:r>
          </w:p>
        </w:tc>
        <w:tc>
          <w:tcPr>
            <w:tcW w:w="709" w:type="dxa"/>
            <w:vAlign w:val="center"/>
          </w:tcPr>
          <w:p w:rsidR="00CB2C88" w:rsidRDefault="00CB2C88" w:rsidP="00CB2C88">
            <w:pPr>
              <w:adjustRightInd w:val="0"/>
              <w:snapToGrid w:val="0"/>
              <w:jc w:val="center"/>
              <w:rPr>
                <w:sz w:val="24"/>
                <w:szCs w:val="21"/>
              </w:rPr>
            </w:pPr>
            <w:r>
              <w:rPr>
                <w:sz w:val="24"/>
                <w:szCs w:val="21"/>
              </w:rPr>
              <w:t>人数</w:t>
            </w:r>
          </w:p>
        </w:tc>
        <w:tc>
          <w:tcPr>
            <w:tcW w:w="2507" w:type="dxa"/>
            <w:vAlign w:val="center"/>
          </w:tcPr>
          <w:p w:rsidR="00CB2C88" w:rsidRDefault="00CB2C88" w:rsidP="00CB2C88">
            <w:pPr>
              <w:adjustRightInd w:val="0"/>
              <w:snapToGrid w:val="0"/>
              <w:jc w:val="center"/>
              <w:rPr>
                <w:sz w:val="24"/>
                <w:szCs w:val="21"/>
              </w:rPr>
            </w:pPr>
            <w:r>
              <w:rPr>
                <w:sz w:val="24"/>
                <w:szCs w:val="21"/>
              </w:rPr>
              <w:t>要求</w:t>
            </w:r>
          </w:p>
        </w:tc>
        <w:tc>
          <w:tcPr>
            <w:tcW w:w="2525" w:type="dxa"/>
            <w:vAlign w:val="center"/>
          </w:tcPr>
          <w:p w:rsidR="00CB2C88" w:rsidRDefault="00CB2C88" w:rsidP="00CB2C88">
            <w:pPr>
              <w:adjustRightInd w:val="0"/>
              <w:snapToGrid w:val="0"/>
              <w:jc w:val="center"/>
              <w:rPr>
                <w:sz w:val="24"/>
                <w:szCs w:val="21"/>
              </w:rPr>
            </w:pPr>
            <w:r>
              <w:rPr>
                <w:sz w:val="24"/>
                <w:szCs w:val="21"/>
              </w:rPr>
              <w:t>工作职责</w:t>
            </w:r>
          </w:p>
        </w:tc>
        <w:tc>
          <w:tcPr>
            <w:tcW w:w="1866" w:type="dxa"/>
          </w:tcPr>
          <w:p w:rsidR="00CB2C88" w:rsidRDefault="00CB2C88" w:rsidP="00CB2C88">
            <w:pPr>
              <w:adjustRightInd w:val="0"/>
              <w:snapToGrid w:val="0"/>
              <w:jc w:val="center"/>
              <w:rPr>
                <w:sz w:val="24"/>
                <w:szCs w:val="21"/>
              </w:rPr>
            </w:pPr>
            <w:r>
              <w:rPr>
                <w:sz w:val="24"/>
                <w:szCs w:val="21"/>
              </w:rPr>
              <w:t>是否驻场服务</w:t>
            </w:r>
          </w:p>
        </w:tc>
      </w:tr>
      <w:tr w:rsidR="00CB2C88" w:rsidTr="00CB2C88">
        <w:trPr>
          <w:jc w:val="center"/>
        </w:trPr>
        <w:tc>
          <w:tcPr>
            <w:tcW w:w="754" w:type="dxa"/>
            <w:vAlign w:val="center"/>
          </w:tcPr>
          <w:p w:rsidR="00CB2C88" w:rsidRDefault="00CB2C88" w:rsidP="00CB2C88">
            <w:pPr>
              <w:adjustRightInd w:val="0"/>
              <w:snapToGrid w:val="0"/>
              <w:jc w:val="center"/>
              <w:rPr>
                <w:sz w:val="24"/>
                <w:szCs w:val="21"/>
              </w:rPr>
            </w:pPr>
            <w:r>
              <w:rPr>
                <w:sz w:val="24"/>
                <w:szCs w:val="21"/>
              </w:rPr>
              <w:t>1</w:t>
            </w:r>
          </w:p>
        </w:tc>
        <w:tc>
          <w:tcPr>
            <w:tcW w:w="1187" w:type="dxa"/>
            <w:vAlign w:val="center"/>
          </w:tcPr>
          <w:p w:rsidR="00CB2C88" w:rsidRDefault="00CB2C88" w:rsidP="00CB2C88">
            <w:pPr>
              <w:adjustRightInd w:val="0"/>
              <w:snapToGrid w:val="0"/>
              <w:jc w:val="center"/>
              <w:rPr>
                <w:sz w:val="24"/>
                <w:szCs w:val="21"/>
              </w:rPr>
            </w:pPr>
            <w:r>
              <w:rPr>
                <w:sz w:val="24"/>
                <w:szCs w:val="21"/>
              </w:rPr>
              <w:t>项目经理</w:t>
            </w:r>
          </w:p>
        </w:tc>
        <w:tc>
          <w:tcPr>
            <w:tcW w:w="709" w:type="dxa"/>
            <w:vAlign w:val="center"/>
          </w:tcPr>
          <w:p w:rsidR="00CB2C88" w:rsidRDefault="00CB2C88" w:rsidP="00CB2C88">
            <w:pPr>
              <w:adjustRightInd w:val="0"/>
              <w:snapToGrid w:val="0"/>
              <w:jc w:val="center"/>
              <w:rPr>
                <w:sz w:val="24"/>
                <w:szCs w:val="21"/>
              </w:rPr>
            </w:pPr>
            <w:r>
              <w:rPr>
                <w:sz w:val="24"/>
                <w:szCs w:val="21"/>
              </w:rPr>
              <w:t>1</w:t>
            </w:r>
          </w:p>
        </w:tc>
        <w:tc>
          <w:tcPr>
            <w:tcW w:w="2507" w:type="dxa"/>
            <w:vAlign w:val="center"/>
          </w:tcPr>
          <w:p w:rsidR="00CB2C88" w:rsidRDefault="00CB2C88" w:rsidP="0009752E">
            <w:pPr>
              <w:adjustRightInd w:val="0"/>
              <w:snapToGrid w:val="0"/>
              <w:jc w:val="left"/>
              <w:rPr>
                <w:sz w:val="24"/>
                <w:szCs w:val="21"/>
              </w:rPr>
            </w:pPr>
            <w:r>
              <w:rPr>
                <w:rFonts w:hint="eastAsia"/>
                <w:kern w:val="0"/>
                <w:sz w:val="24"/>
                <w:szCs w:val="24"/>
              </w:rPr>
              <w:t>具备</w:t>
            </w:r>
            <w:r w:rsidRPr="00BB3F52">
              <w:rPr>
                <w:sz w:val="24"/>
                <w:szCs w:val="21"/>
              </w:rPr>
              <w:t>计算机技术与软件专业技术资格证书</w:t>
            </w:r>
            <w:r>
              <w:rPr>
                <w:sz w:val="24"/>
                <w:szCs w:val="21"/>
              </w:rPr>
              <w:t>（</w:t>
            </w:r>
            <w:r>
              <w:rPr>
                <w:rFonts w:hint="eastAsia"/>
                <w:kern w:val="0"/>
                <w:sz w:val="24"/>
                <w:szCs w:val="24"/>
              </w:rPr>
              <w:t>信息系统项目管理师</w:t>
            </w:r>
            <w:r>
              <w:rPr>
                <w:sz w:val="24"/>
                <w:szCs w:val="21"/>
              </w:rPr>
              <w:t>）</w:t>
            </w:r>
            <w:r>
              <w:rPr>
                <w:rFonts w:hint="eastAsia"/>
                <w:kern w:val="0"/>
                <w:sz w:val="24"/>
                <w:szCs w:val="24"/>
              </w:rPr>
              <w:t>。</w:t>
            </w:r>
          </w:p>
        </w:tc>
        <w:tc>
          <w:tcPr>
            <w:tcW w:w="2525" w:type="dxa"/>
            <w:vAlign w:val="center"/>
          </w:tcPr>
          <w:p w:rsidR="00CB2C88" w:rsidRDefault="00CB2C88" w:rsidP="00CB2C88">
            <w:pPr>
              <w:adjustRightInd w:val="0"/>
              <w:snapToGrid w:val="0"/>
              <w:jc w:val="left"/>
              <w:rPr>
                <w:sz w:val="24"/>
                <w:szCs w:val="21"/>
              </w:rPr>
            </w:pPr>
            <w:r>
              <w:rPr>
                <w:rFonts w:hint="eastAsia"/>
                <w:sz w:val="24"/>
                <w:szCs w:val="21"/>
              </w:rPr>
              <w:t>组织项目实施，对项目的人员、工作内容、进度和质量等进行管理，并据实际情况及时做出调整，协调组织</w:t>
            </w:r>
            <w:r>
              <w:rPr>
                <w:rFonts w:ascii="宋体" w:hAnsi="宋体" w:cs="宋体" w:hint="eastAsia"/>
                <w:sz w:val="24"/>
              </w:rPr>
              <w:t>数据安全风险评估</w:t>
            </w:r>
            <w:r>
              <w:rPr>
                <w:rFonts w:hint="eastAsia"/>
                <w:sz w:val="24"/>
                <w:szCs w:val="21"/>
              </w:rPr>
              <w:t>相关工作。</w:t>
            </w:r>
          </w:p>
        </w:tc>
        <w:tc>
          <w:tcPr>
            <w:tcW w:w="1866" w:type="dxa"/>
            <w:vAlign w:val="center"/>
          </w:tcPr>
          <w:p w:rsidR="00CB2C88" w:rsidRDefault="00CB2C88" w:rsidP="00CB2C88">
            <w:pPr>
              <w:adjustRightInd w:val="0"/>
              <w:snapToGrid w:val="0"/>
              <w:rPr>
                <w:sz w:val="24"/>
                <w:szCs w:val="21"/>
              </w:rPr>
            </w:pPr>
            <w:r>
              <w:rPr>
                <w:rFonts w:hint="eastAsia"/>
                <w:sz w:val="24"/>
                <w:szCs w:val="21"/>
              </w:rPr>
              <w:t>不驻场</w:t>
            </w:r>
          </w:p>
        </w:tc>
      </w:tr>
      <w:tr w:rsidR="00CB2C88" w:rsidTr="00CB2C88">
        <w:trPr>
          <w:jc w:val="center"/>
        </w:trPr>
        <w:tc>
          <w:tcPr>
            <w:tcW w:w="754" w:type="dxa"/>
            <w:vAlign w:val="center"/>
          </w:tcPr>
          <w:p w:rsidR="00CB2C88" w:rsidRDefault="0009752E" w:rsidP="00CB2C88">
            <w:pPr>
              <w:adjustRightInd w:val="0"/>
              <w:snapToGrid w:val="0"/>
              <w:jc w:val="center"/>
              <w:rPr>
                <w:sz w:val="24"/>
                <w:szCs w:val="21"/>
              </w:rPr>
            </w:pPr>
            <w:r>
              <w:rPr>
                <w:rFonts w:hint="eastAsia"/>
                <w:sz w:val="24"/>
                <w:szCs w:val="21"/>
              </w:rPr>
              <w:t>2</w:t>
            </w:r>
          </w:p>
        </w:tc>
        <w:tc>
          <w:tcPr>
            <w:tcW w:w="1187" w:type="dxa"/>
            <w:vAlign w:val="center"/>
          </w:tcPr>
          <w:p w:rsidR="00CB2C88" w:rsidRDefault="00CB2C88" w:rsidP="00CB2C88">
            <w:pPr>
              <w:adjustRightInd w:val="0"/>
              <w:snapToGrid w:val="0"/>
              <w:jc w:val="center"/>
              <w:rPr>
                <w:sz w:val="24"/>
                <w:szCs w:val="21"/>
              </w:rPr>
            </w:pPr>
            <w:r>
              <w:rPr>
                <w:rFonts w:hint="eastAsia"/>
                <w:kern w:val="0"/>
                <w:sz w:val="24"/>
                <w:szCs w:val="24"/>
              </w:rPr>
              <w:t>驻场服务人员</w:t>
            </w:r>
          </w:p>
        </w:tc>
        <w:tc>
          <w:tcPr>
            <w:tcW w:w="709" w:type="dxa"/>
            <w:vAlign w:val="center"/>
          </w:tcPr>
          <w:p w:rsidR="00CB2C88" w:rsidRDefault="00CB2C88" w:rsidP="00CB2C88">
            <w:pPr>
              <w:adjustRightInd w:val="0"/>
              <w:snapToGrid w:val="0"/>
              <w:jc w:val="center"/>
              <w:rPr>
                <w:sz w:val="24"/>
                <w:szCs w:val="21"/>
              </w:rPr>
            </w:pPr>
            <w:r>
              <w:rPr>
                <w:rFonts w:hint="eastAsia"/>
                <w:sz w:val="24"/>
                <w:szCs w:val="21"/>
              </w:rPr>
              <w:t>1</w:t>
            </w:r>
          </w:p>
        </w:tc>
        <w:tc>
          <w:tcPr>
            <w:tcW w:w="2507" w:type="dxa"/>
            <w:vAlign w:val="center"/>
          </w:tcPr>
          <w:p w:rsidR="00CB2C88" w:rsidRDefault="00CB2C88" w:rsidP="00CB2C88">
            <w:pPr>
              <w:adjustRightInd w:val="0"/>
              <w:snapToGrid w:val="0"/>
              <w:jc w:val="left"/>
              <w:rPr>
                <w:sz w:val="24"/>
                <w:szCs w:val="21"/>
              </w:rPr>
            </w:pPr>
            <w:r>
              <w:rPr>
                <w:rFonts w:hint="eastAsia"/>
                <w:kern w:val="0"/>
                <w:sz w:val="24"/>
                <w:szCs w:val="24"/>
              </w:rPr>
              <w:t>具备本科及以上学历和至少二年的数据安全相关项目经验；</w:t>
            </w:r>
          </w:p>
        </w:tc>
        <w:tc>
          <w:tcPr>
            <w:tcW w:w="2525" w:type="dxa"/>
            <w:vAlign w:val="center"/>
          </w:tcPr>
          <w:p w:rsidR="00CB2C88" w:rsidRDefault="00CB2C88" w:rsidP="00CB2C88">
            <w:pPr>
              <w:adjustRightInd w:val="0"/>
              <w:snapToGrid w:val="0"/>
              <w:jc w:val="left"/>
              <w:rPr>
                <w:sz w:val="24"/>
                <w:szCs w:val="21"/>
              </w:rPr>
            </w:pPr>
            <w:r>
              <w:rPr>
                <w:rFonts w:hint="eastAsia"/>
                <w:kern w:val="0"/>
                <w:sz w:val="24"/>
                <w:szCs w:val="24"/>
              </w:rPr>
              <w:t>负责配合甲方现场开展</w:t>
            </w:r>
            <w:r>
              <w:rPr>
                <w:rFonts w:ascii="宋体" w:hAnsi="宋体" w:cs="宋体" w:hint="eastAsia"/>
                <w:sz w:val="24"/>
              </w:rPr>
              <w:t>数据安全运营、数据安全风险评估等工作</w:t>
            </w:r>
            <w:r>
              <w:rPr>
                <w:rFonts w:hint="eastAsia"/>
                <w:kern w:val="0"/>
                <w:sz w:val="24"/>
                <w:szCs w:val="24"/>
              </w:rPr>
              <w:t>。</w:t>
            </w:r>
          </w:p>
        </w:tc>
        <w:tc>
          <w:tcPr>
            <w:tcW w:w="1866" w:type="dxa"/>
            <w:vAlign w:val="center"/>
          </w:tcPr>
          <w:p w:rsidR="00CB2C88" w:rsidRDefault="00CB2C88" w:rsidP="00CB2C88">
            <w:pPr>
              <w:adjustRightInd w:val="0"/>
              <w:snapToGrid w:val="0"/>
              <w:rPr>
                <w:sz w:val="24"/>
                <w:szCs w:val="21"/>
              </w:rPr>
            </w:pPr>
            <w:r>
              <w:rPr>
                <w:rFonts w:hint="eastAsia"/>
                <w:sz w:val="24"/>
                <w:szCs w:val="21"/>
              </w:rPr>
              <w:t>工作时间驻场</w:t>
            </w:r>
          </w:p>
        </w:tc>
      </w:tr>
    </w:tbl>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5F45D8">
        <w:tc>
          <w:tcPr>
            <w:tcW w:w="1061" w:type="pct"/>
            <w:vAlign w:val="center"/>
          </w:tcPr>
          <w:p w:rsidR="000E3BC3" w:rsidRPr="00A93BB4" w:rsidRDefault="000E3BC3" w:rsidP="005F45D8">
            <w:pPr>
              <w:jc w:val="center"/>
              <w:rPr>
                <w:szCs w:val="21"/>
              </w:rPr>
            </w:pPr>
            <w:r w:rsidRPr="00A93BB4">
              <w:rPr>
                <w:rFonts w:hint="eastAsia"/>
                <w:szCs w:val="21"/>
              </w:rPr>
              <w:t>序号</w:t>
            </w:r>
          </w:p>
        </w:tc>
        <w:tc>
          <w:tcPr>
            <w:tcW w:w="2273" w:type="pct"/>
            <w:vAlign w:val="center"/>
          </w:tcPr>
          <w:p w:rsidR="000E3BC3" w:rsidRPr="00A93BB4" w:rsidRDefault="000E3BC3" w:rsidP="005F45D8">
            <w:pPr>
              <w:jc w:val="center"/>
              <w:rPr>
                <w:szCs w:val="21"/>
              </w:rPr>
            </w:pPr>
            <w:r w:rsidRPr="00A93BB4">
              <w:rPr>
                <w:rFonts w:hint="eastAsia"/>
                <w:szCs w:val="21"/>
              </w:rPr>
              <w:t>单位名称</w:t>
            </w:r>
          </w:p>
        </w:tc>
        <w:tc>
          <w:tcPr>
            <w:tcW w:w="1667" w:type="pct"/>
            <w:vAlign w:val="center"/>
          </w:tcPr>
          <w:p w:rsidR="000E3BC3" w:rsidRPr="00A93BB4" w:rsidRDefault="000E3BC3" w:rsidP="005F45D8">
            <w:pPr>
              <w:jc w:val="center"/>
              <w:rPr>
                <w:szCs w:val="21"/>
              </w:rPr>
            </w:pPr>
            <w:r w:rsidRPr="00A93BB4">
              <w:rPr>
                <w:rFonts w:hint="eastAsia"/>
                <w:szCs w:val="21"/>
              </w:rPr>
              <w:t>相互关系类型</w:t>
            </w:r>
          </w:p>
        </w:tc>
      </w:tr>
      <w:tr w:rsidR="000E3BC3" w:rsidRPr="00A93BB4" w:rsidTr="005F45D8">
        <w:tc>
          <w:tcPr>
            <w:tcW w:w="1061" w:type="pct"/>
            <w:vAlign w:val="center"/>
          </w:tcPr>
          <w:p w:rsidR="000E3BC3" w:rsidRPr="00A93BB4" w:rsidRDefault="000E3BC3" w:rsidP="005F45D8">
            <w:pPr>
              <w:jc w:val="center"/>
              <w:rPr>
                <w:szCs w:val="21"/>
              </w:rPr>
            </w:pPr>
            <w:r w:rsidRPr="00A93BB4">
              <w:rPr>
                <w:rFonts w:hint="eastAsia"/>
                <w:szCs w:val="21"/>
              </w:rPr>
              <w:t>1</w:t>
            </w:r>
          </w:p>
        </w:tc>
        <w:tc>
          <w:tcPr>
            <w:tcW w:w="2273" w:type="pct"/>
            <w:vAlign w:val="center"/>
          </w:tcPr>
          <w:p w:rsidR="000E3BC3" w:rsidRPr="00A93BB4" w:rsidRDefault="000E3BC3" w:rsidP="005F45D8">
            <w:pPr>
              <w:jc w:val="center"/>
              <w:rPr>
                <w:szCs w:val="21"/>
              </w:rPr>
            </w:pPr>
          </w:p>
        </w:tc>
        <w:tc>
          <w:tcPr>
            <w:tcW w:w="1667" w:type="pct"/>
            <w:vAlign w:val="center"/>
          </w:tcPr>
          <w:p w:rsidR="000E3BC3" w:rsidRPr="00A93BB4" w:rsidRDefault="000E3BC3" w:rsidP="005F45D8">
            <w:pPr>
              <w:jc w:val="center"/>
              <w:rPr>
                <w:szCs w:val="21"/>
              </w:rPr>
            </w:pPr>
          </w:p>
        </w:tc>
      </w:tr>
      <w:tr w:rsidR="000E3BC3" w:rsidRPr="00A93BB4" w:rsidTr="005F45D8">
        <w:tc>
          <w:tcPr>
            <w:tcW w:w="1061" w:type="pct"/>
            <w:vAlign w:val="center"/>
          </w:tcPr>
          <w:p w:rsidR="000E3BC3" w:rsidRPr="00A93BB4" w:rsidRDefault="000E3BC3" w:rsidP="005F45D8">
            <w:pPr>
              <w:jc w:val="center"/>
              <w:rPr>
                <w:szCs w:val="21"/>
              </w:rPr>
            </w:pPr>
            <w:r w:rsidRPr="00A93BB4">
              <w:rPr>
                <w:rFonts w:hint="eastAsia"/>
                <w:szCs w:val="21"/>
              </w:rPr>
              <w:t>2</w:t>
            </w:r>
          </w:p>
        </w:tc>
        <w:tc>
          <w:tcPr>
            <w:tcW w:w="2273" w:type="pct"/>
            <w:vAlign w:val="center"/>
          </w:tcPr>
          <w:p w:rsidR="000E3BC3" w:rsidRPr="00A93BB4" w:rsidRDefault="000E3BC3" w:rsidP="005F45D8">
            <w:pPr>
              <w:jc w:val="center"/>
              <w:rPr>
                <w:szCs w:val="21"/>
              </w:rPr>
            </w:pPr>
          </w:p>
        </w:tc>
        <w:tc>
          <w:tcPr>
            <w:tcW w:w="1667" w:type="pct"/>
            <w:vAlign w:val="center"/>
          </w:tcPr>
          <w:p w:rsidR="000E3BC3" w:rsidRPr="00A93BB4" w:rsidRDefault="000E3BC3" w:rsidP="005F45D8">
            <w:pPr>
              <w:jc w:val="center"/>
              <w:rPr>
                <w:szCs w:val="21"/>
              </w:rPr>
            </w:pPr>
          </w:p>
        </w:tc>
      </w:tr>
      <w:tr w:rsidR="000E3BC3" w:rsidRPr="00A93BB4" w:rsidTr="005F45D8">
        <w:tc>
          <w:tcPr>
            <w:tcW w:w="1061" w:type="pct"/>
            <w:vAlign w:val="center"/>
          </w:tcPr>
          <w:p w:rsidR="000E3BC3" w:rsidRPr="00A93BB4" w:rsidRDefault="000E3BC3" w:rsidP="005F45D8">
            <w:pPr>
              <w:jc w:val="center"/>
              <w:rPr>
                <w:szCs w:val="21"/>
              </w:rPr>
            </w:pPr>
            <w:r w:rsidRPr="00A93BB4">
              <w:rPr>
                <w:rFonts w:hint="eastAsia"/>
                <w:szCs w:val="21"/>
              </w:rPr>
              <w:t>3</w:t>
            </w:r>
          </w:p>
        </w:tc>
        <w:tc>
          <w:tcPr>
            <w:tcW w:w="2273" w:type="pct"/>
            <w:vAlign w:val="center"/>
          </w:tcPr>
          <w:p w:rsidR="000E3BC3" w:rsidRPr="00A93BB4" w:rsidRDefault="000E3BC3" w:rsidP="005F45D8">
            <w:pPr>
              <w:jc w:val="center"/>
              <w:rPr>
                <w:szCs w:val="21"/>
              </w:rPr>
            </w:pPr>
          </w:p>
        </w:tc>
        <w:tc>
          <w:tcPr>
            <w:tcW w:w="1667" w:type="pct"/>
            <w:vAlign w:val="center"/>
          </w:tcPr>
          <w:p w:rsidR="000E3BC3" w:rsidRPr="00A93BB4" w:rsidRDefault="000E3BC3" w:rsidP="005F45D8">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0" w:name="OLE_LINK13"/>
      <w:bookmarkStart w:id="11"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6DED" w:rsidRDefault="003E6DED">
      <w:r>
        <w:separator/>
      </w:r>
    </w:p>
  </w:endnote>
  <w:endnote w:type="continuationSeparator" w:id="0">
    <w:p w:rsidR="003E6DED" w:rsidRDefault="003E6D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6DED" w:rsidRDefault="003E6DED">
      <w:r>
        <w:separator/>
      </w:r>
    </w:p>
  </w:footnote>
  <w:footnote w:type="continuationSeparator" w:id="0">
    <w:p w:rsidR="003E6DED" w:rsidRDefault="003E6D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88" w:rsidRDefault="00CB2C88"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88" w:rsidRDefault="00CB2C88">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88" w:rsidRDefault="00CB2C88">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88" w:rsidRDefault="00CB2C88">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88" w:rsidRDefault="00CB2C88">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52E"/>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856CA"/>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2556"/>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E6DED"/>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D8"/>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397B"/>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72102"/>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49B6"/>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3ED"/>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2C88"/>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14DAB"/>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B513ED"/>
    <w:rPr>
      <w:b/>
      <w:bCs/>
    </w:rPr>
  </w:style>
  <w:style w:type="character" w:customStyle="1" w:styleId="Char7">
    <w:name w:val="批注主题 Char"/>
    <w:basedOn w:val="Char5"/>
    <w:link w:val="af2"/>
    <w:uiPriority w:val="99"/>
    <w:semiHidden/>
    <w:rsid w:val="00B513E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B513ED"/>
    <w:rPr>
      <w:b/>
      <w:bCs/>
    </w:rPr>
  </w:style>
  <w:style w:type="character" w:customStyle="1" w:styleId="Char7">
    <w:name w:val="批注主题 Char"/>
    <w:basedOn w:val="Char5"/>
    <w:link w:val="af2"/>
    <w:uiPriority w:val="99"/>
    <w:semiHidden/>
    <w:rsid w:val="00B513E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BE825E-4822-43EC-9EA5-A00FE1CFC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52</Pages>
  <Words>4146</Words>
  <Characters>23634</Characters>
  <Application>Microsoft Office Word</Application>
  <DocSecurity>0</DocSecurity>
  <PresentationFormat/>
  <Lines>196</Lines>
  <Paragraphs>55</Paragraphs>
  <Slides>0</Slides>
  <Notes>0</Notes>
  <HiddenSlides>0</HiddenSlides>
  <MMClips>0</MMClips>
  <ScaleCrop>false</ScaleCrop>
  <Company/>
  <LinksUpToDate>false</LinksUpToDate>
  <CharactersWithSpaces>27725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20</cp:revision>
  <cp:lastPrinted>2015-08-04T03:01:00Z</cp:lastPrinted>
  <dcterms:created xsi:type="dcterms:W3CDTF">2024-06-12T06:31:00Z</dcterms:created>
  <dcterms:modified xsi:type="dcterms:W3CDTF">2025-12-04T09:15:00Z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