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A2046E">
      <w:pPr>
        <w:rPr>
          <w:rFonts w:eastAsia="仿宋_GB2312"/>
          <w:sz w:val="84"/>
        </w:rPr>
      </w:pPr>
    </w:p>
    <w:p w14:paraId="4FF4D4C7">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291465</wp:posOffset>
                </wp:positionV>
                <wp:extent cx="215900" cy="0"/>
                <wp:effectExtent l="0" t="95250" r="12700"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22.95pt;height:0pt;width:17pt;z-index:251661312;mso-width-relative:page;mso-height-relative:page;" filled="f" stroked="t" coordsize="21600,21600" o:gfxdata="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xSDa1dMAAAAHAQAA&#10;DwAAAAAAAAABACAAAAAiAAAAZHJzL2Rvd25yZXYueG1sUEsBAhQAFAAAAAgAh07iQDYaib3lAQAA&#10;qwMAAA4AAAAAAAAAAQAgAAAAIgEAAGRycy9lMm9Eb2MueG1sUEsFBgAAAAAGAAYAWQEAAHkFAAAA&#10;AA==&#10;">
                <v:fill on="f" focussize="0,0"/>
                <v:stroke weight="15pt" color="#4B69B5" joinstyle="round"/>
                <v:imagedata o:title=""/>
                <o:lock v:ext="edit" aspectratio="f"/>
              </v:line>
            </w:pict>
          </mc:Fallback>
        </mc:AlternateContent>
      </w:r>
      <w:r>
        <w:rPr>
          <w:rFonts w:hint="eastAsia" w:eastAsia="黑体"/>
          <w:b/>
          <w:spacing w:val="40"/>
          <w:w w:val="66"/>
          <w:sz w:val="60"/>
          <w:szCs w:val="60"/>
        </w:rPr>
        <w:t>天津市审计局无人机倾斜摄影三维可</w:t>
      </w:r>
    </w:p>
    <w:p w14:paraId="17BB2125">
      <w:pPr>
        <w:ind w:right="105"/>
        <w:jc w:val="right"/>
        <w:rPr>
          <w:rFonts w:eastAsia="黑体"/>
          <w:b/>
          <w:spacing w:val="40"/>
          <w:w w:val="66"/>
          <w:sz w:val="60"/>
          <w:szCs w:val="60"/>
        </w:rPr>
      </w:pPr>
      <w:r>
        <w:rPr>
          <w:rFonts w:hint="eastAsia" w:eastAsia="黑体"/>
          <w:b/>
          <w:spacing w:val="40"/>
          <w:w w:val="66"/>
          <w:sz w:val="60"/>
          <w:szCs w:val="60"/>
        </w:rPr>
        <w:t>视化建模、激光雷达技术服务项目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14:paraId="3554EA2D">
      <w:pPr>
        <w:ind w:right="105"/>
        <w:jc w:val="right"/>
        <w:rPr>
          <w:rFonts w:eastAsia="黑体"/>
          <w:b/>
          <w:spacing w:val="40"/>
          <w:w w:val="66"/>
          <w:sz w:val="60"/>
          <w:szCs w:val="60"/>
        </w:rPr>
      </w:pPr>
      <w:r>
        <w:rPr>
          <w:rFonts w:eastAsia="黑体"/>
          <w:b/>
          <w:spacing w:val="40"/>
          <w:w w:val="66"/>
          <w:sz w:val="60"/>
          <w:szCs w:val="60"/>
        </w:rPr>
        <w:t>竞争性磋商文件</w:t>
      </w:r>
    </w:p>
    <w:p w14:paraId="679BB605">
      <w:pPr>
        <w:ind w:right="1025"/>
        <w:jc w:val="center"/>
        <w:rPr>
          <w:rFonts w:eastAsia="黑体"/>
          <w:b/>
          <w:spacing w:val="40"/>
          <w:w w:val="66"/>
          <w:sz w:val="60"/>
          <w:szCs w:val="60"/>
        </w:rPr>
      </w:pPr>
    </w:p>
    <w:p w14:paraId="2AE75ED7">
      <w:pPr>
        <w:jc w:val="center"/>
        <w:rPr>
          <w:rFonts w:eastAsia="黑体"/>
          <w:b/>
          <w:spacing w:val="40"/>
          <w:w w:val="66"/>
          <w:sz w:val="15"/>
          <w:szCs w:val="15"/>
        </w:rPr>
      </w:pPr>
      <w:r>
        <w:rPr>
          <w:rFonts w:eastAsia="黑体"/>
          <w:b/>
          <w:spacing w:val="40"/>
          <w:w w:val="66"/>
          <w:sz w:val="56"/>
          <w:szCs w:val="56"/>
        </w:rPr>
        <w:t xml:space="preserve">            </w:t>
      </w:r>
    </w:p>
    <w:p w14:paraId="0DE4EDF9">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TGPC-2025-D-1197</w:t>
      </w:r>
      <w:r>
        <w:rPr>
          <w:rFonts w:eastAsia="黑体"/>
          <w:spacing w:val="40"/>
          <w:w w:val="66"/>
          <w:sz w:val="32"/>
          <w:szCs w:val="32"/>
        </w:rPr>
        <w:t>）</w:t>
      </w:r>
    </w:p>
    <w:p w14:paraId="26E4F1E9">
      <w:pPr>
        <w:rPr>
          <w:sz w:val="40"/>
        </w:rPr>
      </w:pPr>
    </w:p>
    <w:p w14:paraId="35F1C724">
      <w:pPr>
        <w:rPr>
          <w:sz w:val="36"/>
        </w:rPr>
      </w:pPr>
    </w:p>
    <w:p w14:paraId="24F299B9">
      <w:pPr>
        <w:rPr>
          <w:sz w:val="36"/>
        </w:rPr>
      </w:pPr>
    </w:p>
    <w:p w14:paraId="439400E2">
      <w:pPr>
        <w:rPr>
          <w:sz w:val="36"/>
        </w:rPr>
      </w:pPr>
    </w:p>
    <w:p w14:paraId="4142428F">
      <w:pPr>
        <w:rPr>
          <w:sz w:val="36"/>
        </w:rPr>
      </w:pPr>
    </w:p>
    <w:p w14:paraId="70AEEA02">
      <w:pPr>
        <w:rPr>
          <w:sz w:val="36"/>
        </w:rPr>
      </w:pPr>
    </w:p>
    <w:p w14:paraId="2B7392D9">
      <w:pPr>
        <w:rPr>
          <w:sz w:val="36"/>
        </w:rPr>
      </w:pPr>
    </w:p>
    <w:p w14:paraId="6CEFB3E0">
      <w:pPr>
        <w:rPr>
          <w:sz w:val="36"/>
        </w:rPr>
      </w:pPr>
    </w:p>
    <w:p w14:paraId="3AE5379E">
      <w:pPr>
        <w:rPr>
          <w:sz w:val="36"/>
        </w:rPr>
      </w:pPr>
    </w:p>
    <w:p w14:paraId="6442B70B">
      <w:pPr>
        <w:rPr>
          <w:sz w:val="36"/>
        </w:rPr>
      </w:pPr>
    </w:p>
    <w:p w14:paraId="58B6F844">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0128320E">
      <w:pPr>
        <w:tabs>
          <w:tab w:val="left" w:pos="3281"/>
          <w:tab w:val="center" w:pos="4711"/>
        </w:tabs>
        <w:jc w:val="center"/>
        <w:rPr>
          <w:rFonts w:hint="default" w:eastAsia="仿宋_GB2312"/>
          <w:b/>
          <w:bCs/>
          <w:spacing w:val="20"/>
          <w:w w:val="66"/>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hint="eastAsia" w:eastAsia="仿宋_GB2312"/>
          <w:b/>
          <w:bCs/>
          <w:kern w:val="0"/>
          <w:sz w:val="44"/>
          <w:szCs w:val="44"/>
          <w:lang w:val="en-US" w:eastAsia="zh-CN"/>
        </w:rPr>
        <w:t>11</w:t>
      </w:r>
    </w:p>
    <w:p w14:paraId="28559557">
      <w:pPr>
        <w:tabs>
          <w:tab w:val="left" w:pos="3281"/>
          <w:tab w:val="center" w:pos="4711"/>
        </w:tabs>
        <w:jc w:val="center"/>
        <w:rPr>
          <w:rFonts w:eastAsia="仿宋_GB2312"/>
          <w:b/>
          <w:bCs/>
          <w:kern w:val="0"/>
          <w:sz w:val="44"/>
          <w:szCs w:val="44"/>
        </w:rPr>
      </w:pPr>
    </w:p>
    <w:p w14:paraId="0D2671DC">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pgBorders>
            <w:top w:val="none" w:sz="0" w:space="0"/>
            <w:left w:val="none" w:sz="0" w:space="0"/>
            <w:bottom w:val="none" w:sz="0" w:space="0"/>
            <w:right w:val="none" w:sz="0" w:space="0"/>
          </w:pgBorders>
          <w:cols w:space="720" w:num="1"/>
          <w:docGrid w:type="linesAndChars" w:linePitch="285" w:charSpace="-3449"/>
        </w:sectPr>
      </w:pPr>
    </w:p>
    <w:p w14:paraId="7E1EE8EF">
      <w:pPr>
        <w:tabs>
          <w:tab w:val="left" w:pos="3281"/>
          <w:tab w:val="center" w:pos="4711"/>
        </w:tabs>
        <w:jc w:val="center"/>
        <w:rPr>
          <w:b/>
          <w:bCs/>
          <w:spacing w:val="20"/>
          <w:w w:val="66"/>
          <w:sz w:val="36"/>
          <w:szCs w:val="32"/>
        </w:rPr>
      </w:pPr>
      <w:r>
        <w:rPr>
          <w:b/>
          <w:bCs/>
          <w:spacing w:val="20"/>
          <w:w w:val="66"/>
          <w:sz w:val="36"/>
          <w:szCs w:val="32"/>
        </w:rPr>
        <w:t>目  录</w:t>
      </w:r>
    </w:p>
    <w:p w14:paraId="7DF21D05">
      <w:pPr>
        <w:tabs>
          <w:tab w:val="left" w:pos="3281"/>
          <w:tab w:val="center" w:pos="4711"/>
        </w:tabs>
        <w:spacing w:line="360" w:lineRule="auto"/>
        <w:jc w:val="center"/>
        <w:rPr>
          <w:rFonts w:eastAsia="仿宋_GB2312"/>
          <w:b/>
          <w:bCs/>
          <w:spacing w:val="20"/>
          <w:w w:val="66"/>
          <w:sz w:val="28"/>
          <w:szCs w:val="28"/>
        </w:rPr>
      </w:pPr>
    </w:p>
    <w:p w14:paraId="0855D6BB">
      <w:pPr>
        <w:pStyle w:val="10"/>
        <w:rPr>
          <w:sz w:val="28"/>
          <w:szCs w:val="28"/>
        </w:rPr>
      </w:pPr>
      <w:r>
        <w:rPr>
          <w:rFonts w:hint="eastAsia"/>
          <w:sz w:val="28"/>
          <w:szCs w:val="28"/>
        </w:rPr>
        <w:t>第一部分  磋商邀请函</w:t>
      </w:r>
    </w:p>
    <w:p w14:paraId="2A1A7DE9"/>
    <w:p w14:paraId="545B2421">
      <w:pPr>
        <w:pStyle w:val="10"/>
        <w:rPr>
          <w:sz w:val="28"/>
          <w:szCs w:val="28"/>
        </w:rPr>
      </w:pPr>
      <w:r>
        <w:rPr>
          <w:rFonts w:hint="eastAsia"/>
          <w:sz w:val="28"/>
          <w:szCs w:val="28"/>
        </w:rPr>
        <w:t>第二部分  磋商项目要求</w:t>
      </w:r>
    </w:p>
    <w:p w14:paraId="476E906C"/>
    <w:p w14:paraId="2EA8BBD1">
      <w:pPr>
        <w:pStyle w:val="10"/>
        <w:rPr>
          <w:sz w:val="28"/>
          <w:szCs w:val="28"/>
        </w:rPr>
      </w:pPr>
      <w:r>
        <w:rPr>
          <w:rFonts w:hint="eastAsia"/>
          <w:sz w:val="28"/>
          <w:szCs w:val="28"/>
        </w:rPr>
        <w:t>第三部分  供应商须知</w:t>
      </w:r>
    </w:p>
    <w:p w14:paraId="1D105656"/>
    <w:p w14:paraId="39683DBA">
      <w:pPr>
        <w:pStyle w:val="10"/>
        <w:rPr>
          <w:sz w:val="28"/>
          <w:szCs w:val="28"/>
        </w:rPr>
      </w:pPr>
      <w:r>
        <w:rPr>
          <w:rFonts w:hint="eastAsia"/>
          <w:sz w:val="28"/>
          <w:szCs w:val="28"/>
        </w:rPr>
        <w:t>第四部分  合同草案</w:t>
      </w:r>
    </w:p>
    <w:p w14:paraId="1F3B194A"/>
    <w:p w14:paraId="5C09E051">
      <w:pPr>
        <w:pStyle w:val="10"/>
        <w:rPr>
          <w:sz w:val="28"/>
          <w:szCs w:val="28"/>
        </w:rPr>
      </w:pPr>
      <w:r>
        <w:rPr>
          <w:rFonts w:hint="eastAsia"/>
          <w:sz w:val="28"/>
          <w:szCs w:val="28"/>
        </w:rPr>
        <w:t>第五部分  响应文件格式</w:t>
      </w:r>
    </w:p>
    <w:p w14:paraId="5A0D7891">
      <w:pPr>
        <w:tabs>
          <w:tab w:val="left" w:pos="3281"/>
          <w:tab w:val="center" w:pos="4711"/>
        </w:tabs>
        <w:spacing w:line="360" w:lineRule="auto"/>
        <w:jc w:val="center"/>
        <w:rPr>
          <w:rFonts w:eastAsia="仿宋_GB2312"/>
          <w:b/>
          <w:bCs/>
          <w:spacing w:val="20"/>
          <w:w w:val="66"/>
          <w:sz w:val="28"/>
          <w:szCs w:val="28"/>
        </w:rPr>
      </w:pPr>
    </w:p>
    <w:p w14:paraId="138B34EC">
      <w:pPr>
        <w:tabs>
          <w:tab w:val="left" w:pos="3281"/>
          <w:tab w:val="center" w:pos="4711"/>
        </w:tabs>
        <w:jc w:val="center"/>
        <w:rPr>
          <w:rFonts w:eastAsia="仿宋_GB2312"/>
          <w:b/>
          <w:bCs/>
          <w:spacing w:val="20"/>
          <w:w w:val="66"/>
          <w:sz w:val="44"/>
          <w:szCs w:val="44"/>
        </w:rPr>
      </w:pPr>
    </w:p>
    <w:p w14:paraId="2B83A6B9">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pgBorders>
            <w:top w:val="none" w:sz="0" w:space="0"/>
            <w:left w:val="none" w:sz="0" w:space="0"/>
            <w:bottom w:val="none" w:sz="0" w:space="0"/>
            <w:right w:val="none" w:sz="0" w:space="0"/>
          </w:pgBorders>
          <w:cols w:space="720" w:num="1"/>
          <w:docGrid w:type="linesAndChars" w:linePitch="285" w:charSpace="-3449"/>
        </w:sectPr>
      </w:pPr>
    </w:p>
    <w:p w14:paraId="78F99719">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3FC73E2A">
      <w:pPr>
        <w:pStyle w:val="28"/>
        <w:spacing w:line="360" w:lineRule="auto"/>
        <w:ind w:firstLine="480" w:firstLineChars="200"/>
        <w:jc w:val="both"/>
        <w:rPr>
          <w:rFonts w:hint="eastAsia" w:ascii="Times New Roman" w:hAnsi="Times New Roman" w:eastAsia="宋体" w:cs="Times New Roman"/>
          <w:color w:val="auto"/>
          <w:kern w:val="2"/>
        </w:rPr>
      </w:pPr>
      <w:bookmarkStart w:id="2" w:name="_Toc411426749"/>
      <w:r>
        <w:rPr>
          <w:rFonts w:hint="eastAsia" w:ascii="Times New Roman" w:hAnsi="Times New Roman" w:eastAsia="宋体" w:cs="Times New Roman"/>
          <w:color w:val="auto"/>
          <w:kern w:val="2"/>
        </w:rPr>
        <w:t>受天津市审计局委托，</w:t>
      </w:r>
      <w:r>
        <w:rPr>
          <w:rFonts w:hint="eastAsia" w:ascii="Times New Roman" w:hAnsi="Times New Roman" w:eastAsia="宋体" w:cs="Times New Roman"/>
          <w:color w:val="auto"/>
          <w:kern w:val="2"/>
        </w:rPr>
        <w:t>天津市政府采购中心将以竞争性磋商方式</w:t>
      </w:r>
      <w:r>
        <w:rPr>
          <w:rFonts w:hint="eastAsia" w:ascii="Times New Roman" w:hAnsi="Times New Roman" w:eastAsia="宋体" w:cs="Times New Roman"/>
          <w:color w:val="auto"/>
          <w:kern w:val="2"/>
        </w:rPr>
        <w:t>，对天津市审计局无人机倾斜摄影三维可视化建模、激光雷达技术服务项目实施政府采购。现欢迎合格的供应商参加磋商。</w:t>
      </w:r>
    </w:p>
    <w:p w14:paraId="16866D6F">
      <w:pPr>
        <w:pStyle w:val="28"/>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5A393EB1">
      <w:pPr>
        <w:pStyle w:val="2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36CBB8B3">
      <w:pPr>
        <w:pStyle w:val="2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天津市审计局无人机倾斜摄影三维可视化建模、激光雷达技术服务项目</w:t>
      </w:r>
    </w:p>
    <w:p w14:paraId="6062F90C">
      <w:pPr>
        <w:pStyle w:val="2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bookmarkStart w:id="28" w:name="_GoBack"/>
      <w:r>
        <w:rPr>
          <w:rFonts w:hint="eastAsia" w:ascii="Times New Roman" w:hAnsi="Times New Roman" w:eastAsia="宋体" w:cs="Times New Roman"/>
          <w:color w:val="auto"/>
          <w:kern w:val="2"/>
        </w:rPr>
        <w:t>TGPC-2025-D-1197</w:t>
      </w:r>
      <w:bookmarkEnd w:id="28"/>
    </w:p>
    <w:p w14:paraId="09855FAD">
      <w:pPr>
        <w:pStyle w:val="2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7DBD2A27">
      <w:pPr>
        <w:pStyle w:val="28"/>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rPr>
        <w:t>无人机倾斜摄影三维可视化建模、激光雷达技术服务，合同履行期限</w:t>
      </w:r>
      <w:r>
        <w:rPr>
          <w:rFonts w:hint="eastAsia" w:ascii="Times New Roman" w:hAnsi="Times New Roman" w:eastAsia="宋体" w:cs="Times New Roman"/>
          <w:color w:val="auto"/>
          <w:kern w:val="2"/>
          <w:lang w:eastAsia="zh-CN"/>
        </w:rPr>
        <w:t>：签订合同之日起至服务审计项目结束（不晚于2026年12月份）</w:t>
      </w:r>
    </w:p>
    <w:p w14:paraId="41C53978">
      <w:pPr>
        <w:pStyle w:val="2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10A6E685">
      <w:pPr>
        <w:pStyle w:val="28"/>
        <w:spacing w:line="360" w:lineRule="auto"/>
        <w:ind w:firstLine="480" w:firstLineChars="200"/>
        <w:jc w:val="both"/>
        <w:rPr>
          <w:rFonts w:hint="eastAsia" w:ascii="Times New Roman" w:hAnsi="Times New Roman" w:eastAsia="宋体" w:cs="Times New Roman"/>
          <w:lang w:val="en-US" w:eastAsia="zh-CN"/>
        </w:rPr>
      </w:pPr>
      <w:r>
        <w:rPr>
          <w:rFonts w:hint="eastAsia" w:ascii="Times New Roman" w:hAnsi="Times New Roman" w:eastAsia="宋体" w:cs="Times New Roman"/>
          <w:color w:val="auto"/>
        </w:rPr>
        <w:t>572000</w:t>
      </w:r>
      <w:r>
        <w:rPr>
          <w:rFonts w:hint="eastAsia" w:ascii="Times New Roman" w:hAnsi="Times New Roman" w:eastAsia="宋体" w:cs="Times New Roman"/>
          <w:color w:val="auto"/>
          <w:lang w:val="en-US" w:eastAsia="zh-CN"/>
        </w:rPr>
        <w:t>元。</w:t>
      </w:r>
    </w:p>
    <w:p w14:paraId="0CA12EC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194B0C6D">
      <w:pPr>
        <w:pStyle w:val="28"/>
        <w:spacing w:line="360" w:lineRule="auto"/>
        <w:ind w:firstLine="480" w:firstLineChars="200"/>
        <w:rPr>
          <w:rFonts w:ascii="Times New Roman" w:hAnsi="Times New Roman" w:eastAsia="宋体" w:cs="Times New Roman"/>
          <w:color w:val="auto"/>
        </w:rPr>
      </w:pPr>
      <w:bookmarkStart w:id="3" w:name="OLE_LINK1"/>
      <w:bookmarkStart w:id="4" w:name="OLE_LINK3"/>
      <w:bookmarkStart w:id="5" w:name="OLE_LINK2"/>
      <w:bookmarkStart w:id="6" w:name="OLE_LINK4"/>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一</w:t>
      </w:r>
      <w:r>
        <w:rPr>
          <w:rFonts w:hint="eastAsia" w:ascii="Times New Roman" w:hAnsi="Times New Roman" w:eastAsia="宋体" w:cs="Times New Roman"/>
          <w:color w:val="auto"/>
        </w:rPr>
        <w:t>）供应商应具备《中华人民共和国政府采购法》第二十二条第一款和《政府采购法实施条例》第十八条规定的条件，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18ACDA04">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3B7D938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2975197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二</w:t>
      </w:r>
      <w:r>
        <w:rPr>
          <w:rFonts w:hint="eastAsia" w:ascii="Times New Roman" w:hAnsi="Times New Roman" w:eastAsia="宋体" w:cs="Times New Roman"/>
          <w:color w:val="auto"/>
        </w:rPr>
        <w:t>）本项目不接受联合体参与磋商。</w:t>
      </w:r>
      <w:bookmarkEnd w:id="3"/>
      <w:bookmarkEnd w:id="4"/>
      <w:bookmarkEnd w:id="5"/>
      <w:bookmarkEnd w:id="6"/>
    </w:p>
    <w:p w14:paraId="4C6A54C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1098BE22">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7561FA9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49702AE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60233C84">
      <w:pPr>
        <w:pStyle w:val="28"/>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6A52E1B1">
      <w:pPr>
        <w:pStyle w:val="28"/>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39F69F1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6A1E422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65EFFFB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ascii="Times New Roman" w:hAnsi="Times New Roman" w:eastAsia="宋体" w:cs="Times New Roman"/>
          <w:color w:val="auto"/>
        </w:rPr>
        <w:t>日，每日9:00至17:00（北京时间，法定节假日除外）。</w:t>
      </w:r>
    </w:p>
    <w:p w14:paraId="3A8C315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1E79B11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156D786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54B3FD7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21A9091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72269A3D">
      <w:pPr>
        <w:pStyle w:val="28"/>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0D8C6F6E">
      <w:pPr>
        <w:pStyle w:val="28"/>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5D35B0E5">
      <w:pPr>
        <w:pStyle w:val="28"/>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（三）本项目不组织踏勘现场。</w:t>
      </w:r>
    </w:p>
    <w:p w14:paraId="57C36F0E">
      <w:pPr>
        <w:pStyle w:val="28"/>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0DD5A6F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35E46D5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A03946C">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3B0B8E5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198B6A1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w:t>
      </w:r>
      <w:r>
        <w:rPr>
          <w:rFonts w:hint="eastAsia" w:ascii="Times New Roman" w:hAnsi="Times New Roman" w:eastAsia="宋体" w:cs="Times New Roman"/>
          <w:color w:val="auto"/>
        </w:rPr>
        <w:t>。提交电子响应文件截止时间前提交网上应答并分别上传加盖电子签章的第一、第二阶段电子响应文件（以通过天津公共资源电子签章客户端正确读取签章信息为准）方为有效响应。</w:t>
      </w:r>
    </w:p>
    <w:p w14:paraId="3989769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21E474D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0120CA6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0至</w:t>
      </w:r>
      <w:r>
        <w:rPr>
          <w:rFonts w:hint="eastAsia" w:ascii="Times New Roman" w:hAnsi="Times New Roman" w:eastAsia="宋体" w:cs="Times New Roman"/>
          <w:color w:val="auto"/>
          <w:lang w:val="en-US" w:eastAsia="zh-CN"/>
        </w:rPr>
        <w:t>14</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w:t>
      </w:r>
      <w:r>
        <w:rPr>
          <w:rFonts w:hint="eastAsia" w:ascii="Times New Roman" w:hAnsi="Times New Roman" w:eastAsia="宋体" w:cs="Times New Roman"/>
          <w:color w:val="auto"/>
        </w:rPr>
        <w:t>完成第一阶段解密的方为有效响应。</w:t>
      </w:r>
    </w:p>
    <w:p w14:paraId="6441E09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1C6BBA1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登录天津市政府采购中心网（网址：http://tjgpc.zwfwb.tj.gov.cn）-”网上招投标”-“供应商登录”-“市级集采机构入口”-“市级集采机构入口”-“市级集采机构入口”</w:t>
      </w:r>
      <w:r>
        <w:rPr>
          <w:rFonts w:ascii="Times New Roman" w:hAnsi="Times New Roman" w:eastAsia="宋体" w:cs="Times New Roman"/>
          <w:color w:val="auto"/>
        </w:rPr>
        <w:t>完成解密。</w:t>
      </w:r>
    </w:p>
    <w:p w14:paraId="6CA22D1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323BC9F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0BE27BB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0560B1E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45E539A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4CA58FC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6580E13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2614B6A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55DD319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49E1B9ED">
      <w:pPr>
        <w:pStyle w:val="28"/>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131F409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0DD47F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2F6A03D2">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天津市审计局</w:t>
      </w:r>
      <w:r>
        <w:rPr>
          <w:rFonts w:ascii="Times New Roman" w:hAnsi="Times New Roman" w:eastAsia="宋体" w:cs="Times New Roman"/>
          <w:color w:val="auto"/>
        </w:rPr>
        <w:t xml:space="preserve"> </w:t>
      </w:r>
    </w:p>
    <w:p w14:paraId="6BAF9E59">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lang w:val="en-US" w:eastAsia="zh-CN"/>
        </w:rPr>
        <w:t>天津市</w:t>
      </w:r>
      <w:r>
        <w:rPr>
          <w:rFonts w:hint="eastAsia" w:ascii="Times New Roman" w:hAnsi="Times New Roman" w:eastAsia="宋体" w:cs="Times New Roman"/>
          <w:color w:val="auto"/>
        </w:rPr>
        <w:t>津南区渌水道2号</w:t>
      </w:r>
      <w:r>
        <w:rPr>
          <w:rFonts w:ascii="Times New Roman" w:hAnsi="Times New Roman" w:eastAsia="宋体" w:cs="Times New Roman"/>
          <w:color w:val="auto"/>
        </w:rPr>
        <w:t xml:space="preserve"> </w:t>
      </w:r>
    </w:p>
    <w:p w14:paraId="26BBB922">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魏涛</w:t>
      </w:r>
      <w:r>
        <w:rPr>
          <w:rFonts w:ascii="Times New Roman" w:hAnsi="Times New Roman" w:eastAsia="宋体" w:cs="Times New Roman"/>
          <w:color w:val="auto"/>
        </w:rPr>
        <w:t xml:space="preserve"> </w:t>
      </w:r>
    </w:p>
    <w:p w14:paraId="18FFBC8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022-28222088-1202</w:t>
      </w:r>
      <w:r>
        <w:rPr>
          <w:rFonts w:ascii="Times New Roman" w:hAnsi="Times New Roman" w:eastAsia="宋体" w:cs="Times New Roman"/>
          <w:color w:val="auto"/>
        </w:rPr>
        <w:t xml:space="preserve"> </w:t>
      </w:r>
    </w:p>
    <w:p w14:paraId="3BDB6FF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FD4BB1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4D0620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12F37A4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天津市审计局</w:t>
      </w:r>
    </w:p>
    <w:p w14:paraId="77B4369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lang w:val="en-US" w:eastAsia="zh-CN"/>
        </w:rPr>
        <w:t>天津市</w:t>
      </w:r>
      <w:r>
        <w:rPr>
          <w:rFonts w:hint="eastAsia" w:ascii="Times New Roman" w:hAnsi="Times New Roman" w:eastAsia="宋体" w:cs="Times New Roman"/>
          <w:color w:val="auto"/>
        </w:rPr>
        <w:t>津南区渌水道2号</w:t>
      </w:r>
    </w:p>
    <w:p w14:paraId="540CBED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魏涛</w:t>
      </w:r>
    </w:p>
    <w:p w14:paraId="3F33195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rPr>
        <w:t>022-28222088-1202</w:t>
      </w:r>
    </w:p>
    <w:p w14:paraId="043F6C2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0B98FC7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1B746AF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2B351E6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1EE3679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本项目按以下比例向成交供应商收取招标代理服务费</w:t>
      </w:r>
      <w:r>
        <w:rPr>
          <w:rFonts w:hint="eastAsia" w:ascii="Times New Roman" w:hAnsi="Times New Roman" w:eastAsia="宋体" w:cs="Times New Roman"/>
          <w:color w:val="auto"/>
        </w:rPr>
        <w:t>：</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771AD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0AA53E28">
            <w:pPr>
              <w:tabs>
                <w:tab w:val="left" w:pos="750"/>
                <w:tab w:val="left" w:pos="840"/>
              </w:tabs>
              <w:adjustRightInd w:val="0"/>
              <w:snapToGrid w:val="0"/>
              <w:jc w:val="center"/>
              <w:rPr>
                <w:color w:val="auto"/>
                <w:sz w:val="24"/>
              </w:rPr>
            </w:pPr>
            <w:r>
              <w:rPr>
                <w:color w:val="auto"/>
                <w:sz w:val="24"/>
              </w:rPr>
              <w:t>成交金额</w:t>
            </w:r>
            <w:r>
              <w:rPr>
                <w:rFonts w:hint="eastAsia"/>
                <w:color w:val="auto"/>
                <w:sz w:val="24"/>
              </w:rPr>
              <w:t>（万元）</w:t>
            </w:r>
          </w:p>
        </w:tc>
        <w:tc>
          <w:tcPr>
            <w:tcW w:w="3657" w:type="dxa"/>
            <w:vAlign w:val="center"/>
          </w:tcPr>
          <w:p w14:paraId="47AD9190">
            <w:pPr>
              <w:tabs>
                <w:tab w:val="left" w:pos="750"/>
                <w:tab w:val="left" w:pos="840"/>
              </w:tabs>
              <w:adjustRightInd w:val="0"/>
              <w:snapToGrid w:val="0"/>
              <w:jc w:val="center"/>
              <w:rPr>
                <w:color w:val="auto"/>
                <w:sz w:val="24"/>
              </w:rPr>
            </w:pPr>
            <w:r>
              <w:rPr>
                <w:color w:val="auto"/>
                <w:sz w:val="24"/>
              </w:rPr>
              <w:t>费率</w:t>
            </w:r>
          </w:p>
        </w:tc>
      </w:tr>
      <w:tr w14:paraId="1BBD8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2DBA6FC">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257101CB">
            <w:pPr>
              <w:tabs>
                <w:tab w:val="left" w:pos="750"/>
                <w:tab w:val="left" w:pos="840"/>
              </w:tabs>
              <w:adjustRightInd w:val="0"/>
              <w:snapToGrid w:val="0"/>
              <w:jc w:val="center"/>
              <w:rPr>
                <w:color w:val="auto"/>
                <w:sz w:val="24"/>
              </w:rPr>
            </w:pPr>
            <w:r>
              <w:rPr>
                <w:color w:val="auto"/>
                <w:sz w:val="24"/>
              </w:rPr>
              <w:t>1%</w:t>
            </w:r>
          </w:p>
        </w:tc>
      </w:tr>
      <w:tr w14:paraId="48F1F1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9EA424A">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5EFB9E4B">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4F16A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05E9812">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4126544C">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248693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D988162">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04E800C6">
            <w:pPr>
              <w:tabs>
                <w:tab w:val="left" w:pos="750"/>
                <w:tab w:val="left" w:pos="840"/>
              </w:tabs>
              <w:adjustRightInd w:val="0"/>
              <w:snapToGrid w:val="0"/>
              <w:jc w:val="center"/>
              <w:rPr>
                <w:color w:val="auto"/>
                <w:sz w:val="24"/>
              </w:rPr>
            </w:pPr>
            <w:r>
              <w:rPr>
                <w:rFonts w:hint="eastAsia"/>
                <w:color w:val="auto"/>
                <w:sz w:val="24"/>
              </w:rPr>
              <w:t>0.25%</w:t>
            </w:r>
          </w:p>
        </w:tc>
      </w:tr>
      <w:tr w14:paraId="60A917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3C931B4">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314FD2D2">
            <w:pPr>
              <w:tabs>
                <w:tab w:val="left" w:pos="750"/>
                <w:tab w:val="left" w:pos="840"/>
              </w:tabs>
              <w:adjustRightInd w:val="0"/>
              <w:snapToGrid w:val="0"/>
              <w:jc w:val="center"/>
              <w:rPr>
                <w:color w:val="auto"/>
                <w:sz w:val="24"/>
              </w:rPr>
            </w:pPr>
            <w:r>
              <w:rPr>
                <w:rFonts w:hint="eastAsia"/>
                <w:color w:val="auto"/>
                <w:sz w:val="24"/>
              </w:rPr>
              <w:t>0.1%</w:t>
            </w:r>
          </w:p>
        </w:tc>
      </w:tr>
      <w:tr w14:paraId="315B51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DECE637">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193DF152">
            <w:pPr>
              <w:tabs>
                <w:tab w:val="left" w:pos="750"/>
                <w:tab w:val="left" w:pos="840"/>
              </w:tabs>
              <w:adjustRightInd w:val="0"/>
              <w:snapToGrid w:val="0"/>
              <w:jc w:val="center"/>
              <w:rPr>
                <w:color w:val="auto"/>
                <w:sz w:val="24"/>
              </w:rPr>
            </w:pPr>
            <w:r>
              <w:rPr>
                <w:rFonts w:hint="eastAsia"/>
                <w:color w:val="auto"/>
                <w:sz w:val="24"/>
              </w:rPr>
              <w:t>0.05%</w:t>
            </w:r>
          </w:p>
        </w:tc>
      </w:tr>
    </w:tbl>
    <w:p w14:paraId="5105FDB3">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成交</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其中成交金额以《成交通知书》为准。</w:t>
      </w:r>
    </w:p>
    <w:p w14:paraId="6492C7C5">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成交供应商应于成交公告发布之日起5个工作日内缴纳</w:t>
      </w:r>
      <w:r>
        <w:rPr>
          <w:rFonts w:hint="eastAsia"/>
          <w:color w:val="auto"/>
          <w:sz w:val="24"/>
          <w:szCs w:val="24"/>
          <w:lang w:val="zh-CN"/>
        </w:rPr>
        <w:t>招标代理服务费，缴费单位名称须与投标单位名称一致，缴费时请注明项目编号及成交包号。</w:t>
      </w:r>
    </w:p>
    <w:p w14:paraId="201CD61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753BFB7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72FB3872">
      <w:pPr>
        <w:pStyle w:val="28"/>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39DDFE6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2534CFB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57DB79D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40F1823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w:t>
      </w:r>
      <w:r>
        <w:rPr>
          <w:rFonts w:ascii="Times New Roman" w:hAnsi="Times New Roman" w:eastAsia="宋体" w:cs="Times New Roman"/>
          <w:color w:val="auto"/>
        </w:rPr>
        <w:t>http://pay.tjggzy.cn/</w:t>
      </w:r>
    </w:p>
    <w:p w14:paraId="51E6D57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7315460F">
      <w:pPr>
        <w:pStyle w:val="28"/>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w:t>
      </w:r>
      <w:r>
        <w:rPr>
          <w:rFonts w:cs="Times New Roman" w:asciiTheme="minorEastAsia" w:hAnsiTheme="minorEastAsia" w:eastAsiaTheme="minorEastAsia"/>
          <w:bCs/>
        </w:rPr>
        <w:t>企业政策提示函</w:t>
      </w:r>
      <w:r>
        <w:rPr>
          <w:rFonts w:hint="eastAsia" w:asciiTheme="minorEastAsia" w:hAnsiTheme="minorEastAsia" w:eastAsiaTheme="minorEastAsia"/>
          <w:bCs/>
        </w:rPr>
        <w:t>》和《诚信参与政府采购活动提示函》</w:t>
      </w:r>
    </w:p>
    <w:p w14:paraId="5C06B42E">
      <w:pPr>
        <w:pStyle w:val="28"/>
        <w:spacing w:line="360" w:lineRule="auto"/>
        <w:ind w:firstLine="480" w:firstLineChars="200"/>
        <w:jc w:val="both"/>
        <w:rPr>
          <w:rFonts w:ascii="Times New Roman" w:hAnsi="Times New Roman" w:eastAsia="宋体" w:cs="Times New Roman"/>
          <w:color w:val="FF0000"/>
        </w:rPr>
      </w:pPr>
    </w:p>
    <w:p w14:paraId="14D89F8D">
      <w:pPr>
        <w:pStyle w:val="28"/>
        <w:spacing w:line="360" w:lineRule="auto"/>
        <w:ind w:firstLine="6480" w:firstLineChars="2700"/>
        <w:jc w:val="both"/>
        <w:rPr>
          <w:rFonts w:ascii="Times New Roman" w:hAnsi="Times New Roman" w:eastAsia="宋体" w:cs="Times New Roman"/>
          <w:color w:val="auto"/>
          <w:kern w:val="2"/>
        </w:rPr>
      </w:pPr>
    </w:p>
    <w:p w14:paraId="15F04C63">
      <w:pPr>
        <w:pStyle w:val="28"/>
        <w:spacing w:line="360" w:lineRule="auto"/>
        <w:ind w:firstLine="6480" w:firstLineChars="2700"/>
        <w:jc w:val="both"/>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11</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20</w:t>
      </w:r>
      <w:r>
        <w:rPr>
          <w:rFonts w:ascii="Times New Roman" w:hAnsi="Times New Roman" w:eastAsia="宋体" w:cs="Times New Roman"/>
          <w:color w:val="auto"/>
          <w:kern w:val="2"/>
        </w:rPr>
        <w:t>日</w:t>
      </w:r>
      <w:r>
        <w:br w:type="page"/>
      </w:r>
    </w:p>
    <w:p w14:paraId="7015B3E4">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24A9C15C">
      <w:pPr>
        <w:spacing w:line="360" w:lineRule="auto"/>
        <w:jc w:val="center"/>
        <w:rPr>
          <w:rFonts w:eastAsia="方正小标宋简体"/>
          <w:bCs/>
          <w:kern w:val="0"/>
          <w:sz w:val="24"/>
          <w:szCs w:val="24"/>
        </w:rPr>
      </w:pPr>
    </w:p>
    <w:p w14:paraId="5E9847A6">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10F54248">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463332C">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3600618C">
      <w:pPr>
        <w:spacing w:line="360" w:lineRule="auto"/>
        <w:jc w:val="center"/>
        <w:rPr>
          <w:rFonts w:eastAsia="方正小标宋简体"/>
          <w:spacing w:val="-10"/>
          <w:sz w:val="24"/>
          <w:szCs w:val="24"/>
        </w:rPr>
      </w:pPr>
    </w:p>
    <w:p w14:paraId="52138B6A">
      <w:pPr>
        <w:spacing w:line="360" w:lineRule="auto"/>
        <w:jc w:val="center"/>
        <w:rPr>
          <w:rFonts w:eastAsia="方正小标宋简体"/>
          <w:spacing w:val="-10"/>
          <w:sz w:val="24"/>
          <w:szCs w:val="24"/>
        </w:rPr>
      </w:pPr>
    </w:p>
    <w:p w14:paraId="4BC27910">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014185DC">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78BAC633">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1D5AB663">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1AD38881">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5DB29E0B">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5E61898F">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5629AAA3">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13C85D0A">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7529096F">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73E908B8">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45B74041">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73061885">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06A804B0">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121B1146">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106C2ECE">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6F751D72">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1017A534">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03549200">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1CFBEE2C">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65500162">
      <w:pPr>
        <w:adjustRightInd w:val="0"/>
        <w:snapToGrid w:val="0"/>
        <w:spacing w:line="400" w:lineRule="exact"/>
        <w:jc w:val="center"/>
        <w:rPr>
          <w:b/>
          <w:sz w:val="24"/>
          <w:szCs w:val="24"/>
        </w:rPr>
      </w:pPr>
      <w:r>
        <w:rPr>
          <w:b/>
          <w:sz w:val="24"/>
          <w:szCs w:val="24"/>
        </w:rPr>
        <w:t>诚信参与政府采购活动提示函</w:t>
      </w:r>
    </w:p>
    <w:p w14:paraId="47E50A5A">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512829F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0CA8F6B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44BA0C6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8"/>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15FBA6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6CD82940">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24EB8A8F">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7A9FA4F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4CAD4639">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1D82B34">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4509572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8"/>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41FBD9F9">
      <w:pPr>
        <w:pStyle w:val="14"/>
        <w:shd w:val="clear" w:color="auto" w:fill="FFFFFF"/>
        <w:adjustRightInd w:val="0"/>
        <w:snapToGrid w:val="0"/>
        <w:spacing w:before="0" w:beforeAutospacing="0" w:after="0" w:afterAutospacing="0" w:line="440" w:lineRule="exact"/>
        <w:ind w:firstLine="480" w:firstLineChars="200"/>
        <w:jc w:val="both"/>
        <w:rPr>
          <w:rFonts w:eastAsiaTheme="minorEastAsia"/>
          <w:spacing w:val="-8"/>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667BDF03">
      <w:pPr>
        <w:spacing w:line="360" w:lineRule="exact"/>
        <w:ind w:firstLine="611" w:firstLineChars="200"/>
        <w:rPr>
          <w:b/>
          <w:bCs/>
          <w:spacing w:val="-8"/>
          <w:kern w:val="28"/>
          <w:sz w:val="32"/>
          <w:szCs w:val="32"/>
        </w:rPr>
      </w:pPr>
    </w:p>
    <w:p w14:paraId="27C91B21">
      <w:pPr>
        <w:pStyle w:val="28"/>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Borders>
            <w:top w:val="none" w:sz="0" w:space="0"/>
            <w:left w:val="none" w:sz="0" w:space="0"/>
            <w:bottom w:val="none" w:sz="0" w:space="0"/>
            <w:right w:val="none" w:sz="0" w:space="0"/>
          </w:pgBorders>
          <w:pgNumType w:start="1"/>
          <w:cols w:space="720" w:num="1"/>
          <w:docGrid w:linePitch="312" w:charSpace="0"/>
        </w:sectPr>
      </w:pPr>
    </w:p>
    <w:p w14:paraId="5B5DD80C">
      <w:pPr>
        <w:pStyle w:val="11"/>
        <w:rPr>
          <w:rFonts w:ascii="Times New Roman" w:hAnsi="Times New Roman"/>
        </w:rPr>
      </w:pPr>
      <w:r>
        <w:rPr>
          <w:rFonts w:ascii="Times New Roman" w:hAnsi="Times New Roman"/>
        </w:rPr>
        <w:t>第二部分  磋商项目要求</w:t>
      </w:r>
      <w:bookmarkEnd w:id="2"/>
    </w:p>
    <w:p w14:paraId="2ACF3096">
      <w:pPr>
        <w:autoSpaceDE w:val="0"/>
        <w:autoSpaceDN w:val="0"/>
        <w:adjustRightInd w:val="0"/>
        <w:spacing w:line="360" w:lineRule="auto"/>
        <w:ind w:firstLine="480" w:firstLineChars="200"/>
        <w:rPr>
          <w:bCs/>
          <w:sz w:val="24"/>
        </w:rPr>
      </w:pPr>
      <w:r>
        <w:rPr>
          <w:rFonts w:hint="eastAsia"/>
          <w:bCs/>
          <w:sz w:val="24"/>
        </w:rPr>
        <w:t>一</w:t>
      </w:r>
      <w:r>
        <w:rPr>
          <w:bCs/>
          <w:sz w:val="24"/>
        </w:rPr>
        <w:t>、技术要求</w:t>
      </w:r>
    </w:p>
    <w:p w14:paraId="0765D201">
      <w:pPr>
        <w:autoSpaceDE w:val="0"/>
        <w:autoSpaceDN w:val="0"/>
        <w:adjustRightInd w:val="0"/>
        <w:spacing w:line="360" w:lineRule="auto"/>
        <w:ind w:firstLine="480" w:firstLineChars="200"/>
        <w:rPr>
          <w:sz w:val="24"/>
        </w:rPr>
      </w:pPr>
      <w:r>
        <w:rPr>
          <w:sz w:val="24"/>
        </w:rPr>
        <w:t>（一）具体需求详见本部分项目需求书。</w:t>
      </w:r>
    </w:p>
    <w:p w14:paraId="45A4F304">
      <w:pPr>
        <w:autoSpaceDE w:val="0"/>
        <w:autoSpaceDN w:val="0"/>
        <w:adjustRightInd w:val="0"/>
        <w:spacing w:line="360" w:lineRule="auto"/>
        <w:ind w:firstLine="480" w:firstLineChars="200"/>
        <w:rPr>
          <w:rFonts w:asciiTheme="minorEastAsia" w:hAnsiTheme="minorEastAsia" w:eastAsiaTheme="minorEastAsia"/>
          <w:sz w:val="24"/>
        </w:rPr>
      </w:pPr>
      <w:r>
        <w:rPr>
          <w:kern w:val="0"/>
          <w:sz w:val="24"/>
          <w:szCs w:val="21"/>
        </w:rPr>
        <w:t>（二</w:t>
      </w:r>
      <w:r>
        <w:rPr>
          <w:rFonts w:asciiTheme="minorEastAsia" w:hAnsiTheme="minorEastAsia" w:eastAsiaTheme="minorEastAsia"/>
          <w:kern w:val="0"/>
          <w:sz w:val="24"/>
          <w:szCs w:val="21"/>
        </w:rPr>
        <w:t>）</w:t>
      </w:r>
      <w:r>
        <w:rPr>
          <w:rFonts w:asciiTheme="minorEastAsia" w:hAnsiTheme="minorEastAsia" w:eastAsiaTheme="minorEastAsia"/>
          <w:sz w:val="24"/>
        </w:rPr>
        <w:t>投标人须承诺所提供的服务、人员及设备符合相关国家强制性规定。</w:t>
      </w:r>
    </w:p>
    <w:p w14:paraId="6B2F567D">
      <w:pPr>
        <w:autoSpaceDE w:val="0"/>
        <w:autoSpaceDN w:val="0"/>
        <w:adjustRightInd w:val="0"/>
        <w:spacing w:line="360" w:lineRule="auto"/>
        <w:ind w:firstLine="480" w:firstLineChars="200"/>
        <w:rPr>
          <w:rFonts w:asciiTheme="minorEastAsia" w:hAnsiTheme="minorEastAsia" w:eastAsiaTheme="minorEastAsia"/>
          <w:sz w:val="24"/>
        </w:rPr>
      </w:pPr>
      <w:r>
        <w:rPr>
          <w:rFonts w:asciiTheme="minorEastAsia" w:hAnsiTheme="minorEastAsia" w:eastAsiaTheme="minorEastAsia"/>
          <w:sz w:val="24"/>
        </w:rPr>
        <w:t>（三）本项目不接受赠品或者与采购无关的其他商品、服务，投标人亦不得以采购人要求实施前述馈赠、回扣等行为。</w:t>
      </w:r>
    </w:p>
    <w:p w14:paraId="3C416496">
      <w:pPr>
        <w:tabs>
          <w:tab w:val="left" w:pos="210"/>
        </w:tabs>
        <w:autoSpaceDE w:val="0"/>
        <w:autoSpaceDN w:val="0"/>
        <w:adjustRightInd w:val="0"/>
        <w:spacing w:line="360" w:lineRule="auto"/>
        <w:ind w:firstLine="480" w:firstLineChars="200"/>
        <w:outlineLvl w:val="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二</w:t>
      </w:r>
      <w:r>
        <w:rPr>
          <w:rFonts w:asciiTheme="minorEastAsia" w:hAnsiTheme="minorEastAsia" w:eastAsiaTheme="minorEastAsia"/>
          <w:color w:val="000000"/>
          <w:sz w:val="24"/>
          <w:szCs w:val="24"/>
        </w:rPr>
        <w:t>、</w:t>
      </w:r>
      <w:r>
        <w:rPr>
          <w:rFonts w:hint="eastAsia" w:asciiTheme="minorEastAsia" w:hAnsiTheme="minorEastAsia" w:eastAsiaTheme="minorEastAsia"/>
          <w:sz w:val="24"/>
          <w:szCs w:val="24"/>
        </w:rPr>
        <w:t>商务要求</w:t>
      </w:r>
    </w:p>
    <w:p w14:paraId="0ACDE08F">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（一）报价要求</w:t>
      </w:r>
    </w:p>
    <w:p w14:paraId="17924F61">
      <w:pPr>
        <w:spacing w:line="360" w:lineRule="auto"/>
        <w:ind w:firstLine="480" w:firstLineChars="200"/>
        <w:rPr>
          <w:rFonts w:asciiTheme="minorEastAsia" w:hAnsiTheme="minorEastAsia" w:eastAsiaTheme="minorEastAsia"/>
          <w:color w:val="auto"/>
          <w:sz w:val="24"/>
        </w:rPr>
      </w:pPr>
      <w:r>
        <w:rPr>
          <w:rFonts w:asciiTheme="minorEastAsia" w:hAnsiTheme="minorEastAsia" w:eastAsiaTheme="minorEastAsia"/>
          <w:color w:val="auto"/>
          <w:sz w:val="24"/>
        </w:rPr>
        <w:t>1. 投标报价以人民币填列。</w:t>
      </w:r>
    </w:p>
    <w:p w14:paraId="4EF0DFBC">
      <w:pPr>
        <w:spacing w:line="360" w:lineRule="auto"/>
        <w:ind w:firstLine="480" w:firstLineChars="200"/>
        <w:rPr>
          <w:rFonts w:asciiTheme="minorEastAsia" w:hAnsiTheme="minorEastAsia" w:eastAsiaTheme="minorEastAsia"/>
          <w:color w:val="auto"/>
          <w:sz w:val="24"/>
        </w:rPr>
      </w:pPr>
      <w:r>
        <w:rPr>
          <w:rFonts w:asciiTheme="minorEastAsia" w:hAnsiTheme="minorEastAsia" w:eastAsiaTheme="minorEastAsia"/>
          <w:color w:val="auto"/>
          <w:sz w:val="24"/>
        </w:rPr>
        <w:t>2. 投标人的报价应包括：</w:t>
      </w:r>
      <w:r>
        <w:rPr>
          <w:rFonts w:hint="eastAsia" w:asciiTheme="minorEastAsia" w:hAnsiTheme="minorEastAsia" w:eastAsiaTheme="minorEastAsia"/>
          <w:color w:val="auto"/>
          <w:sz w:val="24"/>
          <w:lang w:val="en-US" w:eastAsia="zh-CN"/>
        </w:rPr>
        <w:t>服务费用</w:t>
      </w:r>
      <w:r>
        <w:rPr>
          <w:rFonts w:hint="eastAsia" w:asciiTheme="minorEastAsia" w:hAnsiTheme="minorEastAsia" w:eastAsiaTheme="minorEastAsia"/>
          <w:color w:val="auto"/>
          <w:sz w:val="24"/>
        </w:rPr>
        <w:t>、</w:t>
      </w:r>
      <w:r>
        <w:rPr>
          <w:rFonts w:asciiTheme="minorEastAsia" w:hAnsiTheme="minorEastAsia" w:eastAsiaTheme="minorEastAsia"/>
          <w:color w:val="auto"/>
          <w:sz w:val="24"/>
        </w:rPr>
        <w:t>管理费及税金等为完成竞争性磋商文件规定全部任务所需的一切应有费用。</w:t>
      </w:r>
    </w:p>
    <w:p w14:paraId="2AA7432C">
      <w:pPr>
        <w:spacing w:line="360" w:lineRule="auto"/>
        <w:ind w:firstLine="480" w:firstLineChars="200"/>
        <w:rPr>
          <w:rFonts w:asciiTheme="minorEastAsia" w:hAnsiTheme="minorEastAsia" w:eastAsiaTheme="minorEastAsia"/>
          <w:color w:val="auto"/>
          <w:sz w:val="24"/>
        </w:rPr>
      </w:pPr>
      <w:r>
        <w:rPr>
          <w:rFonts w:asciiTheme="minorEastAsia" w:hAnsiTheme="minorEastAsia" w:eastAsiaTheme="minorEastAsia"/>
          <w:color w:val="auto"/>
          <w:sz w:val="24"/>
        </w:rPr>
        <w:t>3. 验收相关费用由投标人负责。</w:t>
      </w:r>
    </w:p>
    <w:p w14:paraId="1F85DF9C">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（二）时间、地点要求：</w:t>
      </w:r>
    </w:p>
    <w:p w14:paraId="7DBA1BAC">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1. 时间要求：</w:t>
      </w:r>
      <w:r>
        <w:rPr>
          <w:rFonts w:hint="eastAsia" w:cs="Times New Roman" w:asciiTheme="minorEastAsia" w:hAnsiTheme="minorEastAsia" w:eastAsiaTheme="minorEastAsia"/>
          <w:color w:val="auto"/>
          <w:kern w:val="2"/>
        </w:rPr>
        <w:t>签订合同之日起至服务审计项目结束（不晚于2026年12月份，特殊情况以合同为准）</w:t>
      </w:r>
      <w:r>
        <w:rPr>
          <w:rFonts w:cs="Times New Roman" w:asciiTheme="minorEastAsia" w:hAnsiTheme="minorEastAsia" w:eastAsiaTheme="minorEastAsia"/>
          <w:color w:val="auto"/>
          <w:kern w:val="2"/>
        </w:rPr>
        <w:t>。</w:t>
      </w:r>
    </w:p>
    <w:p w14:paraId="5514B33D">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 xml:space="preserve">2. </w:t>
      </w:r>
      <w:r>
        <w:rPr>
          <w:rFonts w:hint="eastAsia" w:cs="Times New Roman" w:asciiTheme="minorEastAsia" w:hAnsiTheme="minorEastAsia" w:eastAsiaTheme="minorEastAsia"/>
          <w:color w:val="auto"/>
          <w:kern w:val="2"/>
        </w:rPr>
        <w:t>服务</w:t>
      </w:r>
      <w:r>
        <w:rPr>
          <w:rFonts w:cs="Times New Roman" w:asciiTheme="minorEastAsia" w:hAnsiTheme="minorEastAsia" w:eastAsiaTheme="minorEastAsia"/>
          <w:color w:val="auto"/>
          <w:kern w:val="2"/>
        </w:rPr>
        <w:t>地点：</w:t>
      </w:r>
      <w:r>
        <w:rPr>
          <w:rFonts w:hint="eastAsia" w:cs="Times New Roman" w:asciiTheme="minorEastAsia" w:hAnsiTheme="minorEastAsia" w:eastAsiaTheme="minorEastAsia"/>
          <w:color w:val="auto"/>
          <w:kern w:val="2"/>
          <w:lang w:val="en-US" w:eastAsia="zh-CN"/>
        </w:rPr>
        <w:t>天津市行政区域内</w:t>
      </w:r>
      <w:r>
        <w:rPr>
          <w:rFonts w:cs="Times New Roman" w:asciiTheme="minorEastAsia" w:hAnsiTheme="minorEastAsia" w:eastAsiaTheme="minorEastAsia"/>
          <w:color w:val="auto"/>
          <w:kern w:val="2"/>
        </w:rPr>
        <w:t>（特殊情况以合同为准）。</w:t>
      </w:r>
    </w:p>
    <w:p w14:paraId="781A7E6F">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w:t>
      </w:r>
      <w:r>
        <w:rPr>
          <w:rFonts w:hint="eastAsia" w:cs="Times New Roman" w:asciiTheme="minorEastAsia" w:hAnsiTheme="minorEastAsia" w:eastAsiaTheme="minorEastAsia"/>
          <w:color w:val="auto"/>
          <w:kern w:val="2"/>
        </w:rPr>
        <w:t>三</w:t>
      </w:r>
      <w:r>
        <w:rPr>
          <w:rFonts w:cs="Times New Roman" w:asciiTheme="minorEastAsia" w:hAnsiTheme="minorEastAsia" w:eastAsiaTheme="minorEastAsia"/>
          <w:color w:val="auto"/>
          <w:kern w:val="2"/>
        </w:rPr>
        <w:t>）供应商须整包进行磋商，不得拆包分项磋商。</w:t>
      </w:r>
    </w:p>
    <w:p w14:paraId="05AEF5FD">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w:t>
      </w:r>
      <w:r>
        <w:rPr>
          <w:rFonts w:hint="eastAsia" w:cs="Times New Roman" w:asciiTheme="minorEastAsia" w:hAnsiTheme="minorEastAsia" w:eastAsiaTheme="minorEastAsia"/>
          <w:color w:val="auto"/>
          <w:kern w:val="2"/>
        </w:rPr>
        <w:t>四</w:t>
      </w:r>
      <w:r>
        <w:rPr>
          <w:rFonts w:cs="Times New Roman" w:asciiTheme="minorEastAsia" w:hAnsiTheme="minorEastAsia" w:eastAsiaTheme="minorEastAsia"/>
          <w:color w:val="auto"/>
          <w:kern w:val="2"/>
        </w:rPr>
        <w:t>）磋商有效期：本项目磋商有效期为60天。</w:t>
      </w:r>
    </w:p>
    <w:p w14:paraId="1D342817">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w:t>
      </w:r>
      <w:r>
        <w:rPr>
          <w:rFonts w:hint="eastAsia" w:cs="Times New Roman" w:asciiTheme="minorEastAsia" w:hAnsiTheme="minorEastAsia" w:eastAsiaTheme="minorEastAsia"/>
          <w:color w:val="auto"/>
          <w:kern w:val="2"/>
        </w:rPr>
        <w:t>五</w:t>
      </w:r>
      <w:r>
        <w:rPr>
          <w:rFonts w:cs="Times New Roman" w:asciiTheme="minorEastAsia" w:hAnsiTheme="minorEastAsia" w:eastAsiaTheme="minorEastAsia"/>
          <w:color w:val="auto"/>
          <w:kern w:val="2"/>
        </w:rPr>
        <w:t>）付款方式</w:t>
      </w:r>
    </w:p>
    <w:p w14:paraId="03FE3786">
      <w:pPr>
        <w:pStyle w:val="28"/>
        <w:spacing w:line="360" w:lineRule="auto"/>
        <w:ind w:firstLine="480" w:firstLineChars="200"/>
        <w:jc w:val="both"/>
        <w:rPr>
          <w:rFonts w:cs="Times New Roman" w:asciiTheme="minorEastAsia" w:hAnsiTheme="minorEastAsia" w:eastAsiaTheme="minorEastAsia"/>
          <w:color w:val="auto"/>
          <w:kern w:val="2"/>
        </w:rPr>
      </w:pPr>
      <w:r>
        <w:rPr>
          <w:rFonts w:hint="eastAsia" w:cs="Times New Roman" w:asciiTheme="minorEastAsia" w:hAnsiTheme="minorEastAsia" w:eastAsiaTheme="minorEastAsia"/>
          <w:color w:val="auto"/>
          <w:szCs w:val="21"/>
        </w:rPr>
        <w:t>合同签订后15日内，支付合同总价50%款项；服务期结束，完成验收后，支付剩余50%款项（合同支付价款以实际完成的工作量乘以供应商所报单位面积的服务单价作为依据，据实结算，总额不超过招标采购合同总额，特殊情况以合同为准）</w:t>
      </w:r>
      <w:r>
        <w:rPr>
          <w:rFonts w:cs="Times New Roman" w:asciiTheme="minorEastAsia" w:hAnsiTheme="minorEastAsia" w:eastAsiaTheme="minorEastAsia"/>
          <w:color w:val="auto"/>
        </w:rPr>
        <w:t>。</w:t>
      </w:r>
    </w:p>
    <w:p w14:paraId="5241C3A1">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（六）磋商保证金及履约保证金：本项目不收取磋商保证金及履约保证金。</w:t>
      </w:r>
    </w:p>
    <w:p w14:paraId="0113AF30">
      <w:pPr>
        <w:autoSpaceDE w:val="0"/>
        <w:autoSpaceDN w:val="0"/>
        <w:adjustRightInd w:val="0"/>
        <w:spacing w:line="360" w:lineRule="auto"/>
        <w:ind w:firstLine="480" w:firstLineChars="200"/>
        <w:rPr>
          <w:rFonts w:asciiTheme="minorEastAsia" w:hAnsiTheme="minorEastAsia" w:eastAsiaTheme="minorEastAsia"/>
          <w:bCs/>
          <w:sz w:val="24"/>
        </w:rPr>
      </w:pPr>
      <w:r>
        <w:rPr>
          <w:rFonts w:hint="eastAsia" w:asciiTheme="minorEastAsia" w:hAnsiTheme="minorEastAsia" w:eastAsiaTheme="minorEastAsia"/>
          <w:bCs/>
          <w:sz w:val="24"/>
        </w:rPr>
        <w:t>三、评分因素及评标标准</w:t>
      </w:r>
    </w:p>
    <w:tbl>
      <w:tblPr>
        <w:tblStyle w:val="15"/>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247F38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5E036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4AB293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11CD5D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07BB02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AE214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5E12650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（1）报价超过采购预算的，</w:t>
            </w:r>
            <w:r>
              <w:rPr>
                <w:rFonts w:hint="eastAsia"/>
                <w:color w:val="auto"/>
                <w:kern w:val="0"/>
                <w:sz w:val="24"/>
                <w:szCs w:val="24"/>
              </w:rPr>
              <w:t>响应</w:t>
            </w:r>
            <w:r>
              <w:rPr>
                <w:color w:val="auto"/>
                <w:kern w:val="0"/>
                <w:sz w:val="24"/>
                <w:szCs w:val="24"/>
              </w:rPr>
              <w:t>无效，未超过采购预算的报价按以下公式进行计算。</w:t>
            </w:r>
          </w:p>
          <w:p w14:paraId="050340E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w:t>
            </w:r>
            <w:r>
              <w:rPr>
                <w:rFonts w:hint="eastAsia"/>
                <w:color w:val="auto"/>
                <w:kern w:val="0"/>
                <w:sz w:val="24"/>
                <w:szCs w:val="24"/>
              </w:rPr>
              <w:t>价格</w:t>
            </w:r>
            <w:r>
              <w:rPr>
                <w:color w:val="auto"/>
                <w:kern w:val="0"/>
                <w:sz w:val="24"/>
                <w:szCs w:val="24"/>
              </w:rPr>
              <w:t>得分=（评标基准价/报价）×</w:t>
            </w:r>
            <w:r>
              <w:rPr>
                <w:rFonts w:hint="eastAsia"/>
                <w:color w:val="auto"/>
                <w:kern w:val="0"/>
                <w:sz w:val="24"/>
                <w:szCs w:val="24"/>
                <w:lang w:val="en-US" w:eastAsia="zh-CN"/>
              </w:rPr>
              <w:t>1</w:t>
            </w:r>
            <w:r>
              <w:rPr>
                <w:color w:val="auto"/>
                <w:kern w:val="0"/>
                <w:sz w:val="24"/>
                <w:szCs w:val="24"/>
              </w:rPr>
              <w:t>0</w:t>
            </w:r>
          </w:p>
          <w:p w14:paraId="2D8376A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注：满足磋商文件要求且报价最低的报价为评标基准价。</w:t>
            </w:r>
          </w:p>
        </w:tc>
        <w:tc>
          <w:tcPr>
            <w:tcW w:w="1143" w:type="dxa"/>
            <w:shd w:val="clear" w:color="auto" w:fill="auto"/>
            <w:vAlign w:val="center"/>
          </w:tcPr>
          <w:p w14:paraId="53B8B9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439D26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7B01C6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21</w:t>
            </w:r>
            <w:r>
              <w:rPr>
                <w:color w:val="auto"/>
                <w:kern w:val="0"/>
                <w:sz w:val="24"/>
                <w:szCs w:val="24"/>
              </w:rPr>
              <w:t>分）</w:t>
            </w:r>
          </w:p>
        </w:tc>
        <w:tc>
          <w:tcPr>
            <w:tcW w:w="1143" w:type="dxa"/>
            <w:shd w:val="clear" w:color="auto" w:fill="auto"/>
            <w:vAlign w:val="center"/>
          </w:tcPr>
          <w:p w14:paraId="12283F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16A8C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7F0A8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58AA23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56B625C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完全按照以下要求提供</w:t>
            </w:r>
            <w:r>
              <w:rPr>
                <w:rFonts w:hint="eastAsia"/>
                <w:color w:val="auto"/>
                <w:kern w:val="0"/>
                <w:sz w:val="24"/>
                <w:szCs w:val="24"/>
              </w:rPr>
              <w:t>投标人</w:t>
            </w:r>
            <w:r>
              <w:rPr>
                <w:color w:val="auto"/>
                <w:kern w:val="0"/>
                <w:sz w:val="24"/>
                <w:szCs w:val="24"/>
              </w:rPr>
              <w:t>曾实施</w:t>
            </w:r>
            <w:r>
              <w:rPr>
                <w:rFonts w:hint="eastAsia"/>
                <w:color w:val="auto"/>
                <w:kern w:val="0"/>
                <w:sz w:val="24"/>
                <w:szCs w:val="24"/>
                <w:lang w:val="en-US" w:eastAsia="zh-CN"/>
              </w:rPr>
              <w:t>的</w:t>
            </w:r>
            <w:r>
              <w:rPr>
                <w:rFonts w:hint="eastAsia"/>
                <w:color w:val="auto"/>
                <w:kern w:val="0"/>
                <w:sz w:val="24"/>
                <w:szCs w:val="24"/>
              </w:rPr>
              <w:t>无人机倾斜摄影三维可视化建模业绩</w:t>
            </w:r>
            <w:r>
              <w:rPr>
                <w:color w:val="auto"/>
                <w:kern w:val="0"/>
                <w:sz w:val="24"/>
                <w:szCs w:val="24"/>
              </w:rPr>
              <w:t>，提供的证明材料均不得遮挡涂黑，否则不予认定加分。</w:t>
            </w:r>
          </w:p>
          <w:p w14:paraId="2CA49A9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A</w:t>
            </w:r>
            <w:r>
              <w:rPr>
                <w:color w:val="auto"/>
                <w:kern w:val="0"/>
                <w:sz w:val="24"/>
                <w:szCs w:val="24"/>
              </w:rPr>
              <w:t>. 合同</w:t>
            </w:r>
            <w:r>
              <w:rPr>
                <w:rFonts w:hint="eastAsia"/>
                <w:color w:val="auto"/>
                <w:kern w:val="0"/>
                <w:sz w:val="24"/>
                <w:szCs w:val="24"/>
              </w:rPr>
              <w:t>原件</w:t>
            </w:r>
            <w:r>
              <w:rPr>
                <w:color w:val="auto"/>
                <w:kern w:val="0"/>
                <w:sz w:val="24"/>
                <w:szCs w:val="24"/>
              </w:rPr>
              <w:t>扫描件。包括买卖双方名称及盖章、服务内容</w:t>
            </w:r>
            <w:r>
              <w:rPr>
                <w:rFonts w:hint="eastAsia"/>
                <w:bCs/>
                <w:color w:val="auto"/>
                <w:sz w:val="24"/>
              </w:rPr>
              <w:t>、合同签订日期（应为202</w:t>
            </w:r>
            <w:r>
              <w:rPr>
                <w:rFonts w:hint="eastAsia"/>
                <w:bCs/>
                <w:color w:val="auto"/>
                <w:sz w:val="24"/>
                <w:lang w:val="en-US" w:eastAsia="zh-CN"/>
              </w:rPr>
              <w:t>2</w:t>
            </w:r>
            <w:r>
              <w:rPr>
                <w:rFonts w:hint="eastAsia"/>
                <w:bCs/>
                <w:color w:val="auto"/>
                <w:sz w:val="24"/>
              </w:rPr>
              <w:t>年1月1日或以后）</w:t>
            </w:r>
            <w:r>
              <w:rPr>
                <w:color w:val="auto"/>
                <w:kern w:val="0"/>
                <w:sz w:val="24"/>
                <w:szCs w:val="24"/>
              </w:rPr>
              <w:t>。</w:t>
            </w:r>
          </w:p>
          <w:p w14:paraId="4D732A2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B.</w:t>
            </w:r>
            <w:r>
              <w:rPr>
                <w:rFonts w:hint="eastAsia"/>
                <w:color w:val="auto"/>
                <w:kern w:val="0"/>
                <w:sz w:val="24"/>
                <w:szCs w:val="24"/>
              </w:rPr>
              <w:t xml:space="preserve"> 上述</w:t>
            </w:r>
            <w:r>
              <w:rPr>
                <w:color w:val="auto"/>
                <w:kern w:val="0"/>
                <w:sz w:val="24"/>
                <w:szCs w:val="24"/>
              </w:rPr>
              <w:t>合同履行</w:t>
            </w:r>
            <w:r>
              <w:rPr>
                <w:rFonts w:hint="eastAsia"/>
                <w:color w:val="auto"/>
                <w:kern w:val="0"/>
                <w:sz w:val="24"/>
                <w:szCs w:val="24"/>
              </w:rPr>
              <w:t>良好</w:t>
            </w:r>
            <w:r>
              <w:rPr>
                <w:color w:val="auto"/>
                <w:kern w:val="0"/>
                <w:sz w:val="24"/>
                <w:szCs w:val="24"/>
              </w:rPr>
              <w:t>的相关证明材料</w:t>
            </w:r>
            <w:r>
              <w:rPr>
                <w:rFonts w:hint="eastAsia"/>
                <w:color w:val="auto"/>
                <w:kern w:val="0"/>
                <w:sz w:val="24"/>
                <w:szCs w:val="24"/>
              </w:rPr>
              <w:t>原件</w:t>
            </w:r>
            <w:r>
              <w:rPr>
                <w:color w:val="auto"/>
                <w:kern w:val="0"/>
                <w:sz w:val="24"/>
                <w:szCs w:val="24"/>
              </w:rPr>
              <w:t>扫描件</w:t>
            </w:r>
            <w:r>
              <w:rPr>
                <w:rFonts w:hint="eastAsia"/>
                <w:color w:val="auto"/>
                <w:kern w:val="0"/>
                <w:sz w:val="24"/>
                <w:szCs w:val="24"/>
              </w:rPr>
              <w:t>（</w:t>
            </w:r>
            <w:r>
              <w:rPr>
                <w:rFonts w:hint="eastAsia"/>
                <w:color w:val="auto"/>
                <w:sz w:val="24"/>
              </w:rPr>
              <w:t>加盖上述合同甲方单位公章或上述合同中所盖的甲方印章</w:t>
            </w:r>
            <w:r>
              <w:rPr>
                <w:rFonts w:hint="eastAsia"/>
                <w:color w:val="auto"/>
                <w:kern w:val="0"/>
                <w:sz w:val="24"/>
                <w:szCs w:val="24"/>
              </w:rPr>
              <w:t>）</w:t>
            </w:r>
            <w:r>
              <w:rPr>
                <w:color w:val="auto"/>
                <w:kern w:val="0"/>
                <w:sz w:val="24"/>
                <w:szCs w:val="24"/>
              </w:rPr>
              <w:t>。</w:t>
            </w:r>
          </w:p>
          <w:p w14:paraId="1638B9A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w:t>
            </w:r>
            <w:r>
              <w:rPr>
                <w:rFonts w:hint="eastAsia"/>
                <w:color w:val="auto"/>
                <w:kern w:val="0"/>
                <w:sz w:val="24"/>
                <w:szCs w:val="24"/>
              </w:rPr>
              <w:t>业绩2</w:t>
            </w:r>
            <w:r>
              <w:rPr>
                <w:color w:val="auto"/>
                <w:kern w:val="0"/>
                <w:sz w:val="24"/>
                <w:szCs w:val="24"/>
              </w:rPr>
              <w:t>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009164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0A986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D3027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2CD770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w:t>
            </w:r>
          </w:p>
        </w:tc>
        <w:tc>
          <w:tcPr>
            <w:tcW w:w="7311" w:type="dxa"/>
            <w:shd w:val="clear" w:color="auto" w:fill="auto"/>
            <w:vAlign w:val="center"/>
          </w:tcPr>
          <w:p w14:paraId="1EB0987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投标人具备质量管理体系认证、环境管理体系认证、职业健康安全管理体系认证，提供证书扫描件</w:t>
            </w:r>
          </w:p>
          <w:p w14:paraId="016385D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1个证书扫描件1分，最高3分。</w:t>
            </w:r>
          </w:p>
        </w:tc>
        <w:tc>
          <w:tcPr>
            <w:tcW w:w="1143" w:type="dxa"/>
            <w:shd w:val="clear" w:color="auto" w:fill="auto"/>
            <w:vAlign w:val="center"/>
          </w:tcPr>
          <w:p w14:paraId="36FA47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4A8E8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6B4E60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olor w:val="auto"/>
                <w:kern w:val="0"/>
                <w:sz w:val="24"/>
                <w:szCs w:val="24"/>
                <w:lang w:val="en-US" w:eastAsia="zh-CN"/>
              </w:rPr>
            </w:pPr>
            <w:r>
              <w:rPr>
                <w:rFonts w:hint="eastAsia"/>
                <w:color w:val="auto"/>
                <w:kern w:val="0"/>
                <w:sz w:val="24"/>
                <w:szCs w:val="24"/>
                <w:lang w:val="en-US" w:eastAsia="zh-CN"/>
              </w:rPr>
              <w:t>3</w:t>
            </w:r>
          </w:p>
        </w:tc>
        <w:tc>
          <w:tcPr>
            <w:tcW w:w="1419" w:type="dxa"/>
            <w:shd w:val="clear" w:color="auto" w:fill="auto"/>
            <w:vAlign w:val="center"/>
          </w:tcPr>
          <w:p w14:paraId="2953CF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sz w:val="24"/>
                <w:lang w:val="en-US" w:eastAsia="zh-CN"/>
              </w:rPr>
            </w:pPr>
            <w:r>
              <w:rPr>
                <w:rFonts w:hint="eastAsia"/>
                <w:color w:val="auto"/>
                <w:sz w:val="24"/>
                <w:lang w:val="en-US" w:eastAsia="zh-CN"/>
              </w:rPr>
              <w:t>投入人员评价</w:t>
            </w:r>
          </w:p>
        </w:tc>
        <w:tc>
          <w:tcPr>
            <w:tcW w:w="7311" w:type="dxa"/>
            <w:shd w:val="clear" w:color="auto" w:fill="auto"/>
            <w:vAlign w:val="center"/>
          </w:tcPr>
          <w:p w14:paraId="3E7DB7C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投入的人员为供应商正式员工，提供姓名、开标日前三个月中任意一个月的由供应商为投入人员缴纳社会保险证明扫描件，否则不予认定加分。</w:t>
            </w:r>
          </w:p>
          <w:p w14:paraId="6700209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（1）项目总负责人具备</w:t>
            </w:r>
            <w:r>
              <w:rPr>
                <w:rFonts w:hint="eastAsia"/>
                <w:color w:val="auto"/>
                <w:kern w:val="0"/>
                <w:sz w:val="24"/>
                <w:szCs w:val="24"/>
                <w:lang w:val="en-US" w:eastAsia="zh-CN"/>
              </w:rPr>
              <w:t>工程技术系列高级或以上职称证书（</w:t>
            </w:r>
            <w:r>
              <w:rPr>
                <w:rFonts w:hint="eastAsia"/>
                <w:color w:val="auto"/>
                <w:kern w:val="0"/>
                <w:sz w:val="24"/>
                <w:szCs w:val="24"/>
              </w:rPr>
              <w:t>测绘</w:t>
            </w:r>
            <w:r>
              <w:rPr>
                <w:rFonts w:hint="eastAsia"/>
                <w:color w:val="auto"/>
                <w:kern w:val="0"/>
                <w:sz w:val="24"/>
                <w:szCs w:val="24"/>
                <w:lang w:val="en-US" w:eastAsia="zh-CN"/>
              </w:rPr>
              <w:t>相关</w:t>
            </w:r>
            <w:r>
              <w:rPr>
                <w:rFonts w:hint="eastAsia"/>
                <w:color w:val="auto"/>
                <w:kern w:val="0"/>
                <w:sz w:val="24"/>
                <w:szCs w:val="24"/>
              </w:rPr>
              <w:t>专业</w:t>
            </w:r>
            <w:r>
              <w:rPr>
                <w:rFonts w:hint="eastAsia"/>
                <w:color w:val="auto"/>
                <w:kern w:val="0"/>
                <w:sz w:val="24"/>
                <w:szCs w:val="24"/>
                <w:lang w:val="en-US" w:eastAsia="zh-CN"/>
              </w:rPr>
              <w:t>）</w:t>
            </w:r>
            <w:r>
              <w:rPr>
                <w:rFonts w:hint="eastAsia"/>
                <w:color w:val="auto"/>
                <w:kern w:val="0"/>
                <w:sz w:val="24"/>
                <w:szCs w:val="24"/>
              </w:rPr>
              <w:t>，提供证书扫描件得2分；</w:t>
            </w:r>
          </w:p>
          <w:p w14:paraId="24CD125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w:t>
            </w:r>
            <w:r>
              <w:rPr>
                <w:rFonts w:hint="eastAsia"/>
                <w:color w:val="auto"/>
                <w:kern w:val="0"/>
                <w:sz w:val="24"/>
                <w:szCs w:val="24"/>
                <w:lang w:val="en-US" w:eastAsia="zh-CN"/>
              </w:rPr>
              <w:t>除项目总负责人外，</w:t>
            </w:r>
            <w:r>
              <w:rPr>
                <w:rFonts w:hint="eastAsia"/>
                <w:color w:val="auto"/>
                <w:kern w:val="0"/>
                <w:sz w:val="24"/>
                <w:szCs w:val="24"/>
              </w:rPr>
              <w:t>投入人员</w:t>
            </w:r>
            <w:r>
              <w:rPr>
                <w:rFonts w:hint="eastAsia"/>
                <w:color w:val="auto"/>
                <w:kern w:val="0"/>
                <w:sz w:val="24"/>
                <w:szCs w:val="24"/>
                <w:lang w:val="en-US" w:eastAsia="zh-CN"/>
              </w:rPr>
              <w:t>中至少2人</w:t>
            </w:r>
            <w:r>
              <w:rPr>
                <w:rFonts w:hint="eastAsia"/>
                <w:color w:val="auto"/>
                <w:kern w:val="0"/>
                <w:sz w:val="24"/>
                <w:szCs w:val="24"/>
              </w:rPr>
              <w:t>具备</w:t>
            </w:r>
            <w:r>
              <w:rPr>
                <w:rFonts w:hint="eastAsia"/>
                <w:color w:val="auto"/>
                <w:kern w:val="0"/>
                <w:sz w:val="24"/>
                <w:szCs w:val="24"/>
                <w:lang w:val="en-US" w:eastAsia="zh-CN"/>
              </w:rPr>
              <w:t>工程技术系列中级或以上职称证书（</w:t>
            </w:r>
            <w:r>
              <w:rPr>
                <w:rFonts w:hint="eastAsia"/>
                <w:color w:val="auto"/>
                <w:kern w:val="0"/>
                <w:sz w:val="24"/>
                <w:szCs w:val="24"/>
              </w:rPr>
              <w:t>测绘</w:t>
            </w:r>
            <w:r>
              <w:rPr>
                <w:rFonts w:hint="eastAsia"/>
                <w:color w:val="auto"/>
                <w:kern w:val="0"/>
                <w:sz w:val="24"/>
                <w:szCs w:val="24"/>
                <w:lang w:val="en-US" w:eastAsia="zh-CN"/>
              </w:rPr>
              <w:t>相关</w:t>
            </w:r>
            <w:r>
              <w:rPr>
                <w:rFonts w:hint="eastAsia"/>
                <w:color w:val="auto"/>
                <w:kern w:val="0"/>
                <w:sz w:val="24"/>
                <w:szCs w:val="24"/>
              </w:rPr>
              <w:t>专业</w:t>
            </w:r>
            <w:r>
              <w:rPr>
                <w:rFonts w:hint="eastAsia"/>
                <w:color w:val="auto"/>
                <w:kern w:val="0"/>
                <w:sz w:val="24"/>
                <w:szCs w:val="24"/>
                <w:lang w:val="en-US" w:eastAsia="zh-CN"/>
              </w:rPr>
              <w:t>）</w:t>
            </w:r>
            <w:r>
              <w:rPr>
                <w:rFonts w:hint="eastAsia"/>
                <w:color w:val="auto"/>
                <w:kern w:val="0"/>
                <w:sz w:val="24"/>
                <w:szCs w:val="24"/>
              </w:rPr>
              <w:t>，</w:t>
            </w:r>
            <w:r>
              <w:rPr>
                <w:rFonts w:hint="eastAsia"/>
                <w:color w:val="auto"/>
                <w:kern w:val="0"/>
                <w:sz w:val="24"/>
                <w:szCs w:val="24"/>
                <w:lang w:val="en-US" w:eastAsia="zh-CN"/>
              </w:rPr>
              <w:t>每个提供上述</w:t>
            </w:r>
            <w:r>
              <w:rPr>
                <w:rFonts w:hint="eastAsia"/>
                <w:color w:val="auto"/>
                <w:kern w:val="0"/>
                <w:sz w:val="24"/>
                <w:szCs w:val="24"/>
              </w:rPr>
              <w:t>证书扫描件</w:t>
            </w:r>
            <w:r>
              <w:rPr>
                <w:rFonts w:hint="eastAsia"/>
                <w:color w:val="auto"/>
                <w:kern w:val="0"/>
                <w:sz w:val="24"/>
                <w:szCs w:val="24"/>
                <w:lang w:val="en-US" w:eastAsia="zh-CN"/>
              </w:rPr>
              <w:t>的人员</w:t>
            </w:r>
            <w:r>
              <w:rPr>
                <w:rFonts w:hint="eastAsia"/>
                <w:color w:val="auto"/>
                <w:kern w:val="0"/>
                <w:sz w:val="24"/>
                <w:szCs w:val="24"/>
              </w:rPr>
              <w:t>得1分，最多2分。</w:t>
            </w:r>
          </w:p>
        </w:tc>
        <w:tc>
          <w:tcPr>
            <w:tcW w:w="1143" w:type="dxa"/>
            <w:shd w:val="clear" w:color="auto" w:fill="auto"/>
            <w:vAlign w:val="center"/>
          </w:tcPr>
          <w:p w14:paraId="546541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olor w:val="auto"/>
                <w:kern w:val="0"/>
                <w:sz w:val="24"/>
                <w:szCs w:val="24"/>
                <w:lang w:val="en-US" w:eastAsia="zh-CN"/>
              </w:rPr>
            </w:pPr>
            <w:r>
              <w:rPr>
                <w:rFonts w:hint="eastAsia"/>
                <w:color w:val="auto"/>
                <w:kern w:val="0"/>
                <w:sz w:val="24"/>
                <w:szCs w:val="24"/>
                <w:lang w:val="en-US" w:eastAsia="zh-CN"/>
              </w:rPr>
              <w:t>4</w:t>
            </w:r>
          </w:p>
        </w:tc>
      </w:tr>
      <w:tr w14:paraId="18D14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09D8D8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c>
          <w:tcPr>
            <w:tcW w:w="1419" w:type="dxa"/>
            <w:shd w:val="clear" w:color="auto" w:fill="auto"/>
            <w:vAlign w:val="center"/>
          </w:tcPr>
          <w:p w14:paraId="04A43F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42700B3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承诺完全满足磋商文件“报价要求”、“时间地点要求”、“付款方式要求”和技术要求中非“★”号要求的：</w:t>
            </w:r>
            <w:r>
              <w:rPr>
                <w:rFonts w:hint="eastAsia"/>
                <w:color w:val="auto"/>
                <w:kern w:val="0"/>
                <w:sz w:val="24"/>
                <w:szCs w:val="24"/>
                <w:lang w:val="en-US" w:eastAsia="zh-CN"/>
              </w:rPr>
              <w:t>4</w:t>
            </w:r>
            <w:r>
              <w:rPr>
                <w:rFonts w:hint="eastAsia"/>
                <w:color w:val="auto"/>
                <w:kern w:val="0"/>
                <w:sz w:val="24"/>
                <w:szCs w:val="24"/>
              </w:rPr>
              <w:t>分，其他0分。</w:t>
            </w:r>
          </w:p>
        </w:tc>
        <w:tc>
          <w:tcPr>
            <w:tcW w:w="1143" w:type="dxa"/>
            <w:shd w:val="clear" w:color="auto" w:fill="auto"/>
            <w:vAlign w:val="center"/>
          </w:tcPr>
          <w:p w14:paraId="34ED53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r>
      <w:tr w14:paraId="2E43A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3190A6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69</w:t>
            </w:r>
            <w:r>
              <w:rPr>
                <w:color w:val="auto"/>
                <w:kern w:val="0"/>
                <w:sz w:val="24"/>
                <w:szCs w:val="24"/>
              </w:rPr>
              <w:t>分）</w:t>
            </w:r>
          </w:p>
        </w:tc>
        <w:tc>
          <w:tcPr>
            <w:tcW w:w="1143" w:type="dxa"/>
            <w:shd w:val="clear" w:color="auto" w:fill="auto"/>
            <w:vAlign w:val="center"/>
          </w:tcPr>
          <w:p w14:paraId="076CEB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2AC46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052CD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1</w:t>
            </w:r>
          </w:p>
        </w:tc>
        <w:tc>
          <w:tcPr>
            <w:tcW w:w="1419" w:type="dxa"/>
            <w:shd w:val="clear" w:color="auto" w:fill="auto"/>
            <w:vAlign w:val="center"/>
          </w:tcPr>
          <w:p w14:paraId="54CD89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针对本项目特点的专业化服务方案评价</w:t>
            </w:r>
          </w:p>
        </w:tc>
        <w:tc>
          <w:tcPr>
            <w:tcW w:w="7311" w:type="dxa"/>
            <w:shd w:val="clear" w:color="auto" w:fill="auto"/>
            <w:vAlign w:val="center"/>
          </w:tcPr>
          <w:p w14:paraId="3FAFDCD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无人机倾斜摄影三维可视化建模</w:t>
            </w:r>
            <w:r>
              <w:rPr>
                <w:rFonts w:hint="eastAsia"/>
                <w:color w:val="auto"/>
                <w:kern w:val="0"/>
                <w:sz w:val="24"/>
                <w:szCs w:val="24"/>
                <w:lang w:val="en-US" w:eastAsia="zh-CN"/>
              </w:rPr>
              <w:t>及</w:t>
            </w:r>
            <w:r>
              <w:rPr>
                <w:rFonts w:hint="eastAsia"/>
                <w:color w:val="auto"/>
                <w:kern w:val="0"/>
                <w:sz w:val="24"/>
                <w:szCs w:val="24"/>
              </w:rPr>
              <w:t>激光雷达技术</w:t>
            </w:r>
            <w:r>
              <w:rPr>
                <w:color w:val="auto"/>
                <w:kern w:val="0"/>
                <w:sz w:val="24"/>
                <w:szCs w:val="24"/>
              </w:rPr>
              <w:t>方案</w:t>
            </w:r>
          </w:p>
          <w:p w14:paraId="0540A30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lang w:val="en-US" w:eastAsia="zh-CN"/>
              </w:rPr>
              <w:t>12</w:t>
            </w:r>
            <w:r>
              <w:rPr>
                <w:color w:val="auto"/>
                <w:kern w:val="0"/>
                <w:sz w:val="24"/>
                <w:szCs w:val="24"/>
              </w:rPr>
              <w:t>分；</w:t>
            </w:r>
          </w:p>
          <w:p w14:paraId="6C4A66B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9</w:t>
            </w:r>
            <w:r>
              <w:rPr>
                <w:color w:val="auto"/>
                <w:kern w:val="0"/>
                <w:sz w:val="24"/>
                <w:szCs w:val="24"/>
              </w:rPr>
              <w:t>分；</w:t>
            </w:r>
          </w:p>
          <w:p w14:paraId="02F4255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6</w:t>
            </w:r>
            <w:r>
              <w:rPr>
                <w:color w:val="auto"/>
                <w:kern w:val="0"/>
                <w:sz w:val="24"/>
                <w:szCs w:val="24"/>
              </w:rPr>
              <w:t>分；</w:t>
            </w:r>
          </w:p>
          <w:p w14:paraId="6BE319E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lang w:val="en-US" w:eastAsia="zh-CN"/>
              </w:rPr>
              <w:t>3</w:t>
            </w:r>
            <w:r>
              <w:rPr>
                <w:rFonts w:hint="eastAsia"/>
                <w:color w:val="auto"/>
                <w:kern w:val="0"/>
                <w:sz w:val="24"/>
                <w:szCs w:val="24"/>
              </w:rPr>
              <w:t>处瑕疵</w:t>
            </w:r>
            <w:r>
              <w:rPr>
                <w:color w:val="auto"/>
                <w:kern w:val="0"/>
                <w:sz w:val="24"/>
                <w:szCs w:val="24"/>
              </w:rPr>
              <w:t>：</w:t>
            </w:r>
            <w:r>
              <w:rPr>
                <w:rFonts w:hint="eastAsia"/>
                <w:color w:val="auto"/>
                <w:kern w:val="0"/>
                <w:sz w:val="24"/>
                <w:szCs w:val="24"/>
                <w:lang w:val="en-US" w:eastAsia="zh-CN"/>
              </w:rPr>
              <w:t>3</w:t>
            </w:r>
            <w:r>
              <w:rPr>
                <w:color w:val="auto"/>
                <w:kern w:val="0"/>
                <w:sz w:val="24"/>
                <w:szCs w:val="24"/>
              </w:rPr>
              <w:t>分；</w:t>
            </w:r>
          </w:p>
          <w:p w14:paraId="4C6C6C1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lang w:val="en-US" w:eastAsia="zh-CN"/>
              </w:rPr>
              <w:t>4</w:t>
            </w:r>
            <w:r>
              <w:rPr>
                <w:rFonts w:hint="eastAsia"/>
                <w:color w:val="auto"/>
                <w:kern w:val="0"/>
                <w:sz w:val="24"/>
                <w:szCs w:val="24"/>
              </w:rPr>
              <w:t>处及以上瑕疵</w:t>
            </w:r>
            <w:r>
              <w:rPr>
                <w:color w:val="auto"/>
                <w:kern w:val="0"/>
                <w:sz w:val="24"/>
                <w:szCs w:val="24"/>
              </w:rPr>
              <w:t>：0分；</w:t>
            </w:r>
          </w:p>
          <w:p w14:paraId="6CADD8B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A9B31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12</w:t>
            </w:r>
          </w:p>
        </w:tc>
      </w:tr>
      <w:tr w14:paraId="55B68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4D5B01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2</w:t>
            </w:r>
          </w:p>
        </w:tc>
        <w:tc>
          <w:tcPr>
            <w:tcW w:w="1419" w:type="dxa"/>
            <w:shd w:val="clear" w:color="auto" w:fill="auto"/>
            <w:vAlign w:val="center"/>
          </w:tcPr>
          <w:p w14:paraId="24A3EB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3DB2707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60C8CDD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lang w:val="en-US" w:eastAsia="zh-CN"/>
              </w:rPr>
              <w:t>12</w:t>
            </w:r>
            <w:r>
              <w:rPr>
                <w:color w:val="auto"/>
                <w:kern w:val="0"/>
                <w:sz w:val="24"/>
                <w:szCs w:val="24"/>
              </w:rPr>
              <w:t>分；</w:t>
            </w:r>
          </w:p>
          <w:p w14:paraId="76D96B7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9</w:t>
            </w:r>
            <w:r>
              <w:rPr>
                <w:color w:val="auto"/>
                <w:kern w:val="0"/>
                <w:sz w:val="24"/>
                <w:szCs w:val="24"/>
              </w:rPr>
              <w:t>分；</w:t>
            </w:r>
          </w:p>
          <w:p w14:paraId="7F4779F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6</w:t>
            </w:r>
            <w:r>
              <w:rPr>
                <w:color w:val="auto"/>
                <w:kern w:val="0"/>
                <w:sz w:val="24"/>
                <w:szCs w:val="24"/>
              </w:rPr>
              <w:t>分；</w:t>
            </w:r>
          </w:p>
          <w:p w14:paraId="7B1481E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lang w:val="en-US" w:eastAsia="zh-CN"/>
              </w:rPr>
              <w:t>3</w:t>
            </w:r>
            <w:r>
              <w:rPr>
                <w:rFonts w:hint="eastAsia"/>
                <w:color w:val="auto"/>
                <w:kern w:val="0"/>
                <w:sz w:val="24"/>
                <w:szCs w:val="24"/>
              </w:rPr>
              <w:t>处瑕疵</w:t>
            </w:r>
            <w:r>
              <w:rPr>
                <w:color w:val="auto"/>
                <w:kern w:val="0"/>
                <w:sz w:val="24"/>
                <w:szCs w:val="24"/>
              </w:rPr>
              <w:t>：</w:t>
            </w:r>
            <w:r>
              <w:rPr>
                <w:rFonts w:hint="eastAsia"/>
                <w:color w:val="auto"/>
                <w:kern w:val="0"/>
                <w:sz w:val="24"/>
                <w:szCs w:val="24"/>
                <w:lang w:val="en-US" w:eastAsia="zh-CN"/>
              </w:rPr>
              <w:t>3</w:t>
            </w:r>
            <w:r>
              <w:rPr>
                <w:color w:val="auto"/>
                <w:kern w:val="0"/>
                <w:sz w:val="24"/>
                <w:szCs w:val="24"/>
              </w:rPr>
              <w:t>分；</w:t>
            </w:r>
          </w:p>
          <w:p w14:paraId="4EF153A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lang w:val="en-US" w:eastAsia="zh-CN"/>
              </w:rPr>
              <w:t>4</w:t>
            </w:r>
            <w:r>
              <w:rPr>
                <w:rFonts w:hint="eastAsia"/>
                <w:color w:val="auto"/>
                <w:kern w:val="0"/>
                <w:sz w:val="24"/>
                <w:szCs w:val="24"/>
              </w:rPr>
              <w:t>处及以上瑕疵</w:t>
            </w:r>
            <w:r>
              <w:rPr>
                <w:color w:val="auto"/>
                <w:kern w:val="0"/>
                <w:sz w:val="24"/>
                <w:szCs w:val="24"/>
              </w:rPr>
              <w:t>：0分；</w:t>
            </w:r>
          </w:p>
          <w:p w14:paraId="17E6328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2C118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12</w:t>
            </w:r>
          </w:p>
        </w:tc>
      </w:tr>
      <w:tr w14:paraId="229B8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793AB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c>
          <w:tcPr>
            <w:tcW w:w="1419" w:type="dxa"/>
            <w:shd w:val="clear" w:color="auto" w:fill="auto"/>
            <w:vAlign w:val="center"/>
          </w:tcPr>
          <w:p w14:paraId="14B231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保密管理方案评价</w:t>
            </w:r>
          </w:p>
        </w:tc>
        <w:tc>
          <w:tcPr>
            <w:tcW w:w="7311" w:type="dxa"/>
            <w:shd w:val="clear" w:color="auto" w:fill="auto"/>
            <w:vAlign w:val="center"/>
          </w:tcPr>
          <w:p w14:paraId="6C7B07A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18ACFE7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9</w:t>
            </w:r>
            <w:r>
              <w:rPr>
                <w:color w:val="auto"/>
                <w:kern w:val="0"/>
                <w:sz w:val="24"/>
                <w:szCs w:val="24"/>
              </w:rPr>
              <w:t>分；</w:t>
            </w:r>
          </w:p>
          <w:p w14:paraId="4B2DC62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6EEE344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69F96B2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492597F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6A9C4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9</w:t>
            </w:r>
          </w:p>
        </w:tc>
      </w:tr>
      <w:tr w14:paraId="4FCDA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EAB57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c>
          <w:tcPr>
            <w:tcW w:w="1419" w:type="dxa"/>
            <w:shd w:val="clear" w:color="auto" w:fill="auto"/>
            <w:vAlign w:val="center"/>
          </w:tcPr>
          <w:p w14:paraId="11711B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安全作业保障方案评价</w:t>
            </w:r>
          </w:p>
        </w:tc>
        <w:tc>
          <w:tcPr>
            <w:tcW w:w="7311" w:type="dxa"/>
            <w:shd w:val="clear" w:color="auto" w:fill="auto"/>
            <w:vAlign w:val="center"/>
          </w:tcPr>
          <w:p w14:paraId="1C32D50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至少包含针对本项目的安全作业制度、安全保障措施、安全事故处理流程等</w:t>
            </w:r>
          </w:p>
          <w:p w14:paraId="08CF5D1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9</w:t>
            </w:r>
            <w:r>
              <w:rPr>
                <w:color w:val="auto"/>
                <w:kern w:val="0"/>
                <w:sz w:val="24"/>
                <w:szCs w:val="24"/>
              </w:rPr>
              <w:t>分；</w:t>
            </w:r>
          </w:p>
          <w:p w14:paraId="09EE5DA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0AED498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2A48875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50446DC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FC481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9</w:t>
            </w:r>
          </w:p>
        </w:tc>
      </w:tr>
      <w:tr w14:paraId="40574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26A02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c>
          <w:tcPr>
            <w:tcW w:w="1419" w:type="dxa"/>
            <w:shd w:val="clear" w:color="auto" w:fill="auto"/>
            <w:vAlign w:val="center"/>
          </w:tcPr>
          <w:p w14:paraId="17A911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进度安排评价</w:t>
            </w:r>
          </w:p>
        </w:tc>
        <w:tc>
          <w:tcPr>
            <w:tcW w:w="7311" w:type="dxa"/>
            <w:shd w:val="clear" w:color="auto" w:fill="auto"/>
            <w:vAlign w:val="center"/>
          </w:tcPr>
          <w:p w14:paraId="669B9E8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至少包含各阶段工作进度安排、按时限完成的保障措施、进度落后时的挽回措施等</w:t>
            </w:r>
          </w:p>
          <w:p w14:paraId="331F6DD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9</w:t>
            </w:r>
            <w:r>
              <w:rPr>
                <w:color w:val="auto"/>
                <w:kern w:val="0"/>
                <w:sz w:val="24"/>
                <w:szCs w:val="24"/>
              </w:rPr>
              <w:t>分；</w:t>
            </w:r>
          </w:p>
          <w:p w14:paraId="1AB420E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4C38A1E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6A28C6F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246607F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D60C0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9</w:t>
            </w:r>
          </w:p>
        </w:tc>
      </w:tr>
      <w:tr w14:paraId="392F14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3C97E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c>
          <w:tcPr>
            <w:tcW w:w="1419" w:type="dxa"/>
            <w:shd w:val="clear" w:color="auto" w:fill="auto"/>
            <w:vAlign w:val="center"/>
          </w:tcPr>
          <w:p w14:paraId="52D9CE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在服务过程中，与采购人配合沟通方案评价</w:t>
            </w:r>
          </w:p>
        </w:tc>
        <w:tc>
          <w:tcPr>
            <w:tcW w:w="7311" w:type="dxa"/>
            <w:shd w:val="clear" w:color="auto" w:fill="auto"/>
            <w:vAlign w:val="center"/>
          </w:tcPr>
          <w:p w14:paraId="5038DD0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w:t>
            </w:r>
            <w:r>
              <w:rPr>
                <w:color w:val="auto"/>
                <w:kern w:val="0"/>
                <w:sz w:val="24"/>
                <w:szCs w:val="24"/>
              </w:rPr>
              <w:t>指定专人为采购人服务</w:t>
            </w:r>
            <w:r>
              <w:rPr>
                <w:rFonts w:hint="eastAsia"/>
                <w:color w:val="auto"/>
                <w:kern w:val="0"/>
                <w:sz w:val="24"/>
                <w:szCs w:val="24"/>
              </w:rPr>
              <w:t>、定期配合沟通频次、建立配合沟通内容记录台账、配合沟通效果反馈机制等方面内容</w:t>
            </w:r>
          </w:p>
          <w:p w14:paraId="2D72CD0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9</w:t>
            </w:r>
            <w:r>
              <w:rPr>
                <w:color w:val="auto"/>
                <w:kern w:val="0"/>
                <w:sz w:val="24"/>
                <w:szCs w:val="24"/>
              </w:rPr>
              <w:t>分；</w:t>
            </w:r>
          </w:p>
          <w:p w14:paraId="405AE09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0A38916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0C5870E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1275777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9533A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9</w:t>
            </w:r>
          </w:p>
        </w:tc>
      </w:tr>
      <w:tr w14:paraId="2B5402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5E93A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7</w:t>
            </w:r>
          </w:p>
        </w:tc>
        <w:tc>
          <w:tcPr>
            <w:tcW w:w="1419" w:type="dxa"/>
            <w:shd w:val="clear" w:color="auto" w:fill="auto"/>
            <w:vAlign w:val="center"/>
          </w:tcPr>
          <w:p w14:paraId="31B6FE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kern w:val="0"/>
                <w:sz w:val="24"/>
                <w:szCs w:val="24"/>
              </w:rPr>
              <w:t>服务质量保证</w:t>
            </w:r>
            <w:r>
              <w:rPr>
                <w:rFonts w:hint="eastAsia"/>
                <w:color w:val="auto"/>
                <w:kern w:val="0"/>
                <w:sz w:val="24"/>
                <w:szCs w:val="24"/>
              </w:rPr>
              <w:t>方案</w:t>
            </w:r>
            <w:r>
              <w:rPr>
                <w:color w:val="auto"/>
                <w:kern w:val="0"/>
                <w:sz w:val="24"/>
                <w:szCs w:val="24"/>
              </w:rPr>
              <w:t>评价</w:t>
            </w:r>
          </w:p>
        </w:tc>
        <w:tc>
          <w:tcPr>
            <w:tcW w:w="7311" w:type="dxa"/>
            <w:shd w:val="clear" w:color="auto" w:fill="auto"/>
            <w:vAlign w:val="center"/>
          </w:tcPr>
          <w:p w14:paraId="4AD93D2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w:t>
            </w:r>
            <w:r>
              <w:rPr>
                <w:color w:val="auto"/>
                <w:kern w:val="0"/>
                <w:sz w:val="24"/>
                <w:szCs w:val="24"/>
              </w:rPr>
              <w:t>服务过程中保证服务质量的措施</w:t>
            </w:r>
            <w:r>
              <w:rPr>
                <w:rFonts w:hint="eastAsia"/>
                <w:color w:val="auto"/>
                <w:kern w:val="0"/>
                <w:sz w:val="24"/>
                <w:szCs w:val="24"/>
              </w:rPr>
              <w:t>、对出现服务质量问题时如何挽回、人员服务态度保障、人员业务专业化水平保障等方面内容</w:t>
            </w:r>
          </w:p>
          <w:p w14:paraId="5E8D4B1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9</w:t>
            </w:r>
            <w:r>
              <w:rPr>
                <w:color w:val="auto"/>
                <w:kern w:val="0"/>
                <w:sz w:val="24"/>
                <w:szCs w:val="24"/>
              </w:rPr>
              <w:t>分；</w:t>
            </w:r>
          </w:p>
          <w:p w14:paraId="6ECAEC3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6611EA3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08D0014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3458C86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3E953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9</w:t>
            </w:r>
          </w:p>
        </w:tc>
      </w:tr>
      <w:tr w14:paraId="1D00A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0451D1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4C518E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485139E0">
      <w:pPr>
        <w:spacing w:line="360" w:lineRule="auto"/>
        <w:ind w:firstLine="480" w:firstLineChars="200"/>
        <w:outlineLvl w:val="0"/>
        <w:rPr>
          <w:color w:val="FF0000"/>
          <w:sz w:val="24"/>
          <w:lang w:val="zh-CN"/>
        </w:rPr>
      </w:pPr>
    </w:p>
    <w:p w14:paraId="4C32504E">
      <w:pPr>
        <w:widowControl/>
        <w:jc w:val="left"/>
        <w:rPr>
          <w:b/>
          <w:sz w:val="24"/>
        </w:rPr>
      </w:pPr>
      <w:r>
        <w:rPr>
          <w:b/>
          <w:sz w:val="24"/>
        </w:rPr>
        <w:br w:type="page"/>
      </w:r>
    </w:p>
    <w:p w14:paraId="101DCFC5">
      <w:pPr>
        <w:spacing w:line="360" w:lineRule="auto"/>
        <w:jc w:val="center"/>
        <w:rPr>
          <w:b/>
          <w:sz w:val="24"/>
        </w:rPr>
      </w:pPr>
      <w:r>
        <w:rPr>
          <w:b/>
          <w:sz w:val="24"/>
        </w:rPr>
        <w:t>项目需求书</w:t>
      </w:r>
    </w:p>
    <w:p w14:paraId="79C290CC">
      <w:pPr>
        <w:pStyle w:val="28"/>
        <w:spacing w:line="360" w:lineRule="auto"/>
        <w:ind w:firstLine="482" w:firstLineChars="200"/>
        <w:jc w:val="both"/>
        <w:rPr>
          <w:rFonts w:ascii="Times New Roman" w:hAnsi="Times New Roman" w:eastAsia="宋体" w:cs="Times New Roman"/>
          <w:b/>
          <w:bCs/>
          <w:color w:val="auto"/>
        </w:rPr>
      </w:pPr>
      <w:r>
        <w:rPr>
          <w:rFonts w:hint="eastAsia" w:ascii="Times New Roman" w:hAnsi="Times New Roman" w:eastAsia="宋体" w:cs="Times New Roman"/>
          <w:b/>
          <w:bCs/>
          <w:color w:val="auto"/>
        </w:rPr>
        <w:t>一、项目背景</w:t>
      </w:r>
    </w:p>
    <w:p w14:paraId="11E4A61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w:t>
      </w:r>
      <w:r>
        <w:rPr>
          <w:rFonts w:hint="eastAsia" w:ascii="Times New Roman" w:hAnsi="Times New Roman" w:eastAsia="宋体" w:cs="Times New Roman"/>
          <w:color w:val="auto"/>
          <w:lang w:val="en-US" w:eastAsia="zh-CN"/>
        </w:rPr>
        <w:t>采购人</w:t>
      </w:r>
      <w:r>
        <w:rPr>
          <w:rFonts w:hint="eastAsia" w:ascii="Times New Roman" w:hAnsi="Times New Roman" w:eastAsia="宋体" w:cs="Times New Roman"/>
          <w:color w:val="auto"/>
        </w:rPr>
        <w:t>2026年审计项目计划，采购无人机倾斜摄影三维可视化建模、激光雷达技术服务，解决某项目建设及政策落实情况专项审计调查、有关单位领导干部自然资源资产离任（任中）审计、某专项审计调查等项目中，涉及自然岸线、生态红线区建设项目用海情况核查、土地征拆或老旧小区实地勘测、工作量测算等技术难题，进一步提升审计质效。</w:t>
      </w:r>
    </w:p>
    <w:p w14:paraId="09D04703">
      <w:pPr>
        <w:pStyle w:val="28"/>
        <w:spacing w:line="360" w:lineRule="auto"/>
        <w:ind w:firstLine="480" w:firstLineChars="200"/>
        <w:jc w:val="both"/>
        <w:rPr>
          <w:rFonts w:hint="eastAsia" w:eastAsia="宋体"/>
          <w:sz w:val="24"/>
          <w:lang w:eastAsia="zh-CN"/>
        </w:rPr>
      </w:pPr>
      <w:r>
        <w:rPr>
          <w:rFonts w:hint="eastAsia" w:ascii="Times New Roman" w:hAnsi="Times New Roman" w:eastAsia="宋体" w:cs="Times New Roman"/>
          <w:color w:val="auto"/>
        </w:rPr>
        <w:t>本项目属于</w:t>
      </w:r>
      <w:r>
        <w:rPr>
          <w:rFonts w:hint="eastAsia" w:ascii="Times New Roman" w:hAnsi="Times New Roman" w:eastAsia="宋体" w:cs="Times New Roman"/>
          <w:color w:val="auto"/>
          <w:lang w:val="en-US" w:eastAsia="zh-CN"/>
        </w:rPr>
        <w:t>软件和信息技术服务</w:t>
      </w:r>
      <w:r>
        <w:rPr>
          <w:rFonts w:hint="eastAsia" w:ascii="Times New Roman" w:hAnsi="Times New Roman" w:eastAsia="宋体" w:cs="Times New Roman"/>
          <w:color w:val="auto"/>
        </w:rPr>
        <w:t>行业</w:t>
      </w:r>
      <w:r>
        <w:rPr>
          <w:rFonts w:hint="eastAsia" w:ascii="Times New Roman" w:hAnsi="Times New Roman" w:eastAsia="宋体" w:cs="Times New Roman"/>
          <w:color w:val="auto"/>
          <w:lang w:eastAsia="zh-CN"/>
        </w:rPr>
        <w:t>。</w:t>
      </w:r>
    </w:p>
    <w:p w14:paraId="708383F1">
      <w:pPr>
        <w:pStyle w:val="28"/>
        <w:spacing w:line="360" w:lineRule="auto"/>
        <w:ind w:firstLine="482" w:firstLineChars="200"/>
        <w:jc w:val="both"/>
        <w:rPr>
          <w:rFonts w:hint="eastAsia" w:ascii="Times New Roman" w:hAnsi="Times New Roman" w:eastAsia="宋体" w:cs="Times New Roman"/>
          <w:b/>
          <w:bCs/>
          <w:color w:val="auto"/>
        </w:rPr>
      </w:pPr>
      <w:r>
        <w:rPr>
          <w:rFonts w:hint="eastAsia" w:ascii="Times New Roman" w:hAnsi="Times New Roman" w:eastAsia="宋体" w:cs="Times New Roman"/>
          <w:b/>
          <w:bCs/>
          <w:color w:val="auto"/>
          <w:lang w:val="en-US" w:eastAsia="zh-CN"/>
        </w:rPr>
        <w:t>二</w:t>
      </w:r>
      <w:r>
        <w:rPr>
          <w:rFonts w:hint="eastAsia" w:ascii="Times New Roman" w:hAnsi="Times New Roman" w:eastAsia="宋体" w:cs="Times New Roman"/>
          <w:b/>
          <w:bCs/>
          <w:color w:val="auto"/>
        </w:rPr>
        <w:t>、技术要求</w:t>
      </w:r>
    </w:p>
    <w:p w14:paraId="4AE77035">
      <w:pPr>
        <w:spacing w:line="360" w:lineRule="auto"/>
        <w:ind w:firstLine="480" w:firstLineChars="200"/>
        <w:outlineLvl w:val="0"/>
        <w:rPr>
          <w:rFonts w:hint="eastAsia"/>
          <w:sz w:val="24"/>
        </w:rPr>
      </w:pPr>
      <w:r>
        <w:rPr>
          <w:rFonts w:hint="eastAsia"/>
          <w:sz w:val="24"/>
        </w:rPr>
        <w:t>（一）主要服务内容。</w:t>
      </w:r>
    </w:p>
    <w:p w14:paraId="37DB6F9E">
      <w:pPr>
        <w:spacing w:line="360" w:lineRule="auto"/>
        <w:ind w:firstLine="480" w:firstLineChars="200"/>
        <w:outlineLvl w:val="0"/>
        <w:rPr>
          <w:rFonts w:hint="eastAsia"/>
          <w:sz w:val="24"/>
        </w:rPr>
      </w:pPr>
      <w:r>
        <w:rPr>
          <w:rFonts w:hint="eastAsia"/>
          <w:sz w:val="24"/>
        </w:rPr>
        <w:t>1．某项目建设及政策落实情况专项审计调查服务内容：</w:t>
      </w:r>
    </w:p>
    <w:p w14:paraId="25D088B8">
      <w:pPr>
        <w:spacing w:line="360" w:lineRule="auto"/>
        <w:ind w:firstLine="480" w:firstLineChars="200"/>
        <w:outlineLvl w:val="0"/>
        <w:rPr>
          <w:rFonts w:hint="eastAsia"/>
          <w:sz w:val="24"/>
        </w:rPr>
      </w:pPr>
      <w:r>
        <w:rPr>
          <w:rFonts w:hint="eastAsia"/>
          <w:sz w:val="24"/>
        </w:rPr>
        <w:t>（1）服务范围：根据审计组需要，对项目涉及区域进行无人机影像采集、建立三维可视化建模等，相关模型成果清晰度能够分辨出项目面积等，并可以进行二维、三维测量（包括高程、长度、面积等），模型建立后可以在网页内或软件中部署。通过分析三维可视化模型，为土地征拆或老旧小区改造在实地勘测、工作量测算等方面提供技术支持；在矿山修复、河道清淤等工程中，为土方计算提供技术支持。</w:t>
      </w:r>
    </w:p>
    <w:p w14:paraId="5ACC3FD1">
      <w:pPr>
        <w:spacing w:line="360" w:lineRule="auto"/>
        <w:ind w:firstLine="480" w:firstLineChars="200"/>
        <w:outlineLvl w:val="0"/>
        <w:rPr>
          <w:rFonts w:hint="eastAsia"/>
          <w:sz w:val="24"/>
        </w:rPr>
      </w:pPr>
      <w:r>
        <w:rPr>
          <w:rFonts w:hint="eastAsia"/>
          <w:sz w:val="24"/>
        </w:rPr>
        <w:t>（2）服务内容：主要包括倾斜摄影数据采集、倾斜摄影图像数据建模、图上算量，以及审计组安排的其他相关工作。</w:t>
      </w:r>
    </w:p>
    <w:p w14:paraId="3DFA2FEA">
      <w:pPr>
        <w:spacing w:line="360" w:lineRule="auto"/>
        <w:ind w:firstLine="480" w:firstLineChars="200"/>
        <w:outlineLvl w:val="0"/>
        <w:rPr>
          <w:rFonts w:hint="eastAsia"/>
          <w:sz w:val="24"/>
        </w:rPr>
      </w:pPr>
      <w:r>
        <w:rPr>
          <w:rFonts w:hint="eastAsia"/>
          <w:sz w:val="24"/>
        </w:rPr>
        <w:t>2．有关单位领导干部自然资源资产离任（任中）审计服务内容：</w:t>
      </w:r>
    </w:p>
    <w:p w14:paraId="7D418F79">
      <w:pPr>
        <w:spacing w:line="360" w:lineRule="auto"/>
        <w:ind w:firstLine="480" w:firstLineChars="200"/>
        <w:outlineLvl w:val="0"/>
        <w:rPr>
          <w:rFonts w:hint="eastAsia"/>
          <w:sz w:val="24"/>
        </w:rPr>
      </w:pPr>
      <w:r>
        <w:rPr>
          <w:rFonts w:hint="eastAsia"/>
          <w:sz w:val="24"/>
        </w:rPr>
        <w:t>核查耕地、基本农田，林地和海洋等自然资源利用现状，发现违规占地，偷采树木以及违规侵占海域等情况；核查出让土地是否按照土地出让合同约定时间开工，是否构成闲置。</w:t>
      </w:r>
    </w:p>
    <w:p w14:paraId="00DAE880">
      <w:pPr>
        <w:spacing w:line="360" w:lineRule="auto"/>
        <w:ind w:firstLine="480" w:firstLineChars="200"/>
        <w:outlineLvl w:val="0"/>
        <w:rPr>
          <w:rFonts w:hint="eastAsia"/>
          <w:sz w:val="24"/>
        </w:rPr>
      </w:pPr>
      <w:r>
        <w:rPr>
          <w:rFonts w:hint="eastAsia"/>
          <w:sz w:val="24"/>
        </w:rPr>
        <w:t>3．某专项审计调查服务内容：</w:t>
      </w:r>
    </w:p>
    <w:p w14:paraId="7F3734D7">
      <w:pPr>
        <w:spacing w:line="360" w:lineRule="auto"/>
        <w:ind w:firstLine="480" w:firstLineChars="200"/>
        <w:outlineLvl w:val="0"/>
        <w:rPr>
          <w:rFonts w:hint="eastAsia"/>
          <w:sz w:val="24"/>
        </w:rPr>
      </w:pPr>
      <w:r>
        <w:rPr>
          <w:rFonts w:hint="eastAsia"/>
          <w:sz w:val="24"/>
        </w:rPr>
        <w:t>（1）自然岸线保护与利用情况、生态红线区违规活动核查，一是对抽取部分我市重点自然岸线（含生态修复岸线总长度约21公里）进行无人机服务，对岸线的实际规模进行测算，该部分预计需要数据建模，对重点点位获取高清影像便于固定线索，二是对生态红线区、管控区进行的建设活动、养殖活动等进行核查；</w:t>
      </w:r>
    </w:p>
    <w:tbl>
      <w:tblPr>
        <w:tblStyle w:val="15"/>
        <w:tblW w:w="83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Layout w:type="fixed"/>
        <w:tblCellMar>
          <w:top w:w="0" w:type="dxa"/>
          <w:left w:w="108" w:type="dxa"/>
          <w:bottom w:w="0" w:type="dxa"/>
          <w:right w:w="108" w:type="dxa"/>
        </w:tblCellMar>
      </w:tblPr>
      <w:tblGrid>
        <w:gridCol w:w="498"/>
        <w:gridCol w:w="1119"/>
        <w:gridCol w:w="1450"/>
        <w:gridCol w:w="3350"/>
        <w:gridCol w:w="1122"/>
        <w:gridCol w:w="851"/>
      </w:tblGrid>
      <w:tr w14:paraId="20846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78" w:hRule="atLeast"/>
          <w:jc w:val="center"/>
        </w:trPr>
        <w:tc>
          <w:tcPr>
            <w:tcW w:w="498" w:type="dxa"/>
            <w:tcBorders>
              <w:tl2br w:val="nil"/>
              <w:tr2bl w:val="nil"/>
            </w:tcBorders>
            <w:shd w:val="clear" w:color="auto" w:fill="FFFFFF" w:themeFill="background1"/>
            <w:vAlign w:val="center"/>
          </w:tcPr>
          <w:p w14:paraId="1E2420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序号</w:t>
            </w:r>
          </w:p>
        </w:tc>
        <w:tc>
          <w:tcPr>
            <w:tcW w:w="1119" w:type="dxa"/>
            <w:tcBorders>
              <w:tl2br w:val="nil"/>
              <w:tr2bl w:val="nil"/>
            </w:tcBorders>
            <w:shd w:val="clear" w:color="auto" w:fill="FFFFFF" w:themeFill="background1"/>
            <w:vAlign w:val="center"/>
          </w:tcPr>
          <w:p w14:paraId="37BCE9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服务内容</w:t>
            </w:r>
          </w:p>
        </w:tc>
        <w:tc>
          <w:tcPr>
            <w:tcW w:w="1450" w:type="dxa"/>
            <w:tcBorders>
              <w:tl2br w:val="nil"/>
              <w:tr2bl w:val="nil"/>
            </w:tcBorders>
            <w:shd w:val="clear" w:color="auto" w:fill="FFFFFF" w:themeFill="background1"/>
            <w:vAlign w:val="center"/>
          </w:tcPr>
          <w:p w14:paraId="01125B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项目</w:t>
            </w:r>
          </w:p>
        </w:tc>
        <w:tc>
          <w:tcPr>
            <w:tcW w:w="3350" w:type="dxa"/>
            <w:tcBorders>
              <w:tl2br w:val="nil"/>
              <w:tr2bl w:val="nil"/>
            </w:tcBorders>
            <w:shd w:val="clear" w:color="auto" w:fill="FFFFFF" w:themeFill="background1"/>
            <w:vAlign w:val="center"/>
          </w:tcPr>
          <w:p w14:paraId="47B82E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技术要求</w:t>
            </w:r>
          </w:p>
        </w:tc>
        <w:tc>
          <w:tcPr>
            <w:tcW w:w="1122" w:type="dxa"/>
            <w:tcBorders>
              <w:tl2br w:val="nil"/>
              <w:tr2bl w:val="nil"/>
            </w:tcBorders>
            <w:shd w:val="clear" w:color="auto" w:fill="FFFFFF" w:themeFill="background1"/>
            <w:vAlign w:val="center"/>
          </w:tcPr>
          <w:p w14:paraId="5DA334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单位</w:t>
            </w:r>
          </w:p>
        </w:tc>
        <w:tc>
          <w:tcPr>
            <w:tcW w:w="851" w:type="dxa"/>
            <w:tcBorders>
              <w:tl2br w:val="nil"/>
              <w:tr2bl w:val="nil"/>
            </w:tcBorders>
            <w:shd w:val="clear" w:color="auto" w:fill="FFFFFF" w:themeFill="background1"/>
            <w:vAlign w:val="center"/>
          </w:tcPr>
          <w:p w14:paraId="63C9FE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w:t>
            </w:r>
          </w:p>
        </w:tc>
      </w:tr>
      <w:tr w14:paraId="436D42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67" w:hRule="atLeast"/>
          <w:jc w:val="center"/>
        </w:trPr>
        <w:tc>
          <w:tcPr>
            <w:tcW w:w="498" w:type="dxa"/>
            <w:vMerge w:val="restart"/>
            <w:tcBorders>
              <w:tl2br w:val="nil"/>
              <w:tr2bl w:val="nil"/>
            </w:tcBorders>
            <w:shd w:val="clear" w:color="auto" w:fill="FFFFFF" w:themeFill="background1"/>
            <w:vAlign w:val="center"/>
          </w:tcPr>
          <w:p w14:paraId="6C6B8A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119" w:type="dxa"/>
            <w:vMerge w:val="restart"/>
            <w:tcBorders>
              <w:tl2br w:val="nil"/>
              <w:tr2bl w:val="nil"/>
            </w:tcBorders>
            <w:shd w:val="clear" w:color="auto" w:fill="FFFFFF" w:themeFill="background1"/>
            <w:vAlign w:val="center"/>
          </w:tcPr>
          <w:p w14:paraId="4D0D64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某项目建设及政策落实情况专项审计调查</w:t>
            </w:r>
          </w:p>
        </w:tc>
        <w:tc>
          <w:tcPr>
            <w:tcW w:w="1450" w:type="dxa"/>
            <w:tcBorders>
              <w:tl2br w:val="nil"/>
              <w:tr2bl w:val="nil"/>
            </w:tcBorders>
            <w:shd w:val="clear" w:color="auto" w:fill="FFFFFF" w:themeFill="background1"/>
            <w:vAlign w:val="center"/>
          </w:tcPr>
          <w:p w14:paraId="4AC94E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倾斜摄影数据采集</w:t>
            </w:r>
          </w:p>
        </w:tc>
        <w:tc>
          <w:tcPr>
            <w:tcW w:w="3350" w:type="dxa"/>
            <w:tcBorders>
              <w:tl2br w:val="nil"/>
              <w:tr2bl w:val="nil"/>
            </w:tcBorders>
            <w:shd w:val="clear" w:color="auto" w:fill="FFFFFF" w:themeFill="background1"/>
            <w:vAlign w:val="center"/>
          </w:tcPr>
          <w:p w14:paraId="75E48478">
            <w:pPr>
              <w:keepNext w:val="0"/>
              <w:keepLines w:val="0"/>
              <w:widowControl/>
              <w:suppressLineNumbers w:val="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原始影像分辨率&lt;2cm</w:t>
            </w:r>
          </w:p>
        </w:tc>
        <w:tc>
          <w:tcPr>
            <w:tcW w:w="1122" w:type="dxa"/>
            <w:vMerge w:val="restart"/>
            <w:tcBorders>
              <w:tl2br w:val="nil"/>
              <w:tr2bl w:val="nil"/>
            </w:tcBorders>
            <w:shd w:val="clear" w:color="auto" w:fill="FFFFFF" w:themeFill="background1"/>
            <w:vAlign w:val="center"/>
          </w:tcPr>
          <w:p w14:paraId="3910AA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平方公里</w:t>
            </w:r>
          </w:p>
        </w:tc>
        <w:tc>
          <w:tcPr>
            <w:tcW w:w="851" w:type="dxa"/>
            <w:vMerge w:val="restart"/>
            <w:tcBorders>
              <w:tl2br w:val="nil"/>
              <w:tr2bl w:val="nil"/>
            </w:tcBorders>
            <w:shd w:val="clear" w:color="auto" w:fill="FFFFFF" w:themeFill="background1"/>
            <w:vAlign w:val="center"/>
          </w:tcPr>
          <w:p w14:paraId="5DFB389D">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4</w:t>
            </w:r>
          </w:p>
        </w:tc>
      </w:tr>
      <w:tr w14:paraId="61E8A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740" w:hRule="atLeast"/>
          <w:jc w:val="center"/>
        </w:trPr>
        <w:tc>
          <w:tcPr>
            <w:tcW w:w="498" w:type="dxa"/>
            <w:vMerge w:val="continue"/>
            <w:tcBorders>
              <w:tl2br w:val="nil"/>
              <w:tr2bl w:val="nil"/>
            </w:tcBorders>
            <w:shd w:val="clear" w:color="auto" w:fill="FFFFFF" w:themeFill="background1"/>
            <w:vAlign w:val="center"/>
          </w:tcPr>
          <w:p w14:paraId="3D5A41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1119" w:type="dxa"/>
            <w:vMerge w:val="continue"/>
            <w:tcBorders>
              <w:tl2br w:val="nil"/>
              <w:tr2bl w:val="nil"/>
            </w:tcBorders>
            <w:shd w:val="clear" w:color="auto" w:fill="FFFFFF" w:themeFill="background1"/>
            <w:vAlign w:val="center"/>
          </w:tcPr>
          <w:p w14:paraId="60791D46">
            <w:pPr>
              <w:jc w:val="center"/>
              <w:rPr>
                <w:rFonts w:hint="eastAsia" w:ascii="宋体" w:hAnsi="宋体" w:eastAsia="宋体" w:cs="宋体"/>
                <w:i w:val="0"/>
                <w:iCs w:val="0"/>
                <w:color w:val="000000"/>
                <w:sz w:val="24"/>
                <w:szCs w:val="24"/>
                <w:u w:val="none"/>
              </w:rPr>
            </w:pPr>
          </w:p>
        </w:tc>
        <w:tc>
          <w:tcPr>
            <w:tcW w:w="1450" w:type="dxa"/>
            <w:tcBorders>
              <w:tl2br w:val="nil"/>
              <w:tr2bl w:val="nil"/>
            </w:tcBorders>
            <w:shd w:val="clear" w:color="auto" w:fill="FFFFFF" w:themeFill="background1"/>
            <w:vAlign w:val="center"/>
          </w:tcPr>
          <w:p w14:paraId="48B64D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倾斜摄影图像数据建模</w:t>
            </w:r>
          </w:p>
        </w:tc>
        <w:tc>
          <w:tcPr>
            <w:tcW w:w="3350" w:type="dxa"/>
            <w:tcBorders>
              <w:tl2br w:val="nil"/>
              <w:tr2bl w:val="nil"/>
            </w:tcBorders>
            <w:shd w:val="clear" w:color="auto" w:fill="FFFFFF" w:themeFill="background1"/>
            <w:vAlign w:val="center"/>
          </w:tcPr>
          <w:p w14:paraId="157716CF">
            <w:pPr>
              <w:keepNext w:val="0"/>
              <w:keepLines w:val="0"/>
              <w:widowControl/>
              <w:suppressLineNumbers w:val="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坐标系：国家2000，高斯3度带投影</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高程基座：大地高</w:t>
            </w:r>
          </w:p>
        </w:tc>
        <w:tc>
          <w:tcPr>
            <w:tcW w:w="1122" w:type="dxa"/>
            <w:vMerge w:val="continue"/>
            <w:tcBorders>
              <w:tl2br w:val="nil"/>
              <w:tr2bl w:val="nil"/>
            </w:tcBorders>
            <w:shd w:val="clear" w:color="auto" w:fill="FFFFFF" w:themeFill="background1"/>
            <w:vAlign w:val="center"/>
          </w:tcPr>
          <w:p w14:paraId="4299B9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851" w:type="dxa"/>
            <w:vMerge w:val="continue"/>
            <w:tcBorders>
              <w:tl2br w:val="nil"/>
              <w:tr2bl w:val="nil"/>
            </w:tcBorders>
            <w:shd w:val="clear" w:color="auto" w:fill="FFFFFF" w:themeFill="background1"/>
            <w:vAlign w:val="center"/>
          </w:tcPr>
          <w:p w14:paraId="59DD177C">
            <w:pPr>
              <w:jc w:val="center"/>
              <w:rPr>
                <w:rFonts w:hint="eastAsia" w:ascii="宋体" w:hAnsi="宋体" w:eastAsia="宋体" w:cs="宋体"/>
                <w:i w:val="0"/>
                <w:iCs w:val="0"/>
                <w:color w:val="000000"/>
                <w:sz w:val="24"/>
                <w:szCs w:val="24"/>
                <w:u w:val="none"/>
              </w:rPr>
            </w:pPr>
          </w:p>
        </w:tc>
      </w:tr>
      <w:tr w14:paraId="17C21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57" w:hRule="atLeast"/>
          <w:jc w:val="center"/>
        </w:trPr>
        <w:tc>
          <w:tcPr>
            <w:tcW w:w="498" w:type="dxa"/>
            <w:vMerge w:val="continue"/>
            <w:tcBorders>
              <w:tl2br w:val="nil"/>
              <w:tr2bl w:val="nil"/>
            </w:tcBorders>
            <w:shd w:val="clear" w:color="auto" w:fill="FFFFFF" w:themeFill="background1"/>
            <w:vAlign w:val="center"/>
          </w:tcPr>
          <w:p w14:paraId="3704AE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1119" w:type="dxa"/>
            <w:vMerge w:val="continue"/>
            <w:tcBorders>
              <w:tl2br w:val="nil"/>
              <w:tr2bl w:val="nil"/>
            </w:tcBorders>
            <w:shd w:val="clear" w:color="auto" w:fill="FFFFFF" w:themeFill="background1"/>
            <w:vAlign w:val="center"/>
          </w:tcPr>
          <w:p w14:paraId="117146B8">
            <w:pPr>
              <w:jc w:val="center"/>
              <w:rPr>
                <w:rFonts w:hint="eastAsia" w:ascii="宋体" w:hAnsi="宋体" w:eastAsia="宋体" w:cs="宋体"/>
                <w:i w:val="0"/>
                <w:iCs w:val="0"/>
                <w:color w:val="000000"/>
                <w:sz w:val="24"/>
                <w:szCs w:val="24"/>
                <w:u w:val="none"/>
              </w:rPr>
            </w:pPr>
          </w:p>
        </w:tc>
        <w:tc>
          <w:tcPr>
            <w:tcW w:w="1450" w:type="dxa"/>
            <w:tcBorders>
              <w:tl2br w:val="nil"/>
              <w:tr2bl w:val="nil"/>
            </w:tcBorders>
            <w:shd w:val="clear" w:color="auto" w:fill="FFFFFF" w:themeFill="background1"/>
            <w:vAlign w:val="center"/>
          </w:tcPr>
          <w:p w14:paraId="635882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图上算量</w:t>
            </w:r>
          </w:p>
        </w:tc>
        <w:tc>
          <w:tcPr>
            <w:tcW w:w="3350" w:type="dxa"/>
            <w:tcBorders>
              <w:tl2br w:val="nil"/>
              <w:tr2bl w:val="nil"/>
            </w:tcBorders>
            <w:shd w:val="clear" w:color="auto" w:fill="FFFFFF" w:themeFill="background1"/>
            <w:vAlign w:val="center"/>
          </w:tcPr>
          <w:p w14:paraId="496B458D">
            <w:pPr>
              <w:keepNext w:val="0"/>
              <w:keepLines w:val="0"/>
              <w:widowControl/>
              <w:suppressLineNumbers w:val="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土地征拆或老旧小区改造在实地勘测、工作量测算。</w:t>
            </w:r>
          </w:p>
        </w:tc>
        <w:tc>
          <w:tcPr>
            <w:tcW w:w="1122" w:type="dxa"/>
            <w:vMerge w:val="continue"/>
            <w:tcBorders>
              <w:tl2br w:val="nil"/>
              <w:tr2bl w:val="nil"/>
            </w:tcBorders>
            <w:shd w:val="clear" w:color="auto" w:fill="FFFFFF" w:themeFill="background1"/>
            <w:vAlign w:val="center"/>
          </w:tcPr>
          <w:p w14:paraId="4E687D9C">
            <w:pPr>
              <w:jc w:val="center"/>
              <w:rPr>
                <w:rFonts w:hint="eastAsia" w:ascii="宋体" w:hAnsi="宋体" w:eastAsia="宋体" w:cs="宋体"/>
                <w:i w:val="0"/>
                <w:iCs w:val="0"/>
                <w:color w:val="000000"/>
                <w:sz w:val="24"/>
                <w:szCs w:val="24"/>
                <w:u w:val="none"/>
              </w:rPr>
            </w:pPr>
          </w:p>
        </w:tc>
        <w:tc>
          <w:tcPr>
            <w:tcW w:w="851" w:type="dxa"/>
            <w:vMerge w:val="continue"/>
            <w:tcBorders>
              <w:tl2br w:val="nil"/>
              <w:tr2bl w:val="nil"/>
            </w:tcBorders>
            <w:shd w:val="clear" w:color="auto" w:fill="FFFFFF" w:themeFill="background1"/>
            <w:vAlign w:val="center"/>
          </w:tcPr>
          <w:p w14:paraId="2C6BD7D2">
            <w:pPr>
              <w:jc w:val="center"/>
              <w:rPr>
                <w:rFonts w:hint="eastAsia" w:ascii="宋体" w:hAnsi="宋体" w:eastAsia="宋体" w:cs="宋体"/>
                <w:i w:val="0"/>
                <w:iCs w:val="0"/>
                <w:color w:val="000000"/>
                <w:sz w:val="24"/>
                <w:szCs w:val="24"/>
                <w:u w:val="none"/>
              </w:rPr>
            </w:pPr>
          </w:p>
        </w:tc>
      </w:tr>
      <w:tr w14:paraId="1BD243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90" w:hRule="atLeast"/>
          <w:jc w:val="center"/>
        </w:trPr>
        <w:tc>
          <w:tcPr>
            <w:tcW w:w="498" w:type="dxa"/>
            <w:vMerge w:val="restart"/>
            <w:tcBorders>
              <w:tl2br w:val="nil"/>
              <w:tr2bl w:val="nil"/>
            </w:tcBorders>
            <w:shd w:val="clear" w:color="auto" w:fill="FFFFFF" w:themeFill="background1"/>
            <w:vAlign w:val="center"/>
          </w:tcPr>
          <w:p w14:paraId="69DBE4A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1119" w:type="dxa"/>
            <w:vMerge w:val="restart"/>
            <w:tcBorders>
              <w:tl2br w:val="nil"/>
              <w:tr2bl w:val="nil"/>
            </w:tcBorders>
            <w:shd w:val="clear" w:color="auto" w:fill="FFFFFF" w:themeFill="background1"/>
            <w:vAlign w:val="center"/>
          </w:tcPr>
          <w:p w14:paraId="2DCA4499">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有关单位领导干部自然资源资产离任（任中）审计</w:t>
            </w:r>
          </w:p>
        </w:tc>
        <w:tc>
          <w:tcPr>
            <w:tcW w:w="1450" w:type="dxa"/>
            <w:tcBorders>
              <w:tl2br w:val="nil"/>
              <w:tr2bl w:val="nil"/>
            </w:tcBorders>
            <w:shd w:val="clear" w:color="auto" w:fill="FFFFFF" w:themeFill="background1"/>
            <w:vAlign w:val="center"/>
          </w:tcPr>
          <w:p w14:paraId="1A0E6E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倾斜摄影数据采集</w:t>
            </w:r>
          </w:p>
        </w:tc>
        <w:tc>
          <w:tcPr>
            <w:tcW w:w="3350" w:type="dxa"/>
            <w:tcBorders>
              <w:tl2br w:val="nil"/>
              <w:tr2bl w:val="nil"/>
            </w:tcBorders>
            <w:shd w:val="clear" w:color="auto" w:fill="FFFFFF" w:themeFill="background1"/>
            <w:vAlign w:val="center"/>
          </w:tcPr>
          <w:p w14:paraId="193CB871">
            <w:pPr>
              <w:keepNext w:val="0"/>
              <w:keepLines w:val="0"/>
              <w:widowControl/>
              <w:suppressLineNumbers w:val="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原始影像分辨率&lt;2cm</w:t>
            </w:r>
          </w:p>
        </w:tc>
        <w:tc>
          <w:tcPr>
            <w:tcW w:w="1122" w:type="dxa"/>
            <w:vMerge w:val="restart"/>
            <w:tcBorders>
              <w:tl2br w:val="nil"/>
              <w:tr2bl w:val="nil"/>
            </w:tcBorders>
            <w:shd w:val="clear" w:color="auto" w:fill="FFFFFF" w:themeFill="background1"/>
            <w:vAlign w:val="center"/>
          </w:tcPr>
          <w:p w14:paraId="581FBF7D">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kern w:val="0"/>
                <w:sz w:val="24"/>
                <w:szCs w:val="24"/>
                <w:u w:val="none"/>
                <w:lang w:val="en-US" w:eastAsia="zh-CN" w:bidi="ar"/>
              </w:rPr>
              <w:t>平方公里</w:t>
            </w:r>
          </w:p>
        </w:tc>
        <w:tc>
          <w:tcPr>
            <w:tcW w:w="851" w:type="dxa"/>
            <w:vMerge w:val="restart"/>
            <w:tcBorders>
              <w:tl2br w:val="nil"/>
              <w:tr2bl w:val="nil"/>
            </w:tcBorders>
            <w:shd w:val="clear" w:color="auto" w:fill="FFFFFF" w:themeFill="background1"/>
            <w:vAlign w:val="center"/>
          </w:tcPr>
          <w:p w14:paraId="302FEE79">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10</w:t>
            </w:r>
          </w:p>
        </w:tc>
      </w:tr>
      <w:tr w14:paraId="47909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498" w:type="dxa"/>
            <w:vMerge w:val="continue"/>
            <w:tcBorders>
              <w:tl2br w:val="nil"/>
              <w:tr2bl w:val="nil"/>
            </w:tcBorders>
            <w:shd w:val="clear" w:color="auto" w:fill="FFFFFF" w:themeFill="background1"/>
            <w:vAlign w:val="center"/>
          </w:tcPr>
          <w:p w14:paraId="18E85A2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1119" w:type="dxa"/>
            <w:vMerge w:val="continue"/>
            <w:tcBorders>
              <w:tl2br w:val="nil"/>
              <w:tr2bl w:val="nil"/>
            </w:tcBorders>
            <w:shd w:val="clear" w:color="auto" w:fill="FFFFFF" w:themeFill="background1"/>
            <w:vAlign w:val="center"/>
          </w:tcPr>
          <w:p w14:paraId="174FF9BD">
            <w:pPr>
              <w:jc w:val="center"/>
              <w:rPr>
                <w:rFonts w:hint="eastAsia" w:ascii="宋体" w:hAnsi="宋体" w:eastAsia="宋体" w:cs="宋体"/>
                <w:i w:val="0"/>
                <w:iCs w:val="0"/>
                <w:color w:val="000000"/>
                <w:sz w:val="24"/>
                <w:szCs w:val="24"/>
                <w:u w:val="none"/>
              </w:rPr>
            </w:pPr>
          </w:p>
        </w:tc>
        <w:tc>
          <w:tcPr>
            <w:tcW w:w="1450" w:type="dxa"/>
            <w:tcBorders>
              <w:tl2br w:val="nil"/>
              <w:tr2bl w:val="nil"/>
            </w:tcBorders>
            <w:shd w:val="clear" w:color="auto" w:fill="FFFFFF" w:themeFill="background1"/>
            <w:vAlign w:val="center"/>
          </w:tcPr>
          <w:p w14:paraId="37DAEF55">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倾斜摄影图像数据建模</w:t>
            </w:r>
          </w:p>
        </w:tc>
        <w:tc>
          <w:tcPr>
            <w:tcW w:w="3350" w:type="dxa"/>
            <w:tcBorders>
              <w:tl2br w:val="nil"/>
              <w:tr2bl w:val="nil"/>
            </w:tcBorders>
            <w:shd w:val="clear" w:color="auto" w:fill="FFFFFF" w:themeFill="background1"/>
            <w:vAlign w:val="center"/>
          </w:tcPr>
          <w:p w14:paraId="63092559">
            <w:pPr>
              <w:keepNext w:val="0"/>
              <w:keepLines w:val="0"/>
              <w:widowControl/>
              <w:suppressLineNumbers w:val="0"/>
              <w:jc w:val="both"/>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坐标系：国家2000，高斯3度带投影</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高程基座：大地高</w:t>
            </w:r>
          </w:p>
        </w:tc>
        <w:tc>
          <w:tcPr>
            <w:tcW w:w="1122" w:type="dxa"/>
            <w:vMerge w:val="continue"/>
            <w:tcBorders>
              <w:tl2br w:val="nil"/>
              <w:tr2bl w:val="nil"/>
            </w:tcBorders>
            <w:shd w:val="clear" w:color="auto" w:fill="FFFFFF" w:themeFill="background1"/>
            <w:vAlign w:val="center"/>
          </w:tcPr>
          <w:p w14:paraId="52153D3C">
            <w:pPr>
              <w:jc w:val="center"/>
              <w:rPr>
                <w:rFonts w:hint="eastAsia" w:ascii="宋体" w:hAnsi="宋体" w:eastAsia="宋体" w:cs="宋体"/>
                <w:i w:val="0"/>
                <w:iCs w:val="0"/>
                <w:color w:val="000000"/>
                <w:sz w:val="24"/>
                <w:szCs w:val="24"/>
                <w:u w:val="none"/>
              </w:rPr>
            </w:pPr>
          </w:p>
        </w:tc>
        <w:tc>
          <w:tcPr>
            <w:tcW w:w="851" w:type="dxa"/>
            <w:vMerge w:val="continue"/>
            <w:tcBorders>
              <w:tl2br w:val="nil"/>
              <w:tr2bl w:val="nil"/>
            </w:tcBorders>
            <w:shd w:val="clear" w:color="auto" w:fill="FFFFFF" w:themeFill="background1"/>
            <w:vAlign w:val="center"/>
          </w:tcPr>
          <w:p w14:paraId="0A3E0C2A">
            <w:pPr>
              <w:jc w:val="center"/>
              <w:rPr>
                <w:rFonts w:hint="eastAsia" w:ascii="宋体" w:hAnsi="宋体" w:eastAsia="宋体" w:cs="宋体"/>
                <w:i w:val="0"/>
                <w:iCs w:val="0"/>
                <w:color w:val="000000"/>
                <w:sz w:val="24"/>
                <w:szCs w:val="24"/>
                <w:u w:val="none"/>
              </w:rPr>
            </w:pPr>
          </w:p>
        </w:tc>
      </w:tr>
      <w:tr w14:paraId="2130E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498" w:type="dxa"/>
            <w:vMerge w:val="continue"/>
            <w:tcBorders>
              <w:tl2br w:val="nil"/>
              <w:tr2bl w:val="nil"/>
            </w:tcBorders>
            <w:shd w:val="clear" w:color="auto" w:fill="FFFFFF" w:themeFill="background1"/>
            <w:vAlign w:val="center"/>
          </w:tcPr>
          <w:p w14:paraId="74421ED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1119" w:type="dxa"/>
            <w:vMerge w:val="continue"/>
            <w:tcBorders>
              <w:tl2br w:val="nil"/>
              <w:tr2bl w:val="nil"/>
            </w:tcBorders>
            <w:shd w:val="clear" w:color="auto" w:fill="FFFFFF" w:themeFill="background1"/>
            <w:vAlign w:val="center"/>
          </w:tcPr>
          <w:p w14:paraId="69E0F43E">
            <w:pPr>
              <w:jc w:val="center"/>
              <w:rPr>
                <w:rFonts w:hint="eastAsia" w:ascii="宋体" w:hAnsi="宋体" w:eastAsia="宋体" w:cs="宋体"/>
                <w:i w:val="0"/>
                <w:iCs w:val="0"/>
                <w:color w:val="000000"/>
                <w:sz w:val="24"/>
                <w:szCs w:val="24"/>
                <w:u w:val="none"/>
              </w:rPr>
            </w:pPr>
          </w:p>
        </w:tc>
        <w:tc>
          <w:tcPr>
            <w:tcW w:w="1450" w:type="dxa"/>
            <w:tcBorders>
              <w:tl2br w:val="nil"/>
              <w:tr2bl w:val="nil"/>
            </w:tcBorders>
            <w:shd w:val="clear" w:color="auto" w:fill="FFFFFF" w:themeFill="background1"/>
            <w:vAlign w:val="center"/>
          </w:tcPr>
          <w:p w14:paraId="341C95F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图上算量</w:t>
            </w:r>
          </w:p>
        </w:tc>
        <w:tc>
          <w:tcPr>
            <w:tcW w:w="3350" w:type="dxa"/>
            <w:tcBorders>
              <w:tl2br w:val="nil"/>
              <w:tr2bl w:val="nil"/>
            </w:tcBorders>
            <w:shd w:val="clear" w:color="auto" w:fill="FFFFFF" w:themeFill="background1"/>
            <w:vAlign w:val="center"/>
          </w:tcPr>
          <w:p w14:paraId="2E1D6709">
            <w:pPr>
              <w:keepNext w:val="0"/>
              <w:keepLines w:val="0"/>
              <w:widowControl/>
              <w:suppressLineNumbers w:val="0"/>
              <w:jc w:val="both"/>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发现存在偷排风险。核查土地，林业等利用现状。</w:t>
            </w:r>
          </w:p>
        </w:tc>
        <w:tc>
          <w:tcPr>
            <w:tcW w:w="1122" w:type="dxa"/>
            <w:vMerge w:val="continue"/>
            <w:tcBorders>
              <w:tl2br w:val="nil"/>
              <w:tr2bl w:val="nil"/>
            </w:tcBorders>
            <w:shd w:val="clear" w:color="auto" w:fill="FFFFFF" w:themeFill="background1"/>
            <w:vAlign w:val="center"/>
          </w:tcPr>
          <w:p w14:paraId="11B34802">
            <w:pPr>
              <w:jc w:val="center"/>
              <w:rPr>
                <w:rFonts w:hint="eastAsia" w:ascii="宋体" w:hAnsi="宋体" w:eastAsia="宋体" w:cs="宋体"/>
                <w:i w:val="0"/>
                <w:iCs w:val="0"/>
                <w:color w:val="000000"/>
                <w:sz w:val="24"/>
                <w:szCs w:val="24"/>
                <w:u w:val="none"/>
              </w:rPr>
            </w:pPr>
          </w:p>
        </w:tc>
        <w:tc>
          <w:tcPr>
            <w:tcW w:w="851" w:type="dxa"/>
            <w:vMerge w:val="continue"/>
            <w:tcBorders>
              <w:tl2br w:val="nil"/>
              <w:tr2bl w:val="nil"/>
            </w:tcBorders>
            <w:shd w:val="clear" w:color="auto" w:fill="FFFFFF" w:themeFill="background1"/>
            <w:vAlign w:val="center"/>
          </w:tcPr>
          <w:p w14:paraId="78FCBCB6">
            <w:pPr>
              <w:jc w:val="center"/>
              <w:rPr>
                <w:rFonts w:hint="eastAsia" w:ascii="宋体" w:hAnsi="宋体" w:eastAsia="宋体" w:cs="宋体"/>
                <w:i w:val="0"/>
                <w:iCs w:val="0"/>
                <w:color w:val="000000"/>
                <w:sz w:val="24"/>
                <w:szCs w:val="24"/>
                <w:u w:val="none"/>
              </w:rPr>
            </w:pPr>
          </w:p>
        </w:tc>
      </w:tr>
      <w:tr w14:paraId="68EF8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498" w:type="dxa"/>
            <w:vMerge w:val="restart"/>
            <w:tcBorders>
              <w:tl2br w:val="nil"/>
              <w:tr2bl w:val="nil"/>
            </w:tcBorders>
            <w:shd w:val="clear" w:color="auto" w:fill="FFFFFF" w:themeFill="background1"/>
            <w:vAlign w:val="center"/>
          </w:tcPr>
          <w:p w14:paraId="1E334CC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c>
          <w:tcPr>
            <w:tcW w:w="1119" w:type="dxa"/>
            <w:vMerge w:val="restart"/>
            <w:tcBorders>
              <w:tl2br w:val="nil"/>
              <w:tr2bl w:val="nil"/>
            </w:tcBorders>
            <w:shd w:val="clear" w:color="auto" w:fill="FFFFFF" w:themeFill="background1"/>
            <w:vAlign w:val="center"/>
          </w:tcPr>
          <w:p w14:paraId="6E89517E">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eastAsia="zh-CN"/>
              </w:rPr>
              <w:t>某</w:t>
            </w:r>
            <w:r>
              <w:rPr>
                <w:rFonts w:hint="eastAsia" w:ascii="宋体" w:hAnsi="宋体" w:eastAsia="宋体" w:cs="宋体"/>
                <w:i w:val="0"/>
                <w:iCs w:val="0"/>
                <w:color w:val="000000"/>
                <w:sz w:val="24"/>
                <w:szCs w:val="24"/>
                <w:u w:val="none"/>
              </w:rPr>
              <w:t>专项审计调查</w:t>
            </w:r>
          </w:p>
        </w:tc>
        <w:tc>
          <w:tcPr>
            <w:tcW w:w="1450" w:type="dxa"/>
            <w:tcBorders>
              <w:tl2br w:val="nil"/>
              <w:tr2bl w:val="nil"/>
            </w:tcBorders>
            <w:shd w:val="clear" w:color="auto" w:fill="FFFFFF" w:themeFill="background1"/>
            <w:vAlign w:val="center"/>
          </w:tcPr>
          <w:p w14:paraId="1D551E37">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倾斜摄影数据采集</w:t>
            </w:r>
          </w:p>
        </w:tc>
        <w:tc>
          <w:tcPr>
            <w:tcW w:w="3350" w:type="dxa"/>
            <w:tcBorders>
              <w:tl2br w:val="nil"/>
              <w:tr2bl w:val="nil"/>
            </w:tcBorders>
            <w:shd w:val="clear" w:color="auto" w:fill="FFFFFF" w:themeFill="background1"/>
            <w:vAlign w:val="center"/>
          </w:tcPr>
          <w:p w14:paraId="62FE3825">
            <w:pPr>
              <w:keepNext w:val="0"/>
              <w:keepLines w:val="0"/>
              <w:widowControl/>
              <w:suppressLineNumbers w:val="0"/>
              <w:jc w:val="both"/>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原始影像分辨率&lt;2cm</w:t>
            </w:r>
          </w:p>
        </w:tc>
        <w:tc>
          <w:tcPr>
            <w:tcW w:w="1122" w:type="dxa"/>
            <w:vMerge w:val="restart"/>
            <w:tcBorders>
              <w:tl2br w:val="nil"/>
              <w:tr2bl w:val="nil"/>
            </w:tcBorders>
            <w:shd w:val="clear" w:color="auto" w:fill="FFFFFF" w:themeFill="background1"/>
            <w:vAlign w:val="center"/>
          </w:tcPr>
          <w:p w14:paraId="1F108F38">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平方公里</w:t>
            </w:r>
          </w:p>
        </w:tc>
        <w:tc>
          <w:tcPr>
            <w:tcW w:w="851" w:type="dxa"/>
            <w:vMerge w:val="restart"/>
            <w:tcBorders>
              <w:tl2br w:val="nil"/>
              <w:tr2bl w:val="nil"/>
            </w:tcBorders>
            <w:shd w:val="clear" w:color="auto" w:fill="FFFFFF" w:themeFill="background1"/>
            <w:vAlign w:val="center"/>
          </w:tcPr>
          <w:p w14:paraId="39A95192">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30</w:t>
            </w:r>
          </w:p>
        </w:tc>
      </w:tr>
      <w:tr w14:paraId="72FD3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90" w:hRule="atLeast"/>
          <w:jc w:val="center"/>
        </w:trPr>
        <w:tc>
          <w:tcPr>
            <w:tcW w:w="498" w:type="dxa"/>
            <w:vMerge w:val="continue"/>
            <w:tcBorders>
              <w:tl2br w:val="nil"/>
              <w:tr2bl w:val="nil"/>
            </w:tcBorders>
            <w:shd w:val="clear" w:color="auto" w:fill="FFFFFF" w:themeFill="background1"/>
            <w:vAlign w:val="center"/>
          </w:tcPr>
          <w:p w14:paraId="0BC278C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1119" w:type="dxa"/>
            <w:vMerge w:val="continue"/>
            <w:tcBorders>
              <w:tl2br w:val="nil"/>
              <w:tr2bl w:val="nil"/>
            </w:tcBorders>
            <w:shd w:val="clear" w:color="auto" w:fill="FFFFFF" w:themeFill="background1"/>
            <w:vAlign w:val="center"/>
          </w:tcPr>
          <w:p w14:paraId="29D206B4">
            <w:pPr>
              <w:jc w:val="center"/>
              <w:rPr>
                <w:rFonts w:hint="eastAsia" w:ascii="宋体" w:hAnsi="宋体" w:eastAsia="宋体" w:cs="宋体"/>
                <w:i w:val="0"/>
                <w:iCs w:val="0"/>
                <w:color w:val="000000"/>
                <w:sz w:val="24"/>
                <w:szCs w:val="24"/>
                <w:u w:val="none"/>
              </w:rPr>
            </w:pPr>
          </w:p>
        </w:tc>
        <w:tc>
          <w:tcPr>
            <w:tcW w:w="1450" w:type="dxa"/>
            <w:tcBorders>
              <w:tl2br w:val="nil"/>
              <w:tr2bl w:val="nil"/>
            </w:tcBorders>
            <w:shd w:val="clear" w:color="auto" w:fill="FFFFFF" w:themeFill="background1"/>
            <w:vAlign w:val="center"/>
          </w:tcPr>
          <w:p w14:paraId="3A71C202">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倾斜摄影图像数据建模</w:t>
            </w:r>
          </w:p>
        </w:tc>
        <w:tc>
          <w:tcPr>
            <w:tcW w:w="3350" w:type="dxa"/>
            <w:tcBorders>
              <w:tl2br w:val="nil"/>
              <w:tr2bl w:val="nil"/>
            </w:tcBorders>
            <w:shd w:val="clear" w:color="auto" w:fill="FFFFFF" w:themeFill="background1"/>
            <w:vAlign w:val="center"/>
          </w:tcPr>
          <w:p w14:paraId="597B3897">
            <w:pPr>
              <w:keepNext w:val="0"/>
              <w:keepLines w:val="0"/>
              <w:widowControl/>
              <w:suppressLineNumbers w:val="0"/>
              <w:jc w:val="both"/>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坐标系：国家2000，高斯3度带投影</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高程基座：大地高</w:t>
            </w:r>
          </w:p>
        </w:tc>
        <w:tc>
          <w:tcPr>
            <w:tcW w:w="1122" w:type="dxa"/>
            <w:vMerge w:val="continue"/>
            <w:tcBorders>
              <w:tl2br w:val="nil"/>
              <w:tr2bl w:val="nil"/>
            </w:tcBorders>
            <w:shd w:val="clear" w:color="auto" w:fill="FFFFFF" w:themeFill="background1"/>
            <w:vAlign w:val="center"/>
          </w:tcPr>
          <w:p w14:paraId="24A9C599">
            <w:pPr>
              <w:jc w:val="center"/>
              <w:rPr>
                <w:rFonts w:hint="eastAsia" w:ascii="宋体" w:hAnsi="宋体" w:eastAsia="宋体" w:cs="宋体"/>
                <w:i w:val="0"/>
                <w:iCs w:val="0"/>
                <w:color w:val="000000"/>
                <w:sz w:val="24"/>
                <w:szCs w:val="24"/>
                <w:u w:val="none"/>
              </w:rPr>
            </w:pPr>
          </w:p>
        </w:tc>
        <w:tc>
          <w:tcPr>
            <w:tcW w:w="851" w:type="dxa"/>
            <w:vMerge w:val="continue"/>
            <w:tcBorders>
              <w:tl2br w:val="nil"/>
              <w:tr2bl w:val="nil"/>
            </w:tcBorders>
            <w:shd w:val="clear" w:color="auto" w:fill="FFFFFF" w:themeFill="background1"/>
            <w:vAlign w:val="center"/>
          </w:tcPr>
          <w:p w14:paraId="7B19672A">
            <w:pPr>
              <w:jc w:val="center"/>
              <w:rPr>
                <w:rFonts w:hint="eastAsia" w:ascii="宋体" w:hAnsi="宋体" w:eastAsia="宋体" w:cs="宋体"/>
                <w:i w:val="0"/>
                <w:iCs w:val="0"/>
                <w:color w:val="000000"/>
                <w:sz w:val="24"/>
                <w:szCs w:val="24"/>
                <w:u w:val="none"/>
              </w:rPr>
            </w:pPr>
          </w:p>
        </w:tc>
      </w:tr>
      <w:tr w14:paraId="1CF3F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90" w:hRule="atLeast"/>
          <w:jc w:val="center"/>
        </w:trPr>
        <w:tc>
          <w:tcPr>
            <w:tcW w:w="498" w:type="dxa"/>
            <w:vMerge w:val="continue"/>
            <w:tcBorders>
              <w:tl2br w:val="nil"/>
              <w:tr2bl w:val="nil"/>
            </w:tcBorders>
            <w:shd w:val="clear" w:color="auto" w:fill="FFFFFF" w:themeFill="background1"/>
            <w:vAlign w:val="center"/>
          </w:tcPr>
          <w:p w14:paraId="7E1A277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1119" w:type="dxa"/>
            <w:vMerge w:val="continue"/>
            <w:tcBorders>
              <w:tl2br w:val="nil"/>
              <w:tr2bl w:val="nil"/>
            </w:tcBorders>
            <w:shd w:val="clear" w:color="auto" w:fill="FFFFFF" w:themeFill="background1"/>
            <w:vAlign w:val="center"/>
          </w:tcPr>
          <w:p w14:paraId="52459079">
            <w:pPr>
              <w:jc w:val="center"/>
              <w:rPr>
                <w:rFonts w:hint="eastAsia" w:ascii="宋体" w:hAnsi="宋体" w:eastAsia="宋体" w:cs="宋体"/>
                <w:i w:val="0"/>
                <w:iCs w:val="0"/>
                <w:color w:val="000000"/>
                <w:sz w:val="24"/>
                <w:szCs w:val="24"/>
                <w:u w:val="none"/>
              </w:rPr>
            </w:pPr>
          </w:p>
        </w:tc>
        <w:tc>
          <w:tcPr>
            <w:tcW w:w="1450" w:type="dxa"/>
            <w:tcBorders>
              <w:tl2br w:val="nil"/>
              <w:tr2bl w:val="nil"/>
            </w:tcBorders>
            <w:shd w:val="clear" w:color="auto" w:fill="FFFFFF" w:themeFill="background1"/>
            <w:vAlign w:val="center"/>
          </w:tcPr>
          <w:p w14:paraId="09DD6F70">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图上算量</w:t>
            </w:r>
          </w:p>
        </w:tc>
        <w:tc>
          <w:tcPr>
            <w:tcW w:w="3350" w:type="dxa"/>
            <w:tcBorders>
              <w:tl2br w:val="nil"/>
              <w:tr2bl w:val="nil"/>
            </w:tcBorders>
            <w:shd w:val="clear" w:color="auto" w:fill="FFFFFF" w:themeFill="background1"/>
            <w:vAlign w:val="center"/>
          </w:tcPr>
          <w:p w14:paraId="782D8E93">
            <w:pPr>
              <w:keepNext w:val="0"/>
              <w:keepLines w:val="0"/>
              <w:widowControl/>
              <w:suppressLineNumbers w:val="0"/>
              <w:jc w:val="both"/>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对岸线的实际规模进行测算，对项目用海实际面积、临时用海设施拆除情况等进行无人机服务对围填海区域实际利用情况进行测算。</w:t>
            </w:r>
          </w:p>
        </w:tc>
        <w:tc>
          <w:tcPr>
            <w:tcW w:w="1122" w:type="dxa"/>
            <w:vMerge w:val="continue"/>
            <w:tcBorders>
              <w:tl2br w:val="nil"/>
              <w:tr2bl w:val="nil"/>
            </w:tcBorders>
            <w:shd w:val="clear" w:color="auto" w:fill="FFFFFF" w:themeFill="background1"/>
            <w:vAlign w:val="center"/>
          </w:tcPr>
          <w:p w14:paraId="4D5F1AC9">
            <w:pPr>
              <w:jc w:val="center"/>
              <w:rPr>
                <w:rFonts w:hint="eastAsia" w:ascii="宋体" w:hAnsi="宋体" w:eastAsia="宋体" w:cs="宋体"/>
                <w:i w:val="0"/>
                <w:iCs w:val="0"/>
                <w:color w:val="000000"/>
                <w:sz w:val="24"/>
                <w:szCs w:val="24"/>
                <w:u w:val="none"/>
              </w:rPr>
            </w:pPr>
          </w:p>
        </w:tc>
        <w:tc>
          <w:tcPr>
            <w:tcW w:w="851" w:type="dxa"/>
            <w:vMerge w:val="continue"/>
            <w:tcBorders>
              <w:tl2br w:val="nil"/>
              <w:tr2bl w:val="nil"/>
            </w:tcBorders>
            <w:shd w:val="clear" w:color="auto" w:fill="FFFFFF" w:themeFill="background1"/>
            <w:vAlign w:val="center"/>
          </w:tcPr>
          <w:p w14:paraId="7732C54C">
            <w:pPr>
              <w:jc w:val="center"/>
              <w:rPr>
                <w:rFonts w:hint="eastAsia" w:ascii="宋体" w:hAnsi="宋体" w:eastAsia="宋体" w:cs="宋体"/>
                <w:i w:val="0"/>
                <w:iCs w:val="0"/>
                <w:color w:val="000000"/>
                <w:sz w:val="24"/>
                <w:szCs w:val="24"/>
                <w:u w:val="none"/>
              </w:rPr>
            </w:pPr>
          </w:p>
        </w:tc>
      </w:tr>
    </w:tbl>
    <w:p w14:paraId="1F011A50">
      <w:pPr>
        <w:spacing w:line="360" w:lineRule="auto"/>
        <w:ind w:firstLine="480" w:firstLineChars="200"/>
        <w:outlineLvl w:val="0"/>
        <w:rPr>
          <w:rFonts w:hint="eastAsia"/>
          <w:sz w:val="24"/>
        </w:rPr>
      </w:pPr>
      <w:r>
        <w:rPr>
          <w:rFonts w:hint="eastAsia"/>
          <w:sz w:val="24"/>
        </w:rPr>
        <w:t>（2）建设项目用海情况、临时用海情况核查，对项目用海实际面积、临时用海设施拆除情况等进行无人机服务，该部分预计需要数据建模；</w:t>
      </w:r>
    </w:p>
    <w:p w14:paraId="114AFC08">
      <w:pPr>
        <w:spacing w:line="360" w:lineRule="auto"/>
        <w:ind w:firstLine="480" w:firstLineChars="200"/>
        <w:outlineLvl w:val="0"/>
        <w:rPr>
          <w:rFonts w:hint="eastAsia"/>
          <w:sz w:val="24"/>
        </w:rPr>
      </w:pPr>
      <w:r>
        <w:rPr>
          <w:rFonts w:hint="eastAsia"/>
          <w:sz w:val="24"/>
        </w:rPr>
        <w:t>（3）围填海修复与利用情况核查，抽取重点围填海区域，对生态修复项目的实际面积等情况进行测算，对围填海区域实际利用情况进行测算，该部分预计需要数据建模。</w:t>
      </w:r>
    </w:p>
    <w:p w14:paraId="1061A705">
      <w:pPr>
        <w:spacing w:line="360" w:lineRule="auto"/>
        <w:ind w:firstLine="480" w:firstLineChars="200"/>
        <w:outlineLvl w:val="0"/>
        <w:rPr>
          <w:rFonts w:hint="eastAsia"/>
          <w:sz w:val="24"/>
        </w:rPr>
      </w:pPr>
      <w:r>
        <w:rPr>
          <w:rFonts w:hint="eastAsia"/>
          <w:sz w:val="24"/>
        </w:rPr>
        <w:t>（4）针对重点河流部分河段进行核查，发现未经备案或者审批的入河排水口；围绕超标入河排水口进行溯源，对周边的养殖场，工厂等进行核查，重点发现粪污随意倾倒、工业企业偷排等问题。</w:t>
      </w:r>
    </w:p>
    <w:p w14:paraId="29C318E2">
      <w:pPr>
        <w:spacing w:line="360" w:lineRule="auto"/>
        <w:ind w:firstLine="480" w:firstLineChars="200"/>
        <w:outlineLvl w:val="0"/>
        <w:rPr>
          <w:rFonts w:hint="eastAsia"/>
          <w:sz w:val="24"/>
        </w:rPr>
      </w:pPr>
      <w:r>
        <w:rPr>
          <w:rFonts w:hint="eastAsia"/>
          <w:sz w:val="24"/>
        </w:rPr>
        <w:t>（二）具体服务要求。</w:t>
      </w:r>
    </w:p>
    <w:p w14:paraId="3A42C581">
      <w:pPr>
        <w:spacing w:line="360" w:lineRule="auto"/>
        <w:ind w:firstLine="480" w:firstLineChars="200"/>
        <w:outlineLvl w:val="0"/>
        <w:rPr>
          <w:rFonts w:hint="eastAsia"/>
          <w:sz w:val="24"/>
        </w:rPr>
      </w:pPr>
      <w:r>
        <w:rPr>
          <w:rFonts w:hint="eastAsia"/>
          <w:sz w:val="24"/>
        </w:rPr>
        <w:t>供应商能够完整拍摄实际情况，保证构建完整模型；实景三维模型要能够真实反映实际情况，纹理清晰，色彩鲜艳，同一地块或场景无色差，误差不超过规范要求；</w:t>
      </w:r>
    </w:p>
    <w:p w14:paraId="14F96EF6">
      <w:pPr>
        <w:spacing w:line="360" w:lineRule="auto"/>
        <w:ind w:firstLine="482" w:firstLineChars="200"/>
        <w:outlineLvl w:val="0"/>
        <w:rPr>
          <w:rFonts w:hint="eastAsia"/>
          <w:b/>
          <w:bCs/>
          <w:sz w:val="24"/>
        </w:rPr>
      </w:pPr>
      <w:r>
        <w:rPr>
          <w:rFonts w:hint="eastAsia"/>
          <w:b/>
          <w:bCs/>
          <w:sz w:val="24"/>
          <w:lang w:val="en-US" w:eastAsia="zh-CN"/>
        </w:rPr>
        <w:t>三</w:t>
      </w:r>
      <w:r>
        <w:rPr>
          <w:rFonts w:hint="eastAsia"/>
          <w:b/>
          <w:bCs/>
          <w:sz w:val="24"/>
        </w:rPr>
        <w:t>、验收标准</w:t>
      </w:r>
    </w:p>
    <w:p w14:paraId="353A2529">
      <w:pPr>
        <w:spacing w:line="360" w:lineRule="auto"/>
        <w:ind w:firstLine="480" w:firstLineChars="200"/>
        <w:outlineLvl w:val="0"/>
        <w:rPr>
          <w:rFonts w:hint="eastAsia"/>
          <w:sz w:val="24"/>
        </w:rPr>
      </w:pPr>
      <w:r>
        <w:rPr>
          <w:rFonts w:hint="eastAsia"/>
          <w:sz w:val="24"/>
        </w:rPr>
        <w:t>按照合同内容评估服务项是否完成，如全部完成，甲方签字确认视为验收，如有未完成事项，由乙方进行整改，整改后提请甲方重新验收。</w:t>
      </w:r>
    </w:p>
    <w:p w14:paraId="49493E64">
      <w:pPr>
        <w:spacing w:line="360" w:lineRule="auto"/>
        <w:ind w:firstLine="482" w:firstLineChars="200"/>
        <w:outlineLvl w:val="0"/>
        <w:rPr>
          <w:rFonts w:hint="eastAsia"/>
          <w:b/>
          <w:bCs/>
          <w:sz w:val="24"/>
        </w:rPr>
      </w:pPr>
      <w:r>
        <w:rPr>
          <w:rFonts w:hint="eastAsia"/>
          <w:b/>
          <w:bCs/>
          <w:sz w:val="24"/>
          <w:lang w:val="en-US" w:eastAsia="zh-CN"/>
        </w:rPr>
        <w:t>四</w:t>
      </w:r>
      <w:r>
        <w:rPr>
          <w:rFonts w:hint="eastAsia"/>
          <w:b/>
          <w:bCs/>
          <w:sz w:val="24"/>
        </w:rPr>
        <w:t>、其他要求</w:t>
      </w:r>
    </w:p>
    <w:p w14:paraId="5248AE9E">
      <w:pPr>
        <w:spacing w:line="360" w:lineRule="auto"/>
        <w:ind w:firstLine="480" w:firstLineChars="200"/>
        <w:outlineLvl w:val="0"/>
        <w:rPr>
          <w:rFonts w:hint="eastAsia"/>
          <w:sz w:val="24"/>
        </w:rPr>
      </w:pPr>
      <w:r>
        <w:rPr>
          <w:rFonts w:hint="eastAsia"/>
          <w:sz w:val="24"/>
        </w:rPr>
        <w:t>（一）项目人员要求。</w:t>
      </w:r>
    </w:p>
    <w:p w14:paraId="2CCA9A7A">
      <w:pPr>
        <w:spacing w:line="360" w:lineRule="auto"/>
        <w:ind w:firstLine="480" w:firstLineChars="200"/>
        <w:outlineLvl w:val="0"/>
        <w:rPr>
          <w:rFonts w:hint="eastAsia"/>
          <w:sz w:val="24"/>
        </w:rPr>
      </w:pPr>
      <w:r>
        <w:rPr>
          <w:rFonts w:hint="eastAsia"/>
          <w:sz w:val="24"/>
          <w:lang w:val="en-US" w:eastAsia="zh-CN"/>
        </w:rPr>
        <w:t>服务团队包含项目总负责人1名，</w:t>
      </w:r>
      <w:r>
        <w:rPr>
          <w:rFonts w:hint="eastAsia"/>
          <w:kern w:val="0"/>
          <w:sz w:val="24"/>
          <w:szCs w:val="24"/>
        </w:rPr>
        <w:t>具备</w:t>
      </w:r>
      <w:r>
        <w:rPr>
          <w:rFonts w:hint="eastAsia"/>
          <w:kern w:val="0"/>
          <w:sz w:val="24"/>
          <w:szCs w:val="24"/>
          <w:lang w:val="en-US" w:eastAsia="zh-CN"/>
        </w:rPr>
        <w:t>工程技术系列高级或以上职称证书（</w:t>
      </w:r>
      <w:r>
        <w:rPr>
          <w:rFonts w:hint="eastAsia"/>
          <w:kern w:val="0"/>
          <w:sz w:val="24"/>
          <w:szCs w:val="24"/>
        </w:rPr>
        <w:t>测绘</w:t>
      </w:r>
      <w:r>
        <w:rPr>
          <w:rFonts w:hint="eastAsia"/>
          <w:kern w:val="0"/>
          <w:sz w:val="24"/>
          <w:szCs w:val="24"/>
          <w:lang w:val="en-US" w:eastAsia="zh-CN"/>
        </w:rPr>
        <w:t>相关</w:t>
      </w:r>
      <w:r>
        <w:rPr>
          <w:rFonts w:hint="eastAsia"/>
          <w:kern w:val="0"/>
          <w:sz w:val="24"/>
          <w:szCs w:val="24"/>
        </w:rPr>
        <w:t>专业</w:t>
      </w:r>
      <w:r>
        <w:rPr>
          <w:rFonts w:hint="eastAsia"/>
          <w:kern w:val="0"/>
          <w:sz w:val="24"/>
          <w:szCs w:val="24"/>
          <w:lang w:val="en-US" w:eastAsia="zh-CN"/>
        </w:rPr>
        <w:t>）；除项目总负责人外，服务团队中至少2人具备工程技术系列中级或以上职称证书（</w:t>
      </w:r>
      <w:r>
        <w:rPr>
          <w:rFonts w:hint="eastAsia"/>
          <w:kern w:val="0"/>
          <w:sz w:val="24"/>
          <w:szCs w:val="24"/>
        </w:rPr>
        <w:t>测绘</w:t>
      </w:r>
      <w:r>
        <w:rPr>
          <w:rFonts w:hint="eastAsia"/>
          <w:kern w:val="0"/>
          <w:sz w:val="24"/>
          <w:szCs w:val="24"/>
          <w:lang w:val="en-US" w:eastAsia="zh-CN"/>
        </w:rPr>
        <w:t>相关</w:t>
      </w:r>
      <w:r>
        <w:rPr>
          <w:rFonts w:hint="eastAsia"/>
          <w:kern w:val="0"/>
          <w:sz w:val="24"/>
          <w:szCs w:val="24"/>
        </w:rPr>
        <w:t>专业</w:t>
      </w:r>
      <w:r>
        <w:rPr>
          <w:rFonts w:hint="eastAsia"/>
          <w:kern w:val="0"/>
          <w:sz w:val="24"/>
          <w:szCs w:val="24"/>
          <w:lang w:val="en-US" w:eastAsia="zh-CN"/>
        </w:rPr>
        <w:t>）</w:t>
      </w:r>
      <w:r>
        <w:rPr>
          <w:rFonts w:hint="eastAsia"/>
          <w:sz w:val="24"/>
        </w:rPr>
        <w:t>。</w:t>
      </w:r>
    </w:p>
    <w:p w14:paraId="2E7E319D">
      <w:pPr>
        <w:spacing w:line="360" w:lineRule="auto"/>
        <w:ind w:firstLine="480" w:firstLineChars="200"/>
        <w:outlineLvl w:val="0"/>
        <w:rPr>
          <w:rFonts w:hint="eastAsia"/>
          <w:sz w:val="24"/>
        </w:rPr>
      </w:pPr>
      <w:r>
        <w:rPr>
          <w:rFonts w:hint="eastAsia"/>
          <w:sz w:val="24"/>
        </w:rPr>
        <w:t>（二）项目管理要求。</w:t>
      </w:r>
    </w:p>
    <w:p w14:paraId="2B34DEF5">
      <w:pPr>
        <w:spacing w:line="360" w:lineRule="auto"/>
        <w:ind w:firstLine="480" w:firstLineChars="200"/>
        <w:outlineLvl w:val="0"/>
        <w:rPr>
          <w:rFonts w:hint="eastAsia"/>
          <w:sz w:val="24"/>
        </w:rPr>
      </w:pPr>
      <w:r>
        <w:rPr>
          <w:rFonts w:hint="eastAsia"/>
          <w:sz w:val="24"/>
        </w:rPr>
        <w:t>1．制度要求：供应商需提供健全的管理制度，项目团队人员要遵守天津市审计局相关管理制度要求。</w:t>
      </w:r>
    </w:p>
    <w:p w14:paraId="36BEAB83">
      <w:pPr>
        <w:spacing w:line="360" w:lineRule="auto"/>
        <w:ind w:firstLine="480" w:firstLineChars="200"/>
        <w:outlineLvl w:val="0"/>
        <w:rPr>
          <w:rFonts w:hint="eastAsia"/>
          <w:sz w:val="24"/>
        </w:rPr>
      </w:pPr>
      <w:r>
        <w:rPr>
          <w:rFonts w:hint="eastAsia"/>
          <w:sz w:val="24"/>
        </w:rPr>
        <w:t>2．人员考核：采购人与中标供应商一起商讨、完善考核机制，采购人对不满足基本服务要求的服务人员可提出调换要求，中标供应商须及时更换与服务内容相适应的人员继续提供服务。</w:t>
      </w:r>
    </w:p>
    <w:p w14:paraId="6CEAA249">
      <w:pPr>
        <w:spacing w:line="360" w:lineRule="auto"/>
        <w:ind w:firstLine="480" w:firstLineChars="200"/>
        <w:outlineLvl w:val="0"/>
        <w:rPr>
          <w:rFonts w:hint="eastAsia"/>
          <w:sz w:val="24"/>
        </w:rPr>
      </w:pPr>
      <w:r>
        <w:rPr>
          <w:rFonts w:hint="eastAsia"/>
          <w:sz w:val="24"/>
        </w:rPr>
        <w:t>3．安全要求：中标供应商服务人员须严格按照天津市审计局外部人员相关管理制度管理，签订保密承诺。</w:t>
      </w:r>
    </w:p>
    <w:p w14:paraId="1F16A66F">
      <w:pPr>
        <w:keepNext w:val="0"/>
        <w:keepLines w:val="0"/>
        <w:pageBreakBefore w:val="0"/>
        <w:widowControl w:val="0"/>
        <w:kinsoku/>
        <w:wordWrap/>
        <w:overflowPunct/>
        <w:topLinePunct w:val="0"/>
        <w:bidi w:val="0"/>
        <w:adjustRightInd/>
        <w:snapToGrid/>
        <w:spacing w:line="360" w:lineRule="auto"/>
        <w:ind w:firstLine="480" w:firstLineChars="200"/>
        <w:textAlignment w:val="auto"/>
        <w:outlineLvl w:val="0"/>
        <w:rPr>
          <w:rFonts w:hint="eastAsia"/>
          <w:sz w:val="24"/>
        </w:rPr>
      </w:pPr>
      <w:r>
        <w:rPr>
          <w:rFonts w:hint="eastAsia"/>
          <w:sz w:val="24"/>
        </w:rPr>
        <w:t>4．培训要求：中标供应商应对数据建模、数据分析等开展培训，使采购人熟练无人机倾斜摄影三维可视化建模相关技术方法。</w:t>
      </w:r>
    </w:p>
    <w:p w14:paraId="705068E3">
      <w:pPr>
        <w:keepNext w:val="0"/>
        <w:keepLines w:val="0"/>
        <w:pageBreakBefore w:val="0"/>
        <w:widowControl w:val="0"/>
        <w:kinsoku/>
        <w:wordWrap/>
        <w:overflowPunct/>
        <w:topLinePunct w:val="0"/>
        <w:bidi w:val="0"/>
        <w:adjustRightInd/>
        <w:snapToGrid/>
        <w:spacing w:line="360" w:lineRule="auto"/>
        <w:ind w:firstLine="480" w:firstLineChars="200"/>
        <w:textAlignment w:val="auto"/>
        <w:outlineLvl w:val="0"/>
        <w:rPr>
          <w:rFonts w:hint="eastAsia"/>
          <w:sz w:val="24"/>
        </w:rPr>
      </w:pPr>
      <w:r>
        <w:rPr>
          <w:rFonts w:hint="eastAsia"/>
          <w:sz w:val="24"/>
        </w:rPr>
        <w:t>（三）网络安全和数据安全管理要求。</w:t>
      </w:r>
    </w:p>
    <w:p w14:paraId="6B8FD24C">
      <w:pPr>
        <w:keepNext w:val="0"/>
        <w:keepLines w:val="0"/>
        <w:pageBreakBefore w:val="0"/>
        <w:widowControl w:val="0"/>
        <w:kinsoku/>
        <w:wordWrap/>
        <w:overflowPunct/>
        <w:topLinePunct w:val="0"/>
        <w:bidi w:val="0"/>
        <w:adjustRightInd/>
        <w:snapToGrid/>
        <w:spacing w:line="360" w:lineRule="auto"/>
        <w:ind w:firstLine="480" w:firstLineChars="200"/>
        <w:textAlignment w:val="auto"/>
        <w:outlineLvl w:val="0"/>
        <w:rPr>
          <w:rFonts w:hint="eastAsia"/>
          <w:sz w:val="24"/>
        </w:rPr>
      </w:pPr>
      <w:r>
        <w:rPr>
          <w:rFonts w:hint="eastAsia"/>
          <w:sz w:val="24"/>
        </w:rPr>
        <w:t>1．投标人参与本项目，应严格履行《中华人民共和国数据安全法》等有关法律法规要求，履行数据安全和个人信息保护义务。本项中的数据包括但不仅限于项目实施过程中产生采集的各类数据和从被审计单位采集各类数据、模型、摄像等资料。</w:t>
      </w:r>
    </w:p>
    <w:p w14:paraId="0F1AD218">
      <w:pPr>
        <w:keepNext w:val="0"/>
        <w:keepLines w:val="0"/>
        <w:pageBreakBefore w:val="0"/>
        <w:widowControl w:val="0"/>
        <w:kinsoku/>
        <w:wordWrap/>
        <w:overflowPunct/>
        <w:topLinePunct w:val="0"/>
        <w:bidi w:val="0"/>
        <w:adjustRightInd/>
        <w:snapToGrid/>
        <w:spacing w:line="360" w:lineRule="auto"/>
        <w:ind w:firstLine="480" w:firstLineChars="200"/>
        <w:textAlignment w:val="auto"/>
        <w:outlineLvl w:val="0"/>
        <w:rPr>
          <w:rFonts w:hint="eastAsia"/>
          <w:sz w:val="24"/>
        </w:rPr>
      </w:pPr>
      <w:r>
        <w:rPr>
          <w:rFonts w:hint="eastAsia"/>
          <w:sz w:val="24"/>
        </w:rPr>
        <w:t>2．投标人不得将中标项目肢解后向其他企业或个人转让，不得将项目主体、关键部分、核心内容转包分包。</w:t>
      </w:r>
    </w:p>
    <w:p w14:paraId="79DDF1D8">
      <w:pPr>
        <w:keepNext w:val="0"/>
        <w:keepLines w:val="0"/>
        <w:pageBreakBefore w:val="0"/>
        <w:widowControl w:val="0"/>
        <w:kinsoku/>
        <w:wordWrap/>
        <w:overflowPunct/>
        <w:topLinePunct w:val="0"/>
        <w:bidi w:val="0"/>
        <w:adjustRightInd/>
        <w:snapToGrid/>
        <w:spacing w:line="360" w:lineRule="auto"/>
        <w:ind w:firstLine="480" w:firstLineChars="200"/>
        <w:textAlignment w:val="auto"/>
        <w:outlineLvl w:val="0"/>
        <w:rPr>
          <w:rFonts w:hint="eastAsia"/>
          <w:sz w:val="24"/>
        </w:rPr>
      </w:pPr>
      <w:r>
        <w:rPr>
          <w:rFonts w:hint="eastAsia"/>
          <w:sz w:val="24"/>
        </w:rPr>
        <w:t>3．中标供应商应与参与项目的人员签订保密协议，督促其严格落实数据安全管理要求，压实数据安全责任。</w:t>
      </w:r>
    </w:p>
    <w:p w14:paraId="4246352A">
      <w:pPr>
        <w:keepNext w:val="0"/>
        <w:keepLines w:val="0"/>
        <w:pageBreakBefore w:val="0"/>
        <w:widowControl w:val="0"/>
        <w:kinsoku/>
        <w:wordWrap/>
        <w:overflowPunct/>
        <w:topLinePunct w:val="0"/>
        <w:bidi w:val="0"/>
        <w:adjustRightInd/>
        <w:snapToGrid/>
        <w:spacing w:line="360" w:lineRule="auto"/>
        <w:ind w:firstLine="480" w:firstLineChars="200"/>
        <w:textAlignment w:val="auto"/>
        <w:outlineLvl w:val="0"/>
        <w:rPr>
          <w:rFonts w:hint="eastAsia"/>
          <w:sz w:val="24"/>
        </w:rPr>
      </w:pPr>
      <w:r>
        <w:rPr>
          <w:rFonts w:hint="eastAsia"/>
          <w:sz w:val="24"/>
        </w:rPr>
        <w:t>4．中标供应商应安排项目组明确专人做好数据安全日常管理工作，对采购人授权的数据按照最小必要原则对参与项目的人员进行精细化授权。不得窃取数据或者以其他非法方式获取数据。</w:t>
      </w:r>
    </w:p>
    <w:p w14:paraId="3F7D9FE3">
      <w:pPr>
        <w:keepNext w:val="0"/>
        <w:keepLines w:val="0"/>
        <w:pageBreakBefore w:val="0"/>
        <w:widowControl w:val="0"/>
        <w:kinsoku/>
        <w:wordWrap/>
        <w:overflowPunct/>
        <w:topLinePunct w:val="0"/>
        <w:bidi w:val="0"/>
        <w:adjustRightInd/>
        <w:snapToGrid/>
        <w:spacing w:line="360" w:lineRule="auto"/>
        <w:ind w:firstLine="480" w:firstLineChars="200"/>
        <w:textAlignment w:val="auto"/>
        <w:outlineLvl w:val="0"/>
        <w:rPr>
          <w:rFonts w:hint="eastAsia"/>
          <w:sz w:val="24"/>
        </w:rPr>
      </w:pPr>
      <w:r>
        <w:rPr>
          <w:rFonts w:hint="eastAsia"/>
          <w:sz w:val="24"/>
        </w:rPr>
        <w:t>5．中标供应商不得擅自留存、使用、泄露、销毁或者向他人提供在本项目中获取的数据，不得擅自将上述数据用于商业用途。</w:t>
      </w:r>
    </w:p>
    <w:p w14:paraId="3D270967">
      <w:pPr>
        <w:keepNext w:val="0"/>
        <w:keepLines w:val="0"/>
        <w:pageBreakBefore w:val="0"/>
        <w:widowControl w:val="0"/>
        <w:kinsoku/>
        <w:wordWrap/>
        <w:overflowPunct/>
        <w:topLinePunct w:val="0"/>
        <w:bidi w:val="0"/>
        <w:adjustRightInd/>
        <w:snapToGrid/>
        <w:spacing w:line="360" w:lineRule="auto"/>
        <w:ind w:firstLine="480" w:firstLineChars="200"/>
        <w:textAlignment w:val="auto"/>
        <w:outlineLvl w:val="0"/>
        <w:rPr>
          <w:rFonts w:hint="eastAsia"/>
          <w:sz w:val="24"/>
        </w:rPr>
      </w:pPr>
      <w:r>
        <w:rPr>
          <w:rFonts w:hint="eastAsia"/>
          <w:sz w:val="24"/>
        </w:rPr>
        <w:t>6．中标供应商在项目中获取的数据严禁擅自向境外组织或个人提供。</w:t>
      </w:r>
    </w:p>
    <w:p w14:paraId="043003C7">
      <w:pPr>
        <w:keepNext w:val="0"/>
        <w:keepLines w:val="0"/>
        <w:pageBreakBefore w:val="0"/>
        <w:widowControl w:val="0"/>
        <w:kinsoku/>
        <w:wordWrap/>
        <w:overflowPunct/>
        <w:topLinePunct w:val="0"/>
        <w:bidi w:val="0"/>
        <w:adjustRightInd/>
        <w:snapToGrid/>
        <w:spacing w:line="360" w:lineRule="auto"/>
        <w:ind w:firstLine="480" w:firstLineChars="200"/>
        <w:textAlignment w:val="auto"/>
        <w:outlineLvl w:val="0"/>
        <w:rPr>
          <w:rFonts w:hint="eastAsia"/>
          <w:sz w:val="24"/>
        </w:rPr>
      </w:pPr>
      <w:r>
        <w:rPr>
          <w:rFonts w:hint="eastAsia"/>
          <w:sz w:val="24"/>
        </w:rPr>
        <w:t>7．中标供应商在项目开展中因未落实安全责任导致数据泄露，或违反数据安全、网络安全等有关法律法规规定的，采购人有权依法追究责任，构成犯罪的，依法追究刑事责任。</w:t>
      </w:r>
    </w:p>
    <w:p w14:paraId="14D2C6BE">
      <w:pPr>
        <w:keepNext w:val="0"/>
        <w:keepLines w:val="0"/>
        <w:pageBreakBefore w:val="0"/>
        <w:widowControl w:val="0"/>
        <w:kinsoku/>
        <w:wordWrap/>
        <w:overflowPunct/>
        <w:topLinePunct w:val="0"/>
        <w:bidi w:val="0"/>
        <w:adjustRightInd/>
        <w:snapToGrid/>
        <w:spacing w:line="360" w:lineRule="auto"/>
        <w:ind w:firstLine="480" w:firstLineChars="200"/>
        <w:textAlignment w:val="auto"/>
        <w:outlineLvl w:val="0"/>
        <w:rPr>
          <w:rFonts w:hint="eastAsia"/>
          <w:sz w:val="24"/>
        </w:rPr>
      </w:pPr>
      <w:r>
        <w:rPr>
          <w:rFonts w:hint="eastAsia"/>
          <w:sz w:val="24"/>
        </w:rPr>
        <w:t>（四）保密要求。</w:t>
      </w:r>
    </w:p>
    <w:p w14:paraId="2D7C26AE">
      <w:pPr>
        <w:keepNext w:val="0"/>
        <w:keepLines w:val="0"/>
        <w:pageBreakBefore w:val="0"/>
        <w:widowControl w:val="0"/>
        <w:kinsoku/>
        <w:wordWrap/>
        <w:overflowPunct/>
        <w:topLinePunct w:val="0"/>
        <w:bidi w:val="0"/>
        <w:adjustRightInd/>
        <w:snapToGrid/>
        <w:spacing w:line="360" w:lineRule="auto"/>
        <w:ind w:firstLine="480" w:firstLineChars="200"/>
        <w:textAlignment w:val="auto"/>
        <w:outlineLvl w:val="0"/>
        <w:rPr>
          <w:rFonts w:hint="eastAsia"/>
          <w:sz w:val="24"/>
        </w:rPr>
      </w:pPr>
      <w:r>
        <w:rPr>
          <w:rFonts w:hint="eastAsia"/>
          <w:sz w:val="24"/>
        </w:rPr>
        <w:t>1．投标人必须对项目技术文件以及由采购人提供的和测试过程中接触的所有内部资料、技术文档和信息予以严格保密。</w:t>
      </w:r>
    </w:p>
    <w:p w14:paraId="4E40C3E6">
      <w:pPr>
        <w:keepNext w:val="0"/>
        <w:keepLines w:val="0"/>
        <w:pageBreakBefore w:val="0"/>
        <w:widowControl w:val="0"/>
        <w:kinsoku/>
        <w:wordWrap/>
        <w:overflowPunct/>
        <w:topLinePunct w:val="0"/>
        <w:bidi w:val="0"/>
        <w:adjustRightInd/>
        <w:snapToGrid/>
        <w:spacing w:line="360" w:lineRule="auto"/>
        <w:ind w:firstLine="480" w:firstLineChars="200"/>
        <w:textAlignment w:val="auto"/>
        <w:outlineLvl w:val="0"/>
        <w:rPr>
          <w:rFonts w:hint="eastAsia"/>
          <w:sz w:val="24"/>
        </w:rPr>
      </w:pPr>
      <w:r>
        <w:rPr>
          <w:rFonts w:hint="eastAsia"/>
          <w:sz w:val="24"/>
        </w:rPr>
        <w:t>2．中标供应商必须遵守与采购人签订的委托服务合同设置的保密条款及双方签订的保密协议。</w:t>
      </w:r>
    </w:p>
    <w:p w14:paraId="55C18F78">
      <w:pPr>
        <w:keepNext w:val="0"/>
        <w:keepLines w:val="0"/>
        <w:pageBreakBefore w:val="0"/>
        <w:widowControl w:val="0"/>
        <w:kinsoku/>
        <w:wordWrap/>
        <w:overflowPunct/>
        <w:topLinePunct w:val="0"/>
        <w:bidi w:val="0"/>
        <w:adjustRightInd/>
        <w:snapToGrid/>
        <w:spacing w:line="360" w:lineRule="auto"/>
        <w:ind w:firstLine="480" w:firstLineChars="200"/>
        <w:textAlignment w:val="auto"/>
        <w:outlineLvl w:val="0"/>
        <w:rPr>
          <w:rFonts w:hint="eastAsia"/>
          <w:sz w:val="24"/>
        </w:rPr>
      </w:pPr>
      <w:r>
        <w:rPr>
          <w:rFonts w:hint="eastAsia"/>
          <w:sz w:val="24"/>
        </w:rPr>
        <w:t>3．投入本项目人员应为投标人正式工作人员，具备胜任本项目的专业能力和保密常识。项目正式服务前，中标供应商需提供投入本项目人员相关背景审查资料，对参与项目人员开展安全保密培训。服务人员在服务期限内一般不得随意更换，如遇特殊原因确需更换的，应当经采购人批准。</w:t>
      </w:r>
    </w:p>
    <w:p w14:paraId="119B6670">
      <w:pPr>
        <w:keepNext w:val="0"/>
        <w:keepLines w:val="0"/>
        <w:pageBreakBefore w:val="0"/>
        <w:widowControl w:val="0"/>
        <w:kinsoku/>
        <w:wordWrap/>
        <w:overflowPunct/>
        <w:topLinePunct w:val="0"/>
        <w:bidi w:val="0"/>
        <w:adjustRightInd/>
        <w:snapToGrid/>
        <w:spacing w:line="360" w:lineRule="auto"/>
        <w:ind w:firstLine="480" w:firstLineChars="200"/>
        <w:textAlignment w:val="auto"/>
        <w:outlineLvl w:val="0"/>
        <w:rPr>
          <w:rFonts w:hint="eastAsia"/>
          <w:sz w:val="24"/>
        </w:rPr>
      </w:pPr>
      <w:r>
        <w:rPr>
          <w:rFonts w:hint="eastAsia"/>
          <w:sz w:val="24"/>
        </w:rPr>
        <w:t>4．投入本项目人员在服务工作中不得违反国家及我市保密管理的相关规定。</w:t>
      </w:r>
    </w:p>
    <w:p w14:paraId="53FDFE54">
      <w:pPr>
        <w:keepNext w:val="0"/>
        <w:keepLines w:val="0"/>
        <w:pageBreakBefore w:val="0"/>
        <w:widowControl w:val="0"/>
        <w:kinsoku/>
        <w:wordWrap/>
        <w:overflowPunct/>
        <w:topLinePunct w:val="0"/>
        <w:bidi w:val="0"/>
        <w:adjustRightInd/>
        <w:snapToGrid/>
        <w:spacing w:line="360" w:lineRule="auto"/>
        <w:ind w:firstLine="480" w:firstLineChars="200"/>
        <w:textAlignment w:val="auto"/>
        <w:outlineLvl w:val="0"/>
        <w:rPr>
          <w:rFonts w:hint="eastAsia"/>
          <w:sz w:val="24"/>
        </w:rPr>
      </w:pPr>
      <w:r>
        <w:rPr>
          <w:rFonts w:hint="eastAsia"/>
          <w:sz w:val="24"/>
        </w:rPr>
        <w:t>5．投标人凡因违反保密要求，引起的一切后果，必须承担全部责任。</w:t>
      </w:r>
    </w:p>
    <w:p w14:paraId="2C3DED5F">
      <w:pPr>
        <w:pStyle w:val="28"/>
        <w:keepNext w:val="0"/>
        <w:keepLines w:val="0"/>
        <w:pageBreakBefore w:val="0"/>
        <w:widowControl w:val="0"/>
        <w:kinsoku/>
        <w:wordWrap/>
        <w:overflowPunct/>
        <w:topLinePunct w:val="0"/>
        <w:bidi w:val="0"/>
        <w:adjustRightInd/>
        <w:snapToGrid/>
        <w:spacing w:line="360" w:lineRule="auto"/>
        <w:jc w:val="both"/>
        <w:textAlignment w:val="auto"/>
        <w:rPr>
          <w:rFonts w:ascii="Times New Roman" w:hAnsi="Times New Roman" w:eastAsia="宋体" w:cs="Times New Roman"/>
          <w:color w:val="auto"/>
          <w:kern w:val="2"/>
        </w:rPr>
      </w:pPr>
    </w:p>
    <w:p w14:paraId="5F731B14">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sz w:val="24"/>
        </w:rPr>
      </w:pPr>
    </w:p>
    <w:p w14:paraId="2AF11B52">
      <w:pPr>
        <w:pStyle w:val="11"/>
        <w:keepNext w:val="0"/>
        <w:keepLines w:val="0"/>
        <w:pageBreakBefore w:val="0"/>
        <w:widowControl w:val="0"/>
        <w:kinsoku/>
        <w:wordWrap/>
        <w:overflowPunct/>
        <w:topLinePunct w:val="0"/>
        <w:bidi w:val="0"/>
        <w:adjustRightInd/>
        <w:snapToGrid/>
        <w:spacing w:before="0" w:after="0" w:line="360" w:lineRule="auto"/>
        <w:textAlignment w:val="auto"/>
        <w:rPr>
          <w:rFonts w:ascii="Times New Roman" w:hAnsi="Times New Roman"/>
          <w:lang w:val="en-US"/>
        </w:rPr>
        <w:sectPr>
          <w:headerReference r:id="rId6" w:type="default"/>
          <w:pgSz w:w="11906" w:h="16838"/>
          <w:pgMar w:top="1440" w:right="1800" w:bottom="1440" w:left="1800" w:header="851" w:footer="992" w:gutter="0"/>
          <w:pgBorders>
            <w:top w:val="none" w:sz="0" w:space="0"/>
            <w:left w:val="none" w:sz="0" w:space="0"/>
            <w:bottom w:val="none" w:sz="0" w:space="0"/>
            <w:right w:val="none" w:sz="0" w:space="0"/>
          </w:pgBorders>
          <w:cols w:space="720" w:num="1"/>
          <w:docGrid w:type="lines" w:linePitch="312" w:charSpace="0"/>
        </w:sectPr>
      </w:pPr>
    </w:p>
    <w:p w14:paraId="03770661">
      <w:pPr>
        <w:pStyle w:val="11"/>
        <w:rPr>
          <w:rFonts w:ascii="Times New Roman" w:hAnsi="Times New Roman"/>
        </w:rPr>
      </w:pPr>
      <w:r>
        <w:rPr>
          <w:rFonts w:ascii="Times New Roman" w:hAnsi="Times New Roman"/>
        </w:rPr>
        <w:t>第三部分  供应商须知</w:t>
      </w:r>
      <w:bookmarkEnd w:id="1"/>
    </w:p>
    <w:p w14:paraId="75636D39">
      <w:pPr>
        <w:pStyle w:val="28"/>
        <w:spacing w:line="360" w:lineRule="auto"/>
        <w:jc w:val="center"/>
        <w:rPr>
          <w:rFonts w:ascii="Times New Roman" w:hAnsi="Times New Roman" w:eastAsia="宋体" w:cs="Times New Roman"/>
          <w:color w:val="auto"/>
        </w:rPr>
      </w:pPr>
      <w:bookmarkStart w:id="7" w:name="_Toc411426751"/>
    </w:p>
    <w:p w14:paraId="447FF703">
      <w:pPr>
        <w:pStyle w:val="28"/>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5793D45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0D37560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4A84E2C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33E3B483">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2565395B">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398379D8">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4E2EB94A">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2442D9B5">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7B59155D">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42ABDD0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3A9DEFC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5DC118F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3E4E142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454B0F6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5CA823C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15A1B93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1C19B8C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6857DD8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0E96AFE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14D7756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0362EE1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74AFE22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60F030D7">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（7）联合体中任意一方为中小企业的，该方应提供《中小企业声明函》。</w:t>
      </w:r>
    </w:p>
    <w:p w14:paraId="3BF809E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6C3FC22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5FC8E8C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2CB0B77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754F8B1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2223B96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49BD8E3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3FF427E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748A387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6241DC3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B6BD0C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6505812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0383086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2933958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5D9BE6D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6931FA5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057CF41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3F2DC72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0378E01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16405EF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0D4F3E0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CAC966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625415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B32FEC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7780236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32F20A3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1C5007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44602C6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41A8B72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6FB77F7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81FF67B">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作出解释说明。对捏造事实、滥用维权扰乱采购秩序的恶意质疑者，将上报天津市财政局政府采购处依法处理。</w:t>
      </w:r>
    </w:p>
    <w:p w14:paraId="77CDE64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04990DA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16F532B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121C42EB">
      <w:pPr>
        <w:pStyle w:val="28"/>
        <w:spacing w:line="360" w:lineRule="auto"/>
        <w:ind w:firstLine="480" w:firstLineChars="200"/>
        <w:jc w:val="both"/>
        <w:rPr>
          <w:rFonts w:ascii="Times New Roman" w:hAnsi="Times New Roman" w:eastAsia="宋体" w:cs="Times New Roman"/>
          <w:color w:val="auto"/>
        </w:rPr>
      </w:pPr>
    </w:p>
    <w:p w14:paraId="2FAA9ED0">
      <w:pPr>
        <w:pStyle w:val="28"/>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64A4B49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1F681A0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02CAAE0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59DD872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633863C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07C35AE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204BC8A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6395076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45A85C8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17F28E9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4CA4BF5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725924A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08F4841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5AD93AF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386C7B5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09F2FC3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425F36C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4799FEB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EA2A35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4D855E2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01BAF2D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290A747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019ED525">
      <w:pPr>
        <w:pStyle w:val="28"/>
        <w:spacing w:line="360" w:lineRule="auto"/>
        <w:ind w:firstLine="480" w:firstLineChars="200"/>
        <w:jc w:val="both"/>
        <w:rPr>
          <w:rFonts w:ascii="Times New Roman" w:hAnsi="Times New Roman" w:eastAsia="宋体" w:cs="Times New Roman"/>
          <w:color w:val="auto"/>
        </w:rPr>
      </w:pPr>
    </w:p>
    <w:p w14:paraId="0CF9B993">
      <w:pPr>
        <w:pStyle w:val="28"/>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34FF89D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08A15C2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6FAECCA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57E01C0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4493836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78CE0B4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6D66AC5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560C2A2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7667163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5987066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05896B1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0F6CF1F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10C0A1B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1439CF0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377EFB3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464B360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4496C90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19662B7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56A1182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76FCD36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0E102A9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4228A41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485F13E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4F55DAE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2A5CE77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2491D2C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6762899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6136760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686D024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235C6DD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5180817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225695A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63CA003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3DA4901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5C5A60E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09DC27F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2900507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44C85B8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6F196F2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2F3BFEA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4E301DD0">
      <w:pPr>
        <w:pStyle w:val="28"/>
        <w:spacing w:line="360" w:lineRule="auto"/>
        <w:jc w:val="center"/>
        <w:rPr>
          <w:rFonts w:ascii="Times New Roman" w:hAnsi="Times New Roman" w:eastAsia="宋体" w:cs="Times New Roman"/>
          <w:color w:val="auto"/>
        </w:rPr>
      </w:pPr>
    </w:p>
    <w:p w14:paraId="0E3109D8">
      <w:pPr>
        <w:pStyle w:val="28"/>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437FA52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6F88B294">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6B7A65E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3F4255B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5E0A06B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2E495FD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7389295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421350C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4A10EC9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1B1EC1EF">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5BD7AB0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61211C0A">
      <w:pPr>
        <w:pStyle w:val="28"/>
        <w:spacing w:line="360" w:lineRule="auto"/>
        <w:ind w:firstLine="480" w:firstLineChars="200"/>
        <w:jc w:val="both"/>
        <w:rPr>
          <w:rFonts w:ascii="Times New Roman" w:hAnsi="Times New Roman" w:eastAsia="宋体" w:cs="Times New Roman"/>
          <w:color w:val="auto"/>
        </w:rPr>
      </w:pPr>
    </w:p>
    <w:p w14:paraId="7ED32807">
      <w:pPr>
        <w:pStyle w:val="28"/>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632C31B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 磋商步骤</w:t>
      </w:r>
    </w:p>
    <w:p w14:paraId="6AA14AC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5E455C2C">
      <w:pPr>
        <w:pStyle w:val="2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1CB504D9">
      <w:pPr>
        <w:pStyle w:val="28"/>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5C1C55B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3D19D24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386C6451">
      <w:pPr>
        <w:pStyle w:val="2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供应商应当按照磋商文件的变动情况和磋商小组的要求重新提交响应文件，</w:t>
      </w:r>
      <w:r>
        <w:rPr>
          <w:rFonts w:hint="eastAsia" w:ascii="Times New Roman" w:hAnsi="Times New Roman" w:eastAsia="宋体" w:cs="Times New Roman"/>
          <w:color w:val="auto"/>
          <w:kern w:val="2"/>
        </w:rPr>
        <w:t>且</w:t>
      </w:r>
      <w:r>
        <w:rPr>
          <w:rFonts w:ascii="Times New Roman" w:hAnsi="Times New Roman" w:eastAsia="宋体" w:cs="Times New Roman"/>
          <w:color w:val="auto"/>
          <w:kern w:val="2"/>
        </w:rPr>
        <w:t>加盖</w:t>
      </w:r>
      <w:r>
        <w:rPr>
          <w:rFonts w:hint="eastAsia" w:ascii="Times New Roman" w:hAnsi="Times New Roman" w:eastAsia="宋体" w:cs="Times New Roman"/>
          <w:color w:val="auto"/>
          <w:kern w:val="2"/>
        </w:rPr>
        <w:t>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4165775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02EB3D7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2852088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382C6B2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2E01995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5BA2463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（1）因情况变化，不再符合规定的竞争性磋商采购方式适用情形的；</w:t>
      </w:r>
    </w:p>
    <w:p w14:paraId="214AE63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（2）出现影响采购公正的违法、违规行为的；</w:t>
      </w:r>
    </w:p>
    <w:p w14:paraId="3CEE27B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7F5C910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2486FB7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07EA489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628FB20B">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59B4543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100071C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285C844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1D00E2D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439706D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5E62CDF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2936ABA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535632B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1EFFAE0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21680539">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390EAC4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0E8F8DD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0F46000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（3）响应文件中提供虚假</w:t>
      </w:r>
      <w:r>
        <w:rPr>
          <w:rFonts w:hint="eastAsia" w:ascii="Times New Roman" w:hAnsi="Times New Roman" w:eastAsia="宋体" w:cs="Times New Roman"/>
          <w:color w:val="auto"/>
        </w:rPr>
        <w:t>材料</w:t>
      </w:r>
      <w:r>
        <w:rPr>
          <w:rFonts w:ascii="Times New Roman" w:hAnsi="Times New Roman" w:eastAsia="宋体" w:cs="Times New Roman"/>
          <w:color w:val="auto"/>
        </w:rPr>
        <w:t>的；</w:t>
      </w:r>
    </w:p>
    <w:p w14:paraId="0E40078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（4）不能满足竞争性磋商文件中任何一条实质性要求或加注“</w:t>
      </w:r>
      <w:r>
        <w:rPr>
          <w:rFonts w:hint="eastAsia" w:ascii="宋体" w:hAnsi="宋体" w:eastAsia="宋体" w:cs="宋体"/>
          <w:color w:val="auto"/>
        </w:rPr>
        <w:t>★</w:t>
      </w:r>
      <w:r>
        <w:rPr>
          <w:rFonts w:ascii="Times New Roman" w:hAnsi="Times New Roman" w:eastAsia="宋体" w:cs="Times New Roman"/>
          <w:color w:val="auto"/>
        </w:rPr>
        <w:t>”号条款出现负偏离或经磋商小组认定未实质性响应竞争性磋商文件要求的或响应内容不符合相关强制性规定的；</w:t>
      </w:r>
    </w:p>
    <w:p w14:paraId="5CFB926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478B6CF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77867B2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7</w:t>
      </w:r>
      <w:r>
        <w:rPr>
          <w:rFonts w:ascii="Times New Roman" w:hAnsi="Times New Roman" w:eastAsia="宋体" w:cs="Times New Roman"/>
          <w:color w:val="auto"/>
        </w:rPr>
        <w:t>）存在串通情形的；</w:t>
      </w:r>
    </w:p>
    <w:p w14:paraId="606849A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8</w:t>
      </w:r>
      <w:r>
        <w:rPr>
          <w:rFonts w:ascii="Times New Roman" w:hAnsi="Times New Roman" w:eastAsia="宋体" w:cs="Times New Roman"/>
          <w:color w:val="auto"/>
        </w:rPr>
        <w:t>）单位负责人或法定代表人为同一人，或者存在控股、管理关系的不同供应商，</w:t>
      </w:r>
      <w:r>
        <w:rPr>
          <w:rFonts w:hint="eastAsia" w:ascii="Times New Roman" w:hAnsi="Times New Roman" w:eastAsia="宋体" w:cs="Times New Roman"/>
        </w:rPr>
        <w:t>参加同一合同项下投标的，相关投标均无效</w:t>
      </w:r>
      <w:r>
        <w:rPr>
          <w:rFonts w:ascii="Times New Roman" w:hAnsi="Times New Roman" w:eastAsia="宋体" w:cs="Times New Roman"/>
          <w:color w:val="auto"/>
        </w:rPr>
        <w:t>；</w:t>
      </w:r>
    </w:p>
    <w:p w14:paraId="27785629">
      <w:pPr>
        <w:pStyle w:val="28"/>
        <w:spacing w:line="360" w:lineRule="auto"/>
        <w:ind w:left="48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9</w:t>
      </w:r>
      <w:r>
        <w:rPr>
          <w:rFonts w:ascii="Times New Roman" w:hAnsi="Times New Roman" w:eastAsia="宋体" w:cs="Times New Roman"/>
          <w:color w:val="auto"/>
        </w:rPr>
        <w:t>）其他法定响应无效的情形。</w:t>
      </w:r>
    </w:p>
    <w:p w14:paraId="44F9104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3790AF1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18A9D60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4A79F6A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6A1E0A1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6F421C08">
      <w:pPr>
        <w:pStyle w:val="28"/>
        <w:spacing w:line="360" w:lineRule="auto"/>
        <w:ind w:firstLine="480" w:firstLineChars="200"/>
        <w:jc w:val="both"/>
        <w:rPr>
          <w:rFonts w:ascii="Times New Roman" w:hAnsi="Times New Roman" w:eastAsia="宋体" w:cs="Times New Roman"/>
          <w:color w:val="auto"/>
        </w:rPr>
      </w:pPr>
    </w:p>
    <w:p w14:paraId="3BEEEA6A">
      <w:pPr>
        <w:pStyle w:val="28"/>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3BF0A81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2BC86A3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11C1AFE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722E0E3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69FA5C4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7F2CD5B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54995D9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0219B9A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3F57A1C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2D461A4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4213677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3380049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0709F47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53A3EDC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7AA414F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14588A8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72F5C3CC">
      <w:pPr>
        <w:pStyle w:val="28"/>
        <w:snapToGrid w:val="0"/>
        <w:spacing w:line="360" w:lineRule="auto"/>
        <w:ind w:firstLine="480" w:firstLineChars="200"/>
        <w:jc w:val="both"/>
        <w:rPr>
          <w:rFonts w:ascii="Times New Roman" w:hAnsi="Times New Roman" w:eastAsia="宋体" w:cs="Times New Roman"/>
          <w:color w:val="auto"/>
        </w:rPr>
      </w:pPr>
    </w:p>
    <w:p w14:paraId="374CB387">
      <w:pPr>
        <w:pStyle w:val="28"/>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pgBorders>
            <w:top w:val="none" w:sz="0" w:space="0"/>
            <w:left w:val="none" w:sz="0" w:space="0"/>
            <w:bottom w:val="none" w:sz="0" w:space="0"/>
            <w:right w:val="none" w:sz="0" w:space="0"/>
          </w:pgBorders>
          <w:cols w:space="720" w:num="1"/>
          <w:docGrid w:type="lines" w:linePitch="312" w:charSpace="0"/>
        </w:sectPr>
      </w:pPr>
    </w:p>
    <w:p w14:paraId="456FA631">
      <w:pPr>
        <w:pStyle w:val="11"/>
        <w:rPr>
          <w:rFonts w:ascii="Times New Roman" w:hAnsi="Times New Roman"/>
        </w:rPr>
      </w:pPr>
      <w:r>
        <w:rPr>
          <w:rFonts w:ascii="Times New Roman" w:hAnsi="Times New Roman"/>
        </w:rPr>
        <w:t>第四部分  合同草案</w:t>
      </w:r>
      <w:bookmarkEnd w:id="7"/>
    </w:p>
    <w:p w14:paraId="4132FA27">
      <w:pPr>
        <w:tabs>
          <w:tab w:val="left" w:pos="412"/>
          <w:tab w:val="left" w:pos="618"/>
        </w:tabs>
        <w:spacing w:line="520" w:lineRule="exact"/>
        <w:jc w:val="center"/>
        <w:rPr>
          <w:b/>
          <w:sz w:val="30"/>
          <w:szCs w:val="30"/>
        </w:rPr>
      </w:pPr>
      <w:r>
        <w:rPr>
          <w:b/>
          <w:sz w:val="30"/>
          <w:szCs w:val="30"/>
        </w:rPr>
        <w:t>合同一般条款</w:t>
      </w:r>
    </w:p>
    <w:p w14:paraId="4A7971B0">
      <w:pPr>
        <w:tabs>
          <w:tab w:val="left" w:pos="0"/>
          <w:tab w:val="left" w:pos="315"/>
        </w:tabs>
        <w:spacing w:line="520" w:lineRule="exact"/>
        <w:ind w:firstLine="480"/>
        <w:rPr>
          <w:sz w:val="24"/>
          <w:szCs w:val="24"/>
        </w:rPr>
      </w:pPr>
      <w:r>
        <w:rPr>
          <w:sz w:val="24"/>
          <w:szCs w:val="24"/>
        </w:rPr>
        <w:t xml:space="preserve">需方：  </w:t>
      </w:r>
    </w:p>
    <w:p w14:paraId="777BAFBB">
      <w:pPr>
        <w:tabs>
          <w:tab w:val="left" w:pos="0"/>
          <w:tab w:val="left" w:pos="315"/>
        </w:tabs>
        <w:spacing w:line="520" w:lineRule="exact"/>
        <w:ind w:firstLine="480"/>
        <w:rPr>
          <w:sz w:val="24"/>
          <w:szCs w:val="24"/>
        </w:rPr>
      </w:pPr>
      <w:r>
        <w:rPr>
          <w:sz w:val="24"/>
          <w:szCs w:val="24"/>
        </w:rPr>
        <w:t xml:space="preserve">供方： </w:t>
      </w:r>
    </w:p>
    <w:p w14:paraId="4D1729A7">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竞争性磋商</w:t>
      </w:r>
      <w:r>
        <w:rPr>
          <w:sz w:val="24"/>
          <w:szCs w:val="24"/>
        </w:rPr>
        <w:t>文件的要求，并经双方协商一致，达成  合同：</w:t>
      </w:r>
    </w:p>
    <w:p w14:paraId="031F1CCA">
      <w:pPr>
        <w:pStyle w:val="36"/>
        <w:numPr>
          <w:ilvl w:val="0"/>
          <w:numId w:val="1"/>
        </w:numPr>
        <w:spacing w:line="480" w:lineRule="exact"/>
        <w:ind w:firstLineChars="0"/>
        <w:rPr>
          <w:sz w:val="24"/>
        </w:rPr>
      </w:pPr>
      <w:r>
        <w:rPr>
          <w:rFonts w:hint="eastAsia"/>
          <w:sz w:val="24"/>
        </w:rPr>
        <w:t>本合同为中小企业预留合同</w:t>
      </w:r>
    </w:p>
    <w:p w14:paraId="340265F4">
      <w:pPr>
        <w:pStyle w:val="36"/>
        <w:numPr>
          <w:ilvl w:val="0"/>
          <w:numId w:val="1"/>
        </w:numPr>
        <w:spacing w:line="480" w:lineRule="exact"/>
        <w:ind w:firstLineChars="0"/>
        <w:rPr>
          <w:sz w:val="24"/>
        </w:rPr>
      </w:pPr>
      <w:r>
        <w:rPr>
          <w:rFonts w:hint="eastAsia"/>
          <w:sz w:val="24"/>
        </w:rPr>
        <w:t>本合同非中小企业预留合同</w:t>
      </w:r>
    </w:p>
    <w:p w14:paraId="4BD16FD5">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1299B55D">
      <w:pPr>
        <w:tabs>
          <w:tab w:val="left" w:pos="1133"/>
        </w:tabs>
        <w:spacing w:line="520" w:lineRule="exact"/>
        <w:ind w:firstLine="480" w:firstLineChars="200"/>
        <w:rPr>
          <w:sz w:val="24"/>
          <w:szCs w:val="24"/>
        </w:rPr>
      </w:pPr>
      <w:r>
        <w:rPr>
          <w:sz w:val="24"/>
          <w:szCs w:val="24"/>
        </w:rPr>
        <w:t>一、采购内容：  （详见附件）</w:t>
      </w:r>
    </w:p>
    <w:p w14:paraId="72BBEA26">
      <w:pPr>
        <w:tabs>
          <w:tab w:val="left" w:pos="1133"/>
        </w:tabs>
        <w:spacing w:line="520" w:lineRule="exact"/>
        <w:ind w:firstLine="480" w:firstLineChars="200"/>
        <w:rPr>
          <w:sz w:val="24"/>
          <w:szCs w:val="24"/>
        </w:rPr>
      </w:pPr>
      <w:r>
        <w:rPr>
          <w:sz w:val="24"/>
          <w:szCs w:val="24"/>
        </w:rPr>
        <w:t xml:space="preserve">    合同总价款：人民币  元</w:t>
      </w:r>
    </w:p>
    <w:p w14:paraId="1A866DFE">
      <w:pPr>
        <w:tabs>
          <w:tab w:val="left" w:pos="1133"/>
        </w:tabs>
        <w:spacing w:line="520" w:lineRule="exact"/>
        <w:ind w:firstLine="480" w:firstLineChars="200"/>
        <w:rPr>
          <w:sz w:val="24"/>
          <w:szCs w:val="24"/>
        </w:rPr>
      </w:pPr>
      <w:r>
        <w:rPr>
          <w:sz w:val="24"/>
          <w:szCs w:val="24"/>
        </w:rPr>
        <w:t xml:space="preserve">    大写：人民币  元整</w:t>
      </w:r>
    </w:p>
    <w:p w14:paraId="3F1878F5">
      <w:pPr>
        <w:tabs>
          <w:tab w:val="left" w:pos="360"/>
        </w:tabs>
        <w:spacing w:line="520" w:lineRule="exact"/>
        <w:ind w:firstLine="480" w:firstLineChars="200"/>
        <w:rPr>
          <w:sz w:val="24"/>
          <w:szCs w:val="24"/>
        </w:rPr>
      </w:pPr>
      <w:r>
        <w:rPr>
          <w:sz w:val="24"/>
          <w:szCs w:val="24"/>
        </w:rPr>
        <w:t>二、质量要求及对质量负责条件和期限：见附件。</w:t>
      </w:r>
    </w:p>
    <w:p w14:paraId="64106987">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7E283F51">
      <w:pPr>
        <w:tabs>
          <w:tab w:val="left" w:pos="360"/>
        </w:tabs>
        <w:spacing w:line="520" w:lineRule="exact"/>
        <w:ind w:firstLine="480" w:firstLineChars="200"/>
        <w:rPr>
          <w:sz w:val="24"/>
          <w:szCs w:val="24"/>
        </w:rPr>
      </w:pPr>
      <w:r>
        <w:rPr>
          <w:sz w:val="24"/>
          <w:szCs w:val="24"/>
        </w:rPr>
        <w:t>四、</w:t>
      </w:r>
      <w:r>
        <w:rPr>
          <w:rFonts w:hint="eastAsia"/>
          <w:sz w:val="24"/>
          <w:szCs w:val="24"/>
        </w:rPr>
        <w:t>服务</w:t>
      </w:r>
      <w:r>
        <w:rPr>
          <w:sz w:val="24"/>
          <w:szCs w:val="24"/>
        </w:rPr>
        <w:t>时间、地点、方式：见附件。</w:t>
      </w:r>
    </w:p>
    <w:p w14:paraId="00D57CEA">
      <w:pPr>
        <w:tabs>
          <w:tab w:val="left" w:pos="360"/>
        </w:tabs>
        <w:spacing w:line="520" w:lineRule="exact"/>
        <w:ind w:firstLine="480"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656AFD18">
      <w:pPr>
        <w:tabs>
          <w:tab w:val="left" w:pos="360"/>
          <w:tab w:val="left" w:pos="721"/>
        </w:tabs>
        <w:spacing w:line="520" w:lineRule="exact"/>
        <w:rPr>
          <w:sz w:val="24"/>
          <w:szCs w:val="24"/>
        </w:rPr>
      </w:pPr>
      <w:r>
        <w:rPr>
          <w:sz w:val="24"/>
          <w:szCs w:val="24"/>
        </w:rPr>
        <w:t xml:space="preserve">    六、验收工作由需方负责对合同进行验收。</w:t>
      </w:r>
    </w:p>
    <w:p w14:paraId="1F031190">
      <w:pPr>
        <w:tabs>
          <w:tab w:val="left" w:pos="360"/>
        </w:tabs>
        <w:spacing w:line="520" w:lineRule="exact"/>
        <w:rPr>
          <w:sz w:val="24"/>
          <w:szCs w:val="24"/>
        </w:rPr>
      </w:pPr>
      <w:r>
        <w:rPr>
          <w:sz w:val="24"/>
          <w:szCs w:val="24"/>
        </w:rPr>
        <w:t xml:space="preserve">    七、货款支付方式：见附件。</w:t>
      </w:r>
    </w:p>
    <w:p w14:paraId="32D5BA4C">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55614FBD">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2D055539">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6670BE69">
      <w:pPr>
        <w:pStyle w:val="6"/>
        <w:spacing w:line="520" w:lineRule="exact"/>
        <w:ind w:leftChars="-50" w:firstLine="480" w:firstLineChars="200"/>
        <w:rPr>
          <w:sz w:val="24"/>
          <w:szCs w:val="24"/>
        </w:rPr>
      </w:pPr>
      <w:r>
        <w:rPr>
          <w:rFonts w:hint="eastAsia"/>
          <w:sz w:val="24"/>
          <w:szCs w:val="24"/>
        </w:rPr>
        <w:t>八</w:t>
      </w:r>
      <w:r>
        <w:rPr>
          <w:sz w:val="24"/>
          <w:szCs w:val="24"/>
        </w:rPr>
        <w:t>、有关涉及本合同供方向天津市政府采购中心所提交的</w:t>
      </w:r>
      <w:r>
        <w:rPr>
          <w:rFonts w:hint="eastAsia"/>
          <w:sz w:val="24"/>
          <w:szCs w:val="24"/>
          <w:lang w:eastAsia="zh-CN"/>
        </w:rPr>
        <w:t>响应</w:t>
      </w:r>
      <w:r>
        <w:rPr>
          <w:sz w:val="24"/>
          <w:szCs w:val="24"/>
        </w:rPr>
        <w:t>文件及有关澄清资料和服务承诺均视为本合同不可分割的部分，对供方具有约束力。</w:t>
      </w:r>
    </w:p>
    <w:p w14:paraId="67DB42E4">
      <w:pPr>
        <w:tabs>
          <w:tab w:val="left" w:pos="0"/>
          <w:tab w:val="left" w:pos="315"/>
        </w:tabs>
        <w:spacing w:line="520" w:lineRule="exact"/>
        <w:ind w:firstLine="480"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15"/>
        <w:tblW w:w="0" w:type="auto"/>
        <w:tblInd w:w="0" w:type="dxa"/>
        <w:tblLayout w:type="autofit"/>
        <w:tblCellMar>
          <w:top w:w="0" w:type="dxa"/>
          <w:left w:w="108" w:type="dxa"/>
          <w:bottom w:w="0" w:type="dxa"/>
          <w:right w:w="108" w:type="dxa"/>
        </w:tblCellMar>
      </w:tblPr>
      <w:tblGrid>
        <w:gridCol w:w="4261"/>
        <w:gridCol w:w="4261"/>
      </w:tblGrid>
      <w:tr w14:paraId="2EC3B35B">
        <w:tblPrEx>
          <w:tblCellMar>
            <w:top w:w="0" w:type="dxa"/>
            <w:left w:w="108" w:type="dxa"/>
            <w:bottom w:w="0" w:type="dxa"/>
            <w:right w:w="108" w:type="dxa"/>
          </w:tblCellMar>
        </w:tblPrEx>
        <w:tc>
          <w:tcPr>
            <w:tcW w:w="4261" w:type="dxa"/>
          </w:tcPr>
          <w:p w14:paraId="663B6D14">
            <w:pPr>
              <w:tabs>
                <w:tab w:val="left" w:pos="0"/>
                <w:tab w:val="left" w:pos="315"/>
              </w:tabs>
              <w:spacing w:line="520" w:lineRule="exact"/>
              <w:rPr>
                <w:sz w:val="24"/>
                <w:szCs w:val="24"/>
              </w:rPr>
            </w:pPr>
            <w:r>
              <w:rPr>
                <w:sz w:val="24"/>
                <w:szCs w:val="24"/>
              </w:rPr>
              <w:t xml:space="preserve">供方（公章）： </w:t>
            </w:r>
          </w:p>
        </w:tc>
        <w:tc>
          <w:tcPr>
            <w:tcW w:w="4261" w:type="dxa"/>
          </w:tcPr>
          <w:p w14:paraId="0E430D28">
            <w:pPr>
              <w:tabs>
                <w:tab w:val="left" w:pos="0"/>
                <w:tab w:val="left" w:pos="315"/>
              </w:tabs>
              <w:spacing w:line="520" w:lineRule="exact"/>
              <w:rPr>
                <w:sz w:val="24"/>
                <w:szCs w:val="24"/>
              </w:rPr>
            </w:pPr>
            <w:r>
              <w:rPr>
                <w:sz w:val="24"/>
                <w:szCs w:val="24"/>
              </w:rPr>
              <w:t xml:space="preserve">需方（公章）： </w:t>
            </w:r>
          </w:p>
        </w:tc>
      </w:tr>
      <w:tr w14:paraId="194285CB">
        <w:tblPrEx>
          <w:tblCellMar>
            <w:top w:w="0" w:type="dxa"/>
            <w:left w:w="108" w:type="dxa"/>
            <w:bottom w:w="0" w:type="dxa"/>
            <w:right w:w="108" w:type="dxa"/>
          </w:tblCellMar>
        </w:tblPrEx>
        <w:tc>
          <w:tcPr>
            <w:tcW w:w="4261" w:type="dxa"/>
          </w:tcPr>
          <w:p w14:paraId="207F00B6">
            <w:pPr>
              <w:tabs>
                <w:tab w:val="left" w:pos="0"/>
                <w:tab w:val="left" w:pos="315"/>
              </w:tabs>
              <w:spacing w:line="520" w:lineRule="exact"/>
              <w:rPr>
                <w:sz w:val="24"/>
                <w:szCs w:val="24"/>
              </w:rPr>
            </w:pPr>
            <w:r>
              <w:rPr>
                <w:sz w:val="24"/>
                <w:szCs w:val="24"/>
              </w:rPr>
              <w:t xml:space="preserve">地址：  </w:t>
            </w:r>
          </w:p>
        </w:tc>
        <w:tc>
          <w:tcPr>
            <w:tcW w:w="4261" w:type="dxa"/>
          </w:tcPr>
          <w:p w14:paraId="56DC9405">
            <w:pPr>
              <w:tabs>
                <w:tab w:val="left" w:pos="0"/>
                <w:tab w:val="left" w:pos="315"/>
              </w:tabs>
              <w:spacing w:line="520" w:lineRule="exact"/>
              <w:rPr>
                <w:sz w:val="24"/>
                <w:szCs w:val="24"/>
              </w:rPr>
            </w:pPr>
            <w:r>
              <w:rPr>
                <w:sz w:val="24"/>
                <w:szCs w:val="24"/>
              </w:rPr>
              <w:t xml:space="preserve">地址： </w:t>
            </w:r>
          </w:p>
        </w:tc>
      </w:tr>
      <w:tr w14:paraId="58096119">
        <w:tblPrEx>
          <w:tblCellMar>
            <w:top w:w="0" w:type="dxa"/>
            <w:left w:w="108" w:type="dxa"/>
            <w:bottom w:w="0" w:type="dxa"/>
            <w:right w:w="108" w:type="dxa"/>
          </w:tblCellMar>
        </w:tblPrEx>
        <w:tc>
          <w:tcPr>
            <w:tcW w:w="4261" w:type="dxa"/>
          </w:tcPr>
          <w:p w14:paraId="1F3E6501">
            <w:pPr>
              <w:tabs>
                <w:tab w:val="left" w:pos="360"/>
              </w:tabs>
              <w:spacing w:line="520" w:lineRule="exact"/>
              <w:rPr>
                <w:sz w:val="24"/>
                <w:szCs w:val="24"/>
              </w:rPr>
            </w:pPr>
            <w:r>
              <w:rPr>
                <w:sz w:val="24"/>
                <w:szCs w:val="24"/>
              </w:rPr>
              <w:t xml:space="preserve">法定代表人： </w:t>
            </w:r>
          </w:p>
        </w:tc>
        <w:tc>
          <w:tcPr>
            <w:tcW w:w="4261" w:type="dxa"/>
          </w:tcPr>
          <w:p w14:paraId="2FC27AF3">
            <w:pPr>
              <w:tabs>
                <w:tab w:val="left" w:pos="360"/>
              </w:tabs>
              <w:spacing w:line="520" w:lineRule="exact"/>
              <w:rPr>
                <w:sz w:val="24"/>
                <w:szCs w:val="24"/>
              </w:rPr>
            </w:pPr>
            <w:r>
              <w:rPr>
                <w:sz w:val="24"/>
                <w:szCs w:val="24"/>
              </w:rPr>
              <w:t xml:space="preserve">法定代表人： </w:t>
            </w:r>
          </w:p>
        </w:tc>
      </w:tr>
      <w:tr w14:paraId="2C30AB99">
        <w:tblPrEx>
          <w:tblCellMar>
            <w:top w:w="0" w:type="dxa"/>
            <w:left w:w="108" w:type="dxa"/>
            <w:bottom w:w="0" w:type="dxa"/>
            <w:right w:w="108" w:type="dxa"/>
          </w:tblCellMar>
        </w:tblPrEx>
        <w:tc>
          <w:tcPr>
            <w:tcW w:w="4261" w:type="dxa"/>
          </w:tcPr>
          <w:p w14:paraId="2C85D35E">
            <w:pPr>
              <w:tabs>
                <w:tab w:val="left" w:pos="360"/>
              </w:tabs>
              <w:spacing w:line="520" w:lineRule="exact"/>
              <w:rPr>
                <w:sz w:val="24"/>
                <w:szCs w:val="24"/>
              </w:rPr>
            </w:pPr>
            <w:r>
              <w:rPr>
                <w:sz w:val="24"/>
                <w:szCs w:val="24"/>
              </w:rPr>
              <w:t xml:space="preserve">委托代理人： </w:t>
            </w:r>
          </w:p>
        </w:tc>
        <w:tc>
          <w:tcPr>
            <w:tcW w:w="4261" w:type="dxa"/>
          </w:tcPr>
          <w:p w14:paraId="03CD3483">
            <w:pPr>
              <w:tabs>
                <w:tab w:val="left" w:pos="360"/>
              </w:tabs>
              <w:spacing w:line="520" w:lineRule="exact"/>
              <w:rPr>
                <w:sz w:val="24"/>
                <w:szCs w:val="24"/>
              </w:rPr>
            </w:pPr>
            <w:r>
              <w:rPr>
                <w:sz w:val="24"/>
                <w:szCs w:val="24"/>
              </w:rPr>
              <w:t xml:space="preserve">委托代理人： </w:t>
            </w:r>
          </w:p>
        </w:tc>
      </w:tr>
      <w:tr w14:paraId="424BB402">
        <w:tblPrEx>
          <w:tblCellMar>
            <w:top w:w="0" w:type="dxa"/>
            <w:left w:w="108" w:type="dxa"/>
            <w:bottom w:w="0" w:type="dxa"/>
            <w:right w:w="108" w:type="dxa"/>
          </w:tblCellMar>
        </w:tblPrEx>
        <w:tc>
          <w:tcPr>
            <w:tcW w:w="4261" w:type="dxa"/>
          </w:tcPr>
          <w:p w14:paraId="61AF35DA">
            <w:pPr>
              <w:tabs>
                <w:tab w:val="left" w:pos="360"/>
              </w:tabs>
              <w:spacing w:line="520" w:lineRule="exact"/>
              <w:rPr>
                <w:sz w:val="24"/>
                <w:szCs w:val="24"/>
              </w:rPr>
            </w:pPr>
            <w:r>
              <w:rPr>
                <w:sz w:val="24"/>
                <w:szCs w:val="24"/>
              </w:rPr>
              <w:t>电话：</w:t>
            </w:r>
          </w:p>
        </w:tc>
        <w:tc>
          <w:tcPr>
            <w:tcW w:w="4261" w:type="dxa"/>
          </w:tcPr>
          <w:p w14:paraId="1828285D">
            <w:pPr>
              <w:tabs>
                <w:tab w:val="left" w:pos="360"/>
              </w:tabs>
              <w:spacing w:line="520" w:lineRule="exact"/>
              <w:rPr>
                <w:sz w:val="24"/>
                <w:szCs w:val="24"/>
              </w:rPr>
            </w:pPr>
            <w:r>
              <w:rPr>
                <w:sz w:val="24"/>
                <w:szCs w:val="24"/>
              </w:rPr>
              <w:t>电话：</w:t>
            </w:r>
          </w:p>
        </w:tc>
      </w:tr>
    </w:tbl>
    <w:p w14:paraId="249ED6EB">
      <w:pPr>
        <w:rPr>
          <w:sz w:val="24"/>
          <w:szCs w:val="24"/>
        </w:rPr>
      </w:pPr>
    </w:p>
    <w:p w14:paraId="79915B22">
      <w:pPr>
        <w:rPr>
          <w:szCs w:val="24"/>
        </w:rPr>
      </w:pPr>
      <w:r>
        <w:rPr>
          <w:sz w:val="24"/>
          <w:szCs w:val="24"/>
        </w:rPr>
        <w:t>时间：20</w:t>
      </w:r>
      <w:r>
        <w:rPr>
          <w:rFonts w:hint="eastAsia"/>
          <w:sz w:val="24"/>
          <w:szCs w:val="24"/>
        </w:rPr>
        <w:t xml:space="preserve">  </w:t>
      </w:r>
      <w:r>
        <w:rPr>
          <w:sz w:val="24"/>
          <w:szCs w:val="24"/>
        </w:rPr>
        <w:t>年  月  日</w:t>
      </w:r>
    </w:p>
    <w:p w14:paraId="48A6150A">
      <w:pPr>
        <w:jc w:val="center"/>
        <w:rPr>
          <w:b/>
          <w:sz w:val="30"/>
          <w:szCs w:val="30"/>
        </w:rPr>
      </w:pPr>
      <w:r>
        <w:rPr>
          <w:b/>
          <w:sz w:val="30"/>
          <w:szCs w:val="30"/>
        </w:rPr>
        <w:br w:type="page"/>
      </w:r>
      <w:r>
        <w:rPr>
          <w:b/>
          <w:sz w:val="30"/>
          <w:szCs w:val="30"/>
        </w:rPr>
        <w:t>合同特殊条款</w:t>
      </w:r>
    </w:p>
    <w:p w14:paraId="13B3A65A">
      <w:pPr>
        <w:tabs>
          <w:tab w:val="left" w:pos="360"/>
        </w:tabs>
        <w:spacing w:line="520" w:lineRule="exact"/>
        <w:ind w:firstLine="410" w:firstLineChars="171"/>
        <w:rPr>
          <w:color w:val="000000"/>
          <w:sz w:val="24"/>
          <w:szCs w:val="24"/>
        </w:rPr>
      </w:pPr>
    </w:p>
    <w:p w14:paraId="2F99645B">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0CE5C52B">
      <w:pPr>
        <w:tabs>
          <w:tab w:val="left" w:pos="360"/>
        </w:tabs>
        <w:spacing w:line="520" w:lineRule="exact"/>
        <w:ind w:firstLine="410"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3A650D74">
      <w:pPr>
        <w:tabs>
          <w:tab w:val="left" w:pos="360"/>
        </w:tabs>
        <w:spacing w:line="520" w:lineRule="exact"/>
        <w:ind w:firstLine="410" w:firstLineChars="171"/>
        <w:rPr>
          <w:sz w:val="24"/>
          <w:szCs w:val="24"/>
        </w:rPr>
      </w:pPr>
    </w:p>
    <w:p w14:paraId="6FEA5FB9">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pgBorders>
            <w:top w:val="none" w:sz="0" w:space="0"/>
            <w:left w:val="none" w:sz="0" w:space="0"/>
            <w:bottom w:val="none" w:sz="0" w:space="0"/>
            <w:right w:val="none" w:sz="0" w:space="0"/>
          </w:pgBorders>
          <w:cols w:space="720" w:num="1"/>
          <w:docGrid w:type="lines" w:linePitch="312" w:charSpace="0"/>
        </w:sectPr>
      </w:pPr>
    </w:p>
    <w:p w14:paraId="2C9B5D8C">
      <w:pPr>
        <w:pStyle w:val="2"/>
        <w:jc w:val="center"/>
      </w:pPr>
      <w:bookmarkStart w:id="8" w:name="_Toc411426753"/>
      <w:r>
        <w:t>第五部分  响应文件格式</w:t>
      </w:r>
      <w:bookmarkEnd w:id="8"/>
    </w:p>
    <w:p w14:paraId="62662876">
      <w:pPr>
        <w:autoSpaceDE w:val="0"/>
        <w:autoSpaceDN w:val="0"/>
        <w:adjustRightInd w:val="0"/>
        <w:spacing w:line="520" w:lineRule="exact"/>
        <w:rPr>
          <w:b/>
          <w:kern w:val="0"/>
          <w:sz w:val="24"/>
        </w:rPr>
      </w:pPr>
    </w:p>
    <w:p w14:paraId="2DA90103">
      <w:pPr>
        <w:autoSpaceDE w:val="0"/>
        <w:autoSpaceDN w:val="0"/>
        <w:adjustRightInd w:val="0"/>
        <w:spacing w:line="520" w:lineRule="exact"/>
        <w:rPr>
          <w:b/>
          <w:kern w:val="0"/>
          <w:sz w:val="24"/>
        </w:rPr>
      </w:pPr>
    </w:p>
    <w:p w14:paraId="3E105303">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246B76AD">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02393A6F">
      <w:pPr>
        <w:autoSpaceDE w:val="0"/>
        <w:autoSpaceDN w:val="0"/>
        <w:adjustRightInd w:val="0"/>
        <w:spacing w:line="520" w:lineRule="exact"/>
        <w:rPr>
          <w:b/>
          <w:kern w:val="0"/>
          <w:sz w:val="24"/>
        </w:rPr>
      </w:pPr>
    </w:p>
    <w:p w14:paraId="38C3594C">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4AAF9756">
      <w:pPr>
        <w:autoSpaceDE w:val="0"/>
        <w:autoSpaceDN w:val="0"/>
        <w:adjustRightInd w:val="0"/>
        <w:spacing w:line="520" w:lineRule="exact"/>
        <w:rPr>
          <w:b/>
          <w:kern w:val="0"/>
          <w:sz w:val="24"/>
        </w:rPr>
      </w:pPr>
    </w:p>
    <w:p w14:paraId="6FA938F1">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51A7A59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FCE6F98">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4D09846D">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B50A5AD">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259961BC">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79D4A0ED">
      <w:pPr>
        <w:spacing w:before="93" w:beforeLines="30" w:after="218" w:afterLines="70" w:line="540" w:lineRule="exact"/>
        <w:ind w:left="630" w:leftChars="300"/>
        <w:rPr>
          <w:rFonts w:eastAsia="方正楷体简体"/>
          <w:b/>
          <w:sz w:val="34"/>
          <w:szCs w:val="34"/>
        </w:rPr>
      </w:pPr>
    </w:p>
    <w:p w14:paraId="2C9D239A">
      <w:pPr>
        <w:spacing w:before="93" w:beforeLines="30" w:after="218" w:afterLines="70" w:line="540" w:lineRule="exact"/>
        <w:ind w:left="630" w:leftChars="300"/>
        <w:rPr>
          <w:rFonts w:eastAsia="方正楷体简体"/>
          <w:b/>
          <w:sz w:val="34"/>
          <w:szCs w:val="34"/>
        </w:rPr>
      </w:pPr>
    </w:p>
    <w:p w14:paraId="1590C53C">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61C199AB">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3F262683">
      <w:pPr>
        <w:autoSpaceDN w:val="0"/>
        <w:spacing w:line="360" w:lineRule="auto"/>
        <w:jc w:val="center"/>
        <w:rPr>
          <w:b/>
          <w:bCs/>
          <w:sz w:val="24"/>
        </w:rPr>
      </w:pPr>
    </w:p>
    <w:p w14:paraId="42D64F72">
      <w:pPr>
        <w:autoSpaceDN w:val="0"/>
        <w:spacing w:line="360" w:lineRule="auto"/>
        <w:jc w:val="center"/>
        <w:rPr>
          <w:b/>
          <w:bCs/>
          <w:sz w:val="24"/>
        </w:rPr>
      </w:pPr>
      <w:r>
        <w:rPr>
          <w:rFonts w:hint="eastAsia"/>
          <w:b/>
          <w:bCs/>
          <w:sz w:val="24"/>
        </w:rPr>
        <w:t>（投标人自行编制）</w:t>
      </w:r>
    </w:p>
    <w:p w14:paraId="57E8C76A">
      <w:pPr>
        <w:widowControl/>
        <w:spacing w:line="360" w:lineRule="auto"/>
        <w:jc w:val="center"/>
        <w:rPr>
          <w:b/>
          <w:sz w:val="24"/>
        </w:rPr>
      </w:pPr>
      <w:r>
        <w:rPr>
          <w:b/>
          <w:sz w:val="24"/>
        </w:rPr>
        <w:br w:type="page"/>
      </w:r>
      <w:r>
        <w:rPr>
          <w:rFonts w:hint="eastAsia"/>
          <w:b/>
          <w:sz w:val="24"/>
        </w:rPr>
        <w:t>评分因素及评标标准页码检索</w:t>
      </w:r>
    </w:p>
    <w:p w14:paraId="3857F27E">
      <w:pPr>
        <w:widowControl/>
        <w:spacing w:line="360" w:lineRule="auto"/>
        <w:jc w:val="center"/>
        <w:rPr>
          <w:b/>
          <w:sz w:val="24"/>
        </w:rPr>
      </w:pPr>
    </w:p>
    <w:p w14:paraId="44F447EA">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7A73D374">
      <w:pPr>
        <w:spacing w:line="460" w:lineRule="exact"/>
        <w:rPr>
          <w:b/>
          <w:sz w:val="24"/>
        </w:rPr>
      </w:pPr>
      <w:r>
        <w:rPr>
          <w:b/>
          <w:sz w:val="24"/>
        </w:rPr>
        <w:br w:type="page"/>
      </w:r>
      <w:r>
        <w:rPr>
          <w:b/>
          <w:sz w:val="24"/>
        </w:rPr>
        <w:t>附件1</w:t>
      </w:r>
    </w:p>
    <w:p w14:paraId="3E7F7797">
      <w:pPr>
        <w:tabs>
          <w:tab w:val="left" w:pos="360"/>
        </w:tabs>
        <w:spacing w:line="560" w:lineRule="exact"/>
        <w:jc w:val="center"/>
        <w:rPr>
          <w:b/>
          <w:sz w:val="24"/>
        </w:rPr>
      </w:pPr>
      <w:r>
        <w:rPr>
          <w:b/>
          <w:sz w:val="24"/>
        </w:rPr>
        <w:t>响应书</w:t>
      </w:r>
    </w:p>
    <w:p w14:paraId="2A6DE382">
      <w:pPr>
        <w:autoSpaceDE w:val="0"/>
        <w:autoSpaceDN w:val="0"/>
        <w:adjustRightInd w:val="0"/>
        <w:spacing w:line="520" w:lineRule="exact"/>
        <w:jc w:val="left"/>
        <w:rPr>
          <w:kern w:val="0"/>
          <w:sz w:val="24"/>
        </w:rPr>
      </w:pPr>
      <w:r>
        <w:rPr>
          <w:kern w:val="0"/>
          <w:sz w:val="24"/>
        </w:rPr>
        <w:t>致：天津市政府采购中心</w:t>
      </w:r>
    </w:p>
    <w:p w14:paraId="4C4EF82E">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rFonts w:hint="eastAsia"/>
          <w:kern w:val="0"/>
          <w:sz w:val="24"/>
          <w:u w:val="single"/>
        </w:rPr>
        <w:t xml:space="preserve">            </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w:t>
      </w:r>
      <w:r>
        <w:rPr>
          <w:rFonts w:hint="eastAsia"/>
          <w:sz w:val="24"/>
        </w:rPr>
        <w:t>网上应答及上传加盖电子签章的响应文件</w:t>
      </w:r>
      <w:r>
        <w:rPr>
          <w:sz w:val="24"/>
        </w:rPr>
        <w:t>。</w:t>
      </w:r>
    </w:p>
    <w:p w14:paraId="11C5E48C">
      <w:pPr>
        <w:autoSpaceDE w:val="0"/>
        <w:autoSpaceDN w:val="0"/>
        <w:adjustRightInd w:val="0"/>
        <w:spacing w:line="360" w:lineRule="auto"/>
        <w:jc w:val="left"/>
        <w:rPr>
          <w:kern w:val="0"/>
          <w:sz w:val="24"/>
        </w:rPr>
      </w:pPr>
      <w:r>
        <w:rPr>
          <w:kern w:val="0"/>
          <w:sz w:val="24"/>
        </w:rPr>
        <w:t>据此函，签字代表宣布同意如下：</w:t>
      </w:r>
    </w:p>
    <w:p w14:paraId="658EDC94">
      <w:pPr>
        <w:numPr>
          <w:ilvl w:val="0"/>
          <w:numId w:val="2"/>
        </w:numPr>
        <w:spacing w:line="360" w:lineRule="auto"/>
        <w:ind w:left="0" w:firstLine="480" w:firstLineChars="200"/>
        <w:jc w:val="left"/>
        <w:rPr>
          <w:sz w:val="24"/>
        </w:rPr>
      </w:pPr>
      <w:r>
        <w:rPr>
          <w:sz w:val="24"/>
        </w:rPr>
        <w:t>我公司将按磋商文件的规定履行合同责任和义务。</w:t>
      </w:r>
    </w:p>
    <w:p w14:paraId="5BBC3B20">
      <w:pPr>
        <w:numPr>
          <w:ilvl w:val="0"/>
          <w:numId w:val="2"/>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0121AD50">
      <w:pPr>
        <w:numPr>
          <w:ilvl w:val="0"/>
          <w:numId w:val="2"/>
        </w:numPr>
        <w:spacing w:line="360" w:lineRule="auto"/>
        <w:ind w:left="0" w:firstLine="480" w:firstLineChars="200"/>
        <w:jc w:val="left"/>
        <w:rPr>
          <w:sz w:val="24"/>
        </w:rPr>
      </w:pPr>
      <w:r>
        <w:rPr>
          <w:sz w:val="24"/>
        </w:rPr>
        <w:t>我公司的磋商有效期为开标之日起60天。</w:t>
      </w:r>
    </w:p>
    <w:p w14:paraId="2A420D4F">
      <w:pPr>
        <w:numPr>
          <w:ilvl w:val="0"/>
          <w:numId w:val="2"/>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13E3AC5B">
      <w:pPr>
        <w:numPr>
          <w:ilvl w:val="0"/>
          <w:numId w:val="2"/>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785FD2A0">
      <w:pPr>
        <w:numPr>
          <w:ilvl w:val="0"/>
          <w:numId w:val="2"/>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8A1EED2">
      <w:pPr>
        <w:numPr>
          <w:ilvl w:val="0"/>
          <w:numId w:val="2"/>
        </w:numPr>
        <w:spacing w:line="360" w:lineRule="auto"/>
        <w:ind w:left="0" w:firstLine="480" w:firstLineChars="200"/>
        <w:jc w:val="left"/>
        <w:rPr>
          <w:sz w:val="24"/>
        </w:rPr>
      </w:pPr>
      <w:r>
        <w:rPr>
          <w:sz w:val="24"/>
        </w:rPr>
        <w:t>我公司承诺完全符合《政府采购法》、《政府采购法实施条例》等法律法规规定，并随时接受采购人、采购代理机构的检查验证。在整个</w:t>
      </w:r>
      <w:r>
        <w:rPr>
          <w:rFonts w:hint="eastAsia"/>
          <w:sz w:val="24"/>
        </w:rPr>
        <w:t>磋商</w:t>
      </w:r>
      <w:r>
        <w:rPr>
          <w:sz w:val="24"/>
        </w:rPr>
        <w:t>过程中，我公司若有违规行为，我公司完全接受贵中心依照相关法律法规和磋商文件的规定给予处罚。</w:t>
      </w:r>
    </w:p>
    <w:p w14:paraId="0240424A">
      <w:pPr>
        <w:numPr>
          <w:ilvl w:val="0"/>
          <w:numId w:val="2"/>
        </w:numPr>
        <w:spacing w:line="360" w:lineRule="auto"/>
        <w:ind w:left="0" w:firstLine="480" w:firstLineChars="200"/>
        <w:jc w:val="left"/>
        <w:rPr>
          <w:sz w:val="24"/>
        </w:rPr>
      </w:pPr>
      <w:r>
        <w:rPr>
          <w:rFonts w:hint="eastAsia"/>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3F2FE9C2">
      <w:pPr>
        <w:numPr>
          <w:ilvl w:val="0"/>
          <w:numId w:val="2"/>
        </w:numPr>
        <w:spacing w:line="360" w:lineRule="auto"/>
        <w:ind w:left="0" w:firstLine="480" w:firstLineChars="200"/>
        <w:jc w:val="left"/>
        <w:rPr>
          <w:sz w:val="24"/>
        </w:rPr>
      </w:pPr>
      <w:r>
        <w:rPr>
          <w:sz w:val="24"/>
        </w:rPr>
        <w:t>我公司若成交，本承诺将成为合同不可分割的一部分，与合同具有同等的法律效力。</w:t>
      </w:r>
    </w:p>
    <w:p w14:paraId="60204968">
      <w:pPr>
        <w:numPr>
          <w:ilvl w:val="0"/>
          <w:numId w:val="2"/>
        </w:numPr>
        <w:spacing w:line="360" w:lineRule="auto"/>
        <w:ind w:left="0" w:firstLine="480" w:firstLineChars="200"/>
        <w:jc w:val="left"/>
        <w:rPr>
          <w:sz w:val="24"/>
        </w:rPr>
      </w:pPr>
      <w:r>
        <w:rPr>
          <w:sz w:val="24"/>
        </w:rPr>
        <w:t>如违反上述承诺，我公司投标无效且接受相关部门依法作出的处罚，并承担通过“天津市政府采购网”等相关媒体予以公布的任何风险和责任。</w:t>
      </w:r>
    </w:p>
    <w:p w14:paraId="0E824C32">
      <w:pPr>
        <w:spacing w:line="360" w:lineRule="auto"/>
        <w:ind w:firstLine="480" w:firstLineChars="20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6C34B6B3">
      <w:pPr>
        <w:spacing w:line="360" w:lineRule="auto"/>
        <w:ind w:firstLine="480" w:firstLineChars="200"/>
        <w:rPr>
          <w:sz w:val="24"/>
        </w:rPr>
      </w:pPr>
      <w:r>
        <w:rPr>
          <w:rFonts w:hint="eastAsia"/>
          <w:sz w:val="24"/>
        </w:rPr>
        <w:t>纳税人识别号：</w:t>
      </w:r>
    </w:p>
    <w:p w14:paraId="7195C979">
      <w:pPr>
        <w:spacing w:line="360" w:lineRule="auto"/>
        <w:ind w:firstLine="480" w:firstLineChars="200"/>
        <w:rPr>
          <w:sz w:val="24"/>
        </w:rPr>
      </w:pPr>
      <w:r>
        <w:rPr>
          <w:rFonts w:hint="eastAsia"/>
          <w:sz w:val="24"/>
        </w:rPr>
        <w:t>地址、电话：</w:t>
      </w:r>
    </w:p>
    <w:p w14:paraId="01EC0A22">
      <w:pPr>
        <w:spacing w:line="360" w:lineRule="auto"/>
        <w:ind w:firstLine="480" w:firstLineChars="200"/>
        <w:rPr>
          <w:sz w:val="24"/>
        </w:rPr>
      </w:pPr>
      <w:r>
        <w:rPr>
          <w:rFonts w:hint="eastAsia"/>
          <w:sz w:val="24"/>
        </w:rPr>
        <w:t>开户行及账号：</w:t>
      </w:r>
    </w:p>
    <w:p w14:paraId="76B45A61">
      <w:pPr>
        <w:spacing w:line="360" w:lineRule="auto"/>
        <w:ind w:firstLine="480" w:firstLineChars="200"/>
        <w:rPr>
          <w:sz w:val="24"/>
        </w:rPr>
      </w:pPr>
      <w:r>
        <w:rPr>
          <w:rFonts w:hint="eastAsia"/>
          <w:sz w:val="24"/>
        </w:rPr>
        <w:t>开具发票类型：□增值税专用发票         □增值税普通发票</w:t>
      </w:r>
    </w:p>
    <w:p w14:paraId="4DCB36A8">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263C59ED">
      <w:pPr>
        <w:spacing w:line="360" w:lineRule="auto"/>
        <w:ind w:firstLine="482" w:firstLineChars="200"/>
        <w:rPr>
          <w:b/>
          <w:sz w:val="24"/>
        </w:rPr>
      </w:pPr>
      <w:r>
        <w:rPr>
          <w:rFonts w:hint="eastAsia"/>
          <w:b/>
          <w:sz w:val="24"/>
        </w:rPr>
        <w:t>□</w:t>
      </w:r>
      <w:r>
        <w:rPr>
          <w:b/>
          <w:sz w:val="24"/>
        </w:rPr>
        <w:t>上门自取</w:t>
      </w:r>
    </w:p>
    <w:p w14:paraId="6DAC5B99">
      <w:pPr>
        <w:spacing w:line="360" w:lineRule="auto"/>
        <w:ind w:firstLine="480" w:firstLineChars="200"/>
        <w:rPr>
          <w:sz w:val="24"/>
        </w:rPr>
      </w:pPr>
    </w:p>
    <w:p w14:paraId="6601F040">
      <w:pPr>
        <w:spacing w:line="360" w:lineRule="auto"/>
        <w:ind w:firstLine="482" w:firstLineChars="200"/>
        <w:rPr>
          <w:b/>
          <w:sz w:val="24"/>
        </w:rPr>
      </w:pPr>
      <w:r>
        <w:rPr>
          <w:rFonts w:hint="eastAsia"/>
          <w:b/>
          <w:sz w:val="24"/>
        </w:rPr>
        <w:t>□</w:t>
      </w:r>
      <w:r>
        <w:rPr>
          <w:b/>
          <w:sz w:val="24"/>
        </w:rPr>
        <w:t>到付邮寄</w:t>
      </w:r>
    </w:p>
    <w:p w14:paraId="39428BE2">
      <w:pPr>
        <w:spacing w:line="360" w:lineRule="auto"/>
        <w:ind w:firstLine="480" w:firstLineChars="200"/>
        <w:rPr>
          <w:sz w:val="24"/>
        </w:rPr>
      </w:pPr>
      <w:r>
        <w:rPr>
          <w:sz w:val="24"/>
        </w:rPr>
        <w:t>邮寄地址</w:t>
      </w:r>
      <w:r>
        <w:rPr>
          <w:rFonts w:hint="eastAsia"/>
          <w:sz w:val="24"/>
        </w:rPr>
        <w:t>、邮编</w:t>
      </w:r>
      <w:r>
        <w:rPr>
          <w:sz w:val="24"/>
        </w:rPr>
        <w:t>：</w:t>
      </w:r>
    </w:p>
    <w:p w14:paraId="75D2BB07">
      <w:pPr>
        <w:spacing w:line="360" w:lineRule="auto"/>
        <w:ind w:firstLine="480" w:firstLineChars="200"/>
        <w:rPr>
          <w:sz w:val="24"/>
        </w:rPr>
      </w:pPr>
      <w:r>
        <w:rPr>
          <w:sz w:val="24"/>
        </w:rPr>
        <w:t>邮寄联系人、手机号码：</w:t>
      </w:r>
    </w:p>
    <w:p w14:paraId="73AEC6FD">
      <w:pPr>
        <w:spacing w:line="360" w:lineRule="auto"/>
        <w:jc w:val="left"/>
        <w:rPr>
          <w:sz w:val="24"/>
        </w:rPr>
      </w:pPr>
    </w:p>
    <w:p w14:paraId="79A63A99">
      <w:pPr>
        <w:pStyle w:val="36"/>
        <w:autoSpaceDE w:val="0"/>
        <w:autoSpaceDN w:val="0"/>
        <w:adjustRightInd w:val="0"/>
        <w:spacing w:line="520" w:lineRule="exact"/>
        <w:ind w:left="900" w:firstLine="0" w:firstLineChars="0"/>
        <w:jc w:val="left"/>
        <w:rPr>
          <w:kern w:val="0"/>
          <w:sz w:val="24"/>
          <w:u w:val="single"/>
          <w:lang w:eastAsia="zh-CN"/>
        </w:rPr>
      </w:pPr>
    </w:p>
    <w:p w14:paraId="3470694C">
      <w:pPr>
        <w:autoSpaceDE w:val="0"/>
        <w:autoSpaceDN w:val="0"/>
        <w:adjustRightInd w:val="0"/>
        <w:spacing w:line="520" w:lineRule="exact"/>
        <w:ind w:firstLine="480"/>
        <w:jc w:val="left"/>
        <w:rPr>
          <w:kern w:val="0"/>
          <w:sz w:val="24"/>
        </w:rPr>
      </w:pPr>
      <w:r>
        <w:rPr>
          <w:kern w:val="0"/>
          <w:sz w:val="24"/>
        </w:rPr>
        <w:t>供应商名称：</w:t>
      </w:r>
    </w:p>
    <w:p w14:paraId="1A1EEC40">
      <w:pPr>
        <w:autoSpaceDE w:val="0"/>
        <w:autoSpaceDN w:val="0"/>
        <w:adjustRightInd w:val="0"/>
        <w:spacing w:line="520" w:lineRule="exact"/>
        <w:ind w:firstLine="480"/>
        <w:jc w:val="left"/>
        <w:rPr>
          <w:kern w:val="0"/>
          <w:sz w:val="24"/>
          <w:u w:val="single"/>
        </w:rPr>
      </w:pPr>
    </w:p>
    <w:p w14:paraId="39782075">
      <w:pPr>
        <w:autoSpaceDE w:val="0"/>
        <w:autoSpaceDN w:val="0"/>
        <w:adjustRightInd w:val="0"/>
        <w:spacing w:line="520" w:lineRule="exact"/>
        <w:ind w:firstLine="480"/>
        <w:jc w:val="left"/>
        <w:rPr>
          <w:kern w:val="0"/>
          <w:sz w:val="24"/>
        </w:rPr>
      </w:pPr>
      <w:r>
        <w:rPr>
          <w:kern w:val="0"/>
          <w:sz w:val="24"/>
        </w:rPr>
        <w:t>日期：                年       月       日</w:t>
      </w:r>
    </w:p>
    <w:p w14:paraId="19A583C6">
      <w:pPr>
        <w:spacing w:line="460" w:lineRule="exact"/>
        <w:rPr>
          <w:rFonts w:hint="eastAsia"/>
          <w:b/>
          <w:sz w:val="24"/>
        </w:rPr>
      </w:pPr>
      <w:r>
        <w:rPr>
          <w:b/>
          <w:sz w:val="24"/>
        </w:rPr>
        <w:br w:type="page"/>
      </w:r>
      <w:r>
        <w:rPr>
          <w:b/>
          <w:sz w:val="24"/>
        </w:rPr>
        <w:t>附件2</w:t>
      </w:r>
    </w:p>
    <w:p w14:paraId="254DA27A">
      <w:pPr>
        <w:ind w:right="84"/>
        <w:jc w:val="center"/>
        <w:rPr>
          <w:rFonts w:hint="eastAsia"/>
          <w:b/>
          <w:sz w:val="24"/>
        </w:rPr>
      </w:pPr>
    </w:p>
    <w:p w14:paraId="5802B219">
      <w:pPr>
        <w:ind w:right="84"/>
        <w:jc w:val="center"/>
        <w:rPr>
          <w:b/>
          <w:sz w:val="24"/>
        </w:rPr>
      </w:pPr>
      <w:r>
        <w:rPr>
          <w:rFonts w:hint="eastAsia"/>
          <w:b/>
          <w:sz w:val="24"/>
        </w:rPr>
        <w:t>供应商资格声明函</w:t>
      </w:r>
    </w:p>
    <w:p w14:paraId="52202989">
      <w:pPr>
        <w:spacing w:line="360" w:lineRule="auto"/>
        <w:ind w:firstLine="420"/>
        <w:jc w:val="center"/>
        <w:rPr>
          <w:b/>
          <w:sz w:val="24"/>
        </w:rPr>
      </w:pPr>
    </w:p>
    <w:p w14:paraId="6DA459AE">
      <w:pPr>
        <w:spacing w:line="360" w:lineRule="auto"/>
        <w:rPr>
          <w:sz w:val="24"/>
        </w:rPr>
      </w:pPr>
      <w:r>
        <w:rPr>
          <w:rFonts w:hint="eastAsia"/>
          <w:sz w:val="24"/>
        </w:rPr>
        <w:t>天津市政府采购中心：</w:t>
      </w:r>
    </w:p>
    <w:p w14:paraId="71F16C7C">
      <w:pPr>
        <w:spacing w:line="360" w:lineRule="auto"/>
        <w:ind w:firstLine="480" w:firstLineChars="200"/>
        <w:rPr>
          <w:sz w:val="24"/>
        </w:rPr>
      </w:pPr>
      <w:r>
        <w:rPr>
          <w:rFonts w:hint="eastAsia"/>
          <w:sz w:val="24"/>
        </w:rPr>
        <w:t>我单位自愿参与本项目的政府采购活动，郑重承诺如下：</w:t>
      </w:r>
    </w:p>
    <w:p w14:paraId="16A89491">
      <w:pPr>
        <w:spacing w:line="360" w:lineRule="auto"/>
        <w:ind w:firstLine="480" w:firstLineChars="200"/>
        <w:rPr>
          <w:sz w:val="24"/>
        </w:rPr>
      </w:pPr>
      <w:r>
        <w:rPr>
          <w:rFonts w:hint="eastAsia"/>
          <w:sz w:val="24"/>
        </w:rPr>
        <w:t>（一）我单位具有良好的商业信誉和健全的财务会计制度；</w:t>
      </w:r>
    </w:p>
    <w:p w14:paraId="4190F062">
      <w:pPr>
        <w:spacing w:line="360" w:lineRule="auto"/>
        <w:ind w:firstLine="480" w:firstLineChars="200"/>
        <w:rPr>
          <w:sz w:val="24"/>
        </w:rPr>
      </w:pPr>
      <w:r>
        <w:rPr>
          <w:rFonts w:hint="eastAsia"/>
          <w:sz w:val="24"/>
        </w:rPr>
        <w:t>（二）我单位依法缴纳税收和社会保障资金；</w:t>
      </w:r>
    </w:p>
    <w:p w14:paraId="7F3D0C18">
      <w:pPr>
        <w:spacing w:line="360" w:lineRule="auto"/>
        <w:ind w:firstLine="480" w:firstLineChars="200"/>
        <w:rPr>
          <w:sz w:val="24"/>
        </w:rPr>
      </w:pPr>
      <w:r>
        <w:rPr>
          <w:rFonts w:hint="eastAsia"/>
          <w:sz w:val="24"/>
        </w:rPr>
        <w:t>（三）我单位具备履行合同所必需的设备和专业技术能力；</w:t>
      </w:r>
    </w:p>
    <w:p w14:paraId="39D5E3B1">
      <w:pPr>
        <w:spacing w:line="360" w:lineRule="auto"/>
        <w:ind w:firstLine="480" w:firstLineChars="200"/>
        <w:rPr>
          <w:sz w:val="24"/>
        </w:rPr>
      </w:pPr>
      <w:r>
        <w:rPr>
          <w:rFonts w:hint="eastAsia"/>
          <w:sz w:val="24"/>
        </w:rPr>
        <w:t>（四）参加政府采购活动前3年我单位在经营活动中没有重大违法记录；</w:t>
      </w:r>
    </w:p>
    <w:p w14:paraId="73893700">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2FEAF147">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7824C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102B817">
            <w:pPr>
              <w:jc w:val="center"/>
              <w:rPr>
                <w:szCs w:val="21"/>
              </w:rPr>
            </w:pPr>
            <w:r>
              <w:rPr>
                <w:rFonts w:hint="eastAsia"/>
                <w:szCs w:val="21"/>
              </w:rPr>
              <w:t>序号</w:t>
            </w:r>
          </w:p>
        </w:tc>
        <w:tc>
          <w:tcPr>
            <w:tcW w:w="2273" w:type="pct"/>
            <w:vAlign w:val="center"/>
          </w:tcPr>
          <w:p w14:paraId="26AC0560">
            <w:pPr>
              <w:jc w:val="center"/>
              <w:rPr>
                <w:szCs w:val="21"/>
              </w:rPr>
            </w:pPr>
            <w:r>
              <w:rPr>
                <w:rFonts w:hint="eastAsia"/>
                <w:szCs w:val="21"/>
              </w:rPr>
              <w:t>单位名称</w:t>
            </w:r>
          </w:p>
        </w:tc>
        <w:tc>
          <w:tcPr>
            <w:tcW w:w="1667" w:type="pct"/>
            <w:vAlign w:val="center"/>
          </w:tcPr>
          <w:p w14:paraId="2E45CA14">
            <w:pPr>
              <w:jc w:val="center"/>
              <w:rPr>
                <w:szCs w:val="21"/>
              </w:rPr>
            </w:pPr>
            <w:r>
              <w:rPr>
                <w:rFonts w:hint="eastAsia"/>
                <w:szCs w:val="21"/>
              </w:rPr>
              <w:t>相互关系类型</w:t>
            </w:r>
          </w:p>
        </w:tc>
      </w:tr>
      <w:tr w14:paraId="3DF24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C97FD81">
            <w:pPr>
              <w:jc w:val="center"/>
              <w:rPr>
                <w:szCs w:val="21"/>
              </w:rPr>
            </w:pPr>
            <w:r>
              <w:rPr>
                <w:rFonts w:hint="eastAsia"/>
                <w:szCs w:val="21"/>
              </w:rPr>
              <w:t>1</w:t>
            </w:r>
          </w:p>
        </w:tc>
        <w:tc>
          <w:tcPr>
            <w:tcW w:w="2273" w:type="pct"/>
            <w:vAlign w:val="center"/>
          </w:tcPr>
          <w:p w14:paraId="7FEB1E1F">
            <w:pPr>
              <w:jc w:val="center"/>
              <w:rPr>
                <w:szCs w:val="21"/>
              </w:rPr>
            </w:pPr>
          </w:p>
        </w:tc>
        <w:tc>
          <w:tcPr>
            <w:tcW w:w="1667" w:type="pct"/>
            <w:vAlign w:val="center"/>
          </w:tcPr>
          <w:p w14:paraId="79A517C5">
            <w:pPr>
              <w:jc w:val="center"/>
              <w:rPr>
                <w:szCs w:val="21"/>
              </w:rPr>
            </w:pPr>
          </w:p>
        </w:tc>
      </w:tr>
      <w:tr w14:paraId="6A0AC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9AB8322">
            <w:pPr>
              <w:jc w:val="center"/>
              <w:rPr>
                <w:szCs w:val="21"/>
              </w:rPr>
            </w:pPr>
            <w:r>
              <w:rPr>
                <w:rFonts w:hint="eastAsia"/>
                <w:szCs w:val="21"/>
              </w:rPr>
              <w:t>2</w:t>
            </w:r>
          </w:p>
        </w:tc>
        <w:tc>
          <w:tcPr>
            <w:tcW w:w="2273" w:type="pct"/>
            <w:vAlign w:val="center"/>
          </w:tcPr>
          <w:p w14:paraId="71664B40">
            <w:pPr>
              <w:jc w:val="center"/>
              <w:rPr>
                <w:szCs w:val="21"/>
              </w:rPr>
            </w:pPr>
          </w:p>
        </w:tc>
        <w:tc>
          <w:tcPr>
            <w:tcW w:w="1667" w:type="pct"/>
            <w:vAlign w:val="center"/>
          </w:tcPr>
          <w:p w14:paraId="15FAD861">
            <w:pPr>
              <w:jc w:val="center"/>
              <w:rPr>
                <w:szCs w:val="21"/>
              </w:rPr>
            </w:pPr>
          </w:p>
        </w:tc>
      </w:tr>
      <w:tr w14:paraId="266A8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6361B41">
            <w:pPr>
              <w:jc w:val="center"/>
              <w:rPr>
                <w:szCs w:val="21"/>
              </w:rPr>
            </w:pPr>
            <w:r>
              <w:rPr>
                <w:rFonts w:hint="eastAsia"/>
                <w:szCs w:val="21"/>
              </w:rPr>
              <w:t>3</w:t>
            </w:r>
          </w:p>
        </w:tc>
        <w:tc>
          <w:tcPr>
            <w:tcW w:w="2273" w:type="pct"/>
            <w:vAlign w:val="center"/>
          </w:tcPr>
          <w:p w14:paraId="3B5602EA">
            <w:pPr>
              <w:jc w:val="center"/>
              <w:rPr>
                <w:szCs w:val="21"/>
              </w:rPr>
            </w:pPr>
          </w:p>
        </w:tc>
        <w:tc>
          <w:tcPr>
            <w:tcW w:w="1667" w:type="pct"/>
            <w:vAlign w:val="center"/>
          </w:tcPr>
          <w:p w14:paraId="1A983381">
            <w:pPr>
              <w:jc w:val="center"/>
              <w:rPr>
                <w:szCs w:val="21"/>
              </w:rPr>
            </w:pPr>
          </w:p>
        </w:tc>
      </w:tr>
    </w:tbl>
    <w:p w14:paraId="69AE3343">
      <w:pPr>
        <w:spacing w:line="360" w:lineRule="auto"/>
        <w:ind w:firstLine="480" w:firstLineChars="200"/>
        <w:rPr>
          <w:sz w:val="24"/>
        </w:rPr>
      </w:pPr>
      <w:r>
        <w:rPr>
          <w:rFonts w:hint="eastAsia"/>
          <w:sz w:val="24"/>
        </w:rPr>
        <w:t>上表未填写的，视为不存在第（六）条所列情形</w:t>
      </w:r>
    </w:p>
    <w:p w14:paraId="7511CB5C">
      <w:pPr>
        <w:spacing w:line="360" w:lineRule="auto"/>
        <w:ind w:firstLine="480" w:firstLineChars="200"/>
        <w:rPr>
          <w:sz w:val="24"/>
        </w:rPr>
      </w:pPr>
    </w:p>
    <w:p w14:paraId="436C0413">
      <w:pPr>
        <w:spacing w:line="360" w:lineRule="auto"/>
        <w:ind w:firstLine="480" w:firstLineChars="200"/>
        <w:rPr>
          <w:sz w:val="24"/>
        </w:rPr>
      </w:pPr>
      <w:r>
        <w:rPr>
          <w:rFonts w:hint="eastAsia"/>
          <w:sz w:val="24"/>
        </w:rPr>
        <w:t>上述声明真实有效，否则我单位承担全部责任和不利后果。</w:t>
      </w:r>
    </w:p>
    <w:p w14:paraId="25F12FB5">
      <w:pPr>
        <w:spacing w:line="360" w:lineRule="auto"/>
        <w:ind w:firstLine="480" w:firstLineChars="200"/>
        <w:rPr>
          <w:sz w:val="24"/>
        </w:rPr>
      </w:pPr>
    </w:p>
    <w:p w14:paraId="6B023796">
      <w:pPr>
        <w:spacing w:line="360" w:lineRule="auto"/>
        <w:ind w:firstLine="240" w:firstLineChars="100"/>
        <w:rPr>
          <w:sz w:val="24"/>
        </w:rPr>
      </w:pPr>
      <w:r>
        <w:rPr>
          <w:sz w:val="24"/>
        </w:rPr>
        <w:t>投标人名称：</w:t>
      </w:r>
    </w:p>
    <w:p w14:paraId="1BD9124B">
      <w:pPr>
        <w:spacing w:line="360" w:lineRule="auto"/>
        <w:ind w:firstLine="240" w:firstLineChars="100"/>
        <w:rPr>
          <w:sz w:val="24"/>
        </w:rPr>
      </w:pPr>
    </w:p>
    <w:p w14:paraId="158D5B1D">
      <w:pPr>
        <w:spacing w:line="360" w:lineRule="auto"/>
        <w:ind w:firstLine="240" w:firstLineChars="100"/>
        <w:rPr>
          <w:sz w:val="24"/>
        </w:rPr>
      </w:pPr>
      <w:r>
        <w:rPr>
          <w:sz w:val="24"/>
        </w:rPr>
        <w:t xml:space="preserve">日期：  </w:t>
      </w:r>
    </w:p>
    <w:p w14:paraId="6B90F1F6">
      <w:pPr>
        <w:spacing w:line="460" w:lineRule="exact"/>
        <w:rPr>
          <w:rFonts w:hint="eastAsia"/>
          <w:b/>
          <w:sz w:val="24"/>
        </w:rPr>
      </w:pPr>
    </w:p>
    <w:p w14:paraId="4E0A0FC8">
      <w:pPr>
        <w:spacing w:line="460" w:lineRule="exact"/>
        <w:rPr>
          <w:rFonts w:hint="eastAsia"/>
          <w:b/>
          <w:sz w:val="24"/>
        </w:rPr>
      </w:pPr>
    </w:p>
    <w:p w14:paraId="7A417FC0">
      <w:pPr>
        <w:spacing w:line="460" w:lineRule="exact"/>
        <w:rPr>
          <w:rFonts w:hint="eastAsia"/>
          <w:b/>
          <w:sz w:val="24"/>
        </w:rPr>
      </w:pPr>
    </w:p>
    <w:p w14:paraId="03791C5D">
      <w:pPr>
        <w:spacing w:line="460" w:lineRule="exact"/>
        <w:rPr>
          <w:rFonts w:hint="eastAsia"/>
          <w:b/>
          <w:sz w:val="24"/>
        </w:rPr>
      </w:pPr>
    </w:p>
    <w:p w14:paraId="6807A4C3">
      <w:pPr>
        <w:spacing w:line="460" w:lineRule="exact"/>
        <w:rPr>
          <w:rFonts w:hint="eastAsia"/>
          <w:b/>
          <w:sz w:val="24"/>
        </w:rPr>
      </w:pPr>
    </w:p>
    <w:p w14:paraId="7DEF6931">
      <w:pPr>
        <w:spacing w:line="460" w:lineRule="exact"/>
        <w:rPr>
          <w:rFonts w:hint="eastAsia"/>
          <w:b/>
          <w:sz w:val="24"/>
        </w:rPr>
      </w:pPr>
    </w:p>
    <w:p w14:paraId="7BC0048F">
      <w:pPr>
        <w:spacing w:line="460" w:lineRule="exact"/>
        <w:rPr>
          <w:b/>
          <w:sz w:val="24"/>
        </w:rPr>
      </w:pPr>
      <w:r>
        <w:rPr>
          <w:rFonts w:hint="eastAsia"/>
          <w:b/>
          <w:bCs/>
          <w:sz w:val="24"/>
        </w:rPr>
        <w:t>附件2-1：磋商文件第一部分供应商资格要求的证件</w:t>
      </w:r>
    </w:p>
    <w:p w14:paraId="6BCFE5D1">
      <w:pPr>
        <w:spacing w:line="460" w:lineRule="exact"/>
        <w:ind w:left="192"/>
        <w:jc w:val="center"/>
        <w:rPr>
          <w:b/>
          <w:sz w:val="24"/>
        </w:rPr>
      </w:pPr>
    </w:p>
    <w:p w14:paraId="2CF9EAC9">
      <w:pPr>
        <w:spacing w:line="460" w:lineRule="exact"/>
        <w:ind w:left="192"/>
        <w:jc w:val="center"/>
        <w:rPr>
          <w:b/>
          <w:sz w:val="24"/>
        </w:rPr>
      </w:pPr>
    </w:p>
    <w:p w14:paraId="3B28BC7C">
      <w:pPr>
        <w:spacing w:line="460" w:lineRule="exact"/>
        <w:ind w:left="192"/>
        <w:jc w:val="center"/>
        <w:rPr>
          <w:b/>
          <w:sz w:val="24"/>
        </w:rPr>
      </w:pPr>
    </w:p>
    <w:p w14:paraId="5D26AEB2">
      <w:pPr>
        <w:spacing w:line="460" w:lineRule="exact"/>
        <w:jc w:val="left"/>
        <w:rPr>
          <w:b/>
          <w:sz w:val="24"/>
        </w:rPr>
      </w:pPr>
      <w:r>
        <w:rPr>
          <w:b/>
          <w:sz w:val="24"/>
        </w:rPr>
        <w:br w:type="page"/>
      </w:r>
      <w:r>
        <w:rPr>
          <w:b/>
          <w:sz w:val="24"/>
        </w:rPr>
        <w:t>附件3</w:t>
      </w:r>
    </w:p>
    <w:p w14:paraId="7B471D3D">
      <w:pPr>
        <w:autoSpaceDN w:val="0"/>
        <w:spacing w:line="360" w:lineRule="auto"/>
        <w:jc w:val="center"/>
        <w:rPr>
          <w:b/>
          <w:bCs/>
          <w:sz w:val="24"/>
        </w:rPr>
      </w:pPr>
      <w:r>
        <w:rPr>
          <w:rFonts w:hint="eastAsia"/>
          <w:b/>
          <w:bCs/>
          <w:sz w:val="24"/>
        </w:rPr>
        <w:t>磋商</w:t>
      </w:r>
      <w:r>
        <w:rPr>
          <w:b/>
          <w:bCs/>
          <w:sz w:val="24"/>
        </w:rPr>
        <w:t>代表人授权书</w:t>
      </w:r>
    </w:p>
    <w:p w14:paraId="52B4A62C">
      <w:pPr>
        <w:spacing w:line="360" w:lineRule="auto"/>
        <w:rPr>
          <w:sz w:val="24"/>
          <w:szCs w:val="21"/>
        </w:rPr>
      </w:pPr>
    </w:p>
    <w:p w14:paraId="20EF33D3">
      <w:pPr>
        <w:spacing w:line="360" w:lineRule="auto"/>
        <w:rPr>
          <w:sz w:val="24"/>
          <w:szCs w:val="21"/>
        </w:rPr>
      </w:pPr>
      <w:r>
        <w:rPr>
          <w:sz w:val="24"/>
          <w:szCs w:val="21"/>
        </w:rPr>
        <w:t>致：天津市政府采购中心</w:t>
      </w:r>
    </w:p>
    <w:p w14:paraId="448A78F2">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26260B95">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18E150DF">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39685166">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25E6D4B4">
      <w:pPr>
        <w:spacing w:line="360" w:lineRule="auto"/>
        <w:ind w:firstLine="480" w:firstLineChars="200"/>
        <w:rPr>
          <w:sz w:val="24"/>
        </w:rPr>
      </w:pPr>
    </w:p>
    <w:p w14:paraId="32108689">
      <w:pPr>
        <w:spacing w:line="360" w:lineRule="auto"/>
        <w:ind w:firstLine="480" w:firstLineChars="200"/>
        <w:rPr>
          <w:sz w:val="24"/>
        </w:rPr>
      </w:pPr>
    </w:p>
    <w:p w14:paraId="44003A3E">
      <w:pPr>
        <w:spacing w:line="360" w:lineRule="auto"/>
        <w:ind w:firstLine="480" w:firstLineChars="200"/>
        <w:rPr>
          <w:sz w:val="24"/>
        </w:rPr>
      </w:pPr>
    </w:p>
    <w:p w14:paraId="0435D3D1">
      <w:pPr>
        <w:spacing w:line="360" w:lineRule="auto"/>
        <w:ind w:firstLine="5040" w:firstLineChars="2100"/>
        <w:rPr>
          <w:sz w:val="24"/>
        </w:rPr>
      </w:pPr>
      <w:r>
        <w:rPr>
          <w:sz w:val="24"/>
        </w:rPr>
        <w:t xml:space="preserve">     年   月   日</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04B08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26F03583">
            <w:pPr>
              <w:spacing w:line="360" w:lineRule="auto"/>
              <w:jc w:val="left"/>
              <w:rPr>
                <w:sz w:val="24"/>
              </w:rPr>
            </w:pPr>
            <w:r>
              <w:rPr>
                <w:sz w:val="24"/>
              </w:rPr>
              <w:t>磋商代表人身份证正面</w:t>
            </w:r>
          </w:p>
          <w:p w14:paraId="1F1BDC4D">
            <w:pPr>
              <w:spacing w:line="360" w:lineRule="auto"/>
              <w:jc w:val="left"/>
              <w:rPr>
                <w:sz w:val="24"/>
              </w:rPr>
            </w:pPr>
          </w:p>
          <w:p w14:paraId="073066F8">
            <w:pPr>
              <w:spacing w:line="360" w:lineRule="auto"/>
              <w:jc w:val="left"/>
              <w:rPr>
                <w:sz w:val="24"/>
              </w:rPr>
            </w:pPr>
          </w:p>
          <w:p w14:paraId="0FBEDAB9">
            <w:pPr>
              <w:spacing w:line="360" w:lineRule="auto"/>
              <w:jc w:val="left"/>
              <w:rPr>
                <w:sz w:val="24"/>
              </w:rPr>
            </w:pPr>
          </w:p>
          <w:p w14:paraId="1483696E">
            <w:pPr>
              <w:spacing w:line="360" w:lineRule="auto"/>
              <w:jc w:val="left"/>
              <w:rPr>
                <w:sz w:val="24"/>
              </w:rPr>
            </w:pPr>
          </w:p>
          <w:p w14:paraId="6937C09C">
            <w:pPr>
              <w:spacing w:line="360" w:lineRule="auto"/>
              <w:jc w:val="left"/>
              <w:rPr>
                <w:sz w:val="24"/>
              </w:rPr>
            </w:pPr>
          </w:p>
        </w:tc>
        <w:tc>
          <w:tcPr>
            <w:tcW w:w="4264" w:type="dxa"/>
            <w:shd w:val="clear" w:color="auto" w:fill="auto"/>
          </w:tcPr>
          <w:p w14:paraId="4A7C74C6">
            <w:pPr>
              <w:spacing w:line="360" w:lineRule="auto"/>
              <w:jc w:val="left"/>
              <w:rPr>
                <w:sz w:val="24"/>
              </w:rPr>
            </w:pPr>
            <w:r>
              <w:rPr>
                <w:sz w:val="24"/>
              </w:rPr>
              <w:t>磋商代表人身份证背面</w:t>
            </w:r>
          </w:p>
        </w:tc>
      </w:tr>
    </w:tbl>
    <w:p w14:paraId="574886F0">
      <w:pPr>
        <w:spacing w:line="360" w:lineRule="auto"/>
        <w:rPr>
          <w:sz w:val="24"/>
        </w:rPr>
      </w:pPr>
    </w:p>
    <w:p w14:paraId="616FDE9F">
      <w:pPr>
        <w:spacing w:line="460" w:lineRule="exact"/>
        <w:jc w:val="left"/>
        <w:rPr>
          <w:b/>
          <w:sz w:val="24"/>
        </w:rPr>
      </w:pPr>
      <w:r>
        <w:rPr>
          <w:b/>
          <w:sz w:val="24"/>
        </w:rPr>
        <w:br w:type="page"/>
      </w:r>
      <w:r>
        <w:rPr>
          <w:b/>
          <w:sz w:val="24"/>
        </w:rPr>
        <w:t>附件4-1</w:t>
      </w:r>
    </w:p>
    <w:p w14:paraId="6F975BA8">
      <w:pPr>
        <w:spacing w:line="460" w:lineRule="exact"/>
        <w:ind w:left="181"/>
        <w:jc w:val="center"/>
        <w:rPr>
          <w:b/>
          <w:sz w:val="24"/>
        </w:rPr>
      </w:pPr>
    </w:p>
    <w:p w14:paraId="3A227DC9">
      <w:pPr>
        <w:autoSpaceDN w:val="0"/>
        <w:spacing w:line="360" w:lineRule="auto"/>
        <w:jc w:val="center"/>
        <w:rPr>
          <w:b/>
          <w:bCs/>
          <w:sz w:val="24"/>
        </w:rPr>
      </w:pPr>
      <w:r>
        <w:rPr>
          <w:b/>
          <w:bCs/>
          <w:sz w:val="24"/>
        </w:rPr>
        <w:t>商务要求点对点应答表</w:t>
      </w:r>
    </w:p>
    <w:p w14:paraId="3272A146">
      <w:pPr>
        <w:spacing w:line="460" w:lineRule="exact"/>
        <w:rPr>
          <w:sz w:val="24"/>
        </w:rPr>
      </w:pPr>
    </w:p>
    <w:p w14:paraId="0CF5D761">
      <w:pPr>
        <w:spacing w:line="460" w:lineRule="exact"/>
        <w:rPr>
          <w:sz w:val="24"/>
        </w:rPr>
      </w:pPr>
      <w:r>
        <w:rPr>
          <w:sz w:val="24"/>
        </w:rPr>
        <w:t>项目名称：</w:t>
      </w:r>
      <w:r>
        <w:rPr>
          <w:sz w:val="24"/>
          <w:u w:val="single"/>
        </w:rPr>
        <w:t xml:space="preserve">                    </w:t>
      </w:r>
    </w:p>
    <w:p w14:paraId="0FE673D9">
      <w:pPr>
        <w:spacing w:line="460" w:lineRule="exact"/>
        <w:rPr>
          <w:sz w:val="24"/>
        </w:rPr>
      </w:pPr>
      <w:r>
        <w:rPr>
          <w:sz w:val="24"/>
        </w:rPr>
        <w:t>项目编号：</w:t>
      </w:r>
      <w:r>
        <w:rPr>
          <w:sz w:val="24"/>
          <w:u w:val="single"/>
        </w:rPr>
        <w:t xml:space="preserve">                    </w:t>
      </w:r>
    </w:p>
    <w:p w14:paraId="6FC852E2">
      <w:pPr>
        <w:spacing w:line="460" w:lineRule="exact"/>
        <w:rPr>
          <w:sz w:val="24"/>
          <w:u w:val="single"/>
        </w:rPr>
      </w:pPr>
      <w:r>
        <w:rPr>
          <w:sz w:val="24"/>
        </w:rPr>
        <w:t>包号：</w:t>
      </w:r>
      <w:r>
        <w:rPr>
          <w:sz w:val="24"/>
          <w:u w:val="single"/>
        </w:rPr>
        <w:t xml:space="preserve">                        </w:t>
      </w:r>
    </w:p>
    <w:p w14:paraId="7C28FD71">
      <w:pPr>
        <w:spacing w:line="460" w:lineRule="exact"/>
        <w:rPr>
          <w:sz w:val="24"/>
          <w:u w:val="single"/>
        </w:rPr>
      </w:pPr>
    </w:p>
    <w:tbl>
      <w:tblPr>
        <w:tblStyle w:val="15"/>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201C185F">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57869051">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7C91991">
            <w:pPr>
              <w:widowControl/>
              <w:jc w:val="center"/>
              <w:rPr>
                <w:kern w:val="0"/>
                <w:szCs w:val="21"/>
              </w:rPr>
            </w:pPr>
            <w:r>
              <w:rPr>
                <w:rFonts w:hint="eastAsia"/>
                <w:kern w:val="0"/>
                <w:szCs w:val="21"/>
              </w:rPr>
              <w:t>磋商文件</w:t>
            </w:r>
            <w:r>
              <w:rPr>
                <w:kern w:val="0"/>
                <w:szCs w:val="21"/>
              </w:rPr>
              <w:t>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29B6C17B">
            <w:pPr>
              <w:widowControl/>
              <w:jc w:val="center"/>
              <w:rPr>
                <w:kern w:val="0"/>
                <w:szCs w:val="21"/>
              </w:rPr>
            </w:pPr>
            <w:r>
              <w:rPr>
                <w:rFonts w:hint="eastAsia"/>
                <w:kern w:val="0"/>
                <w:szCs w:val="21"/>
              </w:rPr>
              <w:t>响应应答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4E0D568">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679CB510">
            <w:pPr>
              <w:widowControl/>
              <w:jc w:val="center"/>
              <w:rPr>
                <w:kern w:val="0"/>
                <w:szCs w:val="21"/>
              </w:rPr>
            </w:pPr>
            <w:r>
              <w:rPr>
                <w:kern w:val="0"/>
                <w:szCs w:val="21"/>
              </w:rPr>
              <w:t>备注</w:t>
            </w:r>
          </w:p>
        </w:tc>
      </w:tr>
      <w:tr w14:paraId="0087C579">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7EF168F">
            <w:pPr>
              <w:widowControl/>
              <w:jc w:val="left"/>
              <w:rPr>
                <w:kern w:val="0"/>
                <w:szCs w:val="21"/>
              </w:rPr>
            </w:pPr>
            <w:r>
              <w:rPr>
                <w:kern w:val="0"/>
                <w:szCs w:val="21"/>
              </w:rPr>
              <w:t>（一）报价要求</w:t>
            </w:r>
          </w:p>
        </w:tc>
      </w:tr>
      <w:tr w14:paraId="13C5D40B">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B18F9AE">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DD703A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941584C">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C18355F">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33D6A2F">
            <w:pPr>
              <w:widowControl/>
              <w:jc w:val="left"/>
              <w:rPr>
                <w:kern w:val="0"/>
                <w:szCs w:val="21"/>
              </w:rPr>
            </w:pPr>
            <w:r>
              <w:rPr>
                <w:kern w:val="0"/>
                <w:szCs w:val="21"/>
              </w:rPr>
              <w:t>　</w:t>
            </w:r>
          </w:p>
        </w:tc>
      </w:tr>
      <w:tr w14:paraId="6C7C969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2CAAE42">
            <w:pPr>
              <w:widowControl/>
              <w:jc w:val="left"/>
              <w:rPr>
                <w:kern w:val="0"/>
                <w:szCs w:val="21"/>
              </w:rPr>
            </w:pPr>
            <w:r>
              <w:rPr>
                <w:kern w:val="0"/>
                <w:szCs w:val="21"/>
              </w:rPr>
              <w:t>（二）时间、地点要求</w:t>
            </w:r>
          </w:p>
        </w:tc>
      </w:tr>
      <w:tr w14:paraId="31B1AC3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7135D2E">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A15606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82AD6B7">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5C9E897">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0C32A4E">
            <w:pPr>
              <w:widowControl/>
              <w:jc w:val="left"/>
              <w:rPr>
                <w:kern w:val="0"/>
                <w:szCs w:val="21"/>
              </w:rPr>
            </w:pPr>
            <w:r>
              <w:rPr>
                <w:kern w:val="0"/>
                <w:szCs w:val="21"/>
              </w:rPr>
              <w:t>　</w:t>
            </w:r>
          </w:p>
        </w:tc>
      </w:tr>
      <w:tr w14:paraId="4F15FA4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517569F">
            <w:pPr>
              <w:widowControl/>
              <w:jc w:val="left"/>
              <w:rPr>
                <w:kern w:val="0"/>
                <w:szCs w:val="21"/>
              </w:rPr>
            </w:pPr>
            <w:r>
              <w:rPr>
                <w:kern w:val="0"/>
                <w:szCs w:val="21"/>
              </w:rPr>
              <w:t>（三）付款方式</w:t>
            </w:r>
          </w:p>
        </w:tc>
      </w:tr>
      <w:tr w14:paraId="7C87B701">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30491B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D5C939B">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9A8C9F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850BFE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0069B9A">
            <w:pPr>
              <w:widowControl/>
              <w:jc w:val="left"/>
              <w:rPr>
                <w:kern w:val="0"/>
                <w:szCs w:val="21"/>
              </w:rPr>
            </w:pPr>
            <w:r>
              <w:rPr>
                <w:kern w:val="0"/>
                <w:szCs w:val="21"/>
              </w:rPr>
              <w:t>　</w:t>
            </w:r>
          </w:p>
        </w:tc>
      </w:tr>
      <w:tr w14:paraId="44E44B14">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37AED74">
            <w:pPr>
              <w:widowControl/>
              <w:jc w:val="left"/>
              <w:rPr>
                <w:kern w:val="0"/>
                <w:szCs w:val="21"/>
              </w:rPr>
            </w:pPr>
            <w:r>
              <w:rPr>
                <w:kern w:val="0"/>
                <w:szCs w:val="21"/>
              </w:rPr>
              <w:t>（四）投标保证金和履约保证金</w:t>
            </w:r>
          </w:p>
        </w:tc>
      </w:tr>
      <w:tr w14:paraId="3440730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12B34E9">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E6DD5A7">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324CB9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B8C3724">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9AA00D3">
            <w:pPr>
              <w:widowControl/>
              <w:jc w:val="left"/>
              <w:rPr>
                <w:kern w:val="0"/>
                <w:szCs w:val="21"/>
              </w:rPr>
            </w:pPr>
            <w:r>
              <w:rPr>
                <w:kern w:val="0"/>
                <w:szCs w:val="21"/>
              </w:rPr>
              <w:t>　</w:t>
            </w:r>
          </w:p>
        </w:tc>
      </w:tr>
    </w:tbl>
    <w:p w14:paraId="3C1A9FFB">
      <w:pPr>
        <w:spacing w:line="620" w:lineRule="exact"/>
        <w:rPr>
          <w:sz w:val="24"/>
        </w:rPr>
      </w:pPr>
      <w:r>
        <w:rPr>
          <w:sz w:val="24"/>
        </w:rPr>
        <w:t>注：</w:t>
      </w:r>
    </w:p>
    <w:p w14:paraId="23FC08A3">
      <w:pPr>
        <w:spacing w:line="360" w:lineRule="auto"/>
        <w:rPr>
          <w:sz w:val="24"/>
        </w:rPr>
      </w:pPr>
      <w:r>
        <w:rPr>
          <w:sz w:val="24"/>
        </w:rPr>
        <w:t>1. 不如实填写偏离情况的响应文件将视为虚假材料。</w:t>
      </w:r>
    </w:p>
    <w:p w14:paraId="09B8BDDD">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r>
        <w:rPr>
          <w:sz w:val="24"/>
        </w:rPr>
        <w:t>应答指响应文件的具体内容。</w:t>
      </w:r>
    </w:p>
    <w:p w14:paraId="3F9D1BB4">
      <w:pPr>
        <w:spacing w:line="360" w:lineRule="auto"/>
        <w:rPr>
          <w:sz w:val="24"/>
        </w:rPr>
      </w:pPr>
      <w:r>
        <w:rPr>
          <w:rFonts w:hint="eastAsia"/>
          <w:sz w:val="24"/>
        </w:rPr>
        <w:t>3</w:t>
      </w:r>
      <w:r>
        <w:rPr>
          <w:sz w:val="24"/>
        </w:rPr>
        <w:t>. 偏离说明指</w:t>
      </w:r>
      <w:r>
        <w:rPr>
          <w:rFonts w:hint="eastAsia"/>
          <w:sz w:val="24"/>
        </w:rPr>
        <w:t>磋商文件</w:t>
      </w:r>
      <w:r>
        <w:rPr>
          <w:sz w:val="24"/>
        </w:rPr>
        <w:t>要求与</w:t>
      </w:r>
      <w:r>
        <w:rPr>
          <w:rFonts w:hint="eastAsia"/>
          <w:sz w:val="24"/>
        </w:rPr>
        <w:t>响应</w:t>
      </w:r>
      <w:r>
        <w:rPr>
          <w:sz w:val="24"/>
        </w:rPr>
        <w:t>应答之间的不同之处。</w:t>
      </w:r>
    </w:p>
    <w:p w14:paraId="1B6EBEED">
      <w:pPr>
        <w:spacing w:line="360" w:lineRule="auto"/>
        <w:rPr>
          <w:sz w:val="24"/>
        </w:rPr>
      </w:pPr>
    </w:p>
    <w:p w14:paraId="64468942">
      <w:pPr>
        <w:spacing w:line="360" w:lineRule="auto"/>
        <w:ind w:firstLine="4080" w:firstLineChars="1700"/>
        <w:rPr>
          <w:sz w:val="24"/>
        </w:rPr>
      </w:pPr>
      <w:r>
        <w:rPr>
          <w:sz w:val="24"/>
        </w:rPr>
        <w:t>投标人名称：</w:t>
      </w:r>
    </w:p>
    <w:p w14:paraId="1C861BC7">
      <w:pPr>
        <w:spacing w:line="360" w:lineRule="auto"/>
        <w:ind w:firstLine="4080" w:firstLineChars="1700"/>
        <w:rPr>
          <w:sz w:val="24"/>
        </w:rPr>
      </w:pPr>
    </w:p>
    <w:p w14:paraId="416994C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8572A14">
      <w:pPr>
        <w:tabs>
          <w:tab w:val="left" w:pos="360"/>
        </w:tabs>
        <w:spacing w:after="312" w:afterLines="100" w:line="360" w:lineRule="auto"/>
        <w:rPr>
          <w:b/>
          <w:sz w:val="24"/>
        </w:rPr>
      </w:pPr>
      <w:r>
        <w:rPr>
          <w:sz w:val="24"/>
        </w:rPr>
        <w:br w:type="page"/>
      </w:r>
      <w:r>
        <w:rPr>
          <w:b/>
          <w:sz w:val="24"/>
        </w:rPr>
        <w:t>附件4-2</w:t>
      </w:r>
    </w:p>
    <w:p w14:paraId="7CE4F343">
      <w:pPr>
        <w:autoSpaceDN w:val="0"/>
        <w:spacing w:line="360" w:lineRule="auto"/>
        <w:jc w:val="center"/>
        <w:rPr>
          <w:b/>
          <w:bCs/>
          <w:sz w:val="24"/>
        </w:rPr>
      </w:pPr>
      <w:r>
        <w:rPr>
          <w:b/>
          <w:bCs/>
          <w:sz w:val="24"/>
        </w:rPr>
        <w:t>技术要求点对点应答表</w:t>
      </w:r>
    </w:p>
    <w:p w14:paraId="6A2C5AED">
      <w:pPr>
        <w:spacing w:line="460" w:lineRule="exact"/>
        <w:rPr>
          <w:sz w:val="24"/>
        </w:rPr>
      </w:pPr>
    </w:p>
    <w:p w14:paraId="2C5810B0">
      <w:pPr>
        <w:spacing w:line="460" w:lineRule="exact"/>
        <w:rPr>
          <w:sz w:val="24"/>
        </w:rPr>
      </w:pPr>
      <w:r>
        <w:rPr>
          <w:sz w:val="24"/>
        </w:rPr>
        <w:t>项目名称：</w:t>
      </w:r>
      <w:r>
        <w:rPr>
          <w:sz w:val="24"/>
          <w:u w:val="single"/>
        </w:rPr>
        <w:t xml:space="preserve">                    </w:t>
      </w:r>
    </w:p>
    <w:p w14:paraId="1DD856F3">
      <w:pPr>
        <w:spacing w:line="460" w:lineRule="exact"/>
        <w:rPr>
          <w:sz w:val="24"/>
        </w:rPr>
      </w:pPr>
      <w:r>
        <w:rPr>
          <w:sz w:val="24"/>
        </w:rPr>
        <w:t>项目编号：</w:t>
      </w:r>
      <w:r>
        <w:rPr>
          <w:sz w:val="24"/>
          <w:u w:val="single"/>
        </w:rPr>
        <w:t xml:space="preserve">                    </w:t>
      </w:r>
    </w:p>
    <w:p w14:paraId="75218E2D">
      <w:pPr>
        <w:spacing w:line="460" w:lineRule="exact"/>
        <w:rPr>
          <w:sz w:val="24"/>
          <w:u w:val="single"/>
        </w:rPr>
      </w:pPr>
      <w:r>
        <w:rPr>
          <w:sz w:val="24"/>
        </w:rPr>
        <w:t>包号：</w:t>
      </w:r>
      <w:r>
        <w:rPr>
          <w:sz w:val="24"/>
          <w:u w:val="single"/>
        </w:rPr>
        <w:t xml:space="preserve">                        </w:t>
      </w:r>
    </w:p>
    <w:p w14:paraId="6E69271E">
      <w:pPr>
        <w:spacing w:line="460" w:lineRule="exact"/>
        <w:rPr>
          <w:sz w:val="24"/>
          <w:u w:val="single"/>
        </w:rPr>
      </w:pPr>
    </w:p>
    <w:tbl>
      <w:tblPr>
        <w:tblStyle w:val="15"/>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7DD004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298D4441">
            <w:pPr>
              <w:widowControl/>
              <w:snapToGrid w:val="0"/>
              <w:jc w:val="center"/>
              <w:rPr>
                <w:kern w:val="0"/>
                <w:sz w:val="24"/>
                <w:szCs w:val="21"/>
              </w:rPr>
            </w:pPr>
            <w:r>
              <w:rPr>
                <w:kern w:val="0"/>
                <w:sz w:val="24"/>
                <w:szCs w:val="21"/>
              </w:rPr>
              <w:t>序号</w:t>
            </w:r>
          </w:p>
        </w:tc>
        <w:tc>
          <w:tcPr>
            <w:tcW w:w="3922" w:type="dxa"/>
            <w:shd w:val="clear" w:color="auto" w:fill="auto"/>
            <w:vAlign w:val="center"/>
          </w:tcPr>
          <w:p w14:paraId="7915F2C8">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14:paraId="646F4735">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14:paraId="5E81FB4D">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66E3AEB1">
            <w:pPr>
              <w:widowControl/>
              <w:snapToGrid w:val="0"/>
              <w:jc w:val="center"/>
              <w:rPr>
                <w:kern w:val="0"/>
                <w:sz w:val="24"/>
                <w:szCs w:val="21"/>
              </w:rPr>
            </w:pPr>
            <w:r>
              <w:rPr>
                <w:kern w:val="0"/>
                <w:sz w:val="24"/>
                <w:szCs w:val="21"/>
              </w:rPr>
              <w:t>备注</w:t>
            </w:r>
          </w:p>
        </w:tc>
      </w:tr>
      <w:tr w14:paraId="44DAF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40020B8">
            <w:pPr>
              <w:widowControl/>
              <w:snapToGrid w:val="0"/>
              <w:jc w:val="center"/>
              <w:rPr>
                <w:kern w:val="0"/>
                <w:sz w:val="24"/>
                <w:szCs w:val="21"/>
              </w:rPr>
            </w:pPr>
            <w:r>
              <w:rPr>
                <w:kern w:val="0"/>
                <w:sz w:val="24"/>
                <w:szCs w:val="21"/>
              </w:rPr>
              <w:t>1</w:t>
            </w:r>
          </w:p>
        </w:tc>
        <w:tc>
          <w:tcPr>
            <w:tcW w:w="3922" w:type="dxa"/>
            <w:shd w:val="clear" w:color="auto" w:fill="auto"/>
            <w:vAlign w:val="center"/>
          </w:tcPr>
          <w:p w14:paraId="133AAC68">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14:paraId="63A4C3BC">
            <w:pPr>
              <w:widowControl/>
              <w:snapToGrid w:val="0"/>
              <w:jc w:val="center"/>
              <w:rPr>
                <w:kern w:val="0"/>
                <w:sz w:val="24"/>
                <w:szCs w:val="21"/>
              </w:rPr>
            </w:pPr>
          </w:p>
        </w:tc>
        <w:tc>
          <w:tcPr>
            <w:tcW w:w="1289" w:type="dxa"/>
            <w:shd w:val="clear" w:color="auto" w:fill="auto"/>
            <w:vAlign w:val="center"/>
          </w:tcPr>
          <w:p w14:paraId="3302179E">
            <w:pPr>
              <w:widowControl/>
              <w:snapToGrid w:val="0"/>
              <w:jc w:val="center"/>
              <w:rPr>
                <w:kern w:val="0"/>
                <w:sz w:val="24"/>
                <w:szCs w:val="21"/>
              </w:rPr>
            </w:pPr>
          </w:p>
        </w:tc>
        <w:tc>
          <w:tcPr>
            <w:tcW w:w="843" w:type="dxa"/>
            <w:shd w:val="clear" w:color="auto" w:fill="auto"/>
            <w:vAlign w:val="center"/>
          </w:tcPr>
          <w:p w14:paraId="54D05DE9">
            <w:pPr>
              <w:widowControl/>
              <w:snapToGrid w:val="0"/>
              <w:jc w:val="center"/>
              <w:rPr>
                <w:kern w:val="0"/>
                <w:sz w:val="24"/>
                <w:szCs w:val="21"/>
              </w:rPr>
            </w:pPr>
          </w:p>
        </w:tc>
      </w:tr>
      <w:tr w14:paraId="00F37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24378FFC">
            <w:pPr>
              <w:widowControl/>
              <w:snapToGrid w:val="0"/>
              <w:ind w:firstLine="360" w:firstLineChars="150"/>
              <w:rPr>
                <w:kern w:val="0"/>
                <w:sz w:val="24"/>
                <w:szCs w:val="21"/>
              </w:rPr>
            </w:pPr>
            <w:r>
              <w:rPr>
                <w:kern w:val="0"/>
                <w:sz w:val="24"/>
                <w:szCs w:val="21"/>
              </w:rPr>
              <w:t>2. 项目需求书要求</w:t>
            </w:r>
          </w:p>
        </w:tc>
      </w:tr>
      <w:tr w14:paraId="7374DA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11487D5">
            <w:pPr>
              <w:widowControl/>
              <w:snapToGrid w:val="0"/>
              <w:jc w:val="center"/>
              <w:rPr>
                <w:kern w:val="0"/>
                <w:sz w:val="24"/>
                <w:szCs w:val="21"/>
              </w:rPr>
            </w:pPr>
            <w:r>
              <w:rPr>
                <w:kern w:val="0"/>
                <w:sz w:val="24"/>
                <w:szCs w:val="21"/>
              </w:rPr>
              <w:t>序号</w:t>
            </w:r>
          </w:p>
        </w:tc>
        <w:tc>
          <w:tcPr>
            <w:tcW w:w="3922" w:type="dxa"/>
            <w:shd w:val="clear" w:color="auto" w:fill="auto"/>
            <w:vAlign w:val="center"/>
          </w:tcPr>
          <w:p w14:paraId="4492682B">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14:paraId="4693FB8F">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14:paraId="0C82E19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150A755">
            <w:pPr>
              <w:widowControl/>
              <w:snapToGrid w:val="0"/>
              <w:jc w:val="center"/>
              <w:rPr>
                <w:kern w:val="0"/>
                <w:sz w:val="24"/>
                <w:szCs w:val="21"/>
              </w:rPr>
            </w:pPr>
            <w:r>
              <w:rPr>
                <w:kern w:val="0"/>
                <w:sz w:val="24"/>
                <w:szCs w:val="21"/>
              </w:rPr>
              <w:t>备注</w:t>
            </w:r>
          </w:p>
        </w:tc>
      </w:tr>
      <w:tr w14:paraId="686B7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89CED20">
            <w:pPr>
              <w:widowControl/>
              <w:snapToGrid w:val="0"/>
              <w:jc w:val="center"/>
              <w:rPr>
                <w:kern w:val="0"/>
                <w:sz w:val="24"/>
                <w:szCs w:val="21"/>
              </w:rPr>
            </w:pPr>
          </w:p>
        </w:tc>
        <w:tc>
          <w:tcPr>
            <w:tcW w:w="3922" w:type="dxa"/>
            <w:shd w:val="clear" w:color="auto" w:fill="auto"/>
            <w:vAlign w:val="center"/>
          </w:tcPr>
          <w:p w14:paraId="73C0ECC4">
            <w:pPr>
              <w:widowControl/>
              <w:snapToGrid w:val="0"/>
              <w:jc w:val="center"/>
              <w:rPr>
                <w:kern w:val="0"/>
                <w:sz w:val="24"/>
                <w:szCs w:val="21"/>
              </w:rPr>
            </w:pPr>
          </w:p>
        </w:tc>
        <w:tc>
          <w:tcPr>
            <w:tcW w:w="2438" w:type="dxa"/>
            <w:shd w:val="clear" w:color="auto" w:fill="auto"/>
            <w:vAlign w:val="center"/>
          </w:tcPr>
          <w:p w14:paraId="1D273F0D">
            <w:pPr>
              <w:widowControl/>
              <w:snapToGrid w:val="0"/>
              <w:jc w:val="center"/>
              <w:rPr>
                <w:kern w:val="0"/>
                <w:sz w:val="24"/>
                <w:szCs w:val="21"/>
              </w:rPr>
            </w:pPr>
          </w:p>
        </w:tc>
        <w:tc>
          <w:tcPr>
            <w:tcW w:w="1289" w:type="dxa"/>
            <w:shd w:val="clear" w:color="auto" w:fill="auto"/>
            <w:vAlign w:val="center"/>
          </w:tcPr>
          <w:p w14:paraId="3CFA11CC">
            <w:pPr>
              <w:widowControl/>
              <w:snapToGrid w:val="0"/>
              <w:jc w:val="center"/>
              <w:rPr>
                <w:kern w:val="0"/>
                <w:sz w:val="24"/>
                <w:szCs w:val="21"/>
              </w:rPr>
            </w:pPr>
          </w:p>
        </w:tc>
        <w:tc>
          <w:tcPr>
            <w:tcW w:w="843" w:type="dxa"/>
            <w:shd w:val="clear" w:color="auto" w:fill="auto"/>
            <w:vAlign w:val="center"/>
          </w:tcPr>
          <w:p w14:paraId="61FE6FDB">
            <w:pPr>
              <w:widowControl/>
              <w:snapToGrid w:val="0"/>
              <w:jc w:val="center"/>
              <w:rPr>
                <w:kern w:val="0"/>
                <w:sz w:val="24"/>
                <w:szCs w:val="21"/>
              </w:rPr>
            </w:pPr>
          </w:p>
        </w:tc>
      </w:tr>
      <w:tr w14:paraId="53D8B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CE9A628">
            <w:pPr>
              <w:widowControl/>
              <w:snapToGrid w:val="0"/>
              <w:jc w:val="center"/>
              <w:rPr>
                <w:kern w:val="0"/>
                <w:sz w:val="24"/>
                <w:szCs w:val="21"/>
              </w:rPr>
            </w:pPr>
          </w:p>
        </w:tc>
        <w:tc>
          <w:tcPr>
            <w:tcW w:w="3922" w:type="dxa"/>
            <w:shd w:val="clear" w:color="auto" w:fill="auto"/>
            <w:vAlign w:val="center"/>
          </w:tcPr>
          <w:p w14:paraId="06B0A391">
            <w:pPr>
              <w:widowControl/>
              <w:snapToGrid w:val="0"/>
              <w:jc w:val="center"/>
              <w:rPr>
                <w:kern w:val="0"/>
                <w:sz w:val="24"/>
                <w:szCs w:val="21"/>
              </w:rPr>
            </w:pPr>
          </w:p>
        </w:tc>
        <w:tc>
          <w:tcPr>
            <w:tcW w:w="2438" w:type="dxa"/>
            <w:shd w:val="clear" w:color="auto" w:fill="auto"/>
            <w:vAlign w:val="center"/>
          </w:tcPr>
          <w:p w14:paraId="3CEB7271">
            <w:pPr>
              <w:widowControl/>
              <w:snapToGrid w:val="0"/>
              <w:jc w:val="center"/>
              <w:rPr>
                <w:kern w:val="0"/>
                <w:sz w:val="24"/>
                <w:szCs w:val="21"/>
              </w:rPr>
            </w:pPr>
          </w:p>
        </w:tc>
        <w:tc>
          <w:tcPr>
            <w:tcW w:w="1289" w:type="dxa"/>
            <w:shd w:val="clear" w:color="auto" w:fill="auto"/>
            <w:vAlign w:val="center"/>
          </w:tcPr>
          <w:p w14:paraId="1D58B7B4">
            <w:pPr>
              <w:widowControl/>
              <w:snapToGrid w:val="0"/>
              <w:jc w:val="center"/>
              <w:rPr>
                <w:kern w:val="0"/>
                <w:sz w:val="24"/>
                <w:szCs w:val="21"/>
              </w:rPr>
            </w:pPr>
          </w:p>
        </w:tc>
        <w:tc>
          <w:tcPr>
            <w:tcW w:w="843" w:type="dxa"/>
            <w:shd w:val="clear" w:color="auto" w:fill="auto"/>
            <w:vAlign w:val="center"/>
          </w:tcPr>
          <w:p w14:paraId="0432BD7C">
            <w:pPr>
              <w:widowControl/>
              <w:snapToGrid w:val="0"/>
              <w:jc w:val="center"/>
              <w:rPr>
                <w:kern w:val="0"/>
                <w:sz w:val="24"/>
                <w:szCs w:val="21"/>
              </w:rPr>
            </w:pPr>
          </w:p>
        </w:tc>
      </w:tr>
      <w:tr w14:paraId="483D1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4D0A75E">
            <w:pPr>
              <w:widowControl/>
              <w:snapToGrid w:val="0"/>
              <w:jc w:val="center"/>
              <w:rPr>
                <w:kern w:val="0"/>
                <w:sz w:val="24"/>
                <w:szCs w:val="21"/>
              </w:rPr>
            </w:pPr>
          </w:p>
        </w:tc>
        <w:tc>
          <w:tcPr>
            <w:tcW w:w="3922" w:type="dxa"/>
            <w:shd w:val="clear" w:color="auto" w:fill="auto"/>
            <w:vAlign w:val="center"/>
          </w:tcPr>
          <w:p w14:paraId="1A68D119">
            <w:pPr>
              <w:widowControl/>
              <w:snapToGrid w:val="0"/>
              <w:jc w:val="center"/>
              <w:rPr>
                <w:kern w:val="0"/>
                <w:sz w:val="24"/>
                <w:szCs w:val="21"/>
              </w:rPr>
            </w:pPr>
          </w:p>
        </w:tc>
        <w:tc>
          <w:tcPr>
            <w:tcW w:w="2438" w:type="dxa"/>
            <w:shd w:val="clear" w:color="auto" w:fill="auto"/>
            <w:vAlign w:val="center"/>
          </w:tcPr>
          <w:p w14:paraId="4A89FB27">
            <w:pPr>
              <w:widowControl/>
              <w:snapToGrid w:val="0"/>
              <w:jc w:val="center"/>
              <w:rPr>
                <w:kern w:val="0"/>
                <w:sz w:val="24"/>
                <w:szCs w:val="21"/>
              </w:rPr>
            </w:pPr>
          </w:p>
        </w:tc>
        <w:tc>
          <w:tcPr>
            <w:tcW w:w="1289" w:type="dxa"/>
            <w:shd w:val="clear" w:color="auto" w:fill="auto"/>
            <w:vAlign w:val="center"/>
          </w:tcPr>
          <w:p w14:paraId="14363277">
            <w:pPr>
              <w:widowControl/>
              <w:snapToGrid w:val="0"/>
              <w:jc w:val="center"/>
              <w:rPr>
                <w:kern w:val="0"/>
                <w:sz w:val="24"/>
                <w:szCs w:val="21"/>
              </w:rPr>
            </w:pPr>
          </w:p>
        </w:tc>
        <w:tc>
          <w:tcPr>
            <w:tcW w:w="843" w:type="dxa"/>
            <w:shd w:val="clear" w:color="auto" w:fill="auto"/>
            <w:vAlign w:val="center"/>
          </w:tcPr>
          <w:p w14:paraId="1E397B15">
            <w:pPr>
              <w:widowControl/>
              <w:snapToGrid w:val="0"/>
              <w:jc w:val="center"/>
              <w:rPr>
                <w:kern w:val="0"/>
                <w:sz w:val="24"/>
                <w:szCs w:val="21"/>
              </w:rPr>
            </w:pPr>
          </w:p>
        </w:tc>
      </w:tr>
      <w:tr w14:paraId="5383A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A300E06">
            <w:pPr>
              <w:widowControl/>
              <w:snapToGrid w:val="0"/>
              <w:jc w:val="center"/>
              <w:rPr>
                <w:kern w:val="0"/>
                <w:sz w:val="24"/>
                <w:szCs w:val="21"/>
              </w:rPr>
            </w:pPr>
          </w:p>
        </w:tc>
        <w:tc>
          <w:tcPr>
            <w:tcW w:w="3922" w:type="dxa"/>
            <w:shd w:val="clear" w:color="auto" w:fill="auto"/>
            <w:vAlign w:val="center"/>
          </w:tcPr>
          <w:p w14:paraId="111A9919">
            <w:pPr>
              <w:widowControl/>
              <w:snapToGrid w:val="0"/>
              <w:jc w:val="center"/>
              <w:rPr>
                <w:kern w:val="0"/>
                <w:sz w:val="24"/>
                <w:szCs w:val="21"/>
              </w:rPr>
            </w:pPr>
          </w:p>
        </w:tc>
        <w:tc>
          <w:tcPr>
            <w:tcW w:w="2438" w:type="dxa"/>
            <w:shd w:val="clear" w:color="auto" w:fill="auto"/>
            <w:vAlign w:val="center"/>
          </w:tcPr>
          <w:p w14:paraId="0F4F7A2E">
            <w:pPr>
              <w:widowControl/>
              <w:snapToGrid w:val="0"/>
              <w:jc w:val="center"/>
              <w:rPr>
                <w:kern w:val="0"/>
                <w:sz w:val="24"/>
                <w:szCs w:val="21"/>
              </w:rPr>
            </w:pPr>
          </w:p>
        </w:tc>
        <w:tc>
          <w:tcPr>
            <w:tcW w:w="1289" w:type="dxa"/>
            <w:shd w:val="clear" w:color="auto" w:fill="auto"/>
            <w:vAlign w:val="center"/>
          </w:tcPr>
          <w:p w14:paraId="38EEC9DD">
            <w:pPr>
              <w:widowControl/>
              <w:snapToGrid w:val="0"/>
              <w:jc w:val="center"/>
              <w:rPr>
                <w:kern w:val="0"/>
                <w:sz w:val="24"/>
                <w:szCs w:val="21"/>
              </w:rPr>
            </w:pPr>
          </w:p>
        </w:tc>
        <w:tc>
          <w:tcPr>
            <w:tcW w:w="843" w:type="dxa"/>
            <w:shd w:val="clear" w:color="auto" w:fill="auto"/>
            <w:vAlign w:val="center"/>
          </w:tcPr>
          <w:p w14:paraId="1472EFD4">
            <w:pPr>
              <w:widowControl/>
              <w:snapToGrid w:val="0"/>
              <w:jc w:val="center"/>
              <w:rPr>
                <w:kern w:val="0"/>
                <w:sz w:val="24"/>
                <w:szCs w:val="21"/>
              </w:rPr>
            </w:pPr>
          </w:p>
        </w:tc>
      </w:tr>
      <w:tr w14:paraId="39DAB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481D078">
            <w:pPr>
              <w:widowControl/>
              <w:snapToGrid w:val="0"/>
              <w:jc w:val="center"/>
              <w:rPr>
                <w:kern w:val="0"/>
                <w:sz w:val="24"/>
                <w:szCs w:val="21"/>
              </w:rPr>
            </w:pPr>
          </w:p>
        </w:tc>
        <w:tc>
          <w:tcPr>
            <w:tcW w:w="3922" w:type="dxa"/>
            <w:shd w:val="clear" w:color="auto" w:fill="auto"/>
            <w:vAlign w:val="center"/>
          </w:tcPr>
          <w:p w14:paraId="0EDFFD98">
            <w:pPr>
              <w:widowControl/>
              <w:snapToGrid w:val="0"/>
              <w:jc w:val="center"/>
              <w:rPr>
                <w:kern w:val="0"/>
                <w:sz w:val="24"/>
                <w:szCs w:val="21"/>
              </w:rPr>
            </w:pPr>
          </w:p>
        </w:tc>
        <w:tc>
          <w:tcPr>
            <w:tcW w:w="2438" w:type="dxa"/>
            <w:shd w:val="clear" w:color="auto" w:fill="auto"/>
            <w:vAlign w:val="center"/>
          </w:tcPr>
          <w:p w14:paraId="1DCDF8B0">
            <w:pPr>
              <w:widowControl/>
              <w:snapToGrid w:val="0"/>
              <w:jc w:val="center"/>
              <w:rPr>
                <w:kern w:val="0"/>
                <w:sz w:val="24"/>
                <w:szCs w:val="21"/>
              </w:rPr>
            </w:pPr>
          </w:p>
        </w:tc>
        <w:tc>
          <w:tcPr>
            <w:tcW w:w="1289" w:type="dxa"/>
            <w:shd w:val="clear" w:color="auto" w:fill="auto"/>
            <w:vAlign w:val="center"/>
          </w:tcPr>
          <w:p w14:paraId="7DE039E0">
            <w:pPr>
              <w:widowControl/>
              <w:snapToGrid w:val="0"/>
              <w:jc w:val="center"/>
              <w:rPr>
                <w:kern w:val="0"/>
                <w:sz w:val="24"/>
                <w:szCs w:val="21"/>
              </w:rPr>
            </w:pPr>
          </w:p>
        </w:tc>
        <w:tc>
          <w:tcPr>
            <w:tcW w:w="843" w:type="dxa"/>
            <w:shd w:val="clear" w:color="auto" w:fill="auto"/>
            <w:vAlign w:val="center"/>
          </w:tcPr>
          <w:p w14:paraId="596C1EFD">
            <w:pPr>
              <w:widowControl/>
              <w:snapToGrid w:val="0"/>
              <w:jc w:val="center"/>
              <w:rPr>
                <w:kern w:val="0"/>
                <w:sz w:val="24"/>
                <w:szCs w:val="21"/>
              </w:rPr>
            </w:pPr>
          </w:p>
        </w:tc>
      </w:tr>
    </w:tbl>
    <w:p w14:paraId="696BEAFD">
      <w:pPr>
        <w:spacing w:line="620" w:lineRule="exact"/>
        <w:rPr>
          <w:sz w:val="24"/>
        </w:rPr>
      </w:pPr>
      <w:r>
        <w:rPr>
          <w:sz w:val="24"/>
        </w:rPr>
        <w:t>注：</w:t>
      </w:r>
    </w:p>
    <w:p w14:paraId="5099E0CB">
      <w:pPr>
        <w:spacing w:line="360" w:lineRule="auto"/>
        <w:rPr>
          <w:sz w:val="24"/>
        </w:rPr>
      </w:pPr>
      <w:r>
        <w:rPr>
          <w:sz w:val="24"/>
        </w:rPr>
        <w:t>1. 不如实填写偏离情况的响应文件将视为虚假材料。</w:t>
      </w:r>
    </w:p>
    <w:p w14:paraId="0BED8456">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r>
        <w:rPr>
          <w:sz w:val="24"/>
        </w:rPr>
        <w:t>应答指响应文件的具体内容。</w:t>
      </w:r>
    </w:p>
    <w:p w14:paraId="1D199E96">
      <w:pPr>
        <w:spacing w:line="360" w:lineRule="auto"/>
        <w:rPr>
          <w:sz w:val="24"/>
        </w:rPr>
      </w:pPr>
      <w:r>
        <w:rPr>
          <w:sz w:val="24"/>
        </w:rPr>
        <w:t>3. 偏离说明指</w:t>
      </w:r>
      <w:r>
        <w:rPr>
          <w:rFonts w:hint="eastAsia"/>
          <w:sz w:val="24"/>
        </w:rPr>
        <w:t>磋商文件</w:t>
      </w:r>
      <w:r>
        <w:rPr>
          <w:sz w:val="24"/>
        </w:rPr>
        <w:t>要求与</w:t>
      </w:r>
      <w:r>
        <w:rPr>
          <w:rFonts w:hint="eastAsia"/>
          <w:sz w:val="24"/>
        </w:rPr>
        <w:t>响应</w:t>
      </w:r>
      <w:r>
        <w:rPr>
          <w:sz w:val="24"/>
        </w:rPr>
        <w:t>应答之间的不同之处。</w:t>
      </w:r>
    </w:p>
    <w:p w14:paraId="1741BDEC">
      <w:pPr>
        <w:spacing w:line="360" w:lineRule="auto"/>
        <w:rPr>
          <w:sz w:val="24"/>
        </w:rPr>
      </w:pPr>
      <w:r>
        <w:rPr>
          <w:sz w:val="24"/>
        </w:rPr>
        <w:t>4. 投标人在上表“项目需求书要求”的</w:t>
      </w:r>
      <w:r>
        <w:rPr>
          <w:rFonts w:hint="eastAsia"/>
          <w:sz w:val="24"/>
        </w:rPr>
        <w:t>响应</w:t>
      </w:r>
      <w:r>
        <w:rPr>
          <w:sz w:val="24"/>
        </w:rPr>
        <w:t>应答中必须列出具体数值或内容。如投标人未应答或只注明“符合”、“满足”等类似无具体内容的表述，将被视为不符合磋商文件要求。投标人自行承担由此造成的一切后果。</w:t>
      </w:r>
    </w:p>
    <w:p w14:paraId="317C9828">
      <w:pPr>
        <w:spacing w:line="360" w:lineRule="auto"/>
        <w:rPr>
          <w:sz w:val="24"/>
        </w:rPr>
      </w:pPr>
    </w:p>
    <w:p w14:paraId="5134FA18">
      <w:pPr>
        <w:spacing w:line="360" w:lineRule="auto"/>
        <w:ind w:firstLine="4080" w:firstLineChars="1700"/>
        <w:rPr>
          <w:sz w:val="24"/>
        </w:rPr>
      </w:pPr>
      <w:r>
        <w:rPr>
          <w:sz w:val="24"/>
        </w:rPr>
        <w:t>投标人名称：</w:t>
      </w:r>
    </w:p>
    <w:p w14:paraId="5A60B9BE">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2D04EAA">
      <w:pPr>
        <w:spacing w:line="480" w:lineRule="auto"/>
        <w:rPr>
          <w:b/>
          <w:color w:val="000000"/>
          <w:sz w:val="24"/>
        </w:rPr>
      </w:pPr>
      <w:r>
        <w:rPr>
          <w:b/>
          <w:sz w:val="24"/>
        </w:rPr>
        <w:br w:type="page"/>
      </w:r>
      <w:r>
        <w:rPr>
          <w:rFonts w:hint="eastAsia"/>
          <w:b/>
          <w:color w:val="000000"/>
          <w:sz w:val="24"/>
        </w:rPr>
        <w:t>附件4-3</w:t>
      </w:r>
    </w:p>
    <w:p w14:paraId="0913D67A">
      <w:pPr>
        <w:spacing w:line="560" w:lineRule="exact"/>
        <w:jc w:val="center"/>
        <w:rPr>
          <w:rFonts w:ascii="宋体"/>
          <w:b/>
          <w:sz w:val="24"/>
        </w:rPr>
      </w:pPr>
      <w:r>
        <w:rPr>
          <w:rFonts w:hint="eastAsia" w:ascii="宋体"/>
          <w:b/>
          <w:sz w:val="24"/>
        </w:rPr>
        <w:t>主要相关项目业绩一览表</w:t>
      </w:r>
    </w:p>
    <w:p w14:paraId="416ED898">
      <w:pPr>
        <w:spacing w:line="460" w:lineRule="exact"/>
        <w:rPr>
          <w:sz w:val="24"/>
        </w:rPr>
      </w:pPr>
      <w:r>
        <w:rPr>
          <w:sz w:val="24"/>
        </w:rPr>
        <w:t>项目名称：</w:t>
      </w:r>
      <w:r>
        <w:rPr>
          <w:sz w:val="24"/>
          <w:u w:val="single"/>
        </w:rPr>
        <w:t xml:space="preserve">                    </w:t>
      </w:r>
    </w:p>
    <w:p w14:paraId="08A24561">
      <w:pPr>
        <w:spacing w:line="460" w:lineRule="exact"/>
        <w:rPr>
          <w:sz w:val="24"/>
        </w:rPr>
      </w:pPr>
      <w:r>
        <w:rPr>
          <w:sz w:val="24"/>
        </w:rPr>
        <w:t>项目编号：</w:t>
      </w:r>
      <w:r>
        <w:rPr>
          <w:sz w:val="24"/>
          <w:u w:val="single"/>
        </w:rPr>
        <w:t xml:space="preserve">                    </w:t>
      </w:r>
    </w:p>
    <w:p w14:paraId="25F0F250">
      <w:pPr>
        <w:spacing w:line="460" w:lineRule="exact"/>
        <w:rPr>
          <w:sz w:val="24"/>
          <w:u w:val="single"/>
        </w:rPr>
      </w:pPr>
      <w:r>
        <w:rPr>
          <w:sz w:val="24"/>
        </w:rPr>
        <w:t>包号：</w:t>
      </w:r>
      <w:r>
        <w:rPr>
          <w:sz w:val="24"/>
          <w:u w:val="single"/>
        </w:rPr>
        <w:t xml:space="preserve">                        </w:t>
      </w:r>
    </w:p>
    <w:p w14:paraId="5A53C21F">
      <w:pPr>
        <w:spacing w:line="560" w:lineRule="exact"/>
        <w:jc w:val="center"/>
        <w:rPr>
          <w:rFonts w:ascii="宋体"/>
          <w:b/>
          <w:sz w:val="24"/>
        </w:rPr>
      </w:pPr>
    </w:p>
    <w:tbl>
      <w:tblPr>
        <w:tblStyle w:val="15"/>
        <w:tblW w:w="0" w:type="auto"/>
        <w:tblInd w:w="-8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261"/>
        <w:gridCol w:w="1356"/>
        <w:gridCol w:w="1356"/>
        <w:gridCol w:w="1217"/>
        <w:gridCol w:w="1596"/>
        <w:gridCol w:w="900"/>
        <w:gridCol w:w="1440"/>
      </w:tblGrid>
      <w:tr w14:paraId="1E707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53897D5">
            <w:pPr>
              <w:spacing w:line="500" w:lineRule="exact"/>
              <w:jc w:val="center"/>
              <w:rPr>
                <w:rFonts w:ascii="宋体"/>
                <w:sz w:val="24"/>
              </w:rPr>
            </w:pPr>
            <w:r>
              <w:rPr>
                <w:rFonts w:hint="eastAsia" w:ascii="宋体"/>
                <w:sz w:val="24"/>
              </w:rPr>
              <w:t>序号</w:t>
            </w:r>
          </w:p>
        </w:tc>
        <w:tc>
          <w:tcPr>
            <w:tcW w:w="1261" w:type="dxa"/>
            <w:tcBorders>
              <w:top w:val="single" w:color="auto" w:sz="4" w:space="0"/>
              <w:left w:val="single" w:color="auto" w:sz="4" w:space="0"/>
              <w:bottom w:val="single" w:color="auto" w:sz="4" w:space="0"/>
              <w:right w:val="single" w:color="auto" w:sz="4" w:space="0"/>
            </w:tcBorders>
            <w:vAlign w:val="center"/>
          </w:tcPr>
          <w:p w14:paraId="32544D86">
            <w:pPr>
              <w:spacing w:line="500" w:lineRule="exact"/>
              <w:jc w:val="center"/>
              <w:rPr>
                <w:rFonts w:ascii="宋体"/>
                <w:sz w:val="24"/>
              </w:rPr>
            </w:pPr>
            <w:r>
              <w:rPr>
                <w:rFonts w:hint="eastAsia" w:ascii="宋体"/>
                <w:sz w:val="24"/>
              </w:rPr>
              <w:t>用户单位名称</w:t>
            </w:r>
          </w:p>
        </w:tc>
        <w:tc>
          <w:tcPr>
            <w:tcW w:w="1356" w:type="dxa"/>
            <w:tcBorders>
              <w:top w:val="single" w:color="auto" w:sz="4" w:space="0"/>
              <w:left w:val="single" w:color="auto" w:sz="4" w:space="0"/>
              <w:bottom w:val="single" w:color="auto" w:sz="4" w:space="0"/>
              <w:right w:val="single" w:color="auto" w:sz="4" w:space="0"/>
            </w:tcBorders>
            <w:vAlign w:val="center"/>
          </w:tcPr>
          <w:p w14:paraId="7F1DAA08">
            <w:pPr>
              <w:spacing w:line="500" w:lineRule="exact"/>
              <w:jc w:val="center"/>
              <w:rPr>
                <w:rFonts w:ascii="宋体"/>
                <w:sz w:val="24"/>
              </w:rPr>
            </w:pPr>
            <w:r>
              <w:rPr>
                <w:rFonts w:hint="eastAsia" w:ascii="宋体"/>
                <w:sz w:val="24"/>
              </w:rPr>
              <w:t>项目内容</w:t>
            </w:r>
          </w:p>
        </w:tc>
        <w:tc>
          <w:tcPr>
            <w:tcW w:w="1356" w:type="dxa"/>
            <w:tcBorders>
              <w:top w:val="single" w:color="auto" w:sz="4" w:space="0"/>
              <w:left w:val="single" w:color="auto" w:sz="4" w:space="0"/>
              <w:bottom w:val="single" w:color="auto" w:sz="4" w:space="0"/>
              <w:right w:val="single" w:color="auto" w:sz="4" w:space="0"/>
            </w:tcBorders>
            <w:vAlign w:val="center"/>
          </w:tcPr>
          <w:p w14:paraId="3F133BF3">
            <w:pPr>
              <w:spacing w:line="500" w:lineRule="exact"/>
              <w:jc w:val="center"/>
              <w:rPr>
                <w:rFonts w:ascii="宋体"/>
                <w:sz w:val="24"/>
              </w:rPr>
            </w:pPr>
            <w:r>
              <w:rPr>
                <w:rFonts w:hint="eastAsia" w:ascii="宋体"/>
                <w:sz w:val="24"/>
              </w:rPr>
              <w:t>项目实施地点</w:t>
            </w:r>
          </w:p>
        </w:tc>
        <w:tc>
          <w:tcPr>
            <w:tcW w:w="1217" w:type="dxa"/>
            <w:tcBorders>
              <w:top w:val="single" w:color="auto" w:sz="4" w:space="0"/>
              <w:left w:val="single" w:color="auto" w:sz="4" w:space="0"/>
              <w:bottom w:val="single" w:color="auto" w:sz="4" w:space="0"/>
              <w:right w:val="single" w:color="auto" w:sz="4" w:space="0"/>
            </w:tcBorders>
            <w:vAlign w:val="center"/>
          </w:tcPr>
          <w:p w14:paraId="542F5C4F">
            <w:pPr>
              <w:spacing w:line="500" w:lineRule="exact"/>
              <w:jc w:val="center"/>
              <w:rPr>
                <w:rFonts w:ascii="宋体"/>
                <w:sz w:val="24"/>
              </w:rPr>
            </w:pPr>
            <w:r>
              <w:rPr>
                <w:rFonts w:hint="eastAsia" w:ascii="宋体"/>
                <w:sz w:val="24"/>
              </w:rPr>
              <w:t>联系人及联系方式</w:t>
            </w:r>
          </w:p>
        </w:tc>
        <w:tc>
          <w:tcPr>
            <w:tcW w:w="1596" w:type="dxa"/>
            <w:tcBorders>
              <w:top w:val="single" w:color="auto" w:sz="4" w:space="0"/>
              <w:left w:val="single" w:color="auto" w:sz="4" w:space="0"/>
              <w:bottom w:val="single" w:color="auto" w:sz="4" w:space="0"/>
              <w:right w:val="single" w:color="auto" w:sz="4" w:space="0"/>
            </w:tcBorders>
            <w:vAlign w:val="center"/>
          </w:tcPr>
          <w:p w14:paraId="41513C1F">
            <w:pPr>
              <w:spacing w:line="500" w:lineRule="exact"/>
              <w:jc w:val="center"/>
              <w:rPr>
                <w:rFonts w:ascii="宋体"/>
                <w:sz w:val="24"/>
              </w:rPr>
            </w:pPr>
            <w:r>
              <w:rPr>
                <w:rFonts w:hint="eastAsia" w:ascii="宋体"/>
                <w:sz w:val="24"/>
              </w:rPr>
              <w:t>开始日期—</w:t>
            </w:r>
          </w:p>
          <w:p w14:paraId="61D315E8">
            <w:pPr>
              <w:spacing w:line="500" w:lineRule="exact"/>
              <w:jc w:val="center"/>
              <w:rPr>
                <w:rFonts w:ascii="宋体"/>
                <w:sz w:val="24"/>
              </w:rPr>
            </w:pPr>
            <w:r>
              <w:rPr>
                <w:rFonts w:hint="eastAsia" w:ascii="宋体"/>
                <w:sz w:val="24"/>
              </w:rPr>
              <w:t>完工日期</w:t>
            </w:r>
          </w:p>
        </w:tc>
        <w:tc>
          <w:tcPr>
            <w:tcW w:w="900" w:type="dxa"/>
            <w:tcBorders>
              <w:top w:val="single" w:color="auto" w:sz="4" w:space="0"/>
              <w:left w:val="single" w:color="auto" w:sz="4" w:space="0"/>
              <w:bottom w:val="single" w:color="auto" w:sz="4" w:space="0"/>
              <w:right w:val="single" w:color="auto" w:sz="4" w:space="0"/>
            </w:tcBorders>
            <w:vAlign w:val="center"/>
          </w:tcPr>
          <w:p w14:paraId="1D2270F4">
            <w:pPr>
              <w:spacing w:line="500" w:lineRule="exact"/>
              <w:jc w:val="center"/>
              <w:rPr>
                <w:rFonts w:ascii="宋体"/>
                <w:sz w:val="24"/>
              </w:rPr>
            </w:pPr>
            <w:r>
              <w:rPr>
                <w:rFonts w:hint="eastAsia" w:ascii="宋体"/>
                <w:sz w:val="24"/>
              </w:rPr>
              <w:t>合同金额</w:t>
            </w:r>
          </w:p>
        </w:tc>
        <w:tc>
          <w:tcPr>
            <w:tcW w:w="1440" w:type="dxa"/>
            <w:tcBorders>
              <w:top w:val="single" w:color="auto" w:sz="4" w:space="0"/>
              <w:left w:val="single" w:color="auto" w:sz="4" w:space="0"/>
              <w:bottom w:val="single" w:color="auto" w:sz="4" w:space="0"/>
              <w:right w:val="single" w:color="auto" w:sz="4" w:space="0"/>
            </w:tcBorders>
            <w:vAlign w:val="center"/>
          </w:tcPr>
          <w:p w14:paraId="4DE81169">
            <w:pPr>
              <w:spacing w:line="500" w:lineRule="exact"/>
              <w:jc w:val="center"/>
              <w:rPr>
                <w:rFonts w:ascii="宋体"/>
                <w:sz w:val="24"/>
              </w:rPr>
            </w:pPr>
            <w:r>
              <w:rPr>
                <w:rFonts w:hint="eastAsia" w:ascii="宋体"/>
                <w:sz w:val="24"/>
              </w:rPr>
              <w:t>合同编号</w:t>
            </w:r>
          </w:p>
        </w:tc>
      </w:tr>
      <w:tr w14:paraId="5C96A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3DE8AD1">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4188A7E3">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4D5077F">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2AA06C2">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022244DE">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5D0172F6">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0698B5C2">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0B8212EF">
            <w:pPr>
              <w:spacing w:line="560" w:lineRule="exact"/>
              <w:jc w:val="center"/>
              <w:rPr>
                <w:rFonts w:ascii="宋体"/>
                <w:b/>
                <w:sz w:val="24"/>
              </w:rPr>
            </w:pPr>
          </w:p>
        </w:tc>
      </w:tr>
      <w:tr w14:paraId="50D12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1916BCE">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08342109">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607C78B">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922D95F">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7B2F0FAA">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27F44B68">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3C642A03">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3FA7A3F8">
            <w:pPr>
              <w:spacing w:line="560" w:lineRule="exact"/>
              <w:jc w:val="center"/>
              <w:rPr>
                <w:rFonts w:ascii="宋体"/>
                <w:b/>
                <w:sz w:val="24"/>
              </w:rPr>
            </w:pPr>
          </w:p>
        </w:tc>
      </w:tr>
      <w:tr w14:paraId="66ECD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3FD1CAA8">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250CC07D">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F3A248B">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3C78E05">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20019065">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35859A08">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6DF6E7A3">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45AD25BB">
            <w:pPr>
              <w:spacing w:line="560" w:lineRule="exact"/>
              <w:jc w:val="center"/>
              <w:rPr>
                <w:rFonts w:ascii="宋体"/>
                <w:b/>
                <w:sz w:val="24"/>
              </w:rPr>
            </w:pPr>
          </w:p>
        </w:tc>
      </w:tr>
      <w:tr w14:paraId="1161A6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2C5B3E60">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403A2AD4">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318DA07">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C99684C">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18B66205">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200BC741">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23EF6B23">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7BF4005C">
            <w:pPr>
              <w:spacing w:line="560" w:lineRule="exact"/>
              <w:jc w:val="center"/>
              <w:rPr>
                <w:rFonts w:ascii="宋体"/>
                <w:b/>
                <w:sz w:val="24"/>
              </w:rPr>
            </w:pPr>
          </w:p>
        </w:tc>
      </w:tr>
      <w:tr w14:paraId="32305E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238BB96F">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04B47576">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1A911C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9A9BE95">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460F833F">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0A458685">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1AC17479">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139CA9ED">
            <w:pPr>
              <w:spacing w:line="560" w:lineRule="exact"/>
              <w:jc w:val="center"/>
              <w:rPr>
                <w:rFonts w:ascii="宋体"/>
                <w:b/>
                <w:sz w:val="24"/>
              </w:rPr>
            </w:pPr>
          </w:p>
        </w:tc>
      </w:tr>
      <w:tr w14:paraId="0707F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24EC17D8">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7950E774">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C956238">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A4BB301">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283D32CF">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7E0D7E80">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31345B32">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1AB77E04">
            <w:pPr>
              <w:spacing w:line="560" w:lineRule="exact"/>
              <w:jc w:val="center"/>
              <w:rPr>
                <w:rFonts w:ascii="宋体"/>
                <w:b/>
                <w:sz w:val="24"/>
              </w:rPr>
            </w:pPr>
          </w:p>
        </w:tc>
      </w:tr>
      <w:tr w14:paraId="7E6A5C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B0C3449">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20E20C2D">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773DFC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60C7CA2">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4DB2922F">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1311BF51">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0F767C6E">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128D5E3B">
            <w:pPr>
              <w:spacing w:line="560" w:lineRule="exact"/>
              <w:jc w:val="center"/>
              <w:rPr>
                <w:rFonts w:ascii="宋体"/>
                <w:b/>
                <w:sz w:val="24"/>
              </w:rPr>
            </w:pPr>
          </w:p>
        </w:tc>
      </w:tr>
      <w:tr w14:paraId="448DD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DBDFC70">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7037443D">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031C86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A6F7473">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1BC1DC9B">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6F12ECF9">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33F140CF">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687E1F2D">
            <w:pPr>
              <w:spacing w:line="560" w:lineRule="exact"/>
              <w:jc w:val="center"/>
              <w:rPr>
                <w:rFonts w:ascii="宋体"/>
                <w:b/>
                <w:sz w:val="24"/>
              </w:rPr>
            </w:pPr>
          </w:p>
        </w:tc>
      </w:tr>
      <w:tr w14:paraId="2E9620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010FE90">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4823368E">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8C43CDB">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6091F22">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7F5759E0">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071660C3">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510B6F65">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515428D0">
            <w:pPr>
              <w:spacing w:line="560" w:lineRule="exact"/>
              <w:jc w:val="center"/>
              <w:rPr>
                <w:rFonts w:ascii="宋体"/>
                <w:b/>
                <w:sz w:val="24"/>
              </w:rPr>
            </w:pPr>
          </w:p>
        </w:tc>
      </w:tr>
      <w:tr w14:paraId="5BC824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CC227E0">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0BF6B2EE">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0625F3D">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C844794">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128A1F33">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5E6DC4BC">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0F59AC56">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26B3DD77">
            <w:pPr>
              <w:spacing w:line="560" w:lineRule="exact"/>
              <w:jc w:val="center"/>
              <w:rPr>
                <w:rFonts w:ascii="宋体"/>
                <w:b/>
                <w:sz w:val="24"/>
              </w:rPr>
            </w:pPr>
          </w:p>
        </w:tc>
      </w:tr>
      <w:tr w14:paraId="300AD0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5981829">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3698E1B2">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39E3D19">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1A72B10">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3312387C">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5C679907">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60D54527">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7C6ECF93">
            <w:pPr>
              <w:spacing w:line="560" w:lineRule="exact"/>
              <w:jc w:val="center"/>
              <w:rPr>
                <w:rFonts w:ascii="宋体"/>
                <w:b/>
                <w:sz w:val="24"/>
              </w:rPr>
            </w:pPr>
          </w:p>
        </w:tc>
      </w:tr>
    </w:tbl>
    <w:p w14:paraId="1BC0F883">
      <w:pPr>
        <w:spacing w:line="560" w:lineRule="exact"/>
        <w:rPr>
          <w:rFonts w:ascii="宋体"/>
          <w:sz w:val="24"/>
        </w:rPr>
      </w:pPr>
      <w:r>
        <w:rPr>
          <w:rFonts w:hint="eastAsia" w:ascii="宋体"/>
          <w:sz w:val="24"/>
        </w:rPr>
        <w:t>备注：投标人所列业绩应按第二部分的要求将证明材料按顺序附后。</w:t>
      </w:r>
    </w:p>
    <w:p w14:paraId="33BBF881">
      <w:pPr>
        <w:spacing w:line="560" w:lineRule="exact"/>
        <w:rPr>
          <w:rFonts w:ascii="宋体"/>
          <w:sz w:val="24"/>
        </w:rPr>
      </w:pPr>
    </w:p>
    <w:p w14:paraId="3A689AA0">
      <w:pPr>
        <w:spacing w:line="360" w:lineRule="auto"/>
        <w:rPr>
          <w:sz w:val="24"/>
        </w:rPr>
      </w:pPr>
      <w:r>
        <w:rPr>
          <w:sz w:val="24"/>
        </w:rPr>
        <w:t>投标人名称：</w:t>
      </w:r>
    </w:p>
    <w:p w14:paraId="3CE9E99C">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A06434C">
      <w:pPr>
        <w:widowControl/>
        <w:jc w:val="left"/>
        <w:rPr>
          <w:sz w:val="24"/>
        </w:rPr>
      </w:pPr>
      <w:r>
        <w:rPr>
          <w:sz w:val="24"/>
        </w:rPr>
        <w:br w:type="page"/>
      </w:r>
    </w:p>
    <w:p w14:paraId="65BF6A8E">
      <w:pPr>
        <w:spacing w:line="460" w:lineRule="exact"/>
        <w:rPr>
          <w:b/>
          <w:sz w:val="24"/>
        </w:rPr>
      </w:pPr>
      <w:r>
        <w:rPr>
          <w:b/>
          <w:sz w:val="24"/>
        </w:rPr>
        <w:t>附件5：评分因素中要求的各项方案、证明材料等</w:t>
      </w:r>
    </w:p>
    <w:p w14:paraId="2C16A8FF">
      <w:pPr>
        <w:spacing w:line="620" w:lineRule="exact"/>
        <w:rPr>
          <w:b/>
          <w:sz w:val="24"/>
        </w:rPr>
      </w:pPr>
      <w:r>
        <w:rPr>
          <w:b/>
          <w:sz w:val="24"/>
        </w:rPr>
        <w:br w:type="page"/>
      </w:r>
      <w:r>
        <w:rPr>
          <w:b/>
          <w:sz w:val="24"/>
        </w:rPr>
        <w:t>附件</w:t>
      </w:r>
      <w:r>
        <w:rPr>
          <w:rFonts w:hint="eastAsia"/>
          <w:b/>
          <w:sz w:val="24"/>
        </w:rPr>
        <w:t>6</w:t>
      </w:r>
    </w:p>
    <w:p w14:paraId="5E5B275E">
      <w:pPr>
        <w:autoSpaceDE w:val="0"/>
        <w:autoSpaceDN w:val="0"/>
        <w:spacing w:line="480" w:lineRule="auto"/>
        <w:jc w:val="center"/>
        <w:rPr>
          <w:sz w:val="24"/>
          <w:szCs w:val="24"/>
        </w:rPr>
      </w:pPr>
      <w:r>
        <w:rPr>
          <w:b/>
          <w:sz w:val="24"/>
          <w:szCs w:val="24"/>
        </w:rPr>
        <w:t>中小企业声明函（服务）</w:t>
      </w:r>
    </w:p>
    <w:p w14:paraId="1FF85B9A">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13CE2562">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95F9B97">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7293EE8">
      <w:pPr>
        <w:autoSpaceDE w:val="0"/>
        <w:autoSpaceDN w:val="0"/>
        <w:spacing w:line="500" w:lineRule="exact"/>
        <w:ind w:left="641"/>
        <w:jc w:val="left"/>
        <w:rPr>
          <w:sz w:val="24"/>
          <w:szCs w:val="24"/>
        </w:rPr>
      </w:pPr>
      <w:r>
        <w:rPr>
          <w:sz w:val="24"/>
          <w:szCs w:val="24"/>
        </w:rPr>
        <w:t>……</w:t>
      </w:r>
    </w:p>
    <w:p w14:paraId="6B9162E0">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01C07F9">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276724EB">
      <w:pPr>
        <w:autoSpaceDE w:val="0"/>
        <w:autoSpaceDN w:val="0"/>
        <w:spacing w:line="500" w:lineRule="exact"/>
        <w:ind w:left="3840"/>
        <w:jc w:val="left"/>
        <w:rPr>
          <w:sz w:val="24"/>
          <w:szCs w:val="24"/>
        </w:rPr>
      </w:pPr>
      <w:r>
        <w:rPr>
          <w:sz w:val="24"/>
          <w:szCs w:val="24"/>
        </w:rPr>
        <w:t>投标人名称：</w:t>
      </w:r>
    </w:p>
    <w:p w14:paraId="1C61EA50">
      <w:pPr>
        <w:autoSpaceDE w:val="0"/>
        <w:autoSpaceDN w:val="0"/>
        <w:spacing w:line="500" w:lineRule="exact"/>
        <w:ind w:left="3840"/>
        <w:jc w:val="left"/>
        <w:rPr>
          <w:sz w:val="32"/>
        </w:rPr>
      </w:pPr>
      <w:r>
        <w:rPr>
          <w:sz w:val="24"/>
          <w:szCs w:val="24"/>
        </w:rPr>
        <w:t>日期：</w:t>
      </w:r>
    </w:p>
    <w:p w14:paraId="375F6AA5">
      <w:pPr>
        <w:spacing w:line="360" w:lineRule="auto"/>
        <w:ind w:right="84" w:firstLine="241" w:firstLineChars="100"/>
        <w:rPr>
          <w:b/>
          <w:sz w:val="24"/>
          <w:szCs w:val="24"/>
        </w:rPr>
      </w:pPr>
      <w:r>
        <w:rPr>
          <w:b/>
          <w:sz w:val="24"/>
          <w:szCs w:val="24"/>
        </w:rPr>
        <w:t>注：</w:t>
      </w:r>
    </w:p>
    <w:p w14:paraId="7693C24D">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3F8F9032">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6E315D27">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45A59A48">
      <w:pPr>
        <w:autoSpaceDN w:val="0"/>
        <w:spacing w:line="360" w:lineRule="auto"/>
        <w:rPr>
          <w:b/>
          <w:bCs/>
          <w:sz w:val="24"/>
        </w:rPr>
      </w:pPr>
      <w:bookmarkStart w:id="9" w:name="OLE_LINK14"/>
      <w:bookmarkStart w:id="10" w:name="OLE_LINK13"/>
      <w:r>
        <w:rPr>
          <w:rFonts w:hint="eastAsia"/>
          <w:b/>
          <w:bCs/>
          <w:sz w:val="24"/>
        </w:rPr>
        <w:t>附件7</w:t>
      </w:r>
    </w:p>
    <w:p w14:paraId="11B6D603">
      <w:pPr>
        <w:autoSpaceDN w:val="0"/>
        <w:spacing w:line="360" w:lineRule="auto"/>
        <w:jc w:val="left"/>
        <w:rPr>
          <w:b/>
          <w:bCs/>
          <w:sz w:val="24"/>
        </w:rPr>
      </w:pPr>
      <w:r>
        <w:rPr>
          <w:rFonts w:hint="eastAsia"/>
          <w:b/>
          <w:kern w:val="0"/>
          <w:sz w:val="24"/>
          <w:szCs w:val="21"/>
        </w:rPr>
        <w:t>若不是残疾人福利性单位，响应文件中可不提供此声明函</w:t>
      </w:r>
    </w:p>
    <w:p w14:paraId="7F46E608">
      <w:pPr>
        <w:autoSpaceDN w:val="0"/>
        <w:spacing w:line="360" w:lineRule="auto"/>
        <w:jc w:val="center"/>
        <w:rPr>
          <w:b/>
          <w:bCs/>
          <w:sz w:val="24"/>
        </w:rPr>
      </w:pPr>
    </w:p>
    <w:bookmarkEnd w:id="9"/>
    <w:bookmarkEnd w:id="10"/>
    <w:p w14:paraId="2E04C4F2">
      <w:pPr>
        <w:snapToGrid w:val="0"/>
        <w:spacing w:line="360" w:lineRule="auto"/>
        <w:jc w:val="center"/>
        <w:rPr>
          <w:b/>
          <w:bCs/>
          <w:sz w:val="24"/>
        </w:rPr>
      </w:pPr>
      <w:r>
        <w:rPr>
          <w:rFonts w:hint="eastAsia"/>
          <w:b/>
          <w:bCs/>
          <w:sz w:val="24"/>
        </w:rPr>
        <w:t>残疾人福利性单位声明函</w:t>
      </w:r>
    </w:p>
    <w:p w14:paraId="14672229">
      <w:pPr>
        <w:snapToGrid w:val="0"/>
        <w:spacing w:line="360" w:lineRule="auto"/>
        <w:ind w:firstLine="482" w:firstLineChars="200"/>
        <w:jc w:val="left"/>
        <w:rPr>
          <w:b/>
          <w:bCs/>
          <w:sz w:val="24"/>
        </w:rPr>
      </w:pPr>
    </w:p>
    <w:p w14:paraId="106F6290">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643F7C9D">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47C3DE9A">
      <w:pPr>
        <w:snapToGrid w:val="0"/>
        <w:spacing w:line="360" w:lineRule="auto"/>
        <w:ind w:firstLine="480" w:firstLineChars="200"/>
        <w:jc w:val="left"/>
        <w:rPr>
          <w:bCs/>
          <w:sz w:val="24"/>
        </w:rPr>
      </w:pPr>
    </w:p>
    <w:p w14:paraId="744FEA69">
      <w:pPr>
        <w:snapToGrid w:val="0"/>
        <w:spacing w:line="360" w:lineRule="auto"/>
        <w:ind w:firstLine="480" w:firstLineChars="200"/>
        <w:jc w:val="left"/>
        <w:rPr>
          <w:bCs/>
          <w:sz w:val="24"/>
        </w:rPr>
      </w:pPr>
    </w:p>
    <w:p w14:paraId="6C44166A">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12008F42">
      <w:pPr>
        <w:snapToGrid w:val="0"/>
        <w:spacing w:line="360" w:lineRule="auto"/>
        <w:ind w:firstLine="480" w:firstLineChars="200"/>
        <w:jc w:val="left"/>
        <w:rPr>
          <w:bCs/>
          <w:sz w:val="24"/>
        </w:rPr>
      </w:pPr>
    </w:p>
    <w:p w14:paraId="55F1D98B">
      <w:pPr>
        <w:snapToGrid w:val="0"/>
        <w:spacing w:line="360" w:lineRule="auto"/>
        <w:ind w:firstLine="480" w:firstLineChars="200"/>
        <w:jc w:val="left"/>
        <w:rPr>
          <w:sz w:val="24"/>
          <w:szCs w:val="21"/>
        </w:rPr>
      </w:pPr>
      <w:r>
        <w:rPr>
          <w:rFonts w:hint="eastAsia"/>
          <w:bCs/>
          <w:sz w:val="24"/>
        </w:rPr>
        <w:t xml:space="preserve">               日  期：</w:t>
      </w:r>
    </w:p>
    <w:p w14:paraId="24ABF484">
      <w:pPr>
        <w:snapToGrid w:val="0"/>
        <w:spacing w:line="360" w:lineRule="auto"/>
        <w:ind w:firstLine="480" w:firstLineChars="200"/>
        <w:jc w:val="left"/>
        <w:rPr>
          <w:sz w:val="24"/>
          <w:szCs w:val="21"/>
        </w:rPr>
      </w:pPr>
    </w:p>
    <w:p w14:paraId="73904669">
      <w:pPr>
        <w:snapToGrid w:val="0"/>
        <w:spacing w:line="360" w:lineRule="auto"/>
        <w:ind w:firstLine="480" w:firstLineChars="200"/>
        <w:rPr>
          <w:sz w:val="24"/>
          <w:szCs w:val="21"/>
        </w:rPr>
      </w:pPr>
      <w:r>
        <w:rPr>
          <w:sz w:val="24"/>
          <w:szCs w:val="21"/>
        </w:rPr>
        <w:t>注：</w:t>
      </w:r>
    </w:p>
    <w:p w14:paraId="2BF9A7A1">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7E0A4C98">
      <w:pPr>
        <w:snapToGrid w:val="0"/>
        <w:spacing w:line="360" w:lineRule="auto"/>
        <w:ind w:firstLine="482" w:firstLineChars="200"/>
        <w:rPr>
          <w:b/>
          <w:sz w:val="24"/>
          <w:szCs w:val="21"/>
        </w:rPr>
      </w:pPr>
      <w:r>
        <w:rPr>
          <w:b/>
          <w:kern w:val="0"/>
          <w:sz w:val="24"/>
          <w:szCs w:val="21"/>
        </w:rPr>
        <w:t>若不是残疾人福利性单位，投标文件中可不提供此声明函。</w:t>
      </w:r>
    </w:p>
    <w:p w14:paraId="6E04BED7">
      <w:pPr>
        <w:snapToGrid w:val="0"/>
        <w:spacing w:line="360" w:lineRule="auto"/>
        <w:ind w:firstLine="480" w:firstLineChars="200"/>
        <w:rPr>
          <w:sz w:val="24"/>
          <w:szCs w:val="21"/>
        </w:rPr>
      </w:pPr>
    </w:p>
    <w:p w14:paraId="3B6C880B">
      <w:pPr>
        <w:tabs>
          <w:tab w:val="left" w:pos="360"/>
        </w:tabs>
        <w:spacing w:line="360" w:lineRule="auto"/>
        <w:rPr>
          <w:szCs w:val="21"/>
        </w:rPr>
      </w:pPr>
      <w:r>
        <w:rPr>
          <w:szCs w:val="21"/>
        </w:rPr>
        <w:br w:type="page"/>
      </w:r>
      <w:r>
        <w:rPr>
          <w:b/>
          <w:sz w:val="24"/>
        </w:rPr>
        <w:t>附件</w:t>
      </w:r>
      <w:r>
        <w:rPr>
          <w:rFonts w:hint="eastAsia"/>
          <w:b/>
          <w:sz w:val="24"/>
        </w:rPr>
        <w:t>8</w:t>
      </w:r>
      <w:r>
        <w:rPr>
          <w:rFonts w:hint="eastAsia"/>
          <w:b/>
          <w:sz w:val="24"/>
          <w:szCs w:val="24"/>
        </w:rPr>
        <w:t>：</w:t>
      </w:r>
      <w:r>
        <w:rPr>
          <w:b/>
          <w:sz w:val="24"/>
          <w:szCs w:val="24"/>
        </w:rPr>
        <w:t>投标人认为需要提交的其他资料</w:t>
      </w:r>
    </w:p>
    <w:p w14:paraId="62BB58D1">
      <w:pPr>
        <w:spacing w:line="460" w:lineRule="exact"/>
        <w:ind w:left="192"/>
        <w:rPr>
          <w:b/>
          <w:sz w:val="24"/>
        </w:rPr>
      </w:pPr>
    </w:p>
    <w:p w14:paraId="6BD10DF6">
      <w:pPr>
        <w:autoSpaceDE w:val="0"/>
        <w:autoSpaceDN w:val="0"/>
        <w:adjustRightInd w:val="0"/>
        <w:jc w:val="center"/>
        <w:rPr>
          <w:sz w:val="24"/>
        </w:rPr>
      </w:pPr>
      <w:r>
        <w:rPr>
          <w:sz w:val="24"/>
        </w:rPr>
        <w:br w:type="page"/>
      </w:r>
    </w:p>
    <w:p w14:paraId="5ECC113C">
      <w:pPr>
        <w:autoSpaceDE w:val="0"/>
        <w:autoSpaceDN w:val="0"/>
        <w:adjustRightInd w:val="0"/>
        <w:jc w:val="center"/>
        <w:rPr>
          <w:sz w:val="24"/>
        </w:rPr>
      </w:pPr>
    </w:p>
    <w:p w14:paraId="0F63CE17">
      <w:pPr>
        <w:autoSpaceDE w:val="0"/>
        <w:autoSpaceDN w:val="0"/>
        <w:adjustRightInd w:val="0"/>
        <w:jc w:val="center"/>
        <w:rPr>
          <w:sz w:val="24"/>
        </w:rPr>
      </w:pPr>
    </w:p>
    <w:p w14:paraId="3FBD58F7">
      <w:pPr>
        <w:autoSpaceDE w:val="0"/>
        <w:autoSpaceDN w:val="0"/>
        <w:adjustRightInd w:val="0"/>
        <w:jc w:val="center"/>
        <w:rPr>
          <w:sz w:val="24"/>
        </w:rPr>
      </w:pPr>
    </w:p>
    <w:p w14:paraId="653AEBF2">
      <w:pPr>
        <w:autoSpaceDE w:val="0"/>
        <w:autoSpaceDN w:val="0"/>
        <w:adjustRightInd w:val="0"/>
        <w:jc w:val="center"/>
        <w:rPr>
          <w:sz w:val="24"/>
        </w:rPr>
      </w:pPr>
    </w:p>
    <w:p w14:paraId="11D5DE0C">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5BEAB312">
      <w:pPr>
        <w:autoSpaceDE w:val="0"/>
        <w:autoSpaceDN w:val="0"/>
        <w:adjustRightInd w:val="0"/>
        <w:spacing w:line="520" w:lineRule="exact"/>
        <w:rPr>
          <w:b/>
          <w:kern w:val="0"/>
          <w:sz w:val="24"/>
        </w:rPr>
      </w:pPr>
    </w:p>
    <w:p w14:paraId="2160B558">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79C26930">
      <w:pPr>
        <w:autoSpaceDE w:val="0"/>
        <w:autoSpaceDN w:val="0"/>
        <w:adjustRightInd w:val="0"/>
        <w:spacing w:line="520" w:lineRule="exact"/>
        <w:rPr>
          <w:b/>
          <w:kern w:val="0"/>
          <w:sz w:val="24"/>
        </w:rPr>
      </w:pPr>
    </w:p>
    <w:p w14:paraId="6E266646">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14:paraId="5577DFEE">
      <w:pPr>
        <w:autoSpaceDE w:val="0"/>
        <w:autoSpaceDN w:val="0"/>
        <w:adjustRightInd w:val="0"/>
        <w:spacing w:line="520" w:lineRule="exact"/>
        <w:rPr>
          <w:b/>
          <w:kern w:val="0"/>
          <w:sz w:val="24"/>
        </w:rPr>
      </w:pPr>
    </w:p>
    <w:p w14:paraId="7E4A8E6A">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3911CF7A">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135264C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4B0F5DED">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2FC2CD05">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27B3DA1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0D189439">
      <w:pPr>
        <w:spacing w:before="93" w:beforeLines="30" w:after="218" w:afterLines="70" w:line="540" w:lineRule="exact"/>
        <w:ind w:left="630" w:leftChars="300"/>
        <w:rPr>
          <w:rFonts w:eastAsia="方正楷体简体"/>
          <w:b/>
          <w:sz w:val="34"/>
          <w:szCs w:val="34"/>
        </w:rPr>
      </w:pPr>
    </w:p>
    <w:p w14:paraId="3A6614FC">
      <w:pPr>
        <w:spacing w:before="93" w:beforeLines="30" w:after="218" w:afterLines="70" w:line="540" w:lineRule="exact"/>
        <w:ind w:left="630" w:leftChars="300"/>
        <w:rPr>
          <w:rFonts w:eastAsia="方正楷体简体"/>
          <w:b/>
          <w:sz w:val="34"/>
          <w:szCs w:val="34"/>
        </w:rPr>
      </w:pPr>
    </w:p>
    <w:p w14:paraId="43E1EB2F">
      <w:pPr>
        <w:spacing w:before="93" w:beforeLines="30" w:after="218" w:afterLines="70" w:line="540" w:lineRule="exact"/>
        <w:ind w:left="630" w:leftChars="300"/>
        <w:rPr>
          <w:b/>
          <w:kern w:val="0"/>
          <w:sz w:val="24"/>
        </w:rPr>
      </w:pPr>
      <w:r>
        <w:rPr>
          <w:rFonts w:eastAsia="方正楷体简体"/>
          <w:b/>
          <w:sz w:val="34"/>
          <w:szCs w:val="34"/>
        </w:rPr>
        <w:t>递交日期：</w:t>
      </w:r>
    </w:p>
    <w:p w14:paraId="780FE55D">
      <w:pPr>
        <w:tabs>
          <w:tab w:val="left" w:pos="360"/>
        </w:tabs>
        <w:spacing w:line="460" w:lineRule="exact"/>
        <w:jc w:val="center"/>
        <w:rPr>
          <w:b/>
          <w:sz w:val="24"/>
        </w:rPr>
      </w:pPr>
      <w:r>
        <w:rPr>
          <w:sz w:val="24"/>
        </w:rPr>
        <w:br w:type="page"/>
      </w:r>
      <w:r>
        <w:rPr>
          <w:b/>
          <w:sz w:val="24"/>
        </w:rPr>
        <w:t>报价书</w:t>
      </w:r>
    </w:p>
    <w:p w14:paraId="705CCF52">
      <w:pPr>
        <w:spacing w:line="460" w:lineRule="exact"/>
        <w:rPr>
          <w:sz w:val="24"/>
        </w:rPr>
      </w:pPr>
      <w:r>
        <w:rPr>
          <w:sz w:val="24"/>
        </w:rPr>
        <w:t>致：天津市政府采购中心</w:t>
      </w:r>
    </w:p>
    <w:p w14:paraId="27DAFE4A">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0ABBF569">
      <w:pPr>
        <w:spacing w:line="460" w:lineRule="exact"/>
        <w:rPr>
          <w:sz w:val="24"/>
        </w:rPr>
      </w:pPr>
      <w:r>
        <w:rPr>
          <w:sz w:val="24"/>
        </w:rPr>
        <w:t>据此函，签字代表宣布同意如下：</w:t>
      </w:r>
    </w:p>
    <w:p w14:paraId="391AADE0">
      <w:pPr>
        <w:spacing w:line="460" w:lineRule="exact"/>
        <w:ind w:left="480"/>
        <w:jc w:val="left"/>
        <w:rPr>
          <w:sz w:val="24"/>
        </w:rPr>
      </w:pPr>
      <w:r>
        <w:rPr>
          <w:sz w:val="24"/>
        </w:rPr>
        <w:t>1. 所附报价表中规定的应提供服务价格为</w:t>
      </w:r>
    </w:p>
    <w:p w14:paraId="1E034DBF">
      <w:pPr>
        <w:spacing w:line="460" w:lineRule="exact"/>
        <w:ind w:left="480"/>
        <w:jc w:val="left"/>
        <w:rPr>
          <w:sz w:val="24"/>
        </w:rPr>
      </w:pPr>
      <w:r>
        <w:rPr>
          <w:sz w:val="24"/>
        </w:rPr>
        <w:t>第一包：</w:t>
      </w:r>
    </w:p>
    <w:p w14:paraId="53D8EA70">
      <w:pPr>
        <w:spacing w:line="460" w:lineRule="exact"/>
        <w:ind w:left="480"/>
        <w:jc w:val="left"/>
        <w:rPr>
          <w:sz w:val="24"/>
        </w:rPr>
      </w:pPr>
      <w:r>
        <w:rPr>
          <w:sz w:val="24"/>
        </w:rPr>
        <w:t xml:space="preserve">  报价</w:t>
      </w:r>
      <w:r>
        <w:rPr>
          <w:sz w:val="24"/>
          <w:u w:val="single"/>
        </w:rPr>
        <w:t xml:space="preserve">         </w:t>
      </w:r>
      <w:r>
        <w:rPr>
          <w:sz w:val="24"/>
        </w:rPr>
        <w:t>元（注明币种）</w:t>
      </w:r>
    </w:p>
    <w:p w14:paraId="269019ED">
      <w:pPr>
        <w:spacing w:line="460" w:lineRule="exact"/>
        <w:ind w:left="472" w:firstLine="237"/>
        <w:jc w:val="left"/>
        <w:rPr>
          <w:sz w:val="24"/>
        </w:rPr>
      </w:pPr>
      <w:r>
        <w:rPr>
          <w:sz w:val="24"/>
        </w:rPr>
        <w:t>大写</w:t>
      </w:r>
      <w:r>
        <w:rPr>
          <w:sz w:val="24"/>
          <w:u w:val="single"/>
        </w:rPr>
        <w:t xml:space="preserve">                    </w:t>
      </w:r>
      <w:r>
        <w:rPr>
          <w:sz w:val="24"/>
        </w:rPr>
        <w:t>（文字表述）。</w:t>
      </w:r>
    </w:p>
    <w:p w14:paraId="36B4064F">
      <w:pPr>
        <w:spacing w:line="460" w:lineRule="exact"/>
        <w:ind w:left="480"/>
        <w:jc w:val="left"/>
        <w:rPr>
          <w:sz w:val="24"/>
        </w:rPr>
      </w:pPr>
      <w:r>
        <w:rPr>
          <w:sz w:val="24"/>
        </w:rPr>
        <w:t>第二包：</w:t>
      </w:r>
    </w:p>
    <w:p w14:paraId="3EA4F99A">
      <w:pPr>
        <w:spacing w:line="460" w:lineRule="exact"/>
        <w:ind w:left="480"/>
        <w:jc w:val="left"/>
        <w:rPr>
          <w:sz w:val="24"/>
        </w:rPr>
      </w:pPr>
      <w:r>
        <w:rPr>
          <w:sz w:val="24"/>
        </w:rPr>
        <w:t xml:space="preserve">  报价</w:t>
      </w:r>
      <w:r>
        <w:rPr>
          <w:sz w:val="24"/>
          <w:u w:val="single"/>
        </w:rPr>
        <w:t xml:space="preserve">         </w:t>
      </w:r>
      <w:r>
        <w:rPr>
          <w:sz w:val="24"/>
        </w:rPr>
        <w:t>元（注明币种）</w:t>
      </w:r>
    </w:p>
    <w:p w14:paraId="765311EA">
      <w:pPr>
        <w:spacing w:line="460" w:lineRule="exact"/>
        <w:ind w:left="472" w:firstLine="237"/>
        <w:jc w:val="left"/>
        <w:rPr>
          <w:sz w:val="24"/>
        </w:rPr>
      </w:pPr>
      <w:r>
        <w:rPr>
          <w:sz w:val="24"/>
        </w:rPr>
        <w:t>大写</w:t>
      </w:r>
      <w:r>
        <w:rPr>
          <w:sz w:val="24"/>
          <w:u w:val="single"/>
        </w:rPr>
        <w:t xml:space="preserve">                    </w:t>
      </w:r>
      <w:r>
        <w:rPr>
          <w:sz w:val="24"/>
        </w:rPr>
        <w:t>（文字表述）。</w:t>
      </w:r>
    </w:p>
    <w:p w14:paraId="37A3CB69">
      <w:pPr>
        <w:spacing w:line="460" w:lineRule="exact"/>
        <w:ind w:left="472" w:firstLine="237"/>
        <w:jc w:val="left"/>
        <w:rPr>
          <w:sz w:val="24"/>
        </w:rPr>
      </w:pPr>
      <w:r>
        <w:rPr>
          <w:sz w:val="24"/>
        </w:rPr>
        <w:t>……</w:t>
      </w:r>
    </w:p>
    <w:p w14:paraId="69F4E45E">
      <w:pPr>
        <w:spacing w:line="460" w:lineRule="exact"/>
        <w:ind w:firstLine="471"/>
        <w:rPr>
          <w:sz w:val="24"/>
        </w:rPr>
      </w:pPr>
      <w:r>
        <w:rPr>
          <w:sz w:val="24"/>
        </w:rPr>
        <w:t>2. 投标人已经对全部价格进行了认真核对，保证本报价真实、准确无误，并承担本价格所对应本项目的一切责任和义务。</w:t>
      </w:r>
    </w:p>
    <w:p w14:paraId="40D4139C">
      <w:pPr>
        <w:spacing w:line="460" w:lineRule="exact"/>
        <w:ind w:firstLine="471"/>
        <w:rPr>
          <w:sz w:val="24"/>
        </w:rPr>
      </w:pPr>
      <w:r>
        <w:rPr>
          <w:sz w:val="24"/>
        </w:rPr>
        <w:t>3. 两个阶段响应文件一一对应、不可分割，共同构成我方对本项目的所有承诺。</w:t>
      </w:r>
    </w:p>
    <w:p w14:paraId="207408E8">
      <w:pPr>
        <w:spacing w:line="460" w:lineRule="exact"/>
        <w:ind w:firstLine="471"/>
        <w:rPr>
          <w:sz w:val="24"/>
        </w:rPr>
      </w:pPr>
    </w:p>
    <w:p w14:paraId="44CEF1AD">
      <w:pPr>
        <w:spacing w:line="460" w:lineRule="exact"/>
        <w:ind w:firstLine="471"/>
        <w:rPr>
          <w:sz w:val="24"/>
        </w:rPr>
      </w:pPr>
    </w:p>
    <w:p w14:paraId="38AE11C9">
      <w:pPr>
        <w:spacing w:line="360" w:lineRule="auto"/>
        <w:ind w:firstLine="4080" w:firstLineChars="1700"/>
        <w:rPr>
          <w:sz w:val="24"/>
        </w:rPr>
      </w:pPr>
      <w:r>
        <w:rPr>
          <w:sz w:val="24"/>
        </w:rPr>
        <w:t>投标人名称：</w:t>
      </w:r>
    </w:p>
    <w:p w14:paraId="746C9FC1">
      <w:pPr>
        <w:spacing w:line="360" w:lineRule="auto"/>
        <w:ind w:firstLine="4080" w:firstLineChars="1700"/>
        <w:rPr>
          <w:sz w:val="24"/>
        </w:rPr>
      </w:pPr>
    </w:p>
    <w:p w14:paraId="7B16FF76">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46D9943">
      <w:pPr>
        <w:spacing w:line="460" w:lineRule="exact"/>
        <w:ind w:firstLine="471"/>
        <w:rPr>
          <w:sz w:val="24"/>
        </w:rPr>
      </w:pPr>
    </w:p>
    <w:p w14:paraId="0398030B">
      <w:pPr>
        <w:spacing w:line="460" w:lineRule="exact"/>
        <w:rPr>
          <w:b/>
          <w:sz w:val="24"/>
        </w:rPr>
      </w:pPr>
      <w:r>
        <w:rPr>
          <w:b/>
          <w:sz w:val="24"/>
        </w:rPr>
        <w:br w:type="page"/>
      </w:r>
      <w:r>
        <w:rPr>
          <w:b/>
          <w:sz w:val="24"/>
        </w:rPr>
        <w:t>附件1</w:t>
      </w:r>
    </w:p>
    <w:p w14:paraId="2A5F0D3B">
      <w:pPr>
        <w:tabs>
          <w:tab w:val="left" w:pos="3780"/>
          <w:tab w:val="left" w:pos="3960"/>
        </w:tabs>
        <w:spacing w:line="460" w:lineRule="exact"/>
        <w:jc w:val="center"/>
        <w:rPr>
          <w:b/>
          <w:sz w:val="24"/>
        </w:rPr>
      </w:pPr>
      <w:r>
        <w:rPr>
          <w:b/>
          <w:sz w:val="24"/>
        </w:rPr>
        <w:t>报价分项一览表</w:t>
      </w:r>
    </w:p>
    <w:p w14:paraId="032364EA">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22CFDEFC">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42FA3654">
      <w:pPr>
        <w:spacing w:line="460" w:lineRule="exact"/>
        <w:rPr>
          <w:sz w:val="24"/>
        </w:rPr>
      </w:pPr>
    </w:p>
    <w:p w14:paraId="5513E5E6">
      <w:pPr>
        <w:spacing w:line="460" w:lineRule="exact"/>
        <w:rPr>
          <w:b/>
          <w:sz w:val="24"/>
        </w:rPr>
      </w:pPr>
      <w:r>
        <w:rPr>
          <w:sz w:val="24"/>
        </w:rPr>
        <w:t xml:space="preserve">                                                     单位：元</w:t>
      </w:r>
    </w:p>
    <w:tbl>
      <w:tblPr>
        <w:tblStyle w:val="15"/>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32432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395E33F4">
            <w:pPr>
              <w:widowControl/>
              <w:jc w:val="center"/>
              <w:rPr>
                <w:b/>
                <w:bCs/>
                <w:kern w:val="0"/>
                <w:sz w:val="24"/>
                <w:szCs w:val="24"/>
              </w:rPr>
            </w:pPr>
            <w:r>
              <w:rPr>
                <w:b/>
                <w:bCs/>
                <w:kern w:val="0"/>
                <w:sz w:val="24"/>
                <w:szCs w:val="24"/>
              </w:rPr>
              <w:t>项号</w:t>
            </w:r>
          </w:p>
        </w:tc>
        <w:tc>
          <w:tcPr>
            <w:tcW w:w="2349" w:type="dxa"/>
            <w:vAlign w:val="center"/>
          </w:tcPr>
          <w:p w14:paraId="74E8E7CA">
            <w:pPr>
              <w:widowControl/>
              <w:jc w:val="center"/>
              <w:rPr>
                <w:b/>
                <w:bCs/>
                <w:kern w:val="0"/>
                <w:sz w:val="24"/>
                <w:szCs w:val="24"/>
              </w:rPr>
            </w:pPr>
            <w:r>
              <w:rPr>
                <w:b/>
                <w:bCs/>
                <w:kern w:val="0"/>
                <w:sz w:val="24"/>
                <w:szCs w:val="24"/>
              </w:rPr>
              <w:t>服务名称</w:t>
            </w:r>
          </w:p>
        </w:tc>
        <w:tc>
          <w:tcPr>
            <w:tcW w:w="1701" w:type="dxa"/>
            <w:vAlign w:val="center"/>
          </w:tcPr>
          <w:p w14:paraId="08B6C37D">
            <w:pPr>
              <w:widowControl/>
              <w:jc w:val="center"/>
              <w:rPr>
                <w:b/>
                <w:bCs/>
                <w:kern w:val="0"/>
                <w:sz w:val="24"/>
                <w:szCs w:val="24"/>
              </w:rPr>
            </w:pPr>
            <w:r>
              <w:rPr>
                <w:b/>
                <w:bCs/>
                <w:kern w:val="0"/>
                <w:sz w:val="24"/>
                <w:szCs w:val="24"/>
              </w:rPr>
              <w:t>总价</w:t>
            </w:r>
          </w:p>
        </w:tc>
        <w:tc>
          <w:tcPr>
            <w:tcW w:w="2238" w:type="dxa"/>
            <w:vAlign w:val="center"/>
          </w:tcPr>
          <w:p w14:paraId="3BB0BC4D">
            <w:pPr>
              <w:widowControl/>
              <w:jc w:val="center"/>
              <w:rPr>
                <w:b/>
                <w:bCs/>
                <w:kern w:val="0"/>
                <w:sz w:val="24"/>
                <w:szCs w:val="24"/>
              </w:rPr>
            </w:pPr>
            <w:r>
              <w:rPr>
                <w:b/>
                <w:bCs/>
                <w:kern w:val="0"/>
                <w:sz w:val="24"/>
                <w:szCs w:val="24"/>
              </w:rPr>
              <w:t>数量</w:t>
            </w:r>
          </w:p>
        </w:tc>
        <w:tc>
          <w:tcPr>
            <w:tcW w:w="1848" w:type="dxa"/>
            <w:vAlign w:val="center"/>
          </w:tcPr>
          <w:p w14:paraId="1173EFB7">
            <w:pPr>
              <w:widowControl/>
              <w:jc w:val="center"/>
              <w:rPr>
                <w:b/>
                <w:bCs/>
                <w:kern w:val="0"/>
                <w:sz w:val="24"/>
                <w:szCs w:val="24"/>
              </w:rPr>
            </w:pPr>
            <w:r>
              <w:rPr>
                <w:b/>
                <w:bCs/>
                <w:kern w:val="0"/>
                <w:sz w:val="24"/>
                <w:szCs w:val="24"/>
              </w:rPr>
              <w:t>备注</w:t>
            </w:r>
          </w:p>
        </w:tc>
      </w:tr>
      <w:tr w14:paraId="3510D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375908AC">
            <w:pPr>
              <w:widowControl/>
              <w:jc w:val="center"/>
              <w:rPr>
                <w:kern w:val="0"/>
                <w:sz w:val="24"/>
                <w:szCs w:val="24"/>
              </w:rPr>
            </w:pPr>
            <w:r>
              <w:rPr>
                <w:kern w:val="0"/>
                <w:sz w:val="24"/>
                <w:szCs w:val="24"/>
              </w:rPr>
              <w:t>1</w:t>
            </w:r>
          </w:p>
        </w:tc>
        <w:tc>
          <w:tcPr>
            <w:tcW w:w="2349" w:type="dxa"/>
            <w:vAlign w:val="center"/>
          </w:tcPr>
          <w:p w14:paraId="4E08A8C0">
            <w:pPr>
              <w:widowControl/>
              <w:jc w:val="center"/>
              <w:rPr>
                <w:kern w:val="0"/>
                <w:sz w:val="24"/>
                <w:szCs w:val="24"/>
              </w:rPr>
            </w:pPr>
          </w:p>
        </w:tc>
        <w:tc>
          <w:tcPr>
            <w:tcW w:w="1701" w:type="dxa"/>
            <w:vAlign w:val="center"/>
          </w:tcPr>
          <w:p w14:paraId="6E9AA2F9">
            <w:pPr>
              <w:widowControl/>
              <w:jc w:val="center"/>
              <w:rPr>
                <w:kern w:val="0"/>
                <w:sz w:val="24"/>
                <w:szCs w:val="24"/>
              </w:rPr>
            </w:pPr>
          </w:p>
        </w:tc>
        <w:tc>
          <w:tcPr>
            <w:tcW w:w="2238" w:type="dxa"/>
            <w:vAlign w:val="center"/>
          </w:tcPr>
          <w:p w14:paraId="07E81FB3">
            <w:pPr>
              <w:widowControl/>
              <w:jc w:val="center"/>
              <w:rPr>
                <w:sz w:val="24"/>
                <w:szCs w:val="24"/>
              </w:rPr>
            </w:pPr>
            <w:r>
              <w:rPr>
                <w:sz w:val="24"/>
                <w:szCs w:val="24"/>
              </w:rPr>
              <w:t>1项</w:t>
            </w:r>
          </w:p>
        </w:tc>
        <w:tc>
          <w:tcPr>
            <w:tcW w:w="1848" w:type="dxa"/>
            <w:vAlign w:val="center"/>
          </w:tcPr>
          <w:p w14:paraId="290620D1">
            <w:pPr>
              <w:widowControl/>
              <w:jc w:val="center"/>
              <w:rPr>
                <w:sz w:val="24"/>
                <w:szCs w:val="24"/>
              </w:rPr>
            </w:pPr>
          </w:p>
        </w:tc>
      </w:tr>
      <w:tr w14:paraId="15F20E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49663491">
            <w:pPr>
              <w:widowControl/>
              <w:jc w:val="left"/>
              <w:rPr>
                <w:kern w:val="0"/>
                <w:sz w:val="24"/>
                <w:szCs w:val="24"/>
              </w:rPr>
            </w:pPr>
            <w:r>
              <w:rPr>
                <w:kern w:val="0"/>
                <w:sz w:val="24"/>
                <w:szCs w:val="24"/>
              </w:rPr>
              <w:t>其中</w:t>
            </w:r>
          </w:p>
        </w:tc>
      </w:tr>
      <w:tr w14:paraId="1575D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5D0291B">
            <w:pPr>
              <w:widowControl/>
              <w:jc w:val="left"/>
              <w:rPr>
                <w:b/>
                <w:sz w:val="24"/>
                <w:szCs w:val="24"/>
              </w:rPr>
            </w:pPr>
            <w:r>
              <w:rPr>
                <w:b/>
                <w:sz w:val="24"/>
                <w:szCs w:val="24"/>
              </w:rPr>
              <w:t>分项名称</w:t>
            </w:r>
          </w:p>
        </w:tc>
        <w:tc>
          <w:tcPr>
            <w:tcW w:w="1701" w:type="dxa"/>
            <w:vAlign w:val="center"/>
          </w:tcPr>
          <w:p w14:paraId="5CC479CB">
            <w:pPr>
              <w:widowControl/>
              <w:jc w:val="center"/>
              <w:rPr>
                <w:b/>
                <w:kern w:val="0"/>
                <w:sz w:val="24"/>
                <w:szCs w:val="24"/>
              </w:rPr>
            </w:pPr>
            <w:r>
              <w:rPr>
                <w:b/>
                <w:kern w:val="0"/>
                <w:sz w:val="24"/>
                <w:szCs w:val="24"/>
              </w:rPr>
              <w:t>价格</w:t>
            </w:r>
          </w:p>
        </w:tc>
        <w:tc>
          <w:tcPr>
            <w:tcW w:w="2238" w:type="dxa"/>
            <w:vAlign w:val="center"/>
          </w:tcPr>
          <w:p w14:paraId="643AE826">
            <w:pPr>
              <w:widowControl/>
              <w:jc w:val="center"/>
              <w:rPr>
                <w:b/>
                <w:kern w:val="0"/>
                <w:sz w:val="24"/>
                <w:szCs w:val="24"/>
              </w:rPr>
            </w:pPr>
            <w:r>
              <w:rPr>
                <w:b/>
                <w:kern w:val="0"/>
                <w:sz w:val="24"/>
                <w:szCs w:val="24"/>
              </w:rPr>
              <w:t>数量</w:t>
            </w:r>
          </w:p>
        </w:tc>
        <w:tc>
          <w:tcPr>
            <w:tcW w:w="1848" w:type="dxa"/>
            <w:vAlign w:val="center"/>
          </w:tcPr>
          <w:p w14:paraId="717F7E96">
            <w:pPr>
              <w:widowControl/>
              <w:jc w:val="center"/>
              <w:rPr>
                <w:b/>
                <w:bCs/>
                <w:kern w:val="0"/>
                <w:sz w:val="24"/>
                <w:szCs w:val="24"/>
              </w:rPr>
            </w:pPr>
            <w:r>
              <w:rPr>
                <w:b/>
                <w:bCs/>
                <w:kern w:val="0"/>
                <w:sz w:val="24"/>
                <w:szCs w:val="24"/>
              </w:rPr>
              <w:t>备注</w:t>
            </w:r>
          </w:p>
        </w:tc>
      </w:tr>
      <w:tr w14:paraId="642E5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AF6FA5A">
            <w:pPr>
              <w:widowControl/>
              <w:jc w:val="left"/>
              <w:rPr>
                <w:kern w:val="0"/>
                <w:sz w:val="24"/>
                <w:szCs w:val="24"/>
              </w:rPr>
            </w:pPr>
          </w:p>
        </w:tc>
        <w:tc>
          <w:tcPr>
            <w:tcW w:w="1701" w:type="dxa"/>
            <w:vAlign w:val="center"/>
          </w:tcPr>
          <w:p w14:paraId="545FB014">
            <w:pPr>
              <w:widowControl/>
              <w:jc w:val="center"/>
              <w:rPr>
                <w:kern w:val="0"/>
                <w:sz w:val="24"/>
                <w:szCs w:val="24"/>
              </w:rPr>
            </w:pPr>
          </w:p>
        </w:tc>
        <w:tc>
          <w:tcPr>
            <w:tcW w:w="2238" w:type="dxa"/>
            <w:vAlign w:val="center"/>
          </w:tcPr>
          <w:p w14:paraId="565EB7E7">
            <w:pPr>
              <w:widowControl/>
              <w:jc w:val="center"/>
              <w:rPr>
                <w:kern w:val="0"/>
                <w:sz w:val="24"/>
                <w:szCs w:val="24"/>
              </w:rPr>
            </w:pPr>
          </w:p>
        </w:tc>
        <w:tc>
          <w:tcPr>
            <w:tcW w:w="1848" w:type="dxa"/>
            <w:vAlign w:val="center"/>
          </w:tcPr>
          <w:p w14:paraId="1F665A06">
            <w:pPr>
              <w:widowControl/>
              <w:jc w:val="center"/>
              <w:rPr>
                <w:sz w:val="24"/>
                <w:szCs w:val="24"/>
              </w:rPr>
            </w:pPr>
          </w:p>
        </w:tc>
      </w:tr>
      <w:tr w14:paraId="15597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27ACDD7">
            <w:pPr>
              <w:widowControl/>
              <w:jc w:val="left"/>
              <w:rPr>
                <w:kern w:val="0"/>
                <w:sz w:val="24"/>
                <w:szCs w:val="24"/>
              </w:rPr>
            </w:pPr>
          </w:p>
        </w:tc>
        <w:tc>
          <w:tcPr>
            <w:tcW w:w="1701" w:type="dxa"/>
            <w:vAlign w:val="center"/>
          </w:tcPr>
          <w:p w14:paraId="7248730B">
            <w:pPr>
              <w:widowControl/>
              <w:jc w:val="center"/>
              <w:rPr>
                <w:kern w:val="0"/>
                <w:sz w:val="24"/>
                <w:szCs w:val="24"/>
              </w:rPr>
            </w:pPr>
          </w:p>
        </w:tc>
        <w:tc>
          <w:tcPr>
            <w:tcW w:w="2238" w:type="dxa"/>
            <w:vAlign w:val="center"/>
          </w:tcPr>
          <w:p w14:paraId="639E6F59">
            <w:pPr>
              <w:widowControl/>
              <w:jc w:val="center"/>
              <w:rPr>
                <w:kern w:val="0"/>
                <w:sz w:val="24"/>
                <w:szCs w:val="24"/>
              </w:rPr>
            </w:pPr>
          </w:p>
        </w:tc>
        <w:tc>
          <w:tcPr>
            <w:tcW w:w="1848" w:type="dxa"/>
            <w:vAlign w:val="center"/>
          </w:tcPr>
          <w:p w14:paraId="52CEF0E0">
            <w:pPr>
              <w:widowControl/>
              <w:jc w:val="center"/>
              <w:rPr>
                <w:sz w:val="24"/>
                <w:szCs w:val="24"/>
              </w:rPr>
            </w:pPr>
          </w:p>
        </w:tc>
      </w:tr>
      <w:tr w14:paraId="2E305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5F3A385">
            <w:pPr>
              <w:widowControl/>
              <w:jc w:val="left"/>
              <w:rPr>
                <w:kern w:val="0"/>
                <w:sz w:val="24"/>
                <w:szCs w:val="24"/>
              </w:rPr>
            </w:pPr>
          </w:p>
        </w:tc>
        <w:tc>
          <w:tcPr>
            <w:tcW w:w="1701" w:type="dxa"/>
            <w:vAlign w:val="center"/>
          </w:tcPr>
          <w:p w14:paraId="2D554DBC">
            <w:pPr>
              <w:widowControl/>
              <w:jc w:val="center"/>
              <w:rPr>
                <w:kern w:val="0"/>
                <w:sz w:val="24"/>
                <w:szCs w:val="24"/>
              </w:rPr>
            </w:pPr>
          </w:p>
        </w:tc>
        <w:tc>
          <w:tcPr>
            <w:tcW w:w="2238" w:type="dxa"/>
            <w:vAlign w:val="center"/>
          </w:tcPr>
          <w:p w14:paraId="738F4876">
            <w:pPr>
              <w:widowControl/>
              <w:jc w:val="center"/>
              <w:rPr>
                <w:kern w:val="0"/>
                <w:sz w:val="24"/>
                <w:szCs w:val="24"/>
              </w:rPr>
            </w:pPr>
          </w:p>
        </w:tc>
        <w:tc>
          <w:tcPr>
            <w:tcW w:w="1848" w:type="dxa"/>
            <w:vAlign w:val="center"/>
          </w:tcPr>
          <w:p w14:paraId="3E3A6562">
            <w:pPr>
              <w:widowControl/>
              <w:jc w:val="center"/>
              <w:rPr>
                <w:sz w:val="24"/>
                <w:szCs w:val="24"/>
              </w:rPr>
            </w:pPr>
          </w:p>
        </w:tc>
      </w:tr>
      <w:tr w14:paraId="0517F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2B35E18">
            <w:pPr>
              <w:widowControl/>
              <w:jc w:val="left"/>
              <w:rPr>
                <w:sz w:val="24"/>
              </w:rPr>
            </w:pPr>
          </w:p>
        </w:tc>
        <w:tc>
          <w:tcPr>
            <w:tcW w:w="1701" w:type="dxa"/>
            <w:vAlign w:val="center"/>
          </w:tcPr>
          <w:p w14:paraId="468784E6">
            <w:pPr>
              <w:widowControl/>
              <w:jc w:val="center"/>
              <w:rPr>
                <w:kern w:val="0"/>
                <w:sz w:val="24"/>
                <w:szCs w:val="24"/>
              </w:rPr>
            </w:pPr>
          </w:p>
        </w:tc>
        <w:tc>
          <w:tcPr>
            <w:tcW w:w="2238" w:type="dxa"/>
            <w:vAlign w:val="center"/>
          </w:tcPr>
          <w:p w14:paraId="691E3931">
            <w:pPr>
              <w:widowControl/>
              <w:jc w:val="center"/>
              <w:rPr>
                <w:kern w:val="0"/>
                <w:sz w:val="24"/>
                <w:szCs w:val="24"/>
              </w:rPr>
            </w:pPr>
          </w:p>
        </w:tc>
        <w:tc>
          <w:tcPr>
            <w:tcW w:w="1848" w:type="dxa"/>
            <w:vAlign w:val="center"/>
          </w:tcPr>
          <w:p w14:paraId="276F6109">
            <w:pPr>
              <w:widowControl/>
              <w:jc w:val="center"/>
              <w:rPr>
                <w:sz w:val="24"/>
                <w:szCs w:val="24"/>
              </w:rPr>
            </w:pPr>
          </w:p>
        </w:tc>
      </w:tr>
      <w:tr w14:paraId="2EA9D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4945808">
            <w:pPr>
              <w:widowControl/>
              <w:jc w:val="left"/>
              <w:rPr>
                <w:sz w:val="24"/>
              </w:rPr>
            </w:pPr>
            <w:r>
              <w:rPr>
                <w:sz w:val="24"/>
              </w:rPr>
              <w:t>……</w:t>
            </w:r>
          </w:p>
        </w:tc>
        <w:tc>
          <w:tcPr>
            <w:tcW w:w="1701" w:type="dxa"/>
            <w:vAlign w:val="center"/>
          </w:tcPr>
          <w:p w14:paraId="3C916518">
            <w:pPr>
              <w:widowControl/>
              <w:jc w:val="center"/>
              <w:rPr>
                <w:kern w:val="0"/>
                <w:sz w:val="24"/>
                <w:szCs w:val="24"/>
              </w:rPr>
            </w:pPr>
          </w:p>
        </w:tc>
        <w:tc>
          <w:tcPr>
            <w:tcW w:w="2238" w:type="dxa"/>
            <w:vAlign w:val="center"/>
          </w:tcPr>
          <w:p w14:paraId="5401FBB7">
            <w:pPr>
              <w:widowControl/>
              <w:jc w:val="center"/>
              <w:rPr>
                <w:kern w:val="0"/>
                <w:sz w:val="24"/>
                <w:szCs w:val="24"/>
              </w:rPr>
            </w:pPr>
          </w:p>
        </w:tc>
        <w:tc>
          <w:tcPr>
            <w:tcW w:w="1848" w:type="dxa"/>
            <w:vAlign w:val="center"/>
          </w:tcPr>
          <w:p w14:paraId="1E4F365F">
            <w:pPr>
              <w:widowControl/>
              <w:jc w:val="center"/>
              <w:rPr>
                <w:sz w:val="24"/>
                <w:szCs w:val="24"/>
              </w:rPr>
            </w:pPr>
          </w:p>
        </w:tc>
      </w:tr>
      <w:tr w14:paraId="318E59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FC6FAE3">
            <w:pPr>
              <w:widowControl/>
              <w:jc w:val="left"/>
              <w:rPr>
                <w:sz w:val="24"/>
              </w:rPr>
            </w:pPr>
          </w:p>
        </w:tc>
        <w:tc>
          <w:tcPr>
            <w:tcW w:w="1701" w:type="dxa"/>
            <w:vAlign w:val="center"/>
          </w:tcPr>
          <w:p w14:paraId="2719A13E">
            <w:pPr>
              <w:widowControl/>
              <w:jc w:val="center"/>
              <w:rPr>
                <w:kern w:val="0"/>
                <w:sz w:val="24"/>
                <w:szCs w:val="24"/>
              </w:rPr>
            </w:pPr>
          </w:p>
        </w:tc>
        <w:tc>
          <w:tcPr>
            <w:tcW w:w="2238" w:type="dxa"/>
            <w:vAlign w:val="center"/>
          </w:tcPr>
          <w:p w14:paraId="5A250C2E">
            <w:pPr>
              <w:widowControl/>
              <w:ind w:firstLine="9" w:firstLineChars="4"/>
              <w:jc w:val="center"/>
              <w:rPr>
                <w:kern w:val="0"/>
                <w:sz w:val="24"/>
                <w:szCs w:val="24"/>
              </w:rPr>
            </w:pPr>
          </w:p>
        </w:tc>
        <w:tc>
          <w:tcPr>
            <w:tcW w:w="1848" w:type="dxa"/>
            <w:vAlign w:val="center"/>
          </w:tcPr>
          <w:p w14:paraId="19219A24">
            <w:pPr>
              <w:widowControl/>
              <w:ind w:firstLine="9" w:firstLineChars="4"/>
              <w:jc w:val="center"/>
              <w:rPr>
                <w:sz w:val="24"/>
                <w:szCs w:val="24"/>
              </w:rPr>
            </w:pPr>
          </w:p>
        </w:tc>
      </w:tr>
      <w:tr w14:paraId="5E813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6A6A69D">
            <w:pPr>
              <w:widowControl/>
              <w:jc w:val="left"/>
              <w:rPr>
                <w:kern w:val="0"/>
                <w:sz w:val="24"/>
                <w:szCs w:val="24"/>
              </w:rPr>
            </w:pPr>
          </w:p>
        </w:tc>
        <w:tc>
          <w:tcPr>
            <w:tcW w:w="1701" w:type="dxa"/>
            <w:vAlign w:val="center"/>
          </w:tcPr>
          <w:p w14:paraId="673FA631">
            <w:pPr>
              <w:widowControl/>
              <w:jc w:val="center"/>
              <w:rPr>
                <w:kern w:val="0"/>
                <w:sz w:val="24"/>
                <w:szCs w:val="24"/>
              </w:rPr>
            </w:pPr>
          </w:p>
        </w:tc>
        <w:tc>
          <w:tcPr>
            <w:tcW w:w="2238" w:type="dxa"/>
            <w:vAlign w:val="center"/>
          </w:tcPr>
          <w:p w14:paraId="11079964">
            <w:pPr>
              <w:widowControl/>
              <w:jc w:val="center"/>
              <w:rPr>
                <w:kern w:val="0"/>
                <w:sz w:val="24"/>
                <w:szCs w:val="24"/>
              </w:rPr>
            </w:pPr>
          </w:p>
        </w:tc>
        <w:tc>
          <w:tcPr>
            <w:tcW w:w="1848" w:type="dxa"/>
            <w:vAlign w:val="center"/>
          </w:tcPr>
          <w:p w14:paraId="3BCA344F">
            <w:pPr>
              <w:widowControl/>
              <w:jc w:val="center"/>
              <w:rPr>
                <w:kern w:val="0"/>
                <w:sz w:val="24"/>
                <w:szCs w:val="24"/>
              </w:rPr>
            </w:pPr>
          </w:p>
        </w:tc>
      </w:tr>
      <w:tr w14:paraId="0E56B9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8F3F1CD">
            <w:pPr>
              <w:widowControl/>
              <w:jc w:val="left"/>
              <w:rPr>
                <w:kern w:val="0"/>
                <w:sz w:val="24"/>
                <w:szCs w:val="24"/>
              </w:rPr>
            </w:pPr>
          </w:p>
        </w:tc>
        <w:tc>
          <w:tcPr>
            <w:tcW w:w="1701" w:type="dxa"/>
            <w:vAlign w:val="center"/>
          </w:tcPr>
          <w:p w14:paraId="3BDA1F6C">
            <w:pPr>
              <w:widowControl/>
              <w:jc w:val="center"/>
              <w:rPr>
                <w:kern w:val="0"/>
                <w:sz w:val="24"/>
                <w:szCs w:val="24"/>
              </w:rPr>
            </w:pPr>
          </w:p>
        </w:tc>
        <w:tc>
          <w:tcPr>
            <w:tcW w:w="2238" w:type="dxa"/>
            <w:vAlign w:val="center"/>
          </w:tcPr>
          <w:p w14:paraId="2E62EF01">
            <w:pPr>
              <w:widowControl/>
              <w:jc w:val="center"/>
              <w:rPr>
                <w:kern w:val="0"/>
                <w:sz w:val="24"/>
                <w:szCs w:val="24"/>
              </w:rPr>
            </w:pPr>
          </w:p>
        </w:tc>
        <w:tc>
          <w:tcPr>
            <w:tcW w:w="1848" w:type="dxa"/>
            <w:vAlign w:val="center"/>
          </w:tcPr>
          <w:p w14:paraId="24DD5A15">
            <w:pPr>
              <w:widowControl/>
              <w:jc w:val="center"/>
              <w:rPr>
                <w:kern w:val="0"/>
                <w:sz w:val="24"/>
                <w:szCs w:val="24"/>
              </w:rPr>
            </w:pPr>
          </w:p>
        </w:tc>
      </w:tr>
      <w:tr w14:paraId="22651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0ACD9A2">
            <w:pPr>
              <w:widowControl/>
              <w:jc w:val="left"/>
              <w:rPr>
                <w:sz w:val="24"/>
              </w:rPr>
            </w:pPr>
          </w:p>
        </w:tc>
        <w:tc>
          <w:tcPr>
            <w:tcW w:w="1701" w:type="dxa"/>
            <w:vAlign w:val="center"/>
          </w:tcPr>
          <w:p w14:paraId="6515B66D">
            <w:pPr>
              <w:widowControl/>
              <w:jc w:val="center"/>
              <w:rPr>
                <w:kern w:val="0"/>
                <w:sz w:val="24"/>
                <w:szCs w:val="24"/>
              </w:rPr>
            </w:pPr>
          </w:p>
        </w:tc>
        <w:tc>
          <w:tcPr>
            <w:tcW w:w="2238" w:type="dxa"/>
            <w:vAlign w:val="center"/>
          </w:tcPr>
          <w:p w14:paraId="6F7C38F9">
            <w:pPr>
              <w:widowControl/>
              <w:jc w:val="center"/>
              <w:rPr>
                <w:kern w:val="0"/>
                <w:sz w:val="24"/>
                <w:szCs w:val="24"/>
              </w:rPr>
            </w:pPr>
          </w:p>
        </w:tc>
        <w:tc>
          <w:tcPr>
            <w:tcW w:w="1848" w:type="dxa"/>
            <w:vAlign w:val="center"/>
          </w:tcPr>
          <w:p w14:paraId="7AB8AB24">
            <w:pPr>
              <w:widowControl/>
              <w:jc w:val="center"/>
              <w:rPr>
                <w:kern w:val="0"/>
                <w:sz w:val="24"/>
                <w:szCs w:val="24"/>
              </w:rPr>
            </w:pPr>
          </w:p>
        </w:tc>
      </w:tr>
      <w:tr w14:paraId="41C56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1731927">
            <w:pPr>
              <w:widowControl/>
              <w:jc w:val="left"/>
              <w:rPr>
                <w:sz w:val="24"/>
              </w:rPr>
            </w:pPr>
          </w:p>
        </w:tc>
        <w:tc>
          <w:tcPr>
            <w:tcW w:w="1701" w:type="dxa"/>
            <w:vAlign w:val="center"/>
          </w:tcPr>
          <w:p w14:paraId="601CB1AD">
            <w:pPr>
              <w:widowControl/>
              <w:jc w:val="center"/>
              <w:rPr>
                <w:kern w:val="0"/>
                <w:sz w:val="24"/>
                <w:szCs w:val="24"/>
              </w:rPr>
            </w:pPr>
          </w:p>
        </w:tc>
        <w:tc>
          <w:tcPr>
            <w:tcW w:w="2238" w:type="dxa"/>
            <w:vAlign w:val="center"/>
          </w:tcPr>
          <w:p w14:paraId="1E7C2856">
            <w:pPr>
              <w:widowControl/>
              <w:jc w:val="center"/>
              <w:rPr>
                <w:kern w:val="0"/>
                <w:sz w:val="24"/>
                <w:szCs w:val="24"/>
              </w:rPr>
            </w:pPr>
          </w:p>
        </w:tc>
        <w:tc>
          <w:tcPr>
            <w:tcW w:w="1848" w:type="dxa"/>
            <w:vAlign w:val="center"/>
          </w:tcPr>
          <w:p w14:paraId="027F6432">
            <w:pPr>
              <w:widowControl/>
              <w:jc w:val="center"/>
              <w:rPr>
                <w:kern w:val="0"/>
                <w:sz w:val="24"/>
                <w:szCs w:val="24"/>
              </w:rPr>
            </w:pPr>
          </w:p>
        </w:tc>
      </w:tr>
      <w:tr w14:paraId="02836A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7815F2F">
            <w:pPr>
              <w:widowControl/>
              <w:jc w:val="center"/>
              <w:rPr>
                <w:sz w:val="24"/>
              </w:rPr>
            </w:pPr>
          </w:p>
        </w:tc>
        <w:tc>
          <w:tcPr>
            <w:tcW w:w="1701" w:type="dxa"/>
            <w:vAlign w:val="center"/>
          </w:tcPr>
          <w:p w14:paraId="10FFFF52">
            <w:pPr>
              <w:widowControl/>
              <w:jc w:val="center"/>
              <w:rPr>
                <w:kern w:val="0"/>
                <w:sz w:val="24"/>
                <w:szCs w:val="24"/>
              </w:rPr>
            </w:pPr>
          </w:p>
        </w:tc>
        <w:tc>
          <w:tcPr>
            <w:tcW w:w="2238" w:type="dxa"/>
            <w:vAlign w:val="center"/>
          </w:tcPr>
          <w:p w14:paraId="4A1D4865">
            <w:pPr>
              <w:widowControl/>
              <w:jc w:val="center"/>
              <w:rPr>
                <w:kern w:val="0"/>
                <w:sz w:val="24"/>
                <w:szCs w:val="24"/>
              </w:rPr>
            </w:pPr>
          </w:p>
        </w:tc>
        <w:tc>
          <w:tcPr>
            <w:tcW w:w="1848" w:type="dxa"/>
            <w:vAlign w:val="center"/>
          </w:tcPr>
          <w:p w14:paraId="36D64EB5">
            <w:pPr>
              <w:widowControl/>
              <w:jc w:val="center"/>
              <w:rPr>
                <w:kern w:val="0"/>
                <w:sz w:val="24"/>
                <w:szCs w:val="24"/>
              </w:rPr>
            </w:pPr>
          </w:p>
        </w:tc>
      </w:tr>
    </w:tbl>
    <w:p w14:paraId="4815BC20">
      <w:pPr>
        <w:ind w:left="180"/>
        <w:rPr>
          <w:sz w:val="22"/>
          <w:szCs w:val="24"/>
        </w:rPr>
      </w:pPr>
      <w:r>
        <w:rPr>
          <w:sz w:val="22"/>
          <w:szCs w:val="24"/>
        </w:rPr>
        <w:t xml:space="preserve">注：1. 本表第一行填写本项目投标总价 </w:t>
      </w:r>
    </w:p>
    <w:p w14:paraId="02107388">
      <w:pPr>
        <w:ind w:left="180" w:firstLine="440" w:firstLineChars="200"/>
      </w:pPr>
      <w:r>
        <w:rPr>
          <w:sz w:val="22"/>
          <w:szCs w:val="24"/>
        </w:rPr>
        <w:t>2. 下面应填写分项价格及分项名称（分项名称可根据实际情况增减、修改），分项价格汇总应等于总价</w:t>
      </w:r>
    </w:p>
    <w:p w14:paraId="582A0E8E">
      <w:pPr>
        <w:spacing w:line="460" w:lineRule="exact"/>
        <w:ind w:left="192" w:firstLine="3948" w:firstLineChars="1645"/>
        <w:rPr>
          <w:sz w:val="24"/>
        </w:rPr>
      </w:pPr>
    </w:p>
    <w:p w14:paraId="3A4858DD">
      <w:pPr>
        <w:spacing w:line="360" w:lineRule="auto"/>
        <w:ind w:firstLine="4080" w:firstLineChars="1700"/>
        <w:rPr>
          <w:sz w:val="24"/>
        </w:rPr>
      </w:pPr>
      <w:r>
        <w:rPr>
          <w:sz w:val="24"/>
        </w:rPr>
        <w:t>投标人名称：</w:t>
      </w:r>
    </w:p>
    <w:p w14:paraId="20E825C1">
      <w:pPr>
        <w:spacing w:line="360" w:lineRule="auto"/>
        <w:ind w:firstLine="4080" w:firstLineChars="1700"/>
        <w:rPr>
          <w:sz w:val="24"/>
        </w:rPr>
      </w:pPr>
    </w:p>
    <w:p w14:paraId="41AF1A23">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D63FB37">
      <w:pPr>
        <w:spacing w:line="460" w:lineRule="exact"/>
        <w:jc w:val="left"/>
        <w:rPr>
          <w:b/>
          <w:sz w:val="24"/>
        </w:rPr>
      </w:pPr>
      <w:r>
        <w:rPr>
          <w:sz w:val="24"/>
        </w:rPr>
        <w:br w:type="page"/>
      </w:r>
      <w:r>
        <w:rPr>
          <w:b/>
          <w:sz w:val="24"/>
        </w:rPr>
        <w:t>附件2</w:t>
      </w:r>
    </w:p>
    <w:p w14:paraId="56A7B24B">
      <w:pPr>
        <w:autoSpaceDN w:val="0"/>
        <w:spacing w:line="360" w:lineRule="auto"/>
        <w:jc w:val="center"/>
        <w:rPr>
          <w:b/>
          <w:bCs/>
          <w:sz w:val="24"/>
        </w:rPr>
      </w:pPr>
      <w:r>
        <w:rPr>
          <w:b/>
          <w:bCs/>
          <w:sz w:val="24"/>
        </w:rPr>
        <w:t>政府采购政策情况表</w:t>
      </w:r>
    </w:p>
    <w:p w14:paraId="1F12A000">
      <w:pPr>
        <w:spacing w:line="460" w:lineRule="exact"/>
        <w:jc w:val="center"/>
        <w:rPr>
          <w:sz w:val="24"/>
        </w:rPr>
      </w:pPr>
    </w:p>
    <w:p w14:paraId="499C5982">
      <w:pPr>
        <w:spacing w:line="460" w:lineRule="exact"/>
        <w:rPr>
          <w:sz w:val="24"/>
        </w:rPr>
      </w:pPr>
      <w:r>
        <w:rPr>
          <w:sz w:val="24"/>
        </w:rPr>
        <w:t>项目名称：</w:t>
      </w:r>
      <w:r>
        <w:rPr>
          <w:sz w:val="24"/>
          <w:u w:val="single"/>
        </w:rPr>
        <w:t xml:space="preserve">                    </w:t>
      </w:r>
    </w:p>
    <w:p w14:paraId="5C7431A6">
      <w:pPr>
        <w:spacing w:line="460" w:lineRule="exact"/>
        <w:rPr>
          <w:sz w:val="24"/>
        </w:rPr>
      </w:pPr>
      <w:r>
        <w:rPr>
          <w:sz w:val="24"/>
        </w:rPr>
        <w:t>项目编号：</w:t>
      </w:r>
      <w:r>
        <w:rPr>
          <w:sz w:val="24"/>
          <w:u w:val="single"/>
        </w:rPr>
        <w:t xml:space="preserve">                    </w:t>
      </w:r>
    </w:p>
    <w:p w14:paraId="3F78EB40">
      <w:pPr>
        <w:spacing w:line="460" w:lineRule="exact"/>
        <w:rPr>
          <w:sz w:val="24"/>
          <w:u w:val="single"/>
        </w:rPr>
      </w:pPr>
      <w:r>
        <w:rPr>
          <w:sz w:val="24"/>
        </w:rPr>
        <w:t>包号：</w:t>
      </w:r>
      <w:r>
        <w:rPr>
          <w:sz w:val="24"/>
          <w:u w:val="single"/>
        </w:rPr>
        <w:t xml:space="preserve">                        </w:t>
      </w:r>
    </w:p>
    <w:p w14:paraId="2F1C885A">
      <w:pPr>
        <w:spacing w:line="460" w:lineRule="exact"/>
        <w:ind w:firstLine="7440" w:firstLineChars="3100"/>
        <w:rPr>
          <w:sz w:val="24"/>
        </w:rPr>
      </w:pPr>
    </w:p>
    <w:tbl>
      <w:tblPr>
        <w:tblStyle w:val="15"/>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1"/>
        <w:gridCol w:w="1521"/>
        <w:gridCol w:w="42"/>
        <w:gridCol w:w="1309"/>
        <w:gridCol w:w="1621"/>
        <w:gridCol w:w="1495"/>
      </w:tblGrid>
      <w:tr w14:paraId="33F6F9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29" w:hRule="atLeast"/>
          <w:jc w:val="center"/>
        </w:trPr>
        <w:tc>
          <w:tcPr>
            <w:tcW w:w="556" w:type="pct"/>
            <w:vMerge w:val="restart"/>
            <w:shd w:val="clear" w:color="auto" w:fill="auto"/>
            <w:vAlign w:val="center"/>
          </w:tcPr>
          <w:p w14:paraId="6439F8BD">
            <w:pPr>
              <w:pStyle w:val="68"/>
              <w:tabs>
                <w:tab w:val="left" w:pos="1260"/>
              </w:tabs>
              <w:spacing w:before="156" w:after="156"/>
              <w:jc w:val="center"/>
              <w:rPr>
                <w:rFonts w:eastAsiaTheme="minorEastAsia"/>
                <w:szCs w:val="21"/>
                <w:lang w:val="en-GB"/>
              </w:rPr>
            </w:pPr>
            <w:bookmarkStart w:id="11" w:name="OLE_LINK16"/>
            <w:bookmarkStart w:id="12" w:name="OLE_LINK17"/>
            <w:bookmarkStart w:id="13" w:name="OLE_LINK9"/>
            <w:bookmarkStart w:id="14" w:name="OLE_LINK15"/>
            <w:bookmarkStart w:id="15" w:name="OLE_LINK18"/>
            <w:bookmarkStart w:id="16" w:name="OLE_LINK10"/>
            <w:bookmarkStart w:id="17" w:name="OLE_LINK24"/>
            <w:bookmarkStart w:id="18" w:name="OLE_LINK25"/>
            <w:bookmarkStart w:id="19" w:name="OLE_LINK7"/>
            <w:bookmarkStart w:id="20" w:name="OLE_LINK22"/>
            <w:bookmarkStart w:id="21" w:name="OLE_LINK11"/>
            <w:bookmarkStart w:id="22" w:name="OLE_LINK19"/>
            <w:bookmarkStart w:id="23" w:name="OLE_LINK8"/>
            <w:bookmarkStart w:id="24" w:name="OLE_LINK23"/>
            <w:bookmarkStart w:id="25" w:name="OLE_LINK12"/>
            <w:bookmarkStart w:id="26" w:name="OLE_LINK21"/>
            <w:bookmarkStart w:id="27" w:name="OLE_LINK20"/>
            <w:r>
              <w:rPr>
                <w:rFonts w:eastAsiaTheme="minorEastAsia"/>
                <w:szCs w:val="21"/>
                <w:lang w:val="en-GB"/>
              </w:rPr>
              <w:t>节能产品（非强制节能产品）</w:t>
            </w:r>
          </w:p>
        </w:tc>
        <w:tc>
          <w:tcPr>
            <w:tcW w:w="886" w:type="pct"/>
            <w:shd w:val="clear" w:color="auto" w:fill="auto"/>
            <w:vAlign w:val="center"/>
          </w:tcPr>
          <w:p w14:paraId="31010663">
            <w:pPr>
              <w:pStyle w:val="68"/>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29" w:type="pct"/>
            <w:gridSpan w:val="2"/>
            <w:shd w:val="clear" w:color="auto" w:fill="auto"/>
            <w:vAlign w:val="center"/>
          </w:tcPr>
          <w:p w14:paraId="5724F27B">
            <w:pPr>
              <w:pStyle w:val="68"/>
              <w:tabs>
                <w:tab w:val="left" w:pos="1260"/>
              </w:tabs>
              <w:spacing w:before="40" w:after="40"/>
              <w:jc w:val="center"/>
              <w:rPr>
                <w:rFonts w:eastAsiaTheme="minorEastAsia"/>
                <w:szCs w:val="21"/>
                <w:lang w:val="en-GB"/>
              </w:rPr>
            </w:pPr>
            <w:r>
              <w:rPr>
                <w:rFonts w:eastAsiaTheme="minorEastAsia"/>
                <w:szCs w:val="21"/>
                <w:lang w:val="en-GB"/>
              </w:rPr>
              <w:t>品牌型号</w:t>
            </w:r>
          </w:p>
        </w:tc>
        <w:tc>
          <w:tcPr>
            <w:tcW w:w="778" w:type="pct"/>
            <w:shd w:val="clear" w:color="auto" w:fill="auto"/>
            <w:vAlign w:val="center"/>
          </w:tcPr>
          <w:p w14:paraId="79150790">
            <w:pPr>
              <w:pStyle w:val="68"/>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14:paraId="71BCCC72">
            <w:pPr>
              <w:pStyle w:val="68"/>
              <w:tabs>
                <w:tab w:val="left" w:pos="1260"/>
              </w:tabs>
              <w:spacing w:before="40" w:after="40"/>
              <w:jc w:val="center"/>
              <w:rPr>
                <w:rFonts w:eastAsiaTheme="minorEastAsia"/>
                <w:szCs w:val="21"/>
                <w:lang w:val="en-GB"/>
              </w:rPr>
            </w:pPr>
            <w:r>
              <w:rPr>
                <w:rFonts w:eastAsiaTheme="minorEastAsia"/>
                <w:szCs w:val="21"/>
                <w:lang w:val="en-GB"/>
              </w:rPr>
              <w:t>节能认证证书编号</w:t>
            </w:r>
          </w:p>
        </w:tc>
        <w:tc>
          <w:tcPr>
            <w:tcW w:w="888" w:type="pct"/>
            <w:shd w:val="clear" w:color="auto" w:fill="auto"/>
            <w:vAlign w:val="center"/>
          </w:tcPr>
          <w:p w14:paraId="0FFF2DB1">
            <w:pPr>
              <w:pStyle w:val="68"/>
              <w:tabs>
                <w:tab w:val="left" w:pos="1260"/>
              </w:tabs>
              <w:spacing w:before="40" w:after="40"/>
              <w:jc w:val="center"/>
              <w:rPr>
                <w:rFonts w:eastAsiaTheme="minorEastAsia"/>
                <w:szCs w:val="21"/>
                <w:lang w:val="en-GB"/>
              </w:rPr>
            </w:pPr>
            <w:r>
              <w:rPr>
                <w:rFonts w:eastAsiaTheme="minorEastAsia"/>
                <w:szCs w:val="21"/>
                <w:lang w:val="en-GB"/>
              </w:rPr>
              <w:t>金额</w:t>
            </w:r>
          </w:p>
        </w:tc>
      </w:tr>
      <w:tr w14:paraId="721E6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7BCBA124">
            <w:pPr>
              <w:pStyle w:val="68"/>
              <w:tabs>
                <w:tab w:val="left" w:pos="1260"/>
              </w:tabs>
              <w:spacing w:before="156" w:after="156"/>
              <w:jc w:val="center"/>
              <w:rPr>
                <w:rFonts w:eastAsiaTheme="minorEastAsia"/>
                <w:szCs w:val="21"/>
                <w:lang w:val="en-GB"/>
              </w:rPr>
            </w:pPr>
          </w:p>
        </w:tc>
        <w:tc>
          <w:tcPr>
            <w:tcW w:w="886" w:type="pct"/>
            <w:shd w:val="clear" w:color="auto" w:fill="auto"/>
            <w:vAlign w:val="center"/>
          </w:tcPr>
          <w:p w14:paraId="79E2AE56">
            <w:pPr>
              <w:pStyle w:val="68"/>
              <w:tabs>
                <w:tab w:val="left" w:pos="1260"/>
              </w:tabs>
              <w:spacing w:before="156" w:after="156"/>
              <w:jc w:val="center"/>
              <w:rPr>
                <w:rFonts w:eastAsiaTheme="minorEastAsia"/>
                <w:szCs w:val="21"/>
                <w:lang w:val="en-GB"/>
              </w:rPr>
            </w:pPr>
          </w:p>
        </w:tc>
        <w:tc>
          <w:tcPr>
            <w:tcW w:w="929" w:type="pct"/>
            <w:gridSpan w:val="2"/>
            <w:shd w:val="clear" w:color="auto" w:fill="auto"/>
            <w:vAlign w:val="center"/>
          </w:tcPr>
          <w:p w14:paraId="36A4A7B1">
            <w:pPr>
              <w:pStyle w:val="68"/>
              <w:tabs>
                <w:tab w:val="left" w:pos="1260"/>
              </w:tabs>
              <w:spacing w:before="156" w:after="156"/>
              <w:jc w:val="center"/>
              <w:rPr>
                <w:rFonts w:eastAsiaTheme="minorEastAsia"/>
                <w:szCs w:val="21"/>
                <w:lang w:val="en-GB"/>
              </w:rPr>
            </w:pPr>
          </w:p>
        </w:tc>
        <w:tc>
          <w:tcPr>
            <w:tcW w:w="778" w:type="pct"/>
            <w:shd w:val="clear" w:color="auto" w:fill="auto"/>
            <w:vAlign w:val="center"/>
          </w:tcPr>
          <w:p w14:paraId="3F63DF6D">
            <w:pPr>
              <w:pStyle w:val="68"/>
              <w:tabs>
                <w:tab w:val="left" w:pos="1260"/>
              </w:tabs>
              <w:spacing w:before="156" w:after="156"/>
              <w:jc w:val="center"/>
              <w:rPr>
                <w:rFonts w:eastAsiaTheme="minorEastAsia"/>
                <w:szCs w:val="21"/>
                <w:lang w:val="en-GB"/>
              </w:rPr>
            </w:pPr>
          </w:p>
        </w:tc>
        <w:tc>
          <w:tcPr>
            <w:tcW w:w="963" w:type="pct"/>
            <w:shd w:val="clear" w:color="auto" w:fill="auto"/>
            <w:vAlign w:val="center"/>
          </w:tcPr>
          <w:p w14:paraId="17542EB1">
            <w:pPr>
              <w:pStyle w:val="68"/>
              <w:tabs>
                <w:tab w:val="left" w:pos="1260"/>
              </w:tabs>
              <w:spacing w:before="156" w:after="156"/>
              <w:jc w:val="center"/>
              <w:rPr>
                <w:rFonts w:eastAsiaTheme="minorEastAsia"/>
                <w:szCs w:val="21"/>
                <w:lang w:val="en-GB"/>
              </w:rPr>
            </w:pPr>
          </w:p>
        </w:tc>
        <w:tc>
          <w:tcPr>
            <w:tcW w:w="888" w:type="pct"/>
            <w:shd w:val="clear" w:color="auto" w:fill="auto"/>
            <w:vAlign w:val="center"/>
          </w:tcPr>
          <w:p w14:paraId="17F42614">
            <w:pPr>
              <w:pStyle w:val="68"/>
              <w:tabs>
                <w:tab w:val="left" w:pos="1260"/>
              </w:tabs>
              <w:spacing w:before="156" w:after="156"/>
              <w:jc w:val="center"/>
              <w:rPr>
                <w:rFonts w:eastAsiaTheme="minorEastAsia"/>
                <w:szCs w:val="21"/>
                <w:lang w:val="en-GB"/>
              </w:rPr>
            </w:pPr>
          </w:p>
        </w:tc>
      </w:tr>
      <w:tr w14:paraId="415341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0FB76A1A">
            <w:pPr>
              <w:pStyle w:val="68"/>
              <w:tabs>
                <w:tab w:val="left" w:pos="1260"/>
              </w:tabs>
              <w:spacing w:before="156" w:after="156"/>
              <w:jc w:val="center"/>
              <w:rPr>
                <w:rFonts w:eastAsiaTheme="minorEastAsia"/>
                <w:szCs w:val="21"/>
                <w:lang w:val="en-GB"/>
              </w:rPr>
            </w:pPr>
          </w:p>
        </w:tc>
        <w:tc>
          <w:tcPr>
            <w:tcW w:w="886" w:type="pct"/>
            <w:shd w:val="clear" w:color="auto" w:fill="auto"/>
            <w:vAlign w:val="center"/>
          </w:tcPr>
          <w:p w14:paraId="1810B1F9">
            <w:pPr>
              <w:pStyle w:val="68"/>
              <w:tabs>
                <w:tab w:val="left" w:pos="1260"/>
              </w:tabs>
              <w:spacing w:before="156" w:after="156"/>
              <w:jc w:val="center"/>
              <w:rPr>
                <w:rFonts w:eastAsiaTheme="minorEastAsia"/>
                <w:szCs w:val="21"/>
                <w:lang w:val="en-GB"/>
              </w:rPr>
            </w:pPr>
          </w:p>
        </w:tc>
        <w:tc>
          <w:tcPr>
            <w:tcW w:w="929" w:type="pct"/>
            <w:gridSpan w:val="2"/>
            <w:shd w:val="clear" w:color="auto" w:fill="auto"/>
            <w:vAlign w:val="center"/>
          </w:tcPr>
          <w:p w14:paraId="08B2615C">
            <w:pPr>
              <w:pStyle w:val="68"/>
              <w:tabs>
                <w:tab w:val="left" w:pos="1260"/>
              </w:tabs>
              <w:spacing w:before="156" w:after="156"/>
              <w:jc w:val="center"/>
              <w:rPr>
                <w:rFonts w:eastAsiaTheme="minorEastAsia"/>
                <w:szCs w:val="21"/>
                <w:lang w:val="en-GB"/>
              </w:rPr>
            </w:pPr>
          </w:p>
        </w:tc>
        <w:tc>
          <w:tcPr>
            <w:tcW w:w="778" w:type="pct"/>
            <w:shd w:val="clear" w:color="auto" w:fill="auto"/>
            <w:vAlign w:val="center"/>
          </w:tcPr>
          <w:p w14:paraId="2CDB59A2">
            <w:pPr>
              <w:pStyle w:val="68"/>
              <w:tabs>
                <w:tab w:val="left" w:pos="1260"/>
              </w:tabs>
              <w:spacing w:before="156" w:after="156"/>
              <w:jc w:val="center"/>
              <w:rPr>
                <w:rFonts w:eastAsiaTheme="minorEastAsia"/>
                <w:szCs w:val="21"/>
                <w:lang w:val="en-GB"/>
              </w:rPr>
            </w:pPr>
          </w:p>
        </w:tc>
        <w:tc>
          <w:tcPr>
            <w:tcW w:w="963" w:type="pct"/>
            <w:shd w:val="clear" w:color="auto" w:fill="auto"/>
            <w:vAlign w:val="center"/>
          </w:tcPr>
          <w:p w14:paraId="02532467">
            <w:pPr>
              <w:pStyle w:val="68"/>
              <w:tabs>
                <w:tab w:val="left" w:pos="1260"/>
              </w:tabs>
              <w:spacing w:before="156" w:after="156"/>
              <w:jc w:val="center"/>
              <w:rPr>
                <w:rFonts w:eastAsiaTheme="minorEastAsia"/>
                <w:szCs w:val="21"/>
                <w:lang w:val="en-GB"/>
              </w:rPr>
            </w:pPr>
          </w:p>
        </w:tc>
        <w:tc>
          <w:tcPr>
            <w:tcW w:w="888" w:type="pct"/>
            <w:shd w:val="clear" w:color="auto" w:fill="auto"/>
            <w:vAlign w:val="center"/>
          </w:tcPr>
          <w:p w14:paraId="00B889E6">
            <w:pPr>
              <w:pStyle w:val="68"/>
              <w:tabs>
                <w:tab w:val="left" w:pos="1260"/>
              </w:tabs>
              <w:spacing w:before="156" w:after="156"/>
              <w:jc w:val="center"/>
              <w:rPr>
                <w:rFonts w:eastAsiaTheme="minorEastAsia"/>
                <w:szCs w:val="21"/>
                <w:lang w:val="en-GB"/>
              </w:rPr>
            </w:pPr>
          </w:p>
        </w:tc>
      </w:tr>
      <w:tr w14:paraId="112A5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5E0587F4">
            <w:pPr>
              <w:pStyle w:val="68"/>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058841AD">
            <w:pPr>
              <w:pStyle w:val="68"/>
              <w:tabs>
                <w:tab w:val="left" w:pos="1260"/>
              </w:tabs>
              <w:spacing w:before="156" w:after="156"/>
              <w:jc w:val="center"/>
              <w:rPr>
                <w:rFonts w:eastAsiaTheme="minorEastAsia"/>
                <w:szCs w:val="21"/>
                <w:lang w:val="en-GB"/>
              </w:rPr>
            </w:pPr>
            <w:r>
              <w:rPr>
                <w:rFonts w:eastAsiaTheme="minorEastAsia"/>
                <w:szCs w:val="21"/>
                <w:lang w:val="en-GB"/>
              </w:rPr>
              <w:t>节能产品（不包括强制节能产品）金额合计</w:t>
            </w:r>
          </w:p>
        </w:tc>
        <w:tc>
          <w:tcPr>
            <w:tcW w:w="888" w:type="pct"/>
            <w:shd w:val="clear" w:color="auto" w:fill="auto"/>
            <w:vAlign w:val="center"/>
          </w:tcPr>
          <w:p w14:paraId="37CFD03C">
            <w:pPr>
              <w:pStyle w:val="68"/>
              <w:tabs>
                <w:tab w:val="left" w:pos="1260"/>
              </w:tabs>
              <w:spacing w:before="156" w:after="156"/>
              <w:jc w:val="center"/>
              <w:rPr>
                <w:rFonts w:eastAsiaTheme="minorEastAsia"/>
                <w:szCs w:val="21"/>
                <w:lang w:val="en-GB"/>
              </w:rPr>
            </w:pPr>
          </w:p>
        </w:tc>
      </w:tr>
      <w:tr w14:paraId="1AF9B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091D5D2F">
            <w:pPr>
              <w:pStyle w:val="68"/>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0BC008CE">
            <w:pPr>
              <w:pStyle w:val="68"/>
              <w:tabs>
                <w:tab w:val="left" w:pos="1260"/>
              </w:tabs>
              <w:spacing w:before="156" w:after="156"/>
              <w:jc w:val="center"/>
              <w:rPr>
                <w:rFonts w:eastAsiaTheme="minorEastAsia"/>
                <w:szCs w:val="21"/>
                <w:lang w:val="en-GB"/>
              </w:rPr>
            </w:pPr>
            <w:r>
              <w:rPr>
                <w:rFonts w:eastAsiaTheme="minorEastAsia"/>
                <w:szCs w:val="21"/>
                <w:lang w:val="en-GB"/>
              </w:rPr>
              <w:t>比重（节能产品金额/投标所投包总价）</w:t>
            </w:r>
          </w:p>
        </w:tc>
        <w:tc>
          <w:tcPr>
            <w:tcW w:w="888" w:type="pct"/>
            <w:shd w:val="clear" w:color="auto" w:fill="auto"/>
            <w:vAlign w:val="center"/>
          </w:tcPr>
          <w:p w14:paraId="204550D5">
            <w:pPr>
              <w:pStyle w:val="68"/>
              <w:tabs>
                <w:tab w:val="left" w:pos="1260"/>
              </w:tabs>
              <w:spacing w:before="156" w:after="156"/>
              <w:jc w:val="center"/>
              <w:rPr>
                <w:rFonts w:eastAsiaTheme="minorEastAsia"/>
                <w:b/>
                <w:szCs w:val="21"/>
                <w:lang w:val="en-GB"/>
              </w:rPr>
            </w:pPr>
            <w:r>
              <w:rPr>
                <w:rFonts w:eastAsiaTheme="minorEastAsia"/>
                <w:b/>
                <w:szCs w:val="21"/>
                <w:lang w:val="en-GB"/>
              </w:rPr>
              <w:t>%</w:t>
            </w:r>
          </w:p>
        </w:tc>
      </w:tr>
      <w:tr w14:paraId="7F466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224F9B05">
            <w:pPr>
              <w:pStyle w:val="68"/>
              <w:tabs>
                <w:tab w:val="left" w:pos="1260"/>
              </w:tabs>
              <w:spacing w:before="156" w:after="156"/>
              <w:jc w:val="center"/>
              <w:rPr>
                <w:rFonts w:eastAsiaTheme="minorEastAsia"/>
                <w:szCs w:val="21"/>
                <w:lang w:val="en-GB"/>
              </w:rPr>
            </w:pPr>
          </w:p>
        </w:tc>
        <w:tc>
          <w:tcPr>
            <w:tcW w:w="4444" w:type="pct"/>
            <w:gridSpan w:val="6"/>
            <w:shd w:val="clear" w:color="auto" w:fill="auto"/>
            <w:vAlign w:val="center"/>
          </w:tcPr>
          <w:p w14:paraId="62E6F2E0">
            <w:pPr>
              <w:pStyle w:val="68"/>
              <w:tabs>
                <w:tab w:val="left" w:pos="1260"/>
              </w:tabs>
              <w:spacing w:before="156" w:after="156"/>
              <w:jc w:val="center"/>
              <w:rPr>
                <w:rFonts w:eastAsiaTheme="minorEastAsia"/>
                <w:b/>
                <w:szCs w:val="21"/>
                <w:lang w:val="en-GB"/>
              </w:rPr>
            </w:pPr>
            <w:r>
              <w:rPr>
                <w:rFonts w:eastAsiaTheme="minorEastAsia"/>
                <w:szCs w:val="21"/>
                <w:lang w:val="en-GB"/>
              </w:rPr>
              <w:t>节能产品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r w14:paraId="5B28C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2795B2B6">
            <w:pPr>
              <w:pStyle w:val="68"/>
              <w:tabs>
                <w:tab w:val="left" w:pos="1260"/>
              </w:tabs>
              <w:spacing w:before="156" w:after="156"/>
              <w:jc w:val="center"/>
              <w:rPr>
                <w:rFonts w:eastAsiaTheme="minorEastAsia"/>
                <w:szCs w:val="21"/>
                <w:lang w:val="en-GB"/>
              </w:rPr>
            </w:pPr>
            <w:r>
              <w:rPr>
                <w:rFonts w:eastAsiaTheme="minorEastAsia"/>
                <w:szCs w:val="21"/>
                <w:lang w:val="en-GB"/>
              </w:rPr>
              <w:t>环境标志产品</w:t>
            </w:r>
          </w:p>
        </w:tc>
        <w:tc>
          <w:tcPr>
            <w:tcW w:w="886" w:type="pct"/>
            <w:shd w:val="clear" w:color="auto" w:fill="auto"/>
            <w:vAlign w:val="center"/>
          </w:tcPr>
          <w:p w14:paraId="2D09A94F">
            <w:pPr>
              <w:pStyle w:val="68"/>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04" w:type="pct"/>
            <w:shd w:val="clear" w:color="auto" w:fill="auto"/>
            <w:vAlign w:val="center"/>
          </w:tcPr>
          <w:p w14:paraId="08EF3DFB">
            <w:pPr>
              <w:pStyle w:val="68"/>
              <w:tabs>
                <w:tab w:val="left" w:pos="1260"/>
              </w:tabs>
              <w:spacing w:before="40" w:after="40"/>
              <w:jc w:val="center"/>
              <w:rPr>
                <w:rFonts w:eastAsiaTheme="minorEastAsia"/>
                <w:szCs w:val="21"/>
                <w:lang w:val="en-GB"/>
              </w:rPr>
            </w:pPr>
            <w:r>
              <w:rPr>
                <w:rFonts w:eastAsiaTheme="minorEastAsia"/>
                <w:szCs w:val="21"/>
                <w:lang w:val="en-GB"/>
              </w:rPr>
              <w:t>品牌型号</w:t>
            </w:r>
          </w:p>
        </w:tc>
        <w:tc>
          <w:tcPr>
            <w:tcW w:w="803" w:type="pct"/>
            <w:gridSpan w:val="2"/>
            <w:shd w:val="clear" w:color="auto" w:fill="auto"/>
            <w:vAlign w:val="center"/>
          </w:tcPr>
          <w:p w14:paraId="5CC50343">
            <w:pPr>
              <w:pStyle w:val="68"/>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14:paraId="09D8C995">
            <w:pPr>
              <w:pStyle w:val="68"/>
              <w:tabs>
                <w:tab w:val="left" w:pos="1260"/>
              </w:tabs>
              <w:spacing w:before="40" w:after="40"/>
              <w:jc w:val="center"/>
              <w:rPr>
                <w:rFonts w:eastAsiaTheme="minorEastAsia"/>
                <w:szCs w:val="21"/>
                <w:lang w:val="en-GB"/>
              </w:rPr>
            </w:pPr>
            <w:r>
              <w:rPr>
                <w:rFonts w:eastAsiaTheme="minorEastAsia"/>
                <w:szCs w:val="21"/>
                <w:lang w:val="en-GB"/>
              </w:rPr>
              <w:t>环境标志认证证书编号</w:t>
            </w:r>
          </w:p>
        </w:tc>
        <w:tc>
          <w:tcPr>
            <w:tcW w:w="888" w:type="pct"/>
            <w:shd w:val="clear" w:color="auto" w:fill="auto"/>
            <w:vAlign w:val="center"/>
          </w:tcPr>
          <w:p w14:paraId="3F492708">
            <w:pPr>
              <w:pStyle w:val="68"/>
              <w:tabs>
                <w:tab w:val="left" w:pos="1260"/>
              </w:tabs>
              <w:spacing w:before="40" w:after="40"/>
              <w:jc w:val="center"/>
              <w:rPr>
                <w:rFonts w:eastAsiaTheme="minorEastAsia"/>
                <w:szCs w:val="21"/>
                <w:lang w:val="en-GB"/>
              </w:rPr>
            </w:pPr>
            <w:r>
              <w:rPr>
                <w:rFonts w:eastAsiaTheme="minorEastAsia"/>
                <w:szCs w:val="21"/>
                <w:lang w:val="en-GB"/>
              </w:rPr>
              <w:t>金额</w:t>
            </w:r>
          </w:p>
        </w:tc>
      </w:tr>
      <w:tr w14:paraId="0E5B5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306330CF">
            <w:pPr>
              <w:pStyle w:val="68"/>
              <w:tabs>
                <w:tab w:val="left" w:pos="1260"/>
              </w:tabs>
              <w:spacing w:before="156" w:after="156"/>
              <w:jc w:val="center"/>
              <w:rPr>
                <w:rFonts w:eastAsiaTheme="minorEastAsia"/>
                <w:szCs w:val="21"/>
                <w:lang w:val="en-GB"/>
              </w:rPr>
            </w:pPr>
          </w:p>
        </w:tc>
        <w:tc>
          <w:tcPr>
            <w:tcW w:w="886" w:type="pct"/>
            <w:shd w:val="clear" w:color="auto" w:fill="auto"/>
            <w:vAlign w:val="center"/>
          </w:tcPr>
          <w:p w14:paraId="40158821">
            <w:pPr>
              <w:pStyle w:val="68"/>
              <w:tabs>
                <w:tab w:val="left" w:pos="1260"/>
              </w:tabs>
              <w:spacing w:before="156" w:after="156"/>
              <w:jc w:val="center"/>
              <w:rPr>
                <w:rFonts w:eastAsiaTheme="minorEastAsia"/>
                <w:szCs w:val="21"/>
                <w:lang w:val="en-GB"/>
              </w:rPr>
            </w:pPr>
          </w:p>
        </w:tc>
        <w:tc>
          <w:tcPr>
            <w:tcW w:w="904" w:type="pct"/>
            <w:shd w:val="clear" w:color="auto" w:fill="auto"/>
            <w:vAlign w:val="center"/>
          </w:tcPr>
          <w:p w14:paraId="790268BC">
            <w:pPr>
              <w:pStyle w:val="68"/>
              <w:tabs>
                <w:tab w:val="left" w:pos="1260"/>
              </w:tabs>
              <w:spacing w:before="156" w:after="156"/>
              <w:jc w:val="center"/>
              <w:rPr>
                <w:rFonts w:eastAsiaTheme="minorEastAsia"/>
                <w:szCs w:val="21"/>
                <w:lang w:val="en-GB"/>
              </w:rPr>
            </w:pPr>
          </w:p>
        </w:tc>
        <w:tc>
          <w:tcPr>
            <w:tcW w:w="803" w:type="pct"/>
            <w:gridSpan w:val="2"/>
            <w:shd w:val="clear" w:color="auto" w:fill="auto"/>
            <w:vAlign w:val="center"/>
          </w:tcPr>
          <w:p w14:paraId="3C1576D0">
            <w:pPr>
              <w:pStyle w:val="68"/>
              <w:tabs>
                <w:tab w:val="left" w:pos="1260"/>
              </w:tabs>
              <w:spacing w:before="156" w:after="156"/>
              <w:jc w:val="center"/>
              <w:rPr>
                <w:rFonts w:eastAsiaTheme="minorEastAsia"/>
                <w:szCs w:val="21"/>
                <w:lang w:val="en-GB"/>
              </w:rPr>
            </w:pPr>
          </w:p>
        </w:tc>
        <w:tc>
          <w:tcPr>
            <w:tcW w:w="963" w:type="pct"/>
            <w:shd w:val="clear" w:color="auto" w:fill="auto"/>
            <w:vAlign w:val="center"/>
          </w:tcPr>
          <w:p w14:paraId="43746092">
            <w:pPr>
              <w:pStyle w:val="68"/>
              <w:tabs>
                <w:tab w:val="left" w:pos="1260"/>
              </w:tabs>
              <w:spacing w:before="156" w:after="156"/>
              <w:jc w:val="center"/>
              <w:rPr>
                <w:rFonts w:eastAsiaTheme="minorEastAsia"/>
                <w:szCs w:val="21"/>
                <w:lang w:val="en-GB"/>
              </w:rPr>
            </w:pPr>
          </w:p>
        </w:tc>
        <w:tc>
          <w:tcPr>
            <w:tcW w:w="888" w:type="pct"/>
            <w:shd w:val="clear" w:color="auto" w:fill="auto"/>
            <w:vAlign w:val="center"/>
          </w:tcPr>
          <w:p w14:paraId="2EDD07D6">
            <w:pPr>
              <w:pStyle w:val="68"/>
              <w:tabs>
                <w:tab w:val="left" w:pos="1260"/>
              </w:tabs>
              <w:spacing w:before="156" w:after="156"/>
              <w:jc w:val="center"/>
              <w:rPr>
                <w:rFonts w:eastAsiaTheme="minorEastAsia"/>
                <w:szCs w:val="21"/>
                <w:lang w:val="en-GB"/>
              </w:rPr>
            </w:pPr>
          </w:p>
        </w:tc>
      </w:tr>
      <w:tr w14:paraId="66D76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556" w:type="pct"/>
            <w:vMerge w:val="continue"/>
            <w:shd w:val="clear" w:color="auto" w:fill="auto"/>
            <w:vAlign w:val="center"/>
          </w:tcPr>
          <w:p w14:paraId="5298F56B">
            <w:pPr>
              <w:pStyle w:val="68"/>
              <w:tabs>
                <w:tab w:val="left" w:pos="1260"/>
              </w:tabs>
              <w:spacing w:before="156" w:after="156"/>
              <w:jc w:val="center"/>
              <w:rPr>
                <w:rFonts w:eastAsiaTheme="minorEastAsia"/>
                <w:szCs w:val="21"/>
                <w:lang w:val="en-GB"/>
              </w:rPr>
            </w:pPr>
          </w:p>
        </w:tc>
        <w:tc>
          <w:tcPr>
            <w:tcW w:w="886" w:type="pct"/>
            <w:shd w:val="clear" w:color="auto" w:fill="auto"/>
            <w:vAlign w:val="center"/>
          </w:tcPr>
          <w:p w14:paraId="73761762">
            <w:pPr>
              <w:pStyle w:val="68"/>
              <w:tabs>
                <w:tab w:val="left" w:pos="1260"/>
              </w:tabs>
              <w:spacing w:before="156" w:after="156"/>
              <w:jc w:val="center"/>
              <w:rPr>
                <w:rFonts w:eastAsiaTheme="minorEastAsia"/>
                <w:szCs w:val="21"/>
                <w:lang w:val="en-GB"/>
              </w:rPr>
            </w:pPr>
          </w:p>
        </w:tc>
        <w:tc>
          <w:tcPr>
            <w:tcW w:w="904" w:type="pct"/>
            <w:shd w:val="clear" w:color="auto" w:fill="auto"/>
            <w:vAlign w:val="center"/>
          </w:tcPr>
          <w:p w14:paraId="51382C68">
            <w:pPr>
              <w:pStyle w:val="68"/>
              <w:tabs>
                <w:tab w:val="left" w:pos="1260"/>
              </w:tabs>
              <w:spacing w:before="156" w:after="156"/>
              <w:jc w:val="center"/>
              <w:rPr>
                <w:rFonts w:eastAsiaTheme="minorEastAsia"/>
                <w:szCs w:val="21"/>
                <w:lang w:val="en-GB"/>
              </w:rPr>
            </w:pPr>
          </w:p>
        </w:tc>
        <w:tc>
          <w:tcPr>
            <w:tcW w:w="803" w:type="pct"/>
            <w:gridSpan w:val="2"/>
            <w:shd w:val="clear" w:color="auto" w:fill="auto"/>
            <w:vAlign w:val="center"/>
          </w:tcPr>
          <w:p w14:paraId="7DFF02D4">
            <w:pPr>
              <w:pStyle w:val="68"/>
              <w:tabs>
                <w:tab w:val="left" w:pos="1260"/>
              </w:tabs>
              <w:spacing w:before="156" w:after="156"/>
              <w:jc w:val="center"/>
              <w:rPr>
                <w:rFonts w:eastAsiaTheme="minorEastAsia"/>
                <w:szCs w:val="21"/>
                <w:lang w:val="en-GB"/>
              </w:rPr>
            </w:pPr>
          </w:p>
        </w:tc>
        <w:tc>
          <w:tcPr>
            <w:tcW w:w="963" w:type="pct"/>
            <w:shd w:val="clear" w:color="auto" w:fill="auto"/>
            <w:vAlign w:val="center"/>
          </w:tcPr>
          <w:p w14:paraId="4D93DDAB">
            <w:pPr>
              <w:pStyle w:val="68"/>
              <w:tabs>
                <w:tab w:val="left" w:pos="1260"/>
              </w:tabs>
              <w:spacing w:before="156" w:after="156"/>
              <w:jc w:val="center"/>
              <w:rPr>
                <w:rFonts w:eastAsiaTheme="minorEastAsia"/>
                <w:szCs w:val="21"/>
                <w:lang w:val="en-GB"/>
              </w:rPr>
            </w:pPr>
          </w:p>
        </w:tc>
        <w:tc>
          <w:tcPr>
            <w:tcW w:w="888" w:type="pct"/>
            <w:shd w:val="clear" w:color="auto" w:fill="auto"/>
            <w:vAlign w:val="center"/>
          </w:tcPr>
          <w:p w14:paraId="470CD1F0">
            <w:pPr>
              <w:pStyle w:val="68"/>
              <w:tabs>
                <w:tab w:val="left" w:pos="1260"/>
              </w:tabs>
              <w:spacing w:before="156" w:after="156"/>
              <w:jc w:val="center"/>
              <w:rPr>
                <w:rFonts w:eastAsiaTheme="minorEastAsia"/>
                <w:szCs w:val="21"/>
                <w:lang w:val="en-GB"/>
              </w:rPr>
            </w:pPr>
          </w:p>
        </w:tc>
      </w:tr>
      <w:tr w14:paraId="4722F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0555A051">
            <w:pPr>
              <w:pStyle w:val="68"/>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1A6E6E60">
            <w:pPr>
              <w:pStyle w:val="68"/>
              <w:tabs>
                <w:tab w:val="left" w:pos="1260"/>
              </w:tabs>
              <w:spacing w:before="156" w:after="156"/>
              <w:jc w:val="center"/>
              <w:rPr>
                <w:rFonts w:eastAsiaTheme="minorEastAsia"/>
                <w:szCs w:val="21"/>
                <w:lang w:val="en-GB"/>
              </w:rPr>
            </w:pPr>
            <w:r>
              <w:rPr>
                <w:rFonts w:eastAsiaTheme="minorEastAsia"/>
                <w:szCs w:val="21"/>
                <w:lang w:val="en-GB"/>
              </w:rPr>
              <w:t>环境标志产品金额合计</w:t>
            </w:r>
          </w:p>
        </w:tc>
        <w:tc>
          <w:tcPr>
            <w:tcW w:w="888" w:type="pct"/>
            <w:shd w:val="clear" w:color="auto" w:fill="auto"/>
            <w:vAlign w:val="center"/>
          </w:tcPr>
          <w:p w14:paraId="28947E77">
            <w:pPr>
              <w:pStyle w:val="68"/>
              <w:tabs>
                <w:tab w:val="left" w:pos="1260"/>
              </w:tabs>
              <w:spacing w:before="156" w:after="156"/>
              <w:jc w:val="center"/>
              <w:rPr>
                <w:rFonts w:eastAsiaTheme="minorEastAsia"/>
                <w:szCs w:val="21"/>
                <w:lang w:val="en-GB"/>
              </w:rPr>
            </w:pPr>
          </w:p>
        </w:tc>
      </w:tr>
      <w:tr w14:paraId="324457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3FCFF62D">
            <w:pPr>
              <w:pStyle w:val="68"/>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4C9C58F3">
            <w:pPr>
              <w:pStyle w:val="68"/>
              <w:tabs>
                <w:tab w:val="left" w:pos="1260"/>
              </w:tabs>
              <w:spacing w:before="156" w:after="156"/>
              <w:jc w:val="center"/>
              <w:rPr>
                <w:rFonts w:eastAsiaTheme="minorEastAsia"/>
                <w:szCs w:val="21"/>
                <w:lang w:val="en-GB"/>
              </w:rPr>
            </w:pPr>
            <w:r>
              <w:rPr>
                <w:rFonts w:eastAsiaTheme="minorEastAsia"/>
                <w:szCs w:val="21"/>
                <w:lang w:val="en-GB"/>
              </w:rPr>
              <w:t>比重（环境标志产品金额/所投包投标总价）</w:t>
            </w:r>
          </w:p>
        </w:tc>
        <w:tc>
          <w:tcPr>
            <w:tcW w:w="888" w:type="pct"/>
            <w:shd w:val="clear" w:color="auto" w:fill="auto"/>
            <w:vAlign w:val="center"/>
          </w:tcPr>
          <w:p w14:paraId="4E38BEA7">
            <w:pPr>
              <w:pStyle w:val="68"/>
              <w:tabs>
                <w:tab w:val="left" w:pos="1260"/>
              </w:tabs>
              <w:spacing w:before="156" w:after="156"/>
              <w:jc w:val="center"/>
              <w:rPr>
                <w:rFonts w:eastAsiaTheme="minorEastAsia"/>
                <w:b/>
                <w:szCs w:val="21"/>
                <w:lang w:val="en-GB"/>
              </w:rPr>
            </w:pPr>
            <w:r>
              <w:rPr>
                <w:rFonts w:eastAsiaTheme="minorEastAsia"/>
                <w:b/>
                <w:szCs w:val="21"/>
                <w:lang w:val="en-GB"/>
              </w:rPr>
              <w:t>%</w:t>
            </w:r>
          </w:p>
        </w:tc>
      </w:tr>
      <w:tr w14:paraId="3E021D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6853A575">
            <w:pPr>
              <w:pStyle w:val="68"/>
              <w:tabs>
                <w:tab w:val="left" w:pos="1260"/>
              </w:tabs>
              <w:spacing w:before="156" w:after="156"/>
              <w:jc w:val="center"/>
              <w:rPr>
                <w:rFonts w:eastAsiaTheme="minorEastAsia"/>
                <w:szCs w:val="21"/>
                <w:lang w:val="en-GB"/>
              </w:rPr>
            </w:pPr>
          </w:p>
        </w:tc>
        <w:tc>
          <w:tcPr>
            <w:tcW w:w="4444" w:type="pct"/>
            <w:gridSpan w:val="6"/>
            <w:shd w:val="clear" w:color="auto" w:fill="auto"/>
            <w:vAlign w:val="center"/>
          </w:tcPr>
          <w:p w14:paraId="1878DEFF">
            <w:pPr>
              <w:pStyle w:val="68"/>
              <w:tabs>
                <w:tab w:val="left" w:pos="1260"/>
              </w:tabs>
              <w:spacing w:before="156" w:after="156"/>
              <w:jc w:val="center"/>
              <w:rPr>
                <w:rFonts w:eastAsiaTheme="minorEastAsia"/>
                <w:b/>
                <w:szCs w:val="21"/>
                <w:lang w:val="en-GB"/>
              </w:rPr>
            </w:pPr>
            <w:r>
              <w:rPr>
                <w:rFonts w:eastAsiaTheme="minorEastAsia"/>
                <w:szCs w:val="21"/>
                <w:lang w:val="en-GB"/>
              </w:rPr>
              <w:t>环境标志产品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bl>
    <w:p w14:paraId="74C583D5">
      <w:pPr>
        <w:spacing w:line="360" w:lineRule="auto"/>
        <w:ind w:firstLine="480" w:firstLineChars="200"/>
        <w:outlineLvl w:val="0"/>
        <w:rPr>
          <w:sz w:val="24"/>
        </w:rPr>
      </w:pPr>
      <w:r>
        <w:rPr>
          <w:sz w:val="24"/>
        </w:rPr>
        <w:t>填报要求：</w:t>
      </w:r>
    </w:p>
    <w:p w14:paraId="593277E3">
      <w:pPr>
        <w:spacing w:line="360" w:lineRule="auto"/>
        <w:ind w:firstLine="480" w:firstLineChars="200"/>
        <w:outlineLvl w:val="0"/>
        <w:rPr>
          <w:sz w:val="24"/>
        </w:rPr>
      </w:pPr>
      <w:r>
        <w:rPr>
          <w:sz w:val="24"/>
        </w:rPr>
        <w:t>1. 请投标人正确填写本表，所填内容将作为评分的依据。其内容或数据应与对应的证明资料相符，如果填写不完整或有误，不再享受上述政策优惠。</w:t>
      </w:r>
    </w:p>
    <w:p w14:paraId="44198933">
      <w:pPr>
        <w:spacing w:line="360" w:lineRule="auto"/>
        <w:ind w:firstLine="480" w:firstLineChars="200"/>
        <w:outlineLvl w:val="0"/>
        <w:rPr>
          <w:sz w:val="24"/>
        </w:rPr>
      </w:pPr>
      <w:r>
        <w:rPr>
          <w:rFonts w:hint="eastAsia"/>
          <w:sz w:val="24"/>
        </w:rPr>
        <w:t>2. 节能产品是指财政部和国家发展改革委员会公布现行的《节能产品政府采购清单》中的产品；环境标志产品是指财政部、生态环境部发布现行的《环境标志产品政府采购清单》中的产品。请提供《清单》中相关内容页（并对相关内容作圈记）。</w:t>
      </w:r>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p>
    <w:p w14:paraId="1717861E">
      <w:pPr>
        <w:spacing w:line="360" w:lineRule="auto"/>
        <w:ind w:firstLine="4080" w:firstLineChars="1700"/>
        <w:rPr>
          <w:sz w:val="24"/>
        </w:rPr>
      </w:pPr>
    </w:p>
    <w:p w14:paraId="67338637">
      <w:pPr>
        <w:spacing w:line="360" w:lineRule="auto"/>
        <w:ind w:firstLine="4080" w:firstLineChars="1700"/>
        <w:rPr>
          <w:sz w:val="24"/>
        </w:rPr>
      </w:pPr>
      <w:r>
        <w:rPr>
          <w:sz w:val="24"/>
        </w:rPr>
        <w:t>投标人名称：</w:t>
      </w:r>
    </w:p>
    <w:p w14:paraId="561E722C">
      <w:pPr>
        <w:spacing w:line="360" w:lineRule="auto"/>
        <w:ind w:firstLine="4080" w:firstLineChars="1700"/>
        <w:rPr>
          <w:sz w:val="24"/>
        </w:rPr>
      </w:pPr>
    </w:p>
    <w:p w14:paraId="305B228C">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F817722">
      <w:pPr>
        <w:spacing w:line="460" w:lineRule="exact"/>
        <w:jc w:val="left"/>
        <w:rPr>
          <w:sz w:val="24"/>
        </w:rPr>
      </w:pPr>
    </w:p>
    <w:sectPr>
      <w:headerReference r:id="rId9" w:type="default"/>
      <w:pgSz w:w="11906" w:h="16838"/>
      <w:pgMar w:top="1440" w:right="1800" w:bottom="1440" w:left="1800" w:header="851" w:footer="992" w:gutter="0"/>
      <w:pgBorders>
        <w:top w:val="none" w:sz="0" w:space="0"/>
        <w:left w:val="none" w:sz="0" w:space="0"/>
        <w:bottom w:val="none" w:sz="0" w:space="0"/>
        <w:right w:val="none"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1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8CDC3E">
    <w:pPr>
      <w:pStyle w:val="8"/>
      <w:jc w:val="center"/>
      <w:rPr>
        <w:lang w:eastAsia="zh-CN"/>
      </w:rPr>
    </w:pPr>
    <w:r>
      <w:fldChar w:fldCharType="begin"/>
    </w:r>
    <w:r>
      <w:instrText xml:space="preserve"> PAGE   \* MERGEFORMAT </w:instrText>
    </w:r>
    <w:r>
      <w:fldChar w:fldCharType="separate"/>
    </w:r>
    <w:r>
      <w:t>40</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DC1D98">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DE7D59">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ECFAF2">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62B479">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EF35F5">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959381">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A3FE5"/>
    <w:rsid w:val="001A64D8"/>
    <w:rsid w:val="001B04E3"/>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17458"/>
    <w:rsid w:val="007203AA"/>
    <w:rsid w:val="00720FC2"/>
    <w:rsid w:val="00721024"/>
    <w:rsid w:val="007253CC"/>
    <w:rsid w:val="007262AD"/>
    <w:rsid w:val="00727323"/>
    <w:rsid w:val="007314A4"/>
    <w:rsid w:val="00745154"/>
    <w:rsid w:val="0074587F"/>
    <w:rsid w:val="00747D00"/>
    <w:rsid w:val="00757FFC"/>
    <w:rsid w:val="00761FEC"/>
    <w:rsid w:val="00762DD0"/>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C77"/>
    <w:rsid w:val="0096400C"/>
    <w:rsid w:val="00971D95"/>
    <w:rsid w:val="009811BB"/>
    <w:rsid w:val="009820AF"/>
    <w:rsid w:val="00985DDE"/>
    <w:rsid w:val="00990325"/>
    <w:rsid w:val="00991362"/>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4BA8"/>
    <w:rsid w:val="00B27B45"/>
    <w:rsid w:val="00B43760"/>
    <w:rsid w:val="00B45822"/>
    <w:rsid w:val="00B464D9"/>
    <w:rsid w:val="00B51E38"/>
    <w:rsid w:val="00B569A7"/>
    <w:rsid w:val="00B601BA"/>
    <w:rsid w:val="00B61CB3"/>
    <w:rsid w:val="00B62DE5"/>
    <w:rsid w:val="00B66E61"/>
    <w:rsid w:val="00B715F9"/>
    <w:rsid w:val="00B7757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EEA"/>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71F3E"/>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F0F"/>
    <w:rsid w:val="00FF72F4"/>
    <w:rsid w:val="00FF794A"/>
    <w:rsid w:val="40262A02"/>
    <w:rsid w:val="58351ADA"/>
    <w:rsid w:val="754B49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3"/>
    <w:qFormat/>
    <w:uiPriority w:val="0"/>
    <w:pPr>
      <w:keepNext/>
      <w:keepLines/>
      <w:spacing w:before="260" w:after="260" w:line="415" w:lineRule="auto"/>
      <w:outlineLvl w:val="2"/>
    </w:pPr>
    <w:rPr>
      <w:b/>
      <w:bCs/>
      <w:kern w:val="0"/>
      <w:sz w:val="32"/>
      <w:szCs w:val="32"/>
      <w:lang w:val="zh-CN" w:eastAsia="zh-CN"/>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1"/>
    <w:semiHidden/>
    <w:unhideWhenUsed/>
    <w:qFormat/>
    <w:uiPriority w:val="99"/>
    <w:pPr>
      <w:jc w:val="left"/>
    </w:pPr>
  </w:style>
  <w:style w:type="paragraph" w:styleId="5">
    <w:name w:val="Body Text"/>
    <w:basedOn w:val="1"/>
    <w:link w:val="72"/>
    <w:qFormat/>
    <w:uiPriority w:val="0"/>
    <w:pPr>
      <w:spacing w:after="120"/>
    </w:pPr>
  </w:style>
  <w:style w:type="paragraph" w:styleId="6">
    <w:name w:val="Body Text Indent 2"/>
    <w:basedOn w:val="1"/>
    <w:link w:val="31"/>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6"/>
    <w:qFormat/>
    <w:uiPriority w:val="99"/>
    <w:rPr>
      <w:sz w:val="18"/>
      <w:szCs w:val="18"/>
      <w:lang w:val="zh-CN" w:eastAsia="zh-CN"/>
    </w:rPr>
  </w:style>
  <w:style w:type="paragraph" w:styleId="8">
    <w:name w:val="footer"/>
    <w:basedOn w:val="1"/>
    <w:link w:val="25"/>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4"/>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2"/>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0"/>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table" w:styleId="16">
    <w:name w:val="Table Grid"/>
    <w:basedOn w:val="1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8">
    <w:name w:val="Strong"/>
    <w:qFormat/>
    <w:uiPriority w:val="22"/>
    <w:rPr>
      <w:b/>
      <w:bCs/>
    </w:rPr>
  </w:style>
  <w:style w:type="character" w:styleId="19">
    <w:name w:val="page number"/>
    <w:basedOn w:val="17"/>
    <w:qFormat/>
    <w:uiPriority w:val="0"/>
  </w:style>
  <w:style w:type="character" w:styleId="20">
    <w:name w:val="Emphasis"/>
    <w:qFormat/>
    <w:uiPriority w:val="20"/>
    <w:rPr>
      <w:i/>
      <w:iCs/>
    </w:rPr>
  </w:style>
  <w:style w:type="character" w:styleId="21">
    <w:name w:val="Hyperlink"/>
    <w:qFormat/>
    <w:uiPriority w:val="0"/>
    <w:rPr>
      <w:rFonts w:hint="default" w:ascii="ˎ̥" w:hAnsi="ˎ̥"/>
      <w:color w:val="3E3E3E"/>
      <w:sz w:val="24"/>
      <w:szCs w:val="24"/>
      <w:u w:val="none"/>
    </w:rPr>
  </w:style>
  <w:style w:type="character" w:styleId="22">
    <w:name w:val="annotation reference"/>
    <w:semiHidden/>
    <w:unhideWhenUsed/>
    <w:qFormat/>
    <w:uiPriority w:val="99"/>
    <w:rPr>
      <w:sz w:val="21"/>
      <w:szCs w:val="21"/>
    </w:rPr>
  </w:style>
  <w:style w:type="character" w:customStyle="1" w:styleId="23">
    <w:name w:val="标题 3 Char"/>
    <w:link w:val="2"/>
    <w:qFormat/>
    <w:uiPriority w:val="0"/>
    <w:rPr>
      <w:rFonts w:ascii="Times New Roman" w:hAnsi="Times New Roman" w:eastAsia="宋体" w:cs="Times New Roman"/>
      <w:b/>
      <w:bCs/>
      <w:sz w:val="32"/>
      <w:szCs w:val="32"/>
    </w:rPr>
  </w:style>
  <w:style w:type="character" w:customStyle="1" w:styleId="24">
    <w:name w:val="页眉 Char"/>
    <w:link w:val="9"/>
    <w:qFormat/>
    <w:uiPriority w:val="99"/>
    <w:rPr>
      <w:rFonts w:ascii="Times New Roman" w:hAnsi="Times New Roman" w:eastAsia="宋体" w:cs="Times New Roman"/>
      <w:sz w:val="18"/>
      <w:szCs w:val="18"/>
    </w:rPr>
  </w:style>
  <w:style w:type="character" w:customStyle="1" w:styleId="25">
    <w:name w:val="页脚 Char"/>
    <w:link w:val="8"/>
    <w:qFormat/>
    <w:uiPriority w:val="99"/>
    <w:rPr>
      <w:rFonts w:ascii="Times New Roman" w:hAnsi="Times New Roman" w:eastAsia="宋体" w:cs="Times New Roman"/>
      <w:sz w:val="18"/>
      <w:szCs w:val="18"/>
    </w:rPr>
  </w:style>
  <w:style w:type="character" w:customStyle="1" w:styleId="26">
    <w:name w:val="批注框文本 Char"/>
    <w:link w:val="7"/>
    <w:qFormat/>
    <w:uiPriority w:val="99"/>
    <w:rPr>
      <w:rFonts w:ascii="Times New Roman" w:hAnsi="Times New Roman"/>
      <w:kern w:val="2"/>
      <w:sz w:val="18"/>
      <w:szCs w:val="18"/>
    </w:rPr>
  </w:style>
  <w:style w:type="paragraph" w:customStyle="1" w:styleId="27">
    <w:name w:val="Char"/>
    <w:basedOn w:val="1"/>
    <w:qFormat/>
    <w:uiPriority w:val="0"/>
  </w:style>
  <w:style w:type="paragraph" w:customStyle="1" w:styleId="28">
    <w:name w:val="Default"/>
    <w:link w:val="73"/>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29">
    <w:name w:val="列出段落1"/>
    <w:basedOn w:val="1"/>
    <w:qFormat/>
    <w:uiPriority w:val="0"/>
    <w:pPr>
      <w:ind w:firstLine="420" w:firstLineChars="200"/>
    </w:pPr>
    <w:rPr>
      <w:rFonts w:ascii="Calibri" w:hAnsi="Calibri" w:cs="黑体"/>
      <w:szCs w:val="22"/>
    </w:rPr>
  </w:style>
  <w:style w:type="character" w:customStyle="1" w:styleId="30">
    <w:name w:val="副标题 Char"/>
    <w:link w:val="11"/>
    <w:qFormat/>
    <w:uiPriority w:val="11"/>
    <w:rPr>
      <w:rFonts w:ascii="Cambria" w:hAnsi="Cambria" w:cs="Times New Roman"/>
      <w:b/>
      <w:bCs/>
      <w:kern w:val="28"/>
      <w:sz w:val="32"/>
      <w:szCs w:val="32"/>
    </w:rPr>
  </w:style>
  <w:style w:type="character" w:customStyle="1" w:styleId="31">
    <w:name w:val="正文文本缩进 2 Char"/>
    <w:link w:val="6"/>
    <w:qFormat/>
    <w:uiPriority w:val="0"/>
    <w:rPr>
      <w:rFonts w:ascii="宋体" w:hAnsi="Times New Roman"/>
      <w:kern w:val="2"/>
      <w:sz w:val="28"/>
    </w:rPr>
  </w:style>
  <w:style w:type="character" w:customStyle="1" w:styleId="32">
    <w:name w:val="正文文本缩进 3 Char"/>
    <w:link w:val="12"/>
    <w:qFormat/>
    <w:uiPriority w:val="0"/>
    <w:rPr>
      <w:rFonts w:ascii="宋体" w:hAnsi="Times New Roman"/>
      <w:kern w:val="2"/>
      <w:sz w:val="24"/>
    </w:rPr>
  </w:style>
  <w:style w:type="paragraph" w:customStyle="1" w:styleId="33">
    <w:name w:val="Char1"/>
    <w:basedOn w:val="1"/>
    <w:autoRedefine/>
    <w:qFormat/>
    <w:uiPriority w:val="0"/>
    <w:pPr>
      <w:tabs>
        <w:tab w:val="left" w:pos="360"/>
      </w:tabs>
    </w:pPr>
    <w:rPr>
      <w:sz w:val="24"/>
      <w:szCs w:val="24"/>
    </w:rPr>
  </w:style>
  <w:style w:type="character" w:customStyle="1" w:styleId="34">
    <w:name w:val="control-label6"/>
    <w:qFormat/>
    <w:uiPriority w:val="0"/>
    <w:rPr>
      <w:rFonts w:hint="eastAsia" w:ascii="微软雅黑" w:hAnsi="微软雅黑" w:eastAsia="微软雅黑"/>
    </w:rPr>
  </w:style>
  <w:style w:type="character" w:customStyle="1" w:styleId="35">
    <w:name w:val="apple-converted-space"/>
    <w:qFormat/>
    <w:uiPriority w:val="0"/>
  </w:style>
  <w:style w:type="paragraph" w:styleId="36">
    <w:name w:val="List Paragraph"/>
    <w:basedOn w:val="1"/>
    <w:link w:val="37"/>
    <w:qFormat/>
    <w:uiPriority w:val="34"/>
    <w:pPr>
      <w:ind w:firstLine="420" w:firstLineChars="200"/>
    </w:pPr>
    <w:rPr>
      <w:szCs w:val="24"/>
      <w:lang w:val="zh-CN" w:eastAsia="zh-CN"/>
    </w:rPr>
  </w:style>
  <w:style w:type="character" w:customStyle="1" w:styleId="37">
    <w:name w:val="列出段落 Char"/>
    <w:link w:val="36"/>
    <w:qFormat/>
    <w:uiPriority w:val="34"/>
    <w:rPr>
      <w:rFonts w:ascii="Times New Roman" w:hAnsi="Times New Roman"/>
      <w:kern w:val="2"/>
      <w:sz w:val="21"/>
      <w:szCs w:val="24"/>
    </w:rPr>
  </w:style>
  <w:style w:type="paragraph" w:customStyle="1" w:styleId="38">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39">
    <w:name w:val="font6"/>
    <w:basedOn w:val="1"/>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0">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1">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2">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3">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4">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5">
    <w:name w:val="xl65"/>
    <w:basedOn w:val="1"/>
    <w:uiPriority w:val="0"/>
    <w:pPr>
      <w:widowControl/>
      <w:spacing w:before="100" w:beforeAutospacing="1" w:after="100" w:afterAutospacing="1"/>
      <w:jc w:val="center"/>
    </w:pPr>
    <w:rPr>
      <w:rFonts w:ascii="宋体" w:hAnsi="宋体" w:cs="宋体"/>
      <w:kern w:val="0"/>
      <w:sz w:val="24"/>
      <w:szCs w:val="24"/>
    </w:rPr>
  </w:style>
  <w:style w:type="paragraph" w:customStyle="1" w:styleId="46">
    <w:name w:val="xl66"/>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7">
    <w:name w:val="xl67"/>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8">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9">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0">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1">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2">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3">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4">
    <w:name w:val="xl74"/>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5">
    <w:name w:val="xl75"/>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6">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7">
    <w:name w:val="xl77"/>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8">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59">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0">
    <w:name w:val="xl80"/>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1">
    <w:name w:val="xl81"/>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2">
    <w:name w:val="xl82"/>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3">
    <w:name w:val="xl83"/>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4">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5">
    <w:name w:val="xl85"/>
    <w:basedOn w:val="1"/>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6"/>
    <w:basedOn w:val="1"/>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a2"/>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68">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69">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0">
    <w:name w:val="正文文本 2 Char"/>
    <w:basedOn w:val="17"/>
    <w:link w:val="13"/>
    <w:semiHidden/>
    <w:qFormat/>
    <w:uiPriority w:val="99"/>
    <w:rPr>
      <w:rFonts w:ascii="Times New Roman" w:hAnsi="Times New Roman"/>
      <w:kern w:val="2"/>
      <w:sz w:val="21"/>
    </w:rPr>
  </w:style>
  <w:style w:type="character" w:customStyle="1" w:styleId="71">
    <w:name w:val="批注文字 Char"/>
    <w:basedOn w:val="17"/>
    <w:link w:val="4"/>
    <w:semiHidden/>
    <w:qFormat/>
    <w:uiPriority w:val="99"/>
    <w:rPr>
      <w:rFonts w:ascii="Times New Roman" w:hAnsi="Times New Roman"/>
      <w:kern w:val="2"/>
      <w:sz w:val="21"/>
    </w:rPr>
  </w:style>
  <w:style w:type="character" w:customStyle="1" w:styleId="72">
    <w:name w:val="正文文本 Char"/>
    <w:basedOn w:val="17"/>
    <w:link w:val="5"/>
    <w:qFormat/>
    <w:uiPriority w:val="0"/>
    <w:rPr>
      <w:rFonts w:ascii="Times New Roman" w:hAnsi="Times New Roman"/>
      <w:kern w:val="2"/>
      <w:sz w:val="21"/>
    </w:rPr>
  </w:style>
  <w:style w:type="character" w:customStyle="1" w:styleId="73">
    <w:name w:val="Default Char"/>
    <w:link w:val="28"/>
    <w:qFormat/>
    <w:locked/>
    <w:uiPriority w:val="0"/>
    <w:rPr>
      <w:rFonts w:ascii="......." w:hAnsi="......." w:eastAsia="......." w:cs="......."/>
      <w:color w:val="000000"/>
      <w:sz w:val="24"/>
      <w:szCs w:val="24"/>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197FD26-32EE-4A8A-9A25-4618722EB8B6}">
  <ds:schemaRefs/>
</ds:datastoreItem>
</file>

<file path=docProps/app.xml><?xml version="1.0" encoding="utf-8"?>
<Properties xmlns="http://schemas.openxmlformats.org/officeDocument/2006/extended-properties" xmlns:vt="http://schemas.openxmlformats.org/officeDocument/2006/docPropsVTypes">
  <Template>Normal.dotm</Template>
  <Pages>59</Pages>
  <Words>26682</Words>
  <Characters>28397</Characters>
  <Lines>212</Lines>
  <Paragraphs>59</Paragraphs>
  <TotalTime>42</TotalTime>
  <ScaleCrop>false</ScaleCrop>
  <LinksUpToDate>false</LinksUpToDate>
  <CharactersWithSpaces>29787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2024-06-12T06:31:00Z</dcterms:created>
  <dc:creator>未定义</dc:creator>
  <cp:lastModifiedBy>尃翟</cp:lastModifiedBy>
  <cp:lastPrinted>2015-08-04T03:01:00Z</cp:lastPrinted>
  <dcterms:modified xsi:type="dcterms:W3CDTF">2025-11-20T02:02:11Z</dcterms:modified>
  <dc:title>2015年天津市政府债券</dc:title>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76D83E057DAD4CE1951AB10C59B22ECB_13</vt:lpwstr>
  </property>
</Properties>
</file>