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746F02">
      <w:pPr>
        <w:rPr>
          <w:rFonts w:eastAsia="仿宋_GB2312"/>
          <w:sz w:val="84"/>
        </w:rPr>
      </w:pPr>
      <w:bookmarkStart w:id="13" w:name="_GoBack"/>
    </w:p>
    <w:p w14:paraId="6BD3EED8">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197485</wp:posOffset>
                </wp:positionH>
                <wp:positionV relativeFrom="paragraph">
                  <wp:posOffset>261620</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5.55pt;margin-top:20.6pt;height:0pt;width:56.7pt;z-index:251661312;mso-width-relative:page;mso-height-relative:page;" filled="f" stroked="t" coordsize="21600,21600" o:gfxdata="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buag81QAAAAgB&#10;AAAPAAAAAAAAAAEAIAAAACIAAABkcnMvZG93bnJldi54bWxQSwECFAAUAAAACACHTuJAPTQUi+UB&#10;AACrAwAADgAAAAAAAAABACAAAAAkAQAAZHJzL2Uyb0RvYy54bWxQSwUGAAAAAAYABgBZAQAAewUA&#10;AAAA&#10;">
                <v:fill on="f" focussize="0,0"/>
                <v:stroke weight="15pt" color="#4B69B5" joinstyle="round"/>
                <v:imagedata o:title=""/>
                <o:lock v:ext="edit" aspectratio="f"/>
              </v:line>
            </w:pict>
          </mc:Fallback>
        </mc:AlternateContent>
      </w:r>
      <w:r>
        <w:rPr>
          <w:rFonts w:hint="eastAsia" w:eastAsia="黑体"/>
          <w:b/>
          <w:spacing w:val="40"/>
          <w:w w:val="66"/>
          <w:sz w:val="60"/>
          <w:szCs w:val="60"/>
        </w:rPr>
        <w:t>应急管理部天津消防研究所</w:t>
      </w:r>
    </w:p>
    <w:p w14:paraId="5BFE562C">
      <w:pPr>
        <w:ind w:right="105"/>
        <w:jc w:val="right"/>
        <w:rPr>
          <w:rFonts w:eastAsia="黑体"/>
          <w:b/>
          <w:spacing w:val="40"/>
          <w:w w:val="66"/>
          <w:sz w:val="60"/>
          <w:szCs w:val="60"/>
        </w:rPr>
      </w:pPr>
      <w:r>
        <w:rPr>
          <w:rFonts w:hint="eastAsia" w:eastAsia="黑体"/>
          <w:b/>
          <w:spacing w:val="40"/>
          <w:w w:val="66"/>
          <w:sz w:val="60"/>
          <w:szCs w:val="60"/>
        </w:rPr>
        <w:t>超高输送高度压缩空气泡沫产生模块关键部件项目</w:t>
      </w:r>
    </w:p>
    <w:p w14:paraId="24B7B963">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137160</wp:posOffset>
                </wp:positionH>
                <wp:positionV relativeFrom="paragraph">
                  <wp:posOffset>291465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0.8pt;margin-top:22.95pt;height:0pt;width:150.75pt;z-index:251659264;mso-width-relative:page;mso-height-relative:page;" filled="f" stroked="t" coordsize="21600,21600" o:gfxdata="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o+lYh9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1C6979CE">
      <w:pPr>
        <w:ind w:right="1025"/>
        <w:jc w:val="center"/>
        <w:rPr>
          <w:rFonts w:eastAsia="黑体"/>
          <w:b/>
          <w:spacing w:val="40"/>
          <w:w w:val="66"/>
          <w:sz w:val="60"/>
          <w:szCs w:val="60"/>
        </w:rPr>
      </w:pPr>
    </w:p>
    <w:p w14:paraId="35196023">
      <w:pPr>
        <w:jc w:val="center"/>
        <w:rPr>
          <w:rFonts w:eastAsia="黑体"/>
          <w:b/>
          <w:spacing w:val="40"/>
          <w:w w:val="66"/>
          <w:sz w:val="15"/>
          <w:szCs w:val="15"/>
        </w:rPr>
      </w:pPr>
      <w:r>
        <w:rPr>
          <w:rFonts w:eastAsia="黑体"/>
          <w:b/>
          <w:spacing w:val="40"/>
          <w:w w:val="66"/>
          <w:sz w:val="56"/>
          <w:szCs w:val="56"/>
        </w:rPr>
        <w:t xml:space="preserve">            </w:t>
      </w:r>
    </w:p>
    <w:p w14:paraId="5B371B94">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TGPC-2025-A-0390</w:t>
      </w:r>
      <w:r>
        <w:rPr>
          <w:rFonts w:eastAsia="黑体"/>
          <w:spacing w:val="40"/>
          <w:w w:val="66"/>
          <w:sz w:val="32"/>
          <w:szCs w:val="32"/>
        </w:rPr>
        <w:t>）</w:t>
      </w:r>
    </w:p>
    <w:p w14:paraId="77412EE7">
      <w:pPr>
        <w:rPr>
          <w:sz w:val="40"/>
        </w:rPr>
      </w:pPr>
    </w:p>
    <w:p w14:paraId="7863602F">
      <w:pPr>
        <w:rPr>
          <w:sz w:val="36"/>
        </w:rPr>
      </w:pPr>
    </w:p>
    <w:p w14:paraId="02C6A482">
      <w:pPr>
        <w:rPr>
          <w:sz w:val="36"/>
        </w:rPr>
      </w:pPr>
    </w:p>
    <w:p w14:paraId="3172B44D">
      <w:pPr>
        <w:rPr>
          <w:sz w:val="36"/>
        </w:rPr>
      </w:pPr>
    </w:p>
    <w:p w14:paraId="47423BB2">
      <w:pPr>
        <w:rPr>
          <w:sz w:val="36"/>
        </w:rPr>
      </w:pPr>
    </w:p>
    <w:p w14:paraId="14861715">
      <w:pPr>
        <w:rPr>
          <w:sz w:val="36"/>
        </w:rPr>
      </w:pPr>
    </w:p>
    <w:p w14:paraId="6FCAF6D6">
      <w:pPr>
        <w:rPr>
          <w:sz w:val="36"/>
        </w:rPr>
      </w:pPr>
    </w:p>
    <w:p w14:paraId="23740EB5">
      <w:pPr>
        <w:rPr>
          <w:sz w:val="36"/>
        </w:rPr>
      </w:pPr>
    </w:p>
    <w:p w14:paraId="53D5702B">
      <w:pPr>
        <w:rPr>
          <w:sz w:val="36"/>
        </w:rPr>
      </w:pPr>
    </w:p>
    <w:p w14:paraId="124C96CA">
      <w:pPr>
        <w:rPr>
          <w:sz w:val="36"/>
        </w:rPr>
      </w:pPr>
    </w:p>
    <w:p w14:paraId="4D229E96">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56DA177">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10</w:t>
      </w:r>
    </w:p>
    <w:p w14:paraId="70E6FCE6">
      <w:pPr>
        <w:tabs>
          <w:tab w:val="left" w:pos="3281"/>
          <w:tab w:val="center" w:pos="4711"/>
        </w:tabs>
        <w:jc w:val="center"/>
        <w:rPr>
          <w:rFonts w:eastAsia="仿宋_GB2312"/>
          <w:b/>
          <w:bCs/>
          <w:kern w:val="0"/>
          <w:sz w:val="44"/>
          <w:szCs w:val="44"/>
        </w:rPr>
        <w:sectPr>
          <w:headerReference r:id="rId3" w:type="default"/>
          <w:footerReference r:id="rId4" w:type="default"/>
          <w:pgSz w:w="11906" w:h="16838"/>
          <w:pgMar w:top="1440" w:right="1797" w:bottom="1440" w:left="1797" w:header="851" w:footer="992" w:gutter="0"/>
          <w:cols w:space="720" w:num="1"/>
          <w:titlePg/>
          <w:docGrid w:type="linesAndChars" w:linePitch="286" w:charSpace="-3449"/>
        </w:sectPr>
      </w:pPr>
    </w:p>
    <w:p w14:paraId="637B7C1F">
      <w:pPr>
        <w:tabs>
          <w:tab w:val="left" w:pos="3281"/>
          <w:tab w:val="center" w:pos="4711"/>
        </w:tabs>
        <w:jc w:val="center"/>
        <w:rPr>
          <w:b/>
          <w:bCs/>
          <w:spacing w:val="20"/>
          <w:w w:val="66"/>
          <w:sz w:val="36"/>
          <w:szCs w:val="32"/>
        </w:rPr>
      </w:pPr>
      <w:r>
        <w:rPr>
          <w:b/>
          <w:bCs/>
          <w:spacing w:val="20"/>
          <w:w w:val="66"/>
          <w:sz w:val="36"/>
          <w:szCs w:val="32"/>
        </w:rPr>
        <w:t>目  录</w:t>
      </w:r>
    </w:p>
    <w:p w14:paraId="16914A64">
      <w:pPr>
        <w:tabs>
          <w:tab w:val="left" w:pos="3281"/>
          <w:tab w:val="center" w:pos="4711"/>
        </w:tabs>
        <w:spacing w:line="360" w:lineRule="auto"/>
        <w:jc w:val="center"/>
        <w:rPr>
          <w:rFonts w:eastAsia="仿宋_GB2312"/>
          <w:b/>
          <w:bCs/>
          <w:spacing w:val="20"/>
          <w:w w:val="66"/>
          <w:sz w:val="28"/>
          <w:szCs w:val="28"/>
        </w:rPr>
      </w:pPr>
    </w:p>
    <w:p w14:paraId="674961E9">
      <w:pPr>
        <w:pStyle w:val="13"/>
        <w:rPr>
          <w:sz w:val="28"/>
          <w:szCs w:val="28"/>
        </w:rPr>
      </w:pPr>
      <w:r>
        <w:rPr>
          <w:rFonts w:hint="eastAsia"/>
          <w:sz w:val="28"/>
          <w:szCs w:val="28"/>
        </w:rPr>
        <w:t>第一部分  磋商邀请函</w:t>
      </w:r>
    </w:p>
    <w:p w14:paraId="39A5D977"/>
    <w:p w14:paraId="17A2C175">
      <w:pPr>
        <w:pStyle w:val="13"/>
        <w:rPr>
          <w:sz w:val="28"/>
          <w:szCs w:val="28"/>
        </w:rPr>
      </w:pPr>
      <w:r>
        <w:rPr>
          <w:rFonts w:hint="eastAsia"/>
          <w:sz w:val="28"/>
          <w:szCs w:val="28"/>
        </w:rPr>
        <w:t>第二部分  磋商项目要求</w:t>
      </w:r>
    </w:p>
    <w:p w14:paraId="39E6D078"/>
    <w:p w14:paraId="23DCA379">
      <w:pPr>
        <w:pStyle w:val="13"/>
        <w:rPr>
          <w:sz w:val="28"/>
          <w:szCs w:val="28"/>
        </w:rPr>
      </w:pPr>
      <w:r>
        <w:rPr>
          <w:rFonts w:hint="eastAsia"/>
          <w:sz w:val="28"/>
          <w:szCs w:val="28"/>
        </w:rPr>
        <w:t>第三部分  供应商须知</w:t>
      </w:r>
    </w:p>
    <w:p w14:paraId="4620978A"/>
    <w:p w14:paraId="5BCE6EB2">
      <w:pPr>
        <w:pStyle w:val="13"/>
        <w:rPr>
          <w:sz w:val="28"/>
          <w:szCs w:val="28"/>
        </w:rPr>
      </w:pPr>
      <w:r>
        <w:rPr>
          <w:rFonts w:hint="eastAsia"/>
          <w:sz w:val="28"/>
          <w:szCs w:val="28"/>
        </w:rPr>
        <w:t>第四部分  合同草案</w:t>
      </w:r>
    </w:p>
    <w:p w14:paraId="443C9DA9"/>
    <w:p w14:paraId="3CA9EF6C">
      <w:pPr>
        <w:pStyle w:val="13"/>
        <w:rPr>
          <w:sz w:val="28"/>
          <w:szCs w:val="28"/>
        </w:rPr>
      </w:pPr>
      <w:r>
        <w:rPr>
          <w:rFonts w:hint="eastAsia"/>
          <w:sz w:val="28"/>
          <w:szCs w:val="28"/>
        </w:rPr>
        <w:t>第五部分  响应文件格式</w:t>
      </w:r>
    </w:p>
    <w:p w14:paraId="063F4EC1"/>
    <w:p w14:paraId="4FCCC456"/>
    <w:p w14:paraId="16131E89"/>
    <w:p w14:paraId="63083F02"/>
    <w:p w14:paraId="198C8D63"/>
    <w:p w14:paraId="68337F84"/>
    <w:p w14:paraId="64B72F26">
      <w:pPr>
        <w:sectPr>
          <w:pgSz w:w="11906" w:h="16838"/>
          <w:pgMar w:top="1440" w:right="1797" w:bottom="1440" w:left="1797" w:header="851" w:footer="992" w:gutter="0"/>
          <w:cols w:space="720" w:num="1"/>
          <w:titlePg/>
          <w:docGrid w:type="linesAndChars" w:linePitch="286" w:charSpace="-3449"/>
        </w:sectPr>
      </w:pPr>
    </w:p>
    <w:p w14:paraId="311488EF">
      <w:pPr>
        <w:pStyle w:val="14"/>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45B83AA">
      <w:pPr>
        <w:pStyle w:val="31"/>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应急管理部天津消防研究所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应急管理部天津消防研究所超高输送高度压缩空气泡沫产生模块关键部件项目</w:t>
      </w:r>
      <w:r>
        <w:rPr>
          <w:rFonts w:ascii="Times New Roman" w:hAnsi="Times New Roman" w:eastAsia="宋体" w:cs="Times New Roman"/>
          <w:color w:val="auto"/>
          <w:kern w:val="2"/>
        </w:rPr>
        <w:t>实施政府采购。现欢迎合格的供应商参加磋商。</w:t>
      </w:r>
    </w:p>
    <w:p w14:paraId="6255E8FA">
      <w:pPr>
        <w:pStyle w:val="31"/>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供应商电子签章的电子响应文件（以通过天津公共资源电子签章客户端正确读取签章信息为准）。供应商参加投标前须办理CA数字证书（USBKey）和电子签章。供应商须按竞争性磋商文件的规定在天津市政府采购中心招投标系统中提交网上应答并上传加盖供应商电子签章的电子响应文件（以通过天津公共资源电子签章客户端正确读取签章信息为准）。</w:t>
      </w:r>
    </w:p>
    <w:p w14:paraId="760F0996">
      <w:pPr>
        <w:pStyle w:val="31"/>
        <w:spacing w:line="360" w:lineRule="auto"/>
        <w:ind w:firstLine="480" w:firstLineChars="200"/>
        <w:jc w:val="both"/>
        <w:rPr>
          <w:rFonts w:hint="eastAsia" w:ascii="Times New Roman" w:hAnsi="Times New Roman" w:eastAsia="宋体" w:cs="Times New Roman"/>
          <w:color w:val="auto"/>
          <w:szCs w:val="32"/>
        </w:rPr>
      </w:pPr>
      <w:r>
        <w:rPr>
          <w:rFonts w:ascii="Times New Roman" w:hAnsi="Times New Roman" w:eastAsia="宋体" w:cs="Times New Roman"/>
          <w:color w:val="auto"/>
          <w:kern w:val="2"/>
        </w:rPr>
        <w:t>一、项目名</w:t>
      </w:r>
      <w:r>
        <w:rPr>
          <w:rFonts w:hint="eastAsia" w:ascii="Times New Roman" w:hAnsi="Times New Roman" w:eastAsia="宋体" w:cs="Times New Roman"/>
          <w:color w:val="auto"/>
          <w:szCs w:val="32"/>
        </w:rPr>
        <w:t>称和编号</w:t>
      </w:r>
    </w:p>
    <w:p w14:paraId="58FF125E">
      <w:pPr>
        <w:pStyle w:val="31"/>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（一）项目名称：应急管理部天津消防研究所超高输送高度压缩空气泡沫产生模块关键部件项目</w:t>
      </w:r>
    </w:p>
    <w:p w14:paraId="6EEDBF71">
      <w:pPr>
        <w:pStyle w:val="31"/>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（二）项目编号：TGPC-2025-A-0390</w:t>
      </w:r>
    </w:p>
    <w:p w14:paraId="7BE27F04">
      <w:pPr>
        <w:pStyle w:val="31"/>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二、项目内容</w:t>
      </w:r>
    </w:p>
    <w:p w14:paraId="079D0091">
      <w:pPr>
        <w:pStyle w:val="31"/>
        <w:spacing w:line="360" w:lineRule="auto"/>
        <w:ind w:firstLine="480" w:firstLineChars="200"/>
        <w:jc w:val="both"/>
        <w:rPr>
          <w:rFonts w:hint="eastAsia" w:ascii="Times New Roman" w:hAnsi="Times New Roman" w:eastAsia="宋体" w:cs="Times New Roman"/>
          <w:color w:val="auto"/>
          <w:kern w:val="2"/>
          <w:highlight w:val="none"/>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eastAsia="zh-CN"/>
        </w:rPr>
        <w:t>车载式液压驱动螺杆空压机系统</w:t>
      </w:r>
      <w:r>
        <w:rPr>
          <w:rFonts w:hint="eastAsia" w:ascii="Times New Roman" w:hAnsi="Times New Roman" w:eastAsia="宋体" w:cs="Times New Roman"/>
          <w:color w:val="auto"/>
          <w:kern w:val="2"/>
          <w:lang w:val="en-US" w:eastAsia="zh-CN"/>
        </w:rPr>
        <w:t>1套、比例混合与供液系统1套、</w:t>
      </w:r>
      <w:r>
        <w:rPr>
          <w:rFonts w:hint="default" w:ascii="Times New Roman" w:hAnsi="Times New Roman" w:eastAsia="宋体" w:cs="Times New Roman"/>
          <w:color w:val="auto"/>
          <w:kern w:val="2"/>
        </w:rPr>
        <w:t>超高输送高度压缩空气泡沫产生模块控制系统</w:t>
      </w:r>
      <w:r>
        <w:rPr>
          <w:rFonts w:hint="eastAsia" w:ascii="Times New Roman" w:hAnsi="Times New Roman" w:eastAsia="宋体" w:cs="Times New Roman"/>
          <w:color w:val="auto"/>
          <w:kern w:val="2"/>
          <w:lang w:val="en-US" w:eastAsia="zh-CN"/>
        </w:rPr>
        <w:t>1套</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：2025年11月15</w:t>
      </w:r>
      <w:r>
        <w:rPr>
          <w:rFonts w:hint="eastAsia" w:ascii="Times New Roman" w:hAnsi="Times New Roman" w:eastAsia="宋体" w:cs="Times New Roman"/>
          <w:color w:val="auto"/>
          <w:kern w:val="2"/>
          <w:lang w:val="en-US" w:eastAsia="zh-CN"/>
        </w:rPr>
        <w:t>日</w:t>
      </w:r>
      <w:r>
        <w:rPr>
          <w:rFonts w:hint="eastAsia" w:ascii="Times New Roman" w:hAnsi="Times New Roman" w:eastAsia="宋体" w:cs="Times New Roman"/>
          <w:color w:val="auto"/>
          <w:kern w:val="2"/>
          <w:lang w:eastAsia="zh-CN"/>
        </w:rPr>
        <w:t>前，车载式液压驱动螺杆空压机系统、比例混合与供液系统、超高输送高度压缩空气泡沫产生模块控制系统关键部件生产制作完成；2025年12月15</w:t>
      </w:r>
      <w:r>
        <w:rPr>
          <w:rFonts w:hint="eastAsia" w:ascii="Times New Roman" w:hAnsi="Times New Roman" w:eastAsia="宋体" w:cs="Times New Roman"/>
          <w:color w:val="auto"/>
          <w:kern w:val="2"/>
          <w:lang w:val="en-US" w:eastAsia="zh-CN"/>
        </w:rPr>
        <w:t>日</w:t>
      </w:r>
      <w:r>
        <w:rPr>
          <w:rFonts w:hint="eastAsia" w:ascii="Times New Roman" w:hAnsi="Times New Roman" w:eastAsia="宋体" w:cs="Times New Roman"/>
          <w:color w:val="auto"/>
          <w:kern w:val="2"/>
          <w:lang w:eastAsia="zh-CN"/>
        </w:rPr>
        <w:t>之前，车载式液压驱动螺杆空压机系统、比例混合与供液系统、超高输送高度压缩空气泡沫产生模块控制系统成套提供完毕；2026年1月31</w:t>
      </w:r>
      <w:r>
        <w:rPr>
          <w:rFonts w:hint="eastAsia" w:ascii="Times New Roman" w:hAnsi="Times New Roman" w:eastAsia="宋体" w:cs="Times New Roman"/>
          <w:color w:val="auto"/>
          <w:kern w:val="2"/>
          <w:lang w:val="en-US" w:eastAsia="zh-CN"/>
        </w:rPr>
        <w:t>日</w:t>
      </w:r>
      <w:r>
        <w:rPr>
          <w:rFonts w:hint="eastAsia" w:ascii="Times New Roman" w:hAnsi="Times New Roman" w:eastAsia="宋体" w:cs="Times New Roman"/>
          <w:color w:val="auto"/>
          <w:kern w:val="2"/>
          <w:lang w:eastAsia="zh-CN"/>
        </w:rPr>
        <w:t>之前，配合甲方及超高输送高度压缩空气泡沫产生模块试制企业完成车载式液压驱动螺杆空压机系统、比例混合与供液系</w:t>
      </w:r>
      <w:r>
        <w:rPr>
          <w:rFonts w:hint="eastAsia" w:ascii="Times New Roman" w:hAnsi="Times New Roman" w:eastAsia="宋体" w:cs="Times New Roman"/>
          <w:color w:val="auto"/>
          <w:kern w:val="2"/>
          <w:highlight w:val="none"/>
          <w:lang w:eastAsia="zh-CN"/>
        </w:rPr>
        <w:t>统、超高输送高度压缩空气泡沫产生模块控制系统的安装、调试与培训，形成整体工程样机。</w:t>
      </w:r>
    </w:p>
    <w:p w14:paraId="36236D6E">
      <w:pPr>
        <w:pStyle w:val="31"/>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7BE5777A">
      <w:pPr>
        <w:pStyle w:val="3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600064.80</w:t>
      </w:r>
      <w:r>
        <w:rPr>
          <w:rFonts w:hint="eastAsia" w:ascii="Times New Roman" w:hAnsi="Times New Roman" w:eastAsia="宋体" w:cs="Times New Roman"/>
          <w:color w:val="auto"/>
          <w:highlight w:val="none"/>
          <w:lang w:val="en-US" w:eastAsia="zh-CN"/>
        </w:rPr>
        <w:t>元</w:t>
      </w:r>
      <w:r>
        <w:rPr>
          <w:rFonts w:hint="eastAsia"/>
          <w:color w:val="auto"/>
          <w:highlight w:val="none"/>
          <w:lang w:val="zh-CN"/>
        </w:rPr>
        <w:t>。</w:t>
      </w:r>
    </w:p>
    <w:p w14:paraId="6587D23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B971C15">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（一）</w:t>
      </w:r>
      <w:bookmarkStart w:id="3" w:name="OLE_LINK3"/>
      <w:bookmarkStart w:id="4" w:name="OLE_LINK4"/>
      <w:bookmarkStart w:id="5" w:name="OLE_LINK1"/>
      <w:bookmarkStart w:id="6" w:name="OLE_LINK2"/>
      <w:r>
        <w:rPr>
          <w:rFonts w:hint="eastAsia" w:ascii="Times New Roman" w:hAnsi="Times New Roman" w:eastAsia="宋体" w:cs="Times New Roman"/>
          <w:color w:val="auto"/>
        </w:rPr>
        <w:t>供应商应具备《中华人民共和国政府采购法》第二十二条第一款和《政府采购法实施条例》第十八条规定的条件，提供以下材料：</w:t>
      </w:r>
    </w:p>
    <w:p w14:paraId="73377E49">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679A995">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DDCE45B">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）本项目不接受联合体参与。</w:t>
      </w:r>
    </w:p>
    <w:p w14:paraId="5F880962">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w:t>
      </w:r>
      <w:r>
        <w:rPr>
          <w:rFonts w:hint="eastAsia" w:ascii="Times New Roman" w:hAnsi="Times New Roman" w:eastAsia="宋体" w:cs="Times New Roman"/>
          <w:color w:val="auto"/>
          <w:lang w:val="zh-CN"/>
        </w:rPr>
        <w:t>本项目不接受进口产品投标。</w:t>
      </w:r>
    </w:p>
    <w:p w14:paraId="13E9B22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E6972B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w:t>
      </w:r>
      <w:r>
        <w:rPr>
          <w:rFonts w:ascii="Times New Roman" w:hAnsi="Times New Roman" w:eastAsia="宋体" w:cs="Times New Roman"/>
          <w:color w:val="auto"/>
        </w:rPr>
        <w:t>全部货物均由</w:t>
      </w:r>
      <w:r>
        <w:rPr>
          <w:rFonts w:hint="eastAsia" w:ascii="Times New Roman" w:hAnsi="Times New Roman" w:eastAsia="宋体" w:cs="Times New Roman"/>
          <w:color w:val="auto"/>
        </w:rPr>
        <w:t>小微</w:t>
      </w:r>
      <w:r>
        <w:rPr>
          <w:rFonts w:ascii="Times New Roman" w:hAnsi="Times New Roman" w:eastAsia="宋体" w:cs="Times New Roman"/>
          <w:color w:val="auto"/>
        </w:rPr>
        <w:t>企业制造的，对</w:t>
      </w:r>
      <w:r>
        <w:rPr>
          <w:rFonts w:hint="eastAsia" w:ascii="Times New Roman" w:hAnsi="Times New Roman" w:eastAsia="宋体" w:cs="Times New Roman"/>
          <w:color w:val="auto"/>
        </w:rPr>
        <w:t>符合规定的</w:t>
      </w:r>
      <w:r>
        <w:rPr>
          <w:rFonts w:ascii="Times New Roman" w:hAnsi="Times New Roman" w:eastAsia="宋体" w:cs="Times New Roman"/>
          <w:color w:val="auto"/>
        </w:rPr>
        <w:t>小微企业制造的产品报价给予</w:t>
      </w:r>
      <w:r>
        <w:rPr>
          <w:rFonts w:hint="eastAsia" w:ascii="Times New Roman" w:hAnsi="Times New Roman" w:eastAsia="宋体" w:cs="Times New Roman"/>
          <w:color w:val="auto"/>
        </w:rPr>
        <w:t>20</w:t>
      </w:r>
      <w:r>
        <w:rPr>
          <w:rFonts w:ascii="Times New Roman" w:hAnsi="Times New Roman" w:eastAsia="宋体" w:cs="Times New Roman"/>
          <w:color w:val="auto"/>
        </w:rPr>
        <w:t>%的扣除。货物既有</w:t>
      </w:r>
      <w:r>
        <w:rPr>
          <w:rFonts w:hint="eastAsia" w:ascii="Times New Roman" w:hAnsi="Times New Roman" w:eastAsia="宋体" w:cs="Times New Roman"/>
          <w:color w:val="auto"/>
        </w:rPr>
        <w:t>小微</w:t>
      </w:r>
      <w:r>
        <w:rPr>
          <w:rFonts w:ascii="Times New Roman" w:hAnsi="Times New Roman" w:eastAsia="宋体" w:cs="Times New Roman"/>
          <w:color w:val="auto"/>
        </w:rPr>
        <w:t>企业制造的货物，也有大中企业制造的货物，不享受此扶持政策。</w:t>
      </w:r>
    </w:p>
    <w:p w14:paraId="47BC33EF">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19CF1BF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7B2E821">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7A1BBE2">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7731A4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bookmarkEnd w:id="5"/>
    <w:bookmarkEnd w:id="6"/>
    <w:p w14:paraId="4AAF33C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03BA180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日，每日9:00至17:00（北京时间，法定节假日除外）。</w:t>
      </w:r>
    </w:p>
    <w:p w14:paraId="0F86047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1775050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41B64CC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79A6B7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A6A8EF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B7B28F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500839E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E7BE5B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2B3907D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4D60592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5C4BA24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E5E9F91">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0E52CC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6E1E29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52C5A58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708929B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3C7B115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日8:30至9:30完成第一阶段解密的方为有效响应。</w:t>
      </w:r>
    </w:p>
    <w:p w14:paraId="7B39957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43017ED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0CF9DD1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27C7FF5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8854CB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E8F6E1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D67DDEB">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556AB4BC">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18B5045">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F1A8C93">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0D690AE">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C9C7455">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47226C3">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4881669">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87F3787">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483C546">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应急管理部天津消防研究所 </w:t>
      </w:r>
      <w:r>
        <w:rPr>
          <w:rFonts w:ascii="Times New Roman" w:hAnsi="Times New Roman" w:eastAsia="宋体" w:cs="Times New Roman"/>
          <w:color w:val="auto"/>
        </w:rPr>
        <w:t xml:space="preserve"> </w:t>
      </w:r>
    </w:p>
    <w:p w14:paraId="64BB3A54">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天津市南开区卫津南路110号 </w:t>
      </w:r>
      <w:r>
        <w:rPr>
          <w:rFonts w:ascii="Times New Roman" w:hAnsi="Times New Roman" w:eastAsia="宋体" w:cs="Times New Roman"/>
          <w:color w:val="auto"/>
        </w:rPr>
        <w:t xml:space="preserve"> </w:t>
      </w:r>
    </w:p>
    <w:p w14:paraId="658F3895">
      <w:pPr>
        <w:pStyle w:val="31"/>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陈涛 </w:t>
      </w:r>
      <w:r>
        <w:rPr>
          <w:rFonts w:ascii="Times New Roman" w:hAnsi="Times New Roman" w:eastAsia="宋体" w:cs="Times New Roman"/>
          <w:color w:val="auto"/>
        </w:rPr>
        <w:t xml:space="preserve"> </w:t>
      </w:r>
    </w:p>
    <w:p w14:paraId="11F6C46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022-23383537 </w:t>
      </w:r>
      <w:r>
        <w:rPr>
          <w:rFonts w:ascii="Times New Roman" w:hAnsi="Times New Roman" w:eastAsia="宋体" w:cs="Times New Roman"/>
          <w:color w:val="auto"/>
        </w:rPr>
        <w:t xml:space="preserve"> </w:t>
      </w:r>
    </w:p>
    <w:p w14:paraId="7BCE5FE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A57BF5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720B61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8E516D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联系部门：应急管理部天津消防研究所</w:t>
      </w:r>
    </w:p>
    <w:p w14:paraId="10A3D24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联系地址：天津市南开区卫津南路110号</w:t>
      </w:r>
    </w:p>
    <w:p w14:paraId="28A6156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人：纪健雄 </w:t>
      </w:r>
    </w:p>
    <w:p w14:paraId="1619379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联系方式：13803085556</w:t>
      </w:r>
    </w:p>
    <w:p w14:paraId="1C4DD10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F56716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0EF999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34B8129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BF39D9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r>
        <w:rPr>
          <w:rFonts w:hint="eastAsia" w:ascii="Times New Roman" w:hAnsi="Times New Roman" w:eastAsia="宋体" w:cs="Times New Roman"/>
          <w:color w:val="auto"/>
        </w:rPr>
        <w:t>：</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FC3C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0D1E06C1">
            <w:pPr>
              <w:tabs>
                <w:tab w:val="left" w:pos="750"/>
                <w:tab w:val="left" w:pos="840"/>
              </w:tabs>
              <w:adjustRightInd w:val="0"/>
              <w:snapToGrid w:val="0"/>
              <w:jc w:val="center"/>
              <w:rPr>
                <w:color w:val="auto"/>
                <w:sz w:val="24"/>
              </w:rPr>
            </w:pPr>
            <w:r>
              <w:rPr>
                <w:color w:val="auto"/>
                <w:sz w:val="24"/>
              </w:rPr>
              <w:t>成交金额</w:t>
            </w:r>
            <w:r>
              <w:rPr>
                <w:rFonts w:hint="eastAsia"/>
                <w:color w:val="auto"/>
                <w:sz w:val="24"/>
              </w:rPr>
              <w:t>（万元）</w:t>
            </w:r>
          </w:p>
        </w:tc>
        <w:tc>
          <w:tcPr>
            <w:tcW w:w="3657" w:type="dxa"/>
            <w:vAlign w:val="center"/>
          </w:tcPr>
          <w:p w14:paraId="4EA4FB1D">
            <w:pPr>
              <w:tabs>
                <w:tab w:val="left" w:pos="750"/>
                <w:tab w:val="left" w:pos="840"/>
              </w:tabs>
              <w:adjustRightInd w:val="0"/>
              <w:snapToGrid w:val="0"/>
              <w:jc w:val="center"/>
              <w:rPr>
                <w:color w:val="auto"/>
                <w:sz w:val="24"/>
              </w:rPr>
            </w:pPr>
            <w:r>
              <w:rPr>
                <w:color w:val="auto"/>
                <w:sz w:val="24"/>
              </w:rPr>
              <w:t>费率</w:t>
            </w:r>
          </w:p>
        </w:tc>
      </w:tr>
      <w:tr w14:paraId="4688A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AD2A3C1">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3F077A2E">
            <w:pPr>
              <w:tabs>
                <w:tab w:val="left" w:pos="750"/>
                <w:tab w:val="left" w:pos="840"/>
              </w:tabs>
              <w:adjustRightInd w:val="0"/>
              <w:snapToGrid w:val="0"/>
              <w:jc w:val="center"/>
              <w:rPr>
                <w:color w:val="auto"/>
                <w:sz w:val="24"/>
              </w:rPr>
            </w:pPr>
            <w:r>
              <w:rPr>
                <w:color w:val="auto"/>
                <w:sz w:val="24"/>
              </w:rPr>
              <w:t>1.</w:t>
            </w:r>
            <w:r>
              <w:rPr>
                <w:rFonts w:hint="eastAsia"/>
                <w:color w:val="auto"/>
                <w:sz w:val="24"/>
              </w:rPr>
              <w:t>0</w:t>
            </w:r>
            <w:r>
              <w:rPr>
                <w:color w:val="auto"/>
                <w:sz w:val="24"/>
              </w:rPr>
              <w:t>%</w:t>
            </w:r>
          </w:p>
        </w:tc>
      </w:tr>
      <w:tr w14:paraId="4DCA2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BDC2A8C">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0A8CAFE">
            <w:pPr>
              <w:tabs>
                <w:tab w:val="left" w:pos="750"/>
                <w:tab w:val="left" w:pos="840"/>
              </w:tabs>
              <w:adjustRightInd w:val="0"/>
              <w:snapToGrid w:val="0"/>
              <w:jc w:val="center"/>
              <w:rPr>
                <w:color w:val="auto"/>
                <w:sz w:val="24"/>
              </w:rPr>
            </w:pPr>
            <w:r>
              <w:rPr>
                <w:rFonts w:hint="eastAsia"/>
                <w:color w:val="auto"/>
                <w:sz w:val="24"/>
              </w:rPr>
              <w:t>0</w:t>
            </w:r>
            <w:r>
              <w:rPr>
                <w:color w:val="auto"/>
                <w:sz w:val="24"/>
              </w:rPr>
              <w:t>.</w:t>
            </w:r>
            <w:r>
              <w:rPr>
                <w:rFonts w:hint="eastAsia"/>
                <w:color w:val="auto"/>
                <w:sz w:val="24"/>
              </w:rPr>
              <w:t>8</w:t>
            </w:r>
            <w:r>
              <w:rPr>
                <w:color w:val="auto"/>
                <w:sz w:val="24"/>
              </w:rPr>
              <w:t>%</w:t>
            </w:r>
          </w:p>
        </w:tc>
      </w:tr>
      <w:tr w14:paraId="71BE1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F874EA3">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6201A6CC">
            <w:pPr>
              <w:tabs>
                <w:tab w:val="left" w:pos="750"/>
                <w:tab w:val="left" w:pos="840"/>
              </w:tabs>
              <w:adjustRightInd w:val="0"/>
              <w:snapToGrid w:val="0"/>
              <w:jc w:val="center"/>
              <w:rPr>
                <w:color w:val="auto"/>
                <w:sz w:val="24"/>
              </w:rPr>
            </w:pPr>
            <w:r>
              <w:rPr>
                <w:color w:val="auto"/>
                <w:sz w:val="24"/>
              </w:rPr>
              <w:t>0.</w:t>
            </w:r>
            <w:r>
              <w:rPr>
                <w:rFonts w:hint="eastAsia"/>
                <w:color w:val="auto"/>
                <w:sz w:val="24"/>
              </w:rPr>
              <w:t>65</w:t>
            </w:r>
            <w:r>
              <w:rPr>
                <w:color w:val="auto"/>
                <w:sz w:val="24"/>
              </w:rPr>
              <w:t>%</w:t>
            </w:r>
          </w:p>
        </w:tc>
      </w:tr>
      <w:tr w14:paraId="7348D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8D5792C">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38088C19">
            <w:pPr>
              <w:tabs>
                <w:tab w:val="left" w:pos="750"/>
                <w:tab w:val="left" w:pos="840"/>
              </w:tabs>
              <w:adjustRightInd w:val="0"/>
              <w:snapToGrid w:val="0"/>
              <w:jc w:val="center"/>
              <w:rPr>
                <w:color w:val="auto"/>
                <w:sz w:val="24"/>
              </w:rPr>
            </w:pPr>
            <w:r>
              <w:rPr>
                <w:color w:val="auto"/>
                <w:sz w:val="24"/>
              </w:rPr>
              <w:t>0.5%</w:t>
            </w:r>
          </w:p>
        </w:tc>
      </w:tr>
      <w:tr w14:paraId="36458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5F81933">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7983937E">
            <w:pPr>
              <w:tabs>
                <w:tab w:val="left" w:pos="750"/>
                <w:tab w:val="left" w:pos="840"/>
              </w:tabs>
              <w:adjustRightInd w:val="0"/>
              <w:snapToGrid w:val="0"/>
              <w:jc w:val="center"/>
              <w:rPr>
                <w:color w:val="auto"/>
                <w:sz w:val="24"/>
              </w:rPr>
            </w:pPr>
            <w:r>
              <w:rPr>
                <w:color w:val="auto"/>
                <w:sz w:val="24"/>
              </w:rPr>
              <w:t>0.25%</w:t>
            </w:r>
          </w:p>
        </w:tc>
      </w:tr>
      <w:tr w14:paraId="509F8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033E597">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01880D68">
            <w:pPr>
              <w:tabs>
                <w:tab w:val="left" w:pos="750"/>
                <w:tab w:val="left" w:pos="840"/>
              </w:tabs>
              <w:adjustRightInd w:val="0"/>
              <w:snapToGrid w:val="0"/>
              <w:jc w:val="center"/>
              <w:rPr>
                <w:color w:val="auto"/>
                <w:sz w:val="24"/>
              </w:rPr>
            </w:pPr>
            <w:r>
              <w:rPr>
                <w:color w:val="auto"/>
                <w:sz w:val="24"/>
              </w:rPr>
              <w:t>0.05%</w:t>
            </w:r>
          </w:p>
        </w:tc>
      </w:tr>
    </w:tbl>
    <w:p w14:paraId="6F3E19D4">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成交</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65</w:t>
      </w:r>
      <w:r>
        <w:rPr>
          <w:color w:val="auto"/>
          <w:sz w:val="24"/>
          <w:lang w:val="zh-CN"/>
        </w:rPr>
        <w:t>%=</w:t>
      </w:r>
      <w:r>
        <w:rPr>
          <w:rFonts w:hint="eastAsia"/>
          <w:color w:val="auto"/>
          <w:sz w:val="24"/>
          <w:lang w:val="zh-CN"/>
        </w:rPr>
        <w:t>53732.5</w:t>
      </w:r>
      <w:r>
        <w:rPr>
          <w:color w:val="auto"/>
          <w:sz w:val="24"/>
          <w:lang w:val="zh-CN"/>
        </w:rPr>
        <w:t>元，服务费</w:t>
      </w:r>
      <w:r>
        <w:rPr>
          <w:rFonts w:hint="eastAsia"/>
          <w:color w:val="auto"/>
          <w:sz w:val="24"/>
          <w:lang w:val="zh-CN"/>
        </w:rPr>
        <w:t>缴纳53732元。</w:t>
      </w:r>
      <w:r>
        <w:rPr>
          <w:color w:val="auto"/>
          <w:sz w:val="24"/>
          <w:lang w:val="zh-CN"/>
        </w:rPr>
        <w:t>其中成交金额以《成交通知书》为准。</w:t>
      </w:r>
    </w:p>
    <w:p w14:paraId="39584B5F">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成交供应商应于成交公告发布之日起5个工作日内缴纳</w:t>
      </w:r>
      <w:r>
        <w:rPr>
          <w:rFonts w:hint="eastAsia"/>
          <w:color w:val="auto"/>
          <w:sz w:val="24"/>
          <w:szCs w:val="24"/>
          <w:lang w:val="zh-CN"/>
        </w:rPr>
        <w:t>招标代理服务费，缴费单位名称须与投标单位名称一致，缴费时请注明项目编号及成交包号。</w:t>
      </w:r>
    </w:p>
    <w:p w14:paraId="21EBA39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2A7DF99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07C9DF6">
      <w:pPr>
        <w:pStyle w:val="31"/>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0D3F336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25419C9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21D04BC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31014FE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22D99E0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71AE2C66">
      <w:pPr>
        <w:pStyle w:val="31"/>
        <w:spacing w:line="360" w:lineRule="auto"/>
        <w:ind w:firstLine="480" w:firstLineChars="200"/>
        <w:jc w:val="both"/>
        <w:rPr>
          <w:color w:val="FF0000"/>
          <w:lang w:val="zh-CN"/>
        </w:rPr>
      </w:pPr>
    </w:p>
    <w:p w14:paraId="1744FB3B">
      <w:pPr>
        <w:pStyle w:val="31"/>
        <w:spacing w:line="360" w:lineRule="auto"/>
        <w:ind w:firstLine="480" w:firstLineChars="200"/>
        <w:jc w:val="both"/>
        <w:rPr>
          <w:rFonts w:ascii="Times New Roman" w:hAnsi="Times New Roman" w:eastAsia="宋体" w:cs="Times New Roman"/>
          <w:color w:val="auto"/>
        </w:rPr>
      </w:pPr>
    </w:p>
    <w:p w14:paraId="215EA4DF">
      <w:pPr>
        <w:pStyle w:val="31"/>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10</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28</w:t>
      </w:r>
      <w:r>
        <w:rPr>
          <w:rFonts w:ascii="Times New Roman" w:hAnsi="Times New Roman" w:eastAsia="宋体" w:cs="Times New Roman"/>
          <w:color w:val="auto"/>
          <w:kern w:val="2"/>
        </w:rPr>
        <w:t>日</w:t>
      </w:r>
    </w:p>
    <w:p w14:paraId="76F89C39">
      <w:pPr>
        <w:widowControl/>
        <w:jc w:val="left"/>
        <w:rPr>
          <w:b/>
          <w:bCs/>
          <w:spacing w:val="-8"/>
          <w:kern w:val="28"/>
          <w:sz w:val="32"/>
          <w:szCs w:val="32"/>
        </w:rPr>
      </w:pPr>
      <w:r>
        <w:br w:type="page"/>
      </w:r>
    </w:p>
    <w:p w14:paraId="25A92B8F">
      <w:pPr>
        <w:pStyle w:val="14"/>
        <w:rPr>
          <w:rFonts w:ascii="Times New Roman" w:hAnsi="Times New Roman"/>
        </w:rPr>
      </w:pPr>
      <w:r>
        <w:rPr>
          <w:rFonts w:ascii="Times New Roman" w:hAnsi="Times New Roman"/>
        </w:rPr>
        <w:t>第二部分  磋商项目要求</w:t>
      </w:r>
      <w:bookmarkEnd w:id="2"/>
    </w:p>
    <w:p w14:paraId="1B7DD73F">
      <w:pPr>
        <w:autoSpaceDE w:val="0"/>
        <w:autoSpaceDN w:val="0"/>
        <w:adjustRightInd w:val="0"/>
        <w:spacing w:line="360" w:lineRule="auto"/>
        <w:ind w:firstLine="480" w:firstLineChars="200"/>
        <w:rPr>
          <w:sz w:val="24"/>
        </w:rPr>
      </w:pPr>
      <w:r>
        <w:rPr>
          <w:rFonts w:hint="eastAsia"/>
          <w:sz w:val="24"/>
        </w:rPr>
        <w:t>加注“★”号条款为实质性条款，不得出现负偏离，发生负偏离即做无效标处理。</w:t>
      </w:r>
    </w:p>
    <w:p w14:paraId="6C0877FD">
      <w:pPr>
        <w:spacing w:line="360" w:lineRule="auto"/>
        <w:ind w:firstLine="482" w:firstLineChars="200"/>
        <w:outlineLvl w:val="0"/>
        <w:rPr>
          <w:b/>
          <w:bCs/>
          <w:sz w:val="24"/>
        </w:rPr>
      </w:pPr>
      <w:r>
        <w:rPr>
          <w:rFonts w:hint="eastAsia"/>
          <w:b/>
          <w:bCs/>
          <w:sz w:val="24"/>
        </w:rPr>
        <w:t>一、项目背景</w:t>
      </w:r>
    </w:p>
    <w:p w14:paraId="30227075">
      <w:pPr>
        <w:spacing w:line="360" w:lineRule="auto"/>
        <w:ind w:firstLine="480" w:firstLineChars="200"/>
        <w:outlineLvl w:val="0"/>
        <w:rPr>
          <w:sz w:val="24"/>
        </w:rPr>
      </w:pPr>
      <w:r>
        <w:rPr>
          <w:rFonts w:hint="eastAsia"/>
          <w:sz w:val="24"/>
        </w:rPr>
        <w:t>本项目为“超高输送高度压缩空气泡沫产生模块关键部件”采购项目，该系统主要由车载式液压驱动螺杆空压机系统、比例混合与供液系统、超高输送高度压缩空气泡沫产生模块控制系统三部分组成。其中，车载式液压驱动螺杆空压机系统主要包括车载式螺杆空压机组以及涡街式气体流量计、减压阀、液压系统等部件；比例混合与供液系统主要包括车用消防泵组、电动真空泵、泡沫泵、流量计、气液混合器、水罐与泡沫液罐总成、CAFS安装底座、车厢厢体总成以及相关阀门、管道与连接件等关键部件及相关材料；超高输送高度压缩空气泡沫产生模块控制系统”采购项目，该系统主要包括主要包括阀组气控箱、控制器、流量传感器、长排警灯、智能控制组件、上装总电源线束、液位计等控制硬件以及ECU 控制模块程序、按键控制单元程序、高清液晶显示屏程序、CAN 通讯处理模块程序等控制软件。</w:t>
      </w:r>
    </w:p>
    <w:p w14:paraId="64CA44AD">
      <w:pPr>
        <w:spacing w:line="360" w:lineRule="auto"/>
        <w:ind w:firstLine="480" w:firstLineChars="200"/>
        <w:outlineLvl w:val="0"/>
        <w:rPr>
          <w:rFonts w:hint="eastAsia" w:eastAsia="宋体"/>
          <w:sz w:val="24"/>
          <w:lang w:eastAsia="zh-CN"/>
        </w:rPr>
      </w:pPr>
      <w:r>
        <w:rPr>
          <w:rFonts w:hint="eastAsia"/>
          <w:sz w:val="24"/>
        </w:rPr>
        <w:t>本项目属于</w:t>
      </w:r>
      <w:r>
        <w:rPr>
          <w:rFonts w:hint="eastAsia"/>
          <w:sz w:val="24"/>
          <w:lang w:val="en-US" w:eastAsia="zh-CN"/>
        </w:rPr>
        <w:t>工业。</w:t>
      </w:r>
    </w:p>
    <w:p w14:paraId="732936B4">
      <w:pPr>
        <w:autoSpaceDE w:val="0"/>
        <w:autoSpaceDN w:val="0"/>
        <w:spacing w:line="360" w:lineRule="auto"/>
        <w:ind w:firstLine="482" w:firstLineChars="200"/>
        <w:rPr>
          <w:b/>
          <w:bCs/>
          <w:sz w:val="24"/>
        </w:rPr>
      </w:pPr>
      <w:r>
        <w:rPr>
          <w:rFonts w:hint="eastAsia"/>
          <w:b/>
          <w:bCs/>
          <w:color w:val="000000"/>
          <w:sz w:val="24"/>
        </w:rPr>
        <w:t>二</w:t>
      </w:r>
      <w:r>
        <w:rPr>
          <w:b/>
          <w:bCs/>
          <w:color w:val="000000"/>
          <w:sz w:val="24"/>
        </w:rPr>
        <w:t>、</w:t>
      </w:r>
      <w:r>
        <w:rPr>
          <w:b/>
          <w:bCs/>
          <w:sz w:val="24"/>
        </w:rPr>
        <w:t>技术要求</w:t>
      </w:r>
    </w:p>
    <w:p w14:paraId="2C714EAF">
      <w:pPr>
        <w:spacing w:line="360" w:lineRule="auto"/>
        <w:ind w:firstLine="482" w:firstLineChars="200"/>
        <w:outlineLvl w:val="0"/>
        <w:rPr>
          <w:rFonts w:hint="eastAsia"/>
          <w:b/>
          <w:bCs/>
          <w:sz w:val="24"/>
        </w:rPr>
      </w:pPr>
      <w:r>
        <w:rPr>
          <w:rFonts w:hint="eastAsia"/>
          <w:b/>
          <w:bCs/>
          <w:sz w:val="24"/>
        </w:rPr>
        <w:t>（一）采购清单</w:t>
      </w:r>
    </w:p>
    <w:tbl>
      <w:tblPr>
        <w:tblStyle w:val="18"/>
        <w:tblW w:w="56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4"/>
        <w:gridCol w:w="2859"/>
        <w:gridCol w:w="953"/>
        <w:gridCol w:w="4899"/>
      </w:tblGrid>
      <w:tr w14:paraId="58858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7" w:type="pct"/>
            <w:tcBorders>
              <w:top w:val="single" w:color="auto" w:sz="4" w:space="0"/>
              <w:left w:val="single" w:color="auto" w:sz="4" w:space="0"/>
              <w:bottom w:val="single" w:color="auto" w:sz="4" w:space="0"/>
              <w:right w:val="single" w:color="auto" w:sz="4" w:space="0"/>
            </w:tcBorders>
            <w:vAlign w:val="center"/>
          </w:tcPr>
          <w:p w14:paraId="0E0A603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序号</w:t>
            </w:r>
          </w:p>
        </w:tc>
        <w:tc>
          <w:tcPr>
            <w:tcW w:w="1497" w:type="pct"/>
            <w:tcBorders>
              <w:top w:val="single" w:color="auto" w:sz="4" w:space="0"/>
              <w:left w:val="single" w:color="auto" w:sz="4" w:space="0"/>
              <w:bottom w:val="single" w:color="auto" w:sz="4" w:space="0"/>
              <w:right w:val="single" w:color="auto" w:sz="4" w:space="0"/>
            </w:tcBorders>
            <w:vAlign w:val="center"/>
          </w:tcPr>
          <w:p w14:paraId="29C6B15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标的名称</w:t>
            </w:r>
          </w:p>
        </w:tc>
        <w:tc>
          <w:tcPr>
            <w:tcW w:w="499" w:type="pct"/>
            <w:tcBorders>
              <w:top w:val="single" w:color="auto" w:sz="4" w:space="0"/>
              <w:left w:val="single" w:color="auto" w:sz="4" w:space="0"/>
              <w:bottom w:val="single" w:color="auto" w:sz="4" w:space="0"/>
              <w:right w:val="single" w:color="auto" w:sz="4" w:space="0"/>
            </w:tcBorders>
            <w:vAlign w:val="center"/>
          </w:tcPr>
          <w:p w14:paraId="368143A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数量</w:t>
            </w:r>
          </w:p>
        </w:tc>
        <w:tc>
          <w:tcPr>
            <w:tcW w:w="2565" w:type="pct"/>
            <w:tcBorders>
              <w:top w:val="single" w:color="auto" w:sz="4" w:space="0"/>
              <w:left w:val="single" w:color="auto" w:sz="4" w:space="0"/>
              <w:bottom w:val="single" w:color="auto" w:sz="4" w:space="0"/>
              <w:right w:val="single" w:color="auto" w:sz="4" w:space="0"/>
            </w:tcBorders>
            <w:vAlign w:val="center"/>
          </w:tcPr>
          <w:p w14:paraId="37F13B4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需求条款</w:t>
            </w:r>
          </w:p>
        </w:tc>
      </w:tr>
      <w:tr w14:paraId="5B907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7" w:type="pct"/>
            <w:tcBorders>
              <w:top w:val="single" w:color="auto" w:sz="4" w:space="0"/>
              <w:left w:val="single" w:color="auto" w:sz="4" w:space="0"/>
              <w:bottom w:val="single" w:color="auto" w:sz="4" w:space="0"/>
              <w:right w:val="single" w:color="auto" w:sz="4" w:space="0"/>
            </w:tcBorders>
            <w:vAlign w:val="center"/>
          </w:tcPr>
          <w:p w14:paraId="332FDC2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w:t>
            </w:r>
          </w:p>
        </w:tc>
        <w:tc>
          <w:tcPr>
            <w:tcW w:w="1497" w:type="pct"/>
            <w:tcBorders>
              <w:top w:val="single" w:color="auto" w:sz="4" w:space="0"/>
              <w:left w:val="single" w:color="auto" w:sz="4" w:space="0"/>
              <w:bottom w:val="single" w:color="auto" w:sz="4" w:space="0"/>
              <w:right w:val="single" w:color="auto" w:sz="4" w:space="0"/>
            </w:tcBorders>
            <w:vAlign w:val="center"/>
          </w:tcPr>
          <w:p w14:paraId="7968348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车载式液压驱动螺杆空压机系统</w:t>
            </w:r>
          </w:p>
        </w:tc>
        <w:tc>
          <w:tcPr>
            <w:tcW w:w="499" w:type="pct"/>
            <w:tcBorders>
              <w:top w:val="single" w:color="auto" w:sz="4" w:space="0"/>
              <w:left w:val="single" w:color="auto" w:sz="4" w:space="0"/>
              <w:bottom w:val="single" w:color="auto" w:sz="4" w:space="0"/>
              <w:right w:val="single" w:color="auto" w:sz="4" w:space="0"/>
            </w:tcBorders>
            <w:vAlign w:val="center"/>
          </w:tcPr>
          <w:p w14:paraId="059AADA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1套</w:t>
            </w:r>
          </w:p>
        </w:tc>
        <w:tc>
          <w:tcPr>
            <w:tcW w:w="2565" w:type="pct"/>
            <w:tcBorders>
              <w:top w:val="single" w:color="auto" w:sz="4" w:space="0"/>
              <w:left w:val="single" w:color="auto" w:sz="4" w:space="0"/>
              <w:bottom w:val="single" w:color="auto" w:sz="4" w:space="0"/>
              <w:right w:val="single" w:color="auto" w:sz="4" w:space="0"/>
            </w:tcBorders>
            <w:vAlign w:val="center"/>
          </w:tcPr>
          <w:p w14:paraId="673EDA7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详见技术参数</w:t>
            </w:r>
          </w:p>
        </w:tc>
      </w:tr>
      <w:tr w14:paraId="02C90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7" w:type="pct"/>
            <w:tcBorders>
              <w:top w:val="single" w:color="auto" w:sz="4" w:space="0"/>
              <w:left w:val="single" w:color="auto" w:sz="4" w:space="0"/>
              <w:bottom w:val="single" w:color="auto" w:sz="4" w:space="0"/>
              <w:right w:val="single" w:color="auto" w:sz="4" w:space="0"/>
            </w:tcBorders>
            <w:vAlign w:val="center"/>
          </w:tcPr>
          <w:p w14:paraId="50FE867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w:t>
            </w:r>
          </w:p>
        </w:tc>
        <w:tc>
          <w:tcPr>
            <w:tcW w:w="1497" w:type="pct"/>
            <w:tcBorders>
              <w:top w:val="single" w:color="auto" w:sz="4" w:space="0"/>
              <w:left w:val="single" w:color="auto" w:sz="4" w:space="0"/>
              <w:bottom w:val="single" w:color="auto" w:sz="4" w:space="0"/>
              <w:right w:val="single" w:color="auto" w:sz="4" w:space="0"/>
            </w:tcBorders>
            <w:vAlign w:val="center"/>
          </w:tcPr>
          <w:p w14:paraId="050885B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比例混合与供液系统</w:t>
            </w:r>
          </w:p>
        </w:tc>
        <w:tc>
          <w:tcPr>
            <w:tcW w:w="499" w:type="pct"/>
            <w:tcBorders>
              <w:top w:val="single" w:color="auto" w:sz="4" w:space="0"/>
              <w:left w:val="single" w:color="auto" w:sz="4" w:space="0"/>
              <w:bottom w:val="single" w:color="auto" w:sz="4" w:space="0"/>
              <w:right w:val="single" w:color="auto" w:sz="4" w:space="0"/>
            </w:tcBorders>
            <w:vAlign w:val="center"/>
          </w:tcPr>
          <w:p w14:paraId="347C2D0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1套</w:t>
            </w:r>
          </w:p>
        </w:tc>
        <w:tc>
          <w:tcPr>
            <w:tcW w:w="2565" w:type="pct"/>
            <w:tcBorders>
              <w:top w:val="single" w:color="auto" w:sz="4" w:space="0"/>
              <w:left w:val="single" w:color="auto" w:sz="4" w:space="0"/>
              <w:bottom w:val="single" w:color="auto" w:sz="4" w:space="0"/>
              <w:right w:val="single" w:color="auto" w:sz="4" w:space="0"/>
            </w:tcBorders>
            <w:vAlign w:val="center"/>
          </w:tcPr>
          <w:p w14:paraId="4361BCF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详见技术参数</w:t>
            </w:r>
          </w:p>
        </w:tc>
      </w:tr>
      <w:tr w14:paraId="4821F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7" w:type="pct"/>
            <w:tcBorders>
              <w:top w:val="single" w:color="auto" w:sz="4" w:space="0"/>
              <w:left w:val="single" w:color="auto" w:sz="4" w:space="0"/>
              <w:bottom w:val="single" w:color="auto" w:sz="4" w:space="0"/>
              <w:right w:val="single" w:color="auto" w:sz="4" w:space="0"/>
            </w:tcBorders>
            <w:vAlign w:val="center"/>
          </w:tcPr>
          <w:p w14:paraId="6F02EF9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w:t>
            </w:r>
          </w:p>
        </w:tc>
        <w:tc>
          <w:tcPr>
            <w:tcW w:w="1497" w:type="pct"/>
            <w:tcBorders>
              <w:top w:val="single" w:color="auto" w:sz="4" w:space="0"/>
              <w:left w:val="single" w:color="auto" w:sz="4" w:space="0"/>
              <w:bottom w:val="single" w:color="auto" w:sz="4" w:space="0"/>
              <w:right w:val="single" w:color="auto" w:sz="4" w:space="0"/>
            </w:tcBorders>
            <w:vAlign w:val="center"/>
          </w:tcPr>
          <w:p w14:paraId="2B7D094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超高输送高度压缩空气泡沫产生模块控制系统</w:t>
            </w:r>
          </w:p>
        </w:tc>
        <w:tc>
          <w:tcPr>
            <w:tcW w:w="499" w:type="pct"/>
            <w:tcBorders>
              <w:top w:val="single" w:color="auto" w:sz="4" w:space="0"/>
              <w:left w:val="single" w:color="auto" w:sz="4" w:space="0"/>
              <w:bottom w:val="single" w:color="auto" w:sz="4" w:space="0"/>
              <w:right w:val="single" w:color="auto" w:sz="4" w:space="0"/>
            </w:tcBorders>
            <w:vAlign w:val="center"/>
          </w:tcPr>
          <w:p w14:paraId="1DE3F8D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1套</w:t>
            </w:r>
          </w:p>
        </w:tc>
        <w:tc>
          <w:tcPr>
            <w:tcW w:w="2565" w:type="pct"/>
            <w:tcBorders>
              <w:top w:val="single" w:color="auto" w:sz="4" w:space="0"/>
              <w:left w:val="single" w:color="auto" w:sz="4" w:space="0"/>
              <w:bottom w:val="single" w:color="auto" w:sz="4" w:space="0"/>
              <w:right w:val="single" w:color="auto" w:sz="4" w:space="0"/>
            </w:tcBorders>
            <w:vAlign w:val="center"/>
          </w:tcPr>
          <w:p w14:paraId="5F78624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详见技术参数</w:t>
            </w:r>
          </w:p>
        </w:tc>
      </w:tr>
    </w:tbl>
    <w:p w14:paraId="54AF36BC">
      <w:pPr>
        <w:spacing w:line="360" w:lineRule="auto"/>
        <w:ind w:firstLine="482" w:firstLineChars="200"/>
        <w:outlineLvl w:val="0"/>
        <w:rPr>
          <w:b/>
          <w:bCs/>
          <w:sz w:val="24"/>
        </w:rPr>
      </w:pPr>
      <w:r>
        <w:rPr>
          <w:rFonts w:hint="eastAsia"/>
          <w:b/>
          <w:bCs/>
          <w:sz w:val="24"/>
        </w:rPr>
        <w:t>（二）技术参数</w:t>
      </w:r>
    </w:p>
    <w:p w14:paraId="31BBFC1E">
      <w:pPr>
        <w:spacing w:line="360" w:lineRule="auto"/>
        <w:ind w:firstLine="482" w:firstLineChars="200"/>
        <w:outlineLvl w:val="0"/>
        <w:rPr>
          <w:rFonts w:hint="eastAsia"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1.</w:t>
      </w:r>
      <w:r>
        <w:rPr>
          <w:rFonts w:hint="eastAsia" w:ascii="Times New Roman" w:hAnsi="Times New Roman" w:eastAsia="宋体" w:cs="Times New Roman"/>
          <w:b/>
          <w:bCs/>
          <w:sz w:val="24"/>
          <w:lang w:eastAsia="zh-CN"/>
        </w:rPr>
        <w:t>车载式液压驱动螺杆空压机系统</w:t>
      </w:r>
    </w:p>
    <w:tbl>
      <w:tblPr>
        <w:tblStyle w:val="18"/>
        <w:tblW w:w="95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21"/>
        <w:gridCol w:w="1305"/>
        <w:gridCol w:w="6382"/>
        <w:gridCol w:w="919"/>
      </w:tblGrid>
      <w:tr w14:paraId="02999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21" w:type="dxa"/>
            <w:shd w:val="clear" w:color="auto" w:fill="auto"/>
            <w:noWrap/>
            <w:vAlign w:val="center"/>
          </w:tcPr>
          <w:p w14:paraId="333852F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序号</w:t>
            </w:r>
          </w:p>
        </w:tc>
        <w:tc>
          <w:tcPr>
            <w:tcW w:w="1305" w:type="dxa"/>
            <w:shd w:val="clear" w:color="auto" w:fill="auto"/>
            <w:vAlign w:val="center"/>
          </w:tcPr>
          <w:p w14:paraId="6AA7FE3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名称</w:t>
            </w:r>
          </w:p>
        </w:tc>
        <w:tc>
          <w:tcPr>
            <w:tcW w:w="6382" w:type="dxa"/>
            <w:shd w:val="clear" w:color="auto" w:fill="auto"/>
            <w:noWrap/>
            <w:vAlign w:val="center"/>
          </w:tcPr>
          <w:p w14:paraId="16C4426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主要功能与参数</w:t>
            </w:r>
          </w:p>
        </w:tc>
        <w:tc>
          <w:tcPr>
            <w:tcW w:w="919" w:type="dxa"/>
            <w:shd w:val="clear" w:color="auto" w:fill="auto"/>
            <w:noWrap/>
            <w:vAlign w:val="center"/>
          </w:tcPr>
          <w:p w14:paraId="3ED91CA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数量</w:t>
            </w:r>
          </w:p>
        </w:tc>
      </w:tr>
      <w:tr w14:paraId="0E900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440" w:hRule="atLeast"/>
          <w:jc w:val="center"/>
        </w:trPr>
        <w:tc>
          <w:tcPr>
            <w:tcW w:w="921" w:type="dxa"/>
            <w:shd w:val="clear" w:color="auto" w:fill="auto"/>
            <w:noWrap/>
            <w:vAlign w:val="center"/>
          </w:tcPr>
          <w:p w14:paraId="14FC86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1305" w:type="dxa"/>
            <w:shd w:val="clear" w:color="auto" w:fill="auto"/>
            <w:vAlign w:val="center"/>
          </w:tcPr>
          <w:p w14:paraId="6D31C38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车载螺杆式空压机组</w:t>
            </w:r>
          </w:p>
        </w:tc>
        <w:tc>
          <w:tcPr>
            <w:tcW w:w="6382" w:type="dxa"/>
            <w:shd w:val="clear" w:color="auto" w:fill="auto"/>
            <w:noWrap/>
            <w:vAlign w:val="center"/>
          </w:tcPr>
          <w:p w14:paraId="3672145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15"/>
                <w:sz w:val="24"/>
                <w:szCs w:val="24"/>
                <w:u w:val="none"/>
                <w:lang w:val="en-US" w:eastAsia="zh-CN" w:bidi="ar-SA"/>
              </w:rPr>
            </w:pPr>
            <w:r>
              <w:rPr>
                <w:rFonts w:hint="eastAsia" w:ascii="宋体" w:hAnsi="宋体" w:eastAsia="宋体" w:cs="宋体"/>
                <w:color w:val="auto"/>
                <w:sz w:val="24"/>
                <w:szCs w:val="24"/>
                <w:highlight w:val="none"/>
              </w:rPr>
              <w:t>★</w:t>
            </w:r>
            <w:r>
              <w:rPr>
                <w:rStyle w:val="82"/>
                <w:rFonts w:hint="eastAsia" w:ascii="宋体" w:hAnsi="宋体" w:eastAsia="宋体" w:cs="宋体"/>
                <w:color w:val="auto"/>
                <w:sz w:val="24"/>
                <w:szCs w:val="24"/>
                <w:lang w:val="en-US" w:eastAsia="zh-CN" w:bidi="ar"/>
              </w:rPr>
              <w:t>额定排气压力≥1.0MPa，额定容积流量5-6m</w:t>
            </w:r>
            <w:r>
              <w:rPr>
                <w:rStyle w:val="83"/>
                <w:rFonts w:hint="eastAsia" w:ascii="宋体" w:hAnsi="宋体" w:eastAsia="宋体" w:cs="宋体"/>
                <w:color w:val="auto"/>
                <w:sz w:val="24"/>
                <w:szCs w:val="24"/>
                <w:lang w:val="en-US" w:eastAsia="zh-CN" w:bidi="ar"/>
              </w:rPr>
              <w:t>3</w:t>
            </w:r>
            <w:r>
              <w:rPr>
                <w:rStyle w:val="82"/>
                <w:rFonts w:hint="eastAsia" w:ascii="宋体" w:hAnsi="宋体" w:eastAsia="宋体" w:cs="宋体"/>
                <w:color w:val="auto"/>
                <w:sz w:val="24"/>
                <w:szCs w:val="24"/>
                <w:lang w:val="en-US" w:eastAsia="zh-CN" w:bidi="ar"/>
              </w:rPr>
              <w:t>/min,最大耐压≥1.0MPa，冷却方式采用水冷，通过液压系统调整转速进行流量调节。</w:t>
            </w:r>
          </w:p>
        </w:tc>
        <w:tc>
          <w:tcPr>
            <w:tcW w:w="919" w:type="dxa"/>
            <w:shd w:val="clear" w:color="auto" w:fill="auto"/>
            <w:noWrap/>
            <w:vAlign w:val="center"/>
          </w:tcPr>
          <w:p w14:paraId="45E53E0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r>
      <w:tr w14:paraId="08A69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0" w:hRule="atLeast"/>
          <w:jc w:val="center"/>
        </w:trPr>
        <w:tc>
          <w:tcPr>
            <w:tcW w:w="921" w:type="dxa"/>
            <w:shd w:val="clear" w:color="auto" w:fill="auto"/>
            <w:noWrap/>
            <w:vAlign w:val="center"/>
          </w:tcPr>
          <w:p w14:paraId="7A18978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w:t>
            </w:r>
          </w:p>
        </w:tc>
        <w:tc>
          <w:tcPr>
            <w:tcW w:w="1305" w:type="dxa"/>
            <w:shd w:val="clear" w:color="auto" w:fill="auto"/>
            <w:vAlign w:val="center"/>
          </w:tcPr>
          <w:p w14:paraId="687AB84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车载液压系统</w:t>
            </w:r>
          </w:p>
        </w:tc>
        <w:tc>
          <w:tcPr>
            <w:tcW w:w="6382" w:type="dxa"/>
            <w:shd w:val="clear" w:color="auto" w:fill="auto"/>
            <w:noWrap/>
            <w:vAlign w:val="center"/>
          </w:tcPr>
          <w:p w14:paraId="232E107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15"/>
                <w:sz w:val="24"/>
                <w:szCs w:val="24"/>
                <w:u w:val="none"/>
                <w:lang w:val="en-US" w:eastAsia="zh-CN" w:bidi="ar-SA"/>
              </w:rPr>
            </w:pPr>
            <w:r>
              <w:rPr>
                <w:rFonts w:hint="eastAsia" w:ascii="宋体" w:hAnsi="宋体" w:eastAsia="宋体" w:cs="宋体"/>
                <w:color w:val="auto"/>
                <w:sz w:val="24"/>
                <w:szCs w:val="24"/>
                <w:highlight w:val="none"/>
              </w:rPr>
              <w:t>★</w:t>
            </w:r>
            <w:r>
              <w:rPr>
                <w:rStyle w:val="82"/>
                <w:rFonts w:hint="eastAsia" w:ascii="宋体" w:hAnsi="宋体" w:eastAsia="宋体" w:cs="宋体"/>
                <w:color w:val="auto"/>
                <w:sz w:val="24"/>
                <w:szCs w:val="24"/>
                <w:lang w:val="en-US" w:eastAsia="zh-CN" w:bidi="ar"/>
              </w:rPr>
              <w:t>可调转速为100 RPM～2000 RPM，用于基于消防车底盘驱动调整空压机转速。变量柱塞泵采用高品质产品，排量90cm</w:t>
            </w:r>
            <w:r>
              <w:rPr>
                <w:rStyle w:val="83"/>
                <w:rFonts w:hint="eastAsia" w:ascii="宋体" w:hAnsi="宋体" w:eastAsia="宋体" w:cs="宋体"/>
                <w:color w:val="auto"/>
                <w:sz w:val="24"/>
                <w:szCs w:val="24"/>
                <w:lang w:val="en-US" w:eastAsia="zh-CN" w:bidi="ar"/>
              </w:rPr>
              <w:t>3</w:t>
            </w:r>
            <w:r>
              <w:rPr>
                <w:rStyle w:val="82"/>
                <w:rFonts w:hint="eastAsia" w:ascii="宋体" w:hAnsi="宋体" w:eastAsia="宋体" w:cs="宋体"/>
                <w:color w:val="auto"/>
                <w:sz w:val="24"/>
                <w:szCs w:val="24"/>
                <w:lang w:val="en-US" w:eastAsia="zh-CN" w:bidi="ar"/>
              </w:rPr>
              <w:t>/rev,连续工作压力 375 bar，峰值压力 400 bar，最大排量时的最大连续转速2300 RPM；定量柱塞马达排量90cm</w:t>
            </w:r>
            <w:r>
              <w:rPr>
                <w:rStyle w:val="83"/>
                <w:rFonts w:hint="eastAsia" w:ascii="宋体" w:hAnsi="宋体" w:eastAsia="宋体" w:cs="宋体"/>
                <w:color w:val="auto"/>
                <w:sz w:val="24"/>
                <w:szCs w:val="24"/>
                <w:lang w:val="en-US" w:eastAsia="zh-CN" w:bidi="ar"/>
              </w:rPr>
              <w:t>3</w:t>
            </w:r>
            <w:r>
              <w:rPr>
                <w:rStyle w:val="82"/>
                <w:rFonts w:hint="eastAsia" w:ascii="宋体" w:hAnsi="宋体" w:eastAsia="宋体" w:cs="宋体"/>
                <w:color w:val="auto"/>
                <w:sz w:val="24"/>
                <w:szCs w:val="24"/>
                <w:lang w:val="en-US" w:eastAsia="zh-CN" w:bidi="ar"/>
              </w:rPr>
              <w:t>/rev，连续工作压力 375 bar，峰值压力 400 bar，最大排量时的最大连续转速2300 RPM；比例阀最大流量180L/min，额定工作压力350bar；板式水冷却器，工作压力30bar,材质SUS316；回油滤器进口滤芯，带消泡功能；液压管路接头采用高品质产品，四层钢丝缠绕超柔软管GH493-16若干，工作压力350Bar。</w:t>
            </w:r>
          </w:p>
        </w:tc>
        <w:tc>
          <w:tcPr>
            <w:tcW w:w="919" w:type="dxa"/>
            <w:shd w:val="clear" w:color="auto" w:fill="auto"/>
            <w:noWrap/>
            <w:vAlign w:val="center"/>
          </w:tcPr>
          <w:p w14:paraId="5AB0B04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r>
      <w:tr w14:paraId="14A10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80" w:hRule="atLeast"/>
          <w:jc w:val="center"/>
        </w:trPr>
        <w:tc>
          <w:tcPr>
            <w:tcW w:w="921" w:type="dxa"/>
            <w:shd w:val="clear" w:color="auto" w:fill="auto"/>
            <w:noWrap/>
            <w:vAlign w:val="center"/>
          </w:tcPr>
          <w:p w14:paraId="71B42C4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w:t>
            </w:r>
          </w:p>
        </w:tc>
        <w:tc>
          <w:tcPr>
            <w:tcW w:w="1305" w:type="dxa"/>
            <w:shd w:val="clear" w:color="auto" w:fill="auto"/>
            <w:vAlign w:val="center"/>
          </w:tcPr>
          <w:p w14:paraId="288C8EE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气体流量计</w:t>
            </w:r>
          </w:p>
        </w:tc>
        <w:tc>
          <w:tcPr>
            <w:tcW w:w="6382" w:type="dxa"/>
            <w:shd w:val="clear" w:color="auto" w:fill="auto"/>
            <w:noWrap/>
            <w:vAlign w:val="center"/>
          </w:tcPr>
          <w:p w14:paraId="37B4C151">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15"/>
                <w:sz w:val="24"/>
                <w:szCs w:val="24"/>
                <w:u w:val="none"/>
                <w:lang w:val="en-US" w:eastAsia="zh-CN" w:bidi="ar-SA"/>
              </w:rPr>
            </w:pPr>
            <w:r>
              <w:rPr>
                <w:rFonts w:hint="eastAsia" w:ascii="宋体" w:hAnsi="宋体" w:eastAsia="宋体" w:cs="宋体"/>
                <w:color w:val="auto"/>
                <w:sz w:val="24"/>
                <w:szCs w:val="24"/>
                <w:highlight w:val="none"/>
              </w:rPr>
              <w:t>★</w:t>
            </w:r>
            <w:r>
              <w:rPr>
                <w:rStyle w:val="82"/>
                <w:rFonts w:hint="eastAsia" w:ascii="宋体" w:hAnsi="宋体" w:eastAsia="宋体" w:cs="宋体"/>
                <w:color w:val="auto"/>
                <w:sz w:val="24"/>
                <w:szCs w:val="24"/>
                <w:lang w:val="en-US" w:eastAsia="zh-CN" w:bidi="ar"/>
              </w:rPr>
              <w:t>车用抗震型涡街流量计，最高工作压力不低于1.0MPa，标况流量范围4～6m</w:t>
            </w:r>
            <w:r>
              <w:rPr>
                <w:rStyle w:val="82"/>
                <w:rFonts w:hint="eastAsia" w:ascii="宋体" w:hAnsi="宋体" w:eastAsia="宋体" w:cs="宋体"/>
                <w:color w:val="auto"/>
                <w:sz w:val="24"/>
                <w:szCs w:val="24"/>
                <w:vertAlign w:val="superscript"/>
                <w:lang w:val="en-US" w:eastAsia="zh-CN" w:bidi="ar"/>
              </w:rPr>
              <w:t>3</w:t>
            </w:r>
            <w:r>
              <w:rPr>
                <w:rStyle w:val="82"/>
                <w:rFonts w:hint="eastAsia" w:ascii="宋体" w:hAnsi="宋体" w:eastAsia="宋体" w:cs="宋体"/>
                <w:color w:val="auto"/>
                <w:sz w:val="24"/>
                <w:szCs w:val="24"/>
                <w:lang w:val="en-US" w:eastAsia="zh-CN" w:bidi="ar"/>
              </w:rPr>
              <w:t>/min，表体材质不锈钢。</w:t>
            </w:r>
          </w:p>
        </w:tc>
        <w:tc>
          <w:tcPr>
            <w:tcW w:w="919" w:type="dxa"/>
            <w:shd w:val="clear" w:color="auto" w:fill="auto"/>
            <w:noWrap/>
            <w:vAlign w:val="center"/>
          </w:tcPr>
          <w:p w14:paraId="6D469BF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r>
      <w:tr w14:paraId="146E2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80" w:hRule="atLeast"/>
          <w:jc w:val="center"/>
        </w:trPr>
        <w:tc>
          <w:tcPr>
            <w:tcW w:w="921" w:type="dxa"/>
            <w:shd w:val="clear" w:color="auto" w:fill="auto"/>
            <w:noWrap/>
            <w:vAlign w:val="center"/>
          </w:tcPr>
          <w:p w14:paraId="54E1FE0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4</w:t>
            </w:r>
          </w:p>
        </w:tc>
        <w:tc>
          <w:tcPr>
            <w:tcW w:w="1305" w:type="dxa"/>
            <w:shd w:val="clear" w:color="auto" w:fill="auto"/>
            <w:vAlign w:val="center"/>
          </w:tcPr>
          <w:p w14:paraId="49786F7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减压阀</w:t>
            </w:r>
          </w:p>
        </w:tc>
        <w:tc>
          <w:tcPr>
            <w:tcW w:w="6382" w:type="dxa"/>
            <w:shd w:val="clear" w:color="auto" w:fill="auto"/>
            <w:noWrap/>
            <w:vAlign w:val="center"/>
          </w:tcPr>
          <w:p w14:paraId="5EEB43C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15"/>
                <w:sz w:val="24"/>
                <w:szCs w:val="24"/>
                <w:u w:val="none"/>
                <w:lang w:val="en-US" w:eastAsia="zh-CN" w:bidi="ar-SA"/>
              </w:rPr>
            </w:pPr>
            <w:r>
              <w:rPr>
                <w:rStyle w:val="82"/>
                <w:rFonts w:hint="eastAsia" w:ascii="宋体" w:hAnsi="宋体" w:eastAsia="宋体" w:cs="宋体"/>
                <w:color w:val="auto"/>
                <w:sz w:val="24"/>
                <w:szCs w:val="24"/>
                <w:lang w:val="en-US" w:eastAsia="zh-CN" w:bidi="ar"/>
              </w:rPr>
              <w:t>使用压力和耐压不低于1.0MPa，流量10Nm</w:t>
            </w:r>
            <w:r>
              <w:rPr>
                <w:rStyle w:val="83"/>
                <w:rFonts w:hint="eastAsia" w:ascii="宋体" w:hAnsi="宋体" w:eastAsia="宋体" w:cs="宋体"/>
                <w:color w:val="auto"/>
                <w:sz w:val="24"/>
                <w:szCs w:val="24"/>
                <w:lang w:val="en-US" w:eastAsia="zh-CN" w:bidi="ar"/>
              </w:rPr>
              <w:t>3</w:t>
            </w:r>
            <w:r>
              <w:rPr>
                <w:rStyle w:val="82"/>
                <w:rFonts w:hint="eastAsia" w:ascii="宋体" w:hAnsi="宋体" w:eastAsia="宋体" w:cs="宋体"/>
                <w:color w:val="auto"/>
                <w:sz w:val="24"/>
                <w:szCs w:val="24"/>
                <w:lang w:val="en-US" w:eastAsia="zh-CN" w:bidi="ar"/>
              </w:rPr>
              <w:t>／min，将空压机气体减压至目标值。</w:t>
            </w:r>
          </w:p>
        </w:tc>
        <w:tc>
          <w:tcPr>
            <w:tcW w:w="919" w:type="dxa"/>
            <w:shd w:val="clear" w:color="auto" w:fill="auto"/>
            <w:noWrap/>
            <w:vAlign w:val="center"/>
          </w:tcPr>
          <w:p w14:paraId="1EB0276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4</w:t>
            </w:r>
          </w:p>
        </w:tc>
      </w:tr>
    </w:tbl>
    <w:p w14:paraId="3AB38830">
      <w:pPr>
        <w:keepNext w:val="0"/>
        <w:keepLines w:val="0"/>
        <w:pageBreakBefore w:val="0"/>
        <w:widowControl w:val="0"/>
        <w:kinsoku/>
        <w:wordWrap/>
        <w:overflowPunct/>
        <w:topLinePunct w:val="0"/>
        <w:autoSpaceDE/>
        <w:autoSpaceDN/>
        <w:bidi w:val="0"/>
        <w:adjustRightInd/>
        <w:snapToGrid/>
        <w:spacing w:line="360" w:lineRule="auto"/>
        <w:ind w:firstLine="482" w:firstLineChars="200"/>
        <w:outlineLvl w:val="0"/>
        <w:rPr>
          <w:rFonts w:hint="eastAsia" w:ascii="宋体" w:hAnsi="宋体" w:eastAsia="宋体" w:cs="宋体"/>
          <w:b/>
          <w:bCs/>
          <w:sz w:val="24"/>
          <w:szCs w:val="24"/>
          <w:lang w:val="en-US" w:eastAsia="zh-CN"/>
        </w:rPr>
      </w:pPr>
      <w:r>
        <w:rPr>
          <w:rFonts w:hint="eastAsia" w:ascii="宋体" w:hAnsi="宋体" w:cs="宋体"/>
          <w:b/>
          <w:bCs/>
          <w:sz w:val="24"/>
          <w:szCs w:val="24"/>
          <w:lang w:val="en-US" w:eastAsia="zh-CN"/>
        </w:rPr>
        <w:t>2.</w:t>
      </w:r>
      <w:r>
        <w:rPr>
          <w:rFonts w:hint="eastAsia" w:ascii="宋体" w:hAnsi="宋体" w:eastAsia="宋体" w:cs="宋体"/>
          <w:b/>
          <w:bCs/>
          <w:sz w:val="24"/>
          <w:szCs w:val="24"/>
          <w:lang w:val="en-US" w:eastAsia="zh-CN"/>
        </w:rPr>
        <w:t>比例混合与供液系统</w:t>
      </w:r>
    </w:p>
    <w:tbl>
      <w:tblPr>
        <w:tblStyle w:val="18"/>
        <w:tblW w:w="95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12"/>
        <w:gridCol w:w="1322"/>
        <w:gridCol w:w="6369"/>
        <w:gridCol w:w="914"/>
      </w:tblGrid>
      <w:tr w14:paraId="12116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blHeader/>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5C34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序号</w:t>
            </w:r>
          </w:p>
        </w:tc>
        <w:tc>
          <w:tcPr>
            <w:tcW w:w="13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4256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名称</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FBB6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性能参数</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08F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数量</w:t>
            </w:r>
          </w:p>
        </w:tc>
      </w:tr>
      <w:tr w14:paraId="3145B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BBFE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C818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Style w:val="84"/>
                <w:rFonts w:hint="eastAsia" w:ascii="宋体" w:hAnsi="宋体" w:eastAsia="宋体" w:cs="宋体"/>
                <w:b w:val="0"/>
                <w:bCs w:val="0"/>
                <w:color w:val="auto"/>
                <w:sz w:val="24"/>
                <w:szCs w:val="24"/>
                <w:highlight w:val="none"/>
                <w:lang w:val="en-US" w:eastAsia="zh-CN" w:bidi="ar"/>
              </w:rPr>
              <w:t>车用消防泵组</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BDEB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lang w:eastAsia="zh-CN"/>
              </w:rPr>
            </w:pPr>
            <w:r>
              <w:rPr>
                <w:rFonts w:hint="eastAsia" w:ascii="宋体" w:hAnsi="宋体" w:eastAsia="宋体" w:cs="宋体"/>
                <w:b w:val="0"/>
                <w:bCs w:val="0"/>
                <w:color w:val="auto"/>
                <w:sz w:val="24"/>
                <w:szCs w:val="24"/>
                <w:highlight w:val="none"/>
              </w:rPr>
              <w:t>★</w:t>
            </w:r>
            <w:r>
              <w:rPr>
                <w:rFonts w:hint="eastAsia" w:ascii="宋体" w:hAnsi="宋体" w:eastAsia="宋体" w:cs="宋体"/>
                <w:b w:val="0"/>
                <w:bCs w:val="0"/>
                <w:i w:val="0"/>
                <w:iCs w:val="0"/>
                <w:color w:val="auto"/>
                <w:sz w:val="24"/>
                <w:szCs w:val="24"/>
                <w:highlight w:val="none"/>
                <w:u w:val="none"/>
              </w:rPr>
              <w:t>具有至少两种不同额定工况，额定压力不低于1.0MPa，最大流量10-30L/s。调制强化处理的铝合金泵体，耐压不低于1.0MPa，不锈钢泵轴，铜合金叶轮。基于该消防泵试制配套齿轮箱，增设驱动液压泵功能，以适应超高层应用变化需求</w:t>
            </w:r>
            <w:r>
              <w:rPr>
                <w:rFonts w:hint="eastAsia" w:ascii="宋体" w:hAnsi="宋体" w:cs="宋体"/>
                <w:b w:val="0"/>
                <w:bCs w:val="0"/>
                <w:i w:val="0"/>
                <w:iCs w:val="0"/>
                <w:color w:val="auto"/>
                <w:sz w:val="24"/>
                <w:szCs w:val="24"/>
                <w:highlight w:val="none"/>
                <w:u w:val="none"/>
                <w:lang w:eastAsia="zh-CN"/>
              </w:rPr>
              <w:t>。</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629E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70698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85C1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D2B7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电动真空泵</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E45A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Style w:val="85"/>
                <w:rFonts w:hint="eastAsia" w:ascii="宋体" w:hAnsi="宋体" w:eastAsia="宋体" w:cs="宋体"/>
                <w:b w:val="0"/>
                <w:bCs w:val="0"/>
                <w:color w:val="auto"/>
                <w:sz w:val="24"/>
                <w:szCs w:val="24"/>
                <w:highlight w:val="none"/>
                <w:lang w:val="en-US" w:eastAsia="zh-CN" w:bidi="ar"/>
              </w:rPr>
              <w:t>24V</w:t>
            </w:r>
            <w:r>
              <w:rPr>
                <w:rFonts w:hint="eastAsia" w:ascii="宋体" w:hAnsi="宋体" w:eastAsia="宋体" w:cs="宋体"/>
                <w:b w:val="0"/>
                <w:bCs w:val="0"/>
                <w:color w:val="auto"/>
                <w:sz w:val="24"/>
                <w:szCs w:val="24"/>
                <w:highlight w:val="none"/>
                <w:lang w:val="en-US" w:eastAsia="zh-CN" w:bidi="ar"/>
              </w:rPr>
              <w:t>直流电驱动，旋转刮片式真空泵。</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038E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69F9A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331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427E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泡沫泵</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682C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采用柱塞泵，</w:t>
            </w:r>
            <w:r>
              <w:rPr>
                <w:rStyle w:val="85"/>
                <w:rFonts w:hint="eastAsia" w:ascii="宋体" w:hAnsi="宋体" w:eastAsia="宋体" w:cs="宋体"/>
                <w:b w:val="0"/>
                <w:bCs w:val="0"/>
                <w:color w:val="auto"/>
                <w:sz w:val="24"/>
                <w:szCs w:val="24"/>
                <w:highlight w:val="none"/>
                <w:lang w:val="en-US" w:eastAsia="zh-CN" w:bidi="ar"/>
              </w:rPr>
              <w:t>24V</w:t>
            </w:r>
            <w:r>
              <w:rPr>
                <w:rFonts w:hint="eastAsia" w:ascii="宋体" w:hAnsi="宋体" w:eastAsia="宋体" w:cs="宋体"/>
                <w:b w:val="0"/>
                <w:bCs w:val="0"/>
                <w:color w:val="auto"/>
                <w:sz w:val="24"/>
                <w:szCs w:val="24"/>
                <w:highlight w:val="none"/>
                <w:lang w:val="en-US" w:eastAsia="zh-CN" w:bidi="ar"/>
              </w:rPr>
              <w:t>直流电机驱动，控制模块、电路分配器，最大注射压力≥1.0MPa，流量范围1-18L/min。</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41E7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628CC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2560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4</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DF7A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高精度电磁流量计</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5F8A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rPr>
              <w:t>★</w:t>
            </w: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，流量测试范围：</w:t>
            </w:r>
            <w:r>
              <w:rPr>
                <w:rStyle w:val="85"/>
                <w:rFonts w:hint="eastAsia" w:ascii="宋体" w:hAnsi="宋体" w:eastAsia="宋体" w:cs="宋体"/>
                <w:b w:val="0"/>
                <w:bCs w:val="0"/>
                <w:color w:val="auto"/>
                <w:sz w:val="24"/>
                <w:szCs w:val="24"/>
                <w:highlight w:val="none"/>
                <w:lang w:val="en-US" w:eastAsia="zh-CN" w:bidi="ar"/>
              </w:rPr>
              <w:t>0-1200L/min</w:t>
            </w:r>
            <w:r>
              <w:rPr>
                <w:rFonts w:hint="eastAsia" w:ascii="宋体" w:hAnsi="宋体" w:eastAsia="宋体" w:cs="宋体"/>
                <w:b w:val="0"/>
                <w:bCs w:val="0"/>
                <w:color w:val="auto"/>
                <w:sz w:val="24"/>
                <w:szCs w:val="24"/>
                <w:highlight w:val="none"/>
                <w:lang w:val="en-US" w:eastAsia="zh-CN" w:bidi="ar"/>
              </w:rPr>
              <w:t>，工作压力范围不低于0-1.0MPa，材质：</w:t>
            </w:r>
            <w:r>
              <w:rPr>
                <w:rStyle w:val="85"/>
                <w:rFonts w:hint="eastAsia" w:ascii="宋体" w:hAnsi="宋体" w:eastAsia="宋体" w:cs="宋体"/>
                <w:b w:val="0"/>
                <w:bCs w:val="0"/>
                <w:color w:val="auto"/>
                <w:sz w:val="24"/>
                <w:szCs w:val="24"/>
                <w:highlight w:val="none"/>
                <w:lang w:val="en-US" w:eastAsia="zh-CN" w:bidi="ar"/>
              </w:rPr>
              <w:t>316L</w:t>
            </w:r>
            <w:r>
              <w:rPr>
                <w:rFonts w:hint="eastAsia" w:ascii="宋体" w:hAnsi="宋体" w:eastAsia="宋体" w:cs="宋体"/>
                <w:b w:val="0"/>
                <w:bCs w:val="0"/>
                <w:color w:val="auto"/>
                <w:sz w:val="24"/>
                <w:szCs w:val="24"/>
                <w:highlight w:val="none"/>
                <w:lang w:val="en-US" w:eastAsia="zh-CN" w:bidi="ar"/>
              </w:rPr>
              <w:t>，适用流体介质：水、</w:t>
            </w:r>
            <w:r>
              <w:rPr>
                <w:rStyle w:val="85"/>
                <w:rFonts w:hint="eastAsia" w:ascii="宋体" w:hAnsi="宋体" w:eastAsia="宋体" w:cs="宋体"/>
                <w:b w:val="0"/>
                <w:bCs w:val="0"/>
                <w:color w:val="auto"/>
                <w:sz w:val="24"/>
                <w:szCs w:val="24"/>
                <w:highlight w:val="none"/>
                <w:lang w:val="en-US" w:eastAsia="zh-CN" w:bidi="ar"/>
              </w:rPr>
              <w:t>PH</w:t>
            </w:r>
            <w:r>
              <w:rPr>
                <w:rFonts w:hint="eastAsia" w:ascii="宋体" w:hAnsi="宋体" w:eastAsia="宋体" w:cs="宋体"/>
                <w:b w:val="0"/>
                <w:bCs w:val="0"/>
                <w:color w:val="auto"/>
                <w:sz w:val="24"/>
                <w:szCs w:val="24"/>
                <w:highlight w:val="none"/>
                <w:lang w:val="en-US" w:eastAsia="zh-CN" w:bidi="ar"/>
              </w:rPr>
              <w:t>值</w:t>
            </w:r>
            <w:r>
              <w:rPr>
                <w:rStyle w:val="85"/>
                <w:rFonts w:hint="eastAsia" w:ascii="宋体" w:hAnsi="宋体" w:eastAsia="宋体" w:cs="宋体"/>
                <w:b w:val="0"/>
                <w:bCs w:val="0"/>
                <w:color w:val="auto"/>
                <w:sz w:val="24"/>
                <w:szCs w:val="24"/>
                <w:highlight w:val="none"/>
                <w:lang w:val="en-US" w:eastAsia="zh-CN" w:bidi="ar"/>
              </w:rPr>
              <w:t>6</w:t>
            </w:r>
            <w:r>
              <w:rPr>
                <w:rFonts w:hint="eastAsia" w:ascii="宋体" w:hAnsi="宋体" w:eastAsia="宋体" w:cs="宋体"/>
                <w:b w:val="0"/>
                <w:bCs w:val="0"/>
                <w:color w:val="auto"/>
                <w:sz w:val="24"/>
                <w:szCs w:val="24"/>
                <w:highlight w:val="none"/>
                <w:lang w:val="en-US" w:eastAsia="zh-CN" w:bidi="ar"/>
              </w:rPr>
              <w:t>～</w:t>
            </w:r>
            <w:r>
              <w:rPr>
                <w:rStyle w:val="85"/>
                <w:rFonts w:hint="eastAsia" w:ascii="宋体" w:hAnsi="宋体" w:eastAsia="宋体" w:cs="宋体"/>
                <w:b w:val="0"/>
                <w:bCs w:val="0"/>
                <w:color w:val="auto"/>
                <w:sz w:val="24"/>
                <w:szCs w:val="24"/>
                <w:highlight w:val="none"/>
                <w:lang w:val="en-US" w:eastAsia="zh-CN" w:bidi="ar"/>
              </w:rPr>
              <w:t>8</w:t>
            </w:r>
            <w:r>
              <w:rPr>
                <w:rFonts w:hint="eastAsia" w:ascii="宋体" w:hAnsi="宋体" w:eastAsia="宋体" w:cs="宋体"/>
                <w:b w:val="0"/>
                <w:bCs w:val="0"/>
                <w:color w:val="auto"/>
                <w:sz w:val="24"/>
                <w:szCs w:val="24"/>
                <w:highlight w:val="none"/>
                <w:lang w:val="en-US" w:eastAsia="zh-CN" w:bidi="ar"/>
              </w:rPr>
              <w:t>的液体，标定流量：</w:t>
            </w:r>
            <w:r>
              <w:rPr>
                <w:rStyle w:val="85"/>
                <w:rFonts w:hint="eastAsia" w:ascii="宋体" w:hAnsi="宋体" w:eastAsia="宋体" w:cs="宋体"/>
                <w:b w:val="0"/>
                <w:bCs w:val="0"/>
                <w:color w:val="auto"/>
                <w:sz w:val="24"/>
                <w:szCs w:val="24"/>
                <w:highlight w:val="none"/>
                <w:lang w:val="en-US" w:eastAsia="zh-CN" w:bidi="ar"/>
              </w:rPr>
              <w:t>0.5%</w:t>
            </w:r>
            <w:r>
              <w:rPr>
                <w:rFonts w:hint="eastAsia" w:ascii="宋体" w:hAnsi="宋体" w:eastAsia="宋体" w:cs="宋体"/>
                <w:b w:val="0"/>
                <w:bCs w:val="0"/>
                <w:color w:val="auto"/>
                <w:sz w:val="24"/>
                <w:szCs w:val="24"/>
                <w:highlight w:val="none"/>
                <w:lang w:val="en-US" w:eastAsia="zh-CN" w:bidi="ar"/>
              </w:rPr>
              <w:t>，无需直管段即可精确测试液体流量的电磁流量计。</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275B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79646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5D21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5</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442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电动球阀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B298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，耐压等级≥</w:t>
            </w:r>
            <w:r>
              <w:rPr>
                <w:rStyle w:val="85"/>
                <w:rFonts w:hint="eastAsia" w:ascii="宋体" w:hAnsi="宋体" w:eastAsia="宋体" w:cs="宋体"/>
                <w:b w:val="0"/>
                <w:bCs w:val="0"/>
                <w:color w:val="auto"/>
                <w:sz w:val="24"/>
                <w:szCs w:val="24"/>
                <w:highlight w:val="none"/>
                <w:lang w:val="en-US" w:eastAsia="zh-CN" w:bidi="ar"/>
              </w:rPr>
              <w:t>1.2MPa</w:t>
            </w:r>
            <w:r>
              <w:rPr>
                <w:rFonts w:hint="eastAsia" w:ascii="宋体" w:hAnsi="宋体" w:eastAsia="宋体" w:cs="宋体"/>
                <w:b w:val="0"/>
                <w:bCs w:val="0"/>
                <w:color w:val="auto"/>
                <w:sz w:val="24"/>
                <w:szCs w:val="24"/>
                <w:highlight w:val="none"/>
                <w:lang w:val="en-US" w:eastAsia="zh-CN" w:bidi="ar"/>
              </w:rPr>
              <w:t>，材质：阀体、阀球均为</w:t>
            </w:r>
            <w:r>
              <w:rPr>
                <w:rStyle w:val="85"/>
                <w:rFonts w:hint="eastAsia" w:ascii="宋体" w:hAnsi="宋体" w:eastAsia="宋体" w:cs="宋体"/>
                <w:b w:val="0"/>
                <w:bCs w:val="0"/>
                <w:color w:val="auto"/>
                <w:sz w:val="24"/>
                <w:szCs w:val="24"/>
                <w:highlight w:val="none"/>
                <w:lang w:val="en-US" w:eastAsia="zh-CN" w:bidi="ar"/>
              </w:rPr>
              <w:t>304</w:t>
            </w:r>
            <w:r>
              <w:rPr>
                <w:rFonts w:hint="eastAsia" w:ascii="宋体" w:hAnsi="宋体" w:eastAsia="宋体" w:cs="宋体"/>
                <w:b w:val="0"/>
                <w:bCs w:val="0"/>
                <w:color w:val="auto"/>
                <w:sz w:val="24"/>
                <w:szCs w:val="24"/>
                <w:highlight w:val="none"/>
                <w:lang w:val="en-US" w:eastAsia="zh-CN" w:bidi="ar"/>
              </w:rPr>
              <w:t>；阀座密封，适用流体介质：液体，气体，电动执行器：额定扭矩</w:t>
            </w:r>
            <w:r>
              <w:rPr>
                <w:rStyle w:val="85"/>
                <w:rFonts w:hint="eastAsia" w:ascii="宋体" w:hAnsi="宋体" w:eastAsia="宋体" w:cs="宋体"/>
                <w:b w:val="0"/>
                <w:bCs w:val="0"/>
                <w:color w:val="auto"/>
                <w:sz w:val="24"/>
                <w:szCs w:val="24"/>
                <w:highlight w:val="none"/>
                <w:lang w:val="en-US" w:eastAsia="zh-CN" w:bidi="ar"/>
              </w:rPr>
              <w:t>80N·m</w:t>
            </w:r>
            <w:r>
              <w:rPr>
                <w:rFonts w:hint="eastAsia" w:ascii="宋体" w:hAnsi="宋体" w:eastAsia="宋体" w:cs="宋体"/>
                <w:b w:val="0"/>
                <w:bCs w:val="0"/>
                <w:color w:val="auto"/>
                <w:sz w:val="24"/>
                <w:szCs w:val="24"/>
                <w:highlight w:val="none"/>
                <w:lang w:val="en-US" w:eastAsia="zh-CN" w:bidi="ar"/>
              </w:rPr>
              <w:t>；回转角度：</w:t>
            </w:r>
            <w:r>
              <w:rPr>
                <w:rStyle w:val="85"/>
                <w:rFonts w:hint="eastAsia" w:ascii="宋体" w:hAnsi="宋体" w:eastAsia="宋体" w:cs="宋体"/>
                <w:b w:val="0"/>
                <w:bCs w:val="0"/>
                <w:color w:val="auto"/>
                <w:sz w:val="24"/>
                <w:szCs w:val="24"/>
                <w:highlight w:val="none"/>
                <w:lang w:val="en-US" w:eastAsia="zh-CN" w:bidi="ar"/>
              </w:rPr>
              <w:t>90±2°</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AE41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7DCE8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A127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6</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D95B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双偏心气动蝶阀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C1C8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，额定工作压力≥</w:t>
            </w:r>
            <w:r>
              <w:rPr>
                <w:rStyle w:val="85"/>
                <w:rFonts w:hint="eastAsia" w:ascii="宋体" w:hAnsi="宋体" w:eastAsia="宋体" w:cs="宋体"/>
                <w:b w:val="0"/>
                <w:bCs w:val="0"/>
                <w:color w:val="auto"/>
                <w:sz w:val="24"/>
                <w:szCs w:val="24"/>
                <w:highlight w:val="none"/>
                <w:lang w:val="en-US" w:eastAsia="zh-CN" w:bidi="ar"/>
              </w:rPr>
              <w:t>1.0MPa</w:t>
            </w:r>
            <w:r>
              <w:rPr>
                <w:rStyle w:val="85"/>
                <w:rFonts w:hint="eastAsia" w:ascii="宋体" w:hAnsi="宋体" w:eastAsia="宋体" w:cs="宋体"/>
                <w:b w:val="0"/>
                <w:bCs w:val="0"/>
                <w:color w:val="auto"/>
                <w:sz w:val="24"/>
                <w:szCs w:val="24"/>
                <w:highlight w:val="none"/>
                <w:lang w:val="en-US" w:eastAsia="zh-CN" w:bidi="ar"/>
              </w:rPr>
              <w:br w:type="textWrapping"/>
            </w:r>
            <w:r>
              <w:rPr>
                <w:rFonts w:hint="eastAsia" w:ascii="宋体" w:hAnsi="宋体" w:eastAsia="宋体" w:cs="宋体"/>
                <w:b w:val="0"/>
                <w:bCs w:val="0"/>
                <w:color w:val="auto"/>
                <w:sz w:val="24"/>
                <w:szCs w:val="24"/>
                <w:highlight w:val="none"/>
                <w:lang w:val="en-US" w:eastAsia="zh-CN" w:bidi="ar"/>
              </w:rPr>
              <w:t>阀体为不锈钢材质，阀瓣不锈钢，橡胶密封件（</w:t>
            </w:r>
            <w:r>
              <w:rPr>
                <w:rStyle w:val="85"/>
                <w:rFonts w:hint="eastAsia" w:ascii="宋体" w:hAnsi="宋体" w:eastAsia="宋体" w:cs="宋体"/>
                <w:b w:val="0"/>
                <w:bCs w:val="0"/>
                <w:color w:val="auto"/>
                <w:sz w:val="24"/>
                <w:szCs w:val="24"/>
                <w:highlight w:val="none"/>
                <w:lang w:val="en-US" w:eastAsia="zh-CN" w:bidi="ar"/>
              </w:rPr>
              <w:t>EPDM</w:t>
            </w:r>
            <w:r>
              <w:rPr>
                <w:rFonts w:hint="eastAsia" w:ascii="宋体" w:hAnsi="宋体" w:eastAsia="宋体" w:cs="宋体"/>
                <w:b w:val="0"/>
                <w:bCs w:val="0"/>
                <w:color w:val="auto"/>
                <w:sz w:val="24"/>
                <w:szCs w:val="24"/>
                <w:highlight w:val="none"/>
                <w:lang w:val="en-US" w:eastAsia="zh-CN" w:bidi="ar"/>
              </w:rPr>
              <w:t>三元乙丙橡胶），执行机构为气缸，气缸受电磁阀控制。</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3812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w:t>
            </w:r>
          </w:p>
        </w:tc>
      </w:tr>
      <w:tr w14:paraId="36DB4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95A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7</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8DF9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Style w:val="85"/>
                <w:rFonts w:hint="eastAsia" w:ascii="宋体" w:hAnsi="宋体" w:eastAsia="宋体" w:cs="宋体"/>
                <w:b w:val="0"/>
                <w:bCs w:val="0"/>
                <w:color w:val="auto"/>
                <w:sz w:val="24"/>
                <w:szCs w:val="24"/>
                <w:highlight w:val="none"/>
                <w:lang w:val="en-US" w:eastAsia="zh-CN" w:bidi="ar"/>
              </w:rPr>
              <w:t>DN200</w:t>
            </w:r>
            <w:r>
              <w:rPr>
                <w:rFonts w:hint="eastAsia" w:ascii="宋体" w:hAnsi="宋体" w:eastAsia="宋体" w:cs="宋体"/>
                <w:b w:val="0"/>
                <w:bCs w:val="0"/>
                <w:color w:val="auto"/>
                <w:sz w:val="24"/>
                <w:szCs w:val="24"/>
                <w:highlight w:val="none"/>
                <w:lang w:val="en-US" w:eastAsia="zh-CN" w:bidi="ar"/>
              </w:rPr>
              <w:t>气动中线蝶阀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AF2E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DN200</w:t>
            </w:r>
            <w:r>
              <w:rPr>
                <w:rFonts w:hint="eastAsia" w:ascii="宋体" w:hAnsi="宋体" w:eastAsia="宋体" w:cs="宋体"/>
                <w:b w:val="0"/>
                <w:bCs w:val="0"/>
                <w:color w:val="auto"/>
                <w:sz w:val="24"/>
                <w:szCs w:val="24"/>
                <w:highlight w:val="none"/>
                <w:lang w:val="en-US" w:eastAsia="zh-CN" w:bidi="ar"/>
              </w:rPr>
              <w:t>，额定工作压力≥</w:t>
            </w:r>
            <w:r>
              <w:rPr>
                <w:rStyle w:val="85"/>
                <w:rFonts w:hint="eastAsia" w:ascii="宋体" w:hAnsi="宋体" w:eastAsia="宋体" w:cs="宋体"/>
                <w:b w:val="0"/>
                <w:bCs w:val="0"/>
                <w:color w:val="auto"/>
                <w:sz w:val="24"/>
                <w:szCs w:val="24"/>
                <w:highlight w:val="none"/>
                <w:lang w:val="en-US" w:eastAsia="zh-CN" w:bidi="ar"/>
              </w:rPr>
              <w:t>1.0MPa</w:t>
            </w:r>
            <w:r>
              <w:rPr>
                <w:rStyle w:val="85"/>
                <w:rFonts w:hint="eastAsia" w:ascii="宋体" w:hAnsi="宋体" w:eastAsia="宋体" w:cs="宋体"/>
                <w:b w:val="0"/>
                <w:bCs w:val="0"/>
                <w:color w:val="auto"/>
                <w:sz w:val="24"/>
                <w:szCs w:val="24"/>
                <w:highlight w:val="none"/>
                <w:lang w:val="en-US" w:eastAsia="zh-CN" w:bidi="ar"/>
              </w:rPr>
              <w:br w:type="textWrapping"/>
            </w:r>
            <w:r>
              <w:rPr>
                <w:rFonts w:hint="eastAsia" w:ascii="宋体" w:hAnsi="宋体" w:eastAsia="宋体" w:cs="宋体"/>
                <w:b w:val="0"/>
                <w:bCs w:val="0"/>
                <w:color w:val="auto"/>
                <w:sz w:val="24"/>
                <w:szCs w:val="24"/>
                <w:highlight w:val="none"/>
                <w:lang w:val="en-US" w:eastAsia="zh-CN" w:bidi="ar"/>
              </w:rPr>
              <w:t>阀体为碳钢材质，阀瓣不锈钢，橡胶密封件（</w:t>
            </w:r>
            <w:r>
              <w:rPr>
                <w:rStyle w:val="85"/>
                <w:rFonts w:hint="eastAsia" w:ascii="宋体" w:hAnsi="宋体" w:eastAsia="宋体" w:cs="宋体"/>
                <w:b w:val="0"/>
                <w:bCs w:val="0"/>
                <w:color w:val="auto"/>
                <w:sz w:val="24"/>
                <w:szCs w:val="24"/>
                <w:highlight w:val="none"/>
                <w:lang w:val="en-US" w:eastAsia="zh-CN" w:bidi="ar"/>
              </w:rPr>
              <w:t>EPDM</w:t>
            </w:r>
            <w:r>
              <w:rPr>
                <w:rFonts w:hint="eastAsia" w:ascii="宋体" w:hAnsi="宋体" w:eastAsia="宋体" w:cs="宋体"/>
                <w:b w:val="0"/>
                <w:bCs w:val="0"/>
                <w:color w:val="auto"/>
                <w:sz w:val="24"/>
                <w:szCs w:val="24"/>
                <w:highlight w:val="none"/>
                <w:lang w:val="en-US" w:eastAsia="zh-CN" w:bidi="ar"/>
              </w:rPr>
              <w:t>三元乙丙橡胶），阀体碳钢，执行机构为气缸，气缸受电磁阀控制。</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75AC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001B9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4ACC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8</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303E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弯头球阀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2A06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阀芯</w:t>
            </w:r>
            <w:r>
              <w:rPr>
                <w:rStyle w:val="85"/>
                <w:rFonts w:hint="eastAsia" w:ascii="宋体" w:hAnsi="宋体" w:eastAsia="宋体" w:cs="宋体"/>
                <w:b w:val="0"/>
                <w:bCs w:val="0"/>
                <w:color w:val="auto"/>
                <w:sz w:val="24"/>
                <w:szCs w:val="24"/>
                <w:highlight w:val="none"/>
                <w:lang w:val="en-US" w:eastAsia="zh-CN" w:bidi="ar"/>
              </w:rPr>
              <w:t>304</w:t>
            </w:r>
            <w:r>
              <w:rPr>
                <w:rFonts w:hint="eastAsia" w:ascii="宋体" w:hAnsi="宋体" w:eastAsia="宋体" w:cs="宋体"/>
                <w:b w:val="0"/>
                <w:bCs w:val="0"/>
                <w:color w:val="auto"/>
                <w:sz w:val="24"/>
                <w:szCs w:val="24"/>
                <w:highlight w:val="none"/>
                <w:lang w:val="en-US" w:eastAsia="zh-CN" w:bidi="ar"/>
              </w:rPr>
              <w:t>，碳钢阀体，作电泳处理，密封件为（聚四氟乙烯）</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38B5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r>
      <w:tr w14:paraId="1978E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AD0F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9</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4AA3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弯头球阀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6866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阀芯</w:t>
            </w:r>
            <w:r>
              <w:rPr>
                <w:rStyle w:val="85"/>
                <w:rFonts w:hint="eastAsia" w:ascii="宋体" w:hAnsi="宋体" w:eastAsia="宋体" w:cs="宋体"/>
                <w:b w:val="0"/>
                <w:bCs w:val="0"/>
                <w:color w:val="auto"/>
                <w:sz w:val="24"/>
                <w:szCs w:val="24"/>
                <w:highlight w:val="none"/>
                <w:lang w:val="en-US" w:eastAsia="zh-CN" w:bidi="ar"/>
              </w:rPr>
              <w:t>304</w:t>
            </w:r>
            <w:r>
              <w:rPr>
                <w:rFonts w:hint="eastAsia" w:ascii="宋体" w:hAnsi="宋体" w:eastAsia="宋体" w:cs="宋体"/>
                <w:b w:val="0"/>
                <w:bCs w:val="0"/>
                <w:color w:val="auto"/>
                <w:sz w:val="24"/>
                <w:szCs w:val="24"/>
                <w:highlight w:val="none"/>
                <w:lang w:val="en-US" w:eastAsia="zh-CN" w:bidi="ar"/>
              </w:rPr>
              <w:t>，碳钢阀体，作电泳处理，密封件为（聚四氟乙烯）</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79CD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r>
      <w:tr w14:paraId="7BA42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283D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10</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E275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双偏心气动蝶阀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3604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DN125</w:t>
            </w:r>
            <w:r>
              <w:rPr>
                <w:rFonts w:hint="eastAsia" w:ascii="宋体" w:hAnsi="宋体" w:eastAsia="宋体" w:cs="宋体"/>
                <w:b w:val="0"/>
                <w:bCs w:val="0"/>
                <w:color w:val="auto"/>
                <w:sz w:val="24"/>
                <w:szCs w:val="24"/>
                <w:highlight w:val="none"/>
                <w:lang w:val="en-US" w:eastAsia="zh-CN" w:bidi="ar"/>
              </w:rPr>
              <w:t>，额定工作压力≥</w:t>
            </w:r>
            <w:r>
              <w:rPr>
                <w:rStyle w:val="85"/>
                <w:rFonts w:hint="eastAsia" w:ascii="宋体" w:hAnsi="宋体" w:eastAsia="宋体" w:cs="宋体"/>
                <w:b w:val="0"/>
                <w:bCs w:val="0"/>
                <w:color w:val="auto"/>
                <w:sz w:val="24"/>
                <w:szCs w:val="24"/>
                <w:highlight w:val="none"/>
                <w:lang w:val="en-US" w:eastAsia="zh-CN" w:bidi="ar"/>
              </w:rPr>
              <w:t>1.0MPa</w:t>
            </w:r>
            <w:r>
              <w:rPr>
                <w:rStyle w:val="85"/>
                <w:rFonts w:hint="eastAsia" w:ascii="宋体" w:hAnsi="宋体" w:eastAsia="宋体" w:cs="宋体"/>
                <w:b w:val="0"/>
                <w:bCs w:val="0"/>
                <w:color w:val="auto"/>
                <w:sz w:val="24"/>
                <w:szCs w:val="24"/>
                <w:highlight w:val="none"/>
                <w:lang w:val="en-US" w:eastAsia="zh-CN" w:bidi="ar"/>
              </w:rPr>
              <w:br w:type="textWrapping"/>
            </w:r>
            <w:r>
              <w:rPr>
                <w:rFonts w:hint="eastAsia" w:ascii="宋体" w:hAnsi="宋体" w:eastAsia="宋体" w:cs="宋体"/>
                <w:b w:val="0"/>
                <w:bCs w:val="0"/>
                <w:color w:val="auto"/>
                <w:sz w:val="24"/>
                <w:szCs w:val="24"/>
                <w:highlight w:val="none"/>
                <w:lang w:val="en-US" w:eastAsia="zh-CN" w:bidi="ar"/>
              </w:rPr>
              <w:t>阀体为不锈钢材质，阀瓣不锈钢，橡胶密封件（</w:t>
            </w:r>
            <w:r>
              <w:rPr>
                <w:rStyle w:val="85"/>
                <w:rFonts w:hint="eastAsia" w:ascii="宋体" w:hAnsi="宋体" w:eastAsia="宋体" w:cs="宋体"/>
                <w:b w:val="0"/>
                <w:bCs w:val="0"/>
                <w:color w:val="auto"/>
                <w:sz w:val="24"/>
                <w:szCs w:val="24"/>
                <w:highlight w:val="none"/>
                <w:lang w:val="en-US" w:eastAsia="zh-CN" w:bidi="ar"/>
              </w:rPr>
              <w:t>EPDM</w:t>
            </w:r>
            <w:r>
              <w:rPr>
                <w:rFonts w:hint="eastAsia" w:ascii="宋体" w:hAnsi="宋体" w:eastAsia="宋体" w:cs="宋体"/>
                <w:b w:val="0"/>
                <w:bCs w:val="0"/>
                <w:color w:val="auto"/>
                <w:sz w:val="24"/>
                <w:szCs w:val="24"/>
                <w:highlight w:val="none"/>
                <w:lang w:val="en-US" w:eastAsia="zh-CN" w:bidi="ar"/>
              </w:rPr>
              <w:t>三元乙丙橡胶），执行机构为气缸，气缸受电磁阀控制。</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A8CD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36211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A35C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11</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F0EC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气动方球阀</w:t>
            </w:r>
            <w:r>
              <w:rPr>
                <w:rStyle w:val="85"/>
                <w:rFonts w:hint="eastAsia" w:ascii="宋体" w:hAnsi="宋体" w:eastAsia="宋体" w:cs="宋体"/>
                <w:b w:val="0"/>
                <w:bCs w:val="0"/>
                <w:color w:val="auto"/>
                <w:sz w:val="24"/>
                <w:szCs w:val="24"/>
                <w:highlight w:val="none"/>
                <w:lang w:val="en-US" w:eastAsia="zh-CN" w:bidi="ar"/>
              </w:rPr>
              <w:t>_</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90E1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DN40</w:t>
            </w:r>
            <w:r>
              <w:rPr>
                <w:rFonts w:hint="eastAsia" w:ascii="宋体" w:hAnsi="宋体" w:eastAsia="宋体" w:cs="宋体"/>
                <w:b w:val="0"/>
                <w:bCs w:val="0"/>
                <w:color w:val="auto"/>
                <w:sz w:val="24"/>
                <w:szCs w:val="24"/>
                <w:highlight w:val="none"/>
                <w:lang w:val="en-US" w:eastAsia="zh-CN" w:bidi="ar"/>
              </w:rPr>
              <w:t>，额定工作压力≥</w:t>
            </w:r>
            <w:r>
              <w:rPr>
                <w:rStyle w:val="85"/>
                <w:rFonts w:hint="eastAsia" w:ascii="宋体" w:hAnsi="宋体" w:eastAsia="宋体" w:cs="宋体"/>
                <w:b w:val="0"/>
                <w:bCs w:val="0"/>
                <w:color w:val="auto"/>
                <w:sz w:val="24"/>
                <w:szCs w:val="24"/>
                <w:highlight w:val="none"/>
                <w:lang w:val="en-US" w:eastAsia="zh-CN" w:bidi="ar"/>
              </w:rPr>
              <w:t>1.0MPa</w:t>
            </w:r>
            <w:r>
              <w:rPr>
                <w:rStyle w:val="85"/>
                <w:rFonts w:hint="eastAsia" w:ascii="宋体" w:hAnsi="宋体" w:eastAsia="宋体" w:cs="宋体"/>
                <w:b w:val="0"/>
                <w:bCs w:val="0"/>
                <w:color w:val="auto"/>
                <w:sz w:val="24"/>
                <w:szCs w:val="24"/>
                <w:highlight w:val="none"/>
                <w:lang w:val="en-US" w:eastAsia="zh-CN" w:bidi="ar"/>
              </w:rPr>
              <w:br w:type="textWrapping"/>
            </w:r>
            <w:r>
              <w:rPr>
                <w:rFonts w:hint="eastAsia" w:ascii="宋体" w:hAnsi="宋体" w:eastAsia="宋体" w:cs="宋体"/>
                <w:b w:val="0"/>
                <w:bCs w:val="0"/>
                <w:color w:val="auto"/>
                <w:sz w:val="24"/>
                <w:szCs w:val="24"/>
                <w:highlight w:val="none"/>
                <w:lang w:val="en-US" w:eastAsia="zh-CN" w:bidi="ar"/>
              </w:rPr>
              <w:t>阀体为碳钢材质，阀瓣不锈钢，橡胶密封件（</w:t>
            </w:r>
            <w:r>
              <w:rPr>
                <w:rStyle w:val="85"/>
                <w:rFonts w:hint="eastAsia" w:ascii="宋体" w:hAnsi="宋体" w:eastAsia="宋体" w:cs="宋体"/>
                <w:b w:val="0"/>
                <w:bCs w:val="0"/>
                <w:color w:val="auto"/>
                <w:sz w:val="24"/>
                <w:szCs w:val="24"/>
                <w:highlight w:val="none"/>
                <w:lang w:val="en-US" w:eastAsia="zh-CN" w:bidi="ar"/>
              </w:rPr>
              <w:t>EPDM</w:t>
            </w:r>
            <w:r>
              <w:rPr>
                <w:rFonts w:hint="eastAsia" w:ascii="宋体" w:hAnsi="宋体" w:eastAsia="宋体" w:cs="宋体"/>
                <w:b w:val="0"/>
                <w:bCs w:val="0"/>
                <w:color w:val="auto"/>
                <w:sz w:val="24"/>
                <w:szCs w:val="24"/>
                <w:highlight w:val="none"/>
                <w:lang w:val="en-US" w:eastAsia="zh-CN" w:bidi="ar"/>
              </w:rPr>
              <w:t>三元乙丙橡胶），执行机构为气缸，气缸受电磁阀控制。</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0FB9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6C793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9C30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12</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DB0C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内螺纹气动球阀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8DC0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DN15</w:t>
            </w:r>
            <w:r>
              <w:rPr>
                <w:rFonts w:hint="eastAsia" w:ascii="宋体" w:hAnsi="宋体" w:eastAsia="宋体" w:cs="宋体"/>
                <w:b w:val="0"/>
                <w:bCs w:val="0"/>
                <w:color w:val="auto"/>
                <w:sz w:val="24"/>
                <w:szCs w:val="24"/>
                <w:highlight w:val="none"/>
                <w:lang w:val="en-US" w:eastAsia="zh-CN" w:bidi="ar"/>
              </w:rPr>
              <w:t>，额定工作压力≥</w:t>
            </w:r>
            <w:r>
              <w:rPr>
                <w:rStyle w:val="85"/>
                <w:rFonts w:hint="eastAsia" w:ascii="宋体" w:hAnsi="宋体" w:eastAsia="宋体" w:cs="宋体"/>
                <w:b w:val="0"/>
                <w:bCs w:val="0"/>
                <w:color w:val="auto"/>
                <w:sz w:val="24"/>
                <w:szCs w:val="24"/>
                <w:highlight w:val="none"/>
                <w:lang w:val="en-US" w:eastAsia="zh-CN" w:bidi="ar"/>
              </w:rPr>
              <w:t>1.0MPa</w:t>
            </w:r>
            <w:r>
              <w:rPr>
                <w:rStyle w:val="85"/>
                <w:rFonts w:hint="eastAsia" w:ascii="宋体" w:hAnsi="宋体" w:eastAsia="宋体" w:cs="宋体"/>
                <w:b w:val="0"/>
                <w:bCs w:val="0"/>
                <w:color w:val="auto"/>
                <w:sz w:val="24"/>
                <w:szCs w:val="24"/>
                <w:highlight w:val="none"/>
                <w:lang w:val="en-US" w:eastAsia="zh-CN" w:bidi="ar"/>
              </w:rPr>
              <w:br w:type="textWrapping"/>
            </w:r>
            <w:r>
              <w:rPr>
                <w:rFonts w:hint="eastAsia" w:ascii="宋体" w:hAnsi="宋体" w:eastAsia="宋体" w:cs="宋体"/>
                <w:b w:val="0"/>
                <w:bCs w:val="0"/>
                <w:color w:val="auto"/>
                <w:sz w:val="24"/>
                <w:szCs w:val="24"/>
                <w:highlight w:val="none"/>
                <w:lang w:val="en-US" w:eastAsia="zh-CN" w:bidi="ar"/>
              </w:rPr>
              <w:t>阀体为碳钢材质，阀瓣不锈钢，橡胶密封件（</w:t>
            </w:r>
            <w:r>
              <w:rPr>
                <w:rStyle w:val="85"/>
                <w:rFonts w:hint="eastAsia" w:ascii="宋体" w:hAnsi="宋体" w:eastAsia="宋体" w:cs="宋体"/>
                <w:b w:val="0"/>
                <w:bCs w:val="0"/>
                <w:color w:val="auto"/>
                <w:sz w:val="24"/>
                <w:szCs w:val="24"/>
                <w:highlight w:val="none"/>
                <w:lang w:val="en-US" w:eastAsia="zh-CN" w:bidi="ar"/>
              </w:rPr>
              <w:t>EPDM</w:t>
            </w:r>
            <w:r>
              <w:rPr>
                <w:rFonts w:hint="eastAsia" w:ascii="宋体" w:hAnsi="宋体" w:eastAsia="宋体" w:cs="宋体"/>
                <w:b w:val="0"/>
                <w:bCs w:val="0"/>
                <w:color w:val="auto"/>
                <w:sz w:val="24"/>
                <w:szCs w:val="24"/>
                <w:highlight w:val="none"/>
                <w:lang w:val="en-US" w:eastAsia="zh-CN" w:bidi="ar"/>
              </w:rPr>
              <w:t>三元乙丙橡胶），执行机构为气缸，气缸受电磁阀控制。</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AC0A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r>
      <w:tr w14:paraId="46DC8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BC7D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13</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4FF0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气动中线蝶阀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45E0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DN65</w:t>
            </w:r>
            <w:r>
              <w:rPr>
                <w:rFonts w:hint="eastAsia" w:ascii="宋体" w:hAnsi="宋体" w:eastAsia="宋体" w:cs="宋体"/>
                <w:b w:val="0"/>
                <w:bCs w:val="0"/>
                <w:color w:val="auto"/>
                <w:sz w:val="24"/>
                <w:szCs w:val="24"/>
                <w:highlight w:val="none"/>
                <w:lang w:val="en-US" w:eastAsia="zh-CN" w:bidi="ar"/>
              </w:rPr>
              <w:t>，额定工作压力≥1</w:t>
            </w:r>
            <w:r>
              <w:rPr>
                <w:rStyle w:val="85"/>
                <w:rFonts w:hint="eastAsia" w:ascii="宋体" w:hAnsi="宋体" w:eastAsia="宋体" w:cs="宋体"/>
                <w:b w:val="0"/>
                <w:bCs w:val="0"/>
                <w:color w:val="auto"/>
                <w:sz w:val="24"/>
                <w:szCs w:val="24"/>
                <w:highlight w:val="none"/>
                <w:lang w:val="en-US" w:eastAsia="zh-CN" w:bidi="ar"/>
              </w:rPr>
              <w:t>.0MPa</w:t>
            </w:r>
            <w:r>
              <w:rPr>
                <w:rStyle w:val="85"/>
                <w:rFonts w:hint="eastAsia" w:ascii="宋体" w:hAnsi="宋体" w:eastAsia="宋体" w:cs="宋体"/>
                <w:b w:val="0"/>
                <w:bCs w:val="0"/>
                <w:color w:val="auto"/>
                <w:sz w:val="24"/>
                <w:szCs w:val="24"/>
                <w:highlight w:val="none"/>
                <w:lang w:val="en-US" w:eastAsia="zh-CN" w:bidi="ar"/>
              </w:rPr>
              <w:br w:type="textWrapping"/>
            </w:r>
            <w:r>
              <w:rPr>
                <w:rFonts w:hint="eastAsia" w:ascii="宋体" w:hAnsi="宋体" w:eastAsia="宋体" w:cs="宋体"/>
                <w:b w:val="0"/>
                <w:bCs w:val="0"/>
                <w:color w:val="auto"/>
                <w:sz w:val="24"/>
                <w:szCs w:val="24"/>
                <w:highlight w:val="none"/>
                <w:lang w:val="en-US" w:eastAsia="zh-CN" w:bidi="ar"/>
              </w:rPr>
              <w:t>阀体为碳钢材质，阀瓣不锈钢，橡胶密封件（</w:t>
            </w:r>
            <w:r>
              <w:rPr>
                <w:rStyle w:val="85"/>
                <w:rFonts w:hint="eastAsia" w:ascii="宋体" w:hAnsi="宋体" w:eastAsia="宋体" w:cs="宋体"/>
                <w:b w:val="0"/>
                <w:bCs w:val="0"/>
                <w:color w:val="auto"/>
                <w:sz w:val="24"/>
                <w:szCs w:val="24"/>
                <w:highlight w:val="none"/>
                <w:lang w:val="en-US" w:eastAsia="zh-CN" w:bidi="ar"/>
              </w:rPr>
              <w:t>EPDM</w:t>
            </w:r>
            <w:r>
              <w:rPr>
                <w:rFonts w:hint="eastAsia" w:ascii="宋体" w:hAnsi="宋体" w:eastAsia="宋体" w:cs="宋体"/>
                <w:b w:val="0"/>
                <w:bCs w:val="0"/>
                <w:color w:val="auto"/>
                <w:sz w:val="24"/>
                <w:szCs w:val="24"/>
                <w:highlight w:val="none"/>
                <w:lang w:val="en-US" w:eastAsia="zh-CN" w:bidi="ar"/>
              </w:rPr>
              <w:t>三元乙丙橡胶），执行机构为气缸，气缸受电磁阀控制。</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8A7F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1DC4E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CA6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14</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7388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弯头球阀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4D7B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阀芯</w:t>
            </w:r>
            <w:r>
              <w:rPr>
                <w:rStyle w:val="85"/>
                <w:rFonts w:hint="eastAsia" w:ascii="宋体" w:hAnsi="宋体" w:eastAsia="宋体" w:cs="宋体"/>
                <w:b w:val="0"/>
                <w:bCs w:val="0"/>
                <w:color w:val="auto"/>
                <w:sz w:val="24"/>
                <w:szCs w:val="24"/>
                <w:highlight w:val="none"/>
                <w:lang w:val="en-US" w:eastAsia="zh-CN" w:bidi="ar"/>
              </w:rPr>
              <w:t>304</w:t>
            </w:r>
            <w:r>
              <w:rPr>
                <w:rFonts w:hint="eastAsia" w:ascii="宋体" w:hAnsi="宋体" w:eastAsia="宋体" w:cs="宋体"/>
                <w:b w:val="0"/>
                <w:bCs w:val="0"/>
                <w:color w:val="auto"/>
                <w:sz w:val="24"/>
                <w:szCs w:val="24"/>
                <w:highlight w:val="none"/>
                <w:lang w:val="en-US" w:eastAsia="zh-CN" w:bidi="ar"/>
              </w:rPr>
              <w:t>，碳钢阀体，作电泳处理，密封件为（聚四氟乙烯）</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166B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4</w:t>
            </w:r>
          </w:p>
        </w:tc>
      </w:tr>
      <w:tr w14:paraId="08129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5F9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15</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9EA2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手轮中线蝶阀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2023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DN150,</w:t>
            </w:r>
            <w:r>
              <w:rPr>
                <w:rFonts w:hint="eastAsia" w:ascii="宋体" w:hAnsi="宋体" w:eastAsia="宋体" w:cs="宋体"/>
                <w:b w:val="0"/>
                <w:bCs w:val="0"/>
                <w:color w:val="auto"/>
                <w:sz w:val="24"/>
                <w:szCs w:val="24"/>
                <w:highlight w:val="none"/>
                <w:lang w:val="en-US" w:eastAsia="zh-CN" w:bidi="ar"/>
              </w:rPr>
              <w:t>阀芯</w:t>
            </w:r>
            <w:r>
              <w:rPr>
                <w:rStyle w:val="85"/>
                <w:rFonts w:hint="eastAsia" w:ascii="宋体" w:hAnsi="宋体" w:eastAsia="宋体" w:cs="宋体"/>
                <w:b w:val="0"/>
                <w:bCs w:val="0"/>
                <w:color w:val="auto"/>
                <w:sz w:val="24"/>
                <w:szCs w:val="24"/>
                <w:highlight w:val="none"/>
                <w:lang w:val="en-US" w:eastAsia="zh-CN" w:bidi="ar"/>
              </w:rPr>
              <w:t>304</w:t>
            </w:r>
            <w:r>
              <w:rPr>
                <w:rFonts w:hint="eastAsia" w:ascii="宋体" w:hAnsi="宋体" w:eastAsia="宋体" w:cs="宋体"/>
                <w:b w:val="0"/>
                <w:bCs w:val="0"/>
                <w:color w:val="auto"/>
                <w:sz w:val="24"/>
                <w:szCs w:val="24"/>
                <w:highlight w:val="none"/>
                <w:lang w:val="en-US" w:eastAsia="zh-CN" w:bidi="ar"/>
              </w:rPr>
              <w:t>，碳钢阀体，作电泳处理，密封件为（聚四氟乙烯）</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C121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168C3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E514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16</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0F68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内螺纹气动球阀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E0B6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DN20</w:t>
            </w:r>
            <w:r>
              <w:rPr>
                <w:rFonts w:hint="eastAsia" w:ascii="宋体" w:hAnsi="宋体" w:eastAsia="宋体" w:cs="宋体"/>
                <w:b w:val="0"/>
                <w:bCs w:val="0"/>
                <w:color w:val="auto"/>
                <w:sz w:val="24"/>
                <w:szCs w:val="24"/>
                <w:highlight w:val="none"/>
                <w:lang w:val="en-US" w:eastAsia="zh-CN" w:bidi="ar"/>
              </w:rPr>
              <w:t>，额定工作压力≥</w:t>
            </w:r>
            <w:r>
              <w:rPr>
                <w:rStyle w:val="85"/>
                <w:rFonts w:hint="eastAsia" w:ascii="宋体" w:hAnsi="宋体" w:eastAsia="宋体" w:cs="宋体"/>
                <w:b w:val="0"/>
                <w:bCs w:val="0"/>
                <w:color w:val="auto"/>
                <w:sz w:val="24"/>
                <w:szCs w:val="24"/>
                <w:highlight w:val="none"/>
                <w:lang w:val="en-US" w:eastAsia="zh-CN" w:bidi="ar"/>
              </w:rPr>
              <w:t>1.0MPa</w:t>
            </w:r>
            <w:r>
              <w:rPr>
                <w:rStyle w:val="85"/>
                <w:rFonts w:hint="eastAsia" w:ascii="宋体" w:hAnsi="宋体" w:eastAsia="宋体" w:cs="宋体"/>
                <w:b w:val="0"/>
                <w:bCs w:val="0"/>
                <w:color w:val="auto"/>
                <w:sz w:val="24"/>
                <w:szCs w:val="24"/>
                <w:highlight w:val="none"/>
                <w:lang w:val="en-US" w:eastAsia="zh-CN" w:bidi="ar"/>
              </w:rPr>
              <w:br w:type="textWrapping"/>
            </w:r>
            <w:r>
              <w:rPr>
                <w:rFonts w:hint="eastAsia" w:ascii="宋体" w:hAnsi="宋体" w:eastAsia="宋体" w:cs="宋体"/>
                <w:b w:val="0"/>
                <w:bCs w:val="0"/>
                <w:color w:val="auto"/>
                <w:sz w:val="24"/>
                <w:szCs w:val="24"/>
                <w:highlight w:val="none"/>
                <w:lang w:val="en-US" w:eastAsia="zh-CN" w:bidi="ar"/>
              </w:rPr>
              <w:t>阀体为碳钢材质，阀瓣不锈钢，橡胶密封件（</w:t>
            </w:r>
            <w:r>
              <w:rPr>
                <w:rStyle w:val="85"/>
                <w:rFonts w:hint="eastAsia" w:ascii="宋体" w:hAnsi="宋体" w:eastAsia="宋体" w:cs="宋体"/>
                <w:b w:val="0"/>
                <w:bCs w:val="0"/>
                <w:color w:val="auto"/>
                <w:sz w:val="24"/>
                <w:szCs w:val="24"/>
                <w:highlight w:val="none"/>
                <w:lang w:val="en-US" w:eastAsia="zh-CN" w:bidi="ar"/>
              </w:rPr>
              <w:t>EPDM</w:t>
            </w:r>
            <w:r>
              <w:rPr>
                <w:rFonts w:hint="eastAsia" w:ascii="宋体" w:hAnsi="宋体" w:eastAsia="宋体" w:cs="宋体"/>
                <w:b w:val="0"/>
                <w:bCs w:val="0"/>
                <w:color w:val="auto"/>
                <w:sz w:val="24"/>
                <w:szCs w:val="24"/>
                <w:highlight w:val="none"/>
                <w:lang w:val="en-US" w:eastAsia="zh-CN" w:bidi="ar"/>
              </w:rPr>
              <w:t>三元乙丙橡胶），执行机构为气缸，气缸受电磁阀控制。</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F938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r>
      <w:tr w14:paraId="3D77C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4632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17</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184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电动球阀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44B0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DN20</w:t>
            </w:r>
            <w:r>
              <w:rPr>
                <w:rFonts w:hint="eastAsia" w:ascii="宋体" w:hAnsi="宋体" w:eastAsia="宋体" w:cs="宋体"/>
                <w:b w:val="0"/>
                <w:bCs w:val="0"/>
                <w:color w:val="auto"/>
                <w:sz w:val="24"/>
                <w:szCs w:val="24"/>
                <w:highlight w:val="none"/>
                <w:lang w:val="en-US" w:eastAsia="zh-CN" w:bidi="ar"/>
              </w:rPr>
              <w:t>，耐压等级≥</w:t>
            </w:r>
            <w:r>
              <w:rPr>
                <w:rStyle w:val="85"/>
                <w:rFonts w:hint="eastAsia" w:ascii="宋体" w:hAnsi="宋体" w:eastAsia="宋体" w:cs="宋体"/>
                <w:b w:val="0"/>
                <w:bCs w:val="0"/>
                <w:color w:val="auto"/>
                <w:sz w:val="24"/>
                <w:szCs w:val="24"/>
                <w:highlight w:val="none"/>
                <w:lang w:val="en-US" w:eastAsia="zh-CN" w:bidi="ar"/>
              </w:rPr>
              <w:t>1.0MPa</w:t>
            </w:r>
            <w:r>
              <w:rPr>
                <w:rFonts w:hint="eastAsia" w:ascii="宋体" w:hAnsi="宋体" w:eastAsia="宋体" w:cs="宋体"/>
                <w:b w:val="0"/>
                <w:bCs w:val="0"/>
                <w:color w:val="auto"/>
                <w:sz w:val="24"/>
                <w:szCs w:val="24"/>
                <w:highlight w:val="none"/>
                <w:lang w:val="en-US" w:eastAsia="zh-CN" w:bidi="ar"/>
              </w:rPr>
              <w:t>，材质：阀体、阀球均为</w:t>
            </w:r>
            <w:r>
              <w:rPr>
                <w:rStyle w:val="85"/>
                <w:rFonts w:hint="eastAsia" w:ascii="宋体" w:hAnsi="宋体" w:eastAsia="宋体" w:cs="宋体"/>
                <w:b w:val="0"/>
                <w:bCs w:val="0"/>
                <w:color w:val="auto"/>
                <w:sz w:val="24"/>
                <w:szCs w:val="24"/>
                <w:highlight w:val="none"/>
                <w:lang w:val="en-US" w:eastAsia="zh-CN" w:bidi="ar"/>
              </w:rPr>
              <w:t>304</w:t>
            </w:r>
            <w:r>
              <w:rPr>
                <w:rFonts w:hint="eastAsia" w:ascii="宋体" w:hAnsi="宋体" w:eastAsia="宋体" w:cs="宋体"/>
                <w:b w:val="0"/>
                <w:bCs w:val="0"/>
                <w:color w:val="auto"/>
                <w:sz w:val="24"/>
                <w:szCs w:val="24"/>
                <w:highlight w:val="none"/>
                <w:lang w:val="en-US" w:eastAsia="zh-CN" w:bidi="ar"/>
              </w:rPr>
              <w:t>；阀座密封，适用流体介质：液体，气体</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E16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39375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E737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18</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B308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单向阀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B187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最大工作压力≥</w:t>
            </w:r>
            <w:r>
              <w:rPr>
                <w:rStyle w:val="85"/>
                <w:rFonts w:hint="eastAsia" w:ascii="宋体" w:hAnsi="宋体" w:eastAsia="宋体" w:cs="宋体"/>
                <w:b w:val="0"/>
                <w:bCs w:val="0"/>
                <w:color w:val="auto"/>
                <w:sz w:val="24"/>
                <w:szCs w:val="24"/>
                <w:highlight w:val="none"/>
                <w:lang w:val="en-US" w:eastAsia="zh-CN" w:bidi="ar"/>
              </w:rPr>
              <w:t>1.0MPa</w:t>
            </w: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DN32,</w:t>
            </w:r>
            <w:r>
              <w:rPr>
                <w:rFonts w:hint="eastAsia" w:ascii="宋体" w:hAnsi="宋体" w:eastAsia="宋体" w:cs="宋体"/>
                <w:b w:val="0"/>
                <w:bCs w:val="0"/>
                <w:color w:val="auto"/>
                <w:sz w:val="24"/>
                <w:szCs w:val="24"/>
                <w:highlight w:val="none"/>
                <w:lang w:val="en-US" w:eastAsia="zh-CN" w:bidi="ar"/>
              </w:rPr>
              <w:t>材质：铜合金</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4311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08C2C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27D9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19</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08D0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Style w:val="85"/>
                <w:rFonts w:hint="eastAsia" w:ascii="宋体" w:hAnsi="宋体" w:eastAsia="宋体" w:cs="宋体"/>
                <w:b w:val="0"/>
                <w:bCs w:val="0"/>
                <w:color w:val="auto"/>
                <w:sz w:val="24"/>
                <w:szCs w:val="24"/>
                <w:highlight w:val="none"/>
                <w:lang w:val="en-US" w:eastAsia="zh-CN" w:bidi="ar"/>
              </w:rPr>
              <w:t>T</w:t>
            </w:r>
            <w:r>
              <w:rPr>
                <w:rFonts w:hint="eastAsia" w:ascii="宋体" w:hAnsi="宋体" w:eastAsia="宋体" w:cs="宋体"/>
                <w:b w:val="0"/>
                <w:bCs w:val="0"/>
                <w:color w:val="auto"/>
                <w:sz w:val="24"/>
                <w:szCs w:val="24"/>
                <w:highlight w:val="none"/>
                <w:lang w:val="en-US" w:eastAsia="zh-CN" w:bidi="ar"/>
              </w:rPr>
              <w:t>型三通球阀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1C34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工作压力≥1.0</w:t>
            </w:r>
            <w:r>
              <w:rPr>
                <w:rStyle w:val="85"/>
                <w:rFonts w:hint="eastAsia" w:ascii="宋体" w:hAnsi="宋体" w:eastAsia="宋体" w:cs="宋体"/>
                <w:b w:val="0"/>
                <w:bCs w:val="0"/>
                <w:color w:val="auto"/>
                <w:sz w:val="24"/>
                <w:szCs w:val="24"/>
                <w:highlight w:val="none"/>
                <w:lang w:val="en-US" w:eastAsia="zh-CN" w:bidi="ar"/>
              </w:rPr>
              <w:t>MPa</w:t>
            </w: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DN15,</w:t>
            </w:r>
            <w:r>
              <w:rPr>
                <w:rFonts w:hint="eastAsia" w:ascii="宋体" w:hAnsi="宋体" w:eastAsia="宋体" w:cs="宋体"/>
                <w:b w:val="0"/>
                <w:bCs w:val="0"/>
                <w:color w:val="auto"/>
                <w:sz w:val="24"/>
                <w:szCs w:val="24"/>
                <w:highlight w:val="none"/>
                <w:lang w:val="en-US" w:eastAsia="zh-CN" w:bidi="ar"/>
              </w:rPr>
              <w:t>材质：不锈钢</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D185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179D4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6799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20</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9437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内螺纹手动球阀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BE53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工作压力≥1.0</w:t>
            </w:r>
            <w:r>
              <w:rPr>
                <w:rStyle w:val="85"/>
                <w:rFonts w:hint="eastAsia" w:ascii="宋体" w:hAnsi="宋体" w:eastAsia="宋体" w:cs="宋体"/>
                <w:b w:val="0"/>
                <w:bCs w:val="0"/>
                <w:color w:val="auto"/>
                <w:sz w:val="24"/>
                <w:szCs w:val="24"/>
                <w:highlight w:val="none"/>
                <w:lang w:val="en-US" w:eastAsia="zh-CN" w:bidi="ar"/>
              </w:rPr>
              <w:t>MPa</w:t>
            </w: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DN15,</w:t>
            </w:r>
            <w:r>
              <w:rPr>
                <w:rFonts w:hint="eastAsia" w:ascii="宋体" w:hAnsi="宋体" w:eastAsia="宋体" w:cs="宋体"/>
                <w:b w:val="0"/>
                <w:bCs w:val="0"/>
                <w:color w:val="auto"/>
                <w:sz w:val="24"/>
                <w:szCs w:val="24"/>
                <w:highlight w:val="none"/>
                <w:lang w:val="en-US" w:eastAsia="zh-CN" w:bidi="ar"/>
              </w:rPr>
              <w:t>材质：铜合金</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DEE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6FC9C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71CE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21</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C53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立式止回阀</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DB74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公称压力≥1.0</w:t>
            </w:r>
            <w:r>
              <w:rPr>
                <w:rStyle w:val="85"/>
                <w:rFonts w:hint="eastAsia" w:ascii="宋体" w:hAnsi="宋体" w:eastAsia="宋体" w:cs="宋体"/>
                <w:b w:val="0"/>
                <w:bCs w:val="0"/>
                <w:color w:val="auto"/>
                <w:sz w:val="24"/>
                <w:szCs w:val="24"/>
                <w:highlight w:val="none"/>
                <w:lang w:val="en-US" w:eastAsia="zh-CN" w:bidi="ar"/>
              </w:rPr>
              <w:t>MPa</w:t>
            </w: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DN15</w:t>
            </w:r>
            <w:r>
              <w:rPr>
                <w:rFonts w:hint="eastAsia" w:ascii="宋体" w:hAnsi="宋体" w:eastAsia="宋体" w:cs="宋体"/>
                <w:b w:val="0"/>
                <w:bCs w:val="0"/>
                <w:color w:val="auto"/>
                <w:sz w:val="24"/>
                <w:szCs w:val="24"/>
                <w:highlight w:val="none"/>
                <w:lang w:val="en-US" w:eastAsia="zh-CN" w:bidi="ar"/>
              </w:rPr>
              <w:t>，材质：不锈钢；开启压力：</w:t>
            </w:r>
            <w:r>
              <w:rPr>
                <w:rStyle w:val="85"/>
                <w:rFonts w:hint="eastAsia" w:ascii="宋体" w:hAnsi="宋体" w:eastAsia="宋体" w:cs="宋体"/>
                <w:b w:val="0"/>
                <w:bCs w:val="0"/>
                <w:color w:val="auto"/>
                <w:sz w:val="24"/>
                <w:szCs w:val="24"/>
                <w:highlight w:val="none"/>
                <w:lang w:val="en-US" w:eastAsia="zh-CN" w:bidi="ar"/>
              </w:rPr>
              <w:t>0.04MPa</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50B1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2504A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D87B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22</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FD03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可曲挠橡胶接头</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E1D4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材质为，工作压力≥1.0</w:t>
            </w:r>
            <w:r>
              <w:rPr>
                <w:rStyle w:val="85"/>
                <w:rFonts w:hint="eastAsia" w:ascii="宋体" w:hAnsi="宋体" w:eastAsia="宋体" w:cs="宋体"/>
                <w:b w:val="0"/>
                <w:bCs w:val="0"/>
                <w:color w:val="auto"/>
                <w:sz w:val="24"/>
                <w:szCs w:val="24"/>
                <w:highlight w:val="none"/>
                <w:lang w:val="en-US" w:eastAsia="zh-CN" w:bidi="ar"/>
              </w:rPr>
              <w:t>MPa</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0604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w:t>
            </w:r>
          </w:p>
        </w:tc>
      </w:tr>
      <w:tr w14:paraId="345FA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45EB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23</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2249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可曲挠橡胶接头</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7A3B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DN200,</w:t>
            </w:r>
            <w:r>
              <w:rPr>
                <w:rFonts w:hint="eastAsia" w:ascii="宋体" w:hAnsi="宋体" w:eastAsia="宋体" w:cs="宋体"/>
                <w:b w:val="0"/>
                <w:bCs w:val="0"/>
                <w:color w:val="auto"/>
                <w:sz w:val="24"/>
                <w:szCs w:val="24"/>
                <w:highlight w:val="none"/>
                <w:lang w:val="en-US" w:eastAsia="zh-CN" w:bidi="ar"/>
              </w:rPr>
              <w:t>材质为，工作压力≥1.0</w:t>
            </w:r>
            <w:r>
              <w:rPr>
                <w:rStyle w:val="85"/>
                <w:rFonts w:hint="eastAsia" w:ascii="宋体" w:hAnsi="宋体" w:eastAsia="宋体" w:cs="宋体"/>
                <w:b w:val="0"/>
                <w:bCs w:val="0"/>
                <w:color w:val="auto"/>
                <w:sz w:val="24"/>
                <w:szCs w:val="24"/>
                <w:highlight w:val="none"/>
                <w:lang w:val="en-US" w:eastAsia="zh-CN" w:bidi="ar"/>
              </w:rPr>
              <w:t>MPa</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1412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7AEFD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24A1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24</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0E02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可曲挠橡胶接头</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81B3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DN125,</w:t>
            </w:r>
            <w:r>
              <w:rPr>
                <w:rFonts w:hint="eastAsia" w:ascii="宋体" w:hAnsi="宋体" w:eastAsia="宋体" w:cs="宋体"/>
                <w:b w:val="0"/>
                <w:bCs w:val="0"/>
                <w:color w:val="auto"/>
                <w:sz w:val="24"/>
                <w:szCs w:val="24"/>
                <w:highlight w:val="none"/>
                <w:lang w:val="en-US" w:eastAsia="zh-CN" w:bidi="ar"/>
              </w:rPr>
              <w:t>材质为，工作压力≥1.0</w:t>
            </w:r>
            <w:r>
              <w:rPr>
                <w:rStyle w:val="85"/>
                <w:rFonts w:hint="eastAsia" w:ascii="宋体" w:hAnsi="宋体" w:eastAsia="宋体" w:cs="宋体"/>
                <w:b w:val="0"/>
                <w:bCs w:val="0"/>
                <w:color w:val="auto"/>
                <w:sz w:val="24"/>
                <w:szCs w:val="24"/>
                <w:highlight w:val="none"/>
                <w:lang w:val="en-US" w:eastAsia="zh-CN" w:bidi="ar"/>
              </w:rPr>
              <w:t>MPa</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A873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4F5BF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3E50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25</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68F7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可曲挠橡胶接头</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C793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DN65,</w:t>
            </w:r>
            <w:r>
              <w:rPr>
                <w:rFonts w:hint="eastAsia" w:ascii="宋体" w:hAnsi="宋体" w:eastAsia="宋体" w:cs="宋体"/>
                <w:b w:val="0"/>
                <w:bCs w:val="0"/>
                <w:color w:val="auto"/>
                <w:sz w:val="24"/>
                <w:szCs w:val="24"/>
                <w:highlight w:val="none"/>
                <w:lang w:val="en-US" w:eastAsia="zh-CN" w:bidi="ar"/>
              </w:rPr>
              <w:t>材质为，工作压力≥1.0</w:t>
            </w:r>
            <w:r>
              <w:rPr>
                <w:rStyle w:val="85"/>
                <w:rFonts w:hint="eastAsia" w:ascii="宋体" w:hAnsi="宋体" w:eastAsia="宋体" w:cs="宋体"/>
                <w:b w:val="0"/>
                <w:bCs w:val="0"/>
                <w:color w:val="auto"/>
                <w:sz w:val="24"/>
                <w:szCs w:val="24"/>
                <w:highlight w:val="none"/>
                <w:lang w:val="en-US" w:eastAsia="zh-CN" w:bidi="ar"/>
              </w:rPr>
              <w:t>MPa</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BFAC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5C3E2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8F7B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26</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B948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管牙接口</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4AD3C">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铝镁合金材质，锻造施工工艺，表面镀彩锌处理，工作压力≥1.0</w:t>
            </w:r>
            <w:r>
              <w:rPr>
                <w:rStyle w:val="85"/>
                <w:rFonts w:hint="eastAsia" w:ascii="宋体" w:hAnsi="宋体" w:eastAsia="宋体" w:cs="宋体"/>
                <w:b w:val="0"/>
                <w:bCs w:val="0"/>
                <w:color w:val="auto"/>
                <w:sz w:val="24"/>
                <w:szCs w:val="24"/>
                <w:highlight w:val="none"/>
                <w:lang w:val="en-US" w:eastAsia="zh-CN" w:bidi="ar"/>
              </w:rPr>
              <w:t>MPa</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6F9E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6</w:t>
            </w:r>
          </w:p>
        </w:tc>
      </w:tr>
      <w:tr w14:paraId="48D35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54ED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27</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651E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管牙接口</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877D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DN150,</w:t>
            </w:r>
            <w:r>
              <w:rPr>
                <w:rFonts w:hint="eastAsia" w:ascii="宋体" w:hAnsi="宋体" w:eastAsia="宋体" w:cs="宋体"/>
                <w:b w:val="0"/>
                <w:bCs w:val="0"/>
                <w:color w:val="auto"/>
                <w:sz w:val="24"/>
                <w:szCs w:val="24"/>
                <w:highlight w:val="none"/>
                <w:lang w:val="en-US" w:eastAsia="zh-CN" w:bidi="ar"/>
              </w:rPr>
              <w:t>铝镁合金材质，锻造施工工艺，表面镀彩锌处理，工作压力≥1.0</w:t>
            </w:r>
            <w:r>
              <w:rPr>
                <w:rStyle w:val="85"/>
                <w:rFonts w:hint="eastAsia" w:ascii="宋体" w:hAnsi="宋体" w:eastAsia="宋体" w:cs="宋体"/>
                <w:b w:val="0"/>
                <w:bCs w:val="0"/>
                <w:color w:val="auto"/>
                <w:sz w:val="24"/>
                <w:szCs w:val="24"/>
                <w:highlight w:val="none"/>
                <w:lang w:val="en-US" w:eastAsia="zh-CN" w:bidi="ar"/>
              </w:rPr>
              <w:t>MPa</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3A83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39E27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7492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28</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DD17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管牙接口</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CA8F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铝镁合金材质，锻造施工工艺，表面镀彩锌处理，工作压力≥1.0</w:t>
            </w:r>
            <w:r>
              <w:rPr>
                <w:rStyle w:val="85"/>
                <w:rFonts w:hint="eastAsia" w:ascii="宋体" w:hAnsi="宋体" w:eastAsia="宋体" w:cs="宋体"/>
                <w:b w:val="0"/>
                <w:bCs w:val="0"/>
                <w:color w:val="auto"/>
                <w:sz w:val="24"/>
                <w:szCs w:val="24"/>
                <w:highlight w:val="none"/>
                <w:lang w:val="en-US" w:eastAsia="zh-CN" w:bidi="ar"/>
              </w:rPr>
              <w:t>MPa</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9906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r>
      <w:tr w14:paraId="285C5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42BB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29</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C71F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闷盖</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063D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DN150,</w:t>
            </w:r>
            <w:r>
              <w:rPr>
                <w:rFonts w:hint="eastAsia" w:ascii="宋体" w:hAnsi="宋体" w:eastAsia="宋体" w:cs="宋体"/>
                <w:b w:val="0"/>
                <w:bCs w:val="0"/>
                <w:color w:val="auto"/>
                <w:sz w:val="24"/>
                <w:szCs w:val="24"/>
                <w:highlight w:val="none"/>
                <w:lang w:val="en-US" w:eastAsia="zh-CN" w:bidi="ar"/>
              </w:rPr>
              <w:t>铝镁合金材质，锻造施工工艺，表面镀彩锌处理，工作压力≥1.0</w:t>
            </w:r>
            <w:r>
              <w:rPr>
                <w:rStyle w:val="85"/>
                <w:rFonts w:hint="eastAsia" w:ascii="宋体" w:hAnsi="宋体" w:eastAsia="宋体" w:cs="宋体"/>
                <w:b w:val="0"/>
                <w:bCs w:val="0"/>
                <w:color w:val="auto"/>
                <w:sz w:val="24"/>
                <w:szCs w:val="24"/>
                <w:highlight w:val="none"/>
                <w:lang w:val="en-US" w:eastAsia="zh-CN" w:bidi="ar"/>
              </w:rPr>
              <w:t>MPa</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050A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216E5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488D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30</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433A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闷盖</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43AC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铝镁合金材质，锻造施工工艺，表面镀彩锌处理，工作压力≥1.0</w:t>
            </w:r>
            <w:r>
              <w:rPr>
                <w:rStyle w:val="85"/>
                <w:rFonts w:hint="eastAsia" w:ascii="宋体" w:hAnsi="宋体" w:eastAsia="宋体" w:cs="宋体"/>
                <w:b w:val="0"/>
                <w:bCs w:val="0"/>
                <w:color w:val="auto"/>
                <w:sz w:val="24"/>
                <w:szCs w:val="24"/>
                <w:highlight w:val="none"/>
                <w:lang w:val="en-US" w:eastAsia="zh-CN" w:bidi="ar"/>
              </w:rPr>
              <w:t>MPa</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9405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6</w:t>
            </w:r>
          </w:p>
        </w:tc>
      </w:tr>
      <w:tr w14:paraId="61E9D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E128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31</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4F8C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闷盖</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6833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铝镁合金材质，锻造施工工艺，表面镀彩锌处理，工作压力≥1.0</w:t>
            </w:r>
            <w:r>
              <w:rPr>
                <w:rStyle w:val="85"/>
                <w:rFonts w:hint="eastAsia" w:ascii="宋体" w:hAnsi="宋体" w:eastAsia="宋体" w:cs="宋体"/>
                <w:b w:val="0"/>
                <w:bCs w:val="0"/>
                <w:color w:val="auto"/>
                <w:sz w:val="24"/>
                <w:szCs w:val="24"/>
                <w:highlight w:val="none"/>
                <w:lang w:val="en-US" w:eastAsia="zh-CN" w:bidi="ar"/>
              </w:rPr>
              <w:t>MPa</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29AB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r>
      <w:tr w14:paraId="71498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690B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32</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8744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供水管道</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2C6A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压铸铝合金管道，耐压≥1.0</w:t>
            </w:r>
            <w:r>
              <w:rPr>
                <w:rStyle w:val="85"/>
                <w:rFonts w:hint="eastAsia" w:ascii="宋体" w:hAnsi="宋体" w:eastAsia="宋体" w:cs="宋体"/>
                <w:b w:val="0"/>
                <w:bCs w:val="0"/>
                <w:color w:val="auto"/>
                <w:sz w:val="24"/>
                <w:szCs w:val="24"/>
                <w:highlight w:val="none"/>
                <w:lang w:val="en-US" w:eastAsia="zh-CN" w:bidi="ar"/>
              </w:rPr>
              <w:t>MPa</w:t>
            </w: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DN200</w:t>
            </w:r>
            <w:r>
              <w:rPr>
                <w:rFonts w:hint="eastAsia" w:ascii="宋体" w:hAnsi="宋体" w:eastAsia="宋体" w:cs="宋体"/>
                <w:b w:val="0"/>
                <w:bCs w:val="0"/>
                <w:color w:val="auto"/>
                <w:sz w:val="24"/>
                <w:szCs w:val="24"/>
                <w:highlight w:val="none"/>
                <w:lang w:val="en-US" w:eastAsia="zh-CN" w:bidi="ar"/>
              </w:rPr>
              <w:t>，长度8</w:t>
            </w:r>
            <w:r>
              <w:rPr>
                <w:rStyle w:val="85"/>
                <w:rFonts w:hint="eastAsia" w:ascii="宋体" w:hAnsi="宋体" w:eastAsia="宋体" w:cs="宋体"/>
                <w:b w:val="0"/>
                <w:bCs w:val="0"/>
                <w:color w:val="auto"/>
                <w:sz w:val="24"/>
                <w:szCs w:val="24"/>
                <w:highlight w:val="none"/>
                <w:lang w:val="en-US" w:eastAsia="zh-CN" w:bidi="ar"/>
              </w:rPr>
              <w:t>m</w:t>
            </w:r>
            <w:r>
              <w:rPr>
                <w:rFonts w:hint="eastAsia" w:ascii="宋体" w:hAnsi="宋体" w:eastAsia="宋体" w:cs="宋体"/>
                <w:b w:val="0"/>
                <w:bCs w:val="0"/>
                <w:color w:val="auto"/>
                <w:sz w:val="24"/>
                <w:szCs w:val="24"/>
                <w:highlight w:val="none"/>
                <w:lang w:val="en-US" w:eastAsia="zh-CN" w:bidi="ar"/>
              </w:rPr>
              <w:t>，并配备</w:t>
            </w:r>
            <w:r>
              <w:rPr>
                <w:rStyle w:val="85"/>
                <w:rFonts w:hint="eastAsia" w:ascii="宋体" w:hAnsi="宋体" w:eastAsia="宋体" w:cs="宋体"/>
                <w:b w:val="0"/>
                <w:bCs w:val="0"/>
                <w:color w:val="auto"/>
                <w:sz w:val="24"/>
                <w:szCs w:val="24"/>
                <w:highlight w:val="none"/>
                <w:lang w:val="en-US" w:eastAsia="zh-CN" w:bidi="ar"/>
              </w:rPr>
              <w:t>4</w:t>
            </w:r>
            <w:r>
              <w:rPr>
                <w:rFonts w:hint="eastAsia" w:ascii="宋体" w:hAnsi="宋体" w:eastAsia="宋体" w:cs="宋体"/>
                <w:b w:val="0"/>
                <w:bCs w:val="0"/>
                <w:color w:val="auto"/>
                <w:sz w:val="24"/>
                <w:szCs w:val="24"/>
                <w:highlight w:val="none"/>
                <w:lang w:val="en-US" w:eastAsia="zh-CN" w:bidi="ar"/>
              </w:rPr>
              <w:t>对连接法兰配件</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A17D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60A0C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9D91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33</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69BF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供液管道</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BE10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压铸铝合金管道，耐压≥1.0</w:t>
            </w:r>
            <w:r>
              <w:rPr>
                <w:rStyle w:val="85"/>
                <w:rFonts w:hint="eastAsia" w:ascii="宋体" w:hAnsi="宋体" w:eastAsia="宋体" w:cs="宋体"/>
                <w:b w:val="0"/>
                <w:bCs w:val="0"/>
                <w:color w:val="auto"/>
                <w:sz w:val="24"/>
                <w:szCs w:val="24"/>
                <w:highlight w:val="none"/>
                <w:lang w:val="en-US" w:eastAsia="zh-CN" w:bidi="ar"/>
              </w:rPr>
              <w:t>MPa</w:t>
            </w:r>
            <w:r>
              <w:rPr>
                <w:rFonts w:hint="eastAsia" w:ascii="宋体" w:hAnsi="宋体" w:eastAsia="宋体" w:cs="宋体"/>
                <w:b w:val="0"/>
                <w:bCs w:val="0"/>
                <w:color w:val="auto"/>
                <w:sz w:val="24"/>
                <w:szCs w:val="24"/>
                <w:highlight w:val="none"/>
                <w:lang w:val="en-US" w:eastAsia="zh-CN" w:bidi="ar"/>
              </w:rPr>
              <w:t>，通径</w:t>
            </w:r>
            <w:r>
              <w:rPr>
                <w:rStyle w:val="85"/>
                <w:rFonts w:hint="eastAsia" w:ascii="宋体" w:hAnsi="宋体" w:eastAsia="宋体" w:cs="宋体"/>
                <w:b w:val="0"/>
                <w:bCs w:val="0"/>
                <w:color w:val="auto"/>
                <w:sz w:val="24"/>
                <w:szCs w:val="24"/>
                <w:highlight w:val="none"/>
                <w:lang w:val="en-US" w:eastAsia="zh-CN" w:bidi="ar"/>
              </w:rPr>
              <w:t>DN80</w:t>
            </w:r>
            <w:r>
              <w:rPr>
                <w:rFonts w:hint="eastAsia" w:ascii="宋体" w:hAnsi="宋体" w:eastAsia="宋体" w:cs="宋体"/>
                <w:b w:val="0"/>
                <w:bCs w:val="0"/>
                <w:color w:val="auto"/>
                <w:sz w:val="24"/>
                <w:szCs w:val="24"/>
                <w:highlight w:val="none"/>
                <w:lang w:val="en-US" w:eastAsia="zh-CN" w:bidi="ar"/>
              </w:rPr>
              <w:t>，长度</w:t>
            </w:r>
            <w:r>
              <w:rPr>
                <w:rStyle w:val="85"/>
                <w:rFonts w:hint="eastAsia" w:ascii="宋体" w:hAnsi="宋体" w:eastAsia="宋体" w:cs="宋体"/>
                <w:b w:val="0"/>
                <w:bCs w:val="0"/>
                <w:color w:val="auto"/>
                <w:sz w:val="24"/>
                <w:szCs w:val="24"/>
                <w:highlight w:val="none"/>
                <w:lang w:val="en-US" w:eastAsia="zh-CN" w:bidi="ar"/>
              </w:rPr>
              <w:t>12m</w:t>
            </w:r>
            <w:r>
              <w:rPr>
                <w:rFonts w:hint="eastAsia" w:ascii="宋体" w:hAnsi="宋体" w:eastAsia="宋体" w:cs="宋体"/>
                <w:b w:val="0"/>
                <w:bCs w:val="0"/>
                <w:color w:val="auto"/>
                <w:sz w:val="24"/>
                <w:szCs w:val="24"/>
                <w:highlight w:val="none"/>
                <w:lang w:val="en-US" w:eastAsia="zh-CN" w:bidi="ar"/>
              </w:rPr>
              <w:t>，并配备</w:t>
            </w:r>
            <w:r>
              <w:rPr>
                <w:rStyle w:val="85"/>
                <w:rFonts w:hint="eastAsia" w:ascii="宋体" w:hAnsi="宋体" w:eastAsia="宋体" w:cs="宋体"/>
                <w:b w:val="0"/>
                <w:bCs w:val="0"/>
                <w:color w:val="auto"/>
                <w:sz w:val="24"/>
                <w:szCs w:val="24"/>
                <w:highlight w:val="none"/>
                <w:lang w:val="en-US" w:eastAsia="zh-CN" w:bidi="ar"/>
              </w:rPr>
              <w:t>8</w:t>
            </w:r>
            <w:r>
              <w:rPr>
                <w:rFonts w:hint="eastAsia" w:ascii="宋体" w:hAnsi="宋体" w:eastAsia="宋体" w:cs="宋体"/>
                <w:b w:val="0"/>
                <w:bCs w:val="0"/>
                <w:color w:val="auto"/>
                <w:sz w:val="24"/>
                <w:szCs w:val="24"/>
                <w:highlight w:val="none"/>
                <w:lang w:val="en-US" w:eastAsia="zh-CN" w:bidi="ar"/>
              </w:rPr>
              <w:t>对连接法兰配件</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8698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07A3C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66B6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34</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8D4C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供气管道</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09091">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lang w:val="en-US" w:eastAsia="zh-CN" w:bidi="ar"/>
              </w:rPr>
              <w:t>耐压≥1.0</w:t>
            </w:r>
            <w:r>
              <w:rPr>
                <w:rStyle w:val="85"/>
                <w:rFonts w:hint="eastAsia" w:ascii="宋体" w:hAnsi="宋体" w:eastAsia="宋体" w:cs="宋体"/>
                <w:b w:val="0"/>
                <w:bCs w:val="0"/>
                <w:color w:val="auto"/>
                <w:sz w:val="24"/>
                <w:szCs w:val="24"/>
                <w:highlight w:val="none"/>
                <w:lang w:val="en-US" w:eastAsia="zh-CN" w:bidi="ar"/>
              </w:rPr>
              <w:t>MPa</w:t>
            </w:r>
            <w:r>
              <w:rPr>
                <w:rFonts w:hint="eastAsia" w:ascii="宋体" w:hAnsi="宋体" w:eastAsia="宋体" w:cs="宋体"/>
                <w:b w:val="0"/>
                <w:bCs w:val="0"/>
                <w:color w:val="auto"/>
                <w:sz w:val="24"/>
                <w:szCs w:val="24"/>
                <w:highlight w:val="none"/>
                <w:lang w:val="en-US" w:eastAsia="zh-CN" w:bidi="ar"/>
              </w:rPr>
              <w:t>，不锈钢管道通径</w:t>
            </w:r>
            <w:r>
              <w:rPr>
                <w:rStyle w:val="85"/>
                <w:rFonts w:hint="eastAsia" w:ascii="宋体" w:hAnsi="宋体" w:eastAsia="宋体" w:cs="宋体"/>
                <w:b w:val="0"/>
                <w:bCs w:val="0"/>
                <w:color w:val="auto"/>
                <w:sz w:val="24"/>
                <w:szCs w:val="24"/>
                <w:highlight w:val="none"/>
                <w:lang w:val="en-US" w:eastAsia="zh-CN" w:bidi="ar"/>
              </w:rPr>
              <w:t>DN32</w:t>
            </w:r>
            <w:r>
              <w:rPr>
                <w:rFonts w:hint="eastAsia" w:ascii="宋体" w:hAnsi="宋体" w:eastAsia="宋体" w:cs="宋体"/>
                <w:b w:val="0"/>
                <w:bCs w:val="0"/>
                <w:color w:val="auto"/>
                <w:sz w:val="24"/>
                <w:szCs w:val="24"/>
                <w:highlight w:val="none"/>
                <w:lang w:val="en-US" w:eastAsia="zh-CN" w:bidi="ar"/>
              </w:rPr>
              <w:t>，长度</w:t>
            </w:r>
            <w:r>
              <w:rPr>
                <w:rStyle w:val="85"/>
                <w:rFonts w:hint="eastAsia" w:ascii="宋体" w:hAnsi="宋体" w:eastAsia="宋体" w:cs="宋体"/>
                <w:b w:val="0"/>
                <w:bCs w:val="0"/>
                <w:color w:val="auto"/>
                <w:sz w:val="24"/>
                <w:szCs w:val="24"/>
                <w:highlight w:val="none"/>
                <w:lang w:val="en-US" w:eastAsia="zh-CN" w:bidi="ar"/>
              </w:rPr>
              <w:t>8m</w:t>
            </w:r>
            <w:r>
              <w:rPr>
                <w:rFonts w:hint="eastAsia" w:ascii="宋体" w:hAnsi="宋体" w:eastAsia="宋体" w:cs="宋体"/>
                <w:b w:val="0"/>
                <w:bCs w:val="0"/>
                <w:color w:val="auto"/>
                <w:sz w:val="24"/>
                <w:szCs w:val="24"/>
                <w:highlight w:val="none"/>
                <w:lang w:val="en-US" w:eastAsia="zh-CN" w:bidi="ar"/>
              </w:rPr>
              <w:t>，并配有不锈连接件兰6对；耐压≥1.0</w:t>
            </w:r>
            <w:r>
              <w:rPr>
                <w:rStyle w:val="85"/>
                <w:rFonts w:hint="eastAsia" w:ascii="宋体" w:hAnsi="宋体" w:eastAsia="宋体" w:cs="宋体"/>
                <w:b w:val="0"/>
                <w:bCs w:val="0"/>
                <w:color w:val="auto"/>
                <w:sz w:val="24"/>
                <w:szCs w:val="24"/>
                <w:highlight w:val="none"/>
                <w:lang w:val="en-US" w:eastAsia="zh-CN" w:bidi="ar"/>
              </w:rPr>
              <w:t>MPa</w:t>
            </w:r>
            <w:r>
              <w:rPr>
                <w:rFonts w:hint="eastAsia" w:ascii="宋体" w:hAnsi="宋体" w:eastAsia="宋体" w:cs="宋体"/>
                <w:b w:val="0"/>
                <w:bCs w:val="0"/>
                <w:color w:val="auto"/>
                <w:sz w:val="24"/>
                <w:szCs w:val="24"/>
                <w:highlight w:val="none"/>
                <w:lang w:val="en-US" w:eastAsia="zh-CN" w:bidi="ar"/>
              </w:rPr>
              <w:t>，不锈钢管道通径</w:t>
            </w:r>
            <w:r>
              <w:rPr>
                <w:rStyle w:val="85"/>
                <w:rFonts w:hint="eastAsia" w:ascii="宋体" w:hAnsi="宋体" w:eastAsia="宋体" w:cs="宋体"/>
                <w:b w:val="0"/>
                <w:bCs w:val="0"/>
                <w:color w:val="auto"/>
                <w:sz w:val="24"/>
                <w:szCs w:val="24"/>
                <w:highlight w:val="none"/>
                <w:lang w:val="en-US" w:eastAsia="zh-CN" w:bidi="ar"/>
              </w:rPr>
              <w:t>DN50</w:t>
            </w:r>
            <w:r>
              <w:rPr>
                <w:rFonts w:hint="eastAsia" w:ascii="宋体" w:hAnsi="宋体" w:eastAsia="宋体" w:cs="宋体"/>
                <w:b w:val="0"/>
                <w:bCs w:val="0"/>
                <w:color w:val="auto"/>
                <w:sz w:val="24"/>
                <w:szCs w:val="24"/>
                <w:highlight w:val="none"/>
                <w:lang w:val="en-US" w:eastAsia="zh-CN" w:bidi="ar"/>
              </w:rPr>
              <w:t>，长度8</w:t>
            </w:r>
            <w:r>
              <w:rPr>
                <w:rStyle w:val="85"/>
                <w:rFonts w:hint="eastAsia" w:ascii="宋体" w:hAnsi="宋体" w:eastAsia="宋体" w:cs="宋体"/>
                <w:b w:val="0"/>
                <w:bCs w:val="0"/>
                <w:color w:val="auto"/>
                <w:sz w:val="24"/>
                <w:szCs w:val="24"/>
                <w:highlight w:val="none"/>
                <w:lang w:val="en-US" w:eastAsia="zh-CN" w:bidi="ar"/>
              </w:rPr>
              <w:t>m</w:t>
            </w:r>
            <w:r>
              <w:rPr>
                <w:rFonts w:hint="eastAsia" w:ascii="宋体" w:hAnsi="宋体" w:eastAsia="宋体" w:cs="宋体"/>
                <w:b w:val="0"/>
                <w:bCs w:val="0"/>
                <w:color w:val="auto"/>
                <w:sz w:val="24"/>
                <w:szCs w:val="24"/>
                <w:highlight w:val="none"/>
                <w:lang w:val="en-US" w:eastAsia="zh-CN" w:bidi="ar"/>
              </w:rPr>
              <w:t>，并配有不锈连接法兰5对，不锈钢波纹管若干，钢丝缠绕超柔软管若干。</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7550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2241B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5"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6AA7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35</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B60D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气液混合器（试制）</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CC91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rPr>
              <w:t>★</w:t>
            </w:r>
            <w:r>
              <w:rPr>
                <w:rFonts w:hint="eastAsia" w:ascii="宋体" w:hAnsi="宋体" w:eastAsia="宋体" w:cs="宋体"/>
                <w:b w:val="0"/>
                <w:bCs w:val="0"/>
                <w:i w:val="0"/>
                <w:iCs w:val="0"/>
                <w:color w:val="auto"/>
                <w:sz w:val="24"/>
                <w:szCs w:val="24"/>
                <w:highlight w:val="none"/>
                <w:u w:val="none"/>
              </w:rPr>
              <w:t>包含两种不同的气液混合器，均由液体喷射器、空气注入器、静态混合器等组成，使用不锈钢锻件、不锈钢铸件、不锈钢管件材料制作，加工制作成异型结构件，设计压力不低于1.0MPa，管径DN65-DN100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0D19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r>
      <w:tr w14:paraId="2C14F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7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A4BC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36</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CDBF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水罐与泡沫液罐总成（试制）</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9252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rPr>
              <w:t>★</w:t>
            </w:r>
            <w:r>
              <w:rPr>
                <w:rFonts w:hint="eastAsia" w:ascii="宋体" w:hAnsi="宋体" w:eastAsia="宋体" w:cs="宋体"/>
                <w:b w:val="0"/>
                <w:bCs w:val="0"/>
                <w:color w:val="auto"/>
                <w:sz w:val="24"/>
                <w:szCs w:val="24"/>
                <w:highlight w:val="none"/>
                <w:lang w:val="en-US" w:eastAsia="zh-CN" w:bidi="ar"/>
              </w:rPr>
              <w:t>材质：高分子复合材料</w:t>
            </w:r>
            <w:r>
              <w:rPr>
                <w:rStyle w:val="85"/>
                <w:rFonts w:hint="eastAsia" w:ascii="宋体" w:hAnsi="宋体" w:eastAsia="宋体" w:cs="宋体"/>
                <w:b w:val="0"/>
                <w:bCs w:val="0"/>
                <w:color w:val="auto"/>
                <w:sz w:val="24"/>
                <w:szCs w:val="24"/>
                <w:highlight w:val="none"/>
                <w:lang w:val="en-US" w:eastAsia="zh-CN" w:bidi="ar"/>
              </w:rPr>
              <w:t>PP</w:t>
            </w:r>
            <w:r>
              <w:rPr>
                <w:rFonts w:hint="eastAsia" w:ascii="宋体" w:hAnsi="宋体" w:eastAsia="宋体" w:cs="宋体"/>
                <w:b w:val="0"/>
                <w:bCs w:val="0"/>
                <w:color w:val="auto"/>
                <w:sz w:val="24"/>
                <w:szCs w:val="24"/>
                <w:highlight w:val="none"/>
                <w:lang w:val="en-US" w:eastAsia="zh-CN" w:bidi="ar"/>
              </w:rPr>
              <w:t>采用多项专利技术高分子复合材料制造而成的特殊板材，强度高、抗冲击性强、耐低温、抗腐蚀性强、质量轻的特点。</w:t>
            </w:r>
            <w:r>
              <w:rPr>
                <w:rStyle w:val="85"/>
                <w:rFonts w:hint="eastAsia" w:ascii="宋体" w:hAnsi="宋体" w:eastAsia="宋体" w:cs="宋体"/>
                <w:b w:val="0"/>
                <w:bCs w:val="0"/>
                <w:color w:val="auto"/>
                <w:sz w:val="24"/>
                <w:szCs w:val="24"/>
                <w:highlight w:val="none"/>
                <w:lang w:val="en-US" w:eastAsia="zh-CN" w:bidi="ar"/>
              </w:rPr>
              <w:br w:type="textWrapping"/>
            </w:r>
            <w:r>
              <w:rPr>
                <w:rFonts w:hint="eastAsia" w:ascii="宋体" w:hAnsi="宋体" w:eastAsia="宋体" w:cs="宋体"/>
                <w:b w:val="0"/>
                <w:bCs w:val="0"/>
                <w:color w:val="auto"/>
                <w:sz w:val="24"/>
                <w:szCs w:val="24"/>
                <w:highlight w:val="none"/>
                <w:lang w:val="en-US" w:eastAsia="zh-CN" w:bidi="ar"/>
              </w:rPr>
              <w:t>结构：</w:t>
            </w:r>
            <w:r>
              <w:rPr>
                <w:rStyle w:val="85"/>
                <w:rFonts w:hint="eastAsia" w:ascii="宋体" w:hAnsi="宋体" w:eastAsia="宋体" w:cs="宋体"/>
                <w:b w:val="0"/>
                <w:bCs w:val="0"/>
                <w:color w:val="auto"/>
                <w:sz w:val="24"/>
                <w:szCs w:val="24"/>
                <w:highlight w:val="none"/>
                <w:lang w:val="en-US" w:eastAsia="zh-CN" w:bidi="ar"/>
              </w:rPr>
              <w:t>2</w:t>
            </w:r>
            <w:r>
              <w:rPr>
                <w:rFonts w:hint="eastAsia" w:ascii="宋体" w:hAnsi="宋体" w:eastAsia="宋体" w:cs="宋体"/>
                <w:b w:val="0"/>
                <w:bCs w:val="0"/>
                <w:color w:val="auto"/>
                <w:sz w:val="24"/>
                <w:szCs w:val="24"/>
                <w:highlight w:val="none"/>
                <w:lang w:val="en-US" w:eastAsia="zh-CN" w:bidi="ar"/>
              </w:rPr>
              <w:t>个人孔；</w:t>
            </w:r>
            <w:r>
              <w:rPr>
                <w:rStyle w:val="85"/>
                <w:rFonts w:hint="eastAsia" w:ascii="宋体" w:hAnsi="宋体" w:eastAsia="宋体" w:cs="宋体"/>
                <w:b w:val="0"/>
                <w:bCs w:val="0"/>
                <w:color w:val="auto"/>
                <w:sz w:val="24"/>
                <w:szCs w:val="24"/>
                <w:highlight w:val="none"/>
                <w:lang w:val="en-US" w:eastAsia="zh-CN" w:bidi="ar"/>
              </w:rPr>
              <w:t>2</w:t>
            </w:r>
            <w:r>
              <w:rPr>
                <w:rFonts w:hint="eastAsia" w:ascii="宋体" w:hAnsi="宋体" w:eastAsia="宋体" w:cs="宋体"/>
                <w:b w:val="0"/>
                <w:bCs w:val="0"/>
                <w:color w:val="auto"/>
                <w:sz w:val="24"/>
                <w:szCs w:val="24"/>
                <w:highlight w:val="none"/>
                <w:lang w:val="en-US" w:eastAsia="zh-CN" w:bidi="ar"/>
              </w:rPr>
              <w:t>个溢流</w:t>
            </w:r>
            <w:r>
              <w:rPr>
                <w:rStyle w:val="85"/>
                <w:rFonts w:hint="eastAsia" w:ascii="宋体" w:hAnsi="宋体" w:eastAsia="宋体" w:cs="宋体"/>
                <w:b w:val="0"/>
                <w:bCs w:val="0"/>
                <w:color w:val="auto"/>
                <w:sz w:val="24"/>
                <w:szCs w:val="24"/>
                <w:highlight w:val="none"/>
                <w:lang w:val="en-US" w:eastAsia="zh-CN" w:bidi="ar"/>
              </w:rPr>
              <w:t>/</w:t>
            </w:r>
            <w:r>
              <w:rPr>
                <w:rFonts w:hint="eastAsia" w:ascii="宋体" w:hAnsi="宋体" w:eastAsia="宋体" w:cs="宋体"/>
                <w:b w:val="0"/>
                <w:bCs w:val="0"/>
                <w:color w:val="auto"/>
                <w:sz w:val="24"/>
                <w:szCs w:val="24"/>
                <w:highlight w:val="none"/>
                <w:lang w:val="en-US" w:eastAsia="zh-CN" w:bidi="ar"/>
              </w:rPr>
              <w:t>卸压装置；</w:t>
            </w:r>
            <w:r>
              <w:rPr>
                <w:rStyle w:val="85"/>
                <w:rFonts w:hint="eastAsia" w:ascii="宋体" w:hAnsi="宋体" w:eastAsia="宋体" w:cs="宋体"/>
                <w:b w:val="0"/>
                <w:bCs w:val="0"/>
                <w:color w:val="auto"/>
                <w:sz w:val="24"/>
                <w:szCs w:val="24"/>
                <w:highlight w:val="none"/>
                <w:lang w:val="en-US" w:eastAsia="zh-CN" w:bidi="ar"/>
              </w:rPr>
              <w:t>2</w:t>
            </w:r>
            <w:r>
              <w:rPr>
                <w:rFonts w:hint="eastAsia" w:ascii="宋体" w:hAnsi="宋体" w:eastAsia="宋体" w:cs="宋体"/>
                <w:b w:val="0"/>
                <w:bCs w:val="0"/>
                <w:color w:val="auto"/>
                <w:sz w:val="24"/>
                <w:szCs w:val="24"/>
                <w:highlight w:val="none"/>
                <w:lang w:val="en-US" w:eastAsia="zh-CN" w:bidi="ar"/>
              </w:rPr>
              <w:t>个液位传感器；</w:t>
            </w:r>
            <w:r>
              <w:rPr>
                <w:rStyle w:val="85"/>
                <w:rFonts w:hint="eastAsia" w:ascii="宋体" w:hAnsi="宋体" w:eastAsia="宋体" w:cs="宋体"/>
                <w:b w:val="0"/>
                <w:bCs w:val="0"/>
                <w:color w:val="auto"/>
                <w:sz w:val="24"/>
                <w:szCs w:val="24"/>
                <w:highlight w:val="none"/>
                <w:lang w:val="en-US" w:eastAsia="zh-CN" w:bidi="ar"/>
              </w:rPr>
              <w:t>1</w:t>
            </w:r>
            <w:r>
              <w:rPr>
                <w:rFonts w:hint="eastAsia" w:ascii="宋体" w:hAnsi="宋体" w:eastAsia="宋体" w:cs="宋体"/>
                <w:b w:val="0"/>
                <w:bCs w:val="0"/>
                <w:color w:val="auto"/>
                <w:sz w:val="24"/>
                <w:szCs w:val="24"/>
                <w:highlight w:val="none"/>
                <w:lang w:val="en-US" w:eastAsia="zh-CN" w:bidi="ar"/>
              </w:rPr>
              <w:t>个泡沫罐放余液口，</w:t>
            </w:r>
            <w:r>
              <w:rPr>
                <w:rStyle w:val="85"/>
                <w:rFonts w:hint="eastAsia" w:ascii="宋体" w:hAnsi="宋体" w:eastAsia="宋体" w:cs="宋体"/>
                <w:b w:val="0"/>
                <w:bCs w:val="0"/>
                <w:color w:val="auto"/>
                <w:sz w:val="24"/>
                <w:szCs w:val="24"/>
                <w:highlight w:val="none"/>
                <w:lang w:val="en-US" w:eastAsia="zh-CN" w:bidi="ar"/>
              </w:rPr>
              <w:t>1</w:t>
            </w:r>
            <w:r>
              <w:rPr>
                <w:rFonts w:hint="eastAsia" w:ascii="宋体" w:hAnsi="宋体" w:eastAsia="宋体" w:cs="宋体"/>
                <w:b w:val="0"/>
                <w:bCs w:val="0"/>
                <w:color w:val="auto"/>
                <w:sz w:val="24"/>
                <w:szCs w:val="24"/>
                <w:highlight w:val="none"/>
                <w:lang w:val="en-US" w:eastAsia="zh-CN" w:bidi="ar"/>
              </w:rPr>
              <w:t>个水罐放余水口。长宽尺寸：</w:t>
            </w:r>
            <w:r>
              <w:rPr>
                <w:rStyle w:val="85"/>
                <w:rFonts w:hint="eastAsia" w:ascii="宋体" w:hAnsi="宋体" w:eastAsia="宋体" w:cs="宋体"/>
                <w:b w:val="0"/>
                <w:bCs w:val="0"/>
                <w:color w:val="auto"/>
                <w:sz w:val="24"/>
                <w:szCs w:val="24"/>
                <w:highlight w:val="none"/>
                <w:lang w:val="en-US" w:eastAsia="zh-CN" w:bidi="ar"/>
              </w:rPr>
              <w:t>2420mm×2250mm×1440mm</w:t>
            </w:r>
            <w:r>
              <w:rPr>
                <w:rFonts w:hint="eastAsia" w:ascii="宋体" w:hAnsi="宋体" w:eastAsia="宋体" w:cs="宋体"/>
                <w:b w:val="0"/>
                <w:bCs w:val="0"/>
                <w:color w:val="auto"/>
                <w:sz w:val="24"/>
                <w:szCs w:val="24"/>
                <w:highlight w:val="none"/>
                <w:lang w:val="en-US" w:eastAsia="zh-CN" w:bidi="ar"/>
              </w:rPr>
              <w:t>。载液量：水</w:t>
            </w:r>
            <w:r>
              <w:rPr>
                <w:rStyle w:val="85"/>
                <w:rFonts w:hint="eastAsia" w:ascii="宋体" w:hAnsi="宋体" w:eastAsia="宋体" w:cs="宋体"/>
                <w:b w:val="0"/>
                <w:bCs w:val="0"/>
                <w:color w:val="auto"/>
                <w:sz w:val="24"/>
                <w:szCs w:val="24"/>
                <w:highlight w:val="none"/>
                <w:lang w:val="en-US" w:eastAsia="zh-CN" w:bidi="ar"/>
              </w:rPr>
              <w:t>≥4500L</w:t>
            </w:r>
            <w:r>
              <w:rPr>
                <w:rFonts w:hint="eastAsia" w:ascii="宋体" w:hAnsi="宋体" w:eastAsia="宋体" w:cs="宋体"/>
                <w:b w:val="0"/>
                <w:bCs w:val="0"/>
                <w:color w:val="auto"/>
                <w:sz w:val="24"/>
                <w:szCs w:val="24"/>
                <w:highlight w:val="none"/>
                <w:lang w:val="en-US" w:eastAsia="zh-CN" w:bidi="ar"/>
              </w:rPr>
              <w:t>，</w:t>
            </w:r>
            <w:r>
              <w:rPr>
                <w:rStyle w:val="85"/>
                <w:rFonts w:hint="eastAsia" w:ascii="宋体" w:hAnsi="宋体" w:eastAsia="宋体" w:cs="宋体"/>
                <w:b w:val="0"/>
                <w:bCs w:val="0"/>
                <w:color w:val="auto"/>
                <w:sz w:val="24"/>
                <w:szCs w:val="24"/>
                <w:highlight w:val="none"/>
                <w:lang w:val="en-US" w:eastAsia="zh-CN" w:bidi="ar"/>
              </w:rPr>
              <w:t>A</w:t>
            </w:r>
            <w:r>
              <w:rPr>
                <w:rFonts w:hint="eastAsia" w:ascii="宋体" w:hAnsi="宋体" w:eastAsia="宋体" w:cs="宋体"/>
                <w:b w:val="0"/>
                <w:bCs w:val="0"/>
                <w:color w:val="auto"/>
                <w:sz w:val="24"/>
                <w:szCs w:val="24"/>
                <w:highlight w:val="none"/>
                <w:lang w:val="en-US" w:eastAsia="zh-CN" w:bidi="ar"/>
              </w:rPr>
              <w:t>类泡沫液罐</w:t>
            </w:r>
            <w:r>
              <w:rPr>
                <w:rStyle w:val="85"/>
                <w:rFonts w:hint="eastAsia" w:ascii="宋体" w:hAnsi="宋体" w:eastAsia="宋体" w:cs="宋体"/>
                <w:b w:val="0"/>
                <w:bCs w:val="0"/>
                <w:color w:val="auto"/>
                <w:sz w:val="24"/>
                <w:szCs w:val="24"/>
                <w:highlight w:val="none"/>
                <w:lang w:val="en-US" w:eastAsia="zh-CN" w:bidi="ar"/>
              </w:rPr>
              <w:t>≥200L</w:t>
            </w:r>
            <w:r>
              <w:rPr>
                <w:rFonts w:hint="eastAsia" w:ascii="宋体" w:hAnsi="宋体" w:eastAsia="宋体" w:cs="宋体"/>
                <w:b w:val="0"/>
                <w:bCs w:val="0"/>
                <w:color w:val="auto"/>
                <w:sz w:val="24"/>
                <w:szCs w:val="24"/>
                <w:highlight w:val="none"/>
                <w:lang w:val="en-US" w:eastAsia="zh-CN" w:bidi="ar"/>
              </w:rPr>
              <w:t>。</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284D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2FDAC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458E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37</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CCE5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Style w:val="86"/>
                <w:rFonts w:hint="eastAsia" w:ascii="宋体" w:hAnsi="宋体" w:eastAsia="宋体" w:cs="宋体"/>
                <w:b w:val="0"/>
                <w:bCs w:val="0"/>
                <w:color w:val="auto"/>
                <w:sz w:val="24"/>
                <w:szCs w:val="24"/>
                <w:highlight w:val="none"/>
                <w:lang w:val="en-US" w:eastAsia="zh-CN" w:bidi="ar"/>
              </w:rPr>
              <w:t>CAFS</w:t>
            </w:r>
            <w:r>
              <w:rPr>
                <w:rStyle w:val="84"/>
                <w:rFonts w:hint="eastAsia" w:ascii="宋体" w:hAnsi="宋体" w:eastAsia="宋体" w:cs="宋体"/>
                <w:b w:val="0"/>
                <w:bCs w:val="0"/>
                <w:color w:val="auto"/>
                <w:sz w:val="24"/>
                <w:szCs w:val="24"/>
                <w:highlight w:val="none"/>
                <w:lang w:val="en-US" w:eastAsia="zh-CN" w:bidi="ar"/>
              </w:rPr>
              <w:t>安装底座（试制）</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5710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rPr>
              <w:t>★</w:t>
            </w:r>
            <w:r>
              <w:rPr>
                <w:rFonts w:hint="eastAsia" w:ascii="宋体" w:hAnsi="宋体" w:eastAsia="宋体" w:cs="宋体"/>
                <w:b w:val="0"/>
                <w:bCs w:val="0"/>
                <w:color w:val="auto"/>
                <w:sz w:val="24"/>
                <w:szCs w:val="24"/>
                <w:highlight w:val="none"/>
                <w:lang w:val="en-US" w:eastAsia="zh-CN" w:bidi="ar"/>
              </w:rPr>
              <w:t>长宽尺寸：</w:t>
            </w:r>
            <w:r>
              <w:rPr>
                <w:rStyle w:val="85"/>
                <w:rFonts w:hint="eastAsia" w:ascii="宋体" w:hAnsi="宋体" w:eastAsia="宋体" w:cs="宋体"/>
                <w:b w:val="0"/>
                <w:bCs w:val="0"/>
                <w:color w:val="auto"/>
                <w:sz w:val="24"/>
                <w:szCs w:val="24"/>
                <w:highlight w:val="none"/>
                <w:lang w:val="en-US" w:eastAsia="zh-CN" w:bidi="ar"/>
              </w:rPr>
              <w:t>3700mm×1340mm×120mm</w:t>
            </w:r>
            <w:r>
              <w:rPr>
                <w:rFonts w:hint="eastAsia" w:ascii="宋体" w:hAnsi="宋体" w:eastAsia="宋体" w:cs="宋体"/>
                <w:b w:val="0"/>
                <w:bCs w:val="0"/>
                <w:color w:val="auto"/>
                <w:sz w:val="24"/>
                <w:szCs w:val="24"/>
                <w:highlight w:val="none"/>
                <w:lang w:val="en-US" w:eastAsia="zh-CN" w:bidi="ar"/>
              </w:rPr>
              <w:t>，</w:t>
            </w:r>
            <w:r>
              <w:rPr>
                <w:rStyle w:val="85"/>
                <w:rFonts w:hint="eastAsia" w:ascii="宋体" w:hAnsi="宋体" w:eastAsia="宋体" w:cs="宋体"/>
                <w:b w:val="0"/>
                <w:bCs w:val="0"/>
                <w:color w:val="auto"/>
                <w:sz w:val="24"/>
                <w:szCs w:val="24"/>
                <w:highlight w:val="none"/>
                <w:lang w:val="en-US" w:eastAsia="zh-CN" w:bidi="ar"/>
              </w:rPr>
              <w:t>Q345</w:t>
            </w:r>
            <w:r>
              <w:rPr>
                <w:rFonts w:hint="eastAsia" w:ascii="宋体" w:hAnsi="宋体" w:eastAsia="宋体" w:cs="宋体"/>
                <w:b w:val="0"/>
                <w:bCs w:val="0"/>
                <w:color w:val="auto"/>
                <w:sz w:val="24"/>
                <w:szCs w:val="24"/>
                <w:highlight w:val="none"/>
                <w:lang w:val="en-US" w:eastAsia="zh-CN" w:bidi="ar"/>
              </w:rPr>
              <w:t>、</w:t>
            </w:r>
            <w:r>
              <w:rPr>
                <w:rStyle w:val="85"/>
                <w:rFonts w:hint="eastAsia" w:ascii="宋体" w:hAnsi="宋体" w:eastAsia="宋体" w:cs="宋体"/>
                <w:b w:val="0"/>
                <w:bCs w:val="0"/>
                <w:color w:val="auto"/>
                <w:sz w:val="24"/>
                <w:szCs w:val="24"/>
                <w:highlight w:val="none"/>
                <w:lang w:val="en-US" w:eastAsia="zh-CN" w:bidi="ar"/>
              </w:rPr>
              <w:t>Q235</w:t>
            </w:r>
            <w:r>
              <w:rPr>
                <w:rFonts w:hint="eastAsia" w:ascii="宋体" w:hAnsi="宋体" w:eastAsia="宋体" w:cs="宋体"/>
                <w:b w:val="0"/>
                <w:bCs w:val="0"/>
                <w:color w:val="auto"/>
                <w:sz w:val="24"/>
                <w:szCs w:val="24"/>
                <w:highlight w:val="none"/>
                <w:lang w:val="en-US" w:eastAsia="zh-CN" w:bidi="ar"/>
              </w:rPr>
              <w:t>材质，</w:t>
            </w:r>
            <w:r>
              <w:rPr>
                <w:rStyle w:val="85"/>
                <w:rFonts w:hint="eastAsia" w:ascii="宋体" w:hAnsi="宋体" w:eastAsia="宋体" w:cs="宋体"/>
                <w:b w:val="0"/>
                <w:bCs w:val="0"/>
                <w:color w:val="auto"/>
                <w:sz w:val="24"/>
                <w:szCs w:val="24"/>
                <w:highlight w:val="none"/>
                <w:lang w:val="en-US" w:eastAsia="zh-CN" w:bidi="ar"/>
              </w:rPr>
              <w:t>10mm</w:t>
            </w:r>
            <w:r>
              <w:rPr>
                <w:rFonts w:hint="eastAsia" w:ascii="宋体" w:hAnsi="宋体" w:eastAsia="宋体" w:cs="宋体"/>
                <w:b w:val="0"/>
                <w:bCs w:val="0"/>
                <w:color w:val="auto"/>
                <w:sz w:val="24"/>
                <w:szCs w:val="24"/>
                <w:highlight w:val="none"/>
                <w:lang w:val="en-US" w:eastAsia="zh-CN" w:bidi="ar"/>
              </w:rPr>
              <w:t>钢板、矩形钢管、槽钢。井字形焊接式成型，焊后校形振动消除焊接应力。喷砂除油锈，喷涂重型防腐漆。</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C6BD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r w14:paraId="0CB06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0" w:hRule="atLeast"/>
          <w:jc w:val="center"/>
        </w:trPr>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FBC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38</w:t>
            </w:r>
          </w:p>
        </w:tc>
        <w:tc>
          <w:tcPr>
            <w:tcW w:w="13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233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车厢厢体总成（试制）</w:t>
            </w:r>
          </w:p>
        </w:tc>
        <w:tc>
          <w:tcPr>
            <w:tcW w:w="6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3F39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z w:val="24"/>
                <w:szCs w:val="24"/>
                <w:highlight w:val="none"/>
              </w:rPr>
              <w:t>★</w:t>
            </w:r>
            <w:r>
              <w:rPr>
                <w:rFonts w:hint="eastAsia" w:ascii="宋体" w:hAnsi="宋体" w:eastAsia="宋体" w:cs="宋体"/>
                <w:b w:val="0"/>
                <w:bCs w:val="0"/>
                <w:color w:val="auto"/>
                <w:sz w:val="24"/>
                <w:szCs w:val="24"/>
                <w:highlight w:val="none"/>
                <w:lang w:val="en-US" w:eastAsia="zh-CN" w:bidi="ar"/>
              </w:rPr>
              <w:t>长宽尺寸：</w:t>
            </w:r>
            <w:r>
              <w:rPr>
                <w:rStyle w:val="85"/>
                <w:rFonts w:hint="eastAsia" w:ascii="宋体" w:hAnsi="宋体" w:eastAsia="宋体" w:cs="宋体"/>
                <w:b w:val="0"/>
                <w:bCs w:val="0"/>
                <w:color w:val="auto"/>
                <w:sz w:val="24"/>
                <w:szCs w:val="24"/>
                <w:highlight w:val="none"/>
                <w:lang w:val="en-US" w:eastAsia="zh-CN" w:bidi="ar"/>
              </w:rPr>
              <w:t>5200mm×2470mm×2520mm</w:t>
            </w:r>
            <w:r>
              <w:rPr>
                <w:rFonts w:hint="eastAsia" w:ascii="宋体" w:hAnsi="宋体" w:eastAsia="宋体" w:cs="宋体"/>
                <w:b w:val="0"/>
                <w:bCs w:val="0"/>
                <w:color w:val="auto"/>
                <w:sz w:val="24"/>
                <w:szCs w:val="24"/>
                <w:highlight w:val="none"/>
                <w:lang w:val="en-US" w:eastAsia="zh-CN" w:bidi="ar"/>
              </w:rPr>
              <w:t>，材质</w:t>
            </w:r>
            <w:r>
              <w:rPr>
                <w:rStyle w:val="85"/>
                <w:rFonts w:hint="eastAsia" w:ascii="宋体" w:hAnsi="宋体" w:eastAsia="宋体" w:cs="宋体"/>
                <w:b w:val="0"/>
                <w:bCs w:val="0"/>
                <w:color w:val="auto"/>
                <w:sz w:val="24"/>
                <w:szCs w:val="24"/>
                <w:highlight w:val="none"/>
                <w:lang w:val="en-US" w:eastAsia="zh-CN" w:bidi="ar"/>
              </w:rPr>
              <w:t>:</w:t>
            </w:r>
            <w:r>
              <w:rPr>
                <w:rFonts w:hint="eastAsia" w:ascii="宋体" w:hAnsi="宋体" w:eastAsia="宋体" w:cs="宋体"/>
                <w:b w:val="0"/>
                <w:bCs w:val="0"/>
                <w:color w:val="auto"/>
                <w:sz w:val="24"/>
                <w:szCs w:val="24"/>
                <w:highlight w:val="none"/>
                <w:lang w:val="en-US" w:eastAsia="zh-CN" w:bidi="ar"/>
              </w:rPr>
              <w:t>车厢（器材箱、泵室及内骨架）全部采用高强度铝合金型材，内饰板采用光面氧化铝板。结构：车厢的骨架为全铝合金框架焊接式结构，外蒙皮为铝合金板粘接技术；车厢内器材骨架采用铝合金型材搭接结构，能根据客户要求灵活布局，最大限度地提高空间利用率，充分利用车厢内部有限空间；内饰板和底板均为光面铝合金板材。车厢后部设置一架通往车顶的安全爬梯。该脚踏板采用铝合金型板整体拉制结构，可承重</w:t>
            </w:r>
            <w:r>
              <w:rPr>
                <w:rStyle w:val="85"/>
                <w:rFonts w:hint="eastAsia" w:ascii="宋体" w:hAnsi="宋体" w:eastAsia="宋体" w:cs="宋体"/>
                <w:b w:val="0"/>
                <w:bCs w:val="0"/>
                <w:color w:val="auto"/>
                <w:sz w:val="24"/>
                <w:szCs w:val="24"/>
                <w:highlight w:val="none"/>
                <w:lang w:val="en-US" w:eastAsia="zh-CN" w:bidi="ar"/>
              </w:rPr>
              <w:t>≥150kg</w:t>
            </w:r>
            <w:r>
              <w:rPr>
                <w:rFonts w:hint="eastAsia" w:ascii="宋体" w:hAnsi="宋体" w:eastAsia="宋体" w:cs="宋体"/>
                <w:b w:val="0"/>
                <w:bCs w:val="0"/>
                <w:color w:val="auto"/>
                <w:sz w:val="24"/>
                <w:szCs w:val="24"/>
                <w:highlight w:val="none"/>
                <w:lang w:val="en-US" w:eastAsia="zh-CN" w:bidi="ar"/>
              </w:rPr>
              <w:t>以上，踏板面采用横纹防滑设计，带机械弹簧锁定功能</w:t>
            </w:r>
            <w:r>
              <w:rPr>
                <w:rStyle w:val="85"/>
                <w:rFonts w:hint="eastAsia" w:ascii="宋体" w:hAnsi="宋体" w:eastAsia="宋体" w:cs="宋体"/>
                <w:b w:val="0"/>
                <w:bCs w:val="0"/>
                <w:color w:val="auto"/>
                <w:sz w:val="24"/>
                <w:szCs w:val="24"/>
                <w:highlight w:val="none"/>
                <w:lang w:val="en-US" w:eastAsia="zh-CN" w:bidi="ar"/>
              </w:rPr>
              <w:t xml:space="preserve"> </w:t>
            </w:r>
            <w:r>
              <w:rPr>
                <w:rFonts w:hint="eastAsia" w:ascii="宋体" w:hAnsi="宋体" w:eastAsia="宋体" w:cs="宋体"/>
                <w:b w:val="0"/>
                <w:bCs w:val="0"/>
                <w:color w:val="auto"/>
                <w:sz w:val="24"/>
                <w:szCs w:val="24"/>
                <w:highlight w:val="none"/>
                <w:lang w:val="en-US" w:eastAsia="zh-CN" w:bidi="ar"/>
              </w:rPr>
              <w:t>，防止踏板在行车过程中受震后自行翻转，并采用防尘防滑设计。</w:t>
            </w:r>
            <w:r>
              <w:rPr>
                <w:rStyle w:val="85"/>
                <w:rFonts w:hint="eastAsia" w:ascii="宋体" w:hAnsi="宋体" w:eastAsia="宋体" w:cs="宋体"/>
                <w:b w:val="0"/>
                <w:bCs w:val="0"/>
                <w:color w:val="auto"/>
                <w:sz w:val="24"/>
                <w:szCs w:val="24"/>
                <w:highlight w:val="none"/>
                <w:lang w:val="en-US" w:eastAsia="zh-CN" w:bidi="ar"/>
              </w:rPr>
              <w:br w:type="textWrapping"/>
            </w:r>
            <w:r>
              <w:rPr>
                <w:rFonts w:hint="eastAsia" w:ascii="宋体" w:hAnsi="宋体" w:eastAsia="宋体" w:cs="宋体"/>
                <w:b w:val="0"/>
                <w:bCs w:val="0"/>
                <w:color w:val="auto"/>
                <w:sz w:val="24"/>
                <w:szCs w:val="24"/>
                <w:highlight w:val="none"/>
                <w:lang w:val="en-US" w:eastAsia="zh-CN" w:bidi="ar"/>
              </w:rPr>
              <w:t>设置</w:t>
            </w:r>
            <w:r>
              <w:rPr>
                <w:rStyle w:val="85"/>
                <w:rFonts w:hint="eastAsia" w:ascii="宋体" w:hAnsi="宋体" w:eastAsia="宋体" w:cs="宋体"/>
                <w:b w:val="0"/>
                <w:bCs w:val="0"/>
                <w:color w:val="auto"/>
                <w:sz w:val="24"/>
                <w:szCs w:val="24"/>
                <w:highlight w:val="none"/>
                <w:lang w:val="en-US" w:eastAsia="zh-CN" w:bidi="ar"/>
              </w:rPr>
              <w:t>7</w:t>
            </w:r>
            <w:r>
              <w:rPr>
                <w:rFonts w:hint="eastAsia" w:ascii="宋体" w:hAnsi="宋体" w:eastAsia="宋体" w:cs="宋体"/>
                <w:b w:val="0"/>
                <w:bCs w:val="0"/>
                <w:color w:val="auto"/>
                <w:sz w:val="24"/>
                <w:szCs w:val="24"/>
                <w:highlight w:val="none"/>
                <w:lang w:val="en-US" w:eastAsia="zh-CN" w:bidi="ar"/>
              </w:rPr>
              <w:t>个帘子门，帘子门采用轻型优质铝合金，大幅面卷帘门，启闭灵活、密封性好、外形美观、轻便可靠，帘子门顶部设有导流槽，四周装有密封条，具有良好的防雨、防尘密封性能。帘子门配备拉杆式条锁把手、一点式拉带及两点式固定座，并安装有传感器，可通过驾驶室内的指示灯了解帘子门开闭状态。</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BCCA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r>
    </w:tbl>
    <w:p w14:paraId="1B0ED0A4">
      <w:pPr>
        <w:keepNext w:val="0"/>
        <w:keepLines w:val="0"/>
        <w:pageBreakBefore w:val="0"/>
        <w:widowControl w:val="0"/>
        <w:kinsoku/>
        <w:wordWrap/>
        <w:overflowPunct/>
        <w:topLinePunct w:val="0"/>
        <w:autoSpaceDE/>
        <w:autoSpaceDN/>
        <w:bidi w:val="0"/>
        <w:adjustRightInd/>
        <w:snapToGrid/>
        <w:spacing w:line="360" w:lineRule="auto"/>
        <w:ind w:firstLine="482" w:firstLineChars="200"/>
        <w:outlineLvl w:val="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3.</w:t>
      </w:r>
      <w:r>
        <w:rPr>
          <w:rFonts w:hint="default" w:ascii="宋体" w:hAnsi="宋体" w:eastAsia="宋体" w:cs="宋体"/>
          <w:b/>
          <w:bCs/>
          <w:sz w:val="24"/>
          <w:szCs w:val="24"/>
          <w:lang w:val="en-US" w:eastAsia="zh-CN"/>
        </w:rPr>
        <w:t>超高输送高度压缩空气泡沫产生模块控制系统</w:t>
      </w:r>
    </w:p>
    <w:tbl>
      <w:tblPr>
        <w:tblStyle w:val="18"/>
        <w:tblW w:w="948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94"/>
        <w:gridCol w:w="1354"/>
        <w:gridCol w:w="6337"/>
        <w:gridCol w:w="896"/>
      </w:tblGrid>
      <w:tr w14:paraId="0DA62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9C50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top"/>
              <w:rPr>
                <w:rFonts w:hint="default" w:ascii="Times New Roman" w:hAnsi="Times New Roman" w:eastAsia="宋体" w:cs="Times New Roman"/>
                <w:b/>
                <w:bCs/>
                <w:i w:val="0"/>
                <w:iCs w:val="0"/>
                <w:color w:val="auto"/>
                <w:sz w:val="24"/>
                <w:szCs w:val="24"/>
                <w:u w:val="none"/>
              </w:rPr>
            </w:pPr>
            <w:r>
              <w:rPr>
                <w:rFonts w:hint="default" w:ascii="Times New Roman" w:hAnsi="Times New Roman" w:eastAsia="宋体" w:cs="Times New Roman"/>
                <w:b/>
                <w:bCs/>
                <w:i w:val="0"/>
                <w:iCs w:val="0"/>
                <w:color w:val="auto"/>
                <w:kern w:val="0"/>
                <w:sz w:val="24"/>
                <w:szCs w:val="24"/>
                <w:u w:val="none"/>
                <w:lang w:val="en-US" w:eastAsia="zh-CN" w:bidi="ar"/>
              </w:rPr>
              <w:t>序号</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7671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top"/>
              <w:rPr>
                <w:rFonts w:hint="default" w:ascii="Times New Roman" w:hAnsi="Times New Roman" w:eastAsia="宋体" w:cs="Times New Roman"/>
                <w:b/>
                <w:bCs/>
                <w:i w:val="0"/>
                <w:iCs w:val="0"/>
                <w:color w:val="auto"/>
                <w:sz w:val="24"/>
                <w:szCs w:val="24"/>
                <w:u w:val="none"/>
              </w:rPr>
            </w:pPr>
            <w:r>
              <w:rPr>
                <w:rFonts w:hint="default" w:ascii="Times New Roman" w:hAnsi="Times New Roman" w:eastAsia="宋体" w:cs="Times New Roman"/>
                <w:b/>
                <w:bCs/>
                <w:i w:val="0"/>
                <w:iCs w:val="0"/>
                <w:color w:val="auto"/>
                <w:kern w:val="0"/>
                <w:sz w:val="24"/>
                <w:szCs w:val="24"/>
                <w:u w:val="none"/>
                <w:lang w:val="en-US" w:eastAsia="zh-CN" w:bidi="ar"/>
              </w:rPr>
              <w:t>部件名称</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875D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top"/>
              <w:rPr>
                <w:rFonts w:hint="default" w:ascii="Times New Roman" w:hAnsi="Times New Roman" w:eastAsia="宋体" w:cs="Times New Roman"/>
                <w:b/>
                <w:bCs/>
                <w:i w:val="0"/>
                <w:iCs w:val="0"/>
                <w:color w:val="auto"/>
                <w:sz w:val="24"/>
                <w:szCs w:val="24"/>
                <w:u w:val="none"/>
              </w:rPr>
            </w:pPr>
            <w:r>
              <w:rPr>
                <w:rFonts w:hint="default" w:ascii="Times New Roman" w:hAnsi="Times New Roman" w:eastAsia="宋体" w:cs="Times New Roman"/>
                <w:b/>
                <w:bCs/>
                <w:i w:val="0"/>
                <w:iCs w:val="0"/>
                <w:color w:val="auto"/>
                <w:kern w:val="0"/>
                <w:sz w:val="24"/>
                <w:szCs w:val="24"/>
                <w:u w:val="none"/>
                <w:lang w:val="en-US" w:eastAsia="zh-CN" w:bidi="ar"/>
              </w:rPr>
              <w:t>规格型号与参数</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BD87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top"/>
              <w:rPr>
                <w:rFonts w:hint="default" w:ascii="Times New Roman" w:hAnsi="Times New Roman" w:eastAsia="宋体" w:cs="Times New Roman"/>
                <w:b/>
                <w:bCs/>
                <w:i w:val="0"/>
                <w:iCs w:val="0"/>
                <w:color w:val="auto"/>
                <w:sz w:val="24"/>
                <w:szCs w:val="24"/>
                <w:u w:val="none"/>
              </w:rPr>
            </w:pPr>
            <w:r>
              <w:rPr>
                <w:rFonts w:hint="default" w:ascii="Times New Roman" w:hAnsi="Times New Roman" w:eastAsia="宋体" w:cs="Times New Roman"/>
                <w:b/>
                <w:bCs/>
                <w:i w:val="0"/>
                <w:iCs w:val="0"/>
                <w:color w:val="auto"/>
                <w:kern w:val="0"/>
                <w:sz w:val="24"/>
                <w:szCs w:val="24"/>
                <w:u w:val="none"/>
                <w:lang w:val="en-US" w:eastAsia="zh-CN" w:bidi="ar"/>
              </w:rPr>
              <w:t>数量</w:t>
            </w:r>
          </w:p>
        </w:tc>
      </w:tr>
      <w:tr w14:paraId="50FC4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490C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4992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lang w:val="en-US"/>
              </w:rPr>
            </w:pPr>
            <w:r>
              <w:rPr>
                <w:rFonts w:hint="default" w:ascii="Times New Roman" w:hAnsi="Times New Roman" w:eastAsia="宋体" w:cs="Times New Roman"/>
                <w:i w:val="0"/>
                <w:iCs w:val="0"/>
                <w:color w:val="auto"/>
                <w:kern w:val="0"/>
                <w:sz w:val="24"/>
                <w:szCs w:val="24"/>
                <w:u w:val="none"/>
                <w:lang w:val="en-US" w:eastAsia="zh-CN" w:bidi="ar"/>
              </w:rPr>
              <w:t>超高层压缩空气泡沫控制系统程序</w:t>
            </w:r>
          </w:p>
        </w:tc>
        <w:tc>
          <w:tcPr>
            <w:tcW w:w="6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EAC9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lang w:val="en-US"/>
              </w:rPr>
            </w:pP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i w:val="0"/>
                <w:iCs w:val="0"/>
                <w:color w:val="auto"/>
                <w:kern w:val="0"/>
                <w:sz w:val="24"/>
                <w:szCs w:val="24"/>
                <w:u w:val="none"/>
                <w:lang w:val="en-US" w:eastAsia="zh-CN" w:bidi="ar"/>
              </w:rPr>
              <w:t>包括ECU 控制模块程序、按键控制单元程序、高清液晶显示屏程序、CAN 通讯处理模块程序、无线通讯模块程序、云后台通讯接口、手持式无线控制器（平板）程序，采用CANBUS 2.0总线控制技术，配有泵室操作控制面板及手持无线操作终端，可以实现一键出水、稳流稳压、自动受水、泡沫比例自动调节、泡沫干湿度调节等功能，泡沫比例调节模块可根据水流量的大小自动调节泡沫流量，泡沫比例大小可进行精确调节，并且提供常规泡沫比例值快捷操作按钮，实现压缩空气泡沫输出和高</w:t>
            </w:r>
            <w:r>
              <w:rPr>
                <w:rFonts w:hint="eastAsia" w:ascii="宋体" w:hAnsi="宋体" w:eastAsia="宋体" w:cs="宋体"/>
                <w:i w:val="0"/>
                <w:iCs w:val="0"/>
                <w:color w:val="auto"/>
                <w:kern w:val="0"/>
                <w:sz w:val="24"/>
                <w:szCs w:val="24"/>
                <w:u w:val="none"/>
                <w:lang w:val="en-US" w:eastAsia="zh-CN" w:bidi="ar"/>
              </w:rPr>
              <w:t>精度调节；同时可查看消防灭火系统信息（液灌液位、出水压力、泡沫比例等），实时监控消防底盘参数，设有多项安全互锁保护功能。</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F041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1DA3D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8C88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3055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电磁阀组气控箱</w:t>
            </w:r>
          </w:p>
        </w:tc>
        <w:tc>
          <w:tcPr>
            <w:tcW w:w="6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A9E9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Q235，12位电磁阀组，保险、继电器、双层互联和不互联端子排等</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55D4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1B5CC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C436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3</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FE05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手持式无线控制器</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EA9B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平板，黄黑色</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AA44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0C2CD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3FE8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4</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17CC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流量传感器</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6FD9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lang w:val="en-US" w:eastAsia="zh-CN"/>
              </w:rPr>
            </w:pPr>
            <w:r>
              <w:rPr>
                <w:rFonts w:hint="default" w:ascii="Times New Roman" w:hAnsi="Times New Roman" w:eastAsia="宋体" w:cs="Times New Roman"/>
                <w:i w:val="0"/>
                <w:iCs w:val="0"/>
                <w:color w:val="auto"/>
                <w:sz w:val="24"/>
                <w:szCs w:val="24"/>
                <w:u w:val="none"/>
                <w:lang w:val="en-US" w:eastAsia="zh-CN"/>
              </w:rPr>
              <w:t>水流量</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8B3B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24189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EAA4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5</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176A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长排警灯</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70D7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100W，LED (含警报器）</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6D1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6D58A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5AAB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6</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2DF1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智能控制组件</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0A15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eastAsia" w:cs="Times New Roman"/>
                <w:i w:val="0"/>
                <w:iCs w:val="0"/>
                <w:color w:val="auto"/>
                <w:kern w:val="0"/>
                <w:sz w:val="24"/>
                <w:szCs w:val="24"/>
                <w:u w:val="none"/>
                <w:lang w:val="en-US" w:eastAsia="zh-CN" w:bidi="ar"/>
              </w:rPr>
              <w:t>定制开发。</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A87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1A626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1E39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7</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26BF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上装总电源线束</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CBA3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绝缘阻燃电线，27m</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1332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336F7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EB97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8</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5395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总保险盒</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BCF8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8路保险，定制，8路300A</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02A0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023D2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7A85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9</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7C57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泵房线束(常规B类泡沫车)</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C9EA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绝缘阻燃电线，18m</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7F13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49504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F640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10</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387A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保险盒</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2622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14路保险，定制，14路50A</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311E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40B12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A4AB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11</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1DD9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液位计</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4D6C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color w:val="auto"/>
                <w:sz w:val="24"/>
                <w:szCs w:val="24"/>
                <w:lang w:val="en-US" w:eastAsia="zh-CN" w:bidi="ar"/>
              </w:rPr>
              <w:t>DC9-32V，不冻结-120°，0-200</w:t>
            </w:r>
            <w:r>
              <w:rPr>
                <w:rStyle w:val="85"/>
                <w:rFonts w:hint="default" w:ascii="Times New Roman" w:hAnsi="Times New Roman" w:eastAsia="宋体" w:cs="Times New Roman"/>
                <w:color w:val="auto"/>
                <w:sz w:val="24"/>
                <w:szCs w:val="24"/>
                <w:lang w:val="en-US" w:eastAsia="zh-CN" w:bidi="ar"/>
              </w:rPr>
              <w:t>Ω</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0B5C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w:t>
            </w:r>
          </w:p>
        </w:tc>
      </w:tr>
      <w:tr w14:paraId="6B38B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F0EF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12</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005C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后尾灯模块(左右1对)</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F2FF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DC24V,红色，定制，LED</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94A4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78DB9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F60A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13</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4B48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液位计</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5835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color w:val="auto"/>
                <w:sz w:val="24"/>
                <w:szCs w:val="24"/>
                <w:lang w:val="en-US" w:eastAsia="zh-CN" w:bidi="ar"/>
              </w:rPr>
              <w:t>DC9-32V，不冻结-120°，0-200</w:t>
            </w:r>
            <w:r>
              <w:rPr>
                <w:rStyle w:val="86"/>
                <w:rFonts w:hint="default" w:ascii="Times New Roman" w:hAnsi="Times New Roman" w:eastAsia="宋体" w:cs="Times New Roman"/>
                <w:color w:val="auto"/>
                <w:sz w:val="24"/>
                <w:szCs w:val="24"/>
                <w:lang w:val="en-US" w:eastAsia="zh-CN" w:bidi="ar"/>
              </w:rPr>
              <w:t>Ω</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707F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02A86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BF77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14</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65B8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消防车辆智能控制系统</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1AEB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eastAsia" w:cs="Times New Roman"/>
                <w:i w:val="0"/>
                <w:iCs w:val="0"/>
                <w:color w:val="auto"/>
                <w:kern w:val="0"/>
                <w:sz w:val="24"/>
                <w:szCs w:val="24"/>
                <w:u w:val="none"/>
                <w:lang w:val="en-US" w:eastAsia="zh-CN" w:bidi="ar"/>
              </w:rPr>
              <w:t>定制</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6B38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12A7D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BCB7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15</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9E7D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底盘线束(单桥灭火类)</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BBFD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绝缘阻燃电线</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4A5B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101D4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8EDE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16</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8750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过线盒</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849C1">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二孔，定制</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70E6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0C177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E956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17</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D358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压力变送器</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183B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DC24V，-1-1.0Mpa</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767A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07A2B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DB4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18</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E7F4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压力变送器</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4363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DC24V，0-2.5Mpa</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E639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64177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E2BB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19</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9F45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过线盒</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1617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一孔，定制</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2939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6E876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8C25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20</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8F5E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接地线</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5E21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绝缘电线</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AB4E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0D68E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B7F4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21</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F87A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驾驶室接地线束</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370D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绝缘电线</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FD03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66763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7007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22</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F4A0C">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频闪灯</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E55C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DC24V，LED，红色，6.6W</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028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6</w:t>
            </w:r>
          </w:p>
        </w:tc>
      </w:tr>
      <w:tr w14:paraId="32663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7F51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23</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65D5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频闪灯</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E010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DC24V，LED，红色，6.6W</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44B0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w:t>
            </w:r>
          </w:p>
        </w:tc>
      </w:tr>
      <w:tr w14:paraId="2F6E5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BF93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24</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1DEE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护体灯</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4FE1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DC24V，LED，6.6W</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1AE2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6</w:t>
            </w:r>
          </w:p>
        </w:tc>
      </w:tr>
      <w:tr w14:paraId="5452F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A7DF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25</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5E8A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压力表</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F2B1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Y-60ZU，0.1-0(0.5)Mpa</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F58C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46855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097D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26</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8B98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灯带</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4E47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5.5米，DC24V</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AEC4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w:t>
            </w:r>
          </w:p>
        </w:tc>
      </w:tr>
      <w:tr w14:paraId="3CA8F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07ED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27</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BF56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电源开关</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F3E7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DK238</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8A26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78974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A2FF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28</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8555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接地针</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16BF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TCFG.002.02.00</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7F75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7E994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45C8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29</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1C30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压力表</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78F5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4MPa</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5CF2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4E3BE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E41C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30</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9532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牌照灯</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359E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LPL0220-024</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037A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38C87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A290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31</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7B9A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侧标灯</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8ED01">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DC24V,黄色,带转向,1.5米</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393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8</w:t>
            </w:r>
          </w:p>
        </w:tc>
      </w:tr>
      <w:tr w14:paraId="699DC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817B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32</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A493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电线</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EEB9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BVR，1X25，绝缘电线</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4C2A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22</w:t>
            </w:r>
          </w:p>
        </w:tc>
      </w:tr>
      <w:tr w14:paraId="39FFA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A464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33</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E49E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踏板警示灯</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ED4F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DC24V LED 6.6W</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69D1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12</w:t>
            </w:r>
          </w:p>
        </w:tc>
      </w:tr>
      <w:tr w14:paraId="5E94B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7F63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34</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87D1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灯带</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1AAB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5050,0.7米，DC24V</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8BA0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4</w:t>
            </w:r>
          </w:p>
        </w:tc>
      </w:tr>
      <w:tr w14:paraId="24CAA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873D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35</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61FE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液位开关</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1842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NPT1/2</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DC90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w:t>
            </w:r>
          </w:p>
        </w:tc>
      </w:tr>
      <w:tr w14:paraId="65DDF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A3AA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36</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B15C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蜂鸣指示灯</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C683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LED12V/24V</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E77F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43B3D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146B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37</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F369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上装总电源线束</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70E2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eastAsia" w:cs="Times New Roman"/>
                <w:i w:val="0"/>
                <w:iCs w:val="0"/>
                <w:color w:val="auto"/>
                <w:kern w:val="0"/>
                <w:sz w:val="24"/>
                <w:szCs w:val="24"/>
                <w:u w:val="none"/>
                <w:lang w:val="en-US" w:eastAsia="zh-CN" w:bidi="ar"/>
              </w:rPr>
              <w:t>定制</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CF43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r w14:paraId="3A280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B2C0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38</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C810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后示廓灯</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A0F9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DC10-30V,红色</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CD42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2</w:t>
            </w:r>
          </w:p>
        </w:tc>
      </w:tr>
      <w:tr w14:paraId="71F5D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4B5D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39</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EA9B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翻版门传感器支架</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00EB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自制</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4630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6</w:t>
            </w:r>
          </w:p>
        </w:tc>
      </w:tr>
      <w:tr w14:paraId="7249B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4DD3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40</w:t>
            </w:r>
          </w:p>
        </w:tc>
        <w:tc>
          <w:tcPr>
            <w:tcW w:w="13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1EF3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指示灯</w:t>
            </w:r>
          </w:p>
        </w:tc>
        <w:tc>
          <w:tcPr>
            <w:tcW w:w="63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E942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top"/>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DC24V</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EC4C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u w:val="none"/>
              </w:rPr>
            </w:pPr>
            <w:r>
              <w:rPr>
                <w:rFonts w:hint="default" w:ascii="Times New Roman" w:hAnsi="Times New Roman" w:eastAsia="宋体" w:cs="Times New Roman"/>
                <w:i w:val="0"/>
                <w:iCs w:val="0"/>
                <w:color w:val="auto"/>
                <w:kern w:val="0"/>
                <w:sz w:val="24"/>
                <w:szCs w:val="24"/>
                <w:u w:val="none"/>
                <w:lang w:val="en-US" w:eastAsia="zh-CN" w:bidi="ar"/>
              </w:rPr>
              <w:t>1</w:t>
            </w:r>
          </w:p>
        </w:tc>
      </w:tr>
    </w:tbl>
    <w:p w14:paraId="3B9CC49C">
      <w:pPr>
        <w:keepNext w:val="0"/>
        <w:keepLines w:val="0"/>
        <w:pageBreakBefore w:val="0"/>
        <w:widowControl w:val="0"/>
        <w:kinsoku/>
        <w:wordWrap/>
        <w:overflowPunct/>
        <w:topLinePunct w:val="0"/>
        <w:autoSpaceDE/>
        <w:autoSpaceDN/>
        <w:bidi w:val="0"/>
        <w:adjustRightInd/>
        <w:snapToGrid/>
        <w:spacing w:line="360" w:lineRule="auto"/>
        <w:ind w:firstLine="480" w:firstLineChars="200"/>
        <w:outlineLvl w:val="0"/>
        <w:rPr>
          <w:rFonts w:hint="eastAsia" w:ascii="宋体" w:hAnsi="宋体" w:eastAsia="宋体" w:cs="宋体"/>
          <w:b/>
          <w:bCs/>
          <w:sz w:val="24"/>
          <w:szCs w:val="24"/>
          <w:lang w:val="en-US" w:eastAsia="zh-CN"/>
        </w:rPr>
      </w:pPr>
      <w:r>
        <w:rPr>
          <w:rFonts w:hint="eastAsia"/>
          <w:color w:val="000000"/>
          <w:sz w:val="24"/>
          <w:szCs w:val="24"/>
        </w:rPr>
        <w:t>★</w:t>
      </w:r>
      <w:r>
        <w:rPr>
          <w:rFonts w:hint="eastAsia" w:ascii="宋体" w:hAnsi="宋体" w:eastAsia="宋体" w:cs="宋体"/>
          <w:b/>
          <w:bCs/>
          <w:sz w:val="24"/>
          <w:szCs w:val="24"/>
          <w:lang w:val="en-US" w:eastAsia="zh-CN"/>
        </w:rPr>
        <w:t>4.其他要求</w:t>
      </w:r>
    </w:p>
    <w:p w14:paraId="650D327D">
      <w:pPr>
        <w:autoSpaceDE w:val="0"/>
        <w:autoSpaceDN w:val="0"/>
        <w:adjustRightInd w:val="0"/>
        <w:spacing w:line="360" w:lineRule="auto"/>
        <w:ind w:firstLine="480"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（1）车载式液压驱动螺杆空压机系统</w:t>
      </w:r>
    </w:p>
    <w:p w14:paraId="4E65FD40">
      <w:pPr>
        <w:autoSpaceDE w:val="0"/>
        <w:autoSpaceDN w:val="0"/>
        <w:adjustRightInd w:val="0"/>
        <w:spacing w:line="360" w:lineRule="auto"/>
        <w:ind w:firstLine="480" w:firstLineChars="200"/>
        <w:rPr>
          <w:rFonts w:hint="eastAsia"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①三种不同的供气管路。</w:t>
      </w:r>
    </w:p>
    <w:p w14:paraId="74A24167">
      <w:pPr>
        <w:autoSpaceDE w:val="0"/>
        <w:autoSpaceDN w:val="0"/>
        <w:adjustRightInd w:val="0"/>
        <w:spacing w:line="360" w:lineRule="auto"/>
        <w:ind w:firstLine="480" w:firstLineChars="200"/>
        <w:rPr>
          <w:rFonts w:hint="default"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②车载式液压驱动螺杆空压机系统整体集成安装在箱体撬块内，由通用性消防车底盘提供动力源，与比例混合与供液系统、超高输送高度压缩空气泡沫产生模块控制系统共同集成一整套超高输送高度压缩空气泡沫产生模块。</w:t>
      </w:r>
    </w:p>
    <w:p w14:paraId="01C46077">
      <w:pPr>
        <w:tabs>
          <w:tab w:val="left" w:pos="210"/>
        </w:tabs>
        <w:autoSpaceDE w:val="0"/>
        <w:autoSpaceDN w:val="0"/>
        <w:adjustRightInd w:val="0"/>
        <w:spacing w:line="360" w:lineRule="auto"/>
        <w:ind w:firstLine="480" w:firstLineChars="200"/>
        <w:outlineLvl w:val="0"/>
        <w:rPr>
          <w:rFonts w:hint="eastAsia"/>
          <w:color w:val="000000"/>
          <w:sz w:val="24"/>
          <w:szCs w:val="24"/>
        </w:rPr>
      </w:pPr>
      <w:r>
        <w:rPr>
          <w:rFonts w:hint="eastAsia"/>
          <w:color w:val="000000"/>
          <w:sz w:val="24"/>
          <w:szCs w:val="24"/>
          <w:lang w:eastAsia="zh-CN"/>
        </w:rPr>
        <w:t>（</w:t>
      </w:r>
      <w:r>
        <w:rPr>
          <w:rFonts w:hint="eastAsia"/>
          <w:color w:val="000000"/>
          <w:sz w:val="24"/>
          <w:szCs w:val="24"/>
          <w:lang w:val="en-US" w:eastAsia="zh-CN"/>
        </w:rPr>
        <w:t>2</w:t>
      </w:r>
      <w:r>
        <w:rPr>
          <w:rFonts w:hint="eastAsia"/>
          <w:color w:val="000000"/>
          <w:sz w:val="24"/>
          <w:szCs w:val="24"/>
          <w:lang w:eastAsia="zh-CN"/>
        </w:rPr>
        <w:t>）</w:t>
      </w:r>
      <w:r>
        <w:rPr>
          <w:rFonts w:hint="eastAsia"/>
          <w:color w:val="000000"/>
          <w:sz w:val="24"/>
          <w:szCs w:val="24"/>
        </w:rPr>
        <w:t>比例混合与供液系统</w:t>
      </w:r>
    </w:p>
    <w:p w14:paraId="1B5A1189">
      <w:pPr>
        <w:tabs>
          <w:tab w:val="left" w:pos="210"/>
        </w:tabs>
        <w:autoSpaceDE w:val="0"/>
        <w:autoSpaceDN w:val="0"/>
        <w:adjustRightInd w:val="0"/>
        <w:spacing w:line="360" w:lineRule="auto"/>
        <w:ind w:firstLine="480" w:firstLineChars="200"/>
        <w:outlineLvl w:val="0"/>
        <w:rPr>
          <w:rFonts w:hint="eastAsia" w:eastAsia="宋体"/>
          <w:color w:val="000000"/>
          <w:sz w:val="24"/>
          <w:szCs w:val="24"/>
          <w:lang w:eastAsia="zh-CN"/>
        </w:rPr>
      </w:pPr>
      <w:r>
        <w:rPr>
          <w:rFonts w:hint="eastAsia"/>
          <w:color w:val="000000"/>
          <w:sz w:val="24"/>
          <w:szCs w:val="24"/>
          <w:lang w:val="en-US" w:eastAsia="zh-CN"/>
        </w:rPr>
        <w:t>①</w:t>
      </w:r>
      <w:r>
        <w:rPr>
          <w:rFonts w:hint="eastAsia"/>
          <w:color w:val="000000"/>
          <w:sz w:val="24"/>
          <w:szCs w:val="24"/>
        </w:rPr>
        <w:t>泡沫比例混合装置：计量注入式，设计压力不低于1.0MPa，泡沫泵采用柱塞泵，24V直流电机驱动，控制模块、电路分配器，最大注射压力≥1.0MPa，流量范围1-18L/min</w:t>
      </w:r>
      <w:r>
        <w:rPr>
          <w:rFonts w:hint="eastAsia"/>
          <w:color w:val="000000"/>
          <w:sz w:val="24"/>
          <w:szCs w:val="24"/>
          <w:lang w:eastAsia="zh-CN"/>
        </w:rPr>
        <w:t>。</w:t>
      </w:r>
    </w:p>
    <w:p w14:paraId="33E9B6F3">
      <w:pPr>
        <w:tabs>
          <w:tab w:val="left" w:pos="210"/>
        </w:tabs>
        <w:autoSpaceDE w:val="0"/>
        <w:autoSpaceDN w:val="0"/>
        <w:adjustRightInd w:val="0"/>
        <w:spacing w:line="360" w:lineRule="auto"/>
        <w:ind w:firstLine="480" w:firstLineChars="200"/>
        <w:outlineLvl w:val="0"/>
        <w:rPr>
          <w:rFonts w:hint="eastAsia"/>
          <w:color w:val="000000"/>
          <w:sz w:val="24"/>
          <w:szCs w:val="24"/>
          <w:lang w:eastAsia="zh-CN"/>
        </w:rPr>
      </w:pPr>
      <w:r>
        <w:rPr>
          <w:rFonts w:hint="eastAsia"/>
          <w:color w:val="000000"/>
          <w:sz w:val="24"/>
          <w:szCs w:val="24"/>
          <w:lang w:val="en-US" w:eastAsia="zh-CN"/>
        </w:rPr>
        <w:t>②</w:t>
      </w:r>
      <w:r>
        <w:rPr>
          <w:rFonts w:hint="eastAsia"/>
          <w:color w:val="000000"/>
          <w:sz w:val="24"/>
          <w:szCs w:val="24"/>
        </w:rPr>
        <w:t>比例混合与供液系统整体集成安装在箱体撬块内，由通用性消防车底盘提供动力源，与车载式液压驱动螺杆空压机系统、超高输送高度压缩空气泡沫产生模块控制系统共同集成一整套超高输送高度压缩空气泡沫产生模块，该模块最大供泡压力不低于1.0 MPa，具有“地面”“超高层”两种应用模式，每种应用模式均对应专门泡沫出口。地面工况：单枪水流量100L/min～180L/min，空气流量800L/min～4500L/min；两只枪水流量200L/min～360L/min，空气流量1500L/min～5400L/min。高层快速供泡工况：水流量200L/min～480L/min，空气流量5000L/min～6000L/min；高层稳定供泡工况：水流量100L/min～360L/min，空气流量5000L/min～6000L/min。高层快速供泡工况和高层稳定供泡工况共用一个泡沫出口，高层快速供泡工况可自适应调节到高层稳定供泡工况</w:t>
      </w:r>
      <w:r>
        <w:rPr>
          <w:rFonts w:hint="eastAsia"/>
          <w:color w:val="000000"/>
          <w:sz w:val="24"/>
          <w:szCs w:val="24"/>
          <w:lang w:eastAsia="zh-CN"/>
        </w:rPr>
        <w:t>。</w:t>
      </w:r>
    </w:p>
    <w:p w14:paraId="6ADE81CF">
      <w:pPr>
        <w:tabs>
          <w:tab w:val="left" w:pos="210"/>
        </w:tabs>
        <w:autoSpaceDE w:val="0"/>
        <w:autoSpaceDN w:val="0"/>
        <w:adjustRightInd w:val="0"/>
        <w:spacing w:line="360" w:lineRule="auto"/>
        <w:ind w:firstLine="480" w:firstLineChars="200"/>
        <w:outlineLvl w:val="0"/>
        <w:rPr>
          <w:rFonts w:hint="eastAsia"/>
          <w:color w:val="000000"/>
          <w:sz w:val="24"/>
          <w:szCs w:val="24"/>
        </w:rPr>
      </w:pPr>
      <w:r>
        <w:rPr>
          <w:rFonts w:hint="eastAsia"/>
          <w:color w:val="000000"/>
          <w:sz w:val="24"/>
          <w:szCs w:val="24"/>
          <w:lang w:eastAsia="zh-CN"/>
        </w:rPr>
        <w:t>（</w:t>
      </w:r>
      <w:r>
        <w:rPr>
          <w:rFonts w:hint="eastAsia"/>
          <w:color w:val="000000"/>
          <w:sz w:val="24"/>
          <w:szCs w:val="24"/>
          <w:lang w:val="en-US" w:eastAsia="zh-CN"/>
        </w:rPr>
        <w:t>3</w:t>
      </w:r>
      <w:r>
        <w:rPr>
          <w:rFonts w:hint="eastAsia"/>
          <w:color w:val="000000"/>
          <w:sz w:val="24"/>
          <w:szCs w:val="24"/>
          <w:lang w:eastAsia="zh-CN"/>
        </w:rPr>
        <w:t>）</w:t>
      </w:r>
      <w:r>
        <w:rPr>
          <w:rFonts w:hint="eastAsia"/>
          <w:color w:val="000000"/>
          <w:sz w:val="24"/>
          <w:szCs w:val="24"/>
        </w:rPr>
        <w:t>超高输送高度压缩空气泡沫产生模块控制系统</w:t>
      </w:r>
    </w:p>
    <w:p w14:paraId="28025EF1">
      <w:pPr>
        <w:tabs>
          <w:tab w:val="left" w:pos="210"/>
        </w:tabs>
        <w:autoSpaceDE w:val="0"/>
        <w:autoSpaceDN w:val="0"/>
        <w:adjustRightInd w:val="0"/>
        <w:spacing w:line="360" w:lineRule="auto"/>
        <w:ind w:firstLine="480" w:firstLineChars="200"/>
        <w:outlineLvl w:val="0"/>
        <w:rPr>
          <w:rFonts w:hint="eastAsia"/>
          <w:color w:val="000000"/>
          <w:sz w:val="24"/>
          <w:szCs w:val="24"/>
          <w:lang w:eastAsia="zh-CN"/>
        </w:rPr>
      </w:pPr>
      <w:r>
        <w:rPr>
          <w:rFonts w:hint="eastAsia"/>
          <w:color w:val="000000"/>
          <w:sz w:val="24"/>
          <w:szCs w:val="24"/>
          <w:lang w:val="en-US" w:eastAsia="zh-CN"/>
        </w:rPr>
        <w:t>①</w:t>
      </w:r>
      <w:r>
        <w:rPr>
          <w:rFonts w:hint="eastAsia"/>
          <w:color w:val="000000"/>
          <w:sz w:val="24"/>
          <w:szCs w:val="24"/>
          <w:lang w:eastAsia="zh-CN"/>
        </w:rPr>
        <w:t>触控界面，可根据车辆不同的功能需求开发功能界面。集成一键式操作按键，可采集底盘、上装数据，并实时传输数据到云平台。附件标配：A-PAD、4G天线、WiFi天线、GPS天线。</w:t>
      </w:r>
    </w:p>
    <w:p w14:paraId="674CAF58">
      <w:pPr>
        <w:tabs>
          <w:tab w:val="left" w:pos="210"/>
        </w:tabs>
        <w:autoSpaceDE w:val="0"/>
        <w:autoSpaceDN w:val="0"/>
        <w:adjustRightInd w:val="0"/>
        <w:spacing w:line="360" w:lineRule="auto"/>
        <w:ind w:firstLine="480" w:firstLineChars="200"/>
        <w:outlineLvl w:val="0"/>
        <w:rPr>
          <w:rFonts w:hint="eastAsia"/>
          <w:color w:val="000000"/>
          <w:sz w:val="24"/>
          <w:szCs w:val="24"/>
          <w:lang w:eastAsia="zh-CN"/>
        </w:rPr>
      </w:pPr>
      <w:r>
        <w:rPr>
          <w:rFonts w:hint="eastAsia"/>
          <w:color w:val="000000"/>
          <w:sz w:val="24"/>
          <w:szCs w:val="24"/>
          <w:lang w:val="en-US" w:eastAsia="zh-CN"/>
        </w:rPr>
        <w:t>②</w:t>
      </w:r>
      <w:r>
        <w:rPr>
          <w:rFonts w:hint="eastAsia"/>
          <w:color w:val="000000"/>
          <w:sz w:val="24"/>
          <w:szCs w:val="24"/>
          <w:lang w:eastAsia="zh-CN"/>
        </w:rPr>
        <w:t>具有地面单枪湿泡沫、地面单枪干泡沫、无人机供泡、超高层供泡四种模式。</w:t>
      </w:r>
    </w:p>
    <w:p w14:paraId="14EAA505">
      <w:pPr>
        <w:tabs>
          <w:tab w:val="left" w:pos="210"/>
        </w:tabs>
        <w:autoSpaceDE w:val="0"/>
        <w:autoSpaceDN w:val="0"/>
        <w:adjustRightInd w:val="0"/>
        <w:spacing w:line="360" w:lineRule="auto"/>
        <w:ind w:firstLine="480" w:firstLineChars="200"/>
        <w:outlineLvl w:val="0"/>
        <w:rPr>
          <w:rFonts w:hint="eastAsia"/>
          <w:color w:val="000000"/>
          <w:sz w:val="24"/>
          <w:szCs w:val="24"/>
          <w:lang w:eastAsia="zh-CN"/>
        </w:rPr>
      </w:pPr>
      <w:r>
        <w:rPr>
          <w:rFonts w:hint="eastAsia"/>
          <w:color w:val="000000"/>
          <w:sz w:val="24"/>
          <w:szCs w:val="24"/>
          <w:lang w:val="en-US" w:eastAsia="zh-CN"/>
        </w:rPr>
        <w:t>③</w:t>
      </w:r>
      <w:r>
        <w:rPr>
          <w:rFonts w:hint="eastAsia"/>
          <w:color w:val="000000"/>
          <w:sz w:val="24"/>
          <w:szCs w:val="24"/>
          <w:lang w:eastAsia="zh-CN"/>
        </w:rPr>
        <w:t>ECU 控制模块：多核控制器采用Infineon 16/32_bit芯片，看门狗设计。多路多类型I/O输入/输出控制，有线/无线通讯，4G、GPS/北斗定位，宽亚电源、电路保护设计。</w:t>
      </w:r>
    </w:p>
    <w:p w14:paraId="597A40C1">
      <w:pPr>
        <w:tabs>
          <w:tab w:val="left" w:pos="210"/>
        </w:tabs>
        <w:autoSpaceDE w:val="0"/>
        <w:autoSpaceDN w:val="0"/>
        <w:adjustRightInd w:val="0"/>
        <w:spacing w:line="360" w:lineRule="auto"/>
        <w:ind w:firstLine="480" w:firstLineChars="200"/>
        <w:outlineLvl w:val="0"/>
        <w:rPr>
          <w:rFonts w:hint="eastAsia"/>
          <w:color w:val="000000"/>
          <w:sz w:val="24"/>
          <w:szCs w:val="24"/>
          <w:lang w:eastAsia="zh-CN"/>
        </w:rPr>
      </w:pPr>
      <w:r>
        <w:rPr>
          <w:rFonts w:hint="eastAsia"/>
          <w:color w:val="000000"/>
          <w:sz w:val="24"/>
          <w:szCs w:val="24"/>
          <w:lang w:val="en-US" w:eastAsia="zh-CN"/>
        </w:rPr>
        <w:t>④</w:t>
      </w:r>
      <w:r>
        <w:rPr>
          <w:rFonts w:hint="eastAsia"/>
          <w:color w:val="000000"/>
          <w:sz w:val="24"/>
          <w:szCs w:val="24"/>
          <w:lang w:eastAsia="zh-CN"/>
        </w:rPr>
        <w:t>按键控制单元程序：高可靠Cortex- M4 设计，ESD保护，防水等级IP65。</w:t>
      </w:r>
    </w:p>
    <w:p w14:paraId="1C504045">
      <w:pPr>
        <w:tabs>
          <w:tab w:val="left" w:pos="210"/>
        </w:tabs>
        <w:autoSpaceDE w:val="0"/>
        <w:autoSpaceDN w:val="0"/>
        <w:adjustRightInd w:val="0"/>
        <w:spacing w:line="360" w:lineRule="auto"/>
        <w:ind w:firstLine="480" w:firstLineChars="200"/>
        <w:outlineLvl w:val="0"/>
        <w:rPr>
          <w:rFonts w:hint="eastAsia"/>
          <w:color w:val="auto"/>
          <w:sz w:val="24"/>
          <w:szCs w:val="24"/>
          <w:lang w:eastAsia="zh-CN"/>
        </w:rPr>
      </w:pPr>
      <w:r>
        <w:rPr>
          <w:rFonts w:hint="eastAsia"/>
          <w:color w:val="auto"/>
          <w:sz w:val="24"/>
          <w:szCs w:val="24"/>
          <w:lang w:eastAsia="zh-CN"/>
        </w:rPr>
        <w:t>（</w:t>
      </w:r>
      <w:r>
        <w:rPr>
          <w:rFonts w:hint="eastAsia"/>
          <w:color w:val="auto"/>
          <w:sz w:val="24"/>
          <w:szCs w:val="24"/>
          <w:lang w:val="en-US" w:eastAsia="zh-CN"/>
        </w:rPr>
        <w:t>4</w:t>
      </w:r>
      <w:r>
        <w:rPr>
          <w:rFonts w:hint="eastAsia"/>
          <w:color w:val="auto"/>
          <w:sz w:val="24"/>
          <w:szCs w:val="24"/>
          <w:lang w:eastAsia="zh-CN"/>
        </w:rPr>
        <w:t>）“超高层”应用模式下最大有效供泡高度不低于400m。</w:t>
      </w:r>
    </w:p>
    <w:p w14:paraId="58A9B144">
      <w:pPr>
        <w:tabs>
          <w:tab w:val="left" w:pos="210"/>
        </w:tabs>
        <w:autoSpaceDE w:val="0"/>
        <w:autoSpaceDN w:val="0"/>
        <w:adjustRightInd w:val="0"/>
        <w:spacing w:line="360" w:lineRule="auto"/>
        <w:ind w:firstLine="480" w:firstLineChars="200"/>
        <w:outlineLvl w:val="0"/>
        <w:rPr>
          <w:rFonts w:hint="default" w:ascii="Times New Roman" w:hAnsi="Times New Roman" w:eastAsia="宋体" w:cs="Times New Roman"/>
          <w:color w:val="auto"/>
          <w:sz w:val="24"/>
          <w:szCs w:val="24"/>
          <w:lang w:val="en-US" w:eastAsia="zh-CN"/>
        </w:rPr>
      </w:pPr>
      <w:r>
        <w:rPr>
          <w:rFonts w:hint="eastAsia"/>
          <w:color w:val="auto"/>
          <w:sz w:val="24"/>
          <w:szCs w:val="24"/>
          <w:lang w:eastAsia="zh-CN"/>
        </w:rPr>
        <w:t>（</w:t>
      </w:r>
      <w:r>
        <w:rPr>
          <w:rFonts w:hint="eastAsia"/>
          <w:color w:val="auto"/>
          <w:sz w:val="24"/>
          <w:szCs w:val="24"/>
          <w:lang w:val="en-US" w:eastAsia="zh-CN"/>
        </w:rPr>
        <w:t>5</w:t>
      </w:r>
      <w:r>
        <w:rPr>
          <w:rFonts w:hint="eastAsia"/>
          <w:color w:val="auto"/>
          <w:sz w:val="24"/>
          <w:szCs w:val="24"/>
          <w:lang w:eastAsia="zh-CN"/>
        </w:rPr>
        <w:t>）</w:t>
      </w:r>
      <w:r>
        <w:rPr>
          <w:rFonts w:hint="eastAsia"/>
          <w:color w:val="auto"/>
          <w:sz w:val="24"/>
          <w:szCs w:val="24"/>
          <w:lang w:val="en-US" w:eastAsia="zh-CN"/>
        </w:rPr>
        <w:t>本项目含</w:t>
      </w:r>
      <w:r>
        <w:rPr>
          <w:rFonts w:hint="eastAsia"/>
          <w:color w:val="auto"/>
          <w:sz w:val="24"/>
          <w:szCs w:val="24"/>
          <w:lang w:eastAsia="zh-CN"/>
        </w:rPr>
        <w:t>一套通用性消防车底盘，为本项目超高输送高度压缩空气泡沫产生模块提供动力源</w:t>
      </w:r>
      <w:r>
        <w:rPr>
          <w:rFonts w:hint="eastAsia" w:ascii="Times New Roman" w:hAnsi="Times New Roman" w:eastAsia="宋体" w:cs="Times New Roman"/>
          <w:color w:val="auto"/>
          <w:sz w:val="24"/>
          <w:szCs w:val="24"/>
          <w:lang w:eastAsia="zh-CN"/>
        </w:rPr>
        <w:t>，以便于项目成果测试演练与应用示范，产生模块整体安装在消防车底盘上。</w:t>
      </w:r>
      <w:r>
        <w:rPr>
          <w:rFonts w:hint="eastAsia" w:ascii="Times New Roman" w:hAnsi="Times New Roman" w:eastAsia="宋体" w:cs="Times New Roman"/>
          <w:color w:val="auto"/>
          <w:sz w:val="24"/>
          <w:szCs w:val="24"/>
          <w:lang w:val="en-US" w:eastAsia="zh-CN"/>
        </w:rPr>
        <w:t>底盘功率不低于3</w:t>
      </w:r>
      <w:r>
        <w:rPr>
          <w:rFonts w:hint="eastAsia" w:cs="Times New Roman"/>
          <w:color w:val="auto"/>
          <w:sz w:val="24"/>
          <w:szCs w:val="24"/>
          <w:lang w:val="en-US" w:eastAsia="zh-CN"/>
        </w:rPr>
        <w:t>0</w:t>
      </w:r>
      <w:r>
        <w:rPr>
          <w:rFonts w:hint="eastAsia" w:ascii="Times New Roman" w:hAnsi="Times New Roman" w:eastAsia="宋体" w:cs="Times New Roman"/>
          <w:color w:val="auto"/>
          <w:sz w:val="24"/>
          <w:szCs w:val="24"/>
          <w:lang w:val="en-US" w:eastAsia="zh-CN"/>
        </w:rPr>
        <w:t>0匹，驱动方式不低于4</w:t>
      </w:r>
      <w:r>
        <w:rPr>
          <w:rFonts w:hint="default" w:ascii="Times New Roman" w:hAnsi="Times New Roman" w:eastAsia="宋体" w:cs="Times New Roman"/>
          <w:color w:val="auto"/>
          <w:sz w:val="24"/>
          <w:szCs w:val="24"/>
          <w:lang w:val="en-US" w:eastAsia="zh-CN"/>
        </w:rPr>
        <w:t>×</w:t>
      </w:r>
      <w:r>
        <w:rPr>
          <w:rFonts w:hint="eastAsia" w:ascii="Times New Roman" w:hAnsi="Times New Roman" w:eastAsia="宋体" w:cs="Times New Roman"/>
          <w:color w:val="auto"/>
          <w:sz w:val="24"/>
          <w:szCs w:val="24"/>
          <w:lang w:val="en-US" w:eastAsia="zh-CN"/>
        </w:rPr>
        <w:t>2。底盘使用期为三年，三年期满后底盘上的超高输送高度压缩空气泡沫产生模块整体集成为一个箱体撬块交付采购人，底盘退回供应商。</w:t>
      </w:r>
    </w:p>
    <w:p w14:paraId="7702C4DE">
      <w:pPr>
        <w:tabs>
          <w:tab w:val="left" w:pos="210"/>
        </w:tabs>
        <w:autoSpaceDE w:val="0"/>
        <w:autoSpaceDN w:val="0"/>
        <w:adjustRightInd w:val="0"/>
        <w:spacing w:line="360" w:lineRule="auto"/>
        <w:ind w:firstLine="482" w:firstLineChars="200"/>
        <w:outlineLvl w:val="0"/>
        <w:rPr>
          <w:b/>
          <w:bCs/>
          <w:color w:val="auto"/>
          <w:sz w:val="24"/>
          <w:szCs w:val="24"/>
        </w:rPr>
      </w:pPr>
      <w:r>
        <w:rPr>
          <w:rFonts w:hint="eastAsia"/>
          <w:b/>
          <w:bCs/>
          <w:color w:val="auto"/>
          <w:sz w:val="24"/>
          <w:szCs w:val="24"/>
        </w:rPr>
        <w:t>三</w:t>
      </w:r>
      <w:r>
        <w:rPr>
          <w:b/>
          <w:bCs/>
          <w:color w:val="auto"/>
          <w:sz w:val="24"/>
          <w:szCs w:val="24"/>
        </w:rPr>
        <w:t>、</w:t>
      </w:r>
      <w:r>
        <w:rPr>
          <w:rFonts w:hint="eastAsia"/>
          <w:b/>
          <w:bCs/>
          <w:color w:val="auto"/>
          <w:sz w:val="24"/>
          <w:szCs w:val="24"/>
        </w:rPr>
        <w:t>商务要求</w:t>
      </w:r>
    </w:p>
    <w:p w14:paraId="6CE8E273">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eastAsia="......."/>
          <w:color w:val="auto"/>
          <w:kern w:val="0"/>
          <w:sz w:val="24"/>
          <w:szCs w:val="24"/>
        </w:rPr>
        <w:t>（一）</w:t>
      </w:r>
      <w:r>
        <w:rPr>
          <w:rFonts w:hint="eastAsia"/>
          <w:color w:val="auto"/>
          <w:sz w:val="24"/>
        </w:rPr>
        <w:t>报价要求</w:t>
      </w:r>
    </w:p>
    <w:p w14:paraId="3CB1BEFC">
      <w:pPr>
        <w:autoSpaceDE w:val="0"/>
        <w:autoSpaceDN w:val="0"/>
        <w:adjustRightInd w:val="0"/>
        <w:spacing w:line="360" w:lineRule="auto"/>
        <w:ind w:firstLine="480" w:firstLineChars="200"/>
        <w:rPr>
          <w:color w:val="auto"/>
          <w:sz w:val="24"/>
        </w:rPr>
      </w:pPr>
      <w:r>
        <w:rPr>
          <w:rFonts w:hint="eastAsia"/>
          <w:color w:val="auto"/>
          <w:sz w:val="24"/>
        </w:rPr>
        <w:t>1. 投标报价以人民币填列。</w:t>
      </w:r>
    </w:p>
    <w:p w14:paraId="2456474E">
      <w:pPr>
        <w:autoSpaceDE w:val="0"/>
        <w:autoSpaceDN w:val="0"/>
        <w:adjustRightInd w:val="0"/>
        <w:spacing w:line="360" w:lineRule="auto"/>
        <w:ind w:firstLine="480" w:firstLineChars="200"/>
        <w:rPr>
          <w:color w:val="auto"/>
          <w:sz w:val="24"/>
        </w:rPr>
      </w:pPr>
      <w:r>
        <w:rPr>
          <w:rFonts w:hint="eastAsia"/>
          <w:color w:val="auto"/>
          <w:sz w:val="24"/>
        </w:rPr>
        <w:t>2. 供应商的报价应包括：设备主机及附件货款、运输费、运输保险费、装卸费、安装调试费及利润税金等为完成磋商文件规定的全部要求所需的一切费用。供应商所报价格为货到现场安装调试完成的最终优惠价格。</w:t>
      </w:r>
    </w:p>
    <w:p w14:paraId="48CC5896">
      <w:pPr>
        <w:autoSpaceDE w:val="0"/>
        <w:autoSpaceDN w:val="0"/>
        <w:adjustRightInd w:val="0"/>
        <w:spacing w:line="360" w:lineRule="auto"/>
        <w:ind w:firstLine="480" w:firstLineChars="200"/>
        <w:rPr>
          <w:color w:val="auto"/>
          <w:sz w:val="24"/>
        </w:rPr>
      </w:pPr>
      <w:r>
        <w:rPr>
          <w:rFonts w:hint="eastAsia"/>
          <w:color w:val="auto"/>
          <w:sz w:val="24"/>
        </w:rPr>
        <w:t>3. 验收及相关费用由供应商负责。</w:t>
      </w:r>
    </w:p>
    <w:p w14:paraId="12BE3082">
      <w:pPr>
        <w:autoSpaceDE w:val="0"/>
        <w:autoSpaceDN w:val="0"/>
        <w:adjustRightInd w:val="0"/>
        <w:spacing w:line="360" w:lineRule="auto"/>
        <w:ind w:firstLine="480" w:firstLineChars="200"/>
        <w:rPr>
          <w:color w:val="auto"/>
          <w:sz w:val="24"/>
        </w:rPr>
      </w:pPr>
      <w:r>
        <w:rPr>
          <w:rFonts w:hint="eastAsia"/>
          <w:color w:val="auto"/>
          <w:sz w:val="24"/>
        </w:rPr>
        <w:t>（二）服务要求</w:t>
      </w:r>
    </w:p>
    <w:p w14:paraId="14B3500C">
      <w:pPr>
        <w:autoSpaceDE w:val="0"/>
        <w:autoSpaceDN w:val="0"/>
        <w:adjustRightInd w:val="0"/>
        <w:spacing w:line="360" w:lineRule="auto"/>
        <w:ind w:firstLine="480" w:firstLineChars="200"/>
        <w:rPr>
          <w:rFonts w:hint="eastAsia"/>
          <w:color w:val="auto"/>
          <w:sz w:val="24"/>
        </w:rPr>
      </w:pPr>
      <w:r>
        <w:rPr>
          <w:rFonts w:hint="eastAsia"/>
          <w:color w:val="auto"/>
          <w:sz w:val="24"/>
        </w:rPr>
        <w:t>1. 质保期为1年，自整套车载式液压驱动螺杆空压机系统、比例混合与供液系统与超高输送高度压缩空气泡沫产生模块控制系统在项目合作单位四川川消消防车辆制造有限公司完成安装后算起。验收后提供1年内免费的系统升级和日常运行维护，包括数据整理、数据修复、数据备份等。对合同范围内的BUG修复和新功能添加，不断优化改进技术。</w:t>
      </w:r>
    </w:p>
    <w:p w14:paraId="01E70D82">
      <w:pPr>
        <w:autoSpaceDE w:val="0"/>
        <w:autoSpaceDN w:val="0"/>
        <w:adjustRightInd w:val="0"/>
        <w:spacing w:line="360" w:lineRule="auto"/>
        <w:ind w:firstLine="480" w:firstLineChars="200"/>
        <w:rPr>
          <w:color w:val="auto"/>
          <w:sz w:val="24"/>
        </w:rPr>
      </w:pPr>
      <w:r>
        <w:rPr>
          <w:rFonts w:hint="eastAsia"/>
          <w:color w:val="auto"/>
          <w:sz w:val="24"/>
          <w:lang w:val="en-US" w:eastAsia="zh-CN"/>
        </w:rPr>
        <w:t>2.供应商</w:t>
      </w:r>
      <w:r>
        <w:rPr>
          <w:rFonts w:hint="eastAsia"/>
          <w:color w:val="auto"/>
          <w:sz w:val="24"/>
        </w:rPr>
        <w:t>应提供7*24响应服务，在接报后1小时内响应，24小时内处理完毕。若在24小时内仍未能有效解决，供方须免费提供同档次的设备予采购单位临时使用。</w:t>
      </w:r>
    </w:p>
    <w:p w14:paraId="5F09FD7C">
      <w:pPr>
        <w:autoSpaceDE w:val="0"/>
        <w:autoSpaceDN w:val="0"/>
        <w:adjustRightInd w:val="0"/>
        <w:spacing w:line="360" w:lineRule="auto"/>
        <w:ind w:firstLine="480" w:firstLineChars="200"/>
        <w:rPr>
          <w:color w:val="auto"/>
          <w:sz w:val="24"/>
        </w:rPr>
      </w:pPr>
      <w:r>
        <w:rPr>
          <w:rFonts w:hint="eastAsia"/>
          <w:color w:val="auto"/>
          <w:sz w:val="24"/>
          <w:lang w:val="en-US" w:eastAsia="zh-CN"/>
        </w:rPr>
        <w:t>3</w:t>
      </w:r>
      <w:r>
        <w:rPr>
          <w:rFonts w:hint="eastAsia"/>
          <w:color w:val="auto"/>
          <w:sz w:val="24"/>
        </w:rPr>
        <w:t>. 供应商须提供所投产品生产厂家服务机构情况，包括地址、联系方式及技术人员数量等。</w:t>
      </w:r>
    </w:p>
    <w:p w14:paraId="08DE355D">
      <w:pPr>
        <w:autoSpaceDE w:val="0"/>
        <w:autoSpaceDN w:val="0"/>
        <w:adjustRightInd w:val="0"/>
        <w:spacing w:line="360" w:lineRule="auto"/>
        <w:ind w:firstLine="480" w:firstLineChars="200"/>
        <w:rPr>
          <w:color w:val="auto"/>
          <w:sz w:val="24"/>
        </w:rPr>
      </w:pPr>
      <w:r>
        <w:rPr>
          <w:rFonts w:hint="eastAsia"/>
          <w:color w:val="auto"/>
          <w:sz w:val="24"/>
          <w:lang w:val="en-US" w:eastAsia="zh-CN"/>
        </w:rPr>
        <w:t>4</w:t>
      </w:r>
      <w:r>
        <w:rPr>
          <w:rFonts w:hint="eastAsia"/>
          <w:color w:val="auto"/>
          <w:sz w:val="24"/>
        </w:rPr>
        <w:t>. 提供原厂标准的易耗品、消耗材料价格清单及折扣率，保修期后设备维修的价格清单及折扣率。</w:t>
      </w:r>
    </w:p>
    <w:p w14:paraId="29A78EA9">
      <w:pPr>
        <w:autoSpaceDE w:val="0"/>
        <w:autoSpaceDN w:val="0"/>
        <w:adjustRightInd w:val="0"/>
        <w:spacing w:line="360" w:lineRule="auto"/>
        <w:ind w:firstLine="480" w:firstLineChars="200"/>
        <w:rPr>
          <w:color w:val="auto"/>
          <w:sz w:val="24"/>
        </w:rPr>
      </w:pPr>
      <w:r>
        <w:rPr>
          <w:rFonts w:hint="eastAsia"/>
          <w:color w:val="auto"/>
          <w:sz w:val="24"/>
          <w:lang w:val="en-US" w:eastAsia="zh-CN"/>
        </w:rPr>
        <w:t>5</w:t>
      </w:r>
      <w:r>
        <w:rPr>
          <w:rFonts w:hint="eastAsia"/>
          <w:color w:val="auto"/>
          <w:sz w:val="24"/>
        </w:rPr>
        <w:t xml:space="preserve">. </w:t>
      </w:r>
      <w:r>
        <w:rPr>
          <w:rFonts w:hint="eastAsia"/>
          <w:color w:val="auto"/>
          <w:sz w:val="24"/>
          <w:lang w:val="en-US" w:eastAsia="zh-CN"/>
        </w:rPr>
        <w:t>供应商</w:t>
      </w:r>
      <w:r>
        <w:rPr>
          <w:rFonts w:hint="eastAsia"/>
          <w:color w:val="auto"/>
          <w:sz w:val="24"/>
        </w:rPr>
        <w:t>对</w:t>
      </w:r>
      <w:r>
        <w:rPr>
          <w:rFonts w:hint="eastAsia"/>
          <w:color w:val="auto"/>
          <w:sz w:val="24"/>
          <w:lang w:val="en-US" w:eastAsia="zh-CN"/>
        </w:rPr>
        <w:t>所投产品提供</w:t>
      </w:r>
      <w:r>
        <w:rPr>
          <w:rFonts w:hint="eastAsia"/>
          <w:color w:val="auto"/>
          <w:sz w:val="24"/>
        </w:rPr>
        <w:t>现场培训，食住自理；培训人数1人，培训天数1天，培训形式为现场教学。</w:t>
      </w:r>
    </w:p>
    <w:p w14:paraId="4EADAC8C">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（三）交货要求</w:t>
      </w:r>
    </w:p>
    <w:p w14:paraId="1FD86CC8">
      <w:pPr>
        <w:autoSpaceDE w:val="0"/>
        <w:autoSpaceDN w:val="0"/>
        <w:adjustRightInd w:val="0"/>
        <w:spacing w:line="360" w:lineRule="auto"/>
        <w:ind w:firstLine="480" w:firstLineChars="200"/>
        <w:rPr>
          <w:color w:val="auto"/>
          <w:sz w:val="24"/>
        </w:rPr>
      </w:pPr>
      <w:r>
        <w:rPr>
          <w:rFonts w:hint="eastAsia"/>
          <w:color w:val="auto"/>
          <w:sz w:val="24"/>
        </w:rPr>
        <w:t>1. 交货期：</w:t>
      </w:r>
    </w:p>
    <w:p w14:paraId="48EB3FEC">
      <w:pPr>
        <w:autoSpaceDE w:val="0"/>
        <w:autoSpaceDN w:val="0"/>
        <w:adjustRightInd w:val="0"/>
        <w:spacing w:line="360" w:lineRule="auto"/>
        <w:ind w:firstLine="480" w:firstLineChars="200"/>
        <w:rPr>
          <w:rFonts w:hint="eastAsia"/>
          <w:color w:val="auto"/>
          <w:sz w:val="24"/>
        </w:rPr>
      </w:pPr>
      <w:r>
        <w:rPr>
          <w:rFonts w:hint="eastAsia"/>
          <w:color w:val="auto"/>
          <w:sz w:val="24"/>
        </w:rPr>
        <w:t>（1）2025年11月15号前，车载式液压驱动螺杆空压机系统、比例混合与供液系统、超高输送高度压缩空气泡沫产生模块控制系统关键部件生产制作完成；</w:t>
      </w:r>
    </w:p>
    <w:p w14:paraId="2EFA184D">
      <w:pPr>
        <w:autoSpaceDE w:val="0"/>
        <w:autoSpaceDN w:val="0"/>
        <w:adjustRightInd w:val="0"/>
        <w:spacing w:line="360" w:lineRule="auto"/>
        <w:ind w:firstLine="480" w:firstLineChars="200"/>
        <w:rPr>
          <w:rFonts w:hint="eastAsia"/>
          <w:color w:val="auto"/>
          <w:sz w:val="24"/>
        </w:rPr>
      </w:pPr>
      <w:r>
        <w:rPr>
          <w:rFonts w:hint="eastAsia"/>
          <w:color w:val="auto"/>
          <w:sz w:val="24"/>
        </w:rPr>
        <w:t>（2）2025年12月15号之前，车载式液压驱动螺杆空压机系统、比例混合与供液系统、超高输送高度压缩空气泡沫产生模块控制系统成套提供完毕；</w:t>
      </w:r>
    </w:p>
    <w:p w14:paraId="470ECC25">
      <w:pPr>
        <w:autoSpaceDE w:val="0"/>
        <w:autoSpaceDN w:val="0"/>
        <w:adjustRightInd w:val="0"/>
        <w:spacing w:line="360" w:lineRule="auto"/>
        <w:ind w:firstLine="480" w:firstLineChars="200"/>
        <w:rPr>
          <w:color w:val="auto"/>
          <w:sz w:val="24"/>
        </w:rPr>
      </w:pPr>
      <w:r>
        <w:rPr>
          <w:rFonts w:hint="eastAsia"/>
          <w:color w:val="auto"/>
          <w:sz w:val="24"/>
        </w:rPr>
        <w:t>（3）2026年1月31号之前，配合甲方及超高输送高度压缩空气泡沫产生模块试制企业完成车载式液压驱动螺杆空压机系统、比例混合与供液系统、超高输送高度压缩空气泡沫产生模块控制系统的安装、调试与培训，形成整体工程样机。（特殊情况以合同为准）。</w:t>
      </w:r>
    </w:p>
    <w:p w14:paraId="6B54F8B7">
      <w:pPr>
        <w:autoSpaceDE w:val="0"/>
        <w:autoSpaceDN w:val="0"/>
        <w:adjustRightInd w:val="0"/>
        <w:spacing w:line="360" w:lineRule="auto"/>
        <w:ind w:firstLine="480" w:firstLineChars="200"/>
        <w:rPr>
          <w:color w:val="auto"/>
          <w:sz w:val="24"/>
        </w:rPr>
      </w:pPr>
      <w:r>
        <w:rPr>
          <w:rFonts w:hint="eastAsia"/>
          <w:color w:val="auto"/>
          <w:sz w:val="24"/>
        </w:rPr>
        <w:t>2. 交货地点：四川省成都市温江区“成都海峡两岸科技园“新华大道一段八号 四川川消消防车辆制造有限公司（特殊情况以合同为准）。</w:t>
      </w:r>
    </w:p>
    <w:p w14:paraId="4ED17009">
      <w:pPr>
        <w:autoSpaceDE w:val="0"/>
        <w:autoSpaceDN w:val="0"/>
        <w:adjustRightInd w:val="0"/>
        <w:spacing w:line="360" w:lineRule="auto"/>
        <w:ind w:firstLine="480" w:firstLineChars="200"/>
        <w:rPr>
          <w:color w:val="auto"/>
          <w:sz w:val="24"/>
        </w:rPr>
      </w:pPr>
      <w:r>
        <w:rPr>
          <w:rFonts w:hint="eastAsia"/>
          <w:color w:val="auto"/>
          <w:sz w:val="24"/>
        </w:rPr>
        <w:t>3. 提供制造商完整的随机资料，包括完整的使用和维修手册等。</w:t>
      </w:r>
    </w:p>
    <w:p w14:paraId="02586ABB">
      <w:pPr>
        <w:autoSpaceDE w:val="0"/>
        <w:autoSpaceDN w:val="0"/>
        <w:adjustRightInd w:val="0"/>
        <w:spacing w:line="360" w:lineRule="auto"/>
        <w:ind w:firstLine="480" w:firstLineChars="200"/>
        <w:rPr>
          <w:color w:val="auto"/>
          <w:sz w:val="24"/>
        </w:rPr>
      </w:pPr>
      <w:r>
        <w:rPr>
          <w:rFonts w:hint="eastAsia"/>
          <w:color w:val="auto"/>
          <w:sz w:val="24"/>
        </w:rPr>
        <w:t>4. 特别要求：交货时要求供应商就所投产品提供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14:paraId="0494B607">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（四）付款方式</w:t>
      </w:r>
    </w:p>
    <w:p w14:paraId="1A224D87">
      <w:pPr>
        <w:autoSpaceDE w:val="0"/>
        <w:autoSpaceDN w:val="0"/>
        <w:adjustRightInd w:val="0"/>
        <w:spacing w:line="360" w:lineRule="auto"/>
        <w:ind w:firstLine="480" w:firstLineChars="200"/>
        <w:rPr>
          <w:color w:val="auto"/>
          <w:sz w:val="24"/>
        </w:rPr>
      </w:pPr>
      <w:r>
        <w:rPr>
          <w:rFonts w:hint="eastAsia"/>
          <w:color w:val="auto"/>
          <w:sz w:val="24"/>
        </w:rPr>
        <w:t>签订合同后7日内预付合同总额的30%；各部件备货完成后10天内支付合同总额的65%；货到现场安装、调试完毕，所有设备使用无质量问题，验收合格后15日内支付合同总额的5%（特殊情况以合同为准）。</w:t>
      </w:r>
    </w:p>
    <w:p w14:paraId="0441B452">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（五）投标保证金和履约保证金</w:t>
      </w:r>
    </w:p>
    <w:p w14:paraId="67D6564D">
      <w:pPr>
        <w:autoSpaceDE w:val="0"/>
        <w:autoSpaceDN w:val="0"/>
        <w:adjustRightInd w:val="0"/>
        <w:spacing w:line="360" w:lineRule="auto"/>
        <w:ind w:firstLine="480" w:firstLineChars="200"/>
        <w:rPr>
          <w:color w:val="000000"/>
          <w:sz w:val="24"/>
        </w:rPr>
      </w:pPr>
      <w:r>
        <w:rPr>
          <w:rFonts w:hint="eastAsia"/>
          <w:color w:val="000000"/>
          <w:sz w:val="24"/>
        </w:rPr>
        <w:t>本项目不收取投标保证金和履约保证金。</w:t>
      </w:r>
    </w:p>
    <w:p w14:paraId="6AC4FCAB">
      <w:pPr>
        <w:autoSpaceDE w:val="0"/>
        <w:autoSpaceDN w:val="0"/>
        <w:adjustRightInd w:val="0"/>
        <w:spacing w:line="360" w:lineRule="auto"/>
        <w:ind w:firstLine="480" w:firstLineChars="200"/>
        <w:rPr>
          <w:bCs/>
          <w:sz w:val="24"/>
        </w:rPr>
      </w:pPr>
      <w:r>
        <w:rPr>
          <w:rFonts w:hint="eastAsia"/>
          <w:bCs/>
          <w:sz w:val="24"/>
        </w:rPr>
        <w:t>四、评分因素及评标标准</w:t>
      </w:r>
    </w:p>
    <w:tbl>
      <w:tblPr>
        <w:tblStyle w:val="18"/>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07A91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D3CA6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w:t>
            </w:r>
            <w:r>
              <w:rPr>
                <w:rFonts w:hint="eastAsia"/>
                <w:color w:val="auto"/>
                <w:kern w:val="0"/>
                <w:sz w:val="24"/>
                <w:szCs w:val="24"/>
                <w:highlight w:val="none"/>
              </w:rPr>
              <w:t xml:space="preserve"> 价格（30分）</w:t>
            </w:r>
          </w:p>
        </w:tc>
        <w:tc>
          <w:tcPr>
            <w:tcW w:w="1010" w:type="dxa"/>
            <w:shd w:val="clear" w:color="auto" w:fill="auto"/>
            <w:vAlign w:val="center"/>
          </w:tcPr>
          <w:p w14:paraId="675726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0B694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A569C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1655" w:type="dxa"/>
            <w:shd w:val="clear" w:color="auto" w:fill="auto"/>
            <w:vAlign w:val="center"/>
          </w:tcPr>
          <w:p w14:paraId="2C171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价格</w:t>
            </w:r>
          </w:p>
        </w:tc>
        <w:tc>
          <w:tcPr>
            <w:tcW w:w="7087" w:type="dxa"/>
            <w:shd w:val="clear" w:color="auto" w:fill="auto"/>
            <w:vAlign w:val="center"/>
          </w:tcPr>
          <w:p w14:paraId="674A18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（1）报价超过采购预算的，</w:t>
            </w:r>
            <w:r>
              <w:rPr>
                <w:rFonts w:hint="eastAsia"/>
                <w:color w:val="auto"/>
                <w:kern w:val="0"/>
                <w:sz w:val="24"/>
                <w:szCs w:val="24"/>
                <w:highlight w:val="none"/>
              </w:rPr>
              <w:t>响应</w:t>
            </w:r>
            <w:r>
              <w:rPr>
                <w:color w:val="auto"/>
                <w:kern w:val="0"/>
                <w:sz w:val="24"/>
                <w:szCs w:val="24"/>
                <w:highlight w:val="none"/>
              </w:rPr>
              <w:t>无效，未超过采购预算的报价按以下公式进行计算。</w:t>
            </w:r>
          </w:p>
          <w:p w14:paraId="502388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得分=（评标基准价/报价）×</w:t>
            </w:r>
            <w:r>
              <w:rPr>
                <w:rFonts w:hint="eastAsia"/>
                <w:color w:val="auto"/>
                <w:kern w:val="0"/>
                <w:sz w:val="24"/>
                <w:szCs w:val="24"/>
                <w:highlight w:val="none"/>
              </w:rPr>
              <w:t>3</w:t>
            </w:r>
            <w:r>
              <w:rPr>
                <w:color w:val="auto"/>
                <w:kern w:val="0"/>
                <w:sz w:val="24"/>
                <w:szCs w:val="24"/>
                <w:highlight w:val="none"/>
              </w:rPr>
              <w:t>0</w:t>
            </w:r>
          </w:p>
          <w:p w14:paraId="1D32FE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注：满足磋商文件要求且报价最低的报价为评标基准价。</w:t>
            </w:r>
          </w:p>
        </w:tc>
        <w:tc>
          <w:tcPr>
            <w:tcW w:w="1010" w:type="dxa"/>
            <w:shd w:val="clear" w:color="auto" w:fill="auto"/>
            <w:vAlign w:val="center"/>
          </w:tcPr>
          <w:p w14:paraId="17251A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30</w:t>
            </w:r>
          </w:p>
        </w:tc>
      </w:tr>
      <w:tr w14:paraId="155FB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420E06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w:t>
            </w:r>
            <w:r>
              <w:rPr>
                <w:rFonts w:hint="eastAsia"/>
                <w:color w:val="auto"/>
                <w:kern w:val="0"/>
                <w:sz w:val="24"/>
                <w:szCs w:val="24"/>
                <w:highlight w:val="none"/>
              </w:rPr>
              <w:t>二</w:t>
            </w:r>
            <w:r>
              <w:rPr>
                <w:color w:val="auto"/>
                <w:kern w:val="0"/>
                <w:sz w:val="24"/>
                <w:szCs w:val="24"/>
                <w:highlight w:val="none"/>
              </w:rPr>
              <w:t xml:space="preserve">部分 </w:t>
            </w:r>
            <w:r>
              <w:rPr>
                <w:rFonts w:hint="eastAsia"/>
                <w:color w:val="auto"/>
                <w:kern w:val="0"/>
                <w:sz w:val="24"/>
                <w:szCs w:val="24"/>
                <w:highlight w:val="none"/>
              </w:rPr>
              <w:t>客观分</w:t>
            </w:r>
            <w:r>
              <w:rPr>
                <w:color w:val="auto"/>
                <w:kern w:val="0"/>
                <w:sz w:val="24"/>
                <w:szCs w:val="24"/>
                <w:highlight w:val="none"/>
              </w:rPr>
              <w:t>（</w:t>
            </w:r>
            <w:r>
              <w:rPr>
                <w:rFonts w:hint="eastAsia"/>
                <w:color w:val="auto"/>
                <w:kern w:val="0"/>
                <w:sz w:val="24"/>
                <w:szCs w:val="24"/>
                <w:highlight w:val="none"/>
              </w:rPr>
              <w:t>4</w:t>
            </w:r>
            <w:r>
              <w:rPr>
                <w:rFonts w:hint="eastAsia"/>
                <w:color w:val="auto"/>
                <w:kern w:val="0"/>
                <w:sz w:val="24"/>
                <w:szCs w:val="24"/>
                <w:highlight w:val="none"/>
                <w:lang w:val="en-US" w:eastAsia="zh-CN"/>
              </w:rPr>
              <w:t>3</w:t>
            </w:r>
            <w:r>
              <w:rPr>
                <w:color w:val="auto"/>
                <w:kern w:val="0"/>
                <w:sz w:val="24"/>
                <w:szCs w:val="24"/>
                <w:highlight w:val="none"/>
              </w:rPr>
              <w:t>分）</w:t>
            </w:r>
          </w:p>
        </w:tc>
        <w:tc>
          <w:tcPr>
            <w:tcW w:w="1010" w:type="dxa"/>
            <w:shd w:val="clear" w:color="auto" w:fill="auto"/>
            <w:vAlign w:val="center"/>
          </w:tcPr>
          <w:p w14:paraId="1465F8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分值</w:t>
            </w:r>
          </w:p>
        </w:tc>
      </w:tr>
      <w:tr w14:paraId="2DC0B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4C30A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1</w:t>
            </w:r>
          </w:p>
        </w:tc>
        <w:tc>
          <w:tcPr>
            <w:tcW w:w="1655" w:type="dxa"/>
            <w:shd w:val="clear" w:color="auto" w:fill="auto"/>
            <w:vAlign w:val="center"/>
          </w:tcPr>
          <w:p w14:paraId="7AE9CE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制造商认证评价</w:t>
            </w:r>
          </w:p>
        </w:tc>
        <w:tc>
          <w:tcPr>
            <w:tcW w:w="7087" w:type="dxa"/>
            <w:shd w:val="clear" w:color="auto" w:fill="auto"/>
            <w:vAlign w:val="center"/>
          </w:tcPr>
          <w:p w14:paraId="0FFCC081">
            <w:pPr>
              <w:keepNext w:val="0"/>
              <w:keepLines w:val="0"/>
              <w:pageBreakBefore w:val="0"/>
              <w:widowControl w:val="0"/>
              <w:kinsoku/>
              <w:wordWrap/>
              <w:overflowPunct/>
              <w:topLinePunct w:val="0"/>
              <w:autoSpaceDE/>
              <w:autoSpaceDN/>
              <w:bidi w:val="0"/>
              <w:adjustRightInd/>
              <w:snapToGrid/>
              <w:spacing w:line="360" w:lineRule="auto"/>
              <w:textAlignment w:val="auto"/>
              <w:rPr>
                <w:bCs/>
                <w:color w:val="auto"/>
                <w:sz w:val="24"/>
                <w:highlight w:val="none"/>
              </w:rPr>
            </w:pPr>
            <w:r>
              <w:rPr>
                <w:rFonts w:hint="eastAsia"/>
                <w:bCs/>
                <w:color w:val="auto"/>
                <w:sz w:val="24"/>
                <w:highlight w:val="none"/>
              </w:rPr>
              <w:t>所投产品的制造商具备质量管理体系认证、职业健康安全管理体系认证、环境管理体系认证，响应文件中提供证书扫描件。具备1份证书得1分，最多3分</w:t>
            </w:r>
          </w:p>
        </w:tc>
        <w:tc>
          <w:tcPr>
            <w:tcW w:w="1010" w:type="dxa"/>
            <w:shd w:val="clear" w:color="auto" w:fill="auto"/>
            <w:vAlign w:val="center"/>
          </w:tcPr>
          <w:p w14:paraId="3B7EED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50E10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F88A7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2</w:t>
            </w:r>
          </w:p>
        </w:tc>
        <w:tc>
          <w:tcPr>
            <w:tcW w:w="1655" w:type="dxa"/>
            <w:shd w:val="clear" w:color="auto" w:fill="auto"/>
            <w:vAlign w:val="center"/>
          </w:tcPr>
          <w:p w14:paraId="48D1B8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产品认证评价</w:t>
            </w:r>
          </w:p>
        </w:tc>
        <w:tc>
          <w:tcPr>
            <w:tcW w:w="7087" w:type="dxa"/>
            <w:shd w:val="clear" w:color="auto" w:fill="auto"/>
            <w:vAlign w:val="center"/>
          </w:tcPr>
          <w:p w14:paraId="12B17A60">
            <w:pPr>
              <w:keepNext w:val="0"/>
              <w:keepLines w:val="0"/>
              <w:pageBreakBefore w:val="0"/>
              <w:widowControl w:val="0"/>
              <w:kinsoku/>
              <w:wordWrap/>
              <w:overflowPunct/>
              <w:topLinePunct w:val="0"/>
              <w:autoSpaceDE/>
              <w:autoSpaceDN/>
              <w:bidi w:val="0"/>
              <w:adjustRightInd/>
              <w:snapToGrid/>
              <w:spacing w:line="360" w:lineRule="auto"/>
              <w:textAlignment w:val="auto"/>
              <w:rPr>
                <w:bCs/>
                <w:color w:val="auto"/>
                <w:sz w:val="24"/>
                <w:highlight w:val="none"/>
              </w:rPr>
            </w:pPr>
            <w:r>
              <w:rPr>
                <w:rFonts w:hint="eastAsia"/>
                <w:bCs/>
                <w:color w:val="auto"/>
                <w:sz w:val="24"/>
                <w:highlight w:val="none"/>
              </w:rPr>
              <w:t>提供与所投产品相关的知识产权证书扫描件。具备1份证书得</w:t>
            </w:r>
            <w:r>
              <w:rPr>
                <w:rFonts w:hint="eastAsia"/>
                <w:bCs/>
                <w:color w:val="auto"/>
                <w:sz w:val="24"/>
                <w:highlight w:val="none"/>
                <w:lang w:val="en-US" w:eastAsia="zh-CN"/>
              </w:rPr>
              <w:t>2</w:t>
            </w:r>
            <w:r>
              <w:rPr>
                <w:rFonts w:hint="eastAsia"/>
                <w:bCs/>
                <w:color w:val="auto"/>
                <w:sz w:val="24"/>
                <w:highlight w:val="none"/>
              </w:rPr>
              <w:t>分，最多</w:t>
            </w:r>
            <w:r>
              <w:rPr>
                <w:rFonts w:hint="eastAsia"/>
                <w:bCs/>
                <w:color w:val="auto"/>
                <w:sz w:val="24"/>
                <w:highlight w:val="none"/>
                <w:lang w:val="en-US" w:eastAsia="zh-CN"/>
              </w:rPr>
              <w:t>6</w:t>
            </w:r>
            <w:r>
              <w:rPr>
                <w:rFonts w:hint="eastAsia"/>
                <w:bCs/>
                <w:color w:val="auto"/>
                <w:sz w:val="24"/>
                <w:highlight w:val="none"/>
              </w:rPr>
              <w:t>分</w:t>
            </w:r>
          </w:p>
        </w:tc>
        <w:tc>
          <w:tcPr>
            <w:tcW w:w="1010" w:type="dxa"/>
            <w:shd w:val="clear" w:color="auto" w:fill="auto"/>
            <w:vAlign w:val="center"/>
          </w:tcPr>
          <w:p w14:paraId="6271E0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43DB3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ECDBF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3</w:t>
            </w:r>
          </w:p>
        </w:tc>
        <w:tc>
          <w:tcPr>
            <w:tcW w:w="1655" w:type="dxa"/>
            <w:shd w:val="clear" w:color="auto" w:fill="auto"/>
            <w:vAlign w:val="center"/>
          </w:tcPr>
          <w:p w14:paraId="134D95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bCs/>
                <w:color w:val="auto"/>
                <w:sz w:val="24"/>
                <w:highlight w:val="none"/>
              </w:rPr>
            </w:pPr>
            <w:r>
              <w:rPr>
                <w:rFonts w:hint="eastAsia"/>
                <w:bCs/>
                <w:color w:val="auto"/>
                <w:sz w:val="24"/>
                <w:highlight w:val="none"/>
              </w:rPr>
              <w:t>保修时间评价</w:t>
            </w:r>
          </w:p>
        </w:tc>
        <w:tc>
          <w:tcPr>
            <w:tcW w:w="7087" w:type="dxa"/>
            <w:shd w:val="clear" w:color="auto" w:fill="auto"/>
            <w:vAlign w:val="center"/>
          </w:tcPr>
          <w:p w14:paraId="7FC32AE4">
            <w:pPr>
              <w:keepNext w:val="0"/>
              <w:keepLines w:val="0"/>
              <w:pageBreakBefore w:val="0"/>
              <w:widowControl w:val="0"/>
              <w:kinsoku/>
              <w:wordWrap/>
              <w:overflowPunct/>
              <w:topLinePunct w:val="0"/>
              <w:autoSpaceDE/>
              <w:autoSpaceDN/>
              <w:bidi w:val="0"/>
              <w:adjustRightInd/>
              <w:snapToGrid/>
              <w:spacing w:line="360" w:lineRule="auto"/>
              <w:textAlignment w:val="auto"/>
              <w:rPr>
                <w:bCs/>
                <w:color w:val="auto"/>
                <w:sz w:val="24"/>
                <w:highlight w:val="none"/>
              </w:rPr>
            </w:pPr>
            <w:r>
              <w:rPr>
                <w:rFonts w:hint="eastAsia"/>
                <w:bCs/>
                <w:color w:val="auto"/>
                <w:sz w:val="24"/>
                <w:highlight w:val="none"/>
              </w:rPr>
              <w:t>满足磋商文件要求的基础上所投产品每增加1年保修得1分，最多2分</w:t>
            </w:r>
          </w:p>
        </w:tc>
        <w:tc>
          <w:tcPr>
            <w:tcW w:w="1010" w:type="dxa"/>
            <w:shd w:val="clear" w:color="auto" w:fill="auto"/>
            <w:vAlign w:val="center"/>
          </w:tcPr>
          <w:p w14:paraId="521DBF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r>
      <w:tr w14:paraId="4A0E4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75844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c>
          <w:tcPr>
            <w:tcW w:w="1655" w:type="dxa"/>
            <w:shd w:val="clear" w:color="auto" w:fill="auto"/>
            <w:vAlign w:val="center"/>
          </w:tcPr>
          <w:p w14:paraId="6DD3D7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投标人业绩评价</w:t>
            </w:r>
          </w:p>
        </w:tc>
        <w:tc>
          <w:tcPr>
            <w:tcW w:w="7087" w:type="dxa"/>
            <w:shd w:val="clear" w:color="auto" w:fill="auto"/>
            <w:vAlign w:val="center"/>
          </w:tcPr>
          <w:p w14:paraId="52E3B36E">
            <w:pPr>
              <w:keepNext w:val="0"/>
              <w:keepLines w:val="0"/>
              <w:pageBreakBefore w:val="0"/>
              <w:widowControl w:val="0"/>
              <w:kinsoku/>
              <w:wordWrap/>
              <w:overflowPunct/>
              <w:topLinePunct w:val="0"/>
              <w:autoSpaceDE/>
              <w:autoSpaceDN/>
              <w:bidi w:val="0"/>
              <w:adjustRightInd/>
              <w:snapToGrid/>
              <w:spacing w:line="360" w:lineRule="auto"/>
              <w:textAlignment w:val="auto"/>
              <w:rPr>
                <w:bCs/>
                <w:color w:val="auto"/>
                <w:sz w:val="24"/>
                <w:highlight w:val="none"/>
              </w:rPr>
            </w:pPr>
            <w:r>
              <w:rPr>
                <w:bCs/>
                <w:color w:val="auto"/>
                <w:sz w:val="24"/>
                <w:highlight w:val="none"/>
              </w:rPr>
              <w:t>完全按照以下要求提供与</w:t>
            </w:r>
            <w:r>
              <w:rPr>
                <w:rFonts w:hint="eastAsia"/>
                <w:bCs/>
                <w:color w:val="auto"/>
                <w:sz w:val="24"/>
                <w:highlight w:val="none"/>
              </w:rPr>
              <w:t>本项目</w:t>
            </w:r>
            <w:r>
              <w:rPr>
                <w:bCs/>
                <w:color w:val="auto"/>
                <w:sz w:val="24"/>
                <w:highlight w:val="none"/>
              </w:rPr>
              <w:t>内容相当且已完成的</w:t>
            </w:r>
            <w:r>
              <w:rPr>
                <w:rFonts w:hint="eastAsia"/>
                <w:bCs/>
                <w:color w:val="auto"/>
                <w:sz w:val="24"/>
                <w:highlight w:val="none"/>
              </w:rPr>
              <w:t>业绩</w:t>
            </w:r>
            <w:r>
              <w:rPr>
                <w:bCs/>
                <w:color w:val="auto"/>
                <w:sz w:val="24"/>
                <w:highlight w:val="none"/>
              </w:rPr>
              <w:t>，</w:t>
            </w:r>
            <w:r>
              <w:rPr>
                <w:rFonts w:hint="eastAsia"/>
                <w:bCs/>
                <w:color w:val="auto"/>
                <w:sz w:val="24"/>
                <w:highlight w:val="none"/>
              </w:rPr>
              <w:t>提供的证明材料均不得遮挡涂黑</w:t>
            </w:r>
            <w:r>
              <w:rPr>
                <w:bCs/>
                <w:color w:val="auto"/>
                <w:sz w:val="24"/>
                <w:highlight w:val="none"/>
              </w:rPr>
              <w:t>，否则不予认定加分。</w:t>
            </w:r>
          </w:p>
          <w:p w14:paraId="3A635792">
            <w:pPr>
              <w:keepNext w:val="0"/>
              <w:keepLines w:val="0"/>
              <w:pageBreakBefore w:val="0"/>
              <w:widowControl w:val="0"/>
              <w:kinsoku/>
              <w:wordWrap/>
              <w:overflowPunct/>
              <w:topLinePunct w:val="0"/>
              <w:autoSpaceDE/>
              <w:autoSpaceDN/>
              <w:bidi w:val="0"/>
              <w:adjustRightInd/>
              <w:snapToGrid/>
              <w:spacing w:line="360" w:lineRule="auto"/>
              <w:textAlignment w:val="auto"/>
              <w:rPr>
                <w:bCs/>
                <w:color w:val="auto"/>
                <w:sz w:val="24"/>
                <w:highlight w:val="none"/>
              </w:rPr>
            </w:pPr>
            <w:r>
              <w:rPr>
                <w:rFonts w:hint="eastAsia"/>
                <w:bCs/>
                <w:color w:val="auto"/>
                <w:sz w:val="24"/>
                <w:highlight w:val="none"/>
              </w:rPr>
              <w:t xml:space="preserve">A. </w:t>
            </w:r>
            <w:r>
              <w:rPr>
                <w:rFonts w:hint="eastAsia"/>
                <w:color w:val="auto"/>
                <w:sz w:val="24"/>
                <w:highlight w:val="none"/>
              </w:rPr>
              <w:t>合同原件扫描件。</w:t>
            </w:r>
            <w:r>
              <w:rPr>
                <w:bCs/>
                <w:color w:val="auto"/>
                <w:sz w:val="24"/>
                <w:highlight w:val="none"/>
              </w:rPr>
              <w:t>包括买卖双方名称及盖章、合同清单</w:t>
            </w:r>
            <w:r>
              <w:rPr>
                <w:rFonts w:hint="eastAsia"/>
                <w:bCs/>
                <w:color w:val="auto"/>
                <w:sz w:val="24"/>
                <w:highlight w:val="none"/>
              </w:rPr>
              <w:t>、合同签订日期</w:t>
            </w:r>
            <w:r>
              <w:rPr>
                <w:rFonts w:hint="eastAsia"/>
                <w:color w:val="auto"/>
                <w:sz w:val="24"/>
                <w:highlight w:val="none"/>
              </w:rPr>
              <w:t>（应为</w:t>
            </w:r>
            <w:r>
              <w:rPr>
                <w:color w:val="auto"/>
                <w:sz w:val="24"/>
                <w:highlight w:val="none"/>
              </w:rPr>
              <w:t>20</w:t>
            </w:r>
            <w:r>
              <w:rPr>
                <w:rFonts w:hint="eastAsia"/>
                <w:color w:val="auto"/>
                <w:sz w:val="24"/>
                <w:highlight w:val="none"/>
              </w:rPr>
              <w:t>21年</w:t>
            </w:r>
            <w:r>
              <w:rPr>
                <w:color w:val="auto"/>
                <w:sz w:val="24"/>
                <w:highlight w:val="none"/>
              </w:rPr>
              <w:t>1</w:t>
            </w:r>
            <w:r>
              <w:rPr>
                <w:rFonts w:hint="eastAsia"/>
                <w:color w:val="auto"/>
                <w:sz w:val="24"/>
                <w:highlight w:val="none"/>
              </w:rPr>
              <w:t>月</w:t>
            </w:r>
            <w:r>
              <w:rPr>
                <w:color w:val="auto"/>
                <w:sz w:val="24"/>
                <w:highlight w:val="none"/>
              </w:rPr>
              <w:t>1</w:t>
            </w:r>
            <w:r>
              <w:rPr>
                <w:rFonts w:hint="eastAsia"/>
                <w:color w:val="auto"/>
                <w:sz w:val="24"/>
                <w:highlight w:val="none"/>
              </w:rPr>
              <w:t>日至今）</w:t>
            </w:r>
            <w:r>
              <w:rPr>
                <w:bCs/>
                <w:color w:val="auto"/>
                <w:sz w:val="24"/>
                <w:highlight w:val="none"/>
              </w:rPr>
              <w:t>。</w:t>
            </w:r>
          </w:p>
          <w:p w14:paraId="6B0DC3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color w:val="auto"/>
                <w:sz w:val="24"/>
                <w:highlight w:val="none"/>
              </w:rPr>
              <w:t>B.</w:t>
            </w:r>
            <w:r>
              <w:rPr>
                <w:rFonts w:hint="eastAsia"/>
                <w:color w:val="auto"/>
                <w:sz w:val="24"/>
                <w:highlight w:val="none"/>
              </w:rPr>
              <w:t xml:space="preserve"> 上述</w:t>
            </w:r>
            <w:r>
              <w:rPr>
                <w:color w:val="auto"/>
                <w:sz w:val="24"/>
                <w:highlight w:val="none"/>
              </w:rPr>
              <w:t>合同履行</w:t>
            </w:r>
            <w:r>
              <w:rPr>
                <w:rFonts w:hint="eastAsia"/>
                <w:color w:val="auto"/>
                <w:sz w:val="24"/>
                <w:highlight w:val="none"/>
              </w:rPr>
              <w:t>良好</w:t>
            </w:r>
            <w:r>
              <w:rPr>
                <w:color w:val="auto"/>
                <w:sz w:val="24"/>
                <w:highlight w:val="none"/>
              </w:rPr>
              <w:t>的相关证明材料</w:t>
            </w:r>
            <w:r>
              <w:rPr>
                <w:rFonts w:hint="eastAsia"/>
                <w:color w:val="auto"/>
                <w:sz w:val="24"/>
                <w:highlight w:val="none"/>
              </w:rPr>
              <w:t>原件</w:t>
            </w:r>
            <w:r>
              <w:rPr>
                <w:color w:val="auto"/>
                <w:sz w:val="24"/>
                <w:highlight w:val="none"/>
              </w:rPr>
              <w:t>扫描件</w:t>
            </w:r>
            <w:r>
              <w:rPr>
                <w:rFonts w:hint="eastAsia"/>
                <w:color w:val="auto"/>
                <w:sz w:val="24"/>
                <w:highlight w:val="none"/>
              </w:rPr>
              <w:t>（加盖上述合同甲方单位公章或上述合同中所盖的甲方印章）</w:t>
            </w:r>
            <w:r>
              <w:rPr>
                <w:color w:val="auto"/>
                <w:sz w:val="24"/>
                <w:highlight w:val="none"/>
              </w:rPr>
              <w:t>。</w:t>
            </w:r>
          </w:p>
          <w:p w14:paraId="30CB87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bCs/>
                <w:color w:val="auto"/>
                <w:sz w:val="24"/>
                <w:highlight w:val="none"/>
              </w:rPr>
              <w:t>1个业绩2分，最多6分</w:t>
            </w:r>
          </w:p>
        </w:tc>
        <w:tc>
          <w:tcPr>
            <w:tcW w:w="1010" w:type="dxa"/>
            <w:shd w:val="clear" w:color="auto" w:fill="auto"/>
            <w:vAlign w:val="center"/>
          </w:tcPr>
          <w:p w14:paraId="0EA91A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r>
      <w:tr w14:paraId="26AC5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B898B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c>
          <w:tcPr>
            <w:tcW w:w="1655" w:type="dxa"/>
            <w:shd w:val="clear" w:color="auto" w:fill="auto"/>
            <w:vAlign w:val="center"/>
          </w:tcPr>
          <w:p w14:paraId="2FAAEE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非“★”技术要求（不含上述产品参数证明评价中的参数要求）响应性评价</w:t>
            </w:r>
          </w:p>
        </w:tc>
        <w:tc>
          <w:tcPr>
            <w:tcW w:w="7087" w:type="dxa"/>
            <w:shd w:val="clear" w:color="auto" w:fill="auto"/>
            <w:vAlign w:val="center"/>
          </w:tcPr>
          <w:p w14:paraId="31B604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完全满足无偏离的得</w:t>
            </w:r>
            <w:r>
              <w:rPr>
                <w:rFonts w:hint="eastAsia"/>
                <w:color w:val="auto"/>
                <w:kern w:val="0"/>
                <w:sz w:val="24"/>
                <w:szCs w:val="24"/>
                <w:highlight w:val="none"/>
                <w:lang w:val="en-US" w:eastAsia="zh-CN"/>
              </w:rPr>
              <w:t>26</w:t>
            </w:r>
            <w:r>
              <w:rPr>
                <w:rFonts w:hint="eastAsia"/>
                <w:color w:val="auto"/>
                <w:kern w:val="0"/>
                <w:sz w:val="24"/>
                <w:szCs w:val="24"/>
                <w:highlight w:val="none"/>
              </w:rPr>
              <w:t>分；</w:t>
            </w:r>
          </w:p>
          <w:p w14:paraId="6366FB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非“★”</w:t>
            </w:r>
            <w:r>
              <w:rPr>
                <w:bCs/>
                <w:color w:val="auto"/>
                <w:sz w:val="24"/>
                <w:highlight w:val="none"/>
              </w:rPr>
              <w:t>技术要求</w:t>
            </w:r>
            <w:r>
              <w:rPr>
                <w:rFonts w:hint="eastAsia"/>
                <w:color w:val="auto"/>
                <w:kern w:val="0"/>
                <w:sz w:val="24"/>
                <w:szCs w:val="24"/>
                <w:highlight w:val="none"/>
              </w:rPr>
              <w:t>劣于磋商文件要求或未做应答的不足</w:t>
            </w:r>
            <w:r>
              <w:rPr>
                <w:rFonts w:hint="eastAsia"/>
                <w:color w:val="auto"/>
                <w:kern w:val="0"/>
                <w:sz w:val="24"/>
                <w:szCs w:val="24"/>
                <w:highlight w:val="none"/>
                <w:lang w:val="en-US" w:eastAsia="zh-CN"/>
              </w:rPr>
              <w:t>13</w:t>
            </w:r>
            <w:r>
              <w:rPr>
                <w:rFonts w:hint="eastAsia"/>
                <w:color w:val="auto"/>
                <w:kern w:val="0"/>
                <w:sz w:val="24"/>
                <w:szCs w:val="24"/>
                <w:highlight w:val="none"/>
              </w:rPr>
              <w:t>条的，每出现1条以上情形减</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48918B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非“★”</w:t>
            </w:r>
            <w:r>
              <w:rPr>
                <w:bCs/>
                <w:color w:val="auto"/>
                <w:sz w:val="24"/>
                <w:highlight w:val="none"/>
              </w:rPr>
              <w:t>技术要求</w:t>
            </w:r>
            <w:r>
              <w:rPr>
                <w:rFonts w:hint="eastAsia"/>
                <w:color w:val="auto"/>
                <w:kern w:val="0"/>
                <w:sz w:val="24"/>
                <w:szCs w:val="24"/>
                <w:highlight w:val="none"/>
              </w:rPr>
              <w:t>劣于磋商文件要求或未做应答≥</w:t>
            </w:r>
            <w:r>
              <w:rPr>
                <w:rFonts w:hint="eastAsia"/>
                <w:color w:val="auto"/>
                <w:kern w:val="0"/>
                <w:sz w:val="24"/>
                <w:szCs w:val="24"/>
                <w:highlight w:val="none"/>
                <w:lang w:val="en-US" w:eastAsia="zh-CN"/>
              </w:rPr>
              <w:t>13</w:t>
            </w:r>
            <w:r>
              <w:rPr>
                <w:rFonts w:hint="eastAsia"/>
                <w:color w:val="auto"/>
                <w:kern w:val="0"/>
                <w:sz w:val="24"/>
                <w:szCs w:val="24"/>
                <w:highlight w:val="none"/>
              </w:rPr>
              <w:t>条的，本项得0分</w:t>
            </w:r>
          </w:p>
        </w:tc>
        <w:tc>
          <w:tcPr>
            <w:tcW w:w="1010" w:type="dxa"/>
            <w:shd w:val="clear" w:color="auto" w:fill="auto"/>
            <w:vAlign w:val="center"/>
          </w:tcPr>
          <w:p w14:paraId="039CF2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26</w:t>
            </w:r>
          </w:p>
        </w:tc>
      </w:tr>
      <w:tr w14:paraId="3B908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39496C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bCs/>
                <w:color w:val="auto"/>
                <w:sz w:val="24"/>
                <w:highlight w:val="none"/>
              </w:rPr>
            </w:pPr>
            <w:r>
              <w:rPr>
                <w:color w:val="auto"/>
                <w:kern w:val="0"/>
                <w:sz w:val="24"/>
                <w:szCs w:val="24"/>
                <w:highlight w:val="none"/>
              </w:rPr>
              <w:t>第</w:t>
            </w:r>
            <w:r>
              <w:rPr>
                <w:rFonts w:hint="eastAsia"/>
                <w:color w:val="auto"/>
                <w:kern w:val="0"/>
                <w:sz w:val="24"/>
                <w:szCs w:val="24"/>
                <w:highlight w:val="none"/>
              </w:rPr>
              <w:t>三</w:t>
            </w:r>
            <w:r>
              <w:rPr>
                <w:color w:val="auto"/>
                <w:kern w:val="0"/>
                <w:sz w:val="24"/>
                <w:szCs w:val="24"/>
                <w:highlight w:val="none"/>
              </w:rPr>
              <w:t xml:space="preserve">部分 </w:t>
            </w:r>
            <w:r>
              <w:rPr>
                <w:rFonts w:hint="eastAsia"/>
                <w:color w:val="auto"/>
                <w:kern w:val="0"/>
                <w:sz w:val="24"/>
                <w:szCs w:val="24"/>
                <w:highlight w:val="none"/>
              </w:rPr>
              <w:t>主观分</w:t>
            </w:r>
            <w:r>
              <w:rPr>
                <w:color w:val="auto"/>
                <w:kern w:val="0"/>
                <w:sz w:val="24"/>
                <w:szCs w:val="24"/>
                <w:highlight w:val="none"/>
              </w:rPr>
              <w:t>（</w:t>
            </w:r>
            <w:r>
              <w:rPr>
                <w:rFonts w:hint="eastAsia"/>
                <w:color w:val="auto"/>
                <w:kern w:val="0"/>
                <w:sz w:val="24"/>
                <w:szCs w:val="24"/>
                <w:highlight w:val="none"/>
              </w:rPr>
              <w:t>2</w:t>
            </w:r>
            <w:r>
              <w:rPr>
                <w:rFonts w:hint="eastAsia"/>
                <w:color w:val="auto"/>
                <w:kern w:val="0"/>
                <w:sz w:val="24"/>
                <w:szCs w:val="24"/>
                <w:highlight w:val="none"/>
                <w:lang w:val="en-US" w:eastAsia="zh-CN"/>
              </w:rPr>
              <w:t>7</w:t>
            </w:r>
            <w:r>
              <w:rPr>
                <w:color w:val="auto"/>
                <w:kern w:val="0"/>
                <w:sz w:val="24"/>
                <w:szCs w:val="24"/>
                <w:highlight w:val="none"/>
              </w:rPr>
              <w:t>分）</w:t>
            </w:r>
          </w:p>
        </w:tc>
        <w:tc>
          <w:tcPr>
            <w:tcW w:w="1010" w:type="dxa"/>
            <w:shd w:val="clear" w:color="auto" w:fill="auto"/>
            <w:vAlign w:val="center"/>
          </w:tcPr>
          <w:p w14:paraId="7D0A67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分值</w:t>
            </w:r>
          </w:p>
        </w:tc>
      </w:tr>
      <w:tr w14:paraId="16DA3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54AFC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1655" w:type="dxa"/>
            <w:shd w:val="clear" w:color="auto" w:fill="auto"/>
            <w:vAlign w:val="center"/>
          </w:tcPr>
          <w:p w14:paraId="0A80AF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产品整体性能</w:t>
            </w:r>
            <w:r>
              <w:rPr>
                <w:rFonts w:hint="eastAsia"/>
                <w:color w:val="auto"/>
                <w:kern w:val="0"/>
                <w:sz w:val="24"/>
                <w:szCs w:val="24"/>
                <w:highlight w:val="none"/>
                <w:lang w:val="en-US" w:eastAsia="zh-CN"/>
              </w:rPr>
              <w:t>及</w:t>
            </w:r>
            <w:r>
              <w:rPr>
                <w:rFonts w:hint="eastAsia"/>
                <w:color w:val="auto"/>
                <w:kern w:val="0"/>
                <w:sz w:val="24"/>
                <w:szCs w:val="24"/>
                <w:highlight w:val="none"/>
              </w:rPr>
              <w:t>关键零部件评价</w:t>
            </w:r>
          </w:p>
        </w:tc>
        <w:tc>
          <w:tcPr>
            <w:tcW w:w="7087" w:type="dxa"/>
            <w:shd w:val="clear" w:color="auto" w:fill="auto"/>
            <w:vAlign w:val="center"/>
          </w:tcPr>
          <w:p w14:paraId="09214D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至少包含产品整体</w:t>
            </w:r>
            <w:r>
              <w:rPr>
                <w:rFonts w:hint="eastAsia"/>
                <w:color w:val="auto"/>
                <w:kern w:val="0"/>
                <w:sz w:val="24"/>
                <w:szCs w:val="24"/>
                <w:highlight w:val="none"/>
                <w:lang w:val="en-US" w:eastAsia="zh-CN"/>
              </w:rPr>
              <w:t>及</w:t>
            </w:r>
            <w:r>
              <w:rPr>
                <w:rFonts w:hint="eastAsia"/>
                <w:color w:val="auto"/>
                <w:kern w:val="0"/>
                <w:sz w:val="24"/>
                <w:szCs w:val="24"/>
                <w:highlight w:val="none"/>
              </w:rPr>
              <w:t>关键零部件设计理念、性能描述、安全耐用性描述等</w:t>
            </w:r>
          </w:p>
          <w:p w14:paraId="27388D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4382A7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39D989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：3分；</w:t>
            </w:r>
          </w:p>
          <w:p w14:paraId="3A3D91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420B6D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102CB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9</w:t>
            </w:r>
          </w:p>
        </w:tc>
      </w:tr>
      <w:tr w14:paraId="64EA8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D7E5B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655" w:type="dxa"/>
            <w:shd w:val="clear" w:color="auto" w:fill="auto"/>
            <w:vAlign w:val="center"/>
          </w:tcPr>
          <w:p w14:paraId="409032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安装实施方案评价</w:t>
            </w:r>
          </w:p>
        </w:tc>
        <w:tc>
          <w:tcPr>
            <w:tcW w:w="7087" w:type="dxa"/>
            <w:shd w:val="clear" w:color="auto" w:fill="auto"/>
            <w:vAlign w:val="center"/>
          </w:tcPr>
          <w:p w14:paraId="6C7EEB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至少包含人员安排、进度计划、安装方法、施工安全保障措施等</w:t>
            </w:r>
          </w:p>
          <w:p w14:paraId="4DEDBB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0C9C8D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5599D4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007419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79C94C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DDCDE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9</w:t>
            </w:r>
          </w:p>
        </w:tc>
      </w:tr>
      <w:tr w14:paraId="67AF0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963B4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655" w:type="dxa"/>
            <w:shd w:val="clear" w:color="auto" w:fill="auto"/>
            <w:vAlign w:val="center"/>
          </w:tcPr>
          <w:p w14:paraId="02C6F6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售后服务方案评价</w:t>
            </w:r>
          </w:p>
        </w:tc>
        <w:tc>
          <w:tcPr>
            <w:tcW w:w="7087" w:type="dxa"/>
            <w:shd w:val="clear" w:color="auto" w:fill="auto"/>
            <w:vAlign w:val="center"/>
          </w:tcPr>
          <w:p w14:paraId="158480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至少包含制造商服务承诺、投标人服务承诺、免费保修期时间、服务响应时间、培训方案等</w:t>
            </w:r>
          </w:p>
          <w:p w14:paraId="230184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17678A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5400E6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07863E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0F23A9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69AE0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bl>
    <w:p w14:paraId="36198757">
      <w:pPr>
        <w:spacing w:line="360" w:lineRule="auto"/>
        <w:ind w:firstLine="480" w:firstLineChars="200"/>
        <w:outlineLvl w:val="0"/>
        <w:rPr>
          <w:color w:val="FF0000"/>
          <w:sz w:val="24"/>
        </w:rPr>
      </w:pPr>
    </w:p>
    <w:p w14:paraId="158A7633">
      <w:pPr>
        <w:spacing w:line="360" w:lineRule="auto"/>
        <w:ind w:firstLine="480" w:firstLineChars="200"/>
        <w:outlineLvl w:val="0"/>
        <w:rPr>
          <w:color w:val="FF0000"/>
          <w:sz w:val="24"/>
        </w:rPr>
      </w:pPr>
    </w:p>
    <w:p w14:paraId="717B8A52">
      <w:pPr>
        <w:spacing w:line="360" w:lineRule="auto"/>
        <w:ind w:firstLine="480" w:firstLineChars="200"/>
        <w:outlineLvl w:val="0"/>
        <w:rPr>
          <w:color w:val="FF0000"/>
          <w:sz w:val="24"/>
        </w:rPr>
      </w:pPr>
    </w:p>
    <w:p w14:paraId="38B8ECCF">
      <w:pPr>
        <w:pStyle w:val="31"/>
        <w:spacing w:line="360" w:lineRule="auto"/>
        <w:jc w:val="both"/>
        <w:rPr>
          <w:rFonts w:ascii="Times New Roman" w:hAnsi="Times New Roman" w:eastAsia="宋体" w:cs="Times New Roman"/>
          <w:color w:val="auto"/>
          <w:kern w:val="2"/>
        </w:rPr>
      </w:pPr>
    </w:p>
    <w:p w14:paraId="161815D6">
      <w:pPr>
        <w:pStyle w:val="14"/>
        <w:rPr>
          <w:rFonts w:ascii="Times New Roman" w:hAnsi="Times New Roman"/>
          <w:lang w:val="en-US"/>
        </w:rPr>
        <w:sectPr>
          <w:headerReference r:id="rId5" w:type="default"/>
          <w:footerReference r:id="rId6" w:type="default"/>
          <w:pgSz w:w="11906" w:h="16838"/>
          <w:pgMar w:top="1440" w:right="1800" w:bottom="1440" w:left="1800" w:header="851" w:footer="992" w:gutter="0"/>
          <w:pgNumType w:start="1"/>
          <w:cols w:space="720" w:num="1"/>
          <w:docGrid w:type="lines" w:linePitch="312" w:charSpace="0"/>
        </w:sectPr>
      </w:pPr>
    </w:p>
    <w:bookmarkEnd w:id="1"/>
    <w:p w14:paraId="6C2EC575">
      <w:pPr>
        <w:pStyle w:val="14"/>
        <w:rPr>
          <w:rFonts w:ascii="Times New Roman" w:hAnsi="Times New Roman"/>
        </w:rPr>
      </w:pPr>
      <w:bookmarkStart w:id="7" w:name="_Toc411426751"/>
      <w:r>
        <w:rPr>
          <w:rFonts w:ascii="Times New Roman" w:hAnsi="Times New Roman"/>
        </w:rPr>
        <w:t>第三部分  供应商须知</w:t>
      </w:r>
    </w:p>
    <w:p w14:paraId="1F35BD92">
      <w:pPr>
        <w:pStyle w:val="31"/>
        <w:spacing w:line="360" w:lineRule="auto"/>
        <w:jc w:val="center"/>
        <w:rPr>
          <w:rFonts w:ascii="Times New Roman" w:hAnsi="Times New Roman" w:eastAsia="宋体" w:cs="Times New Roman"/>
          <w:color w:val="auto"/>
        </w:rPr>
      </w:pPr>
    </w:p>
    <w:p w14:paraId="78467DC0">
      <w:pPr>
        <w:pStyle w:val="31"/>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77673A2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210002F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4C9468A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4BDC91D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FF250F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61EE035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5E02862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“供应商”系指向采购代理机构提交响应文件的供应商。</w:t>
      </w:r>
    </w:p>
    <w:p w14:paraId="19937FA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“货物”系指供应商按竞争性磋商文件规定，须向采购人提供的各种形态和种类的物品（包括原材料、燃料、设备、产品等）、备品备件、工具、手册及其它有关技术资料和材料。</w:t>
      </w:r>
    </w:p>
    <w:p w14:paraId="7FF91ED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“服务”系指竞争性磋商文件规定供应商须承担的运输、安装、调试、技术协助、校准、培训、维修以及其它类似的义务。</w:t>
      </w:r>
    </w:p>
    <w:p w14:paraId="5C2380E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10630D6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7515D21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2F50366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合格的供应商</w:t>
      </w:r>
    </w:p>
    <w:p w14:paraId="12821EF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1C24606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46D98F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1B3E931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786C814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184A679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21320FB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7EAF1B5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1B69628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0713F78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3584B4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9154F4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4865F5C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6A1F323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497C4B1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60B681B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518E7D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4C43DE4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6625B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13AFBAE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329A0A3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CD3AF8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401EE16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44324FB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39D3155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482F198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1DDF8C8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78F7BF9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磋商费用</w:t>
      </w:r>
    </w:p>
    <w:p w14:paraId="5DEA0F3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无论投标过程中的做法和结果如何，供应商自行承担所有与参加磋商有关的费用。</w:t>
      </w:r>
    </w:p>
    <w:p w14:paraId="495625B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06D4696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本项目需要公开的有关信息，包括采购信息公告、更正公告、成交结果公告、终止公告等与磋商活动有关的通知，采购人、采购代理机构均将通过“中国</w:t>
      </w:r>
      <w:r>
        <w:rPr>
          <w:rFonts w:ascii="Times New Roman" w:hAnsi="Times New Roman" w:eastAsia="宋体" w:cs="Times New Roman"/>
          <w:color w:val="auto"/>
        </w:rPr>
        <w:t>政府采购网（http://www.ccgp.gov.cn/）</w:t>
      </w:r>
      <w:r>
        <w:rPr>
          <w:rFonts w:hint="eastAsia" w:ascii="Times New Roman" w:hAnsi="Times New Roman" w:eastAsia="宋体" w:cs="Times New Roman"/>
          <w:color w:val="auto"/>
        </w:rPr>
        <w:t>”和“</w:t>
      </w:r>
      <w:r>
        <w:rPr>
          <w:rFonts w:ascii="Times New Roman" w:hAnsi="Times New Roman" w:eastAsia="宋体" w:cs="Times New Roman"/>
          <w:color w:val="auto"/>
        </w:rPr>
        <w:t>天津政府采购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hAnsi="Times New Roman" w:eastAsia="宋体" w:cs="Times New Roman"/>
          <w:color w:val="auto"/>
        </w:rPr>
        <w:t>承担由此可能产生的风险。</w:t>
      </w:r>
    </w:p>
    <w:p w14:paraId="490672A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56CE0A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EFC7BF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BE49A4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77555E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67C0D8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66D000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5317FC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960AE0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D4B710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12250B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针对询问或质疑的答复内容需要修改采购文件的，其修改内容应当以中国政府采购网发布的更正公告为准。</w:t>
      </w:r>
    </w:p>
    <w:p w14:paraId="5CD4037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B58F3B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1F79AEC3">
      <w:pPr>
        <w:pStyle w:val="31"/>
        <w:spacing w:line="360" w:lineRule="auto"/>
        <w:ind w:firstLine="480" w:firstLineChars="200"/>
        <w:jc w:val="both"/>
        <w:rPr>
          <w:rFonts w:ascii="Times New Roman" w:hAnsi="Times New Roman" w:eastAsia="宋体" w:cs="Times New Roman"/>
          <w:color w:val="auto"/>
        </w:rPr>
      </w:pPr>
    </w:p>
    <w:p w14:paraId="6FED7CB7">
      <w:pPr>
        <w:pStyle w:val="31"/>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5B88A7E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025CBC8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4542930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55CB98F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47C650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2A25DDF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789D3FA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2404E28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55541C2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49B3117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6FAE6A3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1EA75E7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1E8A0EC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9000DA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提交首次响应文件截止之日前，采购人、采购代理机构需要对磋商文件进行补充或修改的，采购人、采购代理机构将会通过“中国政府采购网”、“天津市政府采购中心网”以更正公告形式发布。</w:t>
      </w:r>
    </w:p>
    <w:p w14:paraId="52C7F72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22FEDCC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中国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5E40454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0D2088D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3AD51DF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611C7F3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345AEC7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采购人、采购代理机构组织踏勘现场的，所有供应商按《磋商邀请函》规定的时间、地点参加踏勘现场活动。供应商如不参加，其风险由供应商自行承担，采购人、采购代理机构不承担任何责任。</w:t>
      </w:r>
    </w:p>
    <w:p w14:paraId="0FA48CE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中国政府采购网”、“天津市政府采购中心网”以更正公告的形式发布外，不构成对竞争性磋商文件的修改，不作为供应商编制响应文件的依据。</w:t>
      </w:r>
    </w:p>
    <w:p w14:paraId="7236A325">
      <w:pPr>
        <w:pStyle w:val="31"/>
        <w:spacing w:line="360" w:lineRule="auto"/>
        <w:ind w:firstLine="480" w:firstLineChars="200"/>
        <w:jc w:val="both"/>
        <w:rPr>
          <w:rFonts w:ascii="Times New Roman" w:hAnsi="Times New Roman" w:eastAsia="宋体" w:cs="Times New Roman"/>
          <w:color w:val="auto"/>
        </w:rPr>
      </w:pPr>
    </w:p>
    <w:p w14:paraId="3E0274A6">
      <w:pPr>
        <w:pStyle w:val="31"/>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712A585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7E9069F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3918264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供应商应根据磋商项目需求和响应文件格式编制响应文件，保证其真实有效，并承担相应的法律责任。</w:t>
      </w:r>
    </w:p>
    <w:p w14:paraId="4AD7080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39B81A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C12FF3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3C69636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1F3EAEE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46DCD30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57870DF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供应商可对本竞争性磋商文件“磋商项目要求”所列的所有货物进行投标，也可只对其中一包或几包的货物投标；若无特殊说明，每一包的内容不得分项投标，原则上按照整包确定成交供应商。</w:t>
      </w:r>
    </w:p>
    <w:p w14:paraId="0D412B5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32C976D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8AB66C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6D9DA03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按照《磋商邀请函》规定的时间分别上传加盖电子签章的两阶段电子响应文件。</w:t>
      </w:r>
    </w:p>
    <w:p w14:paraId="29957D7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2900E8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3C6F70F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13A2719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BC46FA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供应商资格证明文件</w:t>
      </w:r>
    </w:p>
    <w:p w14:paraId="6C598F8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供应商必须提交证明其有资格进行投标和有能力履行合同的文件，作为响应文件的一部分。</w:t>
      </w:r>
    </w:p>
    <w:p w14:paraId="6605DA4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B186D7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597D37C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合格的供应商”相关要求的，按其要求执行。</w:t>
      </w:r>
    </w:p>
    <w:p w14:paraId="12793A8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0660AE8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供应商须提交证明其拟供货物符合竞争性磋商文件规定的技术响应文件，作为响应文件的一部分。</w:t>
      </w:r>
    </w:p>
    <w:p w14:paraId="5C499AD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07E48F5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13CB108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D3939D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1DF080B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供应商应注意竞争性磋商文件中所列技术指标仅列出了最低限度。供应商在《技术要求点对点应答表》“项目需求书要求”的投标应答中必须列出具体数值或内容。如供应商未应答或只注明“符合”、“满足”等类似无具体内容的表述，将被视为不符合竞争性磋商文件要求。供应商自行承担由此造成的一切后果。</w:t>
      </w:r>
    </w:p>
    <w:p w14:paraId="2A79754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2BDD004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73D0A34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符合《中华人民共和国政府采购法实施条例》和《政府采购竞争性磋商采购方式管理暂行办法》相关规定。</w:t>
      </w:r>
    </w:p>
    <w:p w14:paraId="23FB47A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79F479A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2B4DD9F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5A969DB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0202EB1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237ACE8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供应商按照《磋商邀请函》的要求提交网上应答并分别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1C3FC50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响应文件因模糊不清或表达不清所引起的后果由供应商自负。</w:t>
      </w:r>
    </w:p>
    <w:p w14:paraId="1B23F8E9">
      <w:pPr>
        <w:pStyle w:val="31"/>
        <w:spacing w:line="360" w:lineRule="auto"/>
        <w:jc w:val="center"/>
        <w:rPr>
          <w:rFonts w:ascii="Times New Roman" w:hAnsi="Times New Roman" w:eastAsia="宋体" w:cs="Times New Roman"/>
          <w:color w:val="auto"/>
        </w:rPr>
      </w:pPr>
    </w:p>
    <w:p w14:paraId="59A526BB">
      <w:pPr>
        <w:pStyle w:val="31"/>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D326BA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供应商须按《磋商邀请函》规定提交网上应答并上传加盖供应商电子签章的电子投标文件（以通过天津公共资源电子签章客户端正确读取签章信息为准）。具体方式：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供应商电子签章的电子投标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0842227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5509D73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45DBB5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CCAE86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F44F7A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97E537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A62CBE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供应商应保证电子响应文件清晰，便于识别，如因上传、扫描、格式等原因导致评审时受到影响，由供应商自行承担相应责任。</w:t>
      </w:r>
    </w:p>
    <w:p w14:paraId="0C95D97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538BD80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供应商须承诺接受电子投标的方式，并自行承担由此带来的废标、无效投标的风险。</w:t>
      </w:r>
    </w:p>
    <w:p w14:paraId="248F39C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未按竞争性磋商文件的规定提交网上应答和上传加盖供应商电子签章的电子投标文件（以通过天津公共资源电子签章客户端正确读取签章信息为准）的投标将被拒绝。</w:t>
      </w:r>
    </w:p>
    <w:p w14:paraId="754A3047">
      <w:pPr>
        <w:pStyle w:val="31"/>
        <w:spacing w:line="360" w:lineRule="auto"/>
        <w:ind w:firstLine="480" w:firstLineChars="200"/>
        <w:jc w:val="both"/>
        <w:rPr>
          <w:rFonts w:ascii="Times New Roman" w:hAnsi="Times New Roman" w:eastAsia="宋体" w:cs="Times New Roman"/>
          <w:color w:val="auto"/>
        </w:rPr>
      </w:pPr>
    </w:p>
    <w:p w14:paraId="750F282F">
      <w:pPr>
        <w:pStyle w:val="31"/>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30BC638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67AB5977">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F5CDE82">
      <w:pPr>
        <w:pStyle w:val="31"/>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013E4749">
      <w:pPr>
        <w:pStyle w:val="31"/>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14F2C5A4">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416AE3A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0E7B2763">
      <w:pPr>
        <w:pStyle w:val="31"/>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0ABC3B1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44353962">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4C0F996">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4435BEC7">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51E2CB02">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6F5F258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6BEC12E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63E8658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13725808">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0AE8685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1668E33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746713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5BF6708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88DCC9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75229CC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434BEEE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4A078DA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F6E695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D83840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54B687C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7E47282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19C9DF2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7AAA114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0E24589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4194696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0EC043C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1941FA0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6AB86FA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4CBCDDE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60988E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457091C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0611699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3A48F56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540CC85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6089217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2EB7636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55F3B76A">
      <w:pPr>
        <w:pStyle w:val="31"/>
        <w:spacing w:line="360" w:lineRule="auto"/>
        <w:ind w:firstLine="480" w:firstLineChars="200"/>
        <w:jc w:val="both"/>
        <w:rPr>
          <w:rFonts w:ascii="Times New Roman" w:hAnsi="Times New Roman" w:eastAsia="宋体" w:cs="Times New Roman"/>
          <w:color w:val="auto"/>
        </w:rPr>
      </w:pPr>
    </w:p>
    <w:p w14:paraId="2192112D">
      <w:pPr>
        <w:pStyle w:val="31"/>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7E5707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4841B1A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3DE8F78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5D9C1F9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186046B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FDAF39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4E667C6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E41AF9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F9359F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39AE948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5B188B4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A5918E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3ED5C52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71CE3A0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74AF5D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189D4D9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62B93252">
      <w:pPr>
        <w:pStyle w:val="31"/>
        <w:spacing w:line="360" w:lineRule="auto"/>
        <w:ind w:firstLine="480" w:firstLineChars="200"/>
        <w:jc w:val="both"/>
        <w:rPr>
          <w:rFonts w:ascii="Times New Roman" w:hAnsi="Times New Roman" w:eastAsia="宋体" w:cs="Times New Roman"/>
          <w:color w:val="auto"/>
        </w:rPr>
      </w:pPr>
    </w:p>
    <w:p w14:paraId="63912069">
      <w:pPr>
        <w:pStyle w:val="31"/>
        <w:snapToGrid w:val="0"/>
        <w:spacing w:line="360" w:lineRule="auto"/>
        <w:ind w:firstLine="480" w:firstLineChars="200"/>
        <w:jc w:val="both"/>
        <w:rPr>
          <w:rFonts w:ascii="Times New Roman" w:hAnsi="Times New Roman" w:eastAsia="宋体" w:cs="Times New Roman"/>
          <w:color w:val="auto"/>
        </w:rPr>
      </w:pPr>
    </w:p>
    <w:p w14:paraId="37D06C8E">
      <w:pPr>
        <w:pStyle w:val="31"/>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794E4399">
      <w:pPr>
        <w:pStyle w:val="14"/>
        <w:rPr>
          <w:rFonts w:ascii="Times New Roman" w:hAnsi="Times New Roman"/>
        </w:rPr>
      </w:pPr>
      <w:r>
        <w:rPr>
          <w:rFonts w:ascii="Times New Roman" w:hAnsi="Times New Roman"/>
        </w:rPr>
        <w:t>第四部分  合同草案</w:t>
      </w:r>
      <w:bookmarkEnd w:id="7"/>
    </w:p>
    <w:p w14:paraId="0F8023EA">
      <w:pPr>
        <w:tabs>
          <w:tab w:val="left" w:pos="360"/>
        </w:tabs>
        <w:spacing w:line="520" w:lineRule="exact"/>
        <w:ind w:firstLine="410" w:firstLineChars="171"/>
        <w:rPr>
          <w:sz w:val="24"/>
          <w:szCs w:val="24"/>
        </w:rPr>
      </w:pPr>
    </w:p>
    <w:p w14:paraId="0EAD36C0">
      <w:pPr>
        <w:tabs>
          <w:tab w:val="left" w:pos="360"/>
        </w:tabs>
        <w:spacing w:line="520" w:lineRule="exact"/>
        <w:ind w:firstLine="410" w:firstLineChars="171"/>
        <w:rPr>
          <w:sz w:val="24"/>
          <w:szCs w:val="24"/>
        </w:rPr>
      </w:pPr>
    </w:p>
    <w:p w14:paraId="1AAA7E7C">
      <w:pPr>
        <w:tabs>
          <w:tab w:val="left" w:pos="360"/>
        </w:tabs>
        <w:spacing w:line="520" w:lineRule="exact"/>
        <w:ind w:firstLine="410" w:firstLineChars="171"/>
        <w:rPr>
          <w:sz w:val="24"/>
          <w:szCs w:val="24"/>
        </w:rPr>
      </w:pPr>
    </w:p>
    <w:p w14:paraId="5BDEF838">
      <w:pPr>
        <w:pStyle w:val="6"/>
        <w:spacing w:after="0"/>
        <w:jc w:val="center"/>
        <w:rPr>
          <w:b/>
          <w:bCs/>
          <w:spacing w:val="-20"/>
          <w:kern w:val="44"/>
          <w:sz w:val="48"/>
          <w:szCs w:val="48"/>
        </w:rPr>
      </w:pPr>
      <w:r>
        <w:rPr>
          <w:b/>
          <w:bCs/>
          <w:spacing w:val="-20"/>
          <w:kern w:val="44"/>
          <w:sz w:val="48"/>
          <w:szCs w:val="48"/>
        </w:rPr>
        <w:t>政府采购货物买卖合同</w:t>
      </w:r>
    </w:p>
    <w:p w14:paraId="456F95EE">
      <w:pPr>
        <w:rPr>
          <w:b/>
          <w:bCs/>
          <w:spacing w:val="-20"/>
          <w:kern w:val="44"/>
          <w:sz w:val="40"/>
          <w:szCs w:val="40"/>
        </w:rPr>
      </w:pPr>
    </w:p>
    <w:p w14:paraId="6BA0BF8B">
      <w:pPr>
        <w:rPr>
          <w:b/>
          <w:bCs/>
          <w:spacing w:val="-20"/>
          <w:kern w:val="44"/>
          <w:sz w:val="40"/>
          <w:szCs w:val="40"/>
        </w:rPr>
      </w:pPr>
    </w:p>
    <w:p w14:paraId="3EEDD2C6">
      <w:pPr>
        <w:rPr>
          <w:b/>
          <w:bCs/>
          <w:spacing w:val="-20"/>
          <w:kern w:val="44"/>
          <w:sz w:val="40"/>
          <w:szCs w:val="40"/>
        </w:rPr>
      </w:pPr>
    </w:p>
    <w:p w14:paraId="07B9BF1D">
      <w:pPr>
        <w:spacing w:line="360" w:lineRule="auto"/>
        <w:ind w:left="420" w:leftChars="200"/>
        <w:rPr>
          <w:sz w:val="32"/>
          <w:szCs w:val="32"/>
        </w:rPr>
      </w:pPr>
      <w:r>
        <w:rPr>
          <w:kern w:val="0"/>
          <w:sz w:val="32"/>
          <w:szCs w:val="32"/>
        </w:rPr>
        <w:t>项目名称：</w:t>
      </w:r>
      <w:r>
        <w:rPr>
          <w:sz w:val="32"/>
          <w:szCs w:val="32"/>
          <w:u w:val="single"/>
        </w:rPr>
        <w:t xml:space="preserve">                             </w:t>
      </w:r>
    </w:p>
    <w:p w14:paraId="36324DB8">
      <w:pPr>
        <w:spacing w:line="360" w:lineRule="auto"/>
        <w:ind w:left="420" w:leftChars="200"/>
        <w:rPr>
          <w:sz w:val="32"/>
          <w:szCs w:val="32"/>
          <w:u w:val="single"/>
        </w:rPr>
      </w:pPr>
      <w:r>
        <w:rPr>
          <w:sz w:val="32"/>
          <w:szCs w:val="32"/>
        </w:rPr>
        <w:t>合同编号：</w:t>
      </w:r>
      <w:r>
        <w:rPr>
          <w:sz w:val="32"/>
          <w:szCs w:val="32"/>
          <w:u w:val="single"/>
        </w:rPr>
        <w:t xml:space="preserve">                             </w:t>
      </w:r>
    </w:p>
    <w:p w14:paraId="507B358A">
      <w:pPr>
        <w:spacing w:line="360" w:lineRule="auto"/>
        <w:ind w:left="420" w:leftChars="200"/>
        <w:rPr>
          <w:sz w:val="32"/>
          <w:szCs w:val="32"/>
        </w:rPr>
      </w:pPr>
      <w:r>
        <w:rPr>
          <w:sz w:val="32"/>
          <w:szCs w:val="32"/>
        </w:rPr>
        <w:t>甲    方：</w:t>
      </w:r>
      <w:r>
        <w:rPr>
          <w:sz w:val="32"/>
          <w:szCs w:val="32"/>
          <w:u w:val="single"/>
        </w:rPr>
        <w:t xml:space="preserve">                             </w:t>
      </w:r>
    </w:p>
    <w:p w14:paraId="665B1FE7">
      <w:pPr>
        <w:spacing w:line="360" w:lineRule="auto"/>
        <w:ind w:left="420" w:leftChars="200"/>
        <w:rPr>
          <w:sz w:val="32"/>
          <w:szCs w:val="32"/>
          <w:u w:val="single"/>
        </w:rPr>
      </w:pPr>
      <w:r>
        <w:rPr>
          <w:sz w:val="32"/>
          <w:szCs w:val="32"/>
        </w:rPr>
        <w:t>乙    方：</w:t>
      </w:r>
      <w:r>
        <w:rPr>
          <w:sz w:val="32"/>
          <w:szCs w:val="32"/>
          <w:u w:val="single"/>
        </w:rPr>
        <w:t xml:space="preserve">                             </w:t>
      </w:r>
    </w:p>
    <w:p w14:paraId="5490B34E">
      <w:pPr>
        <w:spacing w:line="360" w:lineRule="auto"/>
        <w:ind w:left="420" w:leftChars="200"/>
        <w:rPr>
          <w:sz w:val="32"/>
          <w:szCs w:val="32"/>
        </w:rPr>
      </w:pPr>
      <w:r>
        <w:rPr>
          <w:sz w:val="32"/>
          <w:szCs w:val="32"/>
        </w:rPr>
        <w:t>签订时间：</w:t>
      </w:r>
      <w:r>
        <w:rPr>
          <w:sz w:val="32"/>
          <w:szCs w:val="32"/>
          <w:u w:val="single"/>
        </w:rPr>
        <w:t xml:space="preserve">                             </w:t>
      </w:r>
    </w:p>
    <w:p w14:paraId="2007DEE1">
      <w:pPr>
        <w:rPr>
          <w:szCs w:val="24"/>
        </w:rPr>
      </w:pPr>
    </w:p>
    <w:p w14:paraId="174C794E">
      <w:pPr>
        <w:rPr>
          <w:rFonts w:eastAsia="黑体"/>
          <w:sz w:val="44"/>
          <w:szCs w:val="44"/>
        </w:rPr>
      </w:pPr>
      <w:r>
        <w:rPr>
          <w:rFonts w:eastAsia="黑体"/>
          <w:sz w:val="44"/>
          <w:szCs w:val="44"/>
        </w:rPr>
        <w:br w:type="page"/>
      </w:r>
    </w:p>
    <w:p w14:paraId="1B1E9595">
      <w:pPr>
        <w:rPr>
          <w:rFonts w:eastAsia="黑体"/>
          <w:sz w:val="44"/>
          <w:szCs w:val="44"/>
        </w:rPr>
      </w:pPr>
    </w:p>
    <w:p w14:paraId="283C4679">
      <w:pPr>
        <w:rPr>
          <w:rFonts w:eastAsia="黑体"/>
          <w:sz w:val="44"/>
          <w:szCs w:val="44"/>
        </w:rPr>
      </w:pPr>
    </w:p>
    <w:p w14:paraId="5D4CCCC6">
      <w:pPr>
        <w:jc w:val="center"/>
        <w:rPr>
          <w:rFonts w:eastAsia="黑体"/>
          <w:sz w:val="44"/>
          <w:szCs w:val="44"/>
        </w:rPr>
      </w:pPr>
      <w:r>
        <w:rPr>
          <w:rFonts w:eastAsia="黑体"/>
          <w:sz w:val="44"/>
          <w:szCs w:val="44"/>
        </w:rPr>
        <w:t>使 用 说 明</w:t>
      </w:r>
    </w:p>
    <w:p w14:paraId="69C18B45">
      <w:pPr>
        <w:ind w:firstLine="640" w:firstLineChars="200"/>
        <w:rPr>
          <w:rFonts w:eastAsia="仿宋_GB2312"/>
          <w:sz w:val="32"/>
          <w:szCs w:val="32"/>
        </w:rPr>
      </w:pPr>
    </w:p>
    <w:p w14:paraId="1A260DDB">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2858CB1B">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5C343B6B">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6B6E78D9">
      <w:pPr>
        <w:widowControl/>
        <w:jc w:val="left"/>
        <w:rPr>
          <w:rFonts w:eastAsia="黑体"/>
          <w:sz w:val="44"/>
          <w:szCs w:val="44"/>
        </w:rPr>
        <w:sectPr>
          <w:pgSz w:w="11906" w:h="16838"/>
          <w:pgMar w:top="1440" w:right="1800" w:bottom="1440" w:left="1800" w:header="851" w:footer="992" w:gutter="0"/>
          <w:cols w:space="720" w:num="1"/>
          <w:docGrid w:type="lines" w:linePitch="312" w:charSpace="0"/>
        </w:sectPr>
      </w:pPr>
    </w:p>
    <w:p w14:paraId="2779A535">
      <w:pPr>
        <w:pStyle w:val="2"/>
        <w:adjustRightInd w:val="0"/>
        <w:snapToGrid w:val="0"/>
        <w:spacing w:line="400" w:lineRule="exact"/>
        <w:jc w:val="center"/>
        <w:rPr>
          <w:rFonts w:ascii="Times New Roman" w:hAnsi="Times New Roman" w:eastAsia="黑体" w:cs="Times New Roman"/>
          <w:sz w:val="28"/>
          <w:szCs w:val="28"/>
        </w:rPr>
      </w:pPr>
      <w:bookmarkStart w:id="8" w:name="_Toc22209"/>
    </w:p>
    <w:p w14:paraId="29613730">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8"/>
    </w:p>
    <w:p w14:paraId="77F9379F">
      <w:pPr>
        <w:pStyle w:val="2"/>
        <w:adjustRightInd w:val="0"/>
        <w:snapToGrid w:val="0"/>
        <w:spacing w:line="400" w:lineRule="exact"/>
        <w:jc w:val="center"/>
        <w:rPr>
          <w:rFonts w:ascii="Times New Roman" w:hAnsi="Times New Roman" w:eastAsia="黑体" w:cs="Times New Roman"/>
          <w:b w:val="0"/>
          <w:bCs w:val="0"/>
          <w:sz w:val="28"/>
          <w:szCs w:val="28"/>
        </w:rPr>
      </w:pPr>
    </w:p>
    <w:p w14:paraId="5C0EB371">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11E9EEAF">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04B495FE">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7F6D21E6">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06CFD031">
      <w:pPr>
        <w:spacing w:line="400" w:lineRule="exact"/>
        <w:rPr>
          <w:sz w:val="24"/>
          <w:szCs w:val="24"/>
        </w:rPr>
      </w:pPr>
    </w:p>
    <w:p w14:paraId="11526E14">
      <w:pPr>
        <w:pStyle w:val="7"/>
        <w:adjustRightInd w:val="0"/>
        <w:snapToGrid w:val="0"/>
        <w:spacing w:after="0" w:line="400" w:lineRule="exact"/>
        <w:ind w:left="0" w:leftChars="0" w:firstLine="480" w:firstLineChars="200"/>
        <w:rPr>
          <w:sz w:val="24"/>
          <w:szCs w:val="24"/>
        </w:rPr>
      </w:pPr>
      <w:r>
        <w:rPr>
          <w:sz w:val="24"/>
          <w:szCs w:val="24"/>
        </w:rP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7D6AE741">
      <w:pPr>
        <w:numPr>
          <w:ilvl w:val="0"/>
          <w:numId w:val="1"/>
        </w:numPr>
        <w:adjustRightInd w:val="0"/>
        <w:snapToGrid w:val="0"/>
        <w:spacing w:line="360" w:lineRule="auto"/>
        <w:ind w:firstLine="482" w:firstLineChars="200"/>
        <w:rPr>
          <w:b/>
          <w:sz w:val="24"/>
          <w:szCs w:val="24"/>
        </w:rPr>
      </w:pPr>
      <w:r>
        <w:rPr>
          <w:b/>
          <w:sz w:val="24"/>
          <w:szCs w:val="24"/>
        </w:rPr>
        <w:t>项目信息</w:t>
      </w:r>
    </w:p>
    <w:p w14:paraId="41336566">
      <w:pPr>
        <w:pStyle w:val="7"/>
        <w:numPr>
          <w:ilvl w:val="0"/>
          <w:numId w:val="2"/>
        </w:numPr>
        <w:adjustRightInd w:val="0"/>
        <w:snapToGrid w:val="0"/>
        <w:spacing w:after="0" w:line="360" w:lineRule="auto"/>
        <w:ind w:leftChars="0" w:firstLine="480" w:firstLineChars="200"/>
        <w:rPr>
          <w:sz w:val="24"/>
          <w:szCs w:val="24"/>
          <w:u w:val="single"/>
        </w:rPr>
      </w:pPr>
      <w:r>
        <w:rPr>
          <w:sz w:val="24"/>
          <w:szCs w:val="24"/>
        </w:rPr>
        <w:t>采购项目名称：</w:t>
      </w:r>
      <w:r>
        <w:rPr>
          <w:sz w:val="24"/>
          <w:szCs w:val="24"/>
          <w:u w:val="single"/>
        </w:rPr>
        <w:t xml:space="preserve">                                          </w:t>
      </w:r>
    </w:p>
    <w:p w14:paraId="00B55124">
      <w:pPr>
        <w:pStyle w:val="7"/>
        <w:tabs>
          <w:tab w:val="left" w:pos="999"/>
        </w:tabs>
        <w:adjustRightInd w:val="0"/>
        <w:snapToGrid w:val="0"/>
        <w:spacing w:after="0" w:line="360" w:lineRule="auto"/>
        <w:ind w:left="0" w:leftChars="0"/>
        <w:rPr>
          <w:sz w:val="24"/>
          <w:szCs w:val="24"/>
        </w:rPr>
      </w:pPr>
      <w:r>
        <w:rPr>
          <w:sz w:val="24"/>
          <w:szCs w:val="24"/>
        </w:rPr>
        <w:t xml:space="preserve">         采购项目编号：</w:t>
      </w:r>
      <w:r>
        <w:rPr>
          <w:sz w:val="24"/>
          <w:szCs w:val="24"/>
          <w:u w:val="single"/>
        </w:rPr>
        <w:t xml:space="preserve">                                          </w:t>
      </w:r>
    </w:p>
    <w:p w14:paraId="26471FEE">
      <w:pPr>
        <w:pStyle w:val="7"/>
        <w:adjustRightInd w:val="0"/>
        <w:snapToGrid w:val="0"/>
        <w:spacing w:after="0" w:line="360" w:lineRule="auto"/>
        <w:ind w:left="0" w:leftChars="0" w:firstLine="480" w:firstLineChars="200"/>
        <w:rPr>
          <w:sz w:val="24"/>
          <w:szCs w:val="24"/>
        </w:rPr>
      </w:pPr>
      <w:r>
        <w:rPr>
          <w:sz w:val="24"/>
          <w:szCs w:val="24"/>
        </w:rPr>
        <w:t>（2）采购计划编号：</w:t>
      </w:r>
      <w:r>
        <w:rPr>
          <w:sz w:val="24"/>
          <w:szCs w:val="24"/>
          <w:u w:val="single"/>
        </w:rPr>
        <w:t xml:space="preserve">                                          </w:t>
      </w:r>
      <w:r>
        <w:rPr>
          <w:sz w:val="24"/>
          <w:szCs w:val="24"/>
        </w:rPr>
        <w:t xml:space="preserve"> </w:t>
      </w:r>
    </w:p>
    <w:p w14:paraId="790B9BF2">
      <w:pPr>
        <w:adjustRightInd w:val="0"/>
        <w:snapToGrid w:val="0"/>
        <w:spacing w:line="360" w:lineRule="auto"/>
        <w:ind w:firstLine="480" w:firstLineChars="200"/>
        <w:rPr>
          <w:sz w:val="24"/>
          <w:szCs w:val="24"/>
        </w:rPr>
      </w:pPr>
      <w:r>
        <w:rPr>
          <w:sz w:val="24"/>
          <w:szCs w:val="24"/>
        </w:rPr>
        <w:t>（3）项目内容：</w:t>
      </w:r>
    </w:p>
    <w:p w14:paraId="0BAF876E">
      <w:pPr>
        <w:adjustRightInd w:val="0"/>
        <w:snapToGrid w:val="0"/>
        <w:spacing w:line="360" w:lineRule="auto"/>
        <w:ind w:firstLine="480"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1451F8C7">
      <w:pPr>
        <w:adjustRightInd w:val="0"/>
        <w:snapToGrid w:val="0"/>
        <w:spacing w:line="360" w:lineRule="auto"/>
        <w:ind w:firstLine="480"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66870BD9">
      <w:pPr>
        <w:adjustRightInd w:val="0"/>
        <w:snapToGrid w:val="0"/>
        <w:spacing w:line="360" w:lineRule="auto"/>
        <w:ind w:firstLine="1080" w:firstLineChars="450"/>
        <w:rPr>
          <w:sz w:val="24"/>
          <w:szCs w:val="24"/>
          <w:u w:val="single"/>
        </w:rPr>
      </w:pPr>
      <w:r>
        <w:rPr>
          <w:sz w:val="24"/>
          <w:szCs w:val="24"/>
        </w:rPr>
        <w:t>采购标的的技术要求、商务要求具体见附件。</w:t>
      </w:r>
    </w:p>
    <w:p w14:paraId="249B61CC">
      <w:pPr>
        <w:adjustRightInd w:val="0"/>
        <w:snapToGrid w:val="0"/>
        <w:spacing w:line="360" w:lineRule="auto"/>
        <w:ind w:firstLine="1080"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0D819D76">
      <w:pPr>
        <w:adjustRightInd w:val="0"/>
        <w:snapToGrid w:val="0"/>
        <w:spacing w:line="360" w:lineRule="auto"/>
        <w:ind w:firstLine="480"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032486F0">
      <w:pPr>
        <w:adjustRightInd w:val="0"/>
        <w:snapToGrid w:val="0"/>
        <w:spacing w:line="360" w:lineRule="auto"/>
        <w:ind w:firstLine="480"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4C722E79">
      <w:pPr>
        <w:pStyle w:val="79"/>
        <w:snapToGrid w:val="0"/>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1FE76CBE">
      <w:pPr>
        <w:pStyle w:val="79"/>
        <w:snapToGrid w:val="0"/>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7C16A1BD">
      <w:pPr>
        <w:pStyle w:val="79"/>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25757374">
      <w:pPr>
        <w:pStyle w:val="79"/>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5760422E">
      <w:pPr>
        <w:pStyle w:val="79"/>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17E675AA">
      <w:pPr>
        <w:pStyle w:val="79"/>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335FE9F9">
      <w:pPr>
        <w:pStyle w:val="79"/>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0E9B69AC">
      <w:pPr>
        <w:pStyle w:val="79"/>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031BB170">
      <w:pPr>
        <w:pStyle w:val="79"/>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4435A1A3">
      <w:pPr>
        <w:pStyle w:val="79"/>
        <w:snapToGrid w:val="0"/>
        <w:spacing w:line="360" w:lineRule="auto"/>
        <w:ind w:firstLine="240"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4D5BF957">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496900D">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69DE8229">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9140E17">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78083F6">
      <w:pPr>
        <w:adjustRightInd w:val="0"/>
        <w:snapToGrid w:val="0"/>
        <w:spacing w:line="360" w:lineRule="auto"/>
        <w:ind w:firstLine="480"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6E04F1C8">
      <w:pPr>
        <w:adjustRightInd w:val="0"/>
        <w:snapToGrid w:val="0"/>
        <w:spacing w:line="360" w:lineRule="auto"/>
        <w:ind w:firstLine="960" w:firstLineChars="400"/>
        <w:rPr>
          <w:sz w:val="24"/>
          <w:szCs w:val="24"/>
          <w:u w:val="single"/>
        </w:rPr>
      </w:pPr>
      <w:r>
        <w:rPr>
          <w:sz w:val="24"/>
          <w:szCs w:val="24"/>
        </w:rPr>
        <w:t xml:space="preserve"> 分包主要内容：</w:t>
      </w:r>
      <w:r>
        <w:rPr>
          <w:sz w:val="24"/>
          <w:szCs w:val="24"/>
          <w:u w:val="single"/>
        </w:rPr>
        <w:t xml:space="preserve">                                            </w:t>
      </w:r>
    </w:p>
    <w:p w14:paraId="2D6ED305">
      <w:pPr>
        <w:adjustRightInd w:val="0"/>
        <w:snapToGrid w:val="0"/>
        <w:spacing w:line="360" w:lineRule="auto"/>
        <w:ind w:firstLine="960" w:firstLineChars="400"/>
        <w:rPr>
          <w:sz w:val="24"/>
          <w:szCs w:val="24"/>
        </w:rPr>
      </w:pPr>
      <w:r>
        <w:rPr>
          <w:sz w:val="24"/>
          <w:szCs w:val="24"/>
        </w:rPr>
        <w:t xml:space="preserve"> 分包供应商/制造商名称（如供应商和制造商不同，请分别填写）：</w:t>
      </w:r>
    </w:p>
    <w:p w14:paraId="10D7158E">
      <w:pPr>
        <w:adjustRightInd w:val="0"/>
        <w:snapToGrid w:val="0"/>
        <w:spacing w:line="360" w:lineRule="auto"/>
        <w:ind w:firstLine="960" w:firstLineChars="400"/>
        <w:rPr>
          <w:sz w:val="24"/>
          <w:szCs w:val="24"/>
          <w:u w:val="single"/>
        </w:rPr>
      </w:pPr>
      <w:r>
        <w:rPr>
          <w:sz w:val="24"/>
          <w:szCs w:val="24"/>
        </w:rPr>
        <w:t xml:space="preserve"> </w:t>
      </w:r>
      <w:r>
        <w:rPr>
          <w:sz w:val="24"/>
          <w:szCs w:val="24"/>
          <w:u w:val="single"/>
        </w:rPr>
        <w:t xml:space="preserve">                                                          </w:t>
      </w:r>
    </w:p>
    <w:p w14:paraId="49D9B4B3">
      <w:pPr>
        <w:adjustRightInd w:val="0"/>
        <w:snapToGrid w:val="0"/>
        <w:spacing w:line="360" w:lineRule="auto"/>
        <w:ind w:firstLine="960" w:firstLineChars="400"/>
        <w:rPr>
          <w:sz w:val="24"/>
          <w:szCs w:val="24"/>
        </w:rPr>
      </w:pPr>
      <w:r>
        <w:rPr>
          <w:sz w:val="24"/>
          <w:szCs w:val="24"/>
        </w:rPr>
        <w:t xml:space="preserve"> 分包供应商/制造商类型（如果供应商和制造商不同，只填写制造商类型）：</w:t>
      </w:r>
    </w:p>
    <w:p w14:paraId="2CF21E6A">
      <w:pPr>
        <w:adjustRightInd w:val="0"/>
        <w:snapToGrid w:val="0"/>
        <w:spacing w:line="360" w:lineRule="auto"/>
        <w:ind w:firstLine="960"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582766EC">
      <w:pPr>
        <w:adjustRightInd w:val="0"/>
        <w:snapToGrid w:val="0"/>
        <w:spacing w:line="360" w:lineRule="auto"/>
        <w:ind w:firstLine="960"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7E49C3FE">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F3BCF2D">
      <w:pPr>
        <w:pStyle w:val="79"/>
        <w:tabs>
          <w:tab w:val="left" w:pos="1340"/>
        </w:tabs>
        <w:snapToGrid w:val="0"/>
        <w:spacing w:line="360" w:lineRule="auto"/>
        <w:ind w:firstLine="480"/>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50F678C2">
      <w:pPr>
        <w:adjustRightInd w:val="0"/>
        <w:snapToGrid w:val="0"/>
        <w:spacing w:line="360" w:lineRule="auto"/>
        <w:ind w:firstLine="480" w:firstLineChars="200"/>
        <w:rPr>
          <w:sz w:val="24"/>
          <w:szCs w:val="24"/>
        </w:rPr>
      </w:pPr>
      <w:r>
        <w:rPr>
          <w:sz w:val="24"/>
          <w:szCs w:val="24"/>
        </w:rPr>
        <w:t>（</w:t>
      </w:r>
      <w:r>
        <w:rPr>
          <w:sz w:val="24"/>
          <w:szCs w:val="24"/>
          <w:lang w:val="en"/>
        </w:rPr>
        <w:t>9</w:t>
      </w:r>
      <w:r>
        <w:rPr>
          <w:sz w:val="24"/>
          <w:szCs w:val="24"/>
        </w:rPr>
        <w:t>）是否涉及进口产品：</w:t>
      </w:r>
    </w:p>
    <w:p w14:paraId="50483287">
      <w:pPr>
        <w:adjustRightInd w:val="0"/>
        <w:snapToGrid w:val="0"/>
        <w:spacing w:line="360" w:lineRule="auto"/>
        <w:ind w:firstLine="960"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1A851246">
      <w:pPr>
        <w:adjustRightInd w:val="0"/>
        <w:snapToGrid w:val="0"/>
        <w:spacing w:line="360" w:lineRule="auto"/>
        <w:ind w:firstLine="960"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196A16D4">
      <w:pPr>
        <w:adjustRightInd w:val="0"/>
        <w:snapToGrid w:val="0"/>
        <w:spacing w:line="360" w:lineRule="auto"/>
        <w:ind w:firstLine="960" w:firstLineChars="400"/>
        <w:rPr>
          <w:sz w:val="24"/>
          <w:szCs w:val="24"/>
        </w:rPr>
      </w:pPr>
      <w:r>
        <w:rPr>
          <w:sz w:val="24"/>
          <w:szCs w:val="24"/>
        </w:rPr>
        <w:t xml:space="preserve"> </w:t>
      </w:r>
      <w:r>
        <w:rPr>
          <w:sz w:val="24"/>
          <w:szCs w:val="24"/>
        </w:rPr>
        <w:sym w:font="Wingdings" w:char="F0A8"/>
      </w:r>
      <w:r>
        <w:rPr>
          <w:sz w:val="24"/>
          <w:szCs w:val="24"/>
        </w:rPr>
        <w:t>否</w:t>
      </w:r>
    </w:p>
    <w:p w14:paraId="560D5553">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7E6B0C67">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131C21A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4038870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2299A3F5">
      <w:pPr>
        <w:tabs>
          <w:tab w:val="left" w:pos="740"/>
        </w:tabs>
        <w:adjustRightInd w:val="0"/>
        <w:snapToGrid w:val="0"/>
        <w:spacing w:line="360" w:lineRule="auto"/>
        <w:rPr>
          <w:sz w:val="24"/>
          <w:szCs w:val="24"/>
        </w:rPr>
      </w:pPr>
      <w:r>
        <w:rPr>
          <w:sz w:val="24"/>
          <w:szCs w:val="24"/>
        </w:rPr>
        <w:t xml:space="preserve">          是否涉及环境标志产品：</w:t>
      </w:r>
    </w:p>
    <w:p w14:paraId="072053AC">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164669C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6A159099">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56680A85">
      <w:pPr>
        <w:pStyle w:val="79"/>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0CB12D0C">
      <w:pPr>
        <w:pStyle w:val="79"/>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768E1E4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790F7B3C">
      <w:pPr>
        <w:pStyle w:val="79"/>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7261A450">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7896254B">
      <w:pPr>
        <w:adjustRightInd w:val="0"/>
        <w:snapToGrid w:val="0"/>
        <w:spacing w:line="360" w:lineRule="auto"/>
        <w:ind w:firstLine="960"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40353866">
      <w:pPr>
        <w:numPr>
          <w:ilvl w:val="0"/>
          <w:numId w:val="1"/>
        </w:numPr>
        <w:adjustRightInd w:val="0"/>
        <w:snapToGrid w:val="0"/>
        <w:spacing w:line="360" w:lineRule="auto"/>
        <w:ind w:firstLine="482" w:firstLineChars="200"/>
        <w:rPr>
          <w:b/>
          <w:sz w:val="24"/>
          <w:szCs w:val="24"/>
        </w:rPr>
      </w:pPr>
      <w:r>
        <w:rPr>
          <w:b/>
          <w:sz w:val="24"/>
          <w:szCs w:val="24"/>
        </w:rPr>
        <w:t>合同金额</w:t>
      </w:r>
    </w:p>
    <w:p w14:paraId="57DF5E04">
      <w:pPr>
        <w:adjustRightInd w:val="0"/>
        <w:snapToGrid w:val="0"/>
        <w:spacing w:line="360" w:lineRule="auto"/>
        <w:ind w:firstLine="480" w:firstLineChars="200"/>
        <w:rPr>
          <w:sz w:val="24"/>
          <w:szCs w:val="24"/>
        </w:rPr>
      </w:pPr>
      <w:r>
        <w:rPr>
          <w:sz w:val="24"/>
          <w:szCs w:val="24"/>
        </w:rPr>
        <w:t>（1）合同金额小写：</w:t>
      </w:r>
      <w:r>
        <w:rPr>
          <w:sz w:val="24"/>
          <w:szCs w:val="24"/>
          <w:u w:val="single"/>
        </w:rPr>
        <w:t xml:space="preserve">                           </w:t>
      </w:r>
    </w:p>
    <w:p w14:paraId="160421C8">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57001AFF">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43F1AD2A">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49C98977">
      <w:pPr>
        <w:adjustRightInd w:val="0"/>
        <w:snapToGrid w:val="0"/>
        <w:spacing w:line="360" w:lineRule="auto"/>
        <w:rPr>
          <w:sz w:val="24"/>
          <w:szCs w:val="24"/>
        </w:rPr>
      </w:pPr>
      <w:r>
        <w:rPr>
          <w:sz w:val="24"/>
          <w:szCs w:val="24"/>
        </w:rPr>
        <w:t xml:space="preserve">    （注：固定单价合同应填写单价和最高限价）</w:t>
      </w:r>
    </w:p>
    <w:p w14:paraId="75FEF368">
      <w:pPr>
        <w:adjustRightInd w:val="0"/>
        <w:snapToGrid w:val="0"/>
        <w:spacing w:line="360" w:lineRule="auto"/>
        <w:rPr>
          <w:sz w:val="24"/>
          <w:szCs w:val="24"/>
        </w:rPr>
      </w:pPr>
      <w:r>
        <w:rPr>
          <w:sz w:val="24"/>
          <w:szCs w:val="24"/>
        </w:rPr>
        <w:t xml:space="preserve">    （2）合同定价方式（采用组合定价方式的，可以勾选多项）：</w:t>
      </w:r>
    </w:p>
    <w:p w14:paraId="42EC37E3">
      <w:pPr>
        <w:adjustRightInd w:val="0"/>
        <w:snapToGrid w:val="0"/>
        <w:spacing w:line="360" w:lineRule="auto"/>
        <w:ind w:firstLine="480"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6867C2B3">
      <w:pPr>
        <w:pStyle w:val="32"/>
        <w:adjustRightInd w:val="0"/>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4497F839">
      <w:pPr>
        <w:adjustRightInd w:val="0"/>
        <w:snapToGrid w:val="0"/>
        <w:spacing w:line="360" w:lineRule="auto"/>
        <w:ind w:firstLine="720"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0211360F">
      <w:pPr>
        <w:adjustRightInd w:val="0"/>
        <w:snapToGrid w:val="0"/>
        <w:spacing w:line="360" w:lineRule="auto"/>
        <w:ind w:firstLine="720"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6D9B7C9E">
      <w:pPr>
        <w:adjustRightInd w:val="0"/>
        <w:snapToGrid w:val="0"/>
        <w:spacing w:line="360" w:lineRule="auto"/>
        <w:ind w:firstLine="720"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1F94BB5F">
      <w:pPr>
        <w:adjustRightInd w:val="0"/>
        <w:snapToGrid w:val="0"/>
        <w:spacing w:line="360" w:lineRule="auto"/>
        <w:ind w:firstLine="720"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766D0E34">
      <w:pPr>
        <w:numPr>
          <w:ilvl w:val="0"/>
          <w:numId w:val="1"/>
        </w:numPr>
        <w:adjustRightInd w:val="0"/>
        <w:snapToGrid w:val="0"/>
        <w:spacing w:line="360" w:lineRule="auto"/>
        <w:ind w:firstLine="482" w:firstLineChars="200"/>
        <w:rPr>
          <w:b/>
          <w:sz w:val="24"/>
          <w:szCs w:val="24"/>
          <w:u w:val="single"/>
        </w:rPr>
      </w:pPr>
      <w:r>
        <w:rPr>
          <w:b/>
          <w:sz w:val="24"/>
          <w:szCs w:val="24"/>
        </w:rPr>
        <w:t>合同履行</w:t>
      </w:r>
    </w:p>
    <w:p w14:paraId="0B0641AB">
      <w:pPr>
        <w:adjustRightInd w:val="0"/>
        <w:snapToGrid w:val="0"/>
        <w:spacing w:line="360" w:lineRule="auto"/>
        <w:ind w:firstLine="480"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12681196">
      <w:pPr>
        <w:adjustRightInd w:val="0"/>
        <w:snapToGrid w:val="0"/>
        <w:spacing w:line="360" w:lineRule="auto"/>
        <w:ind w:firstLine="480" w:firstLineChars="200"/>
        <w:rPr>
          <w:sz w:val="24"/>
          <w:szCs w:val="24"/>
          <w:u w:val="single"/>
        </w:rPr>
      </w:pPr>
      <w:r>
        <w:rPr>
          <w:sz w:val="24"/>
          <w:szCs w:val="24"/>
        </w:rPr>
        <w:t>（2）履约地点</w:t>
      </w:r>
      <w:r>
        <w:rPr>
          <w:bCs/>
          <w:sz w:val="24"/>
          <w:szCs w:val="24"/>
        </w:rPr>
        <w:t>：</w:t>
      </w:r>
      <w:r>
        <w:rPr>
          <w:sz w:val="24"/>
          <w:szCs w:val="24"/>
          <w:u w:val="single"/>
        </w:rPr>
        <w:t xml:space="preserve">                             </w:t>
      </w:r>
    </w:p>
    <w:p w14:paraId="481AF826">
      <w:pPr>
        <w:adjustRightInd w:val="0"/>
        <w:snapToGrid w:val="0"/>
        <w:spacing w:line="360" w:lineRule="auto"/>
        <w:ind w:firstLine="480"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2503C025">
      <w:pPr>
        <w:pStyle w:val="79"/>
        <w:snapToGrid w:val="0"/>
        <w:spacing w:line="360" w:lineRule="auto"/>
        <w:ind w:firstLine="480"/>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29F86843">
      <w:pPr>
        <w:pStyle w:val="79"/>
        <w:snapToGrid w:val="0"/>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2934C75C">
      <w:pPr>
        <w:adjustRightInd w:val="0"/>
        <w:snapToGrid w:val="0"/>
        <w:spacing w:line="360" w:lineRule="auto"/>
        <w:ind w:firstLine="480" w:firstLineChars="200"/>
        <w:rPr>
          <w:sz w:val="24"/>
          <w:szCs w:val="24"/>
        </w:rPr>
      </w:pPr>
      <w:r>
        <w:rPr>
          <w:bCs/>
          <w:sz w:val="24"/>
          <w:szCs w:val="24"/>
        </w:rPr>
        <w:t xml:space="preserve">    履约担保期限：</w:t>
      </w:r>
      <w:r>
        <w:rPr>
          <w:bCs/>
          <w:sz w:val="24"/>
          <w:szCs w:val="24"/>
          <w:u w:val="single"/>
        </w:rPr>
        <w:t xml:space="preserve">                                  </w:t>
      </w:r>
    </w:p>
    <w:p w14:paraId="70A2B75F">
      <w:pPr>
        <w:adjustRightInd w:val="0"/>
        <w:snapToGrid w:val="0"/>
        <w:spacing w:line="360" w:lineRule="auto"/>
        <w:ind w:firstLine="480" w:firstLineChars="200"/>
        <w:rPr>
          <w:bCs/>
          <w:sz w:val="24"/>
          <w:szCs w:val="24"/>
        </w:rPr>
      </w:pPr>
      <w:r>
        <w:rPr>
          <w:bCs/>
          <w:sz w:val="24"/>
          <w:szCs w:val="24"/>
        </w:rPr>
        <w:t>（4）分期履行要求：</w:t>
      </w:r>
      <w:r>
        <w:rPr>
          <w:bCs/>
          <w:sz w:val="24"/>
          <w:szCs w:val="24"/>
          <w:u w:val="single"/>
        </w:rPr>
        <w:t xml:space="preserve">                                                        </w:t>
      </w:r>
    </w:p>
    <w:p w14:paraId="5F107704">
      <w:pPr>
        <w:adjustRightInd w:val="0"/>
        <w:snapToGrid w:val="0"/>
        <w:spacing w:line="360" w:lineRule="auto"/>
        <w:ind w:firstLine="480"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768B940F">
      <w:pPr>
        <w:numPr>
          <w:ilvl w:val="0"/>
          <w:numId w:val="1"/>
        </w:numPr>
        <w:adjustRightInd w:val="0"/>
        <w:snapToGrid w:val="0"/>
        <w:spacing w:line="360" w:lineRule="auto"/>
        <w:ind w:firstLine="482" w:firstLineChars="200"/>
        <w:rPr>
          <w:b/>
          <w:sz w:val="24"/>
          <w:szCs w:val="24"/>
        </w:rPr>
      </w:pPr>
      <w:r>
        <w:rPr>
          <w:b/>
          <w:sz w:val="24"/>
          <w:szCs w:val="24"/>
        </w:rPr>
        <w:t>合同验收</w:t>
      </w:r>
    </w:p>
    <w:p w14:paraId="09907BCD">
      <w:pPr>
        <w:numPr>
          <w:ilvl w:val="0"/>
          <w:numId w:val="3"/>
        </w:numPr>
        <w:adjustRightInd w:val="0"/>
        <w:snapToGrid w:val="0"/>
        <w:spacing w:line="360" w:lineRule="auto"/>
        <w:ind w:firstLine="480"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2456D7A0">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3BF0BADF">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655FA97">
      <w:pPr>
        <w:adjustRightInd w:val="0"/>
        <w:snapToGrid w:val="0"/>
        <w:spacing w:line="360" w:lineRule="auto"/>
        <w:ind w:firstLine="960"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352B26A6">
      <w:pPr>
        <w:adjustRightInd w:val="0"/>
        <w:snapToGrid w:val="0"/>
        <w:spacing w:line="360" w:lineRule="auto"/>
        <w:ind w:firstLine="960"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5E83550E">
      <w:pPr>
        <w:adjustRightInd w:val="0"/>
        <w:snapToGrid w:val="0"/>
        <w:spacing w:line="360" w:lineRule="auto"/>
        <w:ind w:firstLine="960"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55B8ABAA">
      <w:pPr>
        <w:adjustRightInd w:val="0"/>
        <w:snapToGrid w:val="0"/>
        <w:spacing w:line="360" w:lineRule="auto"/>
        <w:ind w:firstLine="960"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4587D8FC">
      <w:pPr>
        <w:adjustRightInd w:val="0"/>
        <w:snapToGrid w:val="0"/>
        <w:spacing w:line="360" w:lineRule="auto"/>
        <w:ind w:firstLine="960"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46E92601">
      <w:pPr>
        <w:adjustRightInd w:val="0"/>
        <w:snapToGrid w:val="0"/>
        <w:spacing w:line="360" w:lineRule="auto"/>
        <w:ind w:firstLine="960" w:firstLineChars="400"/>
        <w:rPr>
          <w:bCs/>
          <w:sz w:val="24"/>
          <w:szCs w:val="24"/>
        </w:rPr>
      </w:pPr>
      <w:r>
        <w:rPr>
          <w:bCs/>
          <w:sz w:val="24"/>
          <w:szCs w:val="24"/>
        </w:rPr>
        <w:t xml:space="preserve">                    </w:t>
      </w:r>
      <w:r>
        <w:rPr>
          <w:sz w:val="24"/>
          <w:szCs w:val="24"/>
        </w:rPr>
        <w:sym w:font="Wingdings" w:char="F0A8"/>
      </w:r>
      <w:r>
        <w:rPr>
          <w:bCs/>
          <w:sz w:val="24"/>
          <w:szCs w:val="24"/>
        </w:rPr>
        <w:t>否</w:t>
      </w:r>
    </w:p>
    <w:p w14:paraId="56EC9E5D">
      <w:pPr>
        <w:adjustRightInd w:val="0"/>
        <w:snapToGrid w:val="0"/>
        <w:spacing w:line="360" w:lineRule="auto"/>
        <w:ind w:firstLine="960" w:firstLineChars="400"/>
        <w:rPr>
          <w:bCs/>
          <w:sz w:val="24"/>
          <w:szCs w:val="24"/>
          <w:u w:val="single"/>
        </w:rPr>
      </w:pPr>
      <w:r>
        <w:rPr>
          <w:bCs/>
          <w:sz w:val="24"/>
          <w:szCs w:val="24"/>
        </w:rPr>
        <w:t>验收组织的其他事项：</w:t>
      </w:r>
      <w:r>
        <w:rPr>
          <w:bCs/>
          <w:sz w:val="24"/>
          <w:szCs w:val="24"/>
          <w:u w:val="single"/>
        </w:rPr>
        <w:t xml:space="preserve">                </w:t>
      </w:r>
    </w:p>
    <w:p w14:paraId="3C8CBDA4">
      <w:pPr>
        <w:adjustRightInd w:val="0"/>
        <w:snapToGrid w:val="0"/>
        <w:spacing w:line="360" w:lineRule="auto"/>
        <w:ind w:firstLine="480"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1915CE39">
      <w:pPr>
        <w:adjustRightInd w:val="0"/>
        <w:snapToGrid w:val="0"/>
        <w:spacing w:line="360" w:lineRule="auto"/>
        <w:ind w:firstLine="480"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3D81E2ED">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083C88CE">
      <w:pPr>
        <w:adjustRightInd w:val="0"/>
        <w:snapToGrid w:val="0"/>
        <w:spacing w:line="360" w:lineRule="auto"/>
        <w:ind w:firstLine="480" w:firstLineChars="200"/>
        <w:rPr>
          <w:bCs/>
          <w:sz w:val="24"/>
          <w:szCs w:val="24"/>
        </w:rPr>
      </w:pPr>
      <w:r>
        <w:rPr>
          <w:bCs/>
          <w:sz w:val="24"/>
          <w:szCs w:val="24"/>
        </w:rPr>
        <w:t>（4）履约验收程序：</w:t>
      </w:r>
      <w:r>
        <w:rPr>
          <w:bCs/>
          <w:sz w:val="24"/>
          <w:szCs w:val="24"/>
          <w:u w:val="single"/>
        </w:rPr>
        <w:t xml:space="preserve">                                         </w:t>
      </w:r>
    </w:p>
    <w:p w14:paraId="461BF9D2">
      <w:pPr>
        <w:adjustRightInd w:val="0"/>
        <w:snapToGrid w:val="0"/>
        <w:spacing w:line="360" w:lineRule="auto"/>
        <w:ind w:firstLine="480"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4F0F33BE">
      <w:pPr>
        <w:adjustRightInd w:val="0"/>
        <w:snapToGrid w:val="0"/>
        <w:spacing w:line="360" w:lineRule="auto"/>
        <w:ind w:firstLine="480" w:firstLineChars="200"/>
        <w:rPr>
          <w:bCs/>
          <w:sz w:val="24"/>
          <w:szCs w:val="24"/>
          <w:u w:val="single"/>
        </w:rPr>
      </w:pPr>
      <w:r>
        <w:rPr>
          <w:bCs/>
          <w:sz w:val="24"/>
          <w:szCs w:val="24"/>
        </w:rPr>
        <w:t>（6）履约验收标准：</w:t>
      </w:r>
      <w:r>
        <w:rPr>
          <w:bCs/>
          <w:sz w:val="24"/>
          <w:szCs w:val="24"/>
          <w:u w:val="single"/>
        </w:rPr>
        <w:t xml:space="preserve">                                         </w:t>
      </w:r>
    </w:p>
    <w:p w14:paraId="195BDAB2">
      <w:pPr>
        <w:pStyle w:val="79"/>
        <w:snapToGrid w:val="0"/>
        <w:spacing w:line="360" w:lineRule="auto"/>
        <w:ind w:firstLine="480"/>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22E850CD">
      <w:pPr>
        <w:adjustRightInd w:val="0"/>
        <w:snapToGrid w:val="0"/>
        <w:spacing w:line="360" w:lineRule="auto"/>
        <w:ind w:firstLine="480" w:firstLineChars="200"/>
        <w:rPr>
          <w:bCs/>
          <w:sz w:val="24"/>
          <w:szCs w:val="24"/>
          <w:u w:val="single"/>
        </w:rPr>
      </w:pPr>
      <w:r>
        <w:rPr>
          <w:bCs/>
          <w:sz w:val="24"/>
          <w:szCs w:val="24"/>
        </w:rPr>
        <w:t>（8）履约验收其他事项：</w:t>
      </w:r>
      <w:r>
        <w:rPr>
          <w:bCs/>
          <w:sz w:val="24"/>
          <w:szCs w:val="24"/>
          <w:u w:val="single"/>
        </w:rPr>
        <w:t xml:space="preserve">      （产权过户登记等）          </w:t>
      </w:r>
    </w:p>
    <w:p w14:paraId="0EA7C518">
      <w:pPr>
        <w:numPr>
          <w:ilvl w:val="0"/>
          <w:numId w:val="1"/>
        </w:numPr>
        <w:adjustRightInd w:val="0"/>
        <w:snapToGrid w:val="0"/>
        <w:spacing w:line="360" w:lineRule="auto"/>
        <w:ind w:firstLine="482" w:firstLineChars="200"/>
        <w:rPr>
          <w:b/>
          <w:sz w:val="24"/>
          <w:szCs w:val="24"/>
        </w:rPr>
      </w:pPr>
      <w:r>
        <w:rPr>
          <w:b/>
          <w:sz w:val="24"/>
          <w:szCs w:val="24"/>
        </w:rPr>
        <w:t>组成合同的文件</w:t>
      </w:r>
    </w:p>
    <w:p w14:paraId="452E8AAC">
      <w:pPr>
        <w:adjustRightInd w:val="0"/>
        <w:snapToGrid w:val="0"/>
        <w:spacing w:line="360" w:lineRule="auto"/>
        <w:ind w:firstLine="480" w:firstLineChars="200"/>
        <w:rPr>
          <w:sz w:val="24"/>
          <w:szCs w:val="24"/>
        </w:rPr>
      </w:pPr>
      <w:r>
        <w:rPr>
          <w:sz w:val="24"/>
          <w:szCs w:val="24"/>
        </w:rPr>
        <w:t>本协议书与下列文件一起构成合同文件，如下述文件之间有任何抵触、矛盾或歧义，应按以下顺序解释：</w:t>
      </w:r>
    </w:p>
    <w:p w14:paraId="73B8E46D">
      <w:pPr>
        <w:adjustRightInd w:val="0"/>
        <w:snapToGrid w:val="0"/>
        <w:spacing w:line="360" w:lineRule="auto"/>
        <w:ind w:firstLine="480" w:firstLineChars="200"/>
        <w:rPr>
          <w:sz w:val="24"/>
          <w:szCs w:val="24"/>
        </w:rPr>
      </w:pPr>
      <w:r>
        <w:rPr>
          <w:sz w:val="24"/>
          <w:szCs w:val="24"/>
        </w:rPr>
        <w:t>（1）政府采购合同协议书及其变更、补充协议</w:t>
      </w:r>
    </w:p>
    <w:p w14:paraId="44D17B77">
      <w:pPr>
        <w:adjustRightInd w:val="0"/>
        <w:snapToGrid w:val="0"/>
        <w:spacing w:line="360" w:lineRule="auto"/>
        <w:ind w:firstLine="480" w:firstLineChars="200"/>
        <w:rPr>
          <w:sz w:val="24"/>
          <w:szCs w:val="24"/>
        </w:rPr>
      </w:pPr>
      <w:r>
        <w:rPr>
          <w:sz w:val="24"/>
          <w:szCs w:val="24"/>
        </w:rPr>
        <w:t>（2）政府采购合同专用条款</w:t>
      </w:r>
    </w:p>
    <w:p w14:paraId="20077EE0">
      <w:pPr>
        <w:adjustRightInd w:val="0"/>
        <w:snapToGrid w:val="0"/>
        <w:spacing w:line="360" w:lineRule="auto"/>
        <w:ind w:firstLine="480" w:firstLineChars="200"/>
        <w:rPr>
          <w:sz w:val="24"/>
          <w:szCs w:val="24"/>
        </w:rPr>
      </w:pPr>
      <w:r>
        <w:rPr>
          <w:sz w:val="24"/>
          <w:szCs w:val="24"/>
        </w:rPr>
        <w:t>（3）政府采购合同通用条款</w:t>
      </w:r>
    </w:p>
    <w:p w14:paraId="3BE1B550">
      <w:pPr>
        <w:adjustRightInd w:val="0"/>
        <w:snapToGrid w:val="0"/>
        <w:spacing w:line="360" w:lineRule="auto"/>
        <w:ind w:firstLine="480" w:firstLineChars="200"/>
        <w:rPr>
          <w:sz w:val="24"/>
          <w:szCs w:val="24"/>
        </w:rPr>
      </w:pPr>
      <w:r>
        <w:rPr>
          <w:sz w:val="24"/>
          <w:szCs w:val="24"/>
        </w:rPr>
        <w:t>（4）中标（成交）通知书</w:t>
      </w:r>
    </w:p>
    <w:p w14:paraId="34D7AA9A">
      <w:pPr>
        <w:adjustRightInd w:val="0"/>
        <w:snapToGrid w:val="0"/>
        <w:spacing w:line="360" w:lineRule="auto"/>
        <w:ind w:firstLine="480" w:firstLineChars="200"/>
        <w:rPr>
          <w:sz w:val="24"/>
          <w:szCs w:val="24"/>
        </w:rPr>
      </w:pPr>
      <w:r>
        <w:rPr>
          <w:sz w:val="24"/>
          <w:szCs w:val="24"/>
        </w:rPr>
        <w:t>（5）投标（响应）文件</w:t>
      </w:r>
    </w:p>
    <w:p w14:paraId="102B4A8C">
      <w:pPr>
        <w:adjustRightInd w:val="0"/>
        <w:snapToGrid w:val="0"/>
        <w:spacing w:line="360" w:lineRule="auto"/>
        <w:ind w:firstLine="480" w:firstLineChars="200"/>
        <w:rPr>
          <w:sz w:val="24"/>
          <w:szCs w:val="24"/>
        </w:rPr>
      </w:pPr>
      <w:r>
        <w:rPr>
          <w:sz w:val="24"/>
          <w:szCs w:val="24"/>
        </w:rPr>
        <w:t>（6）采购文件</w:t>
      </w:r>
    </w:p>
    <w:p w14:paraId="483D3684">
      <w:pPr>
        <w:adjustRightInd w:val="0"/>
        <w:snapToGrid w:val="0"/>
        <w:spacing w:line="360" w:lineRule="auto"/>
        <w:ind w:firstLine="480" w:firstLineChars="200"/>
        <w:rPr>
          <w:sz w:val="24"/>
          <w:szCs w:val="24"/>
        </w:rPr>
      </w:pPr>
      <w:r>
        <w:rPr>
          <w:sz w:val="24"/>
          <w:szCs w:val="24"/>
        </w:rPr>
        <w:t>（7）有关技术文件，图纸</w:t>
      </w:r>
    </w:p>
    <w:p w14:paraId="6E5C4F85">
      <w:pPr>
        <w:pStyle w:val="79"/>
        <w:snapToGrid w:val="0"/>
        <w:spacing w:line="360" w:lineRule="auto"/>
        <w:ind w:firstLine="480"/>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0782F562">
      <w:pPr>
        <w:numPr>
          <w:ilvl w:val="0"/>
          <w:numId w:val="1"/>
        </w:numPr>
        <w:adjustRightInd w:val="0"/>
        <w:snapToGrid w:val="0"/>
        <w:spacing w:line="360" w:lineRule="auto"/>
        <w:ind w:firstLine="482" w:firstLineChars="200"/>
        <w:rPr>
          <w:b/>
          <w:sz w:val="24"/>
          <w:szCs w:val="24"/>
        </w:rPr>
      </w:pPr>
      <w:r>
        <w:rPr>
          <w:b/>
          <w:sz w:val="24"/>
          <w:szCs w:val="24"/>
        </w:rPr>
        <w:t>合同生效</w:t>
      </w:r>
    </w:p>
    <w:p w14:paraId="01813262">
      <w:pPr>
        <w:adjustRightInd w:val="0"/>
        <w:snapToGrid w:val="0"/>
        <w:spacing w:line="360" w:lineRule="auto"/>
        <w:ind w:firstLine="480" w:firstLineChars="200"/>
        <w:rPr>
          <w:sz w:val="24"/>
          <w:szCs w:val="24"/>
        </w:rPr>
      </w:pPr>
      <w:r>
        <w:rPr>
          <w:sz w:val="24"/>
          <w:szCs w:val="24"/>
        </w:rPr>
        <w:t>本合同自</w:t>
      </w:r>
      <w:r>
        <w:rPr>
          <w:sz w:val="24"/>
          <w:szCs w:val="24"/>
          <w:u w:val="single"/>
        </w:rPr>
        <w:t xml:space="preserve">                             </w:t>
      </w:r>
      <w:r>
        <w:rPr>
          <w:sz w:val="24"/>
          <w:szCs w:val="24"/>
        </w:rPr>
        <w:t>生效。</w:t>
      </w:r>
    </w:p>
    <w:p w14:paraId="4E9E0DFC">
      <w:pPr>
        <w:numPr>
          <w:ilvl w:val="0"/>
          <w:numId w:val="1"/>
        </w:numPr>
        <w:adjustRightInd w:val="0"/>
        <w:snapToGrid w:val="0"/>
        <w:spacing w:line="360" w:lineRule="auto"/>
        <w:ind w:firstLine="482" w:firstLineChars="200"/>
        <w:rPr>
          <w:b/>
          <w:sz w:val="24"/>
          <w:szCs w:val="24"/>
        </w:rPr>
      </w:pPr>
      <w:r>
        <w:rPr>
          <w:b/>
          <w:sz w:val="24"/>
          <w:szCs w:val="24"/>
        </w:rPr>
        <w:t>合同份数</w:t>
      </w:r>
    </w:p>
    <w:p w14:paraId="1388F8AA">
      <w:pPr>
        <w:adjustRightInd w:val="0"/>
        <w:snapToGrid w:val="0"/>
        <w:spacing w:line="360" w:lineRule="auto"/>
        <w:ind w:firstLine="480"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478E40CF">
      <w:pPr>
        <w:adjustRightInd w:val="0"/>
        <w:snapToGrid w:val="0"/>
        <w:spacing w:line="360" w:lineRule="auto"/>
        <w:ind w:firstLine="480"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4F32FF76">
      <w:pPr>
        <w:adjustRightInd w:val="0"/>
        <w:snapToGrid w:val="0"/>
        <w:spacing w:line="360" w:lineRule="auto"/>
        <w:ind w:firstLine="480" w:firstLineChars="200"/>
        <w:rPr>
          <w:sz w:val="24"/>
          <w:szCs w:val="24"/>
        </w:rPr>
      </w:pPr>
      <w:r>
        <w:rPr>
          <w:sz w:val="24"/>
          <w:szCs w:val="24"/>
        </w:rPr>
        <w:t>合同订立地点：</w:t>
      </w:r>
      <w:r>
        <w:rPr>
          <w:sz w:val="24"/>
          <w:szCs w:val="24"/>
          <w:u w:val="single"/>
        </w:rPr>
        <w:t xml:space="preserve">                           </w:t>
      </w:r>
    </w:p>
    <w:p w14:paraId="3E8FD942">
      <w:pPr>
        <w:adjustRightInd w:val="0"/>
        <w:snapToGrid w:val="0"/>
        <w:spacing w:line="360" w:lineRule="auto"/>
        <w:ind w:firstLine="480" w:firstLineChars="200"/>
      </w:pPr>
      <w:r>
        <w:rPr>
          <w:sz w:val="24"/>
          <w:szCs w:val="24"/>
        </w:rPr>
        <w:t>附件：具体标的及其技术要求和商务要求、联合协议、分包意向协议等。</w:t>
      </w:r>
    </w:p>
    <w:tbl>
      <w:tblPr>
        <w:tblStyle w:val="18"/>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1"/>
        <w:gridCol w:w="2412"/>
        <w:gridCol w:w="1979"/>
        <w:gridCol w:w="2116"/>
      </w:tblGrid>
      <w:tr w14:paraId="2E9BF81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0A7C18EF">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61A968C3">
            <w:pPr>
              <w:adjustRightInd w:val="0"/>
              <w:snapToGrid w:val="0"/>
              <w:spacing w:line="300" w:lineRule="exact"/>
              <w:jc w:val="center"/>
              <w:rPr>
                <w:szCs w:val="24"/>
              </w:rPr>
            </w:pPr>
            <w:r>
              <w:rPr>
                <w:szCs w:val="21"/>
              </w:rPr>
              <w:t>乙方（供应商）</w:t>
            </w:r>
          </w:p>
        </w:tc>
      </w:tr>
      <w:tr w14:paraId="548E272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1B9D83C">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6AD9EE2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E0784AF">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6BC4F878">
            <w:pPr>
              <w:adjustRightInd w:val="0"/>
              <w:snapToGrid w:val="0"/>
              <w:spacing w:line="300" w:lineRule="exact"/>
              <w:jc w:val="center"/>
              <w:rPr>
                <w:spacing w:val="20"/>
                <w:szCs w:val="21"/>
              </w:rPr>
            </w:pPr>
          </w:p>
        </w:tc>
      </w:tr>
      <w:tr w14:paraId="63901A0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4D1B874C">
            <w:pPr>
              <w:adjustRightInd w:val="0"/>
              <w:snapToGrid w:val="0"/>
              <w:spacing w:line="300" w:lineRule="exact"/>
              <w:jc w:val="center"/>
              <w:rPr>
                <w:szCs w:val="21"/>
              </w:rPr>
            </w:pPr>
            <w:r>
              <w:rPr>
                <w:szCs w:val="21"/>
              </w:rPr>
              <w:t>法定代表人</w:t>
            </w:r>
          </w:p>
          <w:p w14:paraId="34544DCE">
            <w:pPr>
              <w:adjustRightInd w:val="0"/>
              <w:snapToGrid w:val="0"/>
              <w:spacing w:line="300" w:lineRule="exact"/>
              <w:ind w:firstLine="100"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243E157A">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50CA866">
            <w:pPr>
              <w:adjustRightInd w:val="0"/>
              <w:snapToGrid w:val="0"/>
              <w:spacing w:line="300" w:lineRule="exact"/>
              <w:jc w:val="center"/>
              <w:rPr>
                <w:szCs w:val="21"/>
              </w:rPr>
            </w:pPr>
            <w:r>
              <w:rPr>
                <w:szCs w:val="21"/>
              </w:rPr>
              <w:t>法定代表人</w:t>
            </w:r>
          </w:p>
          <w:p w14:paraId="5A0A0896">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30D03F25">
            <w:pPr>
              <w:adjustRightInd w:val="0"/>
              <w:snapToGrid w:val="0"/>
              <w:spacing w:line="300" w:lineRule="exact"/>
              <w:jc w:val="center"/>
              <w:rPr>
                <w:szCs w:val="21"/>
              </w:rPr>
            </w:pPr>
          </w:p>
        </w:tc>
      </w:tr>
      <w:tr w14:paraId="35CDC67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0F8CCD5C">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31E5BF4B">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5EE3082">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1435A7B5">
            <w:pPr>
              <w:adjustRightInd w:val="0"/>
              <w:snapToGrid w:val="0"/>
              <w:spacing w:line="300" w:lineRule="exact"/>
              <w:jc w:val="center"/>
              <w:rPr>
                <w:spacing w:val="20"/>
                <w:szCs w:val="21"/>
              </w:rPr>
            </w:pPr>
          </w:p>
        </w:tc>
      </w:tr>
      <w:tr w14:paraId="591AE6A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37CD21A">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6FB2CB2E">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8D94DDF">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56C06C44">
            <w:pPr>
              <w:adjustRightInd w:val="0"/>
              <w:snapToGrid w:val="0"/>
              <w:spacing w:line="300" w:lineRule="exact"/>
              <w:jc w:val="center"/>
              <w:rPr>
                <w:spacing w:val="20"/>
                <w:szCs w:val="21"/>
              </w:rPr>
            </w:pPr>
          </w:p>
        </w:tc>
      </w:tr>
      <w:tr w14:paraId="1A6C97D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3AF96A6">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483527A7">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F9632C7">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02BB9721">
            <w:pPr>
              <w:adjustRightInd w:val="0"/>
              <w:snapToGrid w:val="0"/>
              <w:spacing w:line="300" w:lineRule="exact"/>
              <w:jc w:val="center"/>
              <w:rPr>
                <w:spacing w:val="20"/>
                <w:szCs w:val="21"/>
              </w:rPr>
            </w:pPr>
          </w:p>
        </w:tc>
      </w:tr>
      <w:tr w14:paraId="5D5E0ED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6150A86">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1CC1727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49B3BAC">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288ACECC">
            <w:pPr>
              <w:adjustRightInd w:val="0"/>
              <w:snapToGrid w:val="0"/>
              <w:spacing w:line="300" w:lineRule="exact"/>
              <w:jc w:val="center"/>
              <w:rPr>
                <w:spacing w:val="20"/>
                <w:szCs w:val="21"/>
              </w:rPr>
            </w:pPr>
          </w:p>
        </w:tc>
      </w:tr>
      <w:tr w14:paraId="18A2A5A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EAC365C">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747B0A2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065A13B">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73A51D05">
            <w:pPr>
              <w:adjustRightInd w:val="0"/>
              <w:snapToGrid w:val="0"/>
              <w:spacing w:line="300" w:lineRule="exact"/>
              <w:jc w:val="center"/>
              <w:rPr>
                <w:spacing w:val="20"/>
                <w:szCs w:val="21"/>
              </w:rPr>
            </w:pPr>
          </w:p>
        </w:tc>
      </w:tr>
      <w:tr w14:paraId="3E7845B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B2BF199">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415E05A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6F58F8A">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5969746A">
            <w:pPr>
              <w:adjustRightInd w:val="0"/>
              <w:snapToGrid w:val="0"/>
              <w:spacing w:line="300" w:lineRule="exact"/>
              <w:jc w:val="center"/>
              <w:rPr>
                <w:spacing w:val="20"/>
                <w:szCs w:val="21"/>
              </w:rPr>
            </w:pPr>
          </w:p>
        </w:tc>
      </w:tr>
      <w:tr w14:paraId="25F7102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A3E0FBB">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414CAEC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566368E">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4CBBF6EB">
            <w:pPr>
              <w:adjustRightInd w:val="0"/>
              <w:snapToGrid w:val="0"/>
              <w:spacing w:line="300" w:lineRule="exact"/>
              <w:jc w:val="center"/>
              <w:rPr>
                <w:spacing w:val="20"/>
                <w:szCs w:val="21"/>
              </w:rPr>
            </w:pPr>
          </w:p>
        </w:tc>
      </w:tr>
      <w:tr w14:paraId="0C49C92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8DBB66D">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150A0658">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00D9E05">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28B00682">
            <w:pPr>
              <w:adjustRightInd w:val="0"/>
              <w:snapToGrid w:val="0"/>
              <w:spacing w:line="300" w:lineRule="exact"/>
              <w:jc w:val="center"/>
              <w:rPr>
                <w:spacing w:val="20"/>
                <w:szCs w:val="21"/>
              </w:rPr>
            </w:pPr>
          </w:p>
        </w:tc>
      </w:tr>
      <w:tr w14:paraId="13C965F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4B8CD4F">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6D78529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D60EB11">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69DCD3D2">
            <w:pPr>
              <w:adjustRightInd w:val="0"/>
              <w:snapToGrid w:val="0"/>
              <w:spacing w:line="300" w:lineRule="exact"/>
              <w:jc w:val="center"/>
              <w:rPr>
                <w:spacing w:val="20"/>
                <w:szCs w:val="21"/>
              </w:rPr>
            </w:pPr>
          </w:p>
        </w:tc>
      </w:tr>
      <w:tr w14:paraId="5D32AF4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973D30F">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0A43809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F1DC76D">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4F57A6E9">
            <w:pPr>
              <w:adjustRightInd w:val="0"/>
              <w:snapToGrid w:val="0"/>
              <w:spacing w:line="300" w:lineRule="exact"/>
              <w:jc w:val="center"/>
              <w:rPr>
                <w:spacing w:val="20"/>
                <w:szCs w:val="21"/>
              </w:rPr>
            </w:pPr>
          </w:p>
        </w:tc>
      </w:tr>
      <w:tr w14:paraId="6174864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6677C69">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EA8902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4CEE88C">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2A8B64FE">
            <w:pPr>
              <w:adjustRightInd w:val="0"/>
              <w:snapToGrid w:val="0"/>
              <w:spacing w:line="300" w:lineRule="exact"/>
              <w:jc w:val="center"/>
              <w:rPr>
                <w:spacing w:val="20"/>
                <w:szCs w:val="21"/>
              </w:rPr>
            </w:pPr>
          </w:p>
        </w:tc>
      </w:tr>
      <w:tr w14:paraId="68B7B95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6B442931">
            <w:pPr>
              <w:pStyle w:val="7"/>
              <w:adjustRightInd w:val="0"/>
              <w:snapToGrid w:val="0"/>
              <w:spacing w:before="156" w:beforeLines="50" w:after="0" w:line="360" w:lineRule="auto"/>
              <w:ind w:left="0" w:leftChars="0"/>
              <w:jc w:val="left"/>
              <w:rPr>
                <w:spacing w:val="20"/>
                <w:szCs w:val="21"/>
              </w:rPr>
            </w:pPr>
            <w:r>
              <w:rPr>
                <w:szCs w:val="21"/>
              </w:rPr>
              <w:t>注：涉及联合体或其他合同主体的信息应按上表格式加列。</w:t>
            </w:r>
          </w:p>
        </w:tc>
      </w:tr>
    </w:tbl>
    <w:p w14:paraId="3A0900BD">
      <w:pPr>
        <w:pStyle w:val="2"/>
        <w:adjustRightInd w:val="0"/>
        <w:snapToGrid w:val="0"/>
        <w:spacing w:before="156"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9" w:name="_Toc27624"/>
      <w:r>
        <w:rPr>
          <w:rFonts w:ascii="Times New Roman" w:hAnsi="Times New Roman" w:eastAsia="黑体" w:cs="Times New Roman"/>
          <w:b w:val="0"/>
          <w:bCs w:val="0"/>
          <w:sz w:val="28"/>
          <w:szCs w:val="28"/>
        </w:rPr>
        <w:t>第二节 政府采购合同通用条款</w:t>
      </w:r>
      <w:bookmarkEnd w:id="9"/>
    </w:p>
    <w:p w14:paraId="3036CF8A">
      <w:pPr>
        <w:tabs>
          <w:tab w:val="left" w:pos="8820"/>
          <w:tab w:val="left" w:pos="9345"/>
          <w:tab w:val="left" w:pos="9765"/>
        </w:tabs>
        <w:adjustRightInd w:val="0"/>
        <w:snapToGrid w:val="0"/>
        <w:spacing w:line="360" w:lineRule="auto"/>
        <w:ind w:firstLine="482" w:firstLineChars="200"/>
        <w:jc w:val="left"/>
        <w:rPr>
          <w:b/>
          <w:bCs/>
          <w:sz w:val="24"/>
          <w:szCs w:val="24"/>
        </w:rPr>
      </w:pPr>
      <w:r>
        <w:rPr>
          <w:b/>
          <w:sz w:val="24"/>
          <w:szCs w:val="24"/>
        </w:rPr>
        <w:t xml:space="preserve">1. </w:t>
      </w:r>
      <w:r>
        <w:rPr>
          <w:b/>
          <w:bCs/>
          <w:sz w:val="24"/>
          <w:szCs w:val="24"/>
        </w:rPr>
        <w:t>定义</w:t>
      </w:r>
    </w:p>
    <w:p w14:paraId="2FD8274A">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50555ECB">
      <w:pPr>
        <w:autoSpaceDE w:val="0"/>
        <w:autoSpaceDN w:val="0"/>
        <w:adjustRightInd w:val="0"/>
        <w:snapToGrid w:val="0"/>
        <w:spacing w:line="360" w:lineRule="auto"/>
        <w:ind w:firstLine="480"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73B5061B">
      <w:pPr>
        <w:autoSpaceDE w:val="0"/>
        <w:autoSpaceDN w:val="0"/>
        <w:adjustRightInd w:val="0"/>
        <w:snapToGrid w:val="0"/>
        <w:spacing w:line="360" w:lineRule="auto"/>
        <w:ind w:firstLine="480"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42A94D42">
      <w:pPr>
        <w:autoSpaceDE w:val="0"/>
        <w:autoSpaceDN w:val="0"/>
        <w:adjustRightInd w:val="0"/>
        <w:snapToGrid w:val="0"/>
        <w:spacing w:line="360" w:lineRule="auto"/>
        <w:ind w:firstLine="480"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5078C798">
      <w:pPr>
        <w:tabs>
          <w:tab w:val="left" w:pos="570"/>
          <w:tab w:val="left" w:pos="9240"/>
          <w:tab w:val="left" w:pos="9555"/>
        </w:tabs>
        <w:adjustRightInd w:val="0"/>
        <w:snapToGrid w:val="0"/>
        <w:spacing w:line="360" w:lineRule="auto"/>
        <w:ind w:firstLine="480" w:firstLineChars="200"/>
        <w:jc w:val="left"/>
        <w:rPr>
          <w:sz w:val="24"/>
          <w:szCs w:val="24"/>
        </w:rPr>
      </w:pPr>
      <w:r>
        <w:rPr>
          <w:sz w:val="24"/>
          <w:szCs w:val="24"/>
        </w:rPr>
        <w:t>1.2本合同下列术语应解释为：</w:t>
      </w:r>
    </w:p>
    <w:p w14:paraId="51C23425">
      <w:pPr>
        <w:adjustRightInd w:val="0"/>
        <w:snapToGrid w:val="0"/>
        <w:spacing w:line="360" w:lineRule="auto"/>
        <w:ind w:firstLine="480"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6CC89D5E">
      <w:pPr>
        <w:tabs>
          <w:tab w:val="left" w:pos="570"/>
          <w:tab w:val="left" w:pos="9240"/>
          <w:tab w:val="left" w:pos="9555"/>
        </w:tabs>
        <w:adjustRightInd w:val="0"/>
        <w:snapToGrid w:val="0"/>
        <w:spacing w:line="360" w:lineRule="auto"/>
        <w:ind w:firstLine="480" w:firstLineChars="200"/>
        <w:jc w:val="left"/>
        <w:rPr>
          <w:sz w:val="24"/>
          <w:szCs w:val="24"/>
        </w:rPr>
      </w:pPr>
      <w:r>
        <w:rPr>
          <w:sz w:val="24"/>
          <w:szCs w:val="24"/>
        </w:rPr>
        <w:t>（2）“合同价款”系指根据本合同规定乙方在全面履行合同义务后甲方应支付给乙方的价款。</w:t>
      </w:r>
    </w:p>
    <w:p w14:paraId="02A31E2B">
      <w:pPr>
        <w:tabs>
          <w:tab w:val="left" w:pos="570"/>
          <w:tab w:val="left" w:pos="9240"/>
          <w:tab w:val="left" w:pos="9555"/>
        </w:tabs>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3C789AFE">
      <w:pPr>
        <w:adjustRightInd w:val="0"/>
        <w:snapToGrid w:val="0"/>
        <w:spacing w:line="360" w:lineRule="auto"/>
        <w:ind w:firstLine="480"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4C15B994">
      <w:pPr>
        <w:adjustRightInd w:val="0"/>
        <w:snapToGrid w:val="0"/>
        <w:spacing w:line="360" w:lineRule="auto"/>
        <w:ind w:firstLine="480"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32AB988B">
      <w:pPr>
        <w:tabs>
          <w:tab w:val="left" w:pos="570"/>
          <w:tab w:val="left" w:pos="9240"/>
          <w:tab w:val="left" w:pos="9555"/>
        </w:tabs>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1358791B">
      <w:pPr>
        <w:tabs>
          <w:tab w:val="left" w:pos="570"/>
          <w:tab w:val="left" w:pos="9240"/>
          <w:tab w:val="left" w:pos="9555"/>
        </w:tabs>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7EB32952">
      <w:pPr>
        <w:numPr>
          <w:ilvl w:val="0"/>
          <w:numId w:val="4"/>
        </w:numPr>
        <w:autoSpaceDE w:val="0"/>
        <w:autoSpaceDN w:val="0"/>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7E0074CE">
      <w:pPr>
        <w:autoSpaceDE w:val="0"/>
        <w:autoSpaceDN w:val="0"/>
        <w:adjustRightInd w:val="0"/>
        <w:snapToGrid w:val="0"/>
        <w:spacing w:line="360" w:lineRule="auto"/>
        <w:ind w:firstLine="480"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253C8F95">
      <w:pPr>
        <w:adjustRightInd w:val="0"/>
        <w:snapToGrid w:val="0"/>
        <w:spacing w:line="360" w:lineRule="auto"/>
        <w:ind w:firstLine="482"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320A1650">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75B73CC5">
      <w:pPr>
        <w:autoSpaceDE w:val="0"/>
        <w:autoSpaceDN w:val="0"/>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3737C353">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3D88A985">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1C835655">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67612C16">
      <w:pPr>
        <w:adjustRightInd w:val="0"/>
        <w:snapToGrid w:val="0"/>
        <w:spacing w:line="360" w:lineRule="auto"/>
        <w:ind w:firstLine="480"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667F57C6">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13676AD7">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441D30B8">
      <w:pPr>
        <w:autoSpaceDE w:val="0"/>
        <w:autoSpaceDN w:val="0"/>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5AAD9DAF">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4A90BDC4">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60A6975E">
      <w:pPr>
        <w:pStyle w:val="6"/>
        <w:adjustRightInd w:val="0"/>
        <w:snapToGrid w:val="0"/>
        <w:spacing w:after="0" w:line="360" w:lineRule="auto"/>
        <w:ind w:firstLine="480"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259C030D">
      <w:pPr>
        <w:pStyle w:val="6"/>
        <w:adjustRightInd w:val="0"/>
        <w:snapToGrid w:val="0"/>
        <w:spacing w:after="0" w:line="360" w:lineRule="auto"/>
        <w:ind w:firstLine="480"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68E9E04D">
      <w:pPr>
        <w:numPr>
          <w:ilvl w:val="0"/>
          <w:numId w:val="5"/>
        </w:numPr>
        <w:autoSpaceDE w:val="0"/>
        <w:autoSpaceDN w:val="0"/>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4B6AEB36">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001DCE0E">
      <w:pPr>
        <w:autoSpaceDE w:val="0"/>
        <w:autoSpaceDN w:val="0"/>
        <w:adjustRightInd w:val="0"/>
        <w:snapToGrid w:val="0"/>
        <w:spacing w:line="360" w:lineRule="auto"/>
        <w:ind w:firstLine="480"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440DC008">
      <w:pPr>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4CB096B7">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2D2EE887">
      <w:pPr>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2072F01E">
      <w:pPr>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6F0AEA76">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68904981">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7D555786">
      <w:pPr>
        <w:pStyle w:val="79"/>
        <w:snapToGrid w:val="0"/>
        <w:spacing w:line="360" w:lineRule="auto"/>
        <w:ind w:firstLine="480"/>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21C9FD57">
      <w:pPr>
        <w:adjustRightInd w:val="0"/>
        <w:snapToGrid w:val="0"/>
        <w:spacing w:line="360" w:lineRule="auto"/>
        <w:ind w:firstLine="482"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491B956F">
      <w:pPr>
        <w:pStyle w:val="8"/>
        <w:adjustRightInd w:val="0"/>
        <w:snapToGrid w:val="0"/>
        <w:spacing w:line="360" w:lineRule="auto"/>
        <w:ind w:firstLine="480" w:firstLineChars="200"/>
        <w:jc w:val="left"/>
        <w:rPr>
          <w:rFonts w:ascii="Times New Roman" w:hAnsi="Times New Roman" w:cs="Times New Roman"/>
          <w:b/>
          <w:sz w:val="24"/>
          <w:szCs w:val="24"/>
        </w:rPr>
      </w:pPr>
      <w:r>
        <w:rPr>
          <w:rFonts w:ascii="Times New Roman" w:hAnsi="Times New Roman" w:cs="Times New Roman"/>
          <w:sz w:val="24"/>
          <w:szCs w:val="24"/>
        </w:rPr>
        <w:t>8.1 质量标准</w:t>
      </w:r>
    </w:p>
    <w:p w14:paraId="66CE686A">
      <w:pPr>
        <w:autoSpaceDE w:val="0"/>
        <w:autoSpaceDN w:val="0"/>
        <w:adjustRightInd w:val="0"/>
        <w:snapToGrid w:val="0"/>
        <w:spacing w:line="360" w:lineRule="auto"/>
        <w:ind w:firstLine="480"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4A7F75FF">
      <w:pPr>
        <w:pStyle w:val="8"/>
        <w:adjustRightInd w:val="0"/>
        <w:snapToGrid w:val="0"/>
        <w:spacing w:line="360" w:lineRule="auto"/>
        <w:ind w:firstLine="480" w:firstLineChars="200"/>
        <w:jc w:val="left"/>
        <w:rPr>
          <w:rFonts w:ascii="Times New Roman" w:hAnsi="Times New Roman" w:cs="Times New Roman"/>
          <w:sz w:val="24"/>
          <w:szCs w:val="24"/>
        </w:rPr>
      </w:pPr>
      <w:r>
        <w:rPr>
          <w:rFonts w:ascii="Times New Roman" w:hAnsi="Times New Roman" w:cs="Times New Roman"/>
          <w:sz w:val="24"/>
          <w:szCs w:val="24"/>
        </w:rPr>
        <w:t>（2）采用中华人民共和国法定计量单位。</w:t>
      </w:r>
    </w:p>
    <w:p w14:paraId="4C2BB771">
      <w:pPr>
        <w:autoSpaceDE w:val="0"/>
        <w:autoSpaceDN w:val="0"/>
        <w:adjustRightInd w:val="0"/>
        <w:snapToGrid w:val="0"/>
        <w:spacing w:line="360" w:lineRule="auto"/>
        <w:ind w:firstLine="480" w:firstLineChars="200"/>
        <w:jc w:val="left"/>
        <w:rPr>
          <w:sz w:val="24"/>
          <w:szCs w:val="24"/>
        </w:rPr>
      </w:pPr>
      <w:r>
        <w:rPr>
          <w:sz w:val="24"/>
          <w:szCs w:val="24"/>
        </w:rPr>
        <w:t>（3）乙方所提供的货物应符合国家有关安全、环保、卫生的规定。</w:t>
      </w:r>
    </w:p>
    <w:p w14:paraId="19EC4A75">
      <w:pPr>
        <w:autoSpaceDE w:val="0"/>
        <w:autoSpaceDN w:val="0"/>
        <w:adjustRightInd w:val="0"/>
        <w:snapToGrid w:val="0"/>
        <w:spacing w:line="360" w:lineRule="auto"/>
        <w:ind w:firstLine="480"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4569DF55">
      <w:pPr>
        <w:autoSpaceDE w:val="0"/>
        <w:autoSpaceDN w:val="0"/>
        <w:adjustRightInd w:val="0"/>
        <w:snapToGrid w:val="0"/>
        <w:spacing w:line="360" w:lineRule="auto"/>
        <w:ind w:firstLine="480" w:firstLineChars="200"/>
        <w:jc w:val="left"/>
        <w:rPr>
          <w:sz w:val="24"/>
          <w:szCs w:val="24"/>
        </w:rPr>
      </w:pPr>
      <w:r>
        <w:rPr>
          <w:sz w:val="24"/>
          <w:szCs w:val="24"/>
        </w:rPr>
        <w:t>8.2 保证</w:t>
      </w:r>
    </w:p>
    <w:p w14:paraId="3920FC7E">
      <w:pPr>
        <w:autoSpaceDE w:val="0"/>
        <w:autoSpaceDN w:val="0"/>
        <w:adjustRightInd w:val="0"/>
        <w:snapToGrid w:val="0"/>
        <w:spacing w:line="360" w:lineRule="auto"/>
        <w:ind w:firstLine="480"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4FA5B912">
      <w:pPr>
        <w:autoSpaceDE w:val="0"/>
        <w:autoSpaceDN w:val="0"/>
        <w:adjustRightInd w:val="0"/>
        <w:snapToGrid w:val="0"/>
        <w:spacing w:line="360" w:lineRule="auto"/>
        <w:ind w:firstLine="480" w:firstLineChars="200"/>
        <w:jc w:val="left"/>
        <w:rPr>
          <w:sz w:val="24"/>
          <w:szCs w:val="24"/>
        </w:rPr>
      </w:pPr>
      <w:r>
        <w:rPr>
          <w:sz w:val="24"/>
          <w:szCs w:val="24"/>
        </w:rPr>
        <w:t>（2）在质量保证期内所发现的缺陷，甲方应尽快以书面形式通知乙方。</w:t>
      </w:r>
    </w:p>
    <w:p w14:paraId="068F1E70">
      <w:pPr>
        <w:autoSpaceDE w:val="0"/>
        <w:autoSpaceDN w:val="0"/>
        <w:adjustRightInd w:val="0"/>
        <w:snapToGrid w:val="0"/>
        <w:spacing w:line="360" w:lineRule="auto"/>
        <w:ind w:firstLine="480"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658A5B2A">
      <w:pPr>
        <w:autoSpaceDE w:val="0"/>
        <w:autoSpaceDN w:val="0"/>
        <w:adjustRightInd w:val="0"/>
        <w:snapToGrid w:val="0"/>
        <w:spacing w:line="360" w:lineRule="auto"/>
        <w:ind w:firstLine="480"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706A1D39">
      <w:pPr>
        <w:adjustRightInd w:val="0"/>
        <w:snapToGrid w:val="0"/>
        <w:spacing w:line="360" w:lineRule="auto"/>
        <w:ind w:firstLine="480"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32D75457">
      <w:pPr>
        <w:adjustRightInd w:val="0"/>
        <w:snapToGrid w:val="0"/>
        <w:spacing w:line="360" w:lineRule="auto"/>
        <w:ind w:firstLine="482"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3194FCF5">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3BD2E777">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0F368DDD">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453C88EA">
      <w:pPr>
        <w:autoSpaceDE w:val="0"/>
        <w:autoSpaceDN w:val="0"/>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431D2F66">
      <w:pPr>
        <w:autoSpaceDE w:val="0"/>
        <w:autoSpaceDN w:val="0"/>
        <w:adjustRightInd w:val="0"/>
        <w:snapToGrid w:val="0"/>
        <w:spacing w:line="360" w:lineRule="auto"/>
        <w:ind w:firstLine="480"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14:paraId="0B52D795">
      <w:pPr>
        <w:autoSpaceDE w:val="0"/>
        <w:autoSpaceDN w:val="0"/>
        <w:adjustRightInd w:val="0"/>
        <w:snapToGrid w:val="0"/>
        <w:spacing w:line="360" w:lineRule="auto"/>
        <w:ind w:firstLine="482" w:firstLineChars="200"/>
        <w:jc w:val="left"/>
        <w:rPr>
          <w:b/>
          <w:bCs/>
          <w:sz w:val="24"/>
          <w:szCs w:val="24"/>
        </w:rPr>
      </w:pPr>
      <w:r>
        <w:rPr>
          <w:b/>
          <w:bCs/>
          <w:sz w:val="24"/>
          <w:szCs w:val="24"/>
        </w:rPr>
        <w:t>11. 保密义务</w:t>
      </w:r>
    </w:p>
    <w:p w14:paraId="2EDF4D8C">
      <w:pPr>
        <w:autoSpaceDE w:val="0"/>
        <w:autoSpaceDN w:val="0"/>
        <w:adjustRightInd w:val="0"/>
        <w:snapToGrid w:val="0"/>
        <w:spacing w:line="360" w:lineRule="auto"/>
        <w:ind w:firstLine="480"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191A9B22">
      <w:pPr>
        <w:autoSpaceDE w:val="0"/>
        <w:autoSpaceDN w:val="0"/>
        <w:adjustRightInd w:val="0"/>
        <w:snapToGrid w:val="0"/>
        <w:spacing w:line="360" w:lineRule="auto"/>
        <w:ind w:firstLine="482" w:firstLineChars="200"/>
        <w:jc w:val="left"/>
        <w:rPr>
          <w:b/>
          <w:bCs/>
          <w:sz w:val="24"/>
          <w:szCs w:val="24"/>
        </w:rPr>
      </w:pPr>
      <w:r>
        <w:rPr>
          <w:b/>
          <w:bCs/>
          <w:sz w:val="24"/>
          <w:szCs w:val="24"/>
        </w:rPr>
        <w:t>12. 合同价款支付</w:t>
      </w:r>
    </w:p>
    <w:p w14:paraId="40389B67">
      <w:pPr>
        <w:adjustRightInd w:val="0"/>
        <w:snapToGrid w:val="0"/>
        <w:spacing w:line="360" w:lineRule="auto"/>
        <w:ind w:firstLine="480" w:firstLineChars="200"/>
        <w:jc w:val="left"/>
        <w:rPr>
          <w:sz w:val="24"/>
          <w:szCs w:val="24"/>
        </w:rPr>
      </w:pPr>
      <w:r>
        <w:rPr>
          <w:sz w:val="24"/>
          <w:szCs w:val="24"/>
        </w:rPr>
        <w:t>12.1 合同价款支付按照国库集中支付制度及财政管理相关规定执行。</w:t>
      </w:r>
    </w:p>
    <w:p w14:paraId="642A6DFE">
      <w:pPr>
        <w:pStyle w:val="2"/>
        <w:adjustRightInd w:val="0"/>
        <w:snapToGrid w:val="0"/>
        <w:spacing w:before="0" w:after="0" w:line="360" w:lineRule="auto"/>
        <w:ind w:firstLine="480"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10614C12">
      <w:pPr>
        <w:pStyle w:val="6"/>
        <w:adjustRightInd w:val="0"/>
        <w:snapToGrid w:val="0"/>
        <w:spacing w:after="0" w:line="360" w:lineRule="auto"/>
        <w:ind w:firstLine="482" w:firstLineChars="200"/>
        <w:rPr>
          <w:b/>
          <w:bCs/>
          <w:sz w:val="24"/>
          <w:szCs w:val="24"/>
        </w:rPr>
      </w:pPr>
      <w:r>
        <w:rPr>
          <w:b/>
          <w:bCs/>
          <w:sz w:val="24"/>
          <w:szCs w:val="24"/>
        </w:rPr>
        <w:t>13. 履约保证金</w:t>
      </w:r>
    </w:p>
    <w:p w14:paraId="53F09305">
      <w:pPr>
        <w:adjustRightInd w:val="0"/>
        <w:snapToGrid w:val="0"/>
        <w:spacing w:line="360" w:lineRule="auto"/>
        <w:ind w:firstLine="480" w:firstLineChars="200"/>
        <w:jc w:val="left"/>
        <w:rPr>
          <w:sz w:val="24"/>
          <w:szCs w:val="24"/>
        </w:rPr>
      </w:pPr>
      <w:r>
        <w:rPr>
          <w:sz w:val="24"/>
          <w:szCs w:val="24"/>
        </w:rPr>
        <w:t>13.1 乙方应当以支票、汇票、本票或者金融机构、担保机构出具的保函等非现金形式提交。</w:t>
      </w:r>
    </w:p>
    <w:p w14:paraId="1351A235">
      <w:pPr>
        <w:adjustRightInd w:val="0"/>
        <w:snapToGrid w:val="0"/>
        <w:spacing w:line="360" w:lineRule="auto"/>
        <w:ind w:firstLine="480"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62168B6B">
      <w:pPr>
        <w:adjustRightInd w:val="0"/>
        <w:snapToGrid w:val="0"/>
        <w:spacing w:line="360" w:lineRule="auto"/>
        <w:ind w:firstLine="480"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3318D764">
      <w:pPr>
        <w:autoSpaceDE w:val="0"/>
        <w:autoSpaceDN w:val="0"/>
        <w:adjustRightInd w:val="0"/>
        <w:snapToGrid w:val="0"/>
        <w:spacing w:line="360" w:lineRule="auto"/>
        <w:ind w:firstLine="482" w:firstLineChars="200"/>
        <w:jc w:val="left"/>
        <w:rPr>
          <w:b/>
          <w:sz w:val="24"/>
          <w:szCs w:val="24"/>
        </w:rPr>
      </w:pPr>
      <w:r>
        <w:rPr>
          <w:b/>
          <w:bCs/>
          <w:sz w:val="24"/>
          <w:szCs w:val="24"/>
        </w:rPr>
        <w:t xml:space="preserve">14. </w:t>
      </w:r>
      <w:r>
        <w:rPr>
          <w:b/>
          <w:sz w:val="24"/>
          <w:szCs w:val="24"/>
        </w:rPr>
        <w:t>售后服务</w:t>
      </w:r>
    </w:p>
    <w:p w14:paraId="33209CD4">
      <w:pPr>
        <w:autoSpaceDE w:val="0"/>
        <w:autoSpaceDN w:val="0"/>
        <w:adjustRightInd w:val="0"/>
        <w:snapToGrid w:val="0"/>
        <w:spacing w:line="360" w:lineRule="auto"/>
        <w:ind w:firstLine="480" w:firstLineChars="200"/>
        <w:jc w:val="left"/>
        <w:rPr>
          <w:sz w:val="24"/>
          <w:szCs w:val="24"/>
        </w:rPr>
      </w:pPr>
      <w:r>
        <w:rPr>
          <w:sz w:val="24"/>
          <w:szCs w:val="24"/>
        </w:rPr>
        <w:t>14.1 除项目不涉及或采购活动中明确约定无须承担外，乙方还应提供下列服务：</w:t>
      </w:r>
    </w:p>
    <w:p w14:paraId="675FF8C3">
      <w:pPr>
        <w:autoSpaceDE w:val="0"/>
        <w:autoSpaceDN w:val="0"/>
        <w:adjustRightInd w:val="0"/>
        <w:snapToGrid w:val="0"/>
        <w:spacing w:line="360" w:lineRule="auto"/>
        <w:ind w:firstLine="480" w:firstLineChars="200"/>
        <w:jc w:val="left"/>
        <w:rPr>
          <w:sz w:val="24"/>
          <w:szCs w:val="24"/>
        </w:rPr>
      </w:pPr>
      <w:r>
        <w:rPr>
          <w:sz w:val="24"/>
          <w:szCs w:val="24"/>
        </w:rPr>
        <w:t>（1）货物的现场移动、安装、调试、启动监督及技术支持；</w:t>
      </w:r>
    </w:p>
    <w:p w14:paraId="697951DE">
      <w:pPr>
        <w:autoSpaceDE w:val="0"/>
        <w:autoSpaceDN w:val="0"/>
        <w:adjustRightInd w:val="0"/>
        <w:snapToGrid w:val="0"/>
        <w:spacing w:line="360" w:lineRule="auto"/>
        <w:ind w:firstLine="480" w:firstLineChars="200"/>
        <w:jc w:val="left"/>
        <w:rPr>
          <w:sz w:val="24"/>
          <w:szCs w:val="24"/>
        </w:rPr>
      </w:pPr>
      <w:r>
        <w:rPr>
          <w:sz w:val="24"/>
          <w:szCs w:val="24"/>
        </w:rPr>
        <w:t>（2）提供货物组装和维修所需的专用工具和辅助材料；</w:t>
      </w:r>
    </w:p>
    <w:p w14:paraId="0D25DCFA">
      <w:pPr>
        <w:autoSpaceDE w:val="0"/>
        <w:autoSpaceDN w:val="0"/>
        <w:adjustRightInd w:val="0"/>
        <w:snapToGrid w:val="0"/>
        <w:spacing w:line="360" w:lineRule="auto"/>
        <w:ind w:firstLine="480"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7A03E1A7">
      <w:pPr>
        <w:autoSpaceDE w:val="0"/>
        <w:autoSpaceDN w:val="0"/>
        <w:adjustRightInd w:val="0"/>
        <w:snapToGrid w:val="0"/>
        <w:spacing w:line="360" w:lineRule="auto"/>
        <w:ind w:firstLine="480" w:firstLineChars="200"/>
        <w:jc w:val="left"/>
        <w:rPr>
          <w:sz w:val="24"/>
          <w:szCs w:val="24"/>
        </w:rPr>
      </w:pPr>
      <w:r>
        <w:rPr>
          <w:sz w:val="24"/>
          <w:szCs w:val="24"/>
        </w:rPr>
        <w:t>（4）在制造商所在地或指定现场就货物的安装、启动、运营、维护、废弃处置等对甲方操作人员进行培训；</w:t>
      </w:r>
    </w:p>
    <w:p w14:paraId="4BB13FB2">
      <w:pPr>
        <w:pStyle w:val="79"/>
        <w:snapToGrid w:val="0"/>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56D6B13D">
      <w:pPr>
        <w:autoSpaceDE w:val="0"/>
        <w:autoSpaceDN w:val="0"/>
        <w:adjustRightInd w:val="0"/>
        <w:snapToGrid w:val="0"/>
        <w:spacing w:line="360" w:lineRule="auto"/>
        <w:ind w:firstLine="480"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0F4101ED">
      <w:pPr>
        <w:autoSpaceDE w:val="0"/>
        <w:autoSpaceDN w:val="0"/>
        <w:adjustRightInd w:val="0"/>
        <w:snapToGrid w:val="0"/>
        <w:spacing w:line="360" w:lineRule="auto"/>
        <w:ind w:firstLine="480" w:firstLineChars="200"/>
        <w:jc w:val="left"/>
        <w:rPr>
          <w:sz w:val="24"/>
          <w:szCs w:val="24"/>
        </w:rPr>
      </w:pPr>
      <w:r>
        <w:rPr>
          <w:sz w:val="24"/>
          <w:szCs w:val="24"/>
        </w:rPr>
        <w:t>14.2 乙方提供的售后服务的费用已包含在合同价款中，甲方不再另行支付。</w:t>
      </w:r>
    </w:p>
    <w:p w14:paraId="7E5265D0">
      <w:pPr>
        <w:adjustRightInd w:val="0"/>
        <w:snapToGrid w:val="0"/>
        <w:spacing w:line="360" w:lineRule="auto"/>
        <w:ind w:firstLine="482" w:firstLineChars="200"/>
        <w:jc w:val="left"/>
        <w:rPr>
          <w:b/>
          <w:bCs/>
          <w:sz w:val="24"/>
          <w:szCs w:val="24"/>
        </w:rPr>
      </w:pPr>
      <w:r>
        <w:rPr>
          <w:b/>
          <w:bCs/>
          <w:sz w:val="24"/>
          <w:szCs w:val="24"/>
        </w:rPr>
        <w:t>15. 违约责任</w:t>
      </w:r>
    </w:p>
    <w:p w14:paraId="622382C9">
      <w:pPr>
        <w:adjustRightInd w:val="0"/>
        <w:snapToGrid w:val="0"/>
        <w:spacing w:line="360" w:lineRule="auto"/>
        <w:ind w:firstLine="480" w:firstLineChars="200"/>
        <w:jc w:val="left"/>
        <w:rPr>
          <w:bCs/>
          <w:sz w:val="24"/>
          <w:szCs w:val="24"/>
        </w:rPr>
      </w:pPr>
      <w:r>
        <w:rPr>
          <w:bCs/>
          <w:sz w:val="24"/>
          <w:szCs w:val="24"/>
        </w:rPr>
        <w:t>15.1质量瑕疵的违约责任</w:t>
      </w:r>
    </w:p>
    <w:p w14:paraId="3BF94CD3">
      <w:pPr>
        <w:autoSpaceDE w:val="0"/>
        <w:autoSpaceDN w:val="0"/>
        <w:adjustRightInd w:val="0"/>
        <w:snapToGrid w:val="0"/>
        <w:spacing w:line="360" w:lineRule="auto"/>
        <w:ind w:firstLine="480"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3233435E">
      <w:pPr>
        <w:autoSpaceDE w:val="0"/>
        <w:autoSpaceDN w:val="0"/>
        <w:adjustRightInd w:val="0"/>
        <w:snapToGrid w:val="0"/>
        <w:spacing w:line="360" w:lineRule="auto"/>
        <w:ind w:firstLine="480" w:firstLineChars="200"/>
        <w:jc w:val="left"/>
        <w:rPr>
          <w:bCs/>
          <w:sz w:val="24"/>
          <w:szCs w:val="24"/>
        </w:rPr>
      </w:pPr>
      <w:r>
        <w:rPr>
          <w:bCs/>
          <w:sz w:val="24"/>
          <w:szCs w:val="24"/>
        </w:rPr>
        <w:t>15.2 迟延交货的违约责任</w:t>
      </w:r>
    </w:p>
    <w:p w14:paraId="4D4CF6A1">
      <w:pPr>
        <w:autoSpaceDE w:val="0"/>
        <w:autoSpaceDN w:val="0"/>
        <w:adjustRightInd w:val="0"/>
        <w:snapToGrid w:val="0"/>
        <w:spacing w:line="360" w:lineRule="auto"/>
        <w:ind w:firstLine="480"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6D3BA5D7">
      <w:pPr>
        <w:autoSpaceDE w:val="0"/>
        <w:autoSpaceDN w:val="0"/>
        <w:adjustRightInd w:val="0"/>
        <w:snapToGrid w:val="0"/>
        <w:spacing w:line="360" w:lineRule="auto"/>
        <w:ind w:firstLine="480"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74050481">
      <w:pPr>
        <w:autoSpaceDE w:val="0"/>
        <w:autoSpaceDN w:val="0"/>
        <w:adjustRightInd w:val="0"/>
        <w:snapToGrid w:val="0"/>
        <w:spacing w:line="360" w:lineRule="auto"/>
        <w:ind w:firstLine="480" w:firstLineChars="200"/>
        <w:jc w:val="left"/>
        <w:rPr>
          <w:sz w:val="24"/>
          <w:szCs w:val="24"/>
        </w:rPr>
      </w:pPr>
      <w:r>
        <w:rPr>
          <w:sz w:val="24"/>
          <w:szCs w:val="24"/>
        </w:rPr>
        <w:t>15.3 迟延支付的违约责任</w:t>
      </w:r>
    </w:p>
    <w:p w14:paraId="2D619E60">
      <w:pPr>
        <w:autoSpaceDE w:val="0"/>
        <w:autoSpaceDN w:val="0"/>
        <w:adjustRightInd w:val="0"/>
        <w:snapToGrid w:val="0"/>
        <w:spacing w:line="360" w:lineRule="auto"/>
        <w:ind w:firstLine="480"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42E807E7">
      <w:pPr>
        <w:adjustRightInd w:val="0"/>
        <w:snapToGrid w:val="0"/>
        <w:spacing w:line="360" w:lineRule="auto"/>
        <w:ind w:firstLine="480"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558A68D5">
      <w:pPr>
        <w:numPr>
          <w:ilvl w:val="0"/>
          <w:numId w:val="6"/>
        </w:numPr>
        <w:autoSpaceDE w:val="0"/>
        <w:autoSpaceDN w:val="0"/>
        <w:adjustRightInd w:val="0"/>
        <w:snapToGrid w:val="0"/>
        <w:spacing w:line="360" w:lineRule="auto"/>
        <w:ind w:firstLine="482" w:firstLineChars="200"/>
        <w:jc w:val="left"/>
        <w:rPr>
          <w:b/>
          <w:sz w:val="24"/>
          <w:szCs w:val="24"/>
        </w:rPr>
      </w:pPr>
      <w:r>
        <w:rPr>
          <w:b/>
          <w:sz w:val="24"/>
          <w:szCs w:val="24"/>
        </w:rPr>
        <w:t>合同变更、中止与终止</w:t>
      </w:r>
    </w:p>
    <w:p w14:paraId="51D4FCB3">
      <w:pPr>
        <w:adjustRightInd w:val="0"/>
        <w:snapToGrid w:val="0"/>
        <w:spacing w:line="360" w:lineRule="auto"/>
        <w:ind w:firstLine="480" w:firstLineChars="200"/>
        <w:jc w:val="left"/>
        <w:rPr>
          <w:sz w:val="24"/>
          <w:szCs w:val="24"/>
        </w:rPr>
      </w:pPr>
      <w:r>
        <w:rPr>
          <w:sz w:val="24"/>
          <w:szCs w:val="24"/>
        </w:rPr>
        <w:t xml:space="preserve">    16.1合同的变更</w:t>
      </w:r>
    </w:p>
    <w:p w14:paraId="0E9DA118">
      <w:pPr>
        <w:autoSpaceDE w:val="0"/>
        <w:autoSpaceDN w:val="0"/>
        <w:adjustRightInd w:val="0"/>
        <w:snapToGrid w:val="0"/>
        <w:spacing w:line="360" w:lineRule="auto"/>
        <w:ind w:firstLine="480"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6E261CD6">
      <w:pPr>
        <w:adjustRightInd w:val="0"/>
        <w:snapToGrid w:val="0"/>
        <w:spacing w:line="360" w:lineRule="auto"/>
        <w:ind w:firstLine="480" w:firstLineChars="200"/>
        <w:jc w:val="left"/>
        <w:rPr>
          <w:sz w:val="24"/>
          <w:szCs w:val="24"/>
        </w:rPr>
      </w:pPr>
      <w:r>
        <w:rPr>
          <w:sz w:val="24"/>
          <w:szCs w:val="24"/>
        </w:rPr>
        <w:t>16.2合同的中止</w:t>
      </w:r>
    </w:p>
    <w:p w14:paraId="630E4B71">
      <w:pPr>
        <w:autoSpaceDE w:val="0"/>
        <w:autoSpaceDN w:val="0"/>
        <w:adjustRightInd w:val="0"/>
        <w:snapToGrid w:val="0"/>
        <w:spacing w:line="360" w:lineRule="auto"/>
        <w:ind w:firstLine="480" w:firstLineChars="200"/>
        <w:jc w:val="left"/>
        <w:rPr>
          <w:sz w:val="24"/>
          <w:szCs w:val="24"/>
        </w:rPr>
      </w:pPr>
      <w:r>
        <w:rPr>
          <w:sz w:val="24"/>
          <w:szCs w:val="24"/>
        </w:rPr>
        <w:t>（1）合同履行过程中因供应商就采购文件、采购过程或结果提起投诉的，甲方认为有必要的，可以中止合同的履行。</w:t>
      </w:r>
    </w:p>
    <w:p w14:paraId="448A1549">
      <w:pPr>
        <w:autoSpaceDE w:val="0"/>
        <w:autoSpaceDN w:val="0"/>
        <w:adjustRightInd w:val="0"/>
        <w:snapToGrid w:val="0"/>
        <w:spacing w:line="360" w:lineRule="auto"/>
        <w:ind w:firstLine="480"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3068A119">
      <w:pPr>
        <w:pStyle w:val="79"/>
        <w:snapToGrid w:val="0"/>
        <w:spacing w:line="360" w:lineRule="auto"/>
        <w:ind w:firstLine="480"/>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3BC864AD">
      <w:pPr>
        <w:adjustRightInd w:val="0"/>
        <w:snapToGrid w:val="0"/>
        <w:spacing w:line="360" w:lineRule="auto"/>
        <w:ind w:firstLine="480" w:firstLineChars="200"/>
        <w:jc w:val="left"/>
        <w:rPr>
          <w:sz w:val="24"/>
          <w:szCs w:val="24"/>
        </w:rPr>
      </w:pPr>
      <w:r>
        <w:rPr>
          <w:sz w:val="24"/>
          <w:szCs w:val="24"/>
        </w:rPr>
        <w:t>（4）甲方不得以行政区划调整、政府换届、机构或者职能调整以及相关责任人更替为由中止合同。</w:t>
      </w:r>
    </w:p>
    <w:p w14:paraId="5578F13B">
      <w:pPr>
        <w:adjustRightInd w:val="0"/>
        <w:snapToGrid w:val="0"/>
        <w:spacing w:line="360" w:lineRule="auto"/>
        <w:ind w:firstLine="480" w:firstLineChars="200"/>
        <w:jc w:val="left"/>
        <w:rPr>
          <w:sz w:val="24"/>
          <w:szCs w:val="24"/>
        </w:rPr>
      </w:pPr>
      <w:r>
        <w:rPr>
          <w:sz w:val="24"/>
          <w:szCs w:val="24"/>
        </w:rPr>
        <w:t>16.3合同的终止</w:t>
      </w:r>
    </w:p>
    <w:p w14:paraId="5167E666">
      <w:pPr>
        <w:autoSpaceDE w:val="0"/>
        <w:autoSpaceDN w:val="0"/>
        <w:adjustRightInd w:val="0"/>
        <w:snapToGrid w:val="0"/>
        <w:spacing w:line="360" w:lineRule="auto"/>
        <w:ind w:firstLine="480" w:firstLineChars="200"/>
        <w:jc w:val="left"/>
        <w:rPr>
          <w:sz w:val="24"/>
          <w:szCs w:val="24"/>
        </w:rPr>
      </w:pPr>
      <w:r>
        <w:rPr>
          <w:sz w:val="24"/>
          <w:szCs w:val="24"/>
        </w:rPr>
        <w:t>（1）合同因有效期限届满而终止；</w:t>
      </w:r>
    </w:p>
    <w:p w14:paraId="3619D329">
      <w:pPr>
        <w:adjustRightInd w:val="0"/>
        <w:snapToGrid w:val="0"/>
        <w:spacing w:line="360" w:lineRule="auto"/>
        <w:ind w:firstLine="480" w:firstLineChars="200"/>
        <w:rPr>
          <w:sz w:val="24"/>
          <w:szCs w:val="24"/>
        </w:rPr>
      </w:pPr>
      <w:r>
        <w:rPr>
          <w:sz w:val="24"/>
          <w:szCs w:val="24"/>
        </w:rPr>
        <w:t>（2）乙方未按合同约定履行，构成根本性违约的，甲方有权终止合同，并追究乙方的违约责任。</w:t>
      </w:r>
    </w:p>
    <w:p w14:paraId="680332D9">
      <w:pPr>
        <w:pStyle w:val="79"/>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7B531F07">
      <w:pPr>
        <w:pStyle w:val="79"/>
        <w:snapToGrid w:val="0"/>
        <w:spacing w:line="360" w:lineRule="auto"/>
        <w:ind w:firstLine="480"/>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69E02CF7">
      <w:pPr>
        <w:autoSpaceDE w:val="0"/>
        <w:autoSpaceDN w:val="0"/>
        <w:adjustRightInd w:val="0"/>
        <w:snapToGrid w:val="0"/>
        <w:spacing w:line="360" w:lineRule="auto"/>
        <w:ind w:firstLine="482" w:firstLineChars="200"/>
        <w:jc w:val="left"/>
        <w:rPr>
          <w:b/>
          <w:bCs/>
          <w:sz w:val="24"/>
          <w:szCs w:val="24"/>
        </w:rPr>
      </w:pPr>
      <w:r>
        <w:rPr>
          <w:b/>
          <w:bCs/>
          <w:sz w:val="24"/>
          <w:szCs w:val="24"/>
        </w:rPr>
        <w:t>17. 合同分包</w:t>
      </w:r>
    </w:p>
    <w:p w14:paraId="6956F9CD">
      <w:pPr>
        <w:autoSpaceDE w:val="0"/>
        <w:autoSpaceDN w:val="0"/>
        <w:adjustRightInd w:val="0"/>
        <w:snapToGrid w:val="0"/>
        <w:spacing w:line="360" w:lineRule="auto"/>
        <w:ind w:firstLine="480" w:firstLineChars="200"/>
        <w:jc w:val="left"/>
        <w:rPr>
          <w:sz w:val="24"/>
          <w:szCs w:val="24"/>
        </w:rPr>
      </w:pPr>
      <w:r>
        <w:rPr>
          <w:sz w:val="24"/>
          <w:szCs w:val="24"/>
        </w:rPr>
        <w:t>17.1 乙方不得将合同转包给其他供应商。涉及合同分包的，乙方应根据采购文件和投标（响应）文件规定进行合同分包。</w:t>
      </w:r>
    </w:p>
    <w:p w14:paraId="3BC23174">
      <w:pPr>
        <w:autoSpaceDE w:val="0"/>
        <w:autoSpaceDN w:val="0"/>
        <w:adjustRightInd w:val="0"/>
        <w:snapToGrid w:val="0"/>
        <w:spacing w:line="360" w:lineRule="auto"/>
        <w:ind w:firstLine="480"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1D0F5EE1">
      <w:pPr>
        <w:autoSpaceDE w:val="0"/>
        <w:autoSpaceDN w:val="0"/>
        <w:adjustRightInd w:val="0"/>
        <w:snapToGrid w:val="0"/>
        <w:spacing w:line="360" w:lineRule="auto"/>
        <w:ind w:firstLine="482" w:firstLineChars="200"/>
        <w:jc w:val="left"/>
        <w:rPr>
          <w:b/>
          <w:bCs/>
          <w:sz w:val="24"/>
          <w:szCs w:val="24"/>
        </w:rPr>
      </w:pPr>
      <w:r>
        <w:rPr>
          <w:b/>
          <w:bCs/>
          <w:sz w:val="24"/>
          <w:szCs w:val="24"/>
        </w:rPr>
        <w:t>18. 不可抗力</w:t>
      </w:r>
    </w:p>
    <w:p w14:paraId="41F3D39A">
      <w:pPr>
        <w:autoSpaceDE w:val="0"/>
        <w:autoSpaceDN w:val="0"/>
        <w:adjustRightInd w:val="0"/>
        <w:snapToGrid w:val="0"/>
        <w:spacing w:line="360" w:lineRule="auto"/>
        <w:ind w:firstLine="480" w:firstLineChars="200"/>
        <w:jc w:val="left"/>
        <w:rPr>
          <w:sz w:val="24"/>
          <w:szCs w:val="24"/>
        </w:rPr>
      </w:pPr>
      <w:r>
        <w:rPr>
          <w:sz w:val="24"/>
          <w:szCs w:val="24"/>
        </w:rPr>
        <w:t>18.1 不可抗力是指合同双方不能预见、不能避免且不能克服的客观情况。</w:t>
      </w:r>
    </w:p>
    <w:p w14:paraId="09BE8373">
      <w:pPr>
        <w:autoSpaceDE w:val="0"/>
        <w:autoSpaceDN w:val="0"/>
        <w:adjustRightInd w:val="0"/>
        <w:snapToGrid w:val="0"/>
        <w:spacing w:line="360" w:lineRule="auto"/>
        <w:ind w:firstLine="480"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379B5954">
      <w:pPr>
        <w:autoSpaceDE w:val="0"/>
        <w:autoSpaceDN w:val="0"/>
        <w:adjustRightInd w:val="0"/>
        <w:snapToGrid w:val="0"/>
        <w:spacing w:line="360" w:lineRule="auto"/>
        <w:ind w:firstLine="480"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20124652">
      <w:pPr>
        <w:autoSpaceDE w:val="0"/>
        <w:autoSpaceDN w:val="0"/>
        <w:adjustRightInd w:val="0"/>
        <w:snapToGrid w:val="0"/>
        <w:spacing w:line="360" w:lineRule="auto"/>
        <w:ind w:firstLine="482" w:firstLineChars="200"/>
        <w:jc w:val="left"/>
        <w:rPr>
          <w:b/>
          <w:bCs/>
          <w:sz w:val="24"/>
          <w:szCs w:val="24"/>
        </w:rPr>
      </w:pPr>
      <w:r>
        <w:rPr>
          <w:b/>
          <w:bCs/>
          <w:sz w:val="24"/>
          <w:szCs w:val="24"/>
        </w:rPr>
        <w:t>19. 解决争议的方法</w:t>
      </w:r>
    </w:p>
    <w:p w14:paraId="64F63CCD">
      <w:pPr>
        <w:pStyle w:val="79"/>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0B964760">
      <w:pPr>
        <w:pStyle w:val="79"/>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2F73387D">
      <w:pPr>
        <w:pStyle w:val="79"/>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4EF03E62">
      <w:pPr>
        <w:autoSpaceDE w:val="0"/>
        <w:autoSpaceDN w:val="0"/>
        <w:adjustRightInd w:val="0"/>
        <w:snapToGrid w:val="0"/>
        <w:spacing w:line="360" w:lineRule="auto"/>
        <w:ind w:firstLine="482" w:firstLineChars="200"/>
        <w:jc w:val="left"/>
        <w:rPr>
          <w:sz w:val="24"/>
          <w:szCs w:val="24"/>
        </w:rPr>
      </w:pPr>
      <w:r>
        <w:rPr>
          <w:b/>
          <w:sz w:val="24"/>
          <w:szCs w:val="24"/>
        </w:rPr>
        <w:t>20. 政府采购政策</w:t>
      </w:r>
    </w:p>
    <w:p w14:paraId="5D43B479">
      <w:pPr>
        <w:autoSpaceDE w:val="0"/>
        <w:autoSpaceDN w:val="0"/>
        <w:adjustRightInd w:val="0"/>
        <w:snapToGrid w:val="0"/>
        <w:spacing w:line="360" w:lineRule="auto"/>
        <w:ind w:firstLine="480" w:firstLineChars="200"/>
        <w:jc w:val="left"/>
        <w:rPr>
          <w:sz w:val="24"/>
          <w:szCs w:val="24"/>
        </w:rPr>
      </w:pPr>
      <w:r>
        <w:rPr>
          <w:sz w:val="24"/>
          <w:szCs w:val="24"/>
        </w:rPr>
        <w:t xml:space="preserve">20.1 </w:t>
      </w:r>
      <w:r>
        <w:rPr>
          <w:sz w:val="24"/>
          <w:szCs w:val="24"/>
          <w:lang w:val="en-GB"/>
        </w:rPr>
        <w:t>本合同应当按照规定执行政府采购政策。</w:t>
      </w:r>
    </w:p>
    <w:p w14:paraId="3949F0FD">
      <w:pPr>
        <w:autoSpaceDE w:val="0"/>
        <w:autoSpaceDN w:val="0"/>
        <w:adjustRightInd w:val="0"/>
        <w:snapToGrid w:val="0"/>
        <w:spacing w:line="360" w:lineRule="auto"/>
        <w:ind w:firstLine="480"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518E9EE0">
      <w:pPr>
        <w:pStyle w:val="6"/>
        <w:adjustRightInd w:val="0"/>
        <w:snapToGrid w:val="0"/>
        <w:spacing w:after="0" w:line="360" w:lineRule="auto"/>
        <w:ind w:firstLine="480"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2764216E">
      <w:pPr>
        <w:autoSpaceDE w:val="0"/>
        <w:autoSpaceDN w:val="0"/>
        <w:adjustRightInd w:val="0"/>
        <w:snapToGrid w:val="0"/>
        <w:spacing w:line="360" w:lineRule="auto"/>
        <w:ind w:firstLine="482" w:firstLineChars="200"/>
        <w:jc w:val="left"/>
        <w:rPr>
          <w:b/>
          <w:sz w:val="24"/>
          <w:szCs w:val="24"/>
        </w:rPr>
      </w:pPr>
      <w:r>
        <w:rPr>
          <w:b/>
          <w:sz w:val="24"/>
          <w:szCs w:val="24"/>
        </w:rPr>
        <w:t>21. 法律适用</w:t>
      </w:r>
    </w:p>
    <w:p w14:paraId="77574098">
      <w:pPr>
        <w:pStyle w:val="79"/>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26F9AAF6">
      <w:pPr>
        <w:pStyle w:val="79"/>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49125700">
      <w:pPr>
        <w:autoSpaceDE w:val="0"/>
        <w:autoSpaceDN w:val="0"/>
        <w:adjustRightInd w:val="0"/>
        <w:snapToGrid w:val="0"/>
        <w:spacing w:line="360" w:lineRule="auto"/>
        <w:ind w:firstLine="482" w:firstLineChars="200"/>
        <w:jc w:val="left"/>
        <w:rPr>
          <w:b/>
          <w:sz w:val="24"/>
          <w:szCs w:val="24"/>
        </w:rPr>
      </w:pPr>
      <w:r>
        <w:rPr>
          <w:b/>
          <w:sz w:val="24"/>
          <w:szCs w:val="24"/>
        </w:rPr>
        <w:t>22. 通知</w:t>
      </w:r>
    </w:p>
    <w:p w14:paraId="7171C95A">
      <w:pPr>
        <w:pStyle w:val="79"/>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12BB4807">
      <w:pPr>
        <w:pStyle w:val="79"/>
        <w:snapToGrid w:val="0"/>
        <w:spacing w:line="360" w:lineRule="auto"/>
        <w:ind w:firstLine="480"/>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57BC3A02">
      <w:pPr>
        <w:adjustRightInd w:val="0"/>
        <w:snapToGrid w:val="0"/>
        <w:spacing w:line="360" w:lineRule="auto"/>
        <w:ind w:firstLine="480" w:firstLineChars="200"/>
        <w:jc w:val="left"/>
        <w:rPr>
          <w:sz w:val="24"/>
          <w:szCs w:val="24"/>
        </w:rPr>
      </w:pPr>
      <w:r>
        <w:rPr>
          <w:sz w:val="24"/>
          <w:szCs w:val="24"/>
        </w:rPr>
        <w:t>22.3本合同一方给另一方的通知均应采用书面形式，传真或快递送到本合同中规定的对方的地址和办理签收手续。</w:t>
      </w:r>
    </w:p>
    <w:p w14:paraId="313AA516">
      <w:pPr>
        <w:adjustRightInd w:val="0"/>
        <w:snapToGrid w:val="0"/>
        <w:spacing w:line="360" w:lineRule="auto"/>
        <w:ind w:firstLine="480" w:firstLineChars="200"/>
        <w:jc w:val="left"/>
        <w:rPr>
          <w:sz w:val="24"/>
          <w:szCs w:val="24"/>
        </w:rPr>
      </w:pPr>
      <w:r>
        <w:rPr>
          <w:sz w:val="24"/>
          <w:szCs w:val="24"/>
        </w:rPr>
        <w:t>22.4通知以送达之日或通知书中规定的生效之日起生效，两者中以较迟之日为准。</w:t>
      </w:r>
    </w:p>
    <w:p w14:paraId="430B8C58">
      <w:pPr>
        <w:numPr>
          <w:ilvl w:val="0"/>
          <w:numId w:val="7"/>
        </w:numPr>
        <w:adjustRightInd w:val="0"/>
        <w:snapToGrid w:val="0"/>
        <w:spacing w:line="360" w:lineRule="auto"/>
        <w:ind w:firstLine="482" w:firstLineChars="200"/>
        <w:jc w:val="left"/>
        <w:rPr>
          <w:b/>
          <w:bCs/>
          <w:sz w:val="24"/>
          <w:szCs w:val="24"/>
        </w:rPr>
      </w:pPr>
      <w:r>
        <w:rPr>
          <w:b/>
          <w:bCs/>
          <w:sz w:val="24"/>
          <w:szCs w:val="24"/>
        </w:rPr>
        <w:t>合同未尽事项</w:t>
      </w:r>
    </w:p>
    <w:p w14:paraId="47E2AA3B">
      <w:pPr>
        <w:adjustRightInd w:val="0"/>
        <w:snapToGrid w:val="0"/>
        <w:spacing w:line="360" w:lineRule="auto"/>
        <w:ind w:firstLine="480"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28B463FB">
      <w:pPr>
        <w:adjustRightInd w:val="0"/>
        <w:snapToGrid w:val="0"/>
        <w:spacing w:line="360" w:lineRule="auto"/>
        <w:ind w:firstLine="480" w:firstLineChars="200"/>
        <w:jc w:val="left"/>
        <w:rPr>
          <w:rFonts w:eastAsia="黑体"/>
          <w:sz w:val="24"/>
          <w:szCs w:val="24"/>
        </w:rPr>
      </w:pPr>
      <w:r>
        <w:rPr>
          <w:bCs/>
          <w:sz w:val="24"/>
          <w:szCs w:val="24"/>
        </w:rPr>
        <w:t xml:space="preserve">    23.2 合同附件与合同正文具有同等的法律效力。</w:t>
      </w:r>
      <w:bookmarkStart w:id="11" w:name="_Toc20313"/>
    </w:p>
    <w:p w14:paraId="1224CDB2">
      <w:pPr>
        <w:adjustRightInd w:val="0"/>
        <w:snapToGrid w:val="0"/>
        <w:jc w:val="center"/>
        <w:rPr>
          <w:rFonts w:eastAsia="黑体"/>
          <w:sz w:val="28"/>
          <w:szCs w:val="28"/>
        </w:rPr>
      </w:pPr>
    </w:p>
    <w:p w14:paraId="595ACC5F">
      <w:pPr>
        <w:adjustRightInd w:val="0"/>
        <w:snapToGrid w:val="0"/>
        <w:jc w:val="center"/>
        <w:rPr>
          <w:rFonts w:eastAsia="黑体"/>
          <w:sz w:val="28"/>
          <w:szCs w:val="28"/>
        </w:rPr>
      </w:pPr>
    </w:p>
    <w:p w14:paraId="0F6F42F6">
      <w:pPr>
        <w:adjustRightInd w:val="0"/>
        <w:snapToGrid w:val="0"/>
        <w:jc w:val="center"/>
        <w:rPr>
          <w:rFonts w:eastAsia="黑体"/>
          <w:sz w:val="28"/>
          <w:szCs w:val="28"/>
        </w:rPr>
      </w:pPr>
      <w:r>
        <w:rPr>
          <w:rFonts w:eastAsia="黑体"/>
          <w:sz w:val="28"/>
          <w:szCs w:val="28"/>
        </w:rPr>
        <w:br w:type="page"/>
      </w:r>
    </w:p>
    <w:p w14:paraId="3C01C101">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1"/>
    </w:p>
    <w:tbl>
      <w:tblPr>
        <w:tblStyle w:val="18"/>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0DEB27D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71681BD8">
            <w:pPr>
              <w:adjustRightInd w:val="0"/>
              <w:snapToGrid w:val="0"/>
              <w:jc w:val="center"/>
              <w:rPr>
                <w:szCs w:val="21"/>
              </w:rPr>
            </w:pPr>
            <w:r>
              <w:rPr>
                <w:szCs w:val="21"/>
              </w:rPr>
              <w:t>第二节</w:t>
            </w:r>
          </w:p>
          <w:p w14:paraId="0E5C4B69">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0A58D9B3">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18AD51CB">
            <w:pPr>
              <w:adjustRightInd w:val="0"/>
              <w:snapToGrid w:val="0"/>
              <w:jc w:val="left"/>
              <w:rPr>
                <w:szCs w:val="21"/>
              </w:rPr>
            </w:pPr>
          </w:p>
        </w:tc>
      </w:tr>
      <w:tr w14:paraId="66CE6A2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0C763316">
            <w:pPr>
              <w:adjustRightInd w:val="0"/>
              <w:snapToGrid w:val="0"/>
              <w:jc w:val="center"/>
              <w:rPr>
                <w:szCs w:val="21"/>
              </w:rPr>
            </w:pPr>
            <w:r>
              <w:rPr>
                <w:szCs w:val="21"/>
              </w:rPr>
              <w:t>第二节</w:t>
            </w:r>
          </w:p>
          <w:p w14:paraId="0E23B7F4">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0D448D7F">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5DA8B2B8">
            <w:pPr>
              <w:adjustRightInd w:val="0"/>
              <w:snapToGrid w:val="0"/>
              <w:jc w:val="left"/>
              <w:rPr>
                <w:szCs w:val="21"/>
              </w:rPr>
            </w:pPr>
          </w:p>
        </w:tc>
      </w:tr>
      <w:tr w14:paraId="13865A2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49AA17D">
            <w:pPr>
              <w:adjustRightInd w:val="0"/>
              <w:snapToGrid w:val="0"/>
              <w:jc w:val="center"/>
              <w:rPr>
                <w:szCs w:val="21"/>
              </w:rPr>
            </w:pPr>
            <w:r>
              <w:rPr>
                <w:szCs w:val="21"/>
              </w:rPr>
              <w:t>第二节</w:t>
            </w:r>
          </w:p>
          <w:p w14:paraId="2E630282">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0B29AE1C">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0D0D2037">
            <w:pPr>
              <w:adjustRightInd w:val="0"/>
              <w:snapToGrid w:val="0"/>
              <w:jc w:val="left"/>
              <w:rPr>
                <w:szCs w:val="21"/>
              </w:rPr>
            </w:pPr>
          </w:p>
        </w:tc>
      </w:tr>
      <w:tr w14:paraId="08D028E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76AD6FC">
            <w:pPr>
              <w:adjustRightInd w:val="0"/>
              <w:snapToGrid w:val="0"/>
              <w:jc w:val="center"/>
              <w:rPr>
                <w:szCs w:val="21"/>
              </w:rPr>
            </w:pPr>
            <w:r>
              <w:rPr>
                <w:szCs w:val="21"/>
              </w:rPr>
              <w:t>第二节</w:t>
            </w:r>
          </w:p>
          <w:p w14:paraId="38B3D014">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31B16423">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1EE131F1">
            <w:pPr>
              <w:adjustRightInd w:val="0"/>
              <w:snapToGrid w:val="0"/>
              <w:jc w:val="left"/>
              <w:rPr>
                <w:szCs w:val="21"/>
              </w:rPr>
            </w:pPr>
          </w:p>
        </w:tc>
      </w:tr>
      <w:tr w14:paraId="54F74AC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921AD7E">
            <w:pPr>
              <w:adjustRightInd w:val="0"/>
              <w:snapToGrid w:val="0"/>
              <w:jc w:val="center"/>
              <w:rPr>
                <w:szCs w:val="21"/>
              </w:rPr>
            </w:pPr>
            <w:r>
              <w:rPr>
                <w:szCs w:val="21"/>
              </w:rPr>
              <w:t>第二节</w:t>
            </w:r>
          </w:p>
          <w:p w14:paraId="40BEBF6A">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37B203D2">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533E5A56">
            <w:pPr>
              <w:adjustRightInd w:val="0"/>
              <w:snapToGrid w:val="0"/>
              <w:jc w:val="left"/>
              <w:rPr>
                <w:szCs w:val="21"/>
              </w:rPr>
            </w:pPr>
          </w:p>
        </w:tc>
      </w:tr>
      <w:tr w14:paraId="6DBF03E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625E53E">
            <w:pPr>
              <w:adjustRightInd w:val="0"/>
              <w:snapToGrid w:val="0"/>
              <w:jc w:val="center"/>
              <w:rPr>
                <w:szCs w:val="21"/>
              </w:rPr>
            </w:pPr>
            <w:r>
              <w:rPr>
                <w:szCs w:val="21"/>
              </w:rPr>
              <w:t>第二节</w:t>
            </w:r>
          </w:p>
          <w:p w14:paraId="3470930A">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674677E1">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4E8A9A1A">
            <w:pPr>
              <w:adjustRightInd w:val="0"/>
              <w:snapToGrid w:val="0"/>
              <w:jc w:val="left"/>
              <w:rPr>
                <w:szCs w:val="21"/>
              </w:rPr>
            </w:pPr>
          </w:p>
        </w:tc>
      </w:tr>
      <w:tr w14:paraId="470AB1D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72C36D41">
            <w:pPr>
              <w:adjustRightInd w:val="0"/>
              <w:snapToGrid w:val="0"/>
              <w:jc w:val="center"/>
              <w:rPr>
                <w:szCs w:val="21"/>
              </w:rPr>
            </w:pPr>
            <w:r>
              <w:rPr>
                <w:szCs w:val="21"/>
              </w:rPr>
              <w:t>第二节</w:t>
            </w:r>
          </w:p>
          <w:p w14:paraId="45C52034">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76BECD32">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691F5115">
            <w:pPr>
              <w:rPr>
                <w:szCs w:val="24"/>
              </w:rPr>
            </w:pPr>
          </w:p>
        </w:tc>
      </w:tr>
      <w:tr w14:paraId="18DBBBC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708218D9">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00A0C79A">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50FBD7EE">
            <w:pPr>
              <w:rPr>
                <w:szCs w:val="24"/>
              </w:rPr>
            </w:pPr>
          </w:p>
        </w:tc>
      </w:tr>
      <w:tr w14:paraId="49A46F4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45DECA23">
            <w:pPr>
              <w:adjustRightInd w:val="0"/>
              <w:snapToGrid w:val="0"/>
              <w:jc w:val="center"/>
              <w:rPr>
                <w:szCs w:val="21"/>
              </w:rPr>
            </w:pPr>
            <w:r>
              <w:rPr>
                <w:szCs w:val="21"/>
              </w:rPr>
              <w:t>第二节</w:t>
            </w:r>
          </w:p>
          <w:p w14:paraId="028BD531">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383DBC1A">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2CAB305C">
            <w:pPr>
              <w:rPr>
                <w:szCs w:val="24"/>
              </w:rPr>
            </w:pPr>
          </w:p>
        </w:tc>
      </w:tr>
      <w:tr w14:paraId="3E3ACE9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2EAC128F">
            <w:pPr>
              <w:adjustRightInd w:val="0"/>
              <w:snapToGrid w:val="0"/>
              <w:jc w:val="center"/>
              <w:rPr>
                <w:szCs w:val="21"/>
              </w:rPr>
            </w:pPr>
            <w:r>
              <w:rPr>
                <w:szCs w:val="21"/>
              </w:rPr>
              <w:t>第二节</w:t>
            </w:r>
          </w:p>
          <w:p w14:paraId="13B7EAA3">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20B4BFE9">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2227D5BF">
            <w:pPr>
              <w:rPr>
                <w:szCs w:val="24"/>
              </w:rPr>
            </w:pPr>
          </w:p>
        </w:tc>
      </w:tr>
      <w:tr w14:paraId="7EB30E2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43F3E00">
            <w:pPr>
              <w:adjustRightInd w:val="0"/>
              <w:snapToGrid w:val="0"/>
              <w:jc w:val="center"/>
              <w:rPr>
                <w:szCs w:val="21"/>
              </w:rPr>
            </w:pPr>
            <w:r>
              <w:rPr>
                <w:szCs w:val="21"/>
              </w:rPr>
              <w:t>第二节</w:t>
            </w:r>
          </w:p>
          <w:p w14:paraId="473996F6">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18C4F170">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7B63838B">
            <w:pPr>
              <w:autoSpaceDE w:val="0"/>
              <w:autoSpaceDN w:val="0"/>
              <w:adjustRightInd w:val="0"/>
              <w:snapToGrid w:val="0"/>
              <w:ind w:firstLine="420" w:firstLineChars="200"/>
              <w:jc w:val="left"/>
              <w:rPr>
                <w:szCs w:val="21"/>
              </w:rPr>
            </w:pPr>
          </w:p>
        </w:tc>
      </w:tr>
      <w:tr w14:paraId="07B95F4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D8F3BD6">
            <w:pPr>
              <w:adjustRightInd w:val="0"/>
              <w:snapToGrid w:val="0"/>
              <w:jc w:val="center"/>
              <w:rPr>
                <w:szCs w:val="21"/>
              </w:rPr>
            </w:pPr>
            <w:r>
              <w:rPr>
                <w:szCs w:val="21"/>
              </w:rPr>
              <w:t>第二节</w:t>
            </w:r>
          </w:p>
          <w:p w14:paraId="003DFF9A">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1A4CF6E6">
            <w:pPr>
              <w:adjustRightInd w:val="0"/>
              <w:snapToGrid w:val="0"/>
              <w:jc w:val="left"/>
              <w:rPr>
                <w:szCs w:val="21"/>
              </w:rPr>
            </w:pPr>
            <w:r>
              <w:rPr>
                <w:szCs w:val="21"/>
              </w:rPr>
              <w:t>货物质量缺陷</w:t>
            </w:r>
          </w:p>
          <w:p w14:paraId="2D70541E">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3C8A9014">
            <w:pPr>
              <w:adjustRightInd w:val="0"/>
              <w:snapToGrid w:val="0"/>
              <w:jc w:val="left"/>
              <w:rPr>
                <w:szCs w:val="21"/>
              </w:rPr>
            </w:pPr>
          </w:p>
        </w:tc>
      </w:tr>
      <w:tr w14:paraId="653360F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4C521C6">
            <w:pPr>
              <w:snapToGrid w:val="0"/>
              <w:jc w:val="center"/>
              <w:rPr>
                <w:szCs w:val="21"/>
              </w:rPr>
            </w:pPr>
            <w:r>
              <w:rPr>
                <w:szCs w:val="21"/>
              </w:rPr>
              <w:t>第二节</w:t>
            </w:r>
          </w:p>
          <w:p w14:paraId="77BE08A3">
            <w:pPr>
              <w:pStyle w:val="79"/>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1B45F26D">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28B3D884">
            <w:pPr>
              <w:adjustRightInd w:val="0"/>
              <w:snapToGrid w:val="0"/>
              <w:jc w:val="left"/>
              <w:rPr>
                <w:szCs w:val="21"/>
              </w:rPr>
            </w:pPr>
          </w:p>
        </w:tc>
      </w:tr>
      <w:tr w14:paraId="68E8B51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40309AF8">
            <w:pPr>
              <w:adjustRightInd w:val="0"/>
              <w:snapToGrid w:val="0"/>
              <w:jc w:val="center"/>
              <w:rPr>
                <w:szCs w:val="21"/>
              </w:rPr>
            </w:pPr>
            <w:r>
              <w:rPr>
                <w:szCs w:val="21"/>
              </w:rPr>
              <w:t>第二节</w:t>
            </w:r>
          </w:p>
          <w:p w14:paraId="3B962225">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55305021">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686306FB">
            <w:pPr>
              <w:adjustRightInd w:val="0"/>
              <w:snapToGrid w:val="0"/>
              <w:jc w:val="left"/>
              <w:rPr>
                <w:szCs w:val="21"/>
              </w:rPr>
            </w:pPr>
          </w:p>
        </w:tc>
      </w:tr>
      <w:tr w14:paraId="140F4C7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244CAB34">
            <w:pPr>
              <w:adjustRightInd w:val="0"/>
              <w:snapToGrid w:val="0"/>
              <w:jc w:val="center"/>
              <w:rPr>
                <w:szCs w:val="21"/>
              </w:rPr>
            </w:pPr>
            <w:r>
              <w:rPr>
                <w:szCs w:val="21"/>
              </w:rPr>
              <w:t>第二节</w:t>
            </w:r>
          </w:p>
          <w:p w14:paraId="25DC5583">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3AB29E79">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0B7C66BE">
            <w:pPr>
              <w:adjustRightInd w:val="0"/>
              <w:snapToGrid w:val="0"/>
              <w:jc w:val="left"/>
              <w:rPr>
                <w:szCs w:val="21"/>
              </w:rPr>
            </w:pPr>
          </w:p>
        </w:tc>
      </w:tr>
      <w:tr w14:paraId="2286E3B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EF7741F">
            <w:pPr>
              <w:adjustRightInd w:val="0"/>
              <w:snapToGrid w:val="0"/>
              <w:jc w:val="center"/>
              <w:rPr>
                <w:szCs w:val="21"/>
              </w:rPr>
            </w:pPr>
            <w:r>
              <w:rPr>
                <w:szCs w:val="21"/>
              </w:rPr>
              <w:t>第二节</w:t>
            </w:r>
          </w:p>
          <w:p w14:paraId="58710C62">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5D53B82B">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3A142C46">
            <w:pPr>
              <w:adjustRightInd w:val="0"/>
              <w:snapToGrid w:val="0"/>
              <w:jc w:val="left"/>
              <w:rPr>
                <w:szCs w:val="21"/>
              </w:rPr>
            </w:pPr>
          </w:p>
        </w:tc>
      </w:tr>
      <w:tr w14:paraId="04F557F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7A4B3AD4">
            <w:pPr>
              <w:adjustRightInd w:val="0"/>
              <w:snapToGrid w:val="0"/>
              <w:jc w:val="center"/>
              <w:rPr>
                <w:szCs w:val="21"/>
              </w:rPr>
            </w:pPr>
            <w:r>
              <w:rPr>
                <w:szCs w:val="21"/>
              </w:rPr>
              <w:t>第二节</w:t>
            </w:r>
          </w:p>
          <w:p w14:paraId="6C325F2A">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3FE9BC42">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5C6F2ED2">
            <w:pPr>
              <w:adjustRightInd w:val="0"/>
              <w:snapToGrid w:val="0"/>
              <w:jc w:val="left"/>
              <w:rPr>
                <w:szCs w:val="21"/>
              </w:rPr>
            </w:pPr>
          </w:p>
        </w:tc>
      </w:tr>
      <w:tr w14:paraId="2A4332C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41F68698">
            <w:pPr>
              <w:adjustRightInd w:val="0"/>
              <w:snapToGrid w:val="0"/>
              <w:jc w:val="center"/>
              <w:rPr>
                <w:szCs w:val="21"/>
              </w:rPr>
            </w:pPr>
            <w:r>
              <w:rPr>
                <w:szCs w:val="21"/>
              </w:rPr>
              <w:t>第二节</w:t>
            </w:r>
          </w:p>
          <w:p w14:paraId="32C34D44">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543A064F">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470E4E07">
            <w:pPr>
              <w:adjustRightInd w:val="0"/>
              <w:snapToGrid w:val="0"/>
              <w:jc w:val="left"/>
              <w:rPr>
                <w:szCs w:val="21"/>
              </w:rPr>
            </w:pPr>
          </w:p>
        </w:tc>
      </w:tr>
      <w:tr w14:paraId="661830E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4C732C5">
            <w:pPr>
              <w:adjustRightInd w:val="0"/>
              <w:snapToGrid w:val="0"/>
              <w:jc w:val="center"/>
              <w:rPr>
                <w:szCs w:val="21"/>
              </w:rPr>
            </w:pPr>
            <w:r>
              <w:rPr>
                <w:szCs w:val="21"/>
              </w:rPr>
              <w:t>第二节</w:t>
            </w:r>
          </w:p>
          <w:p w14:paraId="0CAAA54A">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2255386E">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64581CCA">
            <w:pPr>
              <w:adjustRightInd w:val="0"/>
              <w:snapToGrid w:val="0"/>
              <w:jc w:val="left"/>
              <w:rPr>
                <w:szCs w:val="21"/>
              </w:rPr>
            </w:pPr>
          </w:p>
        </w:tc>
      </w:tr>
      <w:tr w14:paraId="48BFBE7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7488A54">
            <w:pPr>
              <w:adjustRightInd w:val="0"/>
              <w:snapToGrid w:val="0"/>
              <w:jc w:val="center"/>
              <w:rPr>
                <w:szCs w:val="21"/>
              </w:rPr>
            </w:pPr>
            <w:r>
              <w:rPr>
                <w:szCs w:val="21"/>
              </w:rPr>
              <w:t>第二节</w:t>
            </w:r>
          </w:p>
          <w:p w14:paraId="646ED780">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1EC5DC05">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02DFC327">
            <w:pPr>
              <w:adjustRightInd w:val="0"/>
              <w:snapToGrid w:val="0"/>
              <w:jc w:val="left"/>
              <w:rPr>
                <w:szCs w:val="21"/>
              </w:rPr>
            </w:pPr>
          </w:p>
        </w:tc>
      </w:tr>
      <w:tr w14:paraId="354D2E0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6A279F3">
            <w:pPr>
              <w:adjustRightInd w:val="0"/>
              <w:snapToGrid w:val="0"/>
              <w:jc w:val="center"/>
              <w:rPr>
                <w:szCs w:val="21"/>
              </w:rPr>
            </w:pPr>
            <w:r>
              <w:rPr>
                <w:szCs w:val="21"/>
              </w:rPr>
              <w:t>第二节</w:t>
            </w:r>
          </w:p>
          <w:p w14:paraId="06FD4996">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1A50B50B">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0A6A31D6">
            <w:pPr>
              <w:adjustRightInd w:val="0"/>
              <w:snapToGrid w:val="0"/>
              <w:jc w:val="left"/>
              <w:rPr>
                <w:szCs w:val="21"/>
                <w:u w:val="single"/>
              </w:rPr>
            </w:pPr>
          </w:p>
        </w:tc>
      </w:tr>
      <w:tr w14:paraId="2789921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676A869">
            <w:pPr>
              <w:adjustRightInd w:val="0"/>
              <w:snapToGrid w:val="0"/>
              <w:jc w:val="center"/>
              <w:rPr>
                <w:szCs w:val="21"/>
              </w:rPr>
            </w:pPr>
            <w:r>
              <w:rPr>
                <w:szCs w:val="21"/>
              </w:rPr>
              <w:t>第二节</w:t>
            </w:r>
          </w:p>
          <w:p w14:paraId="394B09ED">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1CD20262">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60736E64">
            <w:pPr>
              <w:adjustRightInd w:val="0"/>
              <w:snapToGrid w:val="0"/>
              <w:jc w:val="left"/>
              <w:rPr>
                <w:szCs w:val="21"/>
                <w:u w:val="single"/>
              </w:rPr>
            </w:pPr>
          </w:p>
        </w:tc>
      </w:tr>
      <w:tr w14:paraId="09C65CE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49FC0217">
            <w:pPr>
              <w:adjustRightInd w:val="0"/>
              <w:snapToGrid w:val="0"/>
              <w:jc w:val="center"/>
              <w:rPr>
                <w:szCs w:val="21"/>
              </w:rPr>
            </w:pPr>
            <w:r>
              <w:rPr>
                <w:szCs w:val="21"/>
              </w:rPr>
              <w:t>第二节</w:t>
            </w:r>
          </w:p>
          <w:p w14:paraId="667D4374">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372BFBEE">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18F87FDA">
            <w:pPr>
              <w:adjustRightInd w:val="0"/>
              <w:snapToGrid w:val="0"/>
              <w:jc w:val="left"/>
              <w:rPr>
                <w:szCs w:val="21"/>
                <w:u w:val="single"/>
              </w:rPr>
            </w:pPr>
          </w:p>
        </w:tc>
      </w:tr>
      <w:tr w14:paraId="793B7DD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18EBCA32">
            <w:pPr>
              <w:adjustRightInd w:val="0"/>
              <w:snapToGrid w:val="0"/>
              <w:jc w:val="center"/>
              <w:rPr>
                <w:szCs w:val="21"/>
              </w:rPr>
            </w:pPr>
            <w:r>
              <w:rPr>
                <w:szCs w:val="21"/>
              </w:rPr>
              <w:t>第二节</w:t>
            </w:r>
          </w:p>
          <w:p w14:paraId="02220382">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23DEAD76">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39D179B8">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593BA906">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253EAE36">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68012E2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01C7744D">
            <w:pPr>
              <w:adjustRightInd w:val="0"/>
              <w:snapToGrid w:val="0"/>
              <w:jc w:val="center"/>
              <w:rPr>
                <w:szCs w:val="21"/>
              </w:rPr>
            </w:pPr>
            <w:r>
              <w:rPr>
                <w:szCs w:val="21"/>
              </w:rPr>
              <w:t>第二节</w:t>
            </w:r>
          </w:p>
          <w:p w14:paraId="2291E514">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0E7960A4">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701F8437">
            <w:pPr>
              <w:adjustRightInd w:val="0"/>
              <w:snapToGrid w:val="0"/>
              <w:jc w:val="left"/>
              <w:rPr>
                <w:szCs w:val="21"/>
              </w:rPr>
            </w:pPr>
          </w:p>
        </w:tc>
      </w:tr>
    </w:tbl>
    <w:p w14:paraId="0FD6CC78">
      <w:pPr>
        <w:tabs>
          <w:tab w:val="left" w:pos="360"/>
        </w:tabs>
        <w:spacing w:line="520" w:lineRule="exact"/>
        <w:ind w:firstLine="410" w:firstLineChars="171"/>
        <w:rPr>
          <w:sz w:val="24"/>
          <w:szCs w:val="24"/>
        </w:rPr>
      </w:pPr>
    </w:p>
    <w:p w14:paraId="1DF79A8C">
      <w:pPr>
        <w:tabs>
          <w:tab w:val="left" w:pos="360"/>
        </w:tabs>
        <w:spacing w:line="520" w:lineRule="exact"/>
        <w:ind w:firstLine="410" w:firstLineChars="171"/>
        <w:rPr>
          <w:sz w:val="24"/>
          <w:szCs w:val="24"/>
        </w:rPr>
      </w:pPr>
    </w:p>
    <w:p w14:paraId="7ABF6727">
      <w:pPr>
        <w:tabs>
          <w:tab w:val="left" w:pos="360"/>
        </w:tabs>
        <w:spacing w:line="520" w:lineRule="exact"/>
        <w:ind w:firstLine="410" w:firstLineChars="171"/>
        <w:rPr>
          <w:sz w:val="24"/>
          <w:szCs w:val="24"/>
        </w:rPr>
      </w:pPr>
    </w:p>
    <w:p w14:paraId="356D7787">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45A7BE44">
      <w:pPr>
        <w:pStyle w:val="3"/>
        <w:jc w:val="center"/>
      </w:pPr>
      <w:bookmarkStart w:id="12" w:name="_Toc411426753"/>
      <w:r>
        <w:t>第五部分  响应文件格式</w:t>
      </w:r>
      <w:bookmarkEnd w:id="12"/>
    </w:p>
    <w:p w14:paraId="59748B82">
      <w:pPr>
        <w:autoSpaceDE w:val="0"/>
        <w:autoSpaceDN w:val="0"/>
        <w:adjustRightInd w:val="0"/>
        <w:spacing w:line="520" w:lineRule="exact"/>
        <w:rPr>
          <w:b/>
          <w:kern w:val="0"/>
          <w:sz w:val="24"/>
          <w:lang w:val="zh-CN"/>
        </w:rPr>
      </w:pPr>
    </w:p>
    <w:p w14:paraId="0D41BAC5">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764EAA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1002C587">
      <w:pPr>
        <w:autoSpaceDE w:val="0"/>
        <w:autoSpaceDN w:val="0"/>
        <w:adjustRightInd w:val="0"/>
        <w:spacing w:line="520" w:lineRule="exact"/>
        <w:rPr>
          <w:b/>
          <w:kern w:val="0"/>
          <w:sz w:val="24"/>
        </w:rPr>
      </w:pPr>
    </w:p>
    <w:p w14:paraId="429B9461">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1E887E4">
      <w:pPr>
        <w:autoSpaceDE w:val="0"/>
        <w:autoSpaceDN w:val="0"/>
        <w:adjustRightInd w:val="0"/>
        <w:spacing w:line="520" w:lineRule="exact"/>
        <w:rPr>
          <w:b/>
          <w:kern w:val="0"/>
          <w:sz w:val="24"/>
        </w:rPr>
      </w:pPr>
    </w:p>
    <w:p w14:paraId="430FBC7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7C971E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3E68D4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C3A456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735E40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7F9354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0FF919D">
      <w:pPr>
        <w:spacing w:before="93" w:beforeLines="30" w:after="218" w:afterLines="70" w:line="540" w:lineRule="exact"/>
        <w:ind w:left="630" w:leftChars="300"/>
        <w:rPr>
          <w:rFonts w:eastAsia="方正楷体简体"/>
          <w:b/>
          <w:sz w:val="34"/>
          <w:szCs w:val="34"/>
        </w:rPr>
      </w:pPr>
    </w:p>
    <w:p w14:paraId="42AB11E9">
      <w:pPr>
        <w:spacing w:before="93" w:beforeLines="30" w:after="218" w:afterLines="70" w:line="540" w:lineRule="exact"/>
        <w:ind w:left="630" w:leftChars="300"/>
        <w:rPr>
          <w:rFonts w:eastAsia="方正楷体简体"/>
          <w:b/>
          <w:sz w:val="34"/>
          <w:szCs w:val="34"/>
        </w:rPr>
      </w:pPr>
    </w:p>
    <w:p w14:paraId="2604AE21">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3673B92">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091229B2">
      <w:pPr>
        <w:autoSpaceDN w:val="0"/>
        <w:spacing w:line="360" w:lineRule="auto"/>
        <w:jc w:val="center"/>
        <w:rPr>
          <w:b/>
          <w:bCs/>
          <w:sz w:val="24"/>
        </w:rPr>
      </w:pPr>
    </w:p>
    <w:p w14:paraId="227FA696">
      <w:pPr>
        <w:autoSpaceDN w:val="0"/>
        <w:spacing w:line="360" w:lineRule="auto"/>
        <w:jc w:val="center"/>
        <w:rPr>
          <w:b/>
          <w:bCs/>
          <w:sz w:val="24"/>
        </w:rPr>
      </w:pPr>
      <w:r>
        <w:rPr>
          <w:rFonts w:hint="eastAsia"/>
          <w:b/>
          <w:bCs/>
          <w:sz w:val="24"/>
        </w:rPr>
        <w:t>（供应商自行编制）</w:t>
      </w:r>
    </w:p>
    <w:p w14:paraId="476BE1FE">
      <w:pPr>
        <w:widowControl/>
        <w:spacing w:line="360" w:lineRule="auto"/>
        <w:jc w:val="center"/>
        <w:rPr>
          <w:b/>
          <w:sz w:val="24"/>
        </w:rPr>
      </w:pPr>
      <w:r>
        <w:rPr>
          <w:b/>
          <w:sz w:val="24"/>
        </w:rPr>
        <w:br w:type="page"/>
      </w:r>
      <w:r>
        <w:rPr>
          <w:rFonts w:hint="eastAsia"/>
          <w:b/>
          <w:sz w:val="24"/>
        </w:rPr>
        <w:t>评分因素及评标标准页码检索</w:t>
      </w:r>
    </w:p>
    <w:p w14:paraId="1771DCA4">
      <w:pPr>
        <w:widowControl/>
        <w:spacing w:line="360" w:lineRule="auto"/>
        <w:jc w:val="center"/>
        <w:rPr>
          <w:b/>
          <w:sz w:val="24"/>
        </w:rPr>
      </w:pPr>
    </w:p>
    <w:p w14:paraId="2ACFF3FB">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14:paraId="2BFE6B45">
      <w:pPr>
        <w:spacing w:line="460" w:lineRule="exact"/>
        <w:jc w:val="left"/>
        <w:rPr>
          <w:rFonts w:ascii="Times New Roman" w:hAnsi="Times New Roman" w:cs="Times New Roman"/>
          <w:b/>
          <w:sz w:val="24"/>
        </w:rPr>
      </w:pPr>
      <w:r>
        <w:rPr>
          <w:b/>
          <w:sz w:val="24"/>
        </w:rPr>
        <w:br w:type="page"/>
      </w:r>
      <w:r>
        <w:rPr>
          <w:rFonts w:ascii="Times New Roman" w:hAnsi="Times New Roman" w:cs="Times New Roman"/>
          <w:b/>
          <w:sz w:val="24"/>
        </w:rPr>
        <w:t>附件1</w:t>
      </w:r>
    </w:p>
    <w:p w14:paraId="6489942C">
      <w:pPr>
        <w:tabs>
          <w:tab w:val="left" w:pos="360"/>
        </w:tabs>
        <w:spacing w:line="560" w:lineRule="exact"/>
        <w:jc w:val="center"/>
        <w:rPr>
          <w:rFonts w:ascii="Times New Roman" w:hAnsi="Times New Roman" w:cs="Times New Roman"/>
          <w:b/>
          <w:sz w:val="24"/>
        </w:rPr>
      </w:pPr>
      <w:r>
        <w:rPr>
          <w:rFonts w:ascii="Times New Roman" w:hAnsi="Times New Roman" w:cs="Times New Roman"/>
          <w:b/>
          <w:sz w:val="24"/>
        </w:rPr>
        <w:t>响应书</w:t>
      </w:r>
    </w:p>
    <w:p w14:paraId="53EE159A">
      <w:pPr>
        <w:tabs>
          <w:tab w:val="left" w:pos="360"/>
        </w:tabs>
        <w:spacing w:line="560" w:lineRule="exact"/>
        <w:jc w:val="center"/>
        <w:rPr>
          <w:rFonts w:ascii="Times New Roman" w:hAnsi="Times New Roman" w:cs="Times New Roman"/>
          <w:b/>
          <w:sz w:val="24"/>
        </w:rPr>
      </w:pPr>
    </w:p>
    <w:p w14:paraId="73F11504">
      <w:pPr>
        <w:autoSpaceDE w:val="0"/>
        <w:autoSpaceDN w:val="0"/>
        <w:adjustRightInd w:val="0"/>
        <w:spacing w:line="520" w:lineRule="exact"/>
        <w:jc w:val="left"/>
        <w:rPr>
          <w:rFonts w:ascii="Times New Roman" w:hAnsi="Times New Roman" w:cs="Times New Roman"/>
          <w:kern w:val="0"/>
          <w:sz w:val="24"/>
        </w:rPr>
      </w:pPr>
      <w:r>
        <w:rPr>
          <w:rFonts w:ascii="Times New Roman" w:hAnsi="Times New Roman" w:cs="Times New Roman"/>
          <w:kern w:val="0"/>
          <w:sz w:val="24"/>
        </w:rPr>
        <w:t>致：天津市政府采购中心</w:t>
      </w:r>
    </w:p>
    <w:p w14:paraId="7B2D5B02">
      <w:pPr>
        <w:autoSpaceDE w:val="0"/>
        <w:autoSpaceDN w:val="0"/>
        <w:adjustRightInd w:val="0"/>
        <w:spacing w:line="360" w:lineRule="auto"/>
        <w:ind w:firstLine="480"/>
        <w:jc w:val="left"/>
        <w:rPr>
          <w:rFonts w:ascii="Times New Roman" w:hAnsi="Times New Roman" w:cs="Times New Roman"/>
          <w:sz w:val="24"/>
        </w:rPr>
      </w:pPr>
      <w:r>
        <w:rPr>
          <w:rFonts w:ascii="Times New Roman" w:hAnsi="Times New Roman" w:cs="Times New Roman"/>
          <w:sz w:val="24"/>
        </w:rPr>
        <w:t>根据贵方为天津市</w:t>
      </w:r>
      <w:r>
        <w:rPr>
          <w:rFonts w:ascii="Times New Roman" w:hAnsi="Times New Roman" w:cs="Times New Roman"/>
          <w:sz w:val="24"/>
          <w:u w:val="single"/>
        </w:rPr>
        <w:t xml:space="preserve">                  </w:t>
      </w:r>
      <w:r>
        <w:rPr>
          <w:rFonts w:ascii="Times New Roman" w:hAnsi="Times New Roman" w:cs="Times New Roman"/>
          <w:sz w:val="24"/>
        </w:rPr>
        <w:t>项目（项目编号：</w:t>
      </w:r>
      <w:r>
        <w:rPr>
          <w:rFonts w:ascii="Times New Roman" w:hAnsi="Times New Roman" w:cs="Times New Roman"/>
          <w:sz w:val="24"/>
          <w:u w:val="single"/>
        </w:rPr>
        <w:t xml:space="preserve">             </w:t>
      </w:r>
      <w:r>
        <w:rPr>
          <w:rFonts w:ascii="Times New Roman" w:hAnsi="Times New Roman" w:cs="Times New Roman"/>
          <w:sz w:val="24"/>
        </w:rPr>
        <w:t>）的磋商邀请，签字代表</w:t>
      </w:r>
      <w:r>
        <w:rPr>
          <w:rFonts w:ascii="Times New Roman" w:hAnsi="Times New Roman" w:cs="Times New Roman"/>
          <w:sz w:val="24"/>
          <w:u w:val="single"/>
        </w:rPr>
        <w:t xml:space="preserve">                           </w:t>
      </w:r>
      <w:r>
        <w:rPr>
          <w:rFonts w:ascii="Times New Roman" w:hAnsi="Times New Roman" w:cs="Times New Roman"/>
          <w:sz w:val="24"/>
        </w:rPr>
        <w:t>（姓名</w:t>
      </w:r>
      <w:r>
        <w:rPr>
          <w:rFonts w:ascii="Times New Roman" w:hAnsi="Times New Roman" w:cs="Times New Roman"/>
          <w:sz w:val="24"/>
          <w:lang w:val="en-GB"/>
        </w:rPr>
        <w:t>/</w:t>
      </w:r>
      <w:r>
        <w:rPr>
          <w:rFonts w:ascii="Times New Roman" w:hAnsi="Times New Roman" w:cs="Times New Roman"/>
          <w:sz w:val="24"/>
        </w:rPr>
        <w:t>职务）经正式授权并代表我公司</w:t>
      </w:r>
      <w:r>
        <w:rPr>
          <w:rFonts w:ascii="Times New Roman" w:hAnsi="Times New Roman" w:cs="Times New Roman"/>
          <w:sz w:val="24"/>
          <w:u w:val="single"/>
        </w:rPr>
        <w:t xml:space="preserve">                           </w:t>
      </w:r>
      <w:r>
        <w:rPr>
          <w:rFonts w:ascii="Times New Roman" w:hAnsi="Times New Roman" w:cs="Times New Roman"/>
          <w:sz w:val="24"/>
        </w:rPr>
        <w:t>（投标单位名称、地址）提交网上应答及上传加盖电子签章的响应文件。</w:t>
      </w:r>
    </w:p>
    <w:p w14:paraId="42E0FE6B">
      <w:pPr>
        <w:autoSpaceDE w:val="0"/>
        <w:autoSpaceDN w:val="0"/>
        <w:adjustRightInd w:val="0"/>
        <w:spacing w:line="360" w:lineRule="auto"/>
        <w:ind w:firstLine="480"/>
        <w:jc w:val="left"/>
        <w:rPr>
          <w:rFonts w:ascii="Times New Roman" w:hAnsi="Times New Roman" w:cs="Times New Roman"/>
          <w:kern w:val="0"/>
          <w:sz w:val="24"/>
        </w:rPr>
      </w:pPr>
      <w:r>
        <w:rPr>
          <w:rFonts w:ascii="Times New Roman" w:hAnsi="Times New Roman" w:cs="Times New Roman"/>
          <w:kern w:val="0"/>
          <w:sz w:val="24"/>
        </w:rPr>
        <w:t>据此函，签字代表宣布同意如下：</w:t>
      </w:r>
    </w:p>
    <w:p w14:paraId="5C53C68F">
      <w:pPr>
        <w:spacing w:line="360" w:lineRule="auto"/>
        <w:ind w:firstLine="480" w:firstLineChars="200"/>
        <w:rPr>
          <w:rFonts w:ascii="Times New Roman" w:hAnsi="Times New Roman" w:cs="Times New Roman"/>
          <w:sz w:val="24"/>
        </w:rPr>
      </w:pPr>
      <w:r>
        <w:rPr>
          <w:rFonts w:ascii="Times New Roman" w:hAnsi="Times New Roman" w:cs="Times New Roman"/>
          <w:sz w:val="24"/>
        </w:rPr>
        <w:t>1. 我公司将按磋商文件的规定履行合同责任和义务。</w:t>
      </w:r>
    </w:p>
    <w:p w14:paraId="76EE6046">
      <w:pPr>
        <w:spacing w:line="360" w:lineRule="auto"/>
        <w:ind w:firstLine="480" w:firstLineChars="200"/>
        <w:rPr>
          <w:rFonts w:ascii="Times New Roman" w:hAnsi="Times New Roman" w:cs="Times New Roman"/>
          <w:sz w:val="24"/>
        </w:rPr>
      </w:pPr>
      <w:r>
        <w:rPr>
          <w:rFonts w:ascii="Times New Roman" w:hAnsi="Times New Roman" w:cs="Times New Roman"/>
          <w:sz w:val="24"/>
        </w:rPr>
        <w:t>2.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197633B7">
      <w:pPr>
        <w:spacing w:line="360" w:lineRule="auto"/>
        <w:ind w:firstLine="480" w:firstLineChars="200"/>
        <w:rPr>
          <w:rFonts w:ascii="Times New Roman" w:hAnsi="Times New Roman" w:cs="Times New Roman"/>
          <w:sz w:val="24"/>
        </w:rPr>
      </w:pPr>
      <w:r>
        <w:rPr>
          <w:rFonts w:ascii="Times New Roman" w:hAnsi="Times New Roman" w:cs="Times New Roman"/>
          <w:sz w:val="24"/>
        </w:rPr>
        <w:t>3. 我公司的磋商有效期为响应文件开启之日起60天。</w:t>
      </w:r>
    </w:p>
    <w:p w14:paraId="61FCD730">
      <w:pPr>
        <w:spacing w:line="360" w:lineRule="auto"/>
        <w:ind w:firstLine="480" w:firstLineChars="200"/>
        <w:rPr>
          <w:rFonts w:ascii="Times New Roman" w:hAnsi="Times New Roman" w:cs="Times New Roman"/>
          <w:sz w:val="24"/>
        </w:rPr>
      </w:pPr>
      <w:r>
        <w:rPr>
          <w:rFonts w:ascii="Times New Roman" w:hAnsi="Times New Roman" w:cs="Times New Roman"/>
          <w:sz w:val="24"/>
        </w:rPr>
        <w:t>4. 我公司同意按照招标采购单位要求提供的与投标有关的一切数据或资料，并声明响应文件及所提供的一切资料均真实有效。由于我公司提供资料不实而造成的责任和后果由我公司自行承担。</w:t>
      </w:r>
    </w:p>
    <w:p w14:paraId="4AB8B572">
      <w:pPr>
        <w:spacing w:line="360" w:lineRule="auto"/>
        <w:ind w:firstLine="480" w:firstLineChars="200"/>
        <w:rPr>
          <w:rFonts w:ascii="Times New Roman" w:hAnsi="Times New Roman" w:cs="Times New Roman"/>
          <w:sz w:val="24"/>
        </w:rPr>
      </w:pPr>
      <w:r>
        <w:rPr>
          <w:rFonts w:ascii="Times New Roman" w:hAnsi="Times New Roman" w:cs="Times New Roman"/>
          <w:sz w:val="24"/>
        </w:rPr>
        <w:t>5. 我公司保证所投产品来自合法的供货渠道，若成交，则有义务向采购人提供其需要的有效书面证明材料。如果提供非法渠道的商品，视为欺诈，并承担相关责任。</w:t>
      </w:r>
    </w:p>
    <w:p w14:paraId="670401FD">
      <w:pPr>
        <w:spacing w:line="360" w:lineRule="auto"/>
        <w:ind w:firstLine="480" w:firstLineChars="200"/>
        <w:rPr>
          <w:rFonts w:ascii="Times New Roman" w:hAnsi="Times New Roman" w:cs="Times New Roman"/>
          <w:sz w:val="24"/>
        </w:rPr>
      </w:pPr>
      <w:r>
        <w:rPr>
          <w:rFonts w:ascii="Times New Roman" w:hAnsi="Times New Roman" w:cs="Times New Roman"/>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2254DDD">
      <w:pPr>
        <w:spacing w:line="360" w:lineRule="auto"/>
        <w:ind w:firstLine="480" w:firstLineChars="200"/>
        <w:rPr>
          <w:rFonts w:ascii="Times New Roman" w:hAnsi="Times New Roman" w:cs="Times New Roman"/>
          <w:sz w:val="24"/>
        </w:rPr>
      </w:pPr>
      <w:r>
        <w:rPr>
          <w:rFonts w:ascii="Times New Roman" w:hAnsi="Times New Roman" w:cs="Times New Roman"/>
          <w:sz w:val="24"/>
        </w:rPr>
        <w:t>7. 我公司承诺完全符合《政府采购法》、《政府采购法实施条例》等法律法规规定，并随时接受招标采购单位的检查验证。在整个磋商过程中，我公司若有违规行为，我公司完全接受贵中心依照相关法律法规和磋商文件的规定给予处罚。</w:t>
      </w:r>
    </w:p>
    <w:p w14:paraId="69A96E41">
      <w:pPr>
        <w:spacing w:line="360" w:lineRule="auto"/>
        <w:ind w:firstLine="480" w:firstLineChars="200"/>
        <w:rPr>
          <w:rFonts w:ascii="Times New Roman" w:hAnsi="Times New Roman" w:cs="Times New Roman"/>
          <w:sz w:val="24"/>
        </w:rPr>
      </w:pPr>
      <w:r>
        <w:rPr>
          <w:rFonts w:ascii="Times New Roman" w:hAnsi="Times New Roman" w:cs="Times New Roman"/>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ascii="Times New Roman" w:hAnsi="Times New Roman" w:cs="Times New Roman"/>
          <w:sz w:val="24"/>
          <w:szCs w:val="24"/>
        </w:rPr>
        <w:t>投标截止日前3年在经营活动中没有重大违法记录。</w:t>
      </w:r>
    </w:p>
    <w:p w14:paraId="49EF7245">
      <w:pPr>
        <w:spacing w:line="360" w:lineRule="auto"/>
        <w:ind w:firstLine="480" w:firstLineChars="200"/>
        <w:rPr>
          <w:rFonts w:ascii="Times New Roman" w:hAnsi="Times New Roman" w:cs="Times New Roman"/>
          <w:sz w:val="24"/>
        </w:rPr>
      </w:pPr>
      <w:r>
        <w:rPr>
          <w:rFonts w:ascii="Times New Roman" w:hAnsi="Times New Roman" w:cs="Times New Roman"/>
          <w:sz w:val="24"/>
        </w:rPr>
        <w:t>9. 我公司若成交，本承诺将成为合同不可分割的一部分，与合同具有同等的法律效力。</w:t>
      </w:r>
    </w:p>
    <w:p w14:paraId="7D8E6387">
      <w:pPr>
        <w:spacing w:line="360" w:lineRule="auto"/>
        <w:ind w:firstLine="480" w:firstLineChars="200"/>
        <w:rPr>
          <w:rFonts w:ascii="Times New Roman" w:hAnsi="Times New Roman" w:cs="Times New Roman"/>
          <w:sz w:val="24"/>
        </w:rPr>
      </w:pPr>
      <w:r>
        <w:rPr>
          <w:rFonts w:ascii="Times New Roman" w:hAnsi="Times New Roman" w:cs="Times New Roman"/>
          <w:sz w:val="24"/>
        </w:rPr>
        <w:t>10. 如违反上述承诺，</w:t>
      </w:r>
      <w:r>
        <w:rPr>
          <w:sz w:val="24"/>
        </w:rPr>
        <w:t>我公司投标无效且接受相关部门依法作出的处罚，并承担通过相关媒体予以公布的任何风险和责任。</w:t>
      </w:r>
    </w:p>
    <w:p w14:paraId="5BBBA0BF">
      <w:pPr>
        <w:spacing w:line="360" w:lineRule="auto"/>
        <w:ind w:firstLine="480" w:firstLineChars="200"/>
        <w:rPr>
          <w:rFonts w:ascii="Times New Roman" w:hAnsi="Times New Roman" w:cs="Times New Roman"/>
          <w:sz w:val="24"/>
        </w:rPr>
      </w:pPr>
      <w:r>
        <w:rPr>
          <w:rFonts w:ascii="Times New Roman" w:hAnsi="Times New Roman" w:cs="Times New Roman"/>
          <w:sz w:val="24"/>
        </w:rPr>
        <w:t>11. 我公司开票信息如下，</w:t>
      </w:r>
      <w:r>
        <w:rPr>
          <w:rFonts w:ascii="Times New Roman" w:hAnsi="Times New Roman" w:cs="Times New Roman"/>
          <w:b/>
          <w:sz w:val="24"/>
        </w:rPr>
        <w:t>此信息与我公司在税务局注册的信息一致</w:t>
      </w:r>
      <w:r>
        <w:rPr>
          <w:rFonts w:ascii="Times New Roman" w:hAnsi="Times New Roman" w:cs="Times New Roman"/>
          <w:sz w:val="24"/>
        </w:rPr>
        <w:t>：</w:t>
      </w:r>
    </w:p>
    <w:p w14:paraId="0E2882F3">
      <w:pPr>
        <w:spacing w:line="360" w:lineRule="auto"/>
        <w:ind w:firstLine="480" w:firstLineChars="200"/>
        <w:rPr>
          <w:rFonts w:ascii="Times New Roman" w:hAnsi="Times New Roman" w:cs="Times New Roman"/>
          <w:sz w:val="24"/>
        </w:rPr>
      </w:pPr>
      <w:r>
        <w:rPr>
          <w:rFonts w:ascii="Times New Roman" w:hAnsi="Times New Roman" w:cs="Times New Roman"/>
          <w:sz w:val="24"/>
        </w:rPr>
        <w:t>纳税人识别号：</w:t>
      </w:r>
    </w:p>
    <w:p w14:paraId="5473CBBC">
      <w:pPr>
        <w:spacing w:line="360" w:lineRule="auto"/>
        <w:ind w:firstLine="480" w:firstLineChars="200"/>
        <w:rPr>
          <w:rFonts w:ascii="Times New Roman" w:hAnsi="Times New Roman" w:cs="Times New Roman"/>
          <w:sz w:val="24"/>
        </w:rPr>
      </w:pPr>
      <w:r>
        <w:rPr>
          <w:rFonts w:ascii="Times New Roman" w:hAnsi="Times New Roman" w:cs="Times New Roman"/>
          <w:sz w:val="24"/>
        </w:rPr>
        <w:t>地址、电话：</w:t>
      </w:r>
    </w:p>
    <w:p w14:paraId="7D72C3FF">
      <w:pPr>
        <w:spacing w:line="360" w:lineRule="auto"/>
        <w:ind w:firstLine="480" w:firstLineChars="200"/>
        <w:rPr>
          <w:rFonts w:ascii="Times New Roman" w:hAnsi="Times New Roman" w:cs="Times New Roman"/>
          <w:sz w:val="24"/>
        </w:rPr>
      </w:pPr>
      <w:r>
        <w:rPr>
          <w:rFonts w:ascii="Times New Roman" w:hAnsi="Times New Roman" w:cs="Times New Roman"/>
          <w:sz w:val="24"/>
        </w:rPr>
        <w:t>开户行及账号：</w:t>
      </w:r>
    </w:p>
    <w:p w14:paraId="5E99414A">
      <w:pPr>
        <w:spacing w:line="360" w:lineRule="auto"/>
        <w:ind w:firstLine="480" w:firstLineChars="200"/>
        <w:rPr>
          <w:rFonts w:ascii="Times New Roman" w:hAnsi="Times New Roman" w:cs="Times New Roman"/>
          <w:sz w:val="24"/>
        </w:rPr>
      </w:pPr>
      <w:r>
        <w:rPr>
          <w:rFonts w:ascii="Times New Roman" w:hAnsi="Times New Roman" w:cs="Times New Roman"/>
          <w:sz w:val="24"/>
        </w:rPr>
        <w:t>开具发票类型：□增值税专用发票         □增值税普通发票</w:t>
      </w:r>
    </w:p>
    <w:p w14:paraId="74E53196">
      <w:pPr>
        <w:spacing w:line="360" w:lineRule="auto"/>
        <w:ind w:firstLine="480" w:firstLineChars="200"/>
        <w:rPr>
          <w:rFonts w:ascii="Times New Roman" w:hAnsi="Times New Roman" w:cs="Times New Roman"/>
          <w:sz w:val="24"/>
        </w:rPr>
      </w:pPr>
      <w:r>
        <w:rPr>
          <w:rFonts w:ascii="Times New Roman" w:hAnsi="Times New Roman" w:cs="Times New Roman"/>
          <w:sz w:val="24"/>
        </w:rPr>
        <w:t>12. 我公司选择招标代理服务费发票领取方式（请自行选择以下任一方式并在相应□里划“√”）：</w:t>
      </w:r>
    </w:p>
    <w:p w14:paraId="5E7C6F06">
      <w:pPr>
        <w:spacing w:line="360" w:lineRule="auto"/>
        <w:ind w:firstLine="482" w:firstLineChars="200"/>
        <w:rPr>
          <w:rFonts w:ascii="Times New Roman" w:hAnsi="Times New Roman" w:cs="Times New Roman"/>
          <w:b/>
          <w:sz w:val="24"/>
        </w:rPr>
      </w:pPr>
      <w:r>
        <w:rPr>
          <w:rFonts w:ascii="Times New Roman" w:hAnsi="Times New Roman" w:cs="Times New Roman"/>
          <w:b/>
          <w:sz w:val="24"/>
        </w:rPr>
        <w:t>□上门自取</w:t>
      </w:r>
    </w:p>
    <w:p w14:paraId="34FEA170">
      <w:pPr>
        <w:spacing w:line="360" w:lineRule="auto"/>
        <w:ind w:firstLine="480" w:firstLineChars="200"/>
        <w:rPr>
          <w:rFonts w:ascii="Times New Roman" w:hAnsi="Times New Roman" w:cs="Times New Roman"/>
          <w:sz w:val="24"/>
        </w:rPr>
      </w:pPr>
    </w:p>
    <w:p w14:paraId="00B0673F">
      <w:pPr>
        <w:spacing w:line="360" w:lineRule="auto"/>
        <w:ind w:firstLine="482" w:firstLineChars="200"/>
        <w:rPr>
          <w:rFonts w:ascii="Times New Roman" w:hAnsi="Times New Roman" w:cs="Times New Roman"/>
          <w:b/>
          <w:sz w:val="24"/>
        </w:rPr>
      </w:pPr>
      <w:r>
        <w:rPr>
          <w:rFonts w:ascii="Times New Roman" w:hAnsi="Times New Roman" w:cs="Times New Roman"/>
          <w:b/>
          <w:sz w:val="24"/>
        </w:rPr>
        <w:t>□到付邮寄</w:t>
      </w:r>
    </w:p>
    <w:p w14:paraId="084751BA">
      <w:pPr>
        <w:spacing w:line="360" w:lineRule="auto"/>
        <w:ind w:firstLine="480" w:firstLineChars="200"/>
        <w:rPr>
          <w:rFonts w:ascii="Times New Roman" w:hAnsi="Times New Roman" w:cs="Times New Roman"/>
          <w:sz w:val="24"/>
        </w:rPr>
      </w:pPr>
      <w:r>
        <w:rPr>
          <w:rFonts w:ascii="Times New Roman" w:hAnsi="Times New Roman" w:cs="Times New Roman"/>
          <w:sz w:val="24"/>
        </w:rPr>
        <w:t>邮寄地址、邮编：</w:t>
      </w:r>
    </w:p>
    <w:p w14:paraId="3458990E">
      <w:pPr>
        <w:spacing w:line="360" w:lineRule="auto"/>
        <w:ind w:firstLine="480" w:firstLineChars="200"/>
        <w:rPr>
          <w:rFonts w:ascii="Times New Roman" w:hAnsi="Times New Roman" w:cs="Times New Roman"/>
          <w:sz w:val="24"/>
        </w:rPr>
      </w:pPr>
      <w:r>
        <w:rPr>
          <w:rFonts w:ascii="Times New Roman" w:hAnsi="Times New Roman" w:cs="Times New Roman"/>
          <w:sz w:val="24"/>
        </w:rPr>
        <w:t>邮寄联系人、手机号码：</w:t>
      </w:r>
    </w:p>
    <w:p w14:paraId="23617674">
      <w:pPr>
        <w:spacing w:line="360" w:lineRule="auto"/>
        <w:ind w:firstLine="480" w:firstLineChars="200"/>
        <w:rPr>
          <w:rFonts w:ascii="Times New Roman" w:hAnsi="Times New Roman" w:cs="Times New Roman"/>
          <w:sz w:val="24"/>
        </w:rPr>
      </w:pPr>
    </w:p>
    <w:p w14:paraId="5504B725">
      <w:pPr>
        <w:spacing w:line="360" w:lineRule="auto"/>
        <w:ind w:firstLine="480" w:firstLineChars="200"/>
        <w:rPr>
          <w:rFonts w:ascii="Times New Roman" w:hAnsi="Times New Roman" w:cs="Times New Roman"/>
          <w:sz w:val="24"/>
        </w:rPr>
      </w:pPr>
    </w:p>
    <w:p w14:paraId="4E679432">
      <w:pPr>
        <w:spacing w:line="360" w:lineRule="auto"/>
        <w:ind w:firstLine="480" w:firstLineChars="200"/>
        <w:rPr>
          <w:rFonts w:ascii="Times New Roman" w:hAnsi="Times New Roman" w:cs="Times New Roman"/>
          <w:sz w:val="24"/>
        </w:rPr>
      </w:pPr>
    </w:p>
    <w:p w14:paraId="736EBFF9">
      <w:pPr>
        <w:spacing w:line="360" w:lineRule="auto"/>
        <w:ind w:firstLine="4080" w:firstLineChars="1700"/>
        <w:rPr>
          <w:rFonts w:ascii="Times New Roman" w:hAnsi="Times New Roman" w:cs="Times New Roman"/>
          <w:sz w:val="24"/>
        </w:rPr>
      </w:pPr>
      <w:r>
        <w:rPr>
          <w:rFonts w:ascii="Times New Roman" w:hAnsi="Times New Roman" w:cs="Times New Roman"/>
          <w:sz w:val="24"/>
        </w:rPr>
        <w:t>投标人名称：</w:t>
      </w:r>
    </w:p>
    <w:p w14:paraId="26AF9113">
      <w:pPr>
        <w:spacing w:line="360" w:lineRule="auto"/>
        <w:ind w:firstLine="4080" w:firstLineChars="1700"/>
        <w:rPr>
          <w:rFonts w:ascii="Times New Roman" w:hAnsi="Times New Roman" w:cs="Times New Roman"/>
          <w:sz w:val="24"/>
        </w:rPr>
      </w:pPr>
      <w:r>
        <w:rPr>
          <w:rFonts w:ascii="Times New Roman" w:hAnsi="Times New Roman" w:cs="Times New Roman"/>
          <w:sz w:val="24"/>
        </w:rPr>
        <w:t>日期：</w:t>
      </w:r>
      <w:r>
        <w:rPr>
          <w:rFonts w:ascii="Times New Roman" w:hAnsi="Times New Roman" w:cs="Times New Roman"/>
          <w:sz w:val="24"/>
          <w:u w:val="single"/>
        </w:rPr>
        <w:t xml:space="preserve">     </w:t>
      </w:r>
      <w:r>
        <w:rPr>
          <w:rFonts w:ascii="Times New Roman" w:hAnsi="Times New Roman" w:cs="Times New Roman"/>
          <w:sz w:val="24"/>
        </w:rPr>
        <w:t>年</w:t>
      </w:r>
      <w:r>
        <w:rPr>
          <w:rFonts w:ascii="Times New Roman" w:hAnsi="Times New Roman" w:cs="Times New Roman"/>
          <w:sz w:val="24"/>
          <w:u w:val="single"/>
        </w:rPr>
        <w:t xml:space="preserve">    </w:t>
      </w:r>
      <w:r>
        <w:rPr>
          <w:rFonts w:ascii="Times New Roman" w:hAnsi="Times New Roman" w:cs="Times New Roman"/>
          <w:sz w:val="24"/>
        </w:rPr>
        <w:t>月</w:t>
      </w:r>
      <w:r>
        <w:rPr>
          <w:rFonts w:ascii="Times New Roman" w:hAnsi="Times New Roman" w:cs="Times New Roman"/>
          <w:sz w:val="24"/>
          <w:u w:val="single"/>
        </w:rPr>
        <w:t xml:space="preserve">    </w:t>
      </w:r>
      <w:r>
        <w:rPr>
          <w:rFonts w:ascii="Times New Roman" w:hAnsi="Times New Roman" w:cs="Times New Roman"/>
          <w:sz w:val="24"/>
        </w:rPr>
        <w:t>日</w:t>
      </w:r>
    </w:p>
    <w:p w14:paraId="39867FB6">
      <w:pPr>
        <w:spacing w:line="360" w:lineRule="auto"/>
        <w:ind w:firstLine="4080" w:firstLineChars="1700"/>
        <w:rPr>
          <w:sz w:val="24"/>
        </w:rPr>
      </w:pPr>
    </w:p>
    <w:p w14:paraId="4E8E71D7">
      <w:pPr>
        <w:spacing w:line="460" w:lineRule="exact"/>
        <w:rPr>
          <w:b/>
          <w:sz w:val="24"/>
        </w:rPr>
      </w:pPr>
      <w:r>
        <w:rPr>
          <w:b/>
          <w:sz w:val="24"/>
        </w:rPr>
        <w:br w:type="page"/>
      </w:r>
      <w:r>
        <w:rPr>
          <w:b/>
          <w:sz w:val="24"/>
        </w:rPr>
        <w:t>附件2</w:t>
      </w:r>
    </w:p>
    <w:p w14:paraId="1EB085B8">
      <w:pPr>
        <w:ind w:right="84"/>
        <w:jc w:val="center"/>
        <w:rPr>
          <w:b/>
          <w:sz w:val="24"/>
        </w:rPr>
      </w:pPr>
    </w:p>
    <w:p w14:paraId="4A848C51">
      <w:pPr>
        <w:ind w:right="84"/>
        <w:jc w:val="center"/>
        <w:rPr>
          <w:b/>
          <w:sz w:val="24"/>
        </w:rPr>
      </w:pPr>
      <w:r>
        <w:rPr>
          <w:rFonts w:hint="eastAsia"/>
          <w:b/>
          <w:sz w:val="24"/>
        </w:rPr>
        <w:t>供应商资格声明函</w:t>
      </w:r>
    </w:p>
    <w:p w14:paraId="671F6FF0">
      <w:pPr>
        <w:spacing w:line="360" w:lineRule="auto"/>
        <w:ind w:firstLine="420"/>
        <w:jc w:val="center"/>
        <w:rPr>
          <w:b/>
          <w:sz w:val="24"/>
        </w:rPr>
      </w:pPr>
    </w:p>
    <w:p w14:paraId="38A5F9D3">
      <w:pPr>
        <w:spacing w:line="360" w:lineRule="auto"/>
        <w:rPr>
          <w:sz w:val="24"/>
        </w:rPr>
      </w:pPr>
      <w:r>
        <w:rPr>
          <w:rFonts w:hint="eastAsia"/>
          <w:sz w:val="24"/>
        </w:rPr>
        <w:t>天津市政府采购中心：</w:t>
      </w:r>
    </w:p>
    <w:p w14:paraId="5DD88D99">
      <w:pPr>
        <w:spacing w:line="360" w:lineRule="auto"/>
        <w:ind w:firstLine="480" w:firstLineChars="200"/>
        <w:rPr>
          <w:sz w:val="24"/>
        </w:rPr>
      </w:pPr>
      <w:r>
        <w:rPr>
          <w:rFonts w:hint="eastAsia"/>
          <w:sz w:val="24"/>
        </w:rPr>
        <w:t>我单位自愿参与本项目的政府采购活动，郑重承诺如下：</w:t>
      </w:r>
    </w:p>
    <w:p w14:paraId="3FC80713">
      <w:pPr>
        <w:spacing w:line="360" w:lineRule="auto"/>
        <w:ind w:firstLine="480" w:firstLineChars="200"/>
        <w:rPr>
          <w:sz w:val="24"/>
        </w:rPr>
      </w:pPr>
      <w:r>
        <w:rPr>
          <w:rFonts w:hint="eastAsia"/>
          <w:sz w:val="24"/>
        </w:rPr>
        <w:t>（一）我单位具有良好的商业信誉和健全的财务会计制度；</w:t>
      </w:r>
    </w:p>
    <w:p w14:paraId="6B71F6C0">
      <w:pPr>
        <w:spacing w:line="360" w:lineRule="auto"/>
        <w:ind w:firstLine="480" w:firstLineChars="200"/>
        <w:rPr>
          <w:sz w:val="24"/>
        </w:rPr>
      </w:pPr>
      <w:r>
        <w:rPr>
          <w:rFonts w:hint="eastAsia"/>
          <w:sz w:val="24"/>
        </w:rPr>
        <w:t>（二）我单位依法缴纳税收和社会保障资金；</w:t>
      </w:r>
    </w:p>
    <w:p w14:paraId="49B213E8">
      <w:pPr>
        <w:spacing w:line="360" w:lineRule="auto"/>
        <w:ind w:firstLine="480" w:firstLineChars="200"/>
        <w:rPr>
          <w:sz w:val="24"/>
        </w:rPr>
      </w:pPr>
      <w:r>
        <w:rPr>
          <w:rFonts w:hint="eastAsia"/>
          <w:sz w:val="24"/>
        </w:rPr>
        <w:t>（三）我单位具备履行合同所必需的设备和专业技术能力；</w:t>
      </w:r>
    </w:p>
    <w:p w14:paraId="6FE45E94">
      <w:pPr>
        <w:spacing w:line="360" w:lineRule="auto"/>
        <w:ind w:firstLine="480" w:firstLineChars="200"/>
        <w:rPr>
          <w:sz w:val="24"/>
        </w:rPr>
      </w:pPr>
      <w:r>
        <w:rPr>
          <w:rFonts w:hint="eastAsia"/>
          <w:sz w:val="24"/>
        </w:rPr>
        <w:t>（四）参加政府采购活动前3年我单位在经营活动中没有重大违法记录；</w:t>
      </w:r>
    </w:p>
    <w:p w14:paraId="50816BF4">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1293D62">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0C0FC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03DCE4E">
            <w:pPr>
              <w:jc w:val="center"/>
              <w:rPr>
                <w:szCs w:val="21"/>
              </w:rPr>
            </w:pPr>
            <w:r>
              <w:rPr>
                <w:rFonts w:hint="eastAsia"/>
                <w:szCs w:val="21"/>
              </w:rPr>
              <w:t>序号</w:t>
            </w:r>
          </w:p>
        </w:tc>
        <w:tc>
          <w:tcPr>
            <w:tcW w:w="2273" w:type="pct"/>
            <w:vAlign w:val="center"/>
          </w:tcPr>
          <w:p w14:paraId="50CAB092">
            <w:pPr>
              <w:jc w:val="center"/>
              <w:rPr>
                <w:szCs w:val="21"/>
              </w:rPr>
            </w:pPr>
            <w:r>
              <w:rPr>
                <w:rFonts w:hint="eastAsia"/>
                <w:szCs w:val="21"/>
              </w:rPr>
              <w:t>单位名称</w:t>
            </w:r>
          </w:p>
        </w:tc>
        <w:tc>
          <w:tcPr>
            <w:tcW w:w="1667" w:type="pct"/>
            <w:vAlign w:val="center"/>
          </w:tcPr>
          <w:p w14:paraId="24AC2D8B">
            <w:pPr>
              <w:jc w:val="center"/>
              <w:rPr>
                <w:szCs w:val="21"/>
              </w:rPr>
            </w:pPr>
            <w:r>
              <w:rPr>
                <w:rFonts w:hint="eastAsia"/>
                <w:szCs w:val="21"/>
              </w:rPr>
              <w:t>相互关系类型</w:t>
            </w:r>
          </w:p>
        </w:tc>
      </w:tr>
      <w:tr w14:paraId="3B218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DD7ADD4">
            <w:pPr>
              <w:jc w:val="center"/>
              <w:rPr>
                <w:szCs w:val="21"/>
              </w:rPr>
            </w:pPr>
            <w:r>
              <w:rPr>
                <w:rFonts w:hint="eastAsia"/>
                <w:szCs w:val="21"/>
              </w:rPr>
              <w:t>1</w:t>
            </w:r>
          </w:p>
        </w:tc>
        <w:tc>
          <w:tcPr>
            <w:tcW w:w="2273" w:type="pct"/>
            <w:vAlign w:val="center"/>
          </w:tcPr>
          <w:p w14:paraId="4410EA93">
            <w:pPr>
              <w:jc w:val="center"/>
              <w:rPr>
                <w:szCs w:val="21"/>
              </w:rPr>
            </w:pPr>
          </w:p>
        </w:tc>
        <w:tc>
          <w:tcPr>
            <w:tcW w:w="1667" w:type="pct"/>
            <w:vAlign w:val="center"/>
          </w:tcPr>
          <w:p w14:paraId="3199CBF9">
            <w:pPr>
              <w:jc w:val="center"/>
              <w:rPr>
                <w:szCs w:val="21"/>
              </w:rPr>
            </w:pPr>
          </w:p>
        </w:tc>
      </w:tr>
      <w:tr w14:paraId="0E910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F68AC6A">
            <w:pPr>
              <w:jc w:val="center"/>
              <w:rPr>
                <w:szCs w:val="21"/>
              </w:rPr>
            </w:pPr>
            <w:r>
              <w:rPr>
                <w:rFonts w:hint="eastAsia"/>
                <w:szCs w:val="21"/>
              </w:rPr>
              <w:t>2</w:t>
            </w:r>
          </w:p>
        </w:tc>
        <w:tc>
          <w:tcPr>
            <w:tcW w:w="2273" w:type="pct"/>
            <w:vAlign w:val="center"/>
          </w:tcPr>
          <w:p w14:paraId="171C1DFF">
            <w:pPr>
              <w:jc w:val="center"/>
              <w:rPr>
                <w:szCs w:val="21"/>
              </w:rPr>
            </w:pPr>
          </w:p>
        </w:tc>
        <w:tc>
          <w:tcPr>
            <w:tcW w:w="1667" w:type="pct"/>
            <w:vAlign w:val="center"/>
          </w:tcPr>
          <w:p w14:paraId="599092F5">
            <w:pPr>
              <w:jc w:val="center"/>
              <w:rPr>
                <w:szCs w:val="21"/>
              </w:rPr>
            </w:pPr>
          </w:p>
        </w:tc>
      </w:tr>
      <w:tr w14:paraId="5E96C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EE78522">
            <w:pPr>
              <w:jc w:val="center"/>
              <w:rPr>
                <w:szCs w:val="21"/>
              </w:rPr>
            </w:pPr>
            <w:r>
              <w:rPr>
                <w:rFonts w:hint="eastAsia"/>
                <w:szCs w:val="21"/>
              </w:rPr>
              <w:t>3</w:t>
            </w:r>
          </w:p>
        </w:tc>
        <w:tc>
          <w:tcPr>
            <w:tcW w:w="2273" w:type="pct"/>
            <w:vAlign w:val="center"/>
          </w:tcPr>
          <w:p w14:paraId="3A3DC4B8">
            <w:pPr>
              <w:jc w:val="center"/>
              <w:rPr>
                <w:szCs w:val="21"/>
              </w:rPr>
            </w:pPr>
          </w:p>
        </w:tc>
        <w:tc>
          <w:tcPr>
            <w:tcW w:w="1667" w:type="pct"/>
            <w:vAlign w:val="center"/>
          </w:tcPr>
          <w:p w14:paraId="24A4601B">
            <w:pPr>
              <w:jc w:val="center"/>
              <w:rPr>
                <w:szCs w:val="21"/>
              </w:rPr>
            </w:pPr>
          </w:p>
        </w:tc>
      </w:tr>
    </w:tbl>
    <w:p w14:paraId="22F2DDEF">
      <w:pPr>
        <w:spacing w:line="360" w:lineRule="auto"/>
        <w:ind w:firstLine="480" w:firstLineChars="200"/>
        <w:rPr>
          <w:sz w:val="24"/>
        </w:rPr>
      </w:pPr>
      <w:r>
        <w:rPr>
          <w:rFonts w:hint="eastAsia"/>
          <w:sz w:val="24"/>
        </w:rPr>
        <w:t>上表未填写的，视为不存在第（六）条所列情形</w:t>
      </w:r>
    </w:p>
    <w:p w14:paraId="5956C073">
      <w:pPr>
        <w:spacing w:line="360" w:lineRule="auto"/>
        <w:ind w:firstLine="480" w:firstLineChars="200"/>
        <w:rPr>
          <w:sz w:val="24"/>
        </w:rPr>
      </w:pPr>
    </w:p>
    <w:p w14:paraId="3570F797">
      <w:pPr>
        <w:spacing w:line="360" w:lineRule="auto"/>
        <w:ind w:firstLine="480" w:firstLineChars="200"/>
        <w:rPr>
          <w:sz w:val="24"/>
        </w:rPr>
      </w:pPr>
      <w:r>
        <w:rPr>
          <w:rFonts w:hint="eastAsia"/>
          <w:sz w:val="24"/>
        </w:rPr>
        <w:t>上述声明真实有效，否则我单位承担全部责任和不利后果。</w:t>
      </w:r>
    </w:p>
    <w:p w14:paraId="3F2D6AD0">
      <w:pPr>
        <w:spacing w:line="360" w:lineRule="auto"/>
        <w:ind w:firstLine="480" w:firstLineChars="200"/>
        <w:rPr>
          <w:sz w:val="24"/>
        </w:rPr>
      </w:pPr>
    </w:p>
    <w:p w14:paraId="32723494">
      <w:pPr>
        <w:spacing w:line="360" w:lineRule="auto"/>
        <w:ind w:firstLine="240" w:firstLineChars="100"/>
        <w:rPr>
          <w:sz w:val="24"/>
        </w:rPr>
      </w:pPr>
      <w:r>
        <w:rPr>
          <w:sz w:val="24"/>
        </w:rPr>
        <w:t>投标人名称：</w:t>
      </w:r>
    </w:p>
    <w:p w14:paraId="1666FDBE">
      <w:pPr>
        <w:spacing w:line="360" w:lineRule="auto"/>
        <w:ind w:firstLine="240" w:firstLineChars="100"/>
        <w:rPr>
          <w:sz w:val="24"/>
        </w:rPr>
      </w:pPr>
    </w:p>
    <w:p w14:paraId="6427B6DC">
      <w:pPr>
        <w:spacing w:line="360" w:lineRule="auto"/>
        <w:ind w:firstLine="240" w:firstLineChars="100"/>
        <w:rPr>
          <w:sz w:val="24"/>
        </w:rPr>
      </w:pPr>
      <w:r>
        <w:rPr>
          <w:sz w:val="24"/>
        </w:rPr>
        <w:t xml:space="preserve">日期：  </w:t>
      </w:r>
    </w:p>
    <w:p w14:paraId="1AC14C83">
      <w:pPr>
        <w:spacing w:line="460" w:lineRule="exact"/>
        <w:rPr>
          <w:b/>
          <w:sz w:val="24"/>
        </w:rPr>
      </w:pPr>
    </w:p>
    <w:p w14:paraId="2CE77D9E">
      <w:pPr>
        <w:spacing w:line="460" w:lineRule="exact"/>
        <w:rPr>
          <w:b/>
          <w:sz w:val="24"/>
        </w:rPr>
      </w:pPr>
    </w:p>
    <w:p w14:paraId="1EEA28D2">
      <w:pPr>
        <w:spacing w:line="460" w:lineRule="exact"/>
        <w:rPr>
          <w:b/>
          <w:sz w:val="24"/>
        </w:rPr>
      </w:pPr>
    </w:p>
    <w:p w14:paraId="2B537ADD">
      <w:pPr>
        <w:spacing w:line="460" w:lineRule="exact"/>
        <w:rPr>
          <w:b/>
          <w:sz w:val="24"/>
        </w:rPr>
      </w:pPr>
    </w:p>
    <w:p w14:paraId="574598CC">
      <w:pPr>
        <w:spacing w:line="460" w:lineRule="exact"/>
        <w:rPr>
          <w:b/>
          <w:sz w:val="24"/>
        </w:rPr>
      </w:pPr>
    </w:p>
    <w:p w14:paraId="21A72FB4">
      <w:pPr>
        <w:spacing w:line="460" w:lineRule="exact"/>
        <w:rPr>
          <w:b/>
          <w:sz w:val="24"/>
        </w:rPr>
      </w:pPr>
    </w:p>
    <w:p w14:paraId="0DB1402F">
      <w:pPr>
        <w:spacing w:line="460" w:lineRule="exact"/>
        <w:rPr>
          <w:b/>
          <w:sz w:val="24"/>
        </w:rPr>
      </w:pPr>
      <w:r>
        <w:rPr>
          <w:rFonts w:hint="eastAsia"/>
          <w:b/>
          <w:bCs/>
          <w:sz w:val="24"/>
        </w:rPr>
        <w:t>附件2-1：磋商文件第一部分供应商资格要求的证件</w:t>
      </w:r>
    </w:p>
    <w:p w14:paraId="7EBA936F">
      <w:pPr>
        <w:spacing w:line="460" w:lineRule="exact"/>
        <w:jc w:val="left"/>
        <w:rPr>
          <w:b/>
          <w:sz w:val="24"/>
        </w:rPr>
      </w:pPr>
      <w:r>
        <w:rPr>
          <w:b/>
          <w:sz w:val="24"/>
        </w:rPr>
        <w:br w:type="page"/>
      </w:r>
    </w:p>
    <w:p w14:paraId="758BE2D6">
      <w:pPr>
        <w:spacing w:line="460" w:lineRule="exact"/>
        <w:jc w:val="left"/>
        <w:rPr>
          <w:b/>
          <w:sz w:val="24"/>
        </w:rPr>
      </w:pPr>
      <w:r>
        <w:rPr>
          <w:b/>
          <w:sz w:val="24"/>
        </w:rPr>
        <w:t>附件3</w:t>
      </w:r>
    </w:p>
    <w:p w14:paraId="5B56C241">
      <w:pPr>
        <w:autoSpaceDN w:val="0"/>
        <w:spacing w:line="360" w:lineRule="auto"/>
        <w:jc w:val="center"/>
        <w:rPr>
          <w:b/>
          <w:bCs/>
          <w:sz w:val="24"/>
        </w:rPr>
      </w:pPr>
      <w:r>
        <w:rPr>
          <w:rFonts w:hint="eastAsia"/>
          <w:b/>
          <w:bCs/>
          <w:sz w:val="24"/>
        </w:rPr>
        <w:t>磋商</w:t>
      </w:r>
      <w:r>
        <w:rPr>
          <w:b/>
          <w:bCs/>
          <w:sz w:val="24"/>
        </w:rPr>
        <w:t>代表人授权书</w:t>
      </w:r>
    </w:p>
    <w:p w14:paraId="2CB2D50A">
      <w:pPr>
        <w:spacing w:line="360" w:lineRule="auto"/>
        <w:rPr>
          <w:sz w:val="24"/>
          <w:szCs w:val="21"/>
        </w:rPr>
      </w:pPr>
    </w:p>
    <w:p w14:paraId="1327D7FC">
      <w:pPr>
        <w:spacing w:line="360" w:lineRule="auto"/>
        <w:rPr>
          <w:sz w:val="24"/>
          <w:szCs w:val="21"/>
        </w:rPr>
      </w:pPr>
      <w:r>
        <w:rPr>
          <w:sz w:val="24"/>
          <w:szCs w:val="21"/>
        </w:rPr>
        <w:t>致：天津市政府采购中心</w:t>
      </w:r>
    </w:p>
    <w:p w14:paraId="3FDF4ACF">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53C64F85">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68922CD0">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75271724">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76322CD8">
      <w:pPr>
        <w:spacing w:line="360" w:lineRule="auto"/>
        <w:ind w:firstLine="480" w:firstLineChars="200"/>
        <w:rPr>
          <w:sz w:val="24"/>
        </w:rPr>
      </w:pPr>
    </w:p>
    <w:p w14:paraId="19849AF5">
      <w:pPr>
        <w:spacing w:line="360" w:lineRule="auto"/>
        <w:ind w:firstLine="480" w:firstLineChars="200"/>
        <w:rPr>
          <w:sz w:val="24"/>
        </w:rPr>
      </w:pPr>
    </w:p>
    <w:p w14:paraId="0FB67175">
      <w:pPr>
        <w:spacing w:line="360" w:lineRule="auto"/>
        <w:ind w:firstLine="480" w:firstLineChars="200"/>
        <w:rPr>
          <w:sz w:val="24"/>
        </w:rPr>
      </w:pPr>
    </w:p>
    <w:p w14:paraId="7747A3B7">
      <w:pPr>
        <w:spacing w:line="360" w:lineRule="auto"/>
        <w:ind w:firstLine="5040" w:firstLineChars="2100"/>
        <w:rPr>
          <w:sz w:val="24"/>
        </w:rPr>
      </w:pPr>
      <w:r>
        <w:rPr>
          <w:sz w:val="24"/>
        </w:rPr>
        <w:t xml:space="preserve">     年   月   日  </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13A8A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4" w:type="dxa"/>
          </w:tcPr>
          <w:p w14:paraId="540DF907">
            <w:pPr>
              <w:spacing w:line="360" w:lineRule="auto"/>
              <w:jc w:val="left"/>
              <w:rPr>
                <w:sz w:val="24"/>
              </w:rPr>
            </w:pPr>
            <w:r>
              <w:rPr>
                <w:rFonts w:hint="eastAsia"/>
                <w:sz w:val="24"/>
              </w:rPr>
              <w:t>磋商代表人身份证正面</w:t>
            </w:r>
          </w:p>
          <w:p w14:paraId="5E12ACE5">
            <w:pPr>
              <w:spacing w:line="360" w:lineRule="auto"/>
              <w:jc w:val="left"/>
              <w:rPr>
                <w:sz w:val="24"/>
              </w:rPr>
            </w:pPr>
          </w:p>
          <w:p w14:paraId="116AFDDB">
            <w:pPr>
              <w:spacing w:line="360" w:lineRule="auto"/>
              <w:jc w:val="left"/>
              <w:rPr>
                <w:sz w:val="24"/>
              </w:rPr>
            </w:pPr>
          </w:p>
          <w:p w14:paraId="04B455AA">
            <w:pPr>
              <w:spacing w:line="360" w:lineRule="auto"/>
              <w:jc w:val="left"/>
              <w:rPr>
                <w:sz w:val="24"/>
              </w:rPr>
            </w:pPr>
          </w:p>
          <w:p w14:paraId="2D33B0B0">
            <w:pPr>
              <w:spacing w:line="360" w:lineRule="auto"/>
              <w:jc w:val="left"/>
              <w:rPr>
                <w:sz w:val="24"/>
              </w:rPr>
            </w:pPr>
          </w:p>
          <w:p w14:paraId="57611EEE">
            <w:pPr>
              <w:spacing w:line="360" w:lineRule="auto"/>
              <w:jc w:val="left"/>
              <w:rPr>
                <w:sz w:val="24"/>
              </w:rPr>
            </w:pPr>
          </w:p>
        </w:tc>
        <w:tc>
          <w:tcPr>
            <w:tcW w:w="4264" w:type="dxa"/>
          </w:tcPr>
          <w:p w14:paraId="157BC5BC">
            <w:pPr>
              <w:spacing w:line="360" w:lineRule="auto"/>
              <w:jc w:val="left"/>
              <w:rPr>
                <w:sz w:val="24"/>
              </w:rPr>
            </w:pPr>
            <w:r>
              <w:rPr>
                <w:rFonts w:hint="eastAsia"/>
                <w:sz w:val="24"/>
              </w:rPr>
              <w:t>磋商代表人身份证背面</w:t>
            </w:r>
          </w:p>
        </w:tc>
      </w:tr>
    </w:tbl>
    <w:p w14:paraId="5F12BCB6">
      <w:pPr>
        <w:spacing w:line="460" w:lineRule="exact"/>
        <w:ind w:left="192"/>
        <w:jc w:val="left"/>
        <w:rPr>
          <w:b/>
          <w:sz w:val="24"/>
        </w:rPr>
      </w:pPr>
      <w:r>
        <w:rPr>
          <w:b/>
          <w:sz w:val="24"/>
        </w:rPr>
        <w:br w:type="page"/>
      </w:r>
    </w:p>
    <w:p w14:paraId="60F00200">
      <w:pPr>
        <w:spacing w:line="460" w:lineRule="exact"/>
        <w:jc w:val="left"/>
        <w:rPr>
          <w:b/>
          <w:sz w:val="24"/>
        </w:rPr>
      </w:pPr>
      <w:r>
        <w:rPr>
          <w:b/>
          <w:sz w:val="24"/>
        </w:rPr>
        <w:t>附件</w:t>
      </w:r>
      <w:r>
        <w:rPr>
          <w:rFonts w:hint="eastAsia"/>
          <w:b/>
          <w:sz w:val="24"/>
        </w:rPr>
        <w:t>4</w:t>
      </w:r>
    </w:p>
    <w:p w14:paraId="6E2863AE">
      <w:pPr>
        <w:tabs>
          <w:tab w:val="left" w:pos="360"/>
        </w:tabs>
        <w:spacing w:line="560" w:lineRule="exact"/>
        <w:jc w:val="center"/>
        <w:rPr>
          <w:b/>
          <w:sz w:val="24"/>
        </w:rPr>
      </w:pPr>
      <w:r>
        <w:rPr>
          <w:b/>
          <w:sz w:val="24"/>
        </w:rPr>
        <w:t>货物分项一览表</w:t>
      </w:r>
    </w:p>
    <w:p w14:paraId="541A6362">
      <w:pPr>
        <w:tabs>
          <w:tab w:val="left" w:pos="360"/>
        </w:tabs>
        <w:spacing w:line="560" w:lineRule="exact"/>
        <w:jc w:val="center"/>
        <w:rPr>
          <w:b/>
          <w:sz w:val="24"/>
        </w:rPr>
      </w:pPr>
    </w:p>
    <w:p w14:paraId="5158001F">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B029C3F">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7BE8EED3">
      <w:pPr>
        <w:spacing w:line="460" w:lineRule="exact"/>
        <w:rPr>
          <w:sz w:val="24"/>
          <w:u w:val="single"/>
        </w:rPr>
      </w:pPr>
      <w:r>
        <w:rPr>
          <w:sz w:val="24"/>
        </w:rPr>
        <w:t>包号：</w:t>
      </w:r>
      <w:r>
        <w:rPr>
          <w:sz w:val="24"/>
          <w:u w:val="single"/>
        </w:rPr>
        <w:t xml:space="preserve">                        </w:t>
      </w:r>
    </w:p>
    <w:p w14:paraId="30F10514">
      <w:pPr>
        <w:tabs>
          <w:tab w:val="left" w:pos="10395"/>
        </w:tabs>
        <w:spacing w:line="460" w:lineRule="exact"/>
        <w:ind w:left="181" w:right="-58"/>
        <w:jc w:val="right"/>
        <w:rPr>
          <w:b/>
          <w:sz w:val="24"/>
        </w:rPr>
      </w:pPr>
      <w:r>
        <w:rPr>
          <w:sz w:val="24"/>
        </w:rPr>
        <w:t xml:space="preserve">                                                            </w:t>
      </w:r>
    </w:p>
    <w:tbl>
      <w:tblPr>
        <w:tblStyle w:val="18"/>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95"/>
        <w:gridCol w:w="767"/>
        <w:gridCol w:w="737"/>
      </w:tblGrid>
      <w:tr w14:paraId="1E25A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F3FDDE2">
            <w:pPr>
              <w:widowControl/>
              <w:jc w:val="center"/>
              <w:rPr>
                <w:bCs/>
                <w:kern w:val="0"/>
                <w:sz w:val="24"/>
                <w:szCs w:val="24"/>
              </w:rPr>
            </w:pPr>
            <w:r>
              <w:rPr>
                <w:bCs/>
                <w:kern w:val="0"/>
                <w:sz w:val="24"/>
                <w:szCs w:val="24"/>
              </w:rPr>
              <w:t>项号</w:t>
            </w:r>
          </w:p>
        </w:tc>
        <w:tc>
          <w:tcPr>
            <w:tcW w:w="1348" w:type="dxa"/>
            <w:vAlign w:val="center"/>
          </w:tcPr>
          <w:p w14:paraId="57D7213E">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10A0EA89">
            <w:pPr>
              <w:widowControl/>
              <w:jc w:val="center"/>
              <w:rPr>
                <w:bCs/>
                <w:kern w:val="0"/>
                <w:sz w:val="24"/>
                <w:szCs w:val="24"/>
              </w:rPr>
            </w:pPr>
            <w:r>
              <w:rPr>
                <w:bCs/>
                <w:kern w:val="0"/>
                <w:sz w:val="24"/>
                <w:szCs w:val="24"/>
              </w:rPr>
              <w:t>品牌</w:t>
            </w:r>
          </w:p>
        </w:tc>
        <w:tc>
          <w:tcPr>
            <w:tcW w:w="715" w:type="dxa"/>
            <w:vAlign w:val="center"/>
          </w:tcPr>
          <w:p w14:paraId="2C2E7840">
            <w:pPr>
              <w:widowControl/>
              <w:jc w:val="center"/>
              <w:rPr>
                <w:bCs/>
                <w:kern w:val="0"/>
                <w:sz w:val="24"/>
                <w:szCs w:val="24"/>
              </w:rPr>
            </w:pPr>
            <w:r>
              <w:rPr>
                <w:bCs/>
                <w:kern w:val="0"/>
                <w:sz w:val="24"/>
                <w:szCs w:val="24"/>
              </w:rPr>
              <w:t>规格型号</w:t>
            </w:r>
          </w:p>
        </w:tc>
        <w:tc>
          <w:tcPr>
            <w:tcW w:w="1230" w:type="dxa"/>
            <w:vAlign w:val="center"/>
          </w:tcPr>
          <w:p w14:paraId="7C71A15F">
            <w:pPr>
              <w:widowControl/>
              <w:jc w:val="center"/>
              <w:rPr>
                <w:bCs/>
                <w:kern w:val="0"/>
                <w:sz w:val="24"/>
                <w:szCs w:val="24"/>
              </w:rPr>
            </w:pPr>
            <w:r>
              <w:rPr>
                <w:bCs/>
                <w:kern w:val="0"/>
                <w:sz w:val="24"/>
                <w:szCs w:val="24"/>
              </w:rPr>
              <w:t>制造商</w:t>
            </w:r>
          </w:p>
        </w:tc>
        <w:tc>
          <w:tcPr>
            <w:tcW w:w="715" w:type="dxa"/>
            <w:vAlign w:val="center"/>
          </w:tcPr>
          <w:p w14:paraId="38E3C367">
            <w:pPr>
              <w:widowControl/>
              <w:jc w:val="center"/>
              <w:rPr>
                <w:bCs/>
                <w:kern w:val="0"/>
                <w:sz w:val="24"/>
                <w:szCs w:val="24"/>
              </w:rPr>
            </w:pPr>
            <w:r>
              <w:rPr>
                <w:bCs/>
                <w:kern w:val="0"/>
                <w:sz w:val="24"/>
                <w:szCs w:val="24"/>
              </w:rPr>
              <w:t>产地</w:t>
            </w:r>
          </w:p>
        </w:tc>
        <w:tc>
          <w:tcPr>
            <w:tcW w:w="1235" w:type="dxa"/>
            <w:vAlign w:val="center"/>
          </w:tcPr>
          <w:p w14:paraId="7D7FECF9">
            <w:pPr>
              <w:widowControl/>
              <w:jc w:val="center"/>
              <w:rPr>
                <w:bCs/>
                <w:kern w:val="0"/>
                <w:sz w:val="24"/>
                <w:szCs w:val="24"/>
              </w:rPr>
            </w:pPr>
            <w:r>
              <w:rPr>
                <w:bCs/>
                <w:kern w:val="0"/>
                <w:sz w:val="24"/>
                <w:szCs w:val="24"/>
              </w:rPr>
              <w:t>商品属性</w:t>
            </w:r>
          </w:p>
        </w:tc>
        <w:tc>
          <w:tcPr>
            <w:tcW w:w="795" w:type="dxa"/>
            <w:vAlign w:val="center"/>
          </w:tcPr>
          <w:p w14:paraId="5A01E831">
            <w:pPr>
              <w:widowControl/>
              <w:jc w:val="center"/>
              <w:rPr>
                <w:bCs/>
                <w:kern w:val="0"/>
                <w:sz w:val="24"/>
                <w:szCs w:val="24"/>
              </w:rPr>
            </w:pPr>
            <w:r>
              <w:rPr>
                <w:bCs/>
                <w:kern w:val="0"/>
                <w:sz w:val="24"/>
                <w:szCs w:val="24"/>
              </w:rPr>
              <w:t>采购数量</w:t>
            </w:r>
          </w:p>
        </w:tc>
        <w:tc>
          <w:tcPr>
            <w:tcW w:w="767" w:type="dxa"/>
            <w:vAlign w:val="center"/>
          </w:tcPr>
          <w:p w14:paraId="398D61F3">
            <w:pPr>
              <w:widowControl/>
              <w:jc w:val="center"/>
              <w:rPr>
                <w:bCs/>
                <w:kern w:val="0"/>
                <w:sz w:val="24"/>
                <w:szCs w:val="24"/>
              </w:rPr>
            </w:pPr>
            <w:r>
              <w:rPr>
                <w:bCs/>
                <w:kern w:val="0"/>
                <w:sz w:val="24"/>
                <w:szCs w:val="24"/>
              </w:rPr>
              <w:t>计量单位</w:t>
            </w:r>
          </w:p>
        </w:tc>
        <w:tc>
          <w:tcPr>
            <w:tcW w:w="737" w:type="dxa"/>
            <w:vAlign w:val="center"/>
          </w:tcPr>
          <w:p w14:paraId="5DB3EFA9">
            <w:pPr>
              <w:widowControl/>
              <w:jc w:val="center"/>
              <w:rPr>
                <w:bCs/>
                <w:kern w:val="0"/>
                <w:sz w:val="24"/>
                <w:szCs w:val="24"/>
              </w:rPr>
            </w:pPr>
            <w:r>
              <w:rPr>
                <w:rFonts w:hint="eastAsia"/>
                <w:bCs/>
                <w:kern w:val="0"/>
                <w:sz w:val="24"/>
                <w:szCs w:val="24"/>
              </w:rPr>
              <w:t>备注</w:t>
            </w:r>
          </w:p>
        </w:tc>
      </w:tr>
      <w:tr w14:paraId="44DA9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B656747">
            <w:pPr>
              <w:widowControl/>
              <w:jc w:val="center"/>
              <w:rPr>
                <w:kern w:val="0"/>
                <w:sz w:val="24"/>
                <w:szCs w:val="24"/>
              </w:rPr>
            </w:pPr>
          </w:p>
        </w:tc>
        <w:tc>
          <w:tcPr>
            <w:tcW w:w="1348" w:type="dxa"/>
            <w:noWrap/>
            <w:vAlign w:val="center"/>
          </w:tcPr>
          <w:p w14:paraId="24A4B2D7">
            <w:pPr>
              <w:widowControl/>
              <w:jc w:val="center"/>
              <w:rPr>
                <w:kern w:val="0"/>
                <w:sz w:val="24"/>
                <w:szCs w:val="24"/>
              </w:rPr>
            </w:pPr>
          </w:p>
        </w:tc>
        <w:tc>
          <w:tcPr>
            <w:tcW w:w="716" w:type="dxa"/>
            <w:noWrap/>
            <w:vAlign w:val="center"/>
          </w:tcPr>
          <w:p w14:paraId="703AD68B">
            <w:pPr>
              <w:widowControl/>
              <w:jc w:val="center"/>
              <w:rPr>
                <w:kern w:val="0"/>
                <w:sz w:val="24"/>
                <w:szCs w:val="24"/>
              </w:rPr>
            </w:pPr>
          </w:p>
        </w:tc>
        <w:tc>
          <w:tcPr>
            <w:tcW w:w="715" w:type="dxa"/>
            <w:noWrap/>
            <w:vAlign w:val="center"/>
          </w:tcPr>
          <w:p w14:paraId="3F787861">
            <w:pPr>
              <w:widowControl/>
              <w:jc w:val="center"/>
              <w:rPr>
                <w:kern w:val="0"/>
                <w:sz w:val="24"/>
                <w:szCs w:val="24"/>
              </w:rPr>
            </w:pPr>
          </w:p>
        </w:tc>
        <w:tc>
          <w:tcPr>
            <w:tcW w:w="1230" w:type="dxa"/>
            <w:noWrap/>
            <w:vAlign w:val="center"/>
          </w:tcPr>
          <w:p w14:paraId="40561F06">
            <w:pPr>
              <w:widowControl/>
              <w:jc w:val="center"/>
              <w:rPr>
                <w:kern w:val="0"/>
                <w:sz w:val="24"/>
                <w:szCs w:val="24"/>
              </w:rPr>
            </w:pPr>
          </w:p>
        </w:tc>
        <w:tc>
          <w:tcPr>
            <w:tcW w:w="715" w:type="dxa"/>
            <w:noWrap/>
            <w:vAlign w:val="center"/>
          </w:tcPr>
          <w:p w14:paraId="4B9C58C8">
            <w:pPr>
              <w:widowControl/>
              <w:jc w:val="center"/>
              <w:rPr>
                <w:kern w:val="0"/>
                <w:sz w:val="24"/>
                <w:szCs w:val="24"/>
              </w:rPr>
            </w:pPr>
          </w:p>
        </w:tc>
        <w:tc>
          <w:tcPr>
            <w:tcW w:w="1235" w:type="dxa"/>
            <w:vAlign w:val="center"/>
          </w:tcPr>
          <w:p w14:paraId="528B720A">
            <w:pPr>
              <w:widowControl/>
              <w:jc w:val="center"/>
              <w:rPr>
                <w:kern w:val="0"/>
                <w:sz w:val="24"/>
                <w:szCs w:val="18"/>
              </w:rPr>
            </w:pPr>
          </w:p>
        </w:tc>
        <w:tc>
          <w:tcPr>
            <w:tcW w:w="795" w:type="dxa"/>
            <w:noWrap/>
            <w:vAlign w:val="center"/>
          </w:tcPr>
          <w:p w14:paraId="3DC070AC">
            <w:pPr>
              <w:widowControl/>
              <w:jc w:val="center"/>
              <w:rPr>
                <w:kern w:val="0"/>
                <w:sz w:val="24"/>
                <w:szCs w:val="24"/>
              </w:rPr>
            </w:pPr>
          </w:p>
        </w:tc>
        <w:tc>
          <w:tcPr>
            <w:tcW w:w="767" w:type="dxa"/>
            <w:noWrap/>
            <w:vAlign w:val="center"/>
          </w:tcPr>
          <w:p w14:paraId="64085018">
            <w:pPr>
              <w:widowControl/>
              <w:jc w:val="center"/>
              <w:rPr>
                <w:kern w:val="0"/>
                <w:sz w:val="24"/>
                <w:szCs w:val="18"/>
              </w:rPr>
            </w:pPr>
          </w:p>
        </w:tc>
        <w:tc>
          <w:tcPr>
            <w:tcW w:w="737" w:type="dxa"/>
            <w:noWrap/>
            <w:vAlign w:val="center"/>
          </w:tcPr>
          <w:p w14:paraId="1A66E294">
            <w:pPr>
              <w:widowControl/>
              <w:jc w:val="center"/>
              <w:rPr>
                <w:kern w:val="0"/>
                <w:sz w:val="24"/>
                <w:szCs w:val="24"/>
              </w:rPr>
            </w:pPr>
          </w:p>
        </w:tc>
      </w:tr>
      <w:tr w14:paraId="2292A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DA848BE">
            <w:pPr>
              <w:widowControl/>
              <w:jc w:val="center"/>
              <w:rPr>
                <w:kern w:val="0"/>
                <w:sz w:val="24"/>
                <w:szCs w:val="24"/>
              </w:rPr>
            </w:pPr>
          </w:p>
        </w:tc>
        <w:tc>
          <w:tcPr>
            <w:tcW w:w="1348" w:type="dxa"/>
            <w:noWrap/>
            <w:vAlign w:val="center"/>
          </w:tcPr>
          <w:p w14:paraId="6DA30ED0">
            <w:pPr>
              <w:widowControl/>
              <w:jc w:val="center"/>
              <w:rPr>
                <w:kern w:val="0"/>
                <w:sz w:val="24"/>
                <w:szCs w:val="24"/>
              </w:rPr>
            </w:pPr>
          </w:p>
        </w:tc>
        <w:tc>
          <w:tcPr>
            <w:tcW w:w="716" w:type="dxa"/>
            <w:noWrap/>
            <w:vAlign w:val="center"/>
          </w:tcPr>
          <w:p w14:paraId="37863D62">
            <w:pPr>
              <w:widowControl/>
              <w:jc w:val="center"/>
              <w:rPr>
                <w:kern w:val="0"/>
                <w:sz w:val="24"/>
                <w:szCs w:val="24"/>
              </w:rPr>
            </w:pPr>
          </w:p>
        </w:tc>
        <w:tc>
          <w:tcPr>
            <w:tcW w:w="715" w:type="dxa"/>
            <w:noWrap/>
            <w:vAlign w:val="center"/>
          </w:tcPr>
          <w:p w14:paraId="453F7A65">
            <w:pPr>
              <w:widowControl/>
              <w:jc w:val="center"/>
              <w:rPr>
                <w:kern w:val="0"/>
                <w:sz w:val="24"/>
                <w:szCs w:val="24"/>
              </w:rPr>
            </w:pPr>
          </w:p>
        </w:tc>
        <w:tc>
          <w:tcPr>
            <w:tcW w:w="1230" w:type="dxa"/>
            <w:noWrap/>
            <w:vAlign w:val="center"/>
          </w:tcPr>
          <w:p w14:paraId="51846B02">
            <w:pPr>
              <w:widowControl/>
              <w:jc w:val="center"/>
              <w:rPr>
                <w:kern w:val="0"/>
                <w:sz w:val="24"/>
                <w:szCs w:val="24"/>
              </w:rPr>
            </w:pPr>
          </w:p>
        </w:tc>
        <w:tc>
          <w:tcPr>
            <w:tcW w:w="715" w:type="dxa"/>
            <w:noWrap/>
            <w:vAlign w:val="center"/>
          </w:tcPr>
          <w:p w14:paraId="051164AF">
            <w:pPr>
              <w:widowControl/>
              <w:jc w:val="center"/>
              <w:rPr>
                <w:kern w:val="0"/>
                <w:sz w:val="24"/>
                <w:szCs w:val="24"/>
              </w:rPr>
            </w:pPr>
          </w:p>
        </w:tc>
        <w:tc>
          <w:tcPr>
            <w:tcW w:w="1235" w:type="dxa"/>
            <w:vAlign w:val="center"/>
          </w:tcPr>
          <w:p w14:paraId="63C7CD19">
            <w:pPr>
              <w:widowControl/>
              <w:jc w:val="center"/>
              <w:rPr>
                <w:kern w:val="0"/>
                <w:sz w:val="24"/>
                <w:szCs w:val="18"/>
              </w:rPr>
            </w:pPr>
          </w:p>
        </w:tc>
        <w:tc>
          <w:tcPr>
            <w:tcW w:w="795" w:type="dxa"/>
            <w:noWrap/>
            <w:vAlign w:val="center"/>
          </w:tcPr>
          <w:p w14:paraId="53AE0D1A">
            <w:pPr>
              <w:widowControl/>
              <w:jc w:val="center"/>
              <w:rPr>
                <w:kern w:val="0"/>
                <w:sz w:val="24"/>
                <w:szCs w:val="24"/>
              </w:rPr>
            </w:pPr>
          </w:p>
        </w:tc>
        <w:tc>
          <w:tcPr>
            <w:tcW w:w="767" w:type="dxa"/>
            <w:noWrap/>
            <w:vAlign w:val="center"/>
          </w:tcPr>
          <w:p w14:paraId="347BC1FF">
            <w:pPr>
              <w:widowControl/>
              <w:jc w:val="center"/>
              <w:rPr>
                <w:kern w:val="0"/>
                <w:sz w:val="24"/>
                <w:szCs w:val="24"/>
              </w:rPr>
            </w:pPr>
          </w:p>
        </w:tc>
        <w:tc>
          <w:tcPr>
            <w:tcW w:w="737" w:type="dxa"/>
            <w:noWrap/>
            <w:vAlign w:val="center"/>
          </w:tcPr>
          <w:p w14:paraId="1172E804">
            <w:pPr>
              <w:widowControl/>
              <w:jc w:val="center"/>
              <w:rPr>
                <w:kern w:val="0"/>
                <w:sz w:val="24"/>
                <w:szCs w:val="24"/>
              </w:rPr>
            </w:pPr>
          </w:p>
        </w:tc>
      </w:tr>
      <w:tr w14:paraId="6B602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5FD3B51">
            <w:pPr>
              <w:widowControl/>
              <w:jc w:val="center"/>
              <w:rPr>
                <w:kern w:val="0"/>
                <w:sz w:val="24"/>
                <w:szCs w:val="24"/>
              </w:rPr>
            </w:pPr>
          </w:p>
        </w:tc>
        <w:tc>
          <w:tcPr>
            <w:tcW w:w="1348" w:type="dxa"/>
            <w:noWrap/>
            <w:vAlign w:val="center"/>
          </w:tcPr>
          <w:p w14:paraId="6AF38C64">
            <w:pPr>
              <w:widowControl/>
              <w:jc w:val="center"/>
              <w:rPr>
                <w:kern w:val="0"/>
                <w:sz w:val="24"/>
                <w:szCs w:val="24"/>
              </w:rPr>
            </w:pPr>
          </w:p>
        </w:tc>
        <w:tc>
          <w:tcPr>
            <w:tcW w:w="716" w:type="dxa"/>
            <w:noWrap/>
            <w:vAlign w:val="center"/>
          </w:tcPr>
          <w:p w14:paraId="56ABCA5F">
            <w:pPr>
              <w:widowControl/>
              <w:jc w:val="center"/>
              <w:rPr>
                <w:kern w:val="0"/>
                <w:sz w:val="24"/>
                <w:szCs w:val="24"/>
              </w:rPr>
            </w:pPr>
          </w:p>
        </w:tc>
        <w:tc>
          <w:tcPr>
            <w:tcW w:w="715" w:type="dxa"/>
            <w:noWrap/>
            <w:vAlign w:val="center"/>
          </w:tcPr>
          <w:p w14:paraId="69B4356E">
            <w:pPr>
              <w:widowControl/>
              <w:jc w:val="center"/>
              <w:rPr>
                <w:kern w:val="0"/>
                <w:sz w:val="24"/>
                <w:szCs w:val="24"/>
              </w:rPr>
            </w:pPr>
          </w:p>
        </w:tc>
        <w:tc>
          <w:tcPr>
            <w:tcW w:w="1230" w:type="dxa"/>
            <w:noWrap/>
            <w:vAlign w:val="center"/>
          </w:tcPr>
          <w:p w14:paraId="642CF569">
            <w:pPr>
              <w:widowControl/>
              <w:jc w:val="center"/>
              <w:rPr>
                <w:kern w:val="0"/>
                <w:sz w:val="24"/>
                <w:szCs w:val="24"/>
              </w:rPr>
            </w:pPr>
          </w:p>
        </w:tc>
        <w:tc>
          <w:tcPr>
            <w:tcW w:w="715" w:type="dxa"/>
            <w:noWrap/>
            <w:vAlign w:val="center"/>
          </w:tcPr>
          <w:p w14:paraId="013EDA57">
            <w:pPr>
              <w:widowControl/>
              <w:jc w:val="center"/>
              <w:rPr>
                <w:kern w:val="0"/>
                <w:sz w:val="24"/>
                <w:szCs w:val="24"/>
              </w:rPr>
            </w:pPr>
          </w:p>
        </w:tc>
        <w:tc>
          <w:tcPr>
            <w:tcW w:w="1235" w:type="dxa"/>
            <w:vAlign w:val="center"/>
          </w:tcPr>
          <w:p w14:paraId="6DB77695">
            <w:pPr>
              <w:widowControl/>
              <w:jc w:val="center"/>
              <w:rPr>
                <w:kern w:val="0"/>
                <w:sz w:val="24"/>
                <w:szCs w:val="18"/>
              </w:rPr>
            </w:pPr>
          </w:p>
        </w:tc>
        <w:tc>
          <w:tcPr>
            <w:tcW w:w="795" w:type="dxa"/>
            <w:noWrap/>
            <w:vAlign w:val="center"/>
          </w:tcPr>
          <w:p w14:paraId="53F1C74E">
            <w:pPr>
              <w:widowControl/>
              <w:jc w:val="center"/>
              <w:rPr>
                <w:kern w:val="0"/>
                <w:sz w:val="24"/>
                <w:szCs w:val="24"/>
              </w:rPr>
            </w:pPr>
          </w:p>
        </w:tc>
        <w:tc>
          <w:tcPr>
            <w:tcW w:w="767" w:type="dxa"/>
            <w:noWrap/>
            <w:vAlign w:val="center"/>
          </w:tcPr>
          <w:p w14:paraId="4372D01A">
            <w:pPr>
              <w:widowControl/>
              <w:jc w:val="center"/>
              <w:rPr>
                <w:kern w:val="0"/>
                <w:sz w:val="24"/>
                <w:szCs w:val="24"/>
              </w:rPr>
            </w:pPr>
          </w:p>
        </w:tc>
        <w:tc>
          <w:tcPr>
            <w:tcW w:w="737" w:type="dxa"/>
            <w:noWrap/>
            <w:vAlign w:val="center"/>
          </w:tcPr>
          <w:p w14:paraId="6F738377">
            <w:pPr>
              <w:widowControl/>
              <w:jc w:val="center"/>
              <w:rPr>
                <w:kern w:val="0"/>
                <w:sz w:val="24"/>
                <w:szCs w:val="24"/>
              </w:rPr>
            </w:pPr>
          </w:p>
        </w:tc>
      </w:tr>
      <w:tr w14:paraId="76467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DB28FA1">
            <w:pPr>
              <w:widowControl/>
              <w:jc w:val="center"/>
              <w:rPr>
                <w:kern w:val="0"/>
                <w:sz w:val="24"/>
                <w:szCs w:val="24"/>
              </w:rPr>
            </w:pPr>
          </w:p>
        </w:tc>
        <w:tc>
          <w:tcPr>
            <w:tcW w:w="1348" w:type="dxa"/>
            <w:noWrap/>
            <w:vAlign w:val="center"/>
          </w:tcPr>
          <w:p w14:paraId="7AF20C6F">
            <w:pPr>
              <w:widowControl/>
              <w:jc w:val="center"/>
              <w:rPr>
                <w:kern w:val="0"/>
                <w:sz w:val="24"/>
                <w:szCs w:val="24"/>
              </w:rPr>
            </w:pPr>
          </w:p>
        </w:tc>
        <w:tc>
          <w:tcPr>
            <w:tcW w:w="716" w:type="dxa"/>
            <w:noWrap/>
            <w:vAlign w:val="center"/>
          </w:tcPr>
          <w:p w14:paraId="6B5CC32E">
            <w:pPr>
              <w:widowControl/>
              <w:jc w:val="center"/>
              <w:rPr>
                <w:kern w:val="0"/>
                <w:sz w:val="24"/>
                <w:szCs w:val="24"/>
              </w:rPr>
            </w:pPr>
          </w:p>
        </w:tc>
        <w:tc>
          <w:tcPr>
            <w:tcW w:w="715" w:type="dxa"/>
            <w:noWrap/>
            <w:vAlign w:val="center"/>
          </w:tcPr>
          <w:p w14:paraId="21C4D184">
            <w:pPr>
              <w:widowControl/>
              <w:jc w:val="center"/>
              <w:rPr>
                <w:kern w:val="0"/>
                <w:sz w:val="24"/>
                <w:szCs w:val="24"/>
              </w:rPr>
            </w:pPr>
          </w:p>
        </w:tc>
        <w:tc>
          <w:tcPr>
            <w:tcW w:w="1230" w:type="dxa"/>
            <w:noWrap/>
            <w:vAlign w:val="center"/>
          </w:tcPr>
          <w:p w14:paraId="07552BB6">
            <w:pPr>
              <w:widowControl/>
              <w:jc w:val="center"/>
              <w:rPr>
                <w:kern w:val="0"/>
                <w:sz w:val="24"/>
                <w:szCs w:val="24"/>
              </w:rPr>
            </w:pPr>
          </w:p>
        </w:tc>
        <w:tc>
          <w:tcPr>
            <w:tcW w:w="715" w:type="dxa"/>
            <w:noWrap/>
            <w:vAlign w:val="center"/>
          </w:tcPr>
          <w:p w14:paraId="1E945145">
            <w:pPr>
              <w:widowControl/>
              <w:jc w:val="center"/>
              <w:rPr>
                <w:kern w:val="0"/>
                <w:sz w:val="24"/>
                <w:szCs w:val="24"/>
              </w:rPr>
            </w:pPr>
          </w:p>
        </w:tc>
        <w:tc>
          <w:tcPr>
            <w:tcW w:w="1235" w:type="dxa"/>
            <w:noWrap/>
            <w:vAlign w:val="center"/>
          </w:tcPr>
          <w:p w14:paraId="42EFBD10">
            <w:pPr>
              <w:widowControl/>
              <w:jc w:val="center"/>
              <w:rPr>
                <w:kern w:val="0"/>
                <w:sz w:val="24"/>
                <w:szCs w:val="18"/>
              </w:rPr>
            </w:pPr>
          </w:p>
        </w:tc>
        <w:tc>
          <w:tcPr>
            <w:tcW w:w="795" w:type="dxa"/>
            <w:noWrap/>
            <w:vAlign w:val="center"/>
          </w:tcPr>
          <w:p w14:paraId="5C5F5183">
            <w:pPr>
              <w:widowControl/>
              <w:jc w:val="center"/>
              <w:rPr>
                <w:kern w:val="0"/>
                <w:sz w:val="24"/>
                <w:szCs w:val="24"/>
              </w:rPr>
            </w:pPr>
          </w:p>
        </w:tc>
        <w:tc>
          <w:tcPr>
            <w:tcW w:w="767" w:type="dxa"/>
            <w:noWrap/>
            <w:vAlign w:val="center"/>
          </w:tcPr>
          <w:p w14:paraId="0DEAEDBE">
            <w:pPr>
              <w:widowControl/>
              <w:jc w:val="center"/>
              <w:rPr>
                <w:kern w:val="0"/>
                <w:sz w:val="24"/>
                <w:szCs w:val="24"/>
              </w:rPr>
            </w:pPr>
          </w:p>
        </w:tc>
        <w:tc>
          <w:tcPr>
            <w:tcW w:w="737" w:type="dxa"/>
            <w:noWrap/>
            <w:vAlign w:val="center"/>
          </w:tcPr>
          <w:p w14:paraId="2E68D7BB">
            <w:pPr>
              <w:widowControl/>
              <w:jc w:val="center"/>
              <w:rPr>
                <w:kern w:val="0"/>
                <w:sz w:val="24"/>
                <w:szCs w:val="24"/>
              </w:rPr>
            </w:pPr>
          </w:p>
        </w:tc>
      </w:tr>
      <w:tr w14:paraId="38F22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3837FBA">
            <w:pPr>
              <w:widowControl/>
              <w:jc w:val="center"/>
              <w:rPr>
                <w:kern w:val="0"/>
                <w:sz w:val="24"/>
                <w:szCs w:val="24"/>
              </w:rPr>
            </w:pPr>
          </w:p>
        </w:tc>
        <w:tc>
          <w:tcPr>
            <w:tcW w:w="1348" w:type="dxa"/>
            <w:noWrap/>
            <w:vAlign w:val="center"/>
          </w:tcPr>
          <w:p w14:paraId="33C6584A">
            <w:pPr>
              <w:widowControl/>
              <w:jc w:val="center"/>
              <w:rPr>
                <w:kern w:val="0"/>
                <w:sz w:val="24"/>
                <w:szCs w:val="24"/>
              </w:rPr>
            </w:pPr>
          </w:p>
        </w:tc>
        <w:tc>
          <w:tcPr>
            <w:tcW w:w="716" w:type="dxa"/>
            <w:noWrap/>
            <w:vAlign w:val="center"/>
          </w:tcPr>
          <w:p w14:paraId="6194549A">
            <w:pPr>
              <w:widowControl/>
              <w:jc w:val="center"/>
              <w:rPr>
                <w:kern w:val="0"/>
                <w:sz w:val="24"/>
                <w:szCs w:val="24"/>
              </w:rPr>
            </w:pPr>
          </w:p>
        </w:tc>
        <w:tc>
          <w:tcPr>
            <w:tcW w:w="715" w:type="dxa"/>
            <w:noWrap/>
            <w:vAlign w:val="center"/>
          </w:tcPr>
          <w:p w14:paraId="1ADBB2F4">
            <w:pPr>
              <w:widowControl/>
              <w:jc w:val="center"/>
              <w:rPr>
                <w:kern w:val="0"/>
                <w:sz w:val="24"/>
                <w:szCs w:val="24"/>
              </w:rPr>
            </w:pPr>
          </w:p>
        </w:tc>
        <w:tc>
          <w:tcPr>
            <w:tcW w:w="1230" w:type="dxa"/>
            <w:noWrap/>
            <w:vAlign w:val="center"/>
          </w:tcPr>
          <w:p w14:paraId="3465B8CF">
            <w:pPr>
              <w:widowControl/>
              <w:jc w:val="center"/>
              <w:rPr>
                <w:kern w:val="0"/>
                <w:sz w:val="24"/>
                <w:szCs w:val="24"/>
              </w:rPr>
            </w:pPr>
          </w:p>
        </w:tc>
        <w:tc>
          <w:tcPr>
            <w:tcW w:w="715" w:type="dxa"/>
            <w:noWrap/>
            <w:vAlign w:val="center"/>
          </w:tcPr>
          <w:p w14:paraId="53A79D94">
            <w:pPr>
              <w:widowControl/>
              <w:jc w:val="center"/>
              <w:rPr>
                <w:kern w:val="0"/>
                <w:sz w:val="24"/>
                <w:szCs w:val="24"/>
              </w:rPr>
            </w:pPr>
          </w:p>
        </w:tc>
        <w:tc>
          <w:tcPr>
            <w:tcW w:w="1235" w:type="dxa"/>
            <w:noWrap/>
            <w:vAlign w:val="center"/>
          </w:tcPr>
          <w:p w14:paraId="09F720E9">
            <w:pPr>
              <w:widowControl/>
              <w:jc w:val="center"/>
              <w:rPr>
                <w:kern w:val="0"/>
                <w:sz w:val="24"/>
                <w:szCs w:val="24"/>
              </w:rPr>
            </w:pPr>
          </w:p>
        </w:tc>
        <w:tc>
          <w:tcPr>
            <w:tcW w:w="795" w:type="dxa"/>
            <w:noWrap/>
            <w:vAlign w:val="center"/>
          </w:tcPr>
          <w:p w14:paraId="3AB41B8A">
            <w:pPr>
              <w:widowControl/>
              <w:jc w:val="center"/>
              <w:rPr>
                <w:kern w:val="0"/>
                <w:sz w:val="24"/>
                <w:szCs w:val="24"/>
              </w:rPr>
            </w:pPr>
          </w:p>
        </w:tc>
        <w:tc>
          <w:tcPr>
            <w:tcW w:w="767" w:type="dxa"/>
            <w:noWrap/>
            <w:vAlign w:val="center"/>
          </w:tcPr>
          <w:p w14:paraId="47C452B9">
            <w:pPr>
              <w:widowControl/>
              <w:jc w:val="center"/>
              <w:rPr>
                <w:kern w:val="0"/>
                <w:sz w:val="24"/>
                <w:szCs w:val="24"/>
              </w:rPr>
            </w:pPr>
          </w:p>
        </w:tc>
        <w:tc>
          <w:tcPr>
            <w:tcW w:w="737" w:type="dxa"/>
            <w:noWrap/>
            <w:vAlign w:val="center"/>
          </w:tcPr>
          <w:p w14:paraId="767EFB97">
            <w:pPr>
              <w:widowControl/>
              <w:jc w:val="center"/>
              <w:rPr>
                <w:kern w:val="0"/>
                <w:sz w:val="24"/>
                <w:szCs w:val="24"/>
              </w:rPr>
            </w:pPr>
          </w:p>
        </w:tc>
      </w:tr>
      <w:tr w14:paraId="6B230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7E8B2D7">
            <w:pPr>
              <w:widowControl/>
              <w:jc w:val="center"/>
              <w:rPr>
                <w:kern w:val="0"/>
                <w:sz w:val="24"/>
                <w:szCs w:val="24"/>
              </w:rPr>
            </w:pPr>
          </w:p>
        </w:tc>
        <w:tc>
          <w:tcPr>
            <w:tcW w:w="1348" w:type="dxa"/>
            <w:noWrap/>
            <w:vAlign w:val="center"/>
          </w:tcPr>
          <w:p w14:paraId="50DBBA5D">
            <w:pPr>
              <w:widowControl/>
              <w:jc w:val="center"/>
              <w:rPr>
                <w:kern w:val="0"/>
                <w:sz w:val="24"/>
                <w:szCs w:val="24"/>
              </w:rPr>
            </w:pPr>
          </w:p>
        </w:tc>
        <w:tc>
          <w:tcPr>
            <w:tcW w:w="716" w:type="dxa"/>
            <w:noWrap/>
            <w:vAlign w:val="center"/>
          </w:tcPr>
          <w:p w14:paraId="37B34DF9">
            <w:pPr>
              <w:widowControl/>
              <w:jc w:val="center"/>
              <w:rPr>
                <w:kern w:val="0"/>
                <w:sz w:val="24"/>
                <w:szCs w:val="24"/>
              </w:rPr>
            </w:pPr>
          </w:p>
        </w:tc>
        <w:tc>
          <w:tcPr>
            <w:tcW w:w="715" w:type="dxa"/>
            <w:noWrap/>
            <w:vAlign w:val="center"/>
          </w:tcPr>
          <w:p w14:paraId="5603DE37">
            <w:pPr>
              <w:widowControl/>
              <w:jc w:val="center"/>
              <w:rPr>
                <w:kern w:val="0"/>
                <w:sz w:val="24"/>
                <w:szCs w:val="24"/>
              </w:rPr>
            </w:pPr>
          </w:p>
        </w:tc>
        <w:tc>
          <w:tcPr>
            <w:tcW w:w="1230" w:type="dxa"/>
            <w:noWrap/>
            <w:vAlign w:val="center"/>
          </w:tcPr>
          <w:p w14:paraId="2235286A">
            <w:pPr>
              <w:widowControl/>
              <w:jc w:val="center"/>
              <w:rPr>
                <w:kern w:val="0"/>
                <w:sz w:val="24"/>
                <w:szCs w:val="24"/>
              </w:rPr>
            </w:pPr>
          </w:p>
        </w:tc>
        <w:tc>
          <w:tcPr>
            <w:tcW w:w="715" w:type="dxa"/>
            <w:noWrap/>
            <w:vAlign w:val="center"/>
          </w:tcPr>
          <w:p w14:paraId="01313F8C">
            <w:pPr>
              <w:widowControl/>
              <w:jc w:val="center"/>
              <w:rPr>
                <w:kern w:val="0"/>
                <w:sz w:val="24"/>
                <w:szCs w:val="24"/>
              </w:rPr>
            </w:pPr>
          </w:p>
        </w:tc>
        <w:tc>
          <w:tcPr>
            <w:tcW w:w="1235" w:type="dxa"/>
            <w:noWrap/>
            <w:vAlign w:val="center"/>
          </w:tcPr>
          <w:p w14:paraId="698B9F4D">
            <w:pPr>
              <w:widowControl/>
              <w:jc w:val="center"/>
              <w:rPr>
                <w:kern w:val="0"/>
                <w:sz w:val="24"/>
                <w:szCs w:val="24"/>
              </w:rPr>
            </w:pPr>
          </w:p>
        </w:tc>
        <w:tc>
          <w:tcPr>
            <w:tcW w:w="795" w:type="dxa"/>
            <w:noWrap/>
            <w:vAlign w:val="center"/>
          </w:tcPr>
          <w:p w14:paraId="13C7B5AA">
            <w:pPr>
              <w:widowControl/>
              <w:jc w:val="center"/>
              <w:rPr>
                <w:kern w:val="0"/>
                <w:sz w:val="24"/>
                <w:szCs w:val="24"/>
              </w:rPr>
            </w:pPr>
          </w:p>
        </w:tc>
        <w:tc>
          <w:tcPr>
            <w:tcW w:w="767" w:type="dxa"/>
            <w:noWrap/>
            <w:vAlign w:val="center"/>
          </w:tcPr>
          <w:p w14:paraId="68B4FDDF">
            <w:pPr>
              <w:widowControl/>
              <w:jc w:val="center"/>
              <w:rPr>
                <w:kern w:val="0"/>
                <w:sz w:val="24"/>
                <w:szCs w:val="24"/>
              </w:rPr>
            </w:pPr>
          </w:p>
        </w:tc>
        <w:tc>
          <w:tcPr>
            <w:tcW w:w="737" w:type="dxa"/>
            <w:noWrap/>
            <w:vAlign w:val="center"/>
          </w:tcPr>
          <w:p w14:paraId="26A16AB9">
            <w:pPr>
              <w:widowControl/>
              <w:jc w:val="center"/>
              <w:rPr>
                <w:kern w:val="0"/>
                <w:sz w:val="24"/>
                <w:szCs w:val="24"/>
              </w:rPr>
            </w:pPr>
          </w:p>
        </w:tc>
      </w:tr>
      <w:tr w14:paraId="027DB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FCB2710">
            <w:pPr>
              <w:widowControl/>
              <w:jc w:val="center"/>
              <w:rPr>
                <w:kern w:val="0"/>
                <w:sz w:val="24"/>
                <w:szCs w:val="24"/>
              </w:rPr>
            </w:pPr>
          </w:p>
        </w:tc>
        <w:tc>
          <w:tcPr>
            <w:tcW w:w="1348" w:type="dxa"/>
            <w:noWrap/>
            <w:vAlign w:val="center"/>
          </w:tcPr>
          <w:p w14:paraId="516097E5">
            <w:pPr>
              <w:widowControl/>
              <w:jc w:val="center"/>
              <w:rPr>
                <w:kern w:val="0"/>
                <w:sz w:val="24"/>
                <w:szCs w:val="24"/>
              </w:rPr>
            </w:pPr>
          </w:p>
        </w:tc>
        <w:tc>
          <w:tcPr>
            <w:tcW w:w="716" w:type="dxa"/>
            <w:noWrap/>
            <w:vAlign w:val="center"/>
          </w:tcPr>
          <w:p w14:paraId="363F8273">
            <w:pPr>
              <w:widowControl/>
              <w:jc w:val="center"/>
              <w:rPr>
                <w:kern w:val="0"/>
                <w:sz w:val="24"/>
                <w:szCs w:val="24"/>
              </w:rPr>
            </w:pPr>
          </w:p>
        </w:tc>
        <w:tc>
          <w:tcPr>
            <w:tcW w:w="715" w:type="dxa"/>
            <w:noWrap/>
            <w:vAlign w:val="center"/>
          </w:tcPr>
          <w:p w14:paraId="5BC9052C">
            <w:pPr>
              <w:widowControl/>
              <w:jc w:val="center"/>
              <w:rPr>
                <w:kern w:val="0"/>
                <w:sz w:val="24"/>
                <w:szCs w:val="24"/>
              </w:rPr>
            </w:pPr>
          </w:p>
        </w:tc>
        <w:tc>
          <w:tcPr>
            <w:tcW w:w="1230" w:type="dxa"/>
            <w:noWrap/>
            <w:vAlign w:val="center"/>
          </w:tcPr>
          <w:p w14:paraId="42107F0A">
            <w:pPr>
              <w:widowControl/>
              <w:jc w:val="center"/>
              <w:rPr>
                <w:kern w:val="0"/>
                <w:sz w:val="24"/>
                <w:szCs w:val="24"/>
              </w:rPr>
            </w:pPr>
          </w:p>
        </w:tc>
        <w:tc>
          <w:tcPr>
            <w:tcW w:w="715" w:type="dxa"/>
            <w:noWrap/>
            <w:vAlign w:val="center"/>
          </w:tcPr>
          <w:p w14:paraId="4F11DDC2">
            <w:pPr>
              <w:widowControl/>
              <w:jc w:val="center"/>
              <w:rPr>
                <w:kern w:val="0"/>
                <w:sz w:val="24"/>
                <w:szCs w:val="24"/>
              </w:rPr>
            </w:pPr>
          </w:p>
        </w:tc>
        <w:tc>
          <w:tcPr>
            <w:tcW w:w="1235" w:type="dxa"/>
            <w:noWrap/>
            <w:vAlign w:val="center"/>
          </w:tcPr>
          <w:p w14:paraId="65DFF90F">
            <w:pPr>
              <w:widowControl/>
              <w:jc w:val="center"/>
              <w:rPr>
                <w:kern w:val="0"/>
                <w:sz w:val="24"/>
                <w:szCs w:val="24"/>
              </w:rPr>
            </w:pPr>
          </w:p>
        </w:tc>
        <w:tc>
          <w:tcPr>
            <w:tcW w:w="795" w:type="dxa"/>
            <w:noWrap/>
            <w:vAlign w:val="center"/>
          </w:tcPr>
          <w:p w14:paraId="2E9EC082">
            <w:pPr>
              <w:widowControl/>
              <w:jc w:val="center"/>
              <w:rPr>
                <w:kern w:val="0"/>
                <w:sz w:val="24"/>
                <w:szCs w:val="24"/>
              </w:rPr>
            </w:pPr>
          </w:p>
        </w:tc>
        <w:tc>
          <w:tcPr>
            <w:tcW w:w="767" w:type="dxa"/>
            <w:noWrap/>
            <w:vAlign w:val="center"/>
          </w:tcPr>
          <w:p w14:paraId="2A1DF8CE">
            <w:pPr>
              <w:widowControl/>
              <w:jc w:val="center"/>
              <w:rPr>
                <w:kern w:val="0"/>
                <w:sz w:val="24"/>
                <w:szCs w:val="24"/>
              </w:rPr>
            </w:pPr>
          </w:p>
        </w:tc>
        <w:tc>
          <w:tcPr>
            <w:tcW w:w="737" w:type="dxa"/>
            <w:noWrap/>
            <w:vAlign w:val="center"/>
          </w:tcPr>
          <w:p w14:paraId="73CB8CFE">
            <w:pPr>
              <w:widowControl/>
              <w:jc w:val="center"/>
              <w:rPr>
                <w:kern w:val="0"/>
                <w:sz w:val="24"/>
                <w:szCs w:val="24"/>
              </w:rPr>
            </w:pPr>
          </w:p>
        </w:tc>
      </w:tr>
    </w:tbl>
    <w:p w14:paraId="18C05713">
      <w:pPr>
        <w:spacing w:line="460" w:lineRule="exact"/>
        <w:ind w:left="180"/>
        <w:rPr>
          <w:sz w:val="24"/>
        </w:rPr>
      </w:pPr>
    </w:p>
    <w:p w14:paraId="253D003C">
      <w:pPr>
        <w:spacing w:line="360" w:lineRule="auto"/>
        <w:ind w:left="181"/>
        <w:rPr>
          <w:sz w:val="24"/>
          <w:szCs w:val="24"/>
        </w:rPr>
      </w:pPr>
      <w:r>
        <w:rPr>
          <w:sz w:val="24"/>
          <w:szCs w:val="24"/>
        </w:rPr>
        <w:t>注：</w:t>
      </w:r>
    </w:p>
    <w:p w14:paraId="207DEED4">
      <w:pPr>
        <w:spacing w:line="360" w:lineRule="auto"/>
        <w:ind w:left="181"/>
        <w:rPr>
          <w:sz w:val="24"/>
          <w:szCs w:val="24"/>
        </w:rPr>
      </w:pPr>
      <w:r>
        <w:rPr>
          <w:sz w:val="24"/>
          <w:szCs w:val="24"/>
        </w:rPr>
        <w:t>1. 商品属性应在“环保产品”、“节能、节水产品”、“自主知识产权产品”、“无”四个选择项中选择填写。</w:t>
      </w:r>
    </w:p>
    <w:p w14:paraId="6366BCE6">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14:paraId="750C8DB9">
      <w:pPr>
        <w:spacing w:line="360" w:lineRule="auto"/>
        <w:ind w:left="181"/>
        <w:rPr>
          <w:sz w:val="24"/>
          <w:szCs w:val="24"/>
        </w:rPr>
      </w:pPr>
      <w:r>
        <w:rPr>
          <w:rFonts w:hint="eastAsia"/>
          <w:sz w:val="24"/>
          <w:szCs w:val="24"/>
        </w:rPr>
        <w:t>3. 如国产产品，产地精确到省级行政区域。如进口产品，产地精确到国家。</w:t>
      </w:r>
    </w:p>
    <w:p w14:paraId="606D3852">
      <w:pPr>
        <w:spacing w:line="360" w:lineRule="auto"/>
        <w:ind w:left="181"/>
        <w:rPr>
          <w:sz w:val="24"/>
          <w:szCs w:val="24"/>
        </w:rPr>
      </w:pPr>
    </w:p>
    <w:p w14:paraId="39369918">
      <w:pPr>
        <w:spacing w:line="360" w:lineRule="auto"/>
        <w:ind w:firstLine="4080" w:firstLineChars="1700"/>
        <w:rPr>
          <w:sz w:val="24"/>
        </w:rPr>
      </w:pPr>
      <w:r>
        <w:rPr>
          <w:sz w:val="24"/>
        </w:rPr>
        <w:t>供应商名称：</w:t>
      </w:r>
    </w:p>
    <w:p w14:paraId="7C64559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816798E">
      <w:pPr>
        <w:spacing w:line="460" w:lineRule="exact"/>
        <w:ind w:left="180"/>
        <w:rPr>
          <w:sz w:val="24"/>
        </w:rPr>
      </w:pPr>
    </w:p>
    <w:p w14:paraId="1FD43D22">
      <w:pPr>
        <w:spacing w:line="460" w:lineRule="exact"/>
        <w:jc w:val="left"/>
        <w:rPr>
          <w:b/>
          <w:sz w:val="24"/>
        </w:rPr>
      </w:pPr>
      <w:r>
        <w:rPr>
          <w:b/>
          <w:sz w:val="24"/>
        </w:rPr>
        <w:br w:type="page"/>
      </w:r>
      <w:r>
        <w:rPr>
          <w:b/>
          <w:sz w:val="24"/>
        </w:rPr>
        <w:t>附件</w:t>
      </w:r>
      <w:r>
        <w:rPr>
          <w:rFonts w:hint="eastAsia"/>
          <w:b/>
          <w:sz w:val="24"/>
        </w:rPr>
        <w:t>5</w:t>
      </w:r>
    </w:p>
    <w:p w14:paraId="569AAB5F">
      <w:pPr>
        <w:tabs>
          <w:tab w:val="left" w:pos="360"/>
        </w:tabs>
        <w:spacing w:line="560" w:lineRule="exact"/>
        <w:jc w:val="center"/>
        <w:rPr>
          <w:b/>
          <w:sz w:val="24"/>
        </w:rPr>
      </w:pPr>
      <w:r>
        <w:rPr>
          <w:b/>
          <w:sz w:val="24"/>
        </w:rPr>
        <w:t>商务要求点对点应答表</w:t>
      </w:r>
    </w:p>
    <w:p w14:paraId="25FAB905">
      <w:pPr>
        <w:spacing w:line="460" w:lineRule="exact"/>
        <w:rPr>
          <w:sz w:val="24"/>
        </w:rPr>
      </w:pPr>
    </w:p>
    <w:p w14:paraId="7311D2A1">
      <w:pPr>
        <w:spacing w:line="460" w:lineRule="exact"/>
        <w:rPr>
          <w:sz w:val="24"/>
        </w:rPr>
      </w:pPr>
      <w:r>
        <w:rPr>
          <w:sz w:val="24"/>
        </w:rPr>
        <w:t>项目名称：</w:t>
      </w:r>
      <w:r>
        <w:rPr>
          <w:sz w:val="24"/>
          <w:u w:val="single"/>
        </w:rPr>
        <w:t xml:space="preserve">                    </w:t>
      </w:r>
    </w:p>
    <w:p w14:paraId="5DE64A2D">
      <w:pPr>
        <w:spacing w:line="460" w:lineRule="exact"/>
        <w:rPr>
          <w:sz w:val="24"/>
        </w:rPr>
      </w:pPr>
      <w:r>
        <w:rPr>
          <w:sz w:val="24"/>
        </w:rPr>
        <w:t>项目编号：</w:t>
      </w:r>
      <w:r>
        <w:rPr>
          <w:sz w:val="24"/>
          <w:u w:val="single"/>
        </w:rPr>
        <w:t xml:space="preserve">                    </w:t>
      </w:r>
    </w:p>
    <w:p w14:paraId="04E09A15">
      <w:pPr>
        <w:spacing w:line="460" w:lineRule="exact"/>
        <w:rPr>
          <w:sz w:val="24"/>
          <w:u w:val="single"/>
        </w:rPr>
      </w:pPr>
      <w:r>
        <w:rPr>
          <w:sz w:val="24"/>
        </w:rPr>
        <w:t>包号：</w:t>
      </w:r>
      <w:r>
        <w:rPr>
          <w:sz w:val="24"/>
          <w:u w:val="single"/>
        </w:rPr>
        <w:t xml:space="preserve">                        </w:t>
      </w:r>
    </w:p>
    <w:p w14:paraId="1D36FD25">
      <w:pPr>
        <w:spacing w:line="460" w:lineRule="exact"/>
        <w:rPr>
          <w:sz w:val="24"/>
          <w:u w:val="single"/>
        </w:rPr>
      </w:pPr>
    </w:p>
    <w:tbl>
      <w:tblPr>
        <w:tblStyle w:val="18"/>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55121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A307A50">
            <w:pPr>
              <w:widowControl/>
              <w:snapToGrid w:val="0"/>
              <w:jc w:val="center"/>
              <w:rPr>
                <w:kern w:val="0"/>
                <w:sz w:val="24"/>
                <w:szCs w:val="21"/>
              </w:rPr>
            </w:pPr>
            <w:r>
              <w:rPr>
                <w:kern w:val="0"/>
                <w:sz w:val="24"/>
                <w:szCs w:val="21"/>
              </w:rPr>
              <w:t>序号</w:t>
            </w:r>
          </w:p>
        </w:tc>
        <w:tc>
          <w:tcPr>
            <w:tcW w:w="2500" w:type="dxa"/>
            <w:shd w:val="clear" w:color="auto" w:fill="auto"/>
            <w:vAlign w:val="center"/>
          </w:tcPr>
          <w:p w14:paraId="72AC8B1B">
            <w:pPr>
              <w:widowControl/>
              <w:snapToGrid w:val="0"/>
              <w:jc w:val="center"/>
              <w:rPr>
                <w:kern w:val="0"/>
                <w:sz w:val="24"/>
                <w:szCs w:val="21"/>
              </w:rPr>
            </w:pPr>
            <w:r>
              <w:rPr>
                <w:rFonts w:hint="eastAsia"/>
                <w:kern w:val="0"/>
                <w:sz w:val="24"/>
                <w:szCs w:val="21"/>
              </w:rPr>
              <w:t>磋商</w:t>
            </w:r>
            <w:r>
              <w:rPr>
                <w:kern w:val="0"/>
                <w:sz w:val="24"/>
                <w:szCs w:val="21"/>
              </w:rPr>
              <w:t>要求</w:t>
            </w:r>
          </w:p>
        </w:tc>
        <w:tc>
          <w:tcPr>
            <w:tcW w:w="2680" w:type="dxa"/>
            <w:shd w:val="clear" w:color="auto" w:fill="auto"/>
            <w:vAlign w:val="center"/>
          </w:tcPr>
          <w:p w14:paraId="689021F1">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14:paraId="5D686FC4">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4E325BEB">
            <w:pPr>
              <w:widowControl/>
              <w:snapToGrid w:val="0"/>
              <w:jc w:val="center"/>
              <w:rPr>
                <w:kern w:val="0"/>
                <w:sz w:val="24"/>
                <w:szCs w:val="21"/>
              </w:rPr>
            </w:pPr>
            <w:r>
              <w:rPr>
                <w:kern w:val="0"/>
                <w:sz w:val="24"/>
                <w:szCs w:val="21"/>
              </w:rPr>
              <w:t>备注</w:t>
            </w:r>
          </w:p>
        </w:tc>
      </w:tr>
      <w:tr w14:paraId="3473C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7627231">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37BB2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052F8A4">
            <w:pPr>
              <w:widowControl/>
              <w:snapToGrid w:val="0"/>
              <w:jc w:val="center"/>
              <w:rPr>
                <w:kern w:val="0"/>
                <w:sz w:val="24"/>
                <w:szCs w:val="21"/>
              </w:rPr>
            </w:pPr>
          </w:p>
        </w:tc>
        <w:tc>
          <w:tcPr>
            <w:tcW w:w="2500" w:type="dxa"/>
            <w:shd w:val="clear" w:color="auto" w:fill="auto"/>
            <w:vAlign w:val="center"/>
          </w:tcPr>
          <w:p w14:paraId="7C218EB3">
            <w:pPr>
              <w:widowControl/>
              <w:snapToGrid w:val="0"/>
              <w:jc w:val="left"/>
              <w:rPr>
                <w:kern w:val="0"/>
                <w:sz w:val="24"/>
                <w:szCs w:val="21"/>
              </w:rPr>
            </w:pPr>
          </w:p>
        </w:tc>
        <w:tc>
          <w:tcPr>
            <w:tcW w:w="2680" w:type="dxa"/>
            <w:shd w:val="clear" w:color="auto" w:fill="auto"/>
            <w:vAlign w:val="center"/>
          </w:tcPr>
          <w:p w14:paraId="7C60659D">
            <w:pPr>
              <w:widowControl/>
              <w:snapToGrid w:val="0"/>
              <w:jc w:val="left"/>
              <w:rPr>
                <w:kern w:val="0"/>
                <w:sz w:val="24"/>
                <w:szCs w:val="21"/>
              </w:rPr>
            </w:pPr>
          </w:p>
        </w:tc>
        <w:tc>
          <w:tcPr>
            <w:tcW w:w="1979" w:type="dxa"/>
            <w:shd w:val="clear" w:color="auto" w:fill="auto"/>
            <w:vAlign w:val="center"/>
          </w:tcPr>
          <w:p w14:paraId="65A0FA06">
            <w:pPr>
              <w:widowControl/>
              <w:snapToGrid w:val="0"/>
              <w:jc w:val="left"/>
              <w:rPr>
                <w:kern w:val="0"/>
                <w:sz w:val="24"/>
                <w:szCs w:val="21"/>
              </w:rPr>
            </w:pPr>
          </w:p>
        </w:tc>
        <w:tc>
          <w:tcPr>
            <w:tcW w:w="1241" w:type="dxa"/>
            <w:shd w:val="clear" w:color="auto" w:fill="auto"/>
            <w:vAlign w:val="center"/>
          </w:tcPr>
          <w:p w14:paraId="7E897D9B">
            <w:pPr>
              <w:widowControl/>
              <w:snapToGrid w:val="0"/>
              <w:jc w:val="left"/>
              <w:rPr>
                <w:kern w:val="0"/>
                <w:sz w:val="24"/>
                <w:szCs w:val="21"/>
              </w:rPr>
            </w:pPr>
          </w:p>
        </w:tc>
      </w:tr>
      <w:tr w14:paraId="61846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96E9800">
            <w:pPr>
              <w:widowControl/>
              <w:snapToGrid w:val="0"/>
              <w:jc w:val="center"/>
              <w:rPr>
                <w:kern w:val="0"/>
                <w:sz w:val="24"/>
                <w:szCs w:val="21"/>
              </w:rPr>
            </w:pPr>
          </w:p>
        </w:tc>
        <w:tc>
          <w:tcPr>
            <w:tcW w:w="2500" w:type="dxa"/>
            <w:shd w:val="clear" w:color="auto" w:fill="auto"/>
            <w:vAlign w:val="center"/>
          </w:tcPr>
          <w:p w14:paraId="0FC950B7">
            <w:pPr>
              <w:widowControl/>
              <w:snapToGrid w:val="0"/>
              <w:jc w:val="left"/>
              <w:rPr>
                <w:kern w:val="0"/>
                <w:sz w:val="24"/>
                <w:szCs w:val="21"/>
              </w:rPr>
            </w:pPr>
          </w:p>
        </w:tc>
        <w:tc>
          <w:tcPr>
            <w:tcW w:w="2680" w:type="dxa"/>
            <w:shd w:val="clear" w:color="auto" w:fill="auto"/>
            <w:vAlign w:val="center"/>
          </w:tcPr>
          <w:p w14:paraId="12B114B6">
            <w:pPr>
              <w:widowControl/>
              <w:snapToGrid w:val="0"/>
              <w:jc w:val="left"/>
              <w:rPr>
                <w:kern w:val="0"/>
                <w:sz w:val="24"/>
                <w:szCs w:val="21"/>
              </w:rPr>
            </w:pPr>
          </w:p>
        </w:tc>
        <w:tc>
          <w:tcPr>
            <w:tcW w:w="1979" w:type="dxa"/>
            <w:shd w:val="clear" w:color="auto" w:fill="auto"/>
            <w:vAlign w:val="center"/>
          </w:tcPr>
          <w:p w14:paraId="3A43590B">
            <w:pPr>
              <w:widowControl/>
              <w:snapToGrid w:val="0"/>
              <w:jc w:val="left"/>
              <w:rPr>
                <w:kern w:val="0"/>
                <w:sz w:val="24"/>
                <w:szCs w:val="21"/>
              </w:rPr>
            </w:pPr>
          </w:p>
        </w:tc>
        <w:tc>
          <w:tcPr>
            <w:tcW w:w="1241" w:type="dxa"/>
            <w:shd w:val="clear" w:color="auto" w:fill="auto"/>
            <w:vAlign w:val="center"/>
          </w:tcPr>
          <w:p w14:paraId="0270C178">
            <w:pPr>
              <w:widowControl/>
              <w:snapToGrid w:val="0"/>
              <w:jc w:val="left"/>
              <w:rPr>
                <w:kern w:val="0"/>
                <w:sz w:val="24"/>
                <w:szCs w:val="21"/>
              </w:rPr>
            </w:pPr>
          </w:p>
        </w:tc>
      </w:tr>
      <w:tr w14:paraId="6964C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69F3E80">
            <w:pPr>
              <w:widowControl/>
              <w:snapToGrid w:val="0"/>
              <w:jc w:val="left"/>
              <w:rPr>
                <w:kern w:val="0"/>
                <w:sz w:val="24"/>
                <w:szCs w:val="21"/>
              </w:rPr>
            </w:pPr>
            <w:r>
              <w:rPr>
                <w:rFonts w:hint="eastAsia"/>
                <w:kern w:val="0"/>
                <w:sz w:val="24"/>
                <w:szCs w:val="21"/>
              </w:rPr>
              <w:t>（二）服务要求</w:t>
            </w:r>
          </w:p>
        </w:tc>
      </w:tr>
      <w:tr w14:paraId="0099F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F5BAB67">
            <w:pPr>
              <w:widowControl/>
              <w:snapToGrid w:val="0"/>
              <w:jc w:val="center"/>
              <w:rPr>
                <w:kern w:val="0"/>
                <w:sz w:val="24"/>
                <w:szCs w:val="21"/>
              </w:rPr>
            </w:pPr>
          </w:p>
        </w:tc>
        <w:tc>
          <w:tcPr>
            <w:tcW w:w="2500" w:type="dxa"/>
            <w:shd w:val="clear" w:color="auto" w:fill="auto"/>
            <w:vAlign w:val="center"/>
          </w:tcPr>
          <w:p w14:paraId="3ACA5D03">
            <w:pPr>
              <w:widowControl/>
              <w:snapToGrid w:val="0"/>
              <w:jc w:val="left"/>
              <w:rPr>
                <w:kern w:val="0"/>
                <w:sz w:val="24"/>
                <w:szCs w:val="21"/>
              </w:rPr>
            </w:pPr>
          </w:p>
        </w:tc>
        <w:tc>
          <w:tcPr>
            <w:tcW w:w="2680" w:type="dxa"/>
            <w:shd w:val="clear" w:color="auto" w:fill="auto"/>
            <w:vAlign w:val="center"/>
          </w:tcPr>
          <w:p w14:paraId="769024BD">
            <w:pPr>
              <w:widowControl/>
              <w:snapToGrid w:val="0"/>
              <w:jc w:val="left"/>
              <w:rPr>
                <w:kern w:val="0"/>
                <w:sz w:val="24"/>
                <w:szCs w:val="21"/>
              </w:rPr>
            </w:pPr>
          </w:p>
        </w:tc>
        <w:tc>
          <w:tcPr>
            <w:tcW w:w="1979" w:type="dxa"/>
            <w:shd w:val="clear" w:color="auto" w:fill="auto"/>
            <w:vAlign w:val="center"/>
          </w:tcPr>
          <w:p w14:paraId="703265E9">
            <w:pPr>
              <w:widowControl/>
              <w:snapToGrid w:val="0"/>
              <w:jc w:val="left"/>
              <w:rPr>
                <w:kern w:val="0"/>
                <w:sz w:val="24"/>
                <w:szCs w:val="21"/>
              </w:rPr>
            </w:pPr>
          </w:p>
        </w:tc>
        <w:tc>
          <w:tcPr>
            <w:tcW w:w="1241" w:type="dxa"/>
            <w:shd w:val="clear" w:color="auto" w:fill="auto"/>
            <w:vAlign w:val="center"/>
          </w:tcPr>
          <w:p w14:paraId="62344E82">
            <w:pPr>
              <w:widowControl/>
              <w:snapToGrid w:val="0"/>
              <w:jc w:val="left"/>
              <w:rPr>
                <w:kern w:val="0"/>
                <w:sz w:val="24"/>
                <w:szCs w:val="21"/>
              </w:rPr>
            </w:pPr>
          </w:p>
        </w:tc>
      </w:tr>
      <w:tr w14:paraId="0746D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78ACE28">
            <w:pPr>
              <w:widowControl/>
              <w:snapToGrid w:val="0"/>
              <w:jc w:val="center"/>
              <w:rPr>
                <w:kern w:val="0"/>
                <w:sz w:val="24"/>
                <w:szCs w:val="21"/>
              </w:rPr>
            </w:pPr>
          </w:p>
        </w:tc>
        <w:tc>
          <w:tcPr>
            <w:tcW w:w="2500" w:type="dxa"/>
            <w:shd w:val="clear" w:color="auto" w:fill="auto"/>
            <w:vAlign w:val="center"/>
          </w:tcPr>
          <w:p w14:paraId="573BE1C3">
            <w:pPr>
              <w:widowControl/>
              <w:snapToGrid w:val="0"/>
              <w:jc w:val="left"/>
              <w:rPr>
                <w:kern w:val="0"/>
                <w:sz w:val="24"/>
                <w:szCs w:val="21"/>
              </w:rPr>
            </w:pPr>
          </w:p>
        </w:tc>
        <w:tc>
          <w:tcPr>
            <w:tcW w:w="2680" w:type="dxa"/>
            <w:shd w:val="clear" w:color="auto" w:fill="auto"/>
            <w:vAlign w:val="center"/>
          </w:tcPr>
          <w:p w14:paraId="45446652">
            <w:pPr>
              <w:widowControl/>
              <w:snapToGrid w:val="0"/>
              <w:jc w:val="left"/>
              <w:rPr>
                <w:kern w:val="0"/>
                <w:sz w:val="24"/>
                <w:szCs w:val="21"/>
              </w:rPr>
            </w:pPr>
          </w:p>
        </w:tc>
        <w:tc>
          <w:tcPr>
            <w:tcW w:w="1979" w:type="dxa"/>
            <w:shd w:val="clear" w:color="auto" w:fill="auto"/>
            <w:vAlign w:val="center"/>
          </w:tcPr>
          <w:p w14:paraId="5B0D2ECE">
            <w:pPr>
              <w:widowControl/>
              <w:snapToGrid w:val="0"/>
              <w:jc w:val="left"/>
              <w:rPr>
                <w:kern w:val="0"/>
                <w:sz w:val="24"/>
                <w:szCs w:val="21"/>
              </w:rPr>
            </w:pPr>
          </w:p>
        </w:tc>
        <w:tc>
          <w:tcPr>
            <w:tcW w:w="1241" w:type="dxa"/>
            <w:shd w:val="clear" w:color="auto" w:fill="auto"/>
            <w:vAlign w:val="center"/>
          </w:tcPr>
          <w:p w14:paraId="457D0E1C">
            <w:pPr>
              <w:widowControl/>
              <w:snapToGrid w:val="0"/>
              <w:jc w:val="left"/>
              <w:rPr>
                <w:kern w:val="0"/>
                <w:sz w:val="24"/>
                <w:szCs w:val="21"/>
              </w:rPr>
            </w:pPr>
          </w:p>
        </w:tc>
      </w:tr>
      <w:tr w14:paraId="04F62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B08885F">
            <w:pPr>
              <w:widowControl/>
              <w:snapToGrid w:val="0"/>
              <w:jc w:val="left"/>
              <w:rPr>
                <w:kern w:val="0"/>
                <w:sz w:val="24"/>
                <w:szCs w:val="21"/>
              </w:rPr>
            </w:pPr>
            <w:r>
              <w:rPr>
                <w:rFonts w:hint="eastAsia"/>
                <w:kern w:val="0"/>
                <w:sz w:val="24"/>
                <w:szCs w:val="21"/>
              </w:rPr>
              <w:t>（三）交货要求</w:t>
            </w:r>
          </w:p>
        </w:tc>
      </w:tr>
      <w:tr w14:paraId="767CE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33821FB">
            <w:pPr>
              <w:widowControl/>
              <w:snapToGrid w:val="0"/>
              <w:jc w:val="center"/>
              <w:rPr>
                <w:kern w:val="0"/>
                <w:sz w:val="24"/>
                <w:szCs w:val="21"/>
              </w:rPr>
            </w:pPr>
          </w:p>
        </w:tc>
        <w:tc>
          <w:tcPr>
            <w:tcW w:w="2500" w:type="dxa"/>
            <w:shd w:val="clear" w:color="auto" w:fill="auto"/>
            <w:vAlign w:val="center"/>
          </w:tcPr>
          <w:p w14:paraId="647A5D0E">
            <w:pPr>
              <w:widowControl/>
              <w:snapToGrid w:val="0"/>
              <w:jc w:val="left"/>
              <w:rPr>
                <w:kern w:val="0"/>
                <w:sz w:val="24"/>
                <w:szCs w:val="21"/>
              </w:rPr>
            </w:pPr>
          </w:p>
        </w:tc>
        <w:tc>
          <w:tcPr>
            <w:tcW w:w="2680" w:type="dxa"/>
            <w:shd w:val="clear" w:color="auto" w:fill="auto"/>
            <w:vAlign w:val="center"/>
          </w:tcPr>
          <w:p w14:paraId="21E8A57B">
            <w:pPr>
              <w:widowControl/>
              <w:snapToGrid w:val="0"/>
              <w:jc w:val="left"/>
              <w:rPr>
                <w:kern w:val="0"/>
                <w:sz w:val="24"/>
                <w:szCs w:val="21"/>
              </w:rPr>
            </w:pPr>
          </w:p>
        </w:tc>
        <w:tc>
          <w:tcPr>
            <w:tcW w:w="1979" w:type="dxa"/>
            <w:shd w:val="clear" w:color="auto" w:fill="auto"/>
            <w:vAlign w:val="center"/>
          </w:tcPr>
          <w:p w14:paraId="4E5CDFC2">
            <w:pPr>
              <w:widowControl/>
              <w:snapToGrid w:val="0"/>
              <w:jc w:val="left"/>
              <w:rPr>
                <w:kern w:val="0"/>
                <w:sz w:val="24"/>
                <w:szCs w:val="21"/>
              </w:rPr>
            </w:pPr>
          </w:p>
        </w:tc>
        <w:tc>
          <w:tcPr>
            <w:tcW w:w="1241" w:type="dxa"/>
            <w:shd w:val="clear" w:color="auto" w:fill="auto"/>
            <w:vAlign w:val="center"/>
          </w:tcPr>
          <w:p w14:paraId="14C48663">
            <w:pPr>
              <w:widowControl/>
              <w:snapToGrid w:val="0"/>
              <w:jc w:val="left"/>
              <w:rPr>
                <w:kern w:val="0"/>
                <w:sz w:val="24"/>
                <w:szCs w:val="21"/>
              </w:rPr>
            </w:pPr>
          </w:p>
        </w:tc>
      </w:tr>
      <w:tr w14:paraId="54201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E3DD837">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7B079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12EE1E9">
            <w:pPr>
              <w:widowControl/>
              <w:snapToGrid w:val="0"/>
              <w:jc w:val="center"/>
              <w:rPr>
                <w:kern w:val="0"/>
                <w:sz w:val="24"/>
                <w:szCs w:val="21"/>
              </w:rPr>
            </w:pPr>
          </w:p>
        </w:tc>
        <w:tc>
          <w:tcPr>
            <w:tcW w:w="2500" w:type="dxa"/>
            <w:shd w:val="clear" w:color="auto" w:fill="auto"/>
            <w:vAlign w:val="center"/>
          </w:tcPr>
          <w:p w14:paraId="5C115087">
            <w:pPr>
              <w:widowControl/>
              <w:snapToGrid w:val="0"/>
              <w:jc w:val="left"/>
              <w:rPr>
                <w:kern w:val="0"/>
                <w:sz w:val="24"/>
                <w:szCs w:val="21"/>
              </w:rPr>
            </w:pPr>
          </w:p>
        </w:tc>
        <w:tc>
          <w:tcPr>
            <w:tcW w:w="2680" w:type="dxa"/>
            <w:shd w:val="clear" w:color="auto" w:fill="auto"/>
            <w:vAlign w:val="center"/>
          </w:tcPr>
          <w:p w14:paraId="42D46F59">
            <w:pPr>
              <w:widowControl/>
              <w:snapToGrid w:val="0"/>
              <w:jc w:val="left"/>
              <w:rPr>
                <w:kern w:val="0"/>
                <w:sz w:val="24"/>
                <w:szCs w:val="21"/>
              </w:rPr>
            </w:pPr>
          </w:p>
        </w:tc>
        <w:tc>
          <w:tcPr>
            <w:tcW w:w="1979" w:type="dxa"/>
            <w:shd w:val="clear" w:color="auto" w:fill="auto"/>
            <w:vAlign w:val="center"/>
          </w:tcPr>
          <w:p w14:paraId="27358A61">
            <w:pPr>
              <w:widowControl/>
              <w:snapToGrid w:val="0"/>
              <w:jc w:val="left"/>
              <w:rPr>
                <w:kern w:val="0"/>
                <w:sz w:val="24"/>
                <w:szCs w:val="21"/>
              </w:rPr>
            </w:pPr>
          </w:p>
        </w:tc>
        <w:tc>
          <w:tcPr>
            <w:tcW w:w="1241" w:type="dxa"/>
            <w:shd w:val="clear" w:color="auto" w:fill="auto"/>
            <w:vAlign w:val="center"/>
          </w:tcPr>
          <w:p w14:paraId="7E6B9F98">
            <w:pPr>
              <w:widowControl/>
              <w:snapToGrid w:val="0"/>
              <w:jc w:val="left"/>
              <w:rPr>
                <w:kern w:val="0"/>
                <w:sz w:val="24"/>
                <w:szCs w:val="21"/>
              </w:rPr>
            </w:pPr>
          </w:p>
        </w:tc>
      </w:tr>
      <w:tr w14:paraId="449F6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55E7A54">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5E824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C82B71D">
            <w:pPr>
              <w:widowControl/>
              <w:snapToGrid w:val="0"/>
              <w:jc w:val="center"/>
              <w:rPr>
                <w:kern w:val="0"/>
                <w:sz w:val="24"/>
                <w:szCs w:val="21"/>
              </w:rPr>
            </w:pPr>
          </w:p>
        </w:tc>
        <w:tc>
          <w:tcPr>
            <w:tcW w:w="2500" w:type="dxa"/>
            <w:shd w:val="clear" w:color="auto" w:fill="auto"/>
            <w:vAlign w:val="center"/>
          </w:tcPr>
          <w:p w14:paraId="23210A4E">
            <w:pPr>
              <w:widowControl/>
              <w:snapToGrid w:val="0"/>
              <w:jc w:val="left"/>
              <w:rPr>
                <w:kern w:val="0"/>
                <w:sz w:val="24"/>
                <w:szCs w:val="21"/>
              </w:rPr>
            </w:pPr>
          </w:p>
        </w:tc>
        <w:tc>
          <w:tcPr>
            <w:tcW w:w="2680" w:type="dxa"/>
            <w:shd w:val="clear" w:color="auto" w:fill="auto"/>
            <w:vAlign w:val="center"/>
          </w:tcPr>
          <w:p w14:paraId="76FA654B">
            <w:pPr>
              <w:widowControl/>
              <w:snapToGrid w:val="0"/>
              <w:jc w:val="left"/>
              <w:rPr>
                <w:kern w:val="0"/>
                <w:sz w:val="24"/>
                <w:szCs w:val="21"/>
              </w:rPr>
            </w:pPr>
          </w:p>
        </w:tc>
        <w:tc>
          <w:tcPr>
            <w:tcW w:w="1979" w:type="dxa"/>
            <w:shd w:val="clear" w:color="auto" w:fill="auto"/>
            <w:vAlign w:val="center"/>
          </w:tcPr>
          <w:p w14:paraId="567760C0">
            <w:pPr>
              <w:widowControl/>
              <w:snapToGrid w:val="0"/>
              <w:jc w:val="left"/>
              <w:rPr>
                <w:kern w:val="0"/>
                <w:sz w:val="24"/>
                <w:szCs w:val="21"/>
              </w:rPr>
            </w:pPr>
          </w:p>
        </w:tc>
        <w:tc>
          <w:tcPr>
            <w:tcW w:w="1241" w:type="dxa"/>
            <w:shd w:val="clear" w:color="auto" w:fill="auto"/>
            <w:vAlign w:val="center"/>
          </w:tcPr>
          <w:p w14:paraId="2D5DDC1A">
            <w:pPr>
              <w:widowControl/>
              <w:snapToGrid w:val="0"/>
              <w:jc w:val="left"/>
              <w:rPr>
                <w:kern w:val="0"/>
                <w:sz w:val="24"/>
                <w:szCs w:val="21"/>
              </w:rPr>
            </w:pPr>
          </w:p>
        </w:tc>
      </w:tr>
    </w:tbl>
    <w:p w14:paraId="714CF786">
      <w:pPr>
        <w:spacing w:line="620" w:lineRule="exact"/>
        <w:rPr>
          <w:sz w:val="24"/>
        </w:rPr>
      </w:pPr>
      <w:r>
        <w:rPr>
          <w:sz w:val="24"/>
        </w:rPr>
        <w:t>注：</w:t>
      </w:r>
    </w:p>
    <w:p w14:paraId="5094EDC4">
      <w:pPr>
        <w:spacing w:line="360" w:lineRule="auto"/>
        <w:rPr>
          <w:sz w:val="24"/>
        </w:rPr>
      </w:pPr>
      <w:r>
        <w:rPr>
          <w:sz w:val="24"/>
        </w:rPr>
        <w:t>1. 不如实填写偏离情况的响应文件将视为虚假材料。</w:t>
      </w:r>
    </w:p>
    <w:p w14:paraId="104D7429">
      <w:pPr>
        <w:spacing w:line="360" w:lineRule="auto"/>
        <w:rPr>
          <w:sz w:val="24"/>
        </w:rPr>
      </w:pPr>
      <w:r>
        <w:rPr>
          <w:sz w:val="24"/>
        </w:rPr>
        <w:t xml:space="preserve">2. </w:t>
      </w:r>
      <w:r>
        <w:rPr>
          <w:rFonts w:hint="eastAsia"/>
          <w:sz w:val="24"/>
        </w:rPr>
        <w:t>磋商</w:t>
      </w:r>
      <w:r>
        <w:rPr>
          <w:sz w:val="24"/>
        </w:rPr>
        <w:t>要求指</w:t>
      </w:r>
      <w:r>
        <w:rPr>
          <w:rFonts w:hint="eastAsia"/>
          <w:sz w:val="24"/>
        </w:rPr>
        <w:t>竞争性磋商</w:t>
      </w:r>
      <w:r>
        <w:rPr>
          <w:sz w:val="24"/>
        </w:rPr>
        <w:t>文件中规定的具体要求，</w:t>
      </w:r>
      <w:r>
        <w:rPr>
          <w:rFonts w:hint="eastAsia"/>
          <w:sz w:val="24"/>
        </w:rPr>
        <w:t>响应</w:t>
      </w:r>
      <w:r>
        <w:rPr>
          <w:sz w:val="24"/>
        </w:rPr>
        <w:t>应答指</w:t>
      </w:r>
      <w:r>
        <w:rPr>
          <w:rFonts w:hint="eastAsia"/>
          <w:sz w:val="24"/>
        </w:rPr>
        <w:t>响应文件</w:t>
      </w:r>
      <w:r>
        <w:rPr>
          <w:sz w:val="24"/>
        </w:rPr>
        <w:t>的</w:t>
      </w:r>
      <w:r>
        <w:rPr>
          <w:rFonts w:hint="eastAsia"/>
          <w:sz w:val="24"/>
        </w:rPr>
        <w:t>具体内容</w:t>
      </w:r>
      <w:r>
        <w:rPr>
          <w:sz w:val="24"/>
        </w:rPr>
        <w:t>。</w:t>
      </w:r>
    </w:p>
    <w:p w14:paraId="4DC6C549">
      <w:pPr>
        <w:spacing w:line="360" w:lineRule="auto"/>
        <w:rPr>
          <w:sz w:val="24"/>
        </w:rPr>
      </w:pPr>
      <w:r>
        <w:rPr>
          <w:rFonts w:hint="eastAsia"/>
          <w:sz w:val="24"/>
        </w:rPr>
        <w:t>3</w:t>
      </w:r>
      <w:r>
        <w:rPr>
          <w:sz w:val="24"/>
        </w:rPr>
        <w:t>. 偏离说明指</w:t>
      </w:r>
      <w:r>
        <w:rPr>
          <w:rFonts w:hint="eastAsia"/>
          <w:sz w:val="24"/>
        </w:rPr>
        <w:t>磋商</w:t>
      </w:r>
      <w:r>
        <w:rPr>
          <w:sz w:val="24"/>
        </w:rPr>
        <w:t>要求与</w:t>
      </w:r>
      <w:r>
        <w:rPr>
          <w:rFonts w:hint="eastAsia"/>
          <w:sz w:val="24"/>
        </w:rPr>
        <w:t>响应</w:t>
      </w:r>
      <w:r>
        <w:rPr>
          <w:sz w:val="24"/>
        </w:rPr>
        <w:t>应答之间的不同之处。</w:t>
      </w:r>
    </w:p>
    <w:p w14:paraId="2C0DA9B6">
      <w:pPr>
        <w:spacing w:line="360" w:lineRule="auto"/>
        <w:rPr>
          <w:sz w:val="24"/>
        </w:rPr>
      </w:pPr>
    </w:p>
    <w:p w14:paraId="41B93B03">
      <w:pPr>
        <w:spacing w:line="360" w:lineRule="auto"/>
        <w:ind w:firstLine="4080" w:firstLineChars="1700"/>
        <w:rPr>
          <w:sz w:val="24"/>
        </w:rPr>
      </w:pPr>
      <w:r>
        <w:rPr>
          <w:sz w:val="24"/>
        </w:rPr>
        <w:t>供应商名称：</w:t>
      </w:r>
    </w:p>
    <w:p w14:paraId="07F906D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90DD89">
      <w:pPr>
        <w:spacing w:line="460" w:lineRule="exact"/>
        <w:jc w:val="left"/>
        <w:rPr>
          <w:b/>
          <w:sz w:val="24"/>
        </w:rPr>
      </w:pPr>
      <w:r>
        <w:rPr>
          <w:sz w:val="24"/>
        </w:rPr>
        <w:br w:type="page"/>
      </w:r>
      <w:r>
        <w:rPr>
          <w:b/>
          <w:sz w:val="24"/>
        </w:rPr>
        <w:t>附件</w:t>
      </w:r>
      <w:r>
        <w:rPr>
          <w:rFonts w:hint="eastAsia"/>
          <w:b/>
          <w:sz w:val="24"/>
        </w:rPr>
        <w:t>6</w:t>
      </w:r>
    </w:p>
    <w:p w14:paraId="45C7F806">
      <w:pPr>
        <w:tabs>
          <w:tab w:val="left" w:pos="360"/>
        </w:tabs>
        <w:spacing w:line="560" w:lineRule="exact"/>
        <w:jc w:val="center"/>
        <w:rPr>
          <w:b/>
          <w:sz w:val="24"/>
        </w:rPr>
      </w:pPr>
      <w:r>
        <w:rPr>
          <w:b/>
          <w:sz w:val="24"/>
        </w:rPr>
        <w:t>技术要求点对点应答表</w:t>
      </w:r>
    </w:p>
    <w:p w14:paraId="5234E70C">
      <w:pPr>
        <w:spacing w:line="460" w:lineRule="exact"/>
        <w:rPr>
          <w:sz w:val="24"/>
        </w:rPr>
      </w:pPr>
    </w:p>
    <w:p w14:paraId="509956A9">
      <w:pPr>
        <w:spacing w:line="460" w:lineRule="exact"/>
        <w:rPr>
          <w:sz w:val="24"/>
        </w:rPr>
      </w:pPr>
      <w:r>
        <w:rPr>
          <w:sz w:val="24"/>
        </w:rPr>
        <w:t>项目名称：</w:t>
      </w:r>
      <w:r>
        <w:rPr>
          <w:sz w:val="24"/>
          <w:u w:val="single"/>
        </w:rPr>
        <w:t xml:space="preserve">                    </w:t>
      </w:r>
    </w:p>
    <w:p w14:paraId="4BAE677B">
      <w:pPr>
        <w:spacing w:line="460" w:lineRule="exact"/>
        <w:rPr>
          <w:sz w:val="24"/>
        </w:rPr>
      </w:pPr>
      <w:r>
        <w:rPr>
          <w:sz w:val="24"/>
        </w:rPr>
        <w:t>项目编号：</w:t>
      </w:r>
      <w:r>
        <w:rPr>
          <w:sz w:val="24"/>
          <w:u w:val="single"/>
        </w:rPr>
        <w:t xml:space="preserve">                    </w:t>
      </w:r>
    </w:p>
    <w:p w14:paraId="22B0B943">
      <w:pPr>
        <w:spacing w:line="460" w:lineRule="exact"/>
        <w:rPr>
          <w:sz w:val="24"/>
        </w:rPr>
      </w:pPr>
      <w:r>
        <w:rPr>
          <w:sz w:val="24"/>
        </w:rPr>
        <w:t>包号：</w:t>
      </w:r>
      <w:r>
        <w:rPr>
          <w:sz w:val="24"/>
          <w:u w:val="single"/>
        </w:rPr>
        <w:t xml:space="preserve">                        </w:t>
      </w:r>
    </w:p>
    <w:tbl>
      <w:tblPr>
        <w:tblStyle w:val="18"/>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2641"/>
        <w:gridCol w:w="2680"/>
        <w:gridCol w:w="1289"/>
        <w:gridCol w:w="1315"/>
      </w:tblGrid>
      <w:tr w14:paraId="74807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6"/>
            <w:shd w:val="clear" w:color="auto" w:fill="auto"/>
            <w:vAlign w:val="center"/>
          </w:tcPr>
          <w:p w14:paraId="0AB5ED87">
            <w:pPr>
              <w:widowControl/>
              <w:snapToGrid w:val="0"/>
              <w:rPr>
                <w:b/>
                <w:kern w:val="0"/>
                <w:sz w:val="24"/>
                <w:szCs w:val="21"/>
              </w:rPr>
            </w:pPr>
            <w:r>
              <w:rPr>
                <w:rFonts w:hint="eastAsia"/>
                <w:b/>
                <w:kern w:val="0"/>
                <w:sz w:val="24"/>
                <w:szCs w:val="21"/>
              </w:rPr>
              <w:t>竞争性磋商文件第二部分技术要求</w:t>
            </w:r>
          </w:p>
        </w:tc>
      </w:tr>
      <w:tr w14:paraId="03663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BDD70C8">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14:paraId="19AD4C50">
            <w:pPr>
              <w:widowControl/>
              <w:snapToGrid w:val="0"/>
              <w:jc w:val="center"/>
              <w:rPr>
                <w:kern w:val="0"/>
                <w:sz w:val="24"/>
                <w:szCs w:val="21"/>
              </w:rPr>
            </w:pPr>
            <w:r>
              <w:rPr>
                <w:rFonts w:hint="eastAsia"/>
                <w:kern w:val="0"/>
                <w:sz w:val="24"/>
                <w:szCs w:val="21"/>
              </w:rPr>
              <w:t>磋商要求</w:t>
            </w:r>
          </w:p>
        </w:tc>
        <w:tc>
          <w:tcPr>
            <w:tcW w:w="2680" w:type="dxa"/>
            <w:shd w:val="clear" w:color="auto" w:fill="auto"/>
            <w:vAlign w:val="center"/>
          </w:tcPr>
          <w:p w14:paraId="5FA866B4">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14:paraId="73ABC9F0">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46CFF7CC">
            <w:pPr>
              <w:widowControl/>
              <w:snapToGrid w:val="0"/>
              <w:jc w:val="center"/>
              <w:rPr>
                <w:kern w:val="0"/>
                <w:sz w:val="24"/>
                <w:szCs w:val="21"/>
              </w:rPr>
            </w:pPr>
            <w:r>
              <w:rPr>
                <w:kern w:val="0"/>
                <w:sz w:val="24"/>
                <w:szCs w:val="21"/>
              </w:rPr>
              <w:t>备注</w:t>
            </w:r>
          </w:p>
        </w:tc>
      </w:tr>
      <w:tr w14:paraId="64034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2439DA">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14:paraId="32A443E7">
            <w:pPr>
              <w:widowControl/>
              <w:snapToGrid w:val="0"/>
              <w:jc w:val="center"/>
              <w:rPr>
                <w:kern w:val="0"/>
                <w:sz w:val="24"/>
                <w:szCs w:val="21"/>
              </w:rPr>
            </w:pPr>
          </w:p>
        </w:tc>
        <w:tc>
          <w:tcPr>
            <w:tcW w:w="2680" w:type="dxa"/>
            <w:shd w:val="clear" w:color="auto" w:fill="auto"/>
            <w:vAlign w:val="center"/>
          </w:tcPr>
          <w:p w14:paraId="71899A95">
            <w:pPr>
              <w:widowControl/>
              <w:snapToGrid w:val="0"/>
              <w:jc w:val="center"/>
              <w:rPr>
                <w:kern w:val="0"/>
                <w:sz w:val="24"/>
                <w:szCs w:val="21"/>
              </w:rPr>
            </w:pPr>
          </w:p>
        </w:tc>
        <w:tc>
          <w:tcPr>
            <w:tcW w:w="1289" w:type="dxa"/>
            <w:shd w:val="clear" w:color="auto" w:fill="auto"/>
            <w:vAlign w:val="center"/>
          </w:tcPr>
          <w:p w14:paraId="48BFF5CA">
            <w:pPr>
              <w:widowControl/>
              <w:snapToGrid w:val="0"/>
              <w:jc w:val="center"/>
              <w:rPr>
                <w:kern w:val="0"/>
                <w:sz w:val="24"/>
                <w:szCs w:val="21"/>
              </w:rPr>
            </w:pPr>
          </w:p>
        </w:tc>
        <w:tc>
          <w:tcPr>
            <w:tcW w:w="1315" w:type="dxa"/>
            <w:shd w:val="clear" w:color="auto" w:fill="auto"/>
            <w:vAlign w:val="center"/>
          </w:tcPr>
          <w:p w14:paraId="596BD91C">
            <w:pPr>
              <w:widowControl/>
              <w:snapToGrid w:val="0"/>
              <w:jc w:val="center"/>
              <w:rPr>
                <w:kern w:val="0"/>
                <w:sz w:val="24"/>
                <w:szCs w:val="21"/>
              </w:rPr>
            </w:pPr>
          </w:p>
        </w:tc>
      </w:tr>
      <w:tr w14:paraId="55295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3ADE3B">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14:paraId="5CCB7601">
            <w:pPr>
              <w:widowControl/>
              <w:snapToGrid w:val="0"/>
              <w:jc w:val="center"/>
              <w:rPr>
                <w:kern w:val="0"/>
                <w:sz w:val="24"/>
                <w:szCs w:val="21"/>
              </w:rPr>
            </w:pPr>
          </w:p>
        </w:tc>
        <w:tc>
          <w:tcPr>
            <w:tcW w:w="2680" w:type="dxa"/>
            <w:shd w:val="clear" w:color="auto" w:fill="auto"/>
            <w:vAlign w:val="center"/>
          </w:tcPr>
          <w:p w14:paraId="6B852D92">
            <w:pPr>
              <w:widowControl/>
              <w:snapToGrid w:val="0"/>
              <w:jc w:val="center"/>
              <w:rPr>
                <w:kern w:val="0"/>
                <w:sz w:val="24"/>
                <w:szCs w:val="21"/>
              </w:rPr>
            </w:pPr>
          </w:p>
        </w:tc>
        <w:tc>
          <w:tcPr>
            <w:tcW w:w="1289" w:type="dxa"/>
            <w:shd w:val="clear" w:color="auto" w:fill="auto"/>
            <w:vAlign w:val="center"/>
          </w:tcPr>
          <w:p w14:paraId="5E07E9E8">
            <w:pPr>
              <w:widowControl/>
              <w:snapToGrid w:val="0"/>
              <w:jc w:val="center"/>
              <w:rPr>
                <w:kern w:val="0"/>
                <w:sz w:val="24"/>
                <w:szCs w:val="21"/>
              </w:rPr>
            </w:pPr>
          </w:p>
        </w:tc>
        <w:tc>
          <w:tcPr>
            <w:tcW w:w="1315" w:type="dxa"/>
            <w:shd w:val="clear" w:color="auto" w:fill="auto"/>
            <w:vAlign w:val="center"/>
          </w:tcPr>
          <w:p w14:paraId="05FAA95F">
            <w:pPr>
              <w:widowControl/>
              <w:snapToGrid w:val="0"/>
              <w:jc w:val="center"/>
              <w:rPr>
                <w:kern w:val="0"/>
                <w:sz w:val="24"/>
                <w:szCs w:val="21"/>
              </w:rPr>
            </w:pPr>
          </w:p>
        </w:tc>
      </w:tr>
      <w:tr w14:paraId="76E06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389E33">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14:paraId="77982657">
            <w:pPr>
              <w:widowControl/>
              <w:snapToGrid w:val="0"/>
              <w:jc w:val="center"/>
              <w:rPr>
                <w:kern w:val="0"/>
                <w:sz w:val="24"/>
                <w:szCs w:val="21"/>
              </w:rPr>
            </w:pPr>
          </w:p>
        </w:tc>
        <w:tc>
          <w:tcPr>
            <w:tcW w:w="2680" w:type="dxa"/>
            <w:shd w:val="clear" w:color="auto" w:fill="auto"/>
            <w:vAlign w:val="center"/>
          </w:tcPr>
          <w:p w14:paraId="2361865E">
            <w:pPr>
              <w:widowControl/>
              <w:snapToGrid w:val="0"/>
              <w:jc w:val="center"/>
              <w:rPr>
                <w:kern w:val="0"/>
                <w:sz w:val="24"/>
                <w:szCs w:val="21"/>
              </w:rPr>
            </w:pPr>
          </w:p>
        </w:tc>
        <w:tc>
          <w:tcPr>
            <w:tcW w:w="1289" w:type="dxa"/>
            <w:shd w:val="clear" w:color="auto" w:fill="auto"/>
            <w:vAlign w:val="center"/>
          </w:tcPr>
          <w:p w14:paraId="1CC86C7E">
            <w:pPr>
              <w:widowControl/>
              <w:snapToGrid w:val="0"/>
              <w:jc w:val="center"/>
              <w:rPr>
                <w:kern w:val="0"/>
                <w:sz w:val="24"/>
                <w:szCs w:val="21"/>
              </w:rPr>
            </w:pPr>
          </w:p>
        </w:tc>
        <w:tc>
          <w:tcPr>
            <w:tcW w:w="1315" w:type="dxa"/>
            <w:shd w:val="clear" w:color="auto" w:fill="auto"/>
            <w:vAlign w:val="center"/>
          </w:tcPr>
          <w:p w14:paraId="1B3A4187">
            <w:pPr>
              <w:widowControl/>
              <w:snapToGrid w:val="0"/>
              <w:jc w:val="center"/>
              <w:rPr>
                <w:kern w:val="0"/>
                <w:sz w:val="24"/>
                <w:szCs w:val="21"/>
              </w:rPr>
            </w:pPr>
          </w:p>
        </w:tc>
      </w:tr>
      <w:tr w14:paraId="52A9E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E975EA2">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14:paraId="1F349CE7">
            <w:pPr>
              <w:widowControl/>
              <w:snapToGrid w:val="0"/>
              <w:jc w:val="center"/>
              <w:rPr>
                <w:kern w:val="0"/>
                <w:sz w:val="24"/>
                <w:szCs w:val="21"/>
              </w:rPr>
            </w:pPr>
          </w:p>
        </w:tc>
        <w:tc>
          <w:tcPr>
            <w:tcW w:w="2680" w:type="dxa"/>
            <w:shd w:val="clear" w:color="auto" w:fill="auto"/>
            <w:vAlign w:val="center"/>
          </w:tcPr>
          <w:p w14:paraId="4FE6B430">
            <w:pPr>
              <w:widowControl/>
              <w:snapToGrid w:val="0"/>
              <w:jc w:val="center"/>
              <w:rPr>
                <w:kern w:val="0"/>
                <w:sz w:val="24"/>
                <w:szCs w:val="21"/>
              </w:rPr>
            </w:pPr>
          </w:p>
        </w:tc>
        <w:tc>
          <w:tcPr>
            <w:tcW w:w="1289" w:type="dxa"/>
            <w:shd w:val="clear" w:color="auto" w:fill="auto"/>
            <w:vAlign w:val="center"/>
          </w:tcPr>
          <w:p w14:paraId="3B54F721">
            <w:pPr>
              <w:widowControl/>
              <w:snapToGrid w:val="0"/>
              <w:jc w:val="center"/>
              <w:rPr>
                <w:kern w:val="0"/>
                <w:sz w:val="24"/>
                <w:szCs w:val="21"/>
              </w:rPr>
            </w:pPr>
          </w:p>
        </w:tc>
        <w:tc>
          <w:tcPr>
            <w:tcW w:w="1315" w:type="dxa"/>
            <w:shd w:val="clear" w:color="auto" w:fill="auto"/>
            <w:vAlign w:val="center"/>
          </w:tcPr>
          <w:p w14:paraId="339471BD">
            <w:pPr>
              <w:widowControl/>
              <w:snapToGrid w:val="0"/>
              <w:jc w:val="center"/>
              <w:rPr>
                <w:kern w:val="0"/>
                <w:sz w:val="24"/>
                <w:szCs w:val="21"/>
              </w:rPr>
            </w:pPr>
          </w:p>
        </w:tc>
      </w:tr>
      <w:tr w14:paraId="1E521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6"/>
            <w:shd w:val="clear" w:color="auto" w:fill="auto"/>
            <w:vAlign w:val="center"/>
          </w:tcPr>
          <w:p w14:paraId="2A939284">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清单技术参数须逐条应答）</w:t>
            </w:r>
          </w:p>
        </w:tc>
      </w:tr>
      <w:tr w14:paraId="0874B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448E67">
            <w:pPr>
              <w:widowControl/>
              <w:snapToGrid w:val="0"/>
              <w:jc w:val="center"/>
              <w:rPr>
                <w:kern w:val="0"/>
                <w:sz w:val="24"/>
                <w:szCs w:val="21"/>
              </w:rPr>
            </w:pPr>
            <w:r>
              <w:rPr>
                <w:kern w:val="0"/>
                <w:sz w:val="24"/>
                <w:szCs w:val="21"/>
              </w:rPr>
              <w:t>序号</w:t>
            </w:r>
          </w:p>
        </w:tc>
        <w:tc>
          <w:tcPr>
            <w:tcW w:w="1039" w:type="dxa"/>
            <w:shd w:val="clear" w:color="auto" w:fill="auto"/>
            <w:vAlign w:val="center"/>
          </w:tcPr>
          <w:p w14:paraId="230FBED8">
            <w:pPr>
              <w:widowControl/>
              <w:snapToGrid w:val="0"/>
              <w:jc w:val="center"/>
              <w:rPr>
                <w:kern w:val="0"/>
                <w:sz w:val="24"/>
                <w:szCs w:val="21"/>
              </w:rPr>
            </w:pPr>
            <w:r>
              <w:rPr>
                <w:rFonts w:hint="eastAsia"/>
                <w:kern w:val="0"/>
                <w:sz w:val="24"/>
                <w:szCs w:val="21"/>
              </w:rPr>
              <w:t>标的</w:t>
            </w:r>
          </w:p>
          <w:p w14:paraId="6237E2C3">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14:paraId="0762D482">
            <w:pPr>
              <w:snapToGrid w:val="0"/>
              <w:jc w:val="center"/>
              <w:rPr>
                <w:kern w:val="0"/>
                <w:sz w:val="24"/>
                <w:szCs w:val="21"/>
              </w:rPr>
            </w:pPr>
            <w:r>
              <w:rPr>
                <w:rFonts w:hint="eastAsia"/>
                <w:kern w:val="0"/>
                <w:sz w:val="24"/>
                <w:szCs w:val="21"/>
              </w:rPr>
              <w:t>磋商要求</w:t>
            </w:r>
          </w:p>
        </w:tc>
        <w:tc>
          <w:tcPr>
            <w:tcW w:w="2680" w:type="dxa"/>
            <w:shd w:val="clear" w:color="auto" w:fill="auto"/>
            <w:vAlign w:val="center"/>
          </w:tcPr>
          <w:p w14:paraId="0B591B90">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14:paraId="7466ECE7">
            <w:pPr>
              <w:widowControl/>
              <w:snapToGrid w:val="0"/>
              <w:jc w:val="center"/>
              <w:rPr>
                <w:kern w:val="0"/>
                <w:sz w:val="24"/>
                <w:szCs w:val="21"/>
              </w:rPr>
            </w:pPr>
            <w:r>
              <w:rPr>
                <w:kern w:val="0"/>
                <w:sz w:val="24"/>
                <w:szCs w:val="21"/>
              </w:rPr>
              <w:t>偏离</w:t>
            </w:r>
          </w:p>
          <w:p w14:paraId="63A8A9CF">
            <w:pPr>
              <w:widowControl/>
              <w:snapToGrid w:val="0"/>
              <w:jc w:val="center"/>
              <w:rPr>
                <w:kern w:val="0"/>
                <w:sz w:val="24"/>
                <w:szCs w:val="21"/>
              </w:rPr>
            </w:pPr>
            <w:r>
              <w:rPr>
                <w:kern w:val="0"/>
                <w:sz w:val="24"/>
                <w:szCs w:val="21"/>
              </w:rPr>
              <w:t>说明</w:t>
            </w:r>
          </w:p>
        </w:tc>
        <w:tc>
          <w:tcPr>
            <w:tcW w:w="1315" w:type="dxa"/>
            <w:shd w:val="clear" w:color="auto" w:fill="auto"/>
            <w:vAlign w:val="center"/>
          </w:tcPr>
          <w:p w14:paraId="1918CF8D">
            <w:pPr>
              <w:widowControl/>
              <w:snapToGrid w:val="0"/>
              <w:jc w:val="center"/>
              <w:rPr>
                <w:kern w:val="0"/>
                <w:sz w:val="24"/>
                <w:szCs w:val="21"/>
              </w:rPr>
            </w:pPr>
            <w:r>
              <w:rPr>
                <w:rFonts w:hint="eastAsia"/>
                <w:kern w:val="0"/>
                <w:sz w:val="24"/>
                <w:szCs w:val="21"/>
              </w:rPr>
              <w:t>技术支撑材料所在页码</w:t>
            </w:r>
          </w:p>
        </w:tc>
      </w:tr>
      <w:tr w14:paraId="5B042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C5AA6C">
            <w:pPr>
              <w:widowControl/>
              <w:snapToGrid w:val="0"/>
              <w:jc w:val="center"/>
              <w:rPr>
                <w:kern w:val="0"/>
                <w:sz w:val="24"/>
                <w:szCs w:val="21"/>
              </w:rPr>
            </w:pPr>
          </w:p>
        </w:tc>
        <w:tc>
          <w:tcPr>
            <w:tcW w:w="1039" w:type="dxa"/>
            <w:shd w:val="clear" w:color="auto" w:fill="auto"/>
            <w:vAlign w:val="center"/>
          </w:tcPr>
          <w:p w14:paraId="560FC2A4">
            <w:pPr>
              <w:widowControl/>
              <w:snapToGrid w:val="0"/>
              <w:jc w:val="center"/>
              <w:rPr>
                <w:kern w:val="0"/>
                <w:sz w:val="24"/>
                <w:szCs w:val="21"/>
              </w:rPr>
            </w:pPr>
          </w:p>
        </w:tc>
        <w:tc>
          <w:tcPr>
            <w:tcW w:w="2641" w:type="dxa"/>
            <w:shd w:val="clear" w:color="auto" w:fill="auto"/>
            <w:vAlign w:val="center"/>
          </w:tcPr>
          <w:p w14:paraId="6D48D1CF">
            <w:pPr>
              <w:widowControl/>
              <w:snapToGrid w:val="0"/>
              <w:jc w:val="center"/>
              <w:rPr>
                <w:kern w:val="0"/>
                <w:sz w:val="24"/>
                <w:szCs w:val="21"/>
              </w:rPr>
            </w:pPr>
          </w:p>
        </w:tc>
        <w:tc>
          <w:tcPr>
            <w:tcW w:w="2680" w:type="dxa"/>
            <w:shd w:val="clear" w:color="auto" w:fill="auto"/>
            <w:vAlign w:val="center"/>
          </w:tcPr>
          <w:p w14:paraId="6A02CE15">
            <w:pPr>
              <w:widowControl/>
              <w:snapToGrid w:val="0"/>
              <w:jc w:val="center"/>
              <w:rPr>
                <w:kern w:val="0"/>
                <w:sz w:val="24"/>
                <w:szCs w:val="21"/>
              </w:rPr>
            </w:pPr>
          </w:p>
        </w:tc>
        <w:tc>
          <w:tcPr>
            <w:tcW w:w="1289" w:type="dxa"/>
            <w:shd w:val="clear" w:color="auto" w:fill="auto"/>
            <w:vAlign w:val="center"/>
          </w:tcPr>
          <w:p w14:paraId="6950D8C4">
            <w:pPr>
              <w:widowControl/>
              <w:snapToGrid w:val="0"/>
              <w:jc w:val="center"/>
              <w:rPr>
                <w:kern w:val="0"/>
                <w:sz w:val="24"/>
                <w:szCs w:val="21"/>
              </w:rPr>
            </w:pPr>
          </w:p>
        </w:tc>
        <w:tc>
          <w:tcPr>
            <w:tcW w:w="1315" w:type="dxa"/>
            <w:shd w:val="clear" w:color="auto" w:fill="auto"/>
            <w:vAlign w:val="center"/>
          </w:tcPr>
          <w:p w14:paraId="1AFB7529">
            <w:pPr>
              <w:widowControl/>
              <w:snapToGrid w:val="0"/>
              <w:jc w:val="center"/>
              <w:rPr>
                <w:kern w:val="0"/>
                <w:sz w:val="24"/>
                <w:szCs w:val="21"/>
              </w:rPr>
            </w:pPr>
          </w:p>
        </w:tc>
      </w:tr>
      <w:tr w14:paraId="0026E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72AD7B">
            <w:pPr>
              <w:widowControl/>
              <w:snapToGrid w:val="0"/>
              <w:jc w:val="center"/>
              <w:rPr>
                <w:kern w:val="0"/>
                <w:sz w:val="24"/>
                <w:szCs w:val="21"/>
              </w:rPr>
            </w:pPr>
          </w:p>
        </w:tc>
        <w:tc>
          <w:tcPr>
            <w:tcW w:w="1039" w:type="dxa"/>
            <w:shd w:val="clear" w:color="auto" w:fill="auto"/>
            <w:vAlign w:val="center"/>
          </w:tcPr>
          <w:p w14:paraId="21DEEC25">
            <w:pPr>
              <w:widowControl/>
              <w:snapToGrid w:val="0"/>
              <w:jc w:val="center"/>
              <w:rPr>
                <w:kern w:val="0"/>
                <w:sz w:val="24"/>
                <w:szCs w:val="21"/>
              </w:rPr>
            </w:pPr>
          </w:p>
        </w:tc>
        <w:tc>
          <w:tcPr>
            <w:tcW w:w="2641" w:type="dxa"/>
            <w:shd w:val="clear" w:color="auto" w:fill="auto"/>
            <w:vAlign w:val="center"/>
          </w:tcPr>
          <w:p w14:paraId="6F641AAD">
            <w:pPr>
              <w:widowControl/>
              <w:snapToGrid w:val="0"/>
              <w:jc w:val="center"/>
              <w:rPr>
                <w:kern w:val="0"/>
                <w:sz w:val="24"/>
                <w:szCs w:val="21"/>
              </w:rPr>
            </w:pPr>
          </w:p>
        </w:tc>
        <w:tc>
          <w:tcPr>
            <w:tcW w:w="2680" w:type="dxa"/>
            <w:shd w:val="clear" w:color="auto" w:fill="auto"/>
            <w:vAlign w:val="center"/>
          </w:tcPr>
          <w:p w14:paraId="267A4584">
            <w:pPr>
              <w:widowControl/>
              <w:snapToGrid w:val="0"/>
              <w:jc w:val="center"/>
              <w:rPr>
                <w:kern w:val="0"/>
                <w:sz w:val="24"/>
                <w:szCs w:val="21"/>
              </w:rPr>
            </w:pPr>
          </w:p>
        </w:tc>
        <w:tc>
          <w:tcPr>
            <w:tcW w:w="1289" w:type="dxa"/>
            <w:shd w:val="clear" w:color="auto" w:fill="auto"/>
            <w:vAlign w:val="center"/>
          </w:tcPr>
          <w:p w14:paraId="600883F6">
            <w:pPr>
              <w:widowControl/>
              <w:snapToGrid w:val="0"/>
              <w:jc w:val="center"/>
              <w:rPr>
                <w:kern w:val="0"/>
                <w:sz w:val="24"/>
                <w:szCs w:val="21"/>
              </w:rPr>
            </w:pPr>
          </w:p>
        </w:tc>
        <w:tc>
          <w:tcPr>
            <w:tcW w:w="1315" w:type="dxa"/>
            <w:shd w:val="clear" w:color="auto" w:fill="auto"/>
            <w:vAlign w:val="center"/>
          </w:tcPr>
          <w:p w14:paraId="66AFE267">
            <w:pPr>
              <w:widowControl/>
              <w:snapToGrid w:val="0"/>
              <w:jc w:val="center"/>
              <w:rPr>
                <w:kern w:val="0"/>
                <w:sz w:val="24"/>
                <w:szCs w:val="21"/>
              </w:rPr>
            </w:pPr>
          </w:p>
        </w:tc>
      </w:tr>
    </w:tbl>
    <w:p w14:paraId="0EF3C884">
      <w:pPr>
        <w:spacing w:line="620" w:lineRule="exact"/>
        <w:rPr>
          <w:sz w:val="24"/>
        </w:rPr>
      </w:pPr>
      <w:r>
        <w:rPr>
          <w:sz w:val="24"/>
        </w:rPr>
        <w:t>注：</w:t>
      </w:r>
    </w:p>
    <w:p w14:paraId="7CAA444A">
      <w:pPr>
        <w:spacing w:line="360" w:lineRule="auto"/>
        <w:rPr>
          <w:sz w:val="24"/>
        </w:rPr>
      </w:pPr>
      <w:r>
        <w:rPr>
          <w:sz w:val="24"/>
        </w:rPr>
        <w:t>1. 不如实填写偏离情况的响应文件将视为虚假材料。</w:t>
      </w:r>
    </w:p>
    <w:p w14:paraId="54CB0EE8">
      <w:pPr>
        <w:spacing w:line="360" w:lineRule="auto"/>
        <w:rPr>
          <w:sz w:val="24"/>
        </w:rPr>
      </w:pPr>
      <w:r>
        <w:rPr>
          <w:sz w:val="24"/>
        </w:rPr>
        <w:t xml:space="preserve">2. </w:t>
      </w:r>
      <w:r>
        <w:rPr>
          <w:rFonts w:hint="eastAsia"/>
          <w:sz w:val="24"/>
        </w:rPr>
        <w:t>磋商</w:t>
      </w:r>
      <w:r>
        <w:rPr>
          <w:sz w:val="24"/>
        </w:rPr>
        <w:t>要求指磋商文件中规定的具体要求，</w:t>
      </w:r>
      <w:r>
        <w:rPr>
          <w:rFonts w:hint="eastAsia"/>
          <w:sz w:val="24"/>
        </w:rPr>
        <w:t>响应</w:t>
      </w:r>
      <w:r>
        <w:rPr>
          <w:sz w:val="24"/>
        </w:rPr>
        <w:t>应答指响应文件的</w:t>
      </w:r>
      <w:r>
        <w:rPr>
          <w:rFonts w:hint="eastAsia"/>
          <w:sz w:val="24"/>
        </w:rPr>
        <w:t>具体内容</w:t>
      </w:r>
      <w:r>
        <w:rPr>
          <w:sz w:val="24"/>
        </w:rPr>
        <w:t>。</w:t>
      </w:r>
    </w:p>
    <w:p w14:paraId="2F5C4B82">
      <w:pPr>
        <w:spacing w:line="360" w:lineRule="auto"/>
        <w:rPr>
          <w:sz w:val="24"/>
        </w:rPr>
      </w:pPr>
      <w:r>
        <w:rPr>
          <w:rFonts w:hint="eastAsia"/>
          <w:sz w:val="24"/>
        </w:rPr>
        <w:t>3</w:t>
      </w:r>
      <w:r>
        <w:rPr>
          <w:sz w:val="24"/>
        </w:rPr>
        <w:t>. 偏离说明指</w:t>
      </w:r>
      <w:r>
        <w:rPr>
          <w:rFonts w:hint="eastAsia"/>
          <w:sz w:val="24"/>
        </w:rPr>
        <w:t>磋商</w:t>
      </w:r>
      <w:r>
        <w:rPr>
          <w:sz w:val="24"/>
        </w:rPr>
        <w:t>要求与</w:t>
      </w:r>
      <w:r>
        <w:rPr>
          <w:rFonts w:hint="eastAsia"/>
          <w:sz w:val="24"/>
        </w:rPr>
        <w:t>响应</w:t>
      </w:r>
      <w:r>
        <w:rPr>
          <w:sz w:val="24"/>
        </w:rPr>
        <w:t>应答之间的不同之处。</w:t>
      </w:r>
    </w:p>
    <w:p w14:paraId="6A481024">
      <w:pPr>
        <w:spacing w:line="360" w:lineRule="auto"/>
        <w:rPr>
          <w:sz w:val="24"/>
        </w:rPr>
      </w:pPr>
      <w:r>
        <w:rPr>
          <w:rFonts w:hint="eastAsia"/>
          <w:sz w:val="24"/>
        </w:rPr>
        <w:t>4. 供应商在《技术要求点对点应答表》“采购清单技术参数”的响应应答中必须列出具体数值或内容。如供应商未应答或只注明“符合”、“满足”等类似无具体内容的表述，将被视为不符合磋商文件要求。供应商自行承担由此造成的一切后果。</w:t>
      </w:r>
    </w:p>
    <w:p w14:paraId="373564E0">
      <w:pPr>
        <w:spacing w:line="360" w:lineRule="auto"/>
        <w:ind w:firstLine="4080" w:firstLineChars="1700"/>
        <w:rPr>
          <w:sz w:val="24"/>
        </w:rPr>
      </w:pPr>
    </w:p>
    <w:p w14:paraId="79AADF52">
      <w:pPr>
        <w:spacing w:line="360" w:lineRule="auto"/>
        <w:ind w:firstLine="4080" w:firstLineChars="1700"/>
        <w:rPr>
          <w:sz w:val="24"/>
        </w:rPr>
      </w:pPr>
      <w:r>
        <w:rPr>
          <w:sz w:val="24"/>
        </w:rPr>
        <w:t>供应商名称：</w:t>
      </w:r>
    </w:p>
    <w:p w14:paraId="54EA42B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479A89">
      <w:pPr>
        <w:spacing w:line="460" w:lineRule="exact"/>
        <w:jc w:val="left"/>
      </w:pPr>
      <w:r>
        <w:rPr>
          <w:b/>
          <w:sz w:val="24"/>
        </w:rPr>
        <w:br w:type="page"/>
      </w:r>
      <w:r>
        <w:rPr>
          <w:b/>
          <w:sz w:val="24"/>
        </w:rPr>
        <w:t>附件7</w:t>
      </w:r>
    </w:p>
    <w:p w14:paraId="1263D3E6">
      <w:pPr>
        <w:tabs>
          <w:tab w:val="left" w:pos="360"/>
        </w:tabs>
        <w:spacing w:line="560" w:lineRule="exact"/>
        <w:jc w:val="center"/>
        <w:rPr>
          <w:b/>
          <w:sz w:val="24"/>
        </w:rPr>
      </w:pPr>
      <w:r>
        <w:rPr>
          <w:b/>
          <w:sz w:val="24"/>
        </w:rPr>
        <w:t>业绩一览表</w:t>
      </w:r>
    </w:p>
    <w:p w14:paraId="09EFCAB1">
      <w:pPr>
        <w:spacing w:line="460" w:lineRule="exact"/>
        <w:ind w:left="192"/>
        <w:rPr>
          <w:sz w:val="24"/>
        </w:rPr>
      </w:pPr>
    </w:p>
    <w:p w14:paraId="1A0BB9C5">
      <w:pPr>
        <w:spacing w:line="460" w:lineRule="exact"/>
        <w:rPr>
          <w:sz w:val="24"/>
        </w:rPr>
      </w:pPr>
      <w:r>
        <w:rPr>
          <w:sz w:val="24"/>
        </w:rPr>
        <w:t>项目名称：</w:t>
      </w:r>
      <w:r>
        <w:rPr>
          <w:sz w:val="24"/>
          <w:u w:val="single"/>
        </w:rPr>
        <w:t xml:space="preserve">                    </w:t>
      </w:r>
    </w:p>
    <w:p w14:paraId="77391CC2">
      <w:pPr>
        <w:spacing w:line="460" w:lineRule="exact"/>
        <w:rPr>
          <w:sz w:val="24"/>
        </w:rPr>
      </w:pPr>
      <w:r>
        <w:rPr>
          <w:sz w:val="24"/>
        </w:rPr>
        <w:t>项目编号：</w:t>
      </w:r>
      <w:r>
        <w:rPr>
          <w:sz w:val="24"/>
          <w:u w:val="single"/>
        </w:rPr>
        <w:t xml:space="preserve">                    </w:t>
      </w:r>
    </w:p>
    <w:p w14:paraId="5FBB52C7">
      <w:pPr>
        <w:spacing w:line="460" w:lineRule="exact"/>
        <w:rPr>
          <w:sz w:val="24"/>
          <w:u w:val="single"/>
        </w:rPr>
      </w:pPr>
      <w:r>
        <w:rPr>
          <w:sz w:val="24"/>
        </w:rPr>
        <w:t>包号：</w:t>
      </w:r>
      <w:r>
        <w:rPr>
          <w:sz w:val="24"/>
          <w:u w:val="single"/>
        </w:rPr>
        <w:t xml:space="preserve">                        </w:t>
      </w:r>
    </w:p>
    <w:p w14:paraId="333A4184">
      <w:pPr>
        <w:spacing w:line="460" w:lineRule="exact"/>
        <w:ind w:left="192"/>
        <w:rPr>
          <w:sz w:val="24"/>
        </w:rPr>
      </w:pPr>
    </w:p>
    <w:tbl>
      <w:tblPr>
        <w:tblStyle w:val="18"/>
        <w:tblW w:w="472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3"/>
        <w:gridCol w:w="1128"/>
        <w:gridCol w:w="1356"/>
        <w:gridCol w:w="1633"/>
        <w:gridCol w:w="932"/>
        <w:gridCol w:w="2278"/>
      </w:tblGrid>
      <w:tr w14:paraId="21F36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1F10C4DC">
            <w:pPr>
              <w:snapToGrid w:val="0"/>
              <w:jc w:val="center"/>
              <w:rPr>
                <w:sz w:val="24"/>
              </w:rPr>
            </w:pPr>
            <w:r>
              <w:rPr>
                <w:sz w:val="24"/>
              </w:rPr>
              <w:t>序号</w:t>
            </w:r>
          </w:p>
        </w:tc>
        <w:tc>
          <w:tcPr>
            <w:tcW w:w="700" w:type="pct"/>
            <w:tcBorders>
              <w:top w:val="single" w:color="auto" w:sz="4" w:space="0"/>
              <w:left w:val="single" w:color="auto" w:sz="4" w:space="0"/>
              <w:bottom w:val="single" w:color="auto" w:sz="4" w:space="0"/>
              <w:right w:val="single" w:color="auto" w:sz="4" w:space="0"/>
            </w:tcBorders>
            <w:vAlign w:val="center"/>
          </w:tcPr>
          <w:p w14:paraId="629D552B">
            <w:pPr>
              <w:snapToGrid w:val="0"/>
              <w:jc w:val="center"/>
              <w:rPr>
                <w:sz w:val="24"/>
              </w:rPr>
            </w:pPr>
            <w:r>
              <w:rPr>
                <w:sz w:val="24"/>
              </w:rPr>
              <w:t>用户单位名称</w:t>
            </w:r>
          </w:p>
        </w:tc>
        <w:tc>
          <w:tcPr>
            <w:tcW w:w="841" w:type="pct"/>
            <w:tcBorders>
              <w:top w:val="single" w:color="auto" w:sz="4" w:space="0"/>
              <w:left w:val="single" w:color="auto" w:sz="4" w:space="0"/>
              <w:bottom w:val="single" w:color="auto" w:sz="4" w:space="0"/>
              <w:right w:val="single" w:color="auto" w:sz="4" w:space="0"/>
            </w:tcBorders>
            <w:vAlign w:val="center"/>
          </w:tcPr>
          <w:p w14:paraId="73FCA86A">
            <w:pPr>
              <w:snapToGrid w:val="0"/>
              <w:jc w:val="center"/>
              <w:rPr>
                <w:sz w:val="24"/>
              </w:rPr>
            </w:pPr>
            <w:r>
              <w:rPr>
                <w:sz w:val="24"/>
              </w:rPr>
              <w:t>项目内容</w:t>
            </w:r>
          </w:p>
        </w:tc>
        <w:tc>
          <w:tcPr>
            <w:tcW w:w="1013" w:type="pct"/>
            <w:tcBorders>
              <w:top w:val="single" w:color="auto" w:sz="4" w:space="0"/>
              <w:left w:val="single" w:color="auto" w:sz="4" w:space="0"/>
              <w:bottom w:val="single" w:color="auto" w:sz="4" w:space="0"/>
              <w:right w:val="single" w:color="auto" w:sz="4" w:space="0"/>
            </w:tcBorders>
            <w:vAlign w:val="center"/>
          </w:tcPr>
          <w:p w14:paraId="6E8897B6">
            <w:pPr>
              <w:snapToGrid w:val="0"/>
              <w:jc w:val="center"/>
              <w:rPr>
                <w:sz w:val="24"/>
              </w:rPr>
            </w:pPr>
            <w:r>
              <w:rPr>
                <w:rFonts w:hint="eastAsia"/>
                <w:sz w:val="24"/>
              </w:rPr>
              <w:t>用户</w:t>
            </w:r>
            <w:r>
              <w:rPr>
                <w:sz w:val="24"/>
              </w:rPr>
              <w:t>联系人及联系方式</w:t>
            </w:r>
          </w:p>
        </w:tc>
        <w:tc>
          <w:tcPr>
            <w:tcW w:w="578" w:type="pct"/>
            <w:tcBorders>
              <w:top w:val="single" w:color="auto" w:sz="4" w:space="0"/>
              <w:left w:val="single" w:color="auto" w:sz="4" w:space="0"/>
              <w:bottom w:val="single" w:color="auto" w:sz="4" w:space="0"/>
              <w:right w:val="single" w:color="auto" w:sz="4" w:space="0"/>
            </w:tcBorders>
            <w:vAlign w:val="center"/>
          </w:tcPr>
          <w:p w14:paraId="2C92AE18">
            <w:pPr>
              <w:snapToGrid w:val="0"/>
              <w:jc w:val="center"/>
              <w:rPr>
                <w:sz w:val="24"/>
              </w:rPr>
            </w:pPr>
            <w:r>
              <w:rPr>
                <w:sz w:val="24"/>
              </w:rPr>
              <w:t>合同金额</w:t>
            </w:r>
          </w:p>
        </w:tc>
        <w:tc>
          <w:tcPr>
            <w:tcW w:w="1414" w:type="pct"/>
            <w:tcBorders>
              <w:top w:val="single" w:color="auto" w:sz="4" w:space="0"/>
              <w:left w:val="single" w:color="auto" w:sz="4" w:space="0"/>
              <w:bottom w:val="single" w:color="auto" w:sz="4" w:space="0"/>
              <w:right w:val="single" w:color="auto" w:sz="4" w:space="0"/>
            </w:tcBorders>
            <w:vAlign w:val="center"/>
          </w:tcPr>
          <w:p w14:paraId="2622A167">
            <w:pPr>
              <w:snapToGrid w:val="0"/>
              <w:jc w:val="center"/>
              <w:rPr>
                <w:sz w:val="24"/>
              </w:rPr>
            </w:pPr>
            <w:r>
              <w:rPr>
                <w:rFonts w:hint="eastAsia"/>
                <w:sz w:val="24"/>
              </w:rPr>
              <w:t>用户盖章的成功履行合同的相关证明材料页码</w:t>
            </w:r>
          </w:p>
        </w:tc>
      </w:tr>
      <w:tr w14:paraId="6079B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768ACC29">
            <w:pPr>
              <w:snapToGrid w:val="0"/>
              <w:jc w:val="center"/>
              <w:rPr>
                <w:sz w:val="24"/>
              </w:rPr>
            </w:pPr>
          </w:p>
        </w:tc>
        <w:tc>
          <w:tcPr>
            <w:tcW w:w="700" w:type="pct"/>
            <w:tcBorders>
              <w:top w:val="single" w:color="auto" w:sz="4" w:space="0"/>
              <w:left w:val="single" w:color="auto" w:sz="4" w:space="0"/>
              <w:bottom w:val="single" w:color="auto" w:sz="4" w:space="0"/>
              <w:right w:val="single" w:color="auto" w:sz="4" w:space="0"/>
            </w:tcBorders>
            <w:vAlign w:val="center"/>
          </w:tcPr>
          <w:p w14:paraId="2D03C966">
            <w:pPr>
              <w:snapToGrid w:val="0"/>
              <w:jc w:val="center"/>
              <w:rPr>
                <w:sz w:val="24"/>
              </w:rPr>
            </w:pPr>
          </w:p>
        </w:tc>
        <w:tc>
          <w:tcPr>
            <w:tcW w:w="841" w:type="pct"/>
            <w:tcBorders>
              <w:top w:val="single" w:color="auto" w:sz="4" w:space="0"/>
              <w:left w:val="single" w:color="auto" w:sz="4" w:space="0"/>
              <w:bottom w:val="single" w:color="auto" w:sz="4" w:space="0"/>
              <w:right w:val="single" w:color="auto" w:sz="4" w:space="0"/>
            </w:tcBorders>
            <w:vAlign w:val="center"/>
          </w:tcPr>
          <w:p w14:paraId="35DF39CE">
            <w:pPr>
              <w:snapToGrid w:val="0"/>
              <w:jc w:val="center"/>
              <w:rPr>
                <w:sz w:val="24"/>
              </w:rPr>
            </w:pPr>
          </w:p>
        </w:tc>
        <w:tc>
          <w:tcPr>
            <w:tcW w:w="1013" w:type="pct"/>
            <w:tcBorders>
              <w:top w:val="single" w:color="auto" w:sz="4" w:space="0"/>
              <w:left w:val="single" w:color="auto" w:sz="4" w:space="0"/>
              <w:bottom w:val="single" w:color="auto" w:sz="4" w:space="0"/>
              <w:right w:val="single" w:color="auto" w:sz="4" w:space="0"/>
            </w:tcBorders>
            <w:vAlign w:val="center"/>
          </w:tcPr>
          <w:p w14:paraId="0A394E4D">
            <w:pPr>
              <w:snapToGrid w:val="0"/>
              <w:jc w:val="center"/>
              <w:rPr>
                <w:sz w:val="24"/>
              </w:rPr>
            </w:pPr>
          </w:p>
        </w:tc>
        <w:tc>
          <w:tcPr>
            <w:tcW w:w="578" w:type="pct"/>
            <w:tcBorders>
              <w:top w:val="single" w:color="auto" w:sz="4" w:space="0"/>
              <w:left w:val="single" w:color="auto" w:sz="4" w:space="0"/>
              <w:bottom w:val="single" w:color="auto" w:sz="4" w:space="0"/>
              <w:right w:val="single" w:color="auto" w:sz="4" w:space="0"/>
            </w:tcBorders>
            <w:vAlign w:val="center"/>
          </w:tcPr>
          <w:p w14:paraId="6E883B0B">
            <w:pPr>
              <w:snapToGrid w:val="0"/>
              <w:jc w:val="center"/>
              <w:rPr>
                <w:sz w:val="24"/>
              </w:rPr>
            </w:pPr>
          </w:p>
        </w:tc>
        <w:tc>
          <w:tcPr>
            <w:tcW w:w="1414" w:type="pct"/>
            <w:tcBorders>
              <w:top w:val="single" w:color="auto" w:sz="4" w:space="0"/>
              <w:left w:val="single" w:color="auto" w:sz="4" w:space="0"/>
              <w:bottom w:val="single" w:color="auto" w:sz="4" w:space="0"/>
              <w:right w:val="single" w:color="auto" w:sz="4" w:space="0"/>
            </w:tcBorders>
            <w:vAlign w:val="center"/>
          </w:tcPr>
          <w:p w14:paraId="0203FE5A">
            <w:pPr>
              <w:snapToGrid w:val="0"/>
              <w:jc w:val="center"/>
              <w:rPr>
                <w:sz w:val="24"/>
              </w:rPr>
            </w:pPr>
          </w:p>
        </w:tc>
      </w:tr>
      <w:tr w14:paraId="0F803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0ED76F5F">
            <w:pPr>
              <w:snapToGrid w:val="0"/>
              <w:jc w:val="center"/>
              <w:rPr>
                <w:sz w:val="24"/>
              </w:rPr>
            </w:pPr>
          </w:p>
        </w:tc>
        <w:tc>
          <w:tcPr>
            <w:tcW w:w="700" w:type="pct"/>
            <w:tcBorders>
              <w:top w:val="single" w:color="auto" w:sz="4" w:space="0"/>
              <w:left w:val="single" w:color="auto" w:sz="4" w:space="0"/>
              <w:bottom w:val="single" w:color="auto" w:sz="4" w:space="0"/>
              <w:right w:val="single" w:color="auto" w:sz="4" w:space="0"/>
            </w:tcBorders>
            <w:vAlign w:val="center"/>
          </w:tcPr>
          <w:p w14:paraId="284CCEA0">
            <w:pPr>
              <w:snapToGrid w:val="0"/>
              <w:jc w:val="center"/>
              <w:rPr>
                <w:sz w:val="24"/>
              </w:rPr>
            </w:pPr>
          </w:p>
        </w:tc>
        <w:tc>
          <w:tcPr>
            <w:tcW w:w="841" w:type="pct"/>
            <w:tcBorders>
              <w:top w:val="single" w:color="auto" w:sz="4" w:space="0"/>
              <w:left w:val="single" w:color="auto" w:sz="4" w:space="0"/>
              <w:bottom w:val="single" w:color="auto" w:sz="4" w:space="0"/>
              <w:right w:val="single" w:color="auto" w:sz="4" w:space="0"/>
            </w:tcBorders>
            <w:vAlign w:val="center"/>
          </w:tcPr>
          <w:p w14:paraId="7E0238BA">
            <w:pPr>
              <w:snapToGrid w:val="0"/>
              <w:jc w:val="center"/>
              <w:rPr>
                <w:sz w:val="24"/>
              </w:rPr>
            </w:pPr>
          </w:p>
        </w:tc>
        <w:tc>
          <w:tcPr>
            <w:tcW w:w="1013" w:type="pct"/>
            <w:tcBorders>
              <w:top w:val="single" w:color="auto" w:sz="4" w:space="0"/>
              <w:left w:val="single" w:color="auto" w:sz="4" w:space="0"/>
              <w:bottom w:val="single" w:color="auto" w:sz="4" w:space="0"/>
              <w:right w:val="single" w:color="auto" w:sz="4" w:space="0"/>
            </w:tcBorders>
            <w:vAlign w:val="center"/>
          </w:tcPr>
          <w:p w14:paraId="305E401F">
            <w:pPr>
              <w:snapToGrid w:val="0"/>
              <w:jc w:val="center"/>
              <w:rPr>
                <w:sz w:val="24"/>
              </w:rPr>
            </w:pPr>
          </w:p>
        </w:tc>
        <w:tc>
          <w:tcPr>
            <w:tcW w:w="578" w:type="pct"/>
            <w:tcBorders>
              <w:top w:val="single" w:color="auto" w:sz="4" w:space="0"/>
              <w:left w:val="single" w:color="auto" w:sz="4" w:space="0"/>
              <w:bottom w:val="single" w:color="auto" w:sz="4" w:space="0"/>
              <w:right w:val="single" w:color="auto" w:sz="4" w:space="0"/>
            </w:tcBorders>
            <w:vAlign w:val="center"/>
          </w:tcPr>
          <w:p w14:paraId="5ABCA4C3">
            <w:pPr>
              <w:snapToGrid w:val="0"/>
              <w:jc w:val="center"/>
              <w:rPr>
                <w:sz w:val="24"/>
              </w:rPr>
            </w:pPr>
          </w:p>
        </w:tc>
        <w:tc>
          <w:tcPr>
            <w:tcW w:w="1414" w:type="pct"/>
            <w:tcBorders>
              <w:top w:val="single" w:color="auto" w:sz="4" w:space="0"/>
              <w:left w:val="single" w:color="auto" w:sz="4" w:space="0"/>
              <w:bottom w:val="single" w:color="auto" w:sz="4" w:space="0"/>
              <w:right w:val="single" w:color="auto" w:sz="4" w:space="0"/>
            </w:tcBorders>
            <w:vAlign w:val="center"/>
          </w:tcPr>
          <w:p w14:paraId="71D4CF85">
            <w:pPr>
              <w:snapToGrid w:val="0"/>
              <w:jc w:val="center"/>
              <w:rPr>
                <w:sz w:val="24"/>
              </w:rPr>
            </w:pPr>
          </w:p>
        </w:tc>
      </w:tr>
      <w:tr w14:paraId="74F0C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69D16B19">
            <w:pPr>
              <w:snapToGrid w:val="0"/>
              <w:jc w:val="center"/>
              <w:rPr>
                <w:sz w:val="24"/>
              </w:rPr>
            </w:pPr>
          </w:p>
        </w:tc>
        <w:tc>
          <w:tcPr>
            <w:tcW w:w="700" w:type="pct"/>
            <w:tcBorders>
              <w:top w:val="single" w:color="auto" w:sz="4" w:space="0"/>
              <w:left w:val="single" w:color="auto" w:sz="4" w:space="0"/>
              <w:bottom w:val="single" w:color="auto" w:sz="4" w:space="0"/>
              <w:right w:val="single" w:color="auto" w:sz="4" w:space="0"/>
            </w:tcBorders>
            <w:vAlign w:val="center"/>
          </w:tcPr>
          <w:p w14:paraId="7AD77080">
            <w:pPr>
              <w:snapToGrid w:val="0"/>
              <w:jc w:val="center"/>
              <w:rPr>
                <w:sz w:val="24"/>
              </w:rPr>
            </w:pPr>
          </w:p>
        </w:tc>
        <w:tc>
          <w:tcPr>
            <w:tcW w:w="841" w:type="pct"/>
            <w:tcBorders>
              <w:top w:val="single" w:color="auto" w:sz="4" w:space="0"/>
              <w:left w:val="single" w:color="auto" w:sz="4" w:space="0"/>
              <w:bottom w:val="single" w:color="auto" w:sz="4" w:space="0"/>
              <w:right w:val="single" w:color="auto" w:sz="4" w:space="0"/>
            </w:tcBorders>
            <w:vAlign w:val="center"/>
          </w:tcPr>
          <w:p w14:paraId="7B578C37">
            <w:pPr>
              <w:snapToGrid w:val="0"/>
              <w:jc w:val="center"/>
              <w:rPr>
                <w:sz w:val="24"/>
              </w:rPr>
            </w:pPr>
          </w:p>
        </w:tc>
        <w:tc>
          <w:tcPr>
            <w:tcW w:w="1013" w:type="pct"/>
            <w:tcBorders>
              <w:top w:val="single" w:color="auto" w:sz="4" w:space="0"/>
              <w:left w:val="single" w:color="auto" w:sz="4" w:space="0"/>
              <w:bottom w:val="single" w:color="auto" w:sz="4" w:space="0"/>
              <w:right w:val="single" w:color="auto" w:sz="4" w:space="0"/>
            </w:tcBorders>
            <w:vAlign w:val="center"/>
          </w:tcPr>
          <w:p w14:paraId="22689B08">
            <w:pPr>
              <w:snapToGrid w:val="0"/>
              <w:jc w:val="center"/>
              <w:rPr>
                <w:sz w:val="24"/>
              </w:rPr>
            </w:pPr>
          </w:p>
        </w:tc>
        <w:tc>
          <w:tcPr>
            <w:tcW w:w="578" w:type="pct"/>
            <w:tcBorders>
              <w:top w:val="single" w:color="auto" w:sz="4" w:space="0"/>
              <w:left w:val="single" w:color="auto" w:sz="4" w:space="0"/>
              <w:bottom w:val="single" w:color="auto" w:sz="4" w:space="0"/>
              <w:right w:val="single" w:color="auto" w:sz="4" w:space="0"/>
            </w:tcBorders>
            <w:vAlign w:val="center"/>
          </w:tcPr>
          <w:p w14:paraId="17EF4BE8">
            <w:pPr>
              <w:snapToGrid w:val="0"/>
              <w:jc w:val="center"/>
              <w:rPr>
                <w:sz w:val="24"/>
              </w:rPr>
            </w:pPr>
          </w:p>
        </w:tc>
        <w:tc>
          <w:tcPr>
            <w:tcW w:w="1414" w:type="pct"/>
            <w:tcBorders>
              <w:top w:val="single" w:color="auto" w:sz="4" w:space="0"/>
              <w:left w:val="single" w:color="auto" w:sz="4" w:space="0"/>
              <w:bottom w:val="single" w:color="auto" w:sz="4" w:space="0"/>
              <w:right w:val="single" w:color="auto" w:sz="4" w:space="0"/>
            </w:tcBorders>
            <w:vAlign w:val="center"/>
          </w:tcPr>
          <w:p w14:paraId="2B2A8B22">
            <w:pPr>
              <w:snapToGrid w:val="0"/>
              <w:jc w:val="center"/>
              <w:rPr>
                <w:sz w:val="24"/>
              </w:rPr>
            </w:pPr>
          </w:p>
        </w:tc>
      </w:tr>
      <w:tr w14:paraId="30963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1BBA1410">
            <w:pPr>
              <w:snapToGrid w:val="0"/>
              <w:jc w:val="center"/>
              <w:rPr>
                <w:sz w:val="24"/>
              </w:rPr>
            </w:pPr>
          </w:p>
        </w:tc>
        <w:tc>
          <w:tcPr>
            <w:tcW w:w="700" w:type="pct"/>
            <w:tcBorders>
              <w:top w:val="single" w:color="auto" w:sz="4" w:space="0"/>
              <w:left w:val="single" w:color="auto" w:sz="4" w:space="0"/>
              <w:bottom w:val="single" w:color="auto" w:sz="4" w:space="0"/>
              <w:right w:val="single" w:color="auto" w:sz="4" w:space="0"/>
            </w:tcBorders>
            <w:vAlign w:val="center"/>
          </w:tcPr>
          <w:p w14:paraId="72CD445D">
            <w:pPr>
              <w:snapToGrid w:val="0"/>
              <w:jc w:val="center"/>
              <w:rPr>
                <w:sz w:val="24"/>
              </w:rPr>
            </w:pPr>
          </w:p>
        </w:tc>
        <w:tc>
          <w:tcPr>
            <w:tcW w:w="841" w:type="pct"/>
            <w:tcBorders>
              <w:top w:val="single" w:color="auto" w:sz="4" w:space="0"/>
              <w:left w:val="single" w:color="auto" w:sz="4" w:space="0"/>
              <w:bottom w:val="single" w:color="auto" w:sz="4" w:space="0"/>
              <w:right w:val="single" w:color="auto" w:sz="4" w:space="0"/>
            </w:tcBorders>
            <w:vAlign w:val="center"/>
          </w:tcPr>
          <w:p w14:paraId="38EF0057">
            <w:pPr>
              <w:snapToGrid w:val="0"/>
              <w:jc w:val="center"/>
              <w:rPr>
                <w:sz w:val="24"/>
              </w:rPr>
            </w:pPr>
          </w:p>
        </w:tc>
        <w:tc>
          <w:tcPr>
            <w:tcW w:w="1013" w:type="pct"/>
            <w:tcBorders>
              <w:top w:val="single" w:color="auto" w:sz="4" w:space="0"/>
              <w:left w:val="single" w:color="auto" w:sz="4" w:space="0"/>
              <w:bottom w:val="single" w:color="auto" w:sz="4" w:space="0"/>
              <w:right w:val="single" w:color="auto" w:sz="4" w:space="0"/>
            </w:tcBorders>
            <w:vAlign w:val="center"/>
          </w:tcPr>
          <w:p w14:paraId="4F06B6EF">
            <w:pPr>
              <w:snapToGrid w:val="0"/>
              <w:jc w:val="center"/>
              <w:rPr>
                <w:sz w:val="24"/>
              </w:rPr>
            </w:pPr>
          </w:p>
        </w:tc>
        <w:tc>
          <w:tcPr>
            <w:tcW w:w="578" w:type="pct"/>
            <w:tcBorders>
              <w:top w:val="single" w:color="auto" w:sz="4" w:space="0"/>
              <w:left w:val="single" w:color="auto" w:sz="4" w:space="0"/>
              <w:bottom w:val="single" w:color="auto" w:sz="4" w:space="0"/>
              <w:right w:val="single" w:color="auto" w:sz="4" w:space="0"/>
            </w:tcBorders>
            <w:vAlign w:val="center"/>
          </w:tcPr>
          <w:p w14:paraId="7CDDBF0F">
            <w:pPr>
              <w:snapToGrid w:val="0"/>
              <w:jc w:val="center"/>
              <w:rPr>
                <w:sz w:val="24"/>
              </w:rPr>
            </w:pPr>
          </w:p>
        </w:tc>
        <w:tc>
          <w:tcPr>
            <w:tcW w:w="1414" w:type="pct"/>
            <w:tcBorders>
              <w:top w:val="single" w:color="auto" w:sz="4" w:space="0"/>
              <w:left w:val="single" w:color="auto" w:sz="4" w:space="0"/>
              <w:bottom w:val="single" w:color="auto" w:sz="4" w:space="0"/>
              <w:right w:val="single" w:color="auto" w:sz="4" w:space="0"/>
            </w:tcBorders>
            <w:vAlign w:val="center"/>
          </w:tcPr>
          <w:p w14:paraId="3C9C364B">
            <w:pPr>
              <w:snapToGrid w:val="0"/>
              <w:jc w:val="center"/>
              <w:rPr>
                <w:sz w:val="24"/>
              </w:rPr>
            </w:pPr>
          </w:p>
        </w:tc>
      </w:tr>
      <w:tr w14:paraId="279FD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6CF2299F">
            <w:pPr>
              <w:snapToGrid w:val="0"/>
              <w:jc w:val="center"/>
              <w:rPr>
                <w:sz w:val="24"/>
              </w:rPr>
            </w:pPr>
          </w:p>
        </w:tc>
        <w:tc>
          <w:tcPr>
            <w:tcW w:w="700" w:type="pct"/>
            <w:tcBorders>
              <w:top w:val="single" w:color="auto" w:sz="4" w:space="0"/>
              <w:left w:val="single" w:color="auto" w:sz="4" w:space="0"/>
              <w:bottom w:val="single" w:color="auto" w:sz="4" w:space="0"/>
              <w:right w:val="single" w:color="auto" w:sz="4" w:space="0"/>
            </w:tcBorders>
            <w:vAlign w:val="center"/>
          </w:tcPr>
          <w:p w14:paraId="2C581693">
            <w:pPr>
              <w:snapToGrid w:val="0"/>
              <w:jc w:val="center"/>
              <w:rPr>
                <w:sz w:val="24"/>
              </w:rPr>
            </w:pPr>
          </w:p>
        </w:tc>
        <w:tc>
          <w:tcPr>
            <w:tcW w:w="841" w:type="pct"/>
            <w:tcBorders>
              <w:top w:val="single" w:color="auto" w:sz="4" w:space="0"/>
              <w:left w:val="single" w:color="auto" w:sz="4" w:space="0"/>
              <w:bottom w:val="single" w:color="auto" w:sz="4" w:space="0"/>
              <w:right w:val="single" w:color="auto" w:sz="4" w:space="0"/>
            </w:tcBorders>
            <w:vAlign w:val="center"/>
          </w:tcPr>
          <w:p w14:paraId="165100F9">
            <w:pPr>
              <w:snapToGrid w:val="0"/>
              <w:jc w:val="center"/>
              <w:rPr>
                <w:sz w:val="24"/>
              </w:rPr>
            </w:pPr>
          </w:p>
        </w:tc>
        <w:tc>
          <w:tcPr>
            <w:tcW w:w="1013" w:type="pct"/>
            <w:tcBorders>
              <w:top w:val="single" w:color="auto" w:sz="4" w:space="0"/>
              <w:left w:val="single" w:color="auto" w:sz="4" w:space="0"/>
              <w:bottom w:val="single" w:color="auto" w:sz="4" w:space="0"/>
              <w:right w:val="single" w:color="auto" w:sz="4" w:space="0"/>
            </w:tcBorders>
            <w:vAlign w:val="center"/>
          </w:tcPr>
          <w:p w14:paraId="28E9618D">
            <w:pPr>
              <w:snapToGrid w:val="0"/>
              <w:jc w:val="center"/>
              <w:rPr>
                <w:sz w:val="24"/>
              </w:rPr>
            </w:pPr>
          </w:p>
        </w:tc>
        <w:tc>
          <w:tcPr>
            <w:tcW w:w="578" w:type="pct"/>
            <w:tcBorders>
              <w:top w:val="single" w:color="auto" w:sz="4" w:space="0"/>
              <w:left w:val="single" w:color="auto" w:sz="4" w:space="0"/>
              <w:bottom w:val="single" w:color="auto" w:sz="4" w:space="0"/>
              <w:right w:val="single" w:color="auto" w:sz="4" w:space="0"/>
            </w:tcBorders>
            <w:vAlign w:val="center"/>
          </w:tcPr>
          <w:p w14:paraId="635C9A9D">
            <w:pPr>
              <w:snapToGrid w:val="0"/>
              <w:jc w:val="center"/>
              <w:rPr>
                <w:sz w:val="24"/>
              </w:rPr>
            </w:pPr>
          </w:p>
        </w:tc>
        <w:tc>
          <w:tcPr>
            <w:tcW w:w="1414" w:type="pct"/>
            <w:tcBorders>
              <w:top w:val="single" w:color="auto" w:sz="4" w:space="0"/>
              <w:left w:val="single" w:color="auto" w:sz="4" w:space="0"/>
              <w:bottom w:val="single" w:color="auto" w:sz="4" w:space="0"/>
              <w:right w:val="single" w:color="auto" w:sz="4" w:space="0"/>
            </w:tcBorders>
            <w:vAlign w:val="center"/>
          </w:tcPr>
          <w:p w14:paraId="424E5606">
            <w:pPr>
              <w:snapToGrid w:val="0"/>
              <w:jc w:val="center"/>
              <w:rPr>
                <w:sz w:val="24"/>
              </w:rPr>
            </w:pPr>
          </w:p>
        </w:tc>
      </w:tr>
      <w:tr w14:paraId="2E2F2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66C5CA9B">
            <w:pPr>
              <w:snapToGrid w:val="0"/>
              <w:jc w:val="center"/>
              <w:rPr>
                <w:sz w:val="24"/>
              </w:rPr>
            </w:pPr>
          </w:p>
        </w:tc>
        <w:tc>
          <w:tcPr>
            <w:tcW w:w="700" w:type="pct"/>
            <w:tcBorders>
              <w:top w:val="single" w:color="auto" w:sz="4" w:space="0"/>
              <w:left w:val="single" w:color="auto" w:sz="4" w:space="0"/>
              <w:bottom w:val="single" w:color="auto" w:sz="4" w:space="0"/>
              <w:right w:val="single" w:color="auto" w:sz="4" w:space="0"/>
            </w:tcBorders>
            <w:vAlign w:val="center"/>
          </w:tcPr>
          <w:p w14:paraId="43B2E70A">
            <w:pPr>
              <w:snapToGrid w:val="0"/>
              <w:jc w:val="center"/>
              <w:rPr>
                <w:sz w:val="24"/>
              </w:rPr>
            </w:pPr>
          </w:p>
        </w:tc>
        <w:tc>
          <w:tcPr>
            <w:tcW w:w="841" w:type="pct"/>
            <w:tcBorders>
              <w:top w:val="single" w:color="auto" w:sz="4" w:space="0"/>
              <w:left w:val="single" w:color="auto" w:sz="4" w:space="0"/>
              <w:bottom w:val="single" w:color="auto" w:sz="4" w:space="0"/>
              <w:right w:val="single" w:color="auto" w:sz="4" w:space="0"/>
            </w:tcBorders>
            <w:vAlign w:val="center"/>
          </w:tcPr>
          <w:p w14:paraId="5BE84A83">
            <w:pPr>
              <w:snapToGrid w:val="0"/>
              <w:jc w:val="center"/>
              <w:rPr>
                <w:sz w:val="24"/>
              </w:rPr>
            </w:pPr>
          </w:p>
        </w:tc>
        <w:tc>
          <w:tcPr>
            <w:tcW w:w="1013" w:type="pct"/>
            <w:tcBorders>
              <w:top w:val="single" w:color="auto" w:sz="4" w:space="0"/>
              <w:left w:val="single" w:color="auto" w:sz="4" w:space="0"/>
              <w:bottom w:val="single" w:color="auto" w:sz="4" w:space="0"/>
              <w:right w:val="single" w:color="auto" w:sz="4" w:space="0"/>
            </w:tcBorders>
            <w:vAlign w:val="center"/>
          </w:tcPr>
          <w:p w14:paraId="5F970B24">
            <w:pPr>
              <w:snapToGrid w:val="0"/>
              <w:jc w:val="center"/>
              <w:rPr>
                <w:sz w:val="24"/>
              </w:rPr>
            </w:pPr>
          </w:p>
        </w:tc>
        <w:tc>
          <w:tcPr>
            <w:tcW w:w="578" w:type="pct"/>
            <w:tcBorders>
              <w:top w:val="single" w:color="auto" w:sz="4" w:space="0"/>
              <w:left w:val="single" w:color="auto" w:sz="4" w:space="0"/>
              <w:bottom w:val="single" w:color="auto" w:sz="4" w:space="0"/>
              <w:right w:val="single" w:color="auto" w:sz="4" w:space="0"/>
            </w:tcBorders>
            <w:vAlign w:val="center"/>
          </w:tcPr>
          <w:p w14:paraId="762555DC">
            <w:pPr>
              <w:snapToGrid w:val="0"/>
              <w:jc w:val="center"/>
              <w:rPr>
                <w:sz w:val="24"/>
              </w:rPr>
            </w:pPr>
          </w:p>
        </w:tc>
        <w:tc>
          <w:tcPr>
            <w:tcW w:w="1414" w:type="pct"/>
            <w:tcBorders>
              <w:top w:val="single" w:color="auto" w:sz="4" w:space="0"/>
              <w:left w:val="single" w:color="auto" w:sz="4" w:space="0"/>
              <w:bottom w:val="single" w:color="auto" w:sz="4" w:space="0"/>
              <w:right w:val="single" w:color="auto" w:sz="4" w:space="0"/>
            </w:tcBorders>
            <w:vAlign w:val="center"/>
          </w:tcPr>
          <w:p w14:paraId="752C4347">
            <w:pPr>
              <w:snapToGrid w:val="0"/>
              <w:jc w:val="center"/>
              <w:rPr>
                <w:sz w:val="24"/>
              </w:rPr>
            </w:pPr>
          </w:p>
        </w:tc>
      </w:tr>
      <w:tr w14:paraId="33952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5C211594">
            <w:pPr>
              <w:snapToGrid w:val="0"/>
              <w:jc w:val="center"/>
              <w:rPr>
                <w:sz w:val="24"/>
              </w:rPr>
            </w:pPr>
          </w:p>
        </w:tc>
        <w:tc>
          <w:tcPr>
            <w:tcW w:w="700" w:type="pct"/>
            <w:tcBorders>
              <w:top w:val="single" w:color="auto" w:sz="4" w:space="0"/>
              <w:left w:val="single" w:color="auto" w:sz="4" w:space="0"/>
              <w:bottom w:val="single" w:color="auto" w:sz="4" w:space="0"/>
              <w:right w:val="single" w:color="auto" w:sz="4" w:space="0"/>
            </w:tcBorders>
            <w:vAlign w:val="center"/>
          </w:tcPr>
          <w:p w14:paraId="6B2C8013">
            <w:pPr>
              <w:snapToGrid w:val="0"/>
              <w:jc w:val="center"/>
              <w:rPr>
                <w:sz w:val="24"/>
              </w:rPr>
            </w:pPr>
          </w:p>
        </w:tc>
        <w:tc>
          <w:tcPr>
            <w:tcW w:w="841" w:type="pct"/>
            <w:tcBorders>
              <w:top w:val="single" w:color="auto" w:sz="4" w:space="0"/>
              <w:left w:val="single" w:color="auto" w:sz="4" w:space="0"/>
              <w:bottom w:val="single" w:color="auto" w:sz="4" w:space="0"/>
              <w:right w:val="single" w:color="auto" w:sz="4" w:space="0"/>
            </w:tcBorders>
            <w:vAlign w:val="center"/>
          </w:tcPr>
          <w:p w14:paraId="539C537D">
            <w:pPr>
              <w:snapToGrid w:val="0"/>
              <w:jc w:val="center"/>
              <w:rPr>
                <w:sz w:val="24"/>
              </w:rPr>
            </w:pPr>
          </w:p>
        </w:tc>
        <w:tc>
          <w:tcPr>
            <w:tcW w:w="1013" w:type="pct"/>
            <w:tcBorders>
              <w:top w:val="single" w:color="auto" w:sz="4" w:space="0"/>
              <w:left w:val="single" w:color="auto" w:sz="4" w:space="0"/>
              <w:bottom w:val="single" w:color="auto" w:sz="4" w:space="0"/>
              <w:right w:val="single" w:color="auto" w:sz="4" w:space="0"/>
            </w:tcBorders>
            <w:vAlign w:val="center"/>
          </w:tcPr>
          <w:p w14:paraId="37D824B8">
            <w:pPr>
              <w:snapToGrid w:val="0"/>
              <w:jc w:val="center"/>
              <w:rPr>
                <w:sz w:val="24"/>
              </w:rPr>
            </w:pPr>
          </w:p>
        </w:tc>
        <w:tc>
          <w:tcPr>
            <w:tcW w:w="578" w:type="pct"/>
            <w:tcBorders>
              <w:top w:val="single" w:color="auto" w:sz="4" w:space="0"/>
              <w:left w:val="single" w:color="auto" w:sz="4" w:space="0"/>
              <w:bottom w:val="single" w:color="auto" w:sz="4" w:space="0"/>
              <w:right w:val="single" w:color="auto" w:sz="4" w:space="0"/>
            </w:tcBorders>
            <w:vAlign w:val="center"/>
          </w:tcPr>
          <w:p w14:paraId="00E9437C">
            <w:pPr>
              <w:snapToGrid w:val="0"/>
              <w:jc w:val="center"/>
              <w:rPr>
                <w:sz w:val="24"/>
              </w:rPr>
            </w:pPr>
          </w:p>
        </w:tc>
        <w:tc>
          <w:tcPr>
            <w:tcW w:w="1414" w:type="pct"/>
            <w:tcBorders>
              <w:top w:val="single" w:color="auto" w:sz="4" w:space="0"/>
              <w:left w:val="single" w:color="auto" w:sz="4" w:space="0"/>
              <w:bottom w:val="single" w:color="auto" w:sz="4" w:space="0"/>
              <w:right w:val="single" w:color="auto" w:sz="4" w:space="0"/>
            </w:tcBorders>
            <w:vAlign w:val="center"/>
          </w:tcPr>
          <w:p w14:paraId="770DDEEE">
            <w:pPr>
              <w:snapToGrid w:val="0"/>
              <w:jc w:val="center"/>
              <w:rPr>
                <w:sz w:val="24"/>
              </w:rPr>
            </w:pPr>
          </w:p>
        </w:tc>
      </w:tr>
      <w:tr w14:paraId="524FE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68F1BE7C">
            <w:pPr>
              <w:snapToGrid w:val="0"/>
              <w:jc w:val="center"/>
              <w:rPr>
                <w:sz w:val="24"/>
              </w:rPr>
            </w:pPr>
          </w:p>
        </w:tc>
        <w:tc>
          <w:tcPr>
            <w:tcW w:w="700" w:type="pct"/>
            <w:tcBorders>
              <w:top w:val="single" w:color="auto" w:sz="4" w:space="0"/>
              <w:left w:val="single" w:color="auto" w:sz="4" w:space="0"/>
              <w:bottom w:val="single" w:color="auto" w:sz="4" w:space="0"/>
              <w:right w:val="single" w:color="auto" w:sz="4" w:space="0"/>
            </w:tcBorders>
            <w:vAlign w:val="center"/>
          </w:tcPr>
          <w:p w14:paraId="1D4AF2F1">
            <w:pPr>
              <w:snapToGrid w:val="0"/>
              <w:jc w:val="center"/>
              <w:rPr>
                <w:sz w:val="24"/>
              </w:rPr>
            </w:pPr>
          </w:p>
        </w:tc>
        <w:tc>
          <w:tcPr>
            <w:tcW w:w="841" w:type="pct"/>
            <w:tcBorders>
              <w:top w:val="single" w:color="auto" w:sz="4" w:space="0"/>
              <w:left w:val="single" w:color="auto" w:sz="4" w:space="0"/>
              <w:bottom w:val="single" w:color="auto" w:sz="4" w:space="0"/>
              <w:right w:val="single" w:color="auto" w:sz="4" w:space="0"/>
            </w:tcBorders>
            <w:vAlign w:val="center"/>
          </w:tcPr>
          <w:p w14:paraId="7B9411EA">
            <w:pPr>
              <w:snapToGrid w:val="0"/>
              <w:jc w:val="center"/>
              <w:rPr>
                <w:sz w:val="24"/>
              </w:rPr>
            </w:pPr>
          </w:p>
        </w:tc>
        <w:tc>
          <w:tcPr>
            <w:tcW w:w="1013" w:type="pct"/>
            <w:tcBorders>
              <w:top w:val="single" w:color="auto" w:sz="4" w:space="0"/>
              <w:left w:val="single" w:color="auto" w:sz="4" w:space="0"/>
              <w:bottom w:val="single" w:color="auto" w:sz="4" w:space="0"/>
              <w:right w:val="single" w:color="auto" w:sz="4" w:space="0"/>
            </w:tcBorders>
            <w:vAlign w:val="center"/>
          </w:tcPr>
          <w:p w14:paraId="61AB453E">
            <w:pPr>
              <w:snapToGrid w:val="0"/>
              <w:jc w:val="center"/>
              <w:rPr>
                <w:sz w:val="24"/>
              </w:rPr>
            </w:pPr>
          </w:p>
        </w:tc>
        <w:tc>
          <w:tcPr>
            <w:tcW w:w="578" w:type="pct"/>
            <w:tcBorders>
              <w:top w:val="single" w:color="auto" w:sz="4" w:space="0"/>
              <w:left w:val="single" w:color="auto" w:sz="4" w:space="0"/>
              <w:bottom w:val="single" w:color="auto" w:sz="4" w:space="0"/>
              <w:right w:val="single" w:color="auto" w:sz="4" w:space="0"/>
            </w:tcBorders>
            <w:vAlign w:val="center"/>
          </w:tcPr>
          <w:p w14:paraId="5E39BD4C">
            <w:pPr>
              <w:snapToGrid w:val="0"/>
              <w:jc w:val="center"/>
              <w:rPr>
                <w:sz w:val="24"/>
              </w:rPr>
            </w:pPr>
          </w:p>
        </w:tc>
        <w:tc>
          <w:tcPr>
            <w:tcW w:w="1414" w:type="pct"/>
            <w:tcBorders>
              <w:top w:val="single" w:color="auto" w:sz="4" w:space="0"/>
              <w:left w:val="single" w:color="auto" w:sz="4" w:space="0"/>
              <w:bottom w:val="single" w:color="auto" w:sz="4" w:space="0"/>
              <w:right w:val="single" w:color="auto" w:sz="4" w:space="0"/>
            </w:tcBorders>
            <w:vAlign w:val="center"/>
          </w:tcPr>
          <w:p w14:paraId="24EC2268">
            <w:pPr>
              <w:snapToGrid w:val="0"/>
              <w:jc w:val="center"/>
              <w:rPr>
                <w:sz w:val="24"/>
              </w:rPr>
            </w:pPr>
          </w:p>
        </w:tc>
      </w:tr>
      <w:tr w14:paraId="51898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3D14A85E">
            <w:pPr>
              <w:snapToGrid w:val="0"/>
              <w:jc w:val="center"/>
              <w:rPr>
                <w:sz w:val="24"/>
              </w:rPr>
            </w:pPr>
          </w:p>
        </w:tc>
        <w:tc>
          <w:tcPr>
            <w:tcW w:w="700" w:type="pct"/>
            <w:tcBorders>
              <w:top w:val="single" w:color="auto" w:sz="4" w:space="0"/>
              <w:left w:val="single" w:color="auto" w:sz="4" w:space="0"/>
              <w:bottom w:val="single" w:color="auto" w:sz="4" w:space="0"/>
              <w:right w:val="single" w:color="auto" w:sz="4" w:space="0"/>
            </w:tcBorders>
            <w:vAlign w:val="center"/>
          </w:tcPr>
          <w:p w14:paraId="08DD2F17">
            <w:pPr>
              <w:snapToGrid w:val="0"/>
              <w:jc w:val="center"/>
              <w:rPr>
                <w:sz w:val="24"/>
              </w:rPr>
            </w:pPr>
          </w:p>
        </w:tc>
        <w:tc>
          <w:tcPr>
            <w:tcW w:w="841" w:type="pct"/>
            <w:tcBorders>
              <w:top w:val="single" w:color="auto" w:sz="4" w:space="0"/>
              <w:left w:val="single" w:color="auto" w:sz="4" w:space="0"/>
              <w:bottom w:val="single" w:color="auto" w:sz="4" w:space="0"/>
              <w:right w:val="single" w:color="auto" w:sz="4" w:space="0"/>
            </w:tcBorders>
            <w:vAlign w:val="center"/>
          </w:tcPr>
          <w:p w14:paraId="58606F2A">
            <w:pPr>
              <w:snapToGrid w:val="0"/>
              <w:jc w:val="center"/>
              <w:rPr>
                <w:sz w:val="24"/>
              </w:rPr>
            </w:pPr>
          </w:p>
        </w:tc>
        <w:tc>
          <w:tcPr>
            <w:tcW w:w="1013" w:type="pct"/>
            <w:tcBorders>
              <w:top w:val="single" w:color="auto" w:sz="4" w:space="0"/>
              <w:left w:val="single" w:color="auto" w:sz="4" w:space="0"/>
              <w:bottom w:val="single" w:color="auto" w:sz="4" w:space="0"/>
              <w:right w:val="single" w:color="auto" w:sz="4" w:space="0"/>
            </w:tcBorders>
            <w:vAlign w:val="center"/>
          </w:tcPr>
          <w:p w14:paraId="5A395C85">
            <w:pPr>
              <w:snapToGrid w:val="0"/>
              <w:jc w:val="center"/>
              <w:rPr>
                <w:sz w:val="24"/>
              </w:rPr>
            </w:pPr>
          </w:p>
        </w:tc>
        <w:tc>
          <w:tcPr>
            <w:tcW w:w="578" w:type="pct"/>
            <w:tcBorders>
              <w:top w:val="single" w:color="auto" w:sz="4" w:space="0"/>
              <w:left w:val="single" w:color="auto" w:sz="4" w:space="0"/>
              <w:bottom w:val="single" w:color="auto" w:sz="4" w:space="0"/>
              <w:right w:val="single" w:color="auto" w:sz="4" w:space="0"/>
            </w:tcBorders>
            <w:vAlign w:val="center"/>
          </w:tcPr>
          <w:p w14:paraId="5D602226">
            <w:pPr>
              <w:snapToGrid w:val="0"/>
              <w:jc w:val="center"/>
              <w:rPr>
                <w:sz w:val="24"/>
              </w:rPr>
            </w:pPr>
          </w:p>
        </w:tc>
        <w:tc>
          <w:tcPr>
            <w:tcW w:w="1414" w:type="pct"/>
            <w:tcBorders>
              <w:top w:val="single" w:color="auto" w:sz="4" w:space="0"/>
              <w:left w:val="single" w:color="auto" w:sz="4" w:space="0"/>
              <w:bottom w:val="single" w:color="auto" w:sz="4" w:space="0"/>
              <w:right w:val="single" w:color="auto" w:sz="4" w:space="0"/>
            </w:tcBorders>
            <w:vAlign w:val="center"/>
          </w:tcPr>
          <w:p w14:paraId="4DAFBBB4">
            <w:pPr>
              <w:snapToGrid w:val="0"/>
              <w:jc w:val="center"/>
              <w:rPr>
                <w:sz w:val="24"/>
              </w:rPr>
            </w:pPr>
          </w:p>
        </w:tc>
      </w:tr>
      <w:tr w14:paraId="6C73B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23756EC2">
            <w:pPr>
              <w:snapToGrid w:val="0"/>
              <w:jc w:val="center"/>
              <w:rPr>
                <w:sz w:val="24"/>
              </w:rPr>
            </w:pPr>
          </w:p>
        </w:tc>
        <w:tc>
          <w:tcPr>
            <w:tcW w:w="700" w:type="pct"/>
            <w:tcBorders>
              <w:top w:val="single" w:color="auto" w:sz="4" w:space="0"/>
              <w:left w:val="single" w:color="auto" w:sz="4" w:space="0"/>
              <w:bottom w:val="single" w:color="auto" w:sz="4" w:space="0"/>
              <w:right w:val="single" w:color="auto" w:sz="4" w:space="0"/>
            </w:tcBorders>
            <w:vAlign w:val="center"/>
          </w:tcPr>
          <w:p w14:paraId="1C37A7ED">
            <w:pPr>
              <w:snapToGrid w:val="0"/>
              <w:jc w:val="center"/>
              <w:rPr>
                <w:sz w:val="24"/>
              </w:rPr>
            </w:pPr>
          </w:p>
        </w:tc>
        <w:tc>
          <w:tcPr>
            <w:tcW w:w="841" w:type="pct"/>
            <w:tcBorders>
              <w:top w:val="single" w:color="auto" w:sz="4" w:space="0"/>
              <w:left w:val="single" w:color="auto" w:sz="4" w:space="0"/>
              <w:bottom w:val="single" w:color="auto" w:sz="4" w:space="0"/>
              <w:right w:val="single" w:color="auto" w:sz="4" w:space="0"/>
            </w:tcBorders>
            <w:vAlign w:val="center"/>
          </w:tcPr>
          <w:p w14:paraId="49032234">
            <w:pPr>
              <w:snapToGrid w:val="0"/>
              <w:jc w:val="center"/>
              <w:rPr>
                <w:sz w:val="24"/>
              </w:rPr>
            </w:pPr>
          </w:p>
        </w:tc>
        <w:tc>
          <w:tcPr>
            <w:tcW w:w="1013" w:type="pct"/>
            <w:tcBorders>
              <w:top w:val="single" w:color="auto" w:sz="4" w:space="0"/>
              <w:left w:val="single" w:color="auto" w:sz="4" w:space="0"/>
              <w:bottom w:val="single" w:color="auto" w:sz="4" w:space="0"/>
              <w:right w:val="single" w:color="auto" w:sz="4" w:space="0"/>
            </w:tcBorders>
            <w:vAlign w:val="center"/>
          </w:tcPr>
          <w:p w14:paraId="22079D3B">
            <w:pPr>
              <w:snapToGrid w:val="0"/>
              <w:jc w:val="center"/>
              <w:rPr>
                <w:sz w:val="24"/>
              </w:rPr>
            </w:pPr>
          </w:p>
        </w:tc>
        <w:tc>
          <w:tcPr>
            <w:tcW w:w="578" w:type="pct"/>
            <w:tcBorders>
              <w:top w:val="single" w:color="auto" w:sz="4" w:space="0"/>
              <w:left w:val="single" w:color="auto" w:sz="4" w:space="0"/>
              <w:bottom w:val="single" w:color="auto" w:sz="4" w:space="0"/>
              <w:right w:val="single" w:color="auto" w:sz="4" w:space="0"/>
            </w:tcBorders>
            <w:vAlign w:val="center"/>
          </w:tcPr>
          <w:p w14:paraId="4E657B1F">
            <w:pPr>
              <w:snapToGrid w:val="0"/>
              <w:jc w:val="center"/>
              <w:rPr>
                <w:sz w:val="24"/>
              </w:rPr>
            </w:pPr>
          </w:p>
        </w:tc>
        <w:tc>
          <w:tcPr>
            <w:tcW w:w="1414" w:type="pct"/>
            <w:tcBorders>
              <w:top w:val="single" w:color="auto" w:sz="4" w:space="0"/>
              <w:left w:val="single" w:color="auto" w:sz="4" w:space="0"/>
              <w:bottom w:val="single" w:color="auto" w:sz="4" w:space="0"/>
              <w:right w:val="single" w:color="auto" w:sz="4" w:space="0"/>
            </w:tcBorders>
            <w:vAlign w:val="center"/>
          </w:tcPr>
          <w:p w14:paraId="0410B354">
            <w:pPr>
              <w:snapToGrid w:val="0"/>
              <w:jc w:val="center"/>
              <w:rPr>
                <w:sz w:val="24"/>
              </w:rPr>
            </w:pPr>
          </w:p>
        </w:tc>
      </w:tr>
      <w:tr w14:paraId="5BB7B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tcBorders>
              <w:top w:val="single" w:color="auto" w:sz="4" w:space="0"/>
              <w:left w:val="single" w:color="auto" w:sz="4" w:space="0"/>
              <w:bottom w:val="single" w:color="auto" w:sz="4" w:space="0"/>
              <w:right w:val="single" w:color="auto" w:sz="4" w:space="0"/>
            </w:tcBorders>
            <w:vAlign w:val="center"/>
          </w:tcPr>
          <w:p w14:paraId="57194878">
            <w:pPr>
              <w:snapToGrid w:val="0"/>
              <w:jc w:val="center"/>
              <w:rPr>
                <w:sz w:val="24"/>
              </w:rPr>
            </w:pPr>
          </w:p>
        </w:tc>
        <w:tc>
          <w:tcPr>
            <w:tcW w:w="700" w:type="pct"/>
            <w:tcBorders>
              <w:top w:val="single" w:color="auto" w:sz="4" w:space="0"/>
              <w:left w:val="single" w:color="auto" w:sz="4" w:space="0"/>
              <w:bottom w:val="single" w:color="auto" w:sz="4" w:space="0"/>
              <w:right w:val="single" w:color="auto" w:sz="4" w:space="0"/>
            </w:tcBorders>
            <w:vAlign w:val="center"/>
          </w:tcPr>
          <w:p w14:paraId="32E13D08">
            <w:pPr>
              <w:snapToGrid w:val="0"/>
              <w:jc w:val="center"/>
              <w:rPr>
                <w:sz w:val="24"/>
              </w:rPr>
            </w:pPr>
          </w:p>
        </w:tc>
        <w:tc>
          <w:tcPr>
            <w:tcW w:w="841" w:type="pct"/>
            <w:tcBorders>
              <w:top w:val="single" w:color="auto" w:sz="4" w:space="0"/>
              <w:left w:val="single" w:color="auto" w:sz="4" w:space="0"/>
              <w:bottom w:val="single" w:color="auto" w:sz="4" w:space="0"/>
              <w:right w:val="single" w:color="auto" w:sz="4" w:space="0"/>
            </w:tcBorders>
            <w:vAlign w:val="center"/>
          </w:tcPr>
          <w:p w14:paraId="3EAC1627">
            <w:pPr>
              <w:snapToGrid w:val="0"/>
              <w:jc w:val="center"/>
              <w:rPr>
                <w:sz w:val="24"/>
              </w:rPr>
            </w:pPr>
          </w:p>
        </w:tc>
        <w:tc>
          <w:tcPr>
            <w:tcW w:w="1013" w:type="pct"/>
            <w:tcBorders>
              <w:top w:val="single" w:color="auto" w:sz="4" w:space="0"/>
              <w:left w:val="single" w:color="auto" w:sz="4" w:space="0"/>
              <w:bottom w:val="single" w:color="auto" w:sz="4" w:space="0"/>
              <w:right w:val="single" w:color="auto" w:sz="4" w:space="0"/>
            </w:tcBorders>
            <w:vAlign w:val="center"/>
          </w:tcPr>
          <w:p w14:paraId="2377A969">
            <w:pPr>
              <w:snapToGrid w:val="0"/>
              <w:jc w:val="center"/>
              <w:rPr>
                <w:sz w:val="24"/>
              </w:rPr>
            </w:pPr>
          </w:p>
        </w:tc>
        <w:tc>
          <w:tcPr>
            <w:tcW w:w="578" w:type="pct"/>
            <w:tcBorders>
              <w:top w:val="single" w:color="auto" w:sz="4" w:space="0"/>
              <w:left w:val="single" w:color="auto" w:sz="4" w:space="0"/>
              <w:bottom w:val="single" w:color="auto" w:sz="4" w:space="0"/>
              <w:right w:val="single" w:color="auto" w:sz="4" w:space="0"/>
            </w:tcBorders>
            <w:vAlign w:val="center"/>
          </w:tcPr>
          <w:p w14:paraId="7CC778A5">
            <w:pPr>
              <w:snapToGrid w:val="0"/>
              <w:jc w:val="center"/>
              <w:rPr>
                <w:sz w:val="24"/>
              </w:rPr>
            </w:pPr>
          </w:p>
        </w:tc>
        <w:tc>
          <w:tcPr>
            <w:tcW w:w="1414" w:type="pct"/>
            <w:tcBorders>
              <w:top w:val="single" w:color="auto" w:sz="4" w:space="0"/>
              <w:left w:val="single" w:color="auto" w:sz="4" w:space="0"/>
              <w:bottom w:val="single" w:color="auto" w:sz="4" w:space="0"/>
              <w:right w:val="single" w:color="auto" w:sz="4" w:space="0"/>
            </w:tcBorders>
            <w:vAlign w:val="center"/>
          </w:tcPr>
          <w:p w14:paraId="47F96E30">
            <w:pPr>
              <w:snapToGrid w:val="0"/>
              <w:jc w:val="center"/>
              <w:rPr>
                <w:sz w:val="24"/>
              </w:rPr>
            </w:pPr>
          </w:p>
        </w:tc>
      </w:tr>
    </w:tbl>
    <w:p w14:paraId="231091D3">
      <w:pPr>
        <w:spacing w:line="560" w:lineRule="exact"/>
        <w:jc w:val="center"/>
        <w:rPr>
          <w:sz w:val="24"/>
        </w:rPr>
      </w:pPr>
    </w:p>
    <w:p w14:paraId="448D9B9B">
      <w:pPr>
        <w:spacing w:line="560" w:lineRule="exact"/>
        <w:rPr>
          <w:sz w:val="24"/>
        </w:rPr>
      </w:pPr>
      <w:r>
        <w:rPr>
          <w:sz w:val="24"/>
        </w:rPr>
        <w:t>备注：若</w:t>
      </w:r>
      <w:r>
        <w:rPr>
          <w:rFonts w:hint="eastAsia"/>
          <w:sz w:val="24"/>
        </w:rPr>
        <w:t>磋商文件第二部分评分因素及评标标准中</w:t>
      </w:r>
      <w:r>
        <w:rPr>
          <w:sz w:val="24"/>
        </w:rPr>
        <w:t>要求提供</w:t>
      </w:r>
      <w:r>
        <w:rPr>
          <w:rFonts w:hint="eastAsia"/>
          <w:sz w:val="24"/>
        </w:rPr>
        <w:t>业绩</w:t>
      </w:r>
      <w:r>
        <w:rPr>
          <w:sz w:val="24"/>
        </w:rPr>
        <w:t>的，供应商所列业绩应按其要求将证明材料按顺序附后。</w:t>
      </w:r>
    </w:p>
    <w:p w14:paraId="671CE6A5">
      <w:pPr>
        <w:spacing w:line="560" w:lineRule="exact"/>
        <w:rPr>
          <w:sz w:val="24"/>
        </w:rPr>
      </w:pPr>
    </w:p>
    <w:p w14:paraId="501A04BF">
      <w:pPr>
        <w:spacing w:line="360" w:lineRule="auto"/>
        <w:ind w:firstLine="4080" w:firstLineChars="1700"/>
        <w:rPr>
          <w:sz w:val="24"/>
        </w:rPr>
      </w:pPr>
      <w:r>
        <w:rPr>
          <w:sz w:val="24"/>
        </w:rPr>
        <w:t>供应商名称：</w:t>
      </w:r>
    </w:p>
    <w:p w14:paraId="1BA449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0977A1">
      <w:pPr>
        <w:spacing w:line="460" w:lineRule="exact"/>
        <w:ind w:left="180"/>
        <w:rPr>
          <w:sz w:val="24"/>
        </w:rPr>
      </w:pPr>
    </w:p>
    <w:p w14:paraId="36855F69">
      <w:pPr>
        <w:spacing w:line="460" w:lineRule="exact"/>
        <w:jc w:val="left"/>
        <w:rPr>
          <w:b/>
          <w:sz w:val="24"/>
        </w:rPr>
      </w:pPr>
      <w:r>
        <w:rPr>
          <w:b/>
          <w:sz w:val="24"/>
        </w:rPr>
        <w:br w:type="page"/>
      </w:r>
      <w:r>
        <w:rPr>
          <w:b/>
          <w:sz w:val="24"/>
        </w:rPr>
        <w:t>附件8</w:t>
      </w:r>
    </w:p>
    <w:p w14:paraId="79D366ED">
      <w:pPr>
        <w:autoSpaceDN w:val="0"/>
        <w:spacing w:line="360" w:lineRule="auto"/>
        <w:jc w:val="center"/>
        <w:rPr>
          <w:b/>
          <w:bCs/>
          <w:sz w:val="24"/>
        </w:rPr>
      </w:pPr>
      <w:r>
        <w:rPr>
          <w:rFonts w:hint="eastAsia"/>
          <w:b/>
          <w:bCs/>
          <w:sz w:val="24"/>
        </w:rPr>
        <w:t>制造商售后服务承诺</w:t>
      </w:r>
    </w:p>
    <w:p w14:paraId="7AF9200E">
      <w:pPr>
        <w:autoSpaceDE w:val="0"/>
        <w:autoSpaceDN w:val="0"/>
        <w:adjustRightInd w:val="0"/>
        <w:spacing w:line="360" w:lineRule="auto"/>
        <w:ind w:firstLine="480"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8"/>
        <w:gridCol w:w="6838"/>
      </w:tblGrid>
      <w:tr w14:paraId="4CDF0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347F7FC">
            <w:pPr>
              <w:pStyle w:val="72"/>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1248313C">
            <w:pPr>
              <w:pStyle w:val="72"/>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7818C010">
            <w:pPr>
              <w:pStyle w:val="72"/>
              <w:spacing w:line="360" w:lineRule="auto"/>
              <w:jc w:val="center"/>
              <w:rPr>
                <w:rFonts w:cs="Arial"/>
                <w:sz w:val="24"/>
              </w:rPr>
            </w:pPr>
            <w:r>
              <w:rPr>
                <w:rFonts w:hint="eastAsia" w:cs="Arial"/>
                <w:sz w:val="24"/>
              </w:rPr>
              <w:t>承诺内容</w:t>
            </w:r>
          </w:p>
        </w:tc>
      </w:tr>
      <w:tr w14:paraId="79282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21998C07">
            <w:pPr>
              <w:pStyle w:val="72"/>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2CACCAF9">
            <w:pPr>
              <w:pStyle w:val="72"/>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05C0CEC7">
            <w:pPr>
              <w:pStyle w:val="72"/>
              <w:spacing w:line="360" w:lineRule="auto"/>
              <w:rPr>
                <w:rFonts w:cs="Arial"/>
                <w:bCs/>
                <w:sz w:val="24"/>
              </w:rPr>
            </w:pPr>
          </w:p>
        </w:tc>
      </w:tr>
      <w:tr w14:paraId="2B49D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1FAABD0B">
            <w:pPr>
              <w:pStyle w:val="72"/>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395C9610">
            <w:pPr>
              <w:pStyle w:val="72"/>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39C3C236">
            <w:pPr>
              <w:pStyle w:val="72"/>
              <w:spacing w:line="360" w:lineRule="auto"/>
              <w:rPr>
                <w:rFonts w:cs="Arial"/>
                <w:bCs/>
                <w:sz w:val="24"/>
              </w:rPr>
            </w:pPr>
          </w:p>
        </w:tc>
      </w:tr>
      <w:tr w14:paraId="5DCFB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38A050A1">
            <w:pPr>
              <w:pStyle w:val="72"/>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50738FDB">
            <w:pPr>
              <w:pStyle w:val="72"/>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47884A24">
            <w:pPr>
              <w:pStyle w:val="72"/>
              <w:spacing w:line="360" w:lineRule="auto"/>
              <w:rPr>
                <w:rFonts w:cs="Arial"/>
                <w:bCs/>
                <w:sz w:val="24"/>
              </w:rPr>
            </w:pPr>
          </w:p>
          <w:p w14:paraId="52DBE8D7">
            <w:pPr>
              <w:pStyle w:val="72"/>
              <w:spacing w:line="360" w:lineRule="auto"/>
              <w:rPr>
                <w:rFonts w:cs="Arial"/>
                <w:bCs/>
                <w:sz w:val="24"/>
              </w:rPr>
            </w:pPr>
          </w:p>
        </w:tc>
      </w:tr>
      <w:tr w14:paraId="5EC28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1978365">
            <w:pPr>
              <w:pStyle w:val="72"/>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47067F90">
            <w:pPr>
              <w:pStyle w:val="72"/>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14CC6905">
            <w:pPr>
              <w:pStyle w:val="72"/>
              <w:spacing w:line="360" w:lineRule="auto"/>
              <w:rPr>
                <w:rFonts w:cs="Arial"/>
                <w:bCs/>
                <w:sz w:val="24"/>
              </w:rPr>
            </w:pPr>
          </w:p>
          <w:p w14:paraId="46C680C7">
            <w:pPr>
              <w:pStyle w:val="72"/>
              <w:spacing w:line="360" w:lineRule="auto"/>
              <w:rPr>
                <w:rFonts w:cs="Arial"/>
                <w:bCs/>
                <w:sz w:val="24"/>
              </w:rPr>
            </w:pPr>
          </w:p>
        </w:tc>
      </w:tr>
    </w:tbl>
    <w:p w14:paraId="0B34C85B">
      <w:pPr>
        <w:spacing w:line="620" w:lineRule="exact"/>
        <w:rPr>
          <w:sz w:val="24"/>
        </w:rPr>
      </w:pPr>
    </w:p>
    <w:p w14:paraId="7022A77B">
      <w:pPr>
        <w:spacing w:line="360" w:lineRule="auto"/>
        <w:ind w:firstLine="4080" w:firstLineChars="1700"/>
        <w:rPr>
          <w:sz w:val="24"/>
        </w:rPr>
      </w:pPr>
      <w:r>
        <w:rPr>
          <w:rFonts w:hint="eastAsia"/>
          <w:sz w:val="24"/>
        </w:rPr>
        <w:t>制造商（加盖制造商公章）：</w:t>
      </w:r>
    </w:p>
    <w:p w14:paraId="23E979A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490B64">
      <w:pPr>
        <w:snapToGrid w:val="0"/>
        <w:spacing w:line="360" w:lineRule="auto"/>
        <w:rPr>
          <w:sz w:val="24"/>
          <w:szCs w:val="21"/>
        </w:rPr>
      </w:pPr>
    </w:p>
    <w:p w14:paraId="36BAFCC0">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14:paraId="779BF49A"/>
    <w:p w14:paraId="35F199BE">
      <w:pPr>
        <w:widowControl/>
        <w:jc w:val="left"/>
        <w:rPr>
          <w:b/>
          <w:bCs/>
          <w:sz w:val="24"/>
        </w:rPr>
      </w:pPr>
      <w:r>
        <w:rPr>
          <w:b/>
          <w:bCs/>
          <w:sz w:val="24"/>
        </w:rPr>
        <w:br w:type="page"/>
      </w:r>
    </w:p>
    <w:p w14:paraId="6E76E94A">
      <w:pPr>
        <w:autoSpaceDN w:val="0"/>
        <w:spacing w:line="360" w:lineRule="auto"/>
        <w:jc w:val="center"/>
        <w:rPr>
          <w:b/>
          <w:bCs/>
          <w:sz w:val="24"/>
        </w:rPr>
      </w:pPr>
      <w:r>
        <w:rPr>
          <w:rFonts w:hint="eastAsia"/>
          <w:b/>
          <w:bCs/>
          <w:sz w:val="24"/>
        </w:rPr>
        <w:t>供应商售后服务承诺</w:t>
      </w:r>
    </w:p>
    <w:p w14:paraId="38B12BE6">
      <w:pPr>
        <w:autoSpaceDE w:val="0"/>
        <w:autoSpaceDN w:val="0"/>
        <w:adjustRightInd w:val="0"/>
        <w:spacing w:line="360" w:lineRule="auto"/>
        <w:ind w:firstLine="480"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8"/>
        <w:gridCol w:w="6838"/>
      </w:tblGrid>
      <w:tr w14:paraId="3E0B1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4D64024">
            <w:pPr>
              <w:pStyle w:val="72"/>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632B5E22">
            <w:pPr>
              <w:pStyle w:val="72"/>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4CA28E5E">
            <w:pPr>
              <w:pStyle w:val="72"/>
              <w:spacing w:line="360" w:lineRule="auto"/>
              <w:jc w:val="center"/>
              <w:rPr>
                <w:rFonts w:cs="Arial"/>
                <w:sz w:val="24"/>
              </w:rPr>
            </w:pPr>
            <w:r>
              <w:rPr>
                <w:rFonts w:hint="eastAsia" w:cs="Arial"/>
                <w:sz w:val="24"/>
              </w:rPr>
              <w:t>承诺内容</w:t>
            </w:r>
          </w:p>
        </w:tc>
      </w:tr>
      <w:tr w14:paraId="1324A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5E5B5BEF">
            <w:pPr>
              <w:pStyle w:val="72"/>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026E3B85">
            <w:pPr>
              <w:pStyle w:val="72"/>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58088F40">
            <w:pPr>
              <w:pStyle w:val="72"/>
              <w:spacing w:line="360" w:lineRule="auto"/>
              <w:rPr>
                <w:rFonts w:cs="Arial"/>
                <w:bCs/>
                <w:sz w:val="24"/>
              </w:rPr>
            </w:pPr>
          </w:p>
        </w:tc>
      </w:tr>
      <w:tr w14:paraId="59D5D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650F5D28">
            <w:pPr>
              <w:pStyle w:val="72"/>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034692AD">
            <w:pPr>
              <w:pStyle w:val="72"/>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6D35F077">
            <w:pPr>
              <w:pStyle w:val="72"/>
              <w:spacing w:line="360" w:lineRule="auto"/>
              <w:rPr>
                <w:rFonts w:cs="Arial"/>
                <w:bCs/>
                <w:sz w:val="24"/>
              </w:rPr>
            </w:pPr>
          </w:p>
        </w:tc>
      </w:tr>
      <w:tr w14:paraId="2F004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C6C2D16">
            <w:pPr>
              <w:pStyle w:val="72"/>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2FD093AC">
            <w:pPr>
              <w:pStyle w:val="72"/>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A369100">
            <w:pPr>
              <w:pStyle w:val="72"/>
              <w:spacing w:line="360" w:lineRule="auto"/>
              <w:rPr>
                <w:rFonts w:cs="Arial"/>
                <w:bCs/>
                <w:sz w:val="24"/>
              </w:rPr>
            </w:pPr>
          </w:p>
          <w:p w14:paraId="33C3934C">
            <w:pPr>
              <w:pStyle w:val="72"/>
              <w:spacing w:line="360" w:lineRule="auto"/>
              <w:rPr>
                <w:rFonts w:cs="Arial"/>
                <w:bCs/>
                <w:sz w:val="24"/>
              </w:rPr>
            </w:pPr>
          </w:p>
        </w:tc>
      </w:tr>
      <w:tr w14:paraId="1D18B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20581C1">
            <w:pPr>
              <w:pStyle w:val="72"/>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041C149A">
            <w:pPr>
              <w:pStyle w:val="72"/>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2958F1BF">
            <w:pPr>
              <w:pStyle w:val="72"/>
              <w:spacing w:line="360" w:lineRule="auto"/>
              <w:rPr>
                <w:rFonts w:cs="Arial"/>
                <w:bCs/>
                <w:sz w:val="24"/>
              </w:rPr>
            </w:pPr>
          </w:p>
          <w:p w14:paraId="02E11098">
            <w:pPr>
              <w:pStyle w:val="72"/>
              <w:spacing w:line="360" w:lineRule="auto"/>
              <w:rPr>
                <w:rFonts w:cs="Arial"/>
                <w:bCs/>
                <w:sz w:val="24"/>
              </w:rPr>
            </w:pPr>
          </w:p>
        </w:tc>
      </w:tr>
    </w:tbl>
    <w:p w14:paraId="56C30E02">
      <w:pPr>
        <w:spacing w:line="620" w:lineRule="exact"/>
        <w:rPr>
          <w:sz w:val="24"/>
        </w:rPr>
      </w:pPr>
    </w:p>
    <w:p w14:paraId="30F105CF">
      <w:pPr>
        <w:spacing w:line="360" w:lineRule="auto"/>
        <w:ind w:firstLine="4080" w:firstLineChars="1700"/>
        <w:rPr>
          <w:sz w:val="24"/>
        </w:rPr>
      </w:pPr>
      <w:r>
        <w:rPr>
          <w:sz w:val="24"/>
        </w:rPr>
        <w:t>供应商名称：</w:t>
      </w:r>
    </w:p>
    <w:p w14:paraId="032213B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185619C">
      <w:pPr>
        <w:spacing w:line="620" w:lineRule="exact"/>
        <w:rPr>
          <w:sz w:val="24"/>
        </w:rPr>
      </w:pPr>
    </w:p>
    <w:p w14:paraId="2A1E697A">
      <w:pPr>
        <w:spacing w:line="460" w:lineRule="exact"/>
        <w:jc w:val="left"/>
        <w:rPr>
          <w:b/>
          <w:sz w:val="24"/>
        </w:rPr>
      </w:pPr>
      <w:r>
        <w:rPr>
          <w:b/>
          <w:sz w:val="24"/>
        </w:rPr>
        <w:br w:type="page"/>
      </w:r>
      <w:r>
        <w:rPr>
          <w:b/>
          <w:sz w:val="24"/>
        </w:rPr>
        <w:t>附件</w:t>
      </w:r>
      <w:r>
        <w:rPr>
          <w:rFonts w:hint="eastAsia"/>
          <w:b/>
          <w:sz w:val="24"/>
        </w:rPr>
        <w:t>9</w:t>
      </w:r>
    </w:p>
    <w:p w14:paraId="20B9087C">
      <w:pPr>
        <w:tabs>
          <w:tab w:val="left" w:pos="360"/>
        </w:tabs>
        <w:spacing w:line="560" w:lineRule="exact"/>
        <w:jc w:val="center"/>
        <w:rPr>
          <w:b/>
          <w:sz w:val="24"/>
        </w:rPr>
      </w:pPr>
      <w:r>
        <w:rPr>
          <w:b/>
          <w:sz w:val="24"/>
        </w:rPr>
        <w:t>投标产品配置清单</w:t>
      </w:r>
    </w:p>
    <w:p w14:paraId="5A0A5441">
      <w:pPr>
        <w:spacing w:line="560" w:lineRule="exact"/>
        <w:jc w:val="center"/>
        <w:rPr>
          <w:rFonts w:eastAsia="仿宋"/>
          <w:sz w:val="32"/>
        </w:rPr>
      </w:pPr>
    </w:p>
    <w:p w14:paraId="3B9E4D91">
      <w:pPr>
        <w:spacing w:line="460" w:lineRule="exact"/>
        <w:rPr>
          <w:sz w:val="24"/>
        </w:rPr>
      </w:pPr>
      <w:r>
        <w:rPr>
          <w:sz w:val="24"/>
        </w:rPr>
        <w:t>项目名称：</w:t>
      </w:r>
      <w:r>
        <w:rPr>
          <w:sz w:val="24"/>
          <w:u w:val="single"/>
        </w:rPr>
        <w:t xml:space="preserve">                    </w:t>
      </w:r>
    </w:p>
    <w:p w14:paraId="6C1ECB6B">
      <w:pPr>
        <w:spacing w:line="460" w:lineRule="exact"/>
        <w:rPr>
          <w:sz w:val="24"/>
        </w:rPr>
      </w:pPr>
      <w:r>
        <w:rPr>
          <w:sz w:val="24"/>
        </w:rPr>
        <w:t>项目编号：</w:t>
      </w:r>
      <w:r>
        <w:rPr>
          <w:sz w:val="24"/>
          <w:u w:val="single"/>
        </w:rPr>
        <w:t xml:space="preserve">                    </w:t>
      </w:r>
    </w:p>
    <w:p w14:paraId="62553B49">
      <w:pPr>
        <w:spacing w:line="460" w:lineRule="exact"/>
        <w:rPr>
          <w:sz w:val="24"/>
          <w:u w:val="single"/>
        </w:rPr>
      </w:pPr>
      <w:r>
        <w:rPr>
          <w:sz w:val="24"/>
        </w:rPr>
        <w:t>包号：</w:t>
      </w:r>
      <w:r>
        <w:rPr>
          <w:sz w:val="24"/>
          <w:u w:val="single"/>
        </w:rPr>
        <w:t xml:space="preserve">                        </w:t>
      </w:r>
    </w:p>
    <w:p w14:paraId="71F38D3F">
      <w:pPr>
        <w:spacing w:line="460" w:lineRule="exact"/>
        <w:rPr>
          <w:sz w:val="24"/>
          <w:u w:val="single"/>
        </w:rPr>
      </w:pP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0"/>
        <w:gridCol w:w="1698"/>
        <w:gridCol w:w="1560"/>
        <w:gridCol w:w="4304"/>
      </w:tblGrid>
      <w:tr w14:paraId="480C4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7819C19">
            <w:pPr>
              <w:spacing w:line="560" w:lineRule="exact"/>
              <w:jc w:val="center"/>
              <w:rPr>
                <w:sz w:val="24"/>
              </w:rPr>
            </w:pPr>
            <w:r>
              <w:rPr>
                <w:sz w:val="24"/>
              </w:rPr>
              <w:t>序号</w:t>
            </w:r>
          </w:p>
        </w:tc>
        <w:tc>
          <w:tcPr>
            <w:tcW w:w="996" w:type="pct"/>
            <w:shd w:val="clear" w:color="auto" w:fill="auto"/>
            <w:vAlign w:val="center"/>
          </w:tcPr>
          <w:p w14:paraId="40294BB1">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1902B029">
            <w:pPr>
              <w:spacing w:line="560" w:lineRule="exact"/>
              <w:jc w:val="center"/>
              <w:rPr>
                <w:sz w:val="24"/>
              </w:rPr>
            </w:pPr>
            <w:r>
              <w:rPr>
                <w:sz w:val="24"/>
              </w:rPr>
              <w:t>规格型号</w:t>
            </w:r>
          </w:p>
        </w:tc>
        <w:tc>
          <w:tcPr>
            <w:tcW w:w="2525" w:type="pct"/>
            <w:shd w:val="clear" w:color="auto" w:fill="auto"/>
            <w:vAlign w:val="center"/>
          </w:tcPr>
          <w:p w14:paraId="5748076E">
            <w:pPr>
              <w:spacing w:line="560" w:lineRule="exact"/>
              <w:jc w:val="center"/>
              <w:rPr>
                <w:sz w:val="24"/>
              </w:rPr>
            </w:pPr>
            <w:r>
              <w:rPr>
                <w:sz w:val="24"/>
              </w:rPr>
              <w:t>详细配置及技术标准</w:t>
            </w:r>
          </w:p>
        </w:tc>
      </w:tr>
      <w:tr w14:paraId="73696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A2D12FF">
            <w:pPr>
              <w:spacing w:line="560" w:lineRule="exact"/>
              <w:jc w:val="center"/>
              <w:rPr>
                <w:sz w:val="24"/>
              </w:rPr>
            </w:pPr>
            <w:r>
              <w:rPr>
                <w:sz w:val="24"/>
              </w:rPr>
              <w:t>1</w:t>
            </w:r>
          </w:p>
        </w:tc>
        <w:tc>
          <w:tcPr>
            <w:tcW w:w="996" w:type="pct"/>
            <w:shd w:val="clear" w:color="auto" w:fill="auto"/>
            <w:vAlign w:val="center"/>
          </w:tcPr>
          <w:p w14:paraId="74FD2E49">
            <w:pPr>
              <w:spacing w:line="560" w:lineRule="exact"/>
              <w:jc w:val="center"/>
              <w:rPr>
                <w:sz w:val="24"/>
              </w:rPr>
            </w:pPr>
          </w:p>
        </w:tc>
        <w:tc>
          <w:tcPr>
            <w:tcW w:w="915" w:type="pct"/>
            <w:shd w:val="clear" w:color="auto" w:fill="auto"/>
            <w:vAlign w:val="center"/>
          </w:tcPr>
          <w:p w14:paraId="713995A7">
            <w:pPr>
              <w:spacing w:line="560" w:lineRule="exact"/>
              <w:jc w:val="center"/>
              <w:rPr>
                <w:sz w:val="24"/>
              </w:rPr>
            </w:pPr>
          </w:p>
        </w:tc>
        <w:tc>
          <w:tcPr>
            <w:tcW w:w="2525" w:type="pct"/>
            <w:shd w:val="clear" w:color="auto" w:fill="auto"/>
            <w:vAlign w:val="center"/>
          </w:tcPr>
          <w:p w14:paraId="6B107639">
            <w:pPr>
              <w:spacing w:line="560" w:lineRule="exact"/>
              <w:jc w:val="center"/>
              <w:rPr>
                <w:sz w:val="24"/>
              </w:rPr>
            </w:pPr>
          </w:p>
        </w:tc>
      </w:tr>
      <w:tr w14:paraId="1EB25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3375DA9">
            <w:pPr>
              <w:spacing w:line="560" w:lineRule="exact"/>
              <w:jc w:val="center"/>
              <w:rPr>
                <w:sz w:val="24"/>
              </w:rPr>
            </w:pPr>
            <w:r>
              <w:rPr>
                <w:sz w:val="24"/>
              </w:rPr>
              <w:t>2</w:t>
            </w:r>
          </w:p>
        </w:tc>
        <w:tc>
          <w:tcPr>
            <w:tcW w:w="996" w:type="pct"/>
            <w:shd w:val="clear" w:color="auto" w:fill="auto"/>
            <w:vAlign w:val="center"/>
          </w:tcPr>
          <w:p w14:paraId="68AFF2A0">
            <w:pPr>
              <w:spacing w:line="560" w:lineRule="exact"/>
              <w:jc w:val="center"/>
              <w:rPr>
                <w:sz w:val="24"/>
              </w:rPr>
            </w:pPr>
          </w:p>
        </w:tc>
        <w:tc>
          <w:tcPr>
            <w:tcW w:w="915" w:type="pct"/>
            <w:shd w:val="clear" w:color="auto" w:fill="auto"/>
            <w:vAlign w:val="center"/>
          </w:tcPr>
          <w:p w14:paraId="3127FAB7">
            <w:pPr>
              <w:spacing w:line="560" w:lineRule="exact"/>
              <w:jc w:val="center"/>
              <w:rPr>
                <w:sz w:val="24"/>
              </w:rPr>
            </w:pPr>
          </w:p>
        </w:tc>
        <w:tc>
          <w:tcPr>
            <w:tcW w:w="2525" w:type="pct"/>
            <w:shd w:val="clear" w:color="auto" w:fill="auto"/>
            <w:vAlign w:val="center"/>
          </w:tcPr>
          <w:p w14:paraId="7BC314B2">
            <w:pPr>
              <w:spacing w:line="560" w:lineRule="exact"/>
              <w:jc w:val="center"/>
              <w:rPr>
                <w:sz w:val="24"/>
              </w:rPr>
            </w:pPr>
          </w:p>
        </w:tc>
      </w:tr>
      <w:tr w14:paraId="4256F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D60D727">
            <w:pPr>
              <w:spacing w:line="560" w:lineRule="exact"/>
              <w:jc w:val="center"/>
              <w:rPr>
                <w:sz w:val="24"/>
              </w:rPr>
            </w:pPr>
            <w:r>
              <w:rPr>
                <w:sz w:val="24"/>
              </w:rPr>
              <w:t>3</w:t>
            </w:r>
          </w:p>
        </w:tc>
        <w:tc>
          <w:tcPr>
            <w:tcW w:w="996" w:type="pct"/>
            <w:shd w:val="clear" w:color="auto" w:fill="auto"/>
            <w:vAlign w:val="center"/>
          </w:tcPr>
          <w:p w14:paraId="6CCC7994">
            <w:pPr>
              <w:spacing w:line="560" w:lineRule="exact"/>
              <w:jc w:val="center"/>
              <w:rPr>
                <w:sz w:val="24"/>
              </w:rPr>
            </w:pPr>
          </w:p>
        </w:tc>
        <w:tc>
          <w:tcPr>
            <w:tcW w:w="915" w:type="pct"/>
            <w:shd w:val="clear" w:color="auto" w:fill="auto"/>
            <w:vAlign w:val="center"/>
          </w:tcPr>
          <w:p w14:paraId="4047A0B5">
            <w:pPr>
              <w:spacing w:line="560" w:lineRule="exact"/>
              <w:jc w:val="center"/>
              <w:rPr>
                <w:sz w:val="24"/>
              </w:rPr>
            </w:pPr>
          </w:p>
        </w:tc>
        <w:tc>
          <w:tcPr>
            <w:tcW w:w="2525" w:type="pct"/>
            <w:shd w:val="clear" w:color="auto" w:fill="auto"/>
            <w:vAlign w:val="center"/>
          </w:tcPr>
          <w:p w14:paraId="08FD5DF1">
            <w:pPr>
              <w:spacing w:line="560" w:lineRule="exact"/>
              <w:jc w:val="center"/>
              <w:rPr>
                <w:sz w:val="24"/>
              </w:rPr>
            </w:pPr>
          </w:p>
        </w:tc>
      </w:tr>
      <w:tr w14:paraId="5315E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B982C93">
            <w:pPr>
              <w:spacing w:line="560" w:lineRule="exact"/>
              <w:jc w:val="center"/>
              <w:rPr>
                <w:sz w:val="24"/>
              </w:rPr>
            </w:pPr>
            <w:r>
              <w:rPr>
                <w:sz w:val="24"/>
              </w:rPr>
              <w:t>…</w:t>
            </w:r>
          </w:p>
        </w:tc>
        <w:tc>
          <w:tcPr>
            <w:tcW w:w="996" w:type="pct"/>
            <w:shd w:val="clear" w:color="auto" w:fill="auto"/>
            <w:vAlign w:val="center"/>
          </w:tcPr>
          <w:p w14:paraId="6FBFBA74">
            <w:pPr>
              <w:spacing w:line="560" w:lineRule="exact"/>
              <w:jc w:val="center"/>
              <w:rPr>
                <w:sz w:val="24"/>
              </w:rPr>
            </w:pPr>
          </w:p>
        </w:tc>
        <w:tc>
          <w:tcPr>
            <w:tcW w:w="915" w:type="pct"/>
            <w:shd w:val="clear" w:color="auto" w:fill="auto"/>
            <w:vAlign w:val="center"/>
          </w:tcPr>
          <w:p w14:paraId="1AA9B7D0">
            <w:pPr>
              <w:spacing w:line="560" w:lineRule="exact"/>
              <w:jc w:val="center"/>
              <w:rPr>
                <w:sz w:val="24"/>
              </w:rPr>
            </w:pPr>
          </w:p>
        </w:tc>
        <w:tc>
          <w:tcPr>
            <w:tcW w:w="2525" w:type="pct"/>
            <w:shd w:val="clear" w:color="auto" w:fill="auto"/>
            <w:vAlign w:val="center"/>
          </w:tcPr>
          <w:p w14:paraId="403EF524">
            <w:pPr>
              <w:spacing w:line="560" w:lineRule="exact"/>
              <w:jc w:val="center"/>
              <w:rPr>
                <w:sz w:val="24"/>
              </w:rPr>
            </w:pPr>
          </w:p>
        </w:tc>
      </w:tr>
    </w:tbl>
    <w:p w14:paraId="4AB05170">
      <w:pPr>
        <w:spacing w:line="560" w:lineRule="exact"/>
        <w:jc w:val="left"/>
        <w:rPr>
          <w:sz w:val="24"/>
        </w:rPr>
      </w:pPr>
    </w:p>
    <w:p w14:paraId="20EB8D5E">
      <w:pPr>
        <w:spacing w:line="560" w:lineRule="exact"/>
        <w:jc w:val="left"/>
        <w:rPr>
          <w:sz w:val="24"/>
        </w:rPr>
      </w:pPr>
    </w:p>
    <w:p w14:paraId="121291DE">
      <w:pPr>
        <w:spacing w:line="360" w:lineRule="auto"/>
        <w:ind w:firstLine="4080" w:firstLineChars="1700"/>
        <w:rPr>
          <w:sz w:val="24"/>
        </w:rPr>
      </w:pPr>
      <w:r>
        <w:rPr>
          <w:sz w:val="24"/>
        </w:rPr>
        <w:t>供应商名称：</w:t>
      </w:r>
    </w:p>
    <w:p w14:paraId="77DEB28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BCB55B">
      <w:pPr>
        <w:spacing w:line="360" w:lineRule="auto"/>
        <w:outlineLvl w:val="0"/>
        <w:rPr>
          <w:sz w:val="24"/>
        </w:rPr>
      </w:pPr>
    </w:p>
    <w:p w14:paraId="2D3E5A53">
      <w:pPr>
        <w:spacing w:line="460" w:lineRule="exact"/>
        <w:jc w:val="left"/>
        <w:rPr>
          <w:b/>
          <w:sz w:val="24"/>
        </w:rPr>
      </w:pPr>
      <w:r>
        <w:rPr>
          <w:b/>
          <w:sz w:val="24"/>
        </w:rPr>
        <w:br w:type="page"/>
      </w:r>
      <w:r>
        <w:rPr>
          <w:b/>
          <w:sz w:val="24"/>
        </w:rPr>
        <w:t>附件</w:t>
      </w:r>
      <w:r>
        <w:rPr>
          <w:rFonts w:hint="eastAsia"/>
          <w:b/>
          <w:sz w:val="24"/>
        </w:rPr>
        <w:t>10</w:t>
      </w:r>
    </w:p>
    <w:p w14:paraId="569AC9A8">
      <w:pPr>
        <w:autoSpaceDE w:val="0"/>
        <w:autoSpaceDN w:val="0"/>
        <w:spacing w:line="480" w:lineRule="auto"/>
        <w:jc w:val="center"/>
        <w:rPr>
          <w:b/>
          <w:sz w:val="24"/>
          <w:szCs w:val="24"/>
        </w:rPr>
      </w:pPr>
      <w:r>
        <w:rPr>
          <w:b/>
          <w:sz w:val="24"/>
          <w:szCs w:val="24"/>
        </w:rPr>
        <w:t>中小企业声明函（货物）</w:t>
      </w:r>
    </w:p>
    <w:p w14:paraId="2904CC10">
      <w:pPr>
        <w:widowControl/>
        <w:spacing w:line="500" w:lineRule="exact"/>
        <w:ind w:firstLine="480"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1AD51F38">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0847ECD9">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8602F2F">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92BC48E">
      <w:pPr>
        <w:autoSpaceDE w:val="0"/>
        <w:autoSpaceDN w:val="0"/>
        <w:spacing w:line="500" w:lineRule="exact"/>
        <w:ind w:left="641"/>
        <w:jc w:val="left"/>
        <w:rPr>
          <w:sz w:val="24"/>
          <w:szCs w:val="24"/>
        </w:rPr>
      </w:pPr>
      <w:r>
        <w:rPr>
          <w:sz w:val="24"/>
          <w:szCs w:val="24"/>
        </w:rPr>
        <w:t>……</w:t>
      </w:r>
    </w:p>
    <w:p w14:paraId="416456CA">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3056F51">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16FF0E1">
      <w:pPr>
        <w:autoSpaceDE w:val="0"/>
        <w:autoSpaceDN w:val="0"/>
        <w:spacing w:line="500" w:lineRule="exact"/>
        <w:ind w:left="3840"/>
        <w:jc w:val="left"/>
        <w:rPr>
          <w:sz w:val="24"/>
          <w:szCs w:val="24"/>
        </w:rPr>
      </w:pPr>
      <w:r>
        <w:rPr>
          <w:sz w:val="24"/>
          <w:szCs w:val="24"/>
        </w:rPr>
        <w:t>投标人名称：</w:t>
      </w:r>
    </w:p>
    <w:p w14:paraId="47662083">
      <w:pPr>
        <w:autoSpaceDE w:val="0"/>
        <w:autoSpaceDN w:val="0"/>
        <w:spacing w:line="500" w:lineRule="exact"/>
        <w:ind w:left="3840"/>
        <w:jc w:val="left"/>
        <w:rPr>
          <w:b/>
          <w:sz w:val="24"/>
          <w:szCs w:val="24"/>
        </w:rPr>
      </w:pPr>
      <w:r>
        <w:rPr>
          <w:sz w:val="24"/>
          <w:szCs w:val="24"/>
        </w:rPr>
        <w:t>日期：</w:t>
      </w:r>
    </w:p>
    <w:p w14:paraId="36EDBFAF">
      <w:pPr>
        <w:spacing w:line="360" w:lineRule="auto"/>
        <w:ind w:right="84" w:firstLine="241" w:firstLineChars="100"/>
        <w:rPr>
          <w:b/>
          <w:sz w:val="24"/>
          <w:szCs w:val="24"/>
        </w:rPr>
      </w:pPr>
      <w:r>
        <w:rPr>
          <w:b/>
          <w:sz w:val="24"/>
          <w:szCs w:val="24"/>
        </w:rPr>
        <w:t>注：</w:t>
      </w:r>
    </w:p>
    <w:p w14:paraId="01057526">
      <w:pPr>
        <w:spacing w:line="360" w:lineRule="auto"/>
        <w:ind w:right="84" w:firstLine="241" w:firstLineChars="1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清单”中明确的标的名称进行填写；所属行业须按照采购文件中明确的所属行业进行填写，否则不享受中小企业扶持政策。</w:t>
      </w:r>
    </w:p>
    <w:p w14:paraId="2D2FD4FC">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9577CF2">
      <w:pPr>
        <w:spacing w:line="360" w:lineRule="auto"/>
        <w:ind w:right="84" w:firstLine="241" w:firstLineChars="100"/>
        <w:rPr>
          <w:b/>
          <w:sz w:val="24"/>
          <w:szCs w:val="21"/>
        </w:rPr>
      </w:pPr>
      <w:r>
        <w:rPr>
          <w:b/>
          <w:sz w:val="24"/>
          <w:szCs w:val="21"/>
        </w:rPr>
        <w:t>3.中标（成交）供应商享受中小企业扶持政策的，将随中标（成交）结果同时公告其《中小企业声明函》，接受社会监督。</w:t>
      </w:r>
    </w:p>
    <w:p w14:paraId="1FEBEA94">
      <w:pPr>
        <w:widowControl/>
        <w:jc w:val="left"/>
        <w:rPr>
          <w:sz w:val="24"/>
          <w:szCs w:val="21"/>
        </w:rPr>
      </w:pPr>
      <w:r>
        <w:rPr>
          <w:sz w:val="24"/>
          <w:szCs w:val="21"/>
        </w:rPr>
        <w:br w:type="page"/>
      </w:r>
    </w:p>
    <w:p w14:paraId="60403900">
      <w:pPr>
        <w:autoSpaceDN w:val="0"/>
        <w:spacing w:line="360" w:lineRule="auto"/>
        <w:rPr>
          <w:b/>
          <w:kern w:val="0"/>
          <w:sz w:val="24"/>
          <w:szCs w:val="21"/>
        </w:rPr>
      </w:pPr>
    </w:p>
    <w:p w14:paraId="109728D7">
      <w:pPr>
        <w:autoSpaceDN w:val="0"/>
        <w:spacing w:line="360" w:lineRule="auto"/>
        <w:jc w:val="left"/>
        <w:rPr>
          <w:b/>
          <w:bCs/>
          <w:sz w:val="24"/>
        </w:rPr>
      </w:pPr>
      <w:r>
        <w:rPr>
          <w:rFonts w:hint="eastAsia"/>
          <w:b/>
          <w:kern w:val="0"/>
          <w:sz w:val="24"/>
          <w:szCs w:val="21"/>
        </w:rPr>
        <w:t>若不是残疾人福利性单位，响应文件中可不提供此声明函</w:t>
      </w:r>
    </w:p>
    <w:p w14:paraId="3546A5BE">
      <w:pPr>
        <w:autoSpaceDN w:val="0"/>
        <w:spacing w:line="360" w:lineRule="auto"/>
        <w:jc w:val="center"/>
        <w:rPr>
          <w:b/>
          <w:bCs/>
          <w:sz w:val="24"/>
        </w:rPr>
      </w:pPr>
    </w:p>
    <w:p w14:paraId="0194E881">
      <w:pPr>
        <w:snapToGrid w:val="0"/>
        <w:spacing w:line="360" w:lineRule="auto"/>
        <w:jc w:val="center"/>
        <w:rPr>
          <w:b/>
          <w:bCs/>
          <w:sz w:val="24"/>
        </w:rPr>
      </w:pPr>
      <w:r>
        <w:rPr>
          <w:rFonts w:hint="eastAsia"/>
          <w:b/>
          <w:bCs/>
          <w:sz w:val="24"/>
        </w:rPr>
        <w:t>残疾人福利性单位声明函</w:t>
      </w:r>
    </w:p>
    <w:p w14:paraId="3ACFED02">
      <w:pPr>
        <w:snapToGrid w:val="0"/>
        <w:spacing w:line="360" w:lineRule="auto"/>
        <w:ind w:firstLine="482" w:firstLineChars="200"/>
        <w:jc w:val="left"/>
        <w:rPr>
          <w:b/>
          <w:bCs/>
          <w:sz w:val="24"/>
        </w:rPr>
      </w:pPr>
    </w:p>
    <w:p w14:paraId="6A8A1CA7">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A27D17A">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0AD7237D">
      <w:pPr>
        <w:snapToGrid w:val="0"/>
        <w:spacing w:line="360" w:lineRule="auto"/>
        <w:ind w:firstLine="480" w:firstLineChars="200"/>
        <w:jc w:val="left"/>
        <w:rPr>
          <w:bCs/>
          <w:sz w:val="24"/>
        </w:rPr>
      </w:pPr>
    </w:p>
    <w:p w14:paraId="7EE48170">
      <w:pPr>
        <w:snapToGrid w:val="0"/>
        <w:spacing w:line="360" w:lineRule="auto"/>
        <w:ind w:firstLine="480" w:firstLineChars="200"/>
        <w:jc w:val="left"/>
        <w:rPr>
          <w:bCs/>
          <w:sz w:val="24"/>
        </w:rPr>
      </w:pPr>
    </w:p>
    <w:p w14:paraId="76B2A3CA">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36559C49">
      <w:pPr>
        <w:snapToGrid w:val="0"/>
        <w:spacing w:line="360" w:lineRule="auto"/>
        <w:ind w:firstLine="480" w:firstLineChars="200"/>
        <w:jc w:val="left"/>
        <w:rPr>
          <w:bCs/>
          <w:sz w:val="24"/>
        </w:rPr>
      </w:pPr>
    </w:p>
    <w:p w14:paraId="1ACD289F">
      <w:pPr>
        <w:snapToGrid w:val="0"/>
        <w:spacing w:line="360" w:lineRule="auto"/>
        <w:ind w:firstLine="480" w:firstLineChars="200"/>
        <w:jc w:val="left"/>
        <w:rPr>
          <w:sz w:val="24"/>
          <w:szCs w:val="21"/>
        </w:rPr>
      </w:pPr>
      <w:r>
        <w:rPr>
          <w:rFonts w:hint="eastAsia"/>
          <w:bCs/>
          <w:sz w:val="24"/>
        </w:rPr>
        <w:t xml:space="preserve">               日  期：</w:t>
      </w:r>
    </w:p>
    <w:p w14:paraId="1294F7A0">
      <w:pPr>
        <w:snapToGrid w:val="0"/>
        <w:spacing w:line="360" w:lineRule="auto"/>
        <w:ind w:firstLine="480" w:firstLineChars="200"/>
        <w:jc w:val="left"/>
        <w:rPr>
          <w:sz w:val="24"/>
          <w:szCs w:val="21"/>
        </w:rPr>
      </w:pPr>
    </w:p>
    <w:p w14:paraId="42F566BA">
      <w:pPr>
        <w:snapToGrid w:val="0"/>
        <w:spacing w:line="360" w:lineRule="auto"/>
        <w:ind w:firstLine="480" w:firstLineChars="200"/>
        <w:rPr>
          <w:sz w:val="24"/>
          <w:szCs w:val="21"/>
        </w:rPr>
      </w:pPr>
      <w:r>
        <w:rPr>
          <w:sz w:val="24"/>
          <w:szCs w:val="21"/>
        </w:rPr>
        <w:t>注：</w:t>
      </w:r>
    </w:p>
    <w:p w14:paraId="03FC8322">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7651A2F6">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2F6E7DA2">
      <w:pPr>
        <w:snapToGrid w:val="0"/>
        <w:spacing w:line="360" w:lineRule="auto"/>
        <w:rPr>
          <w:sz w:val="24"/>
          <w:szCs w:val="21"/>
        </w:rPr>
      </w:pPr>
    </w:p>
    <w:p w14:paraId="5AA6A136">
      <w:pPr>
        <w:snapToGrid w:val="0"/>
        <w:spacing w:line="360" w:lineRule="auto"/>
        <w:rPr>
          <w:sz w:val="24"/>
          <w:szCs w:val="21"/>
        </w:rPr>
      </w:pPr>
    </w:p>
    <w:p w14:paraId="5EEFBB5E">
      <w:pPr>
        <w:spacing w:line="460" w:lineRule="exact"/>
        <w:ind w:left="192"/>
        <w:jc w:val="left"/>
        <w:rPr>
          <w:b/>
          <w:sz w:val="24"/>
        </w:rPr>
      </w:pPr>
      <w:r>
        <w:rPr>
          <w:b/>
          <w:sz w:val="24"/>
        </w:rPr>
        <w:br w:type="page"/>
      </w:r>
    </w:p>
    <w:p w14:paraId="74C4C877">
      <w:pPr>
        <w:spacing w:line="460" w:lineRule="exact"/>
        <w:jc w:val="left"/>
        <w:rPr>
          <w:b/>
          <w:sz w:val="24"/>
        </w:rPr>
      </w:pPr>
      <w:r>
        <w:rPr>
          <w:rFonts w:hint="eastAsia"/>
          <w:b/>
          <w:sz w:val="24"/>
        </w:rPr>
        <w:t>附件11</w:t>
      </w:r>
    </w:p>
    <w:p w14:paraId="361E0CC6">
      <w:pPr>
        <w:spacing w:line="460" w:lineRule="exact"/>
        <w:jc w:val="center"/>
        <w:rPr>
          <w:b/>
          <w:sz w:val="24"/>
        </w:rPr>
      </w:pPr>
      <w:r>
        <w:rPr>
          <w:b/>
          <w:sz w:val="24"/>
        </w:rPr>
        <w:t>供应商认为需要提交的其他资料</w:t>
      </w:r>
    </w:p>
    <w:p w14:paraId="32859055">
      <w:pPr>
        <w:spacing w:line="460" w:lineRule="exact"/>
        <w:ind w:left="192"/>
        <w:rPr>
          <w:b/>
          <w:sz w:val="24"/>
        </w:rPr>
      </w:pPr>
    </w:p>
    <w:p w14:paraId="0AF36CDE">
      <w:pPr>
        <w:autoSpaceDE w:val="0"/>
        <w:autoSpaceDN w:val="0"/>
        <w:adjustRightInd w:val="0"/>
        <w:jc w:val="center"/>
        <w:rPr>
          <w:sz w:val="24"/>
        </w:rPr>
      </w:pPr>
      <w:r>
        <w:rPr>
          <w:sz w:val="24"/>
        </w:rPr>
        <w:br w:type="page"/>
      </w:r>
    </w:p>
    <w:p w14:paraId="49433E03">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9CC5E5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C6E8301">
      <w:pPr>
        <w:autoSpaceDE w:val="0"/>
        <w:autoSpaceDN w:val="0"/>
        <w:adjustRightInd w:val="0"/>
        <w:spacing w:line="520" w:lineRule="exact"/>
        <w:rPr>
          <w:b/>
          <w:kern w:val="0"/>
          <w:sz w:val="24"/>
        </w:rPr>
      </w:pPr>
    </w:p>
    <w:p w14:paraId="092F1DD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4807EC7">
      <w:pPr>
        <w:autoSpaceDE w:val="0"/>
        <w:autoSpaceDN w:val="0"/>
        <w:adjustRightInd w:val="0"/>
        <w:spacing w:line="520" w:lineRule="exact"/>
        <w:rPr>
          <w:b/>
          <w:kern w:val="0"/>
          <w:sz w:val="24"/>
        </w:rPr>
      </w:pPr>
    </w:p>
    <w:p w14:paraId="58032FB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182996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B2F36B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1FD9758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2C17FCD">
      <w:pPr>
        <w:spacing w:before="93" w:beforeLines="30" w:after="218" w:afterLines="70" w:line="540" w:lineRule="exact"/>
        <w:ind w:left="630" w:leftChars="300"/>
        <w:rPr>
          <w:rFonts w:eastAsia="方正楷体简体"/>
          <w:b/>
          <w:sz w:val="34"/>
          <w:szCs w:val="34"/>
        </w:rPr>
      </w:pPr>
    </w:p>
    <w:p w14:paraId="14E35A88">
      <w:pPr>
        <w:spacing w:before="93" w:beforeLines="30" w:after="218" w:afterLines="70" w:line="540" w:lineRule="exact"/>
        <w:ind w:left="630" w:leftChars="300"/>
        <w:rPr>
          <w:rFonts w:eastAsia="方正楷体简体"/>
          <w:b/>
          <w:sz w:val="34"/>
          <w:szCs w:val="34"/>
        </w:rPr>
      </w:pPr>
    </w:p>
    <w:p w14:paraId="62043F33">
      <w:pPr>
        <w:spacing w:before="93" w:beforeLines="30" w:after="218" w:afterLines="70" w:line="540" w:lineRule="exact"/>
        <w:ind w:left="630" w:leftChars="300"/>
        <w:rPr>
          <w:rFonts w:eastAsia="方正楷体简体"/>
          <w:b/>
          <w:sz w:val="34"/>
          <w:szCs w:val="34"/>
        </w:rPr>
      </w:pPr>
    </w:p>
    <w:p w14:paraId="7CA60C6B">
      <w:pPr>
        <w:spacing w:before="93" w:beforeLines="30" w:after="218" w:afterLines="70" w:line="540" w:lineRule="exact"/>
        <w:ind w:left="630" w:leftChars="300"/>
        <w:rPr>
          <w:rFonts w:eastAsia="方正楷体简体"/>
          <w:b/>
          <w:sz w:val="34"/>
          <w:szCs w:val="34"/>
        </w:rPr>
      </w:pPr>
    </w:p>
    <w:p w14:paraId="77AE7BAE">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9757CF7">
      <w:pPr>
        <w:tabs>
          <w:tab w:val="left" w:pos="360"/>
        </w:tabs>
        <w:spacing w:line="560" w:lineRule="exact"/>
        <w:jc w:val="center"/>
        <w:rPr>
          <w:b/>
          <w:sz w:val="24"/>
        </w:rPr>
      </w:pPr>
      <w:r>
        <w:rPr>
          <w:sz w:val="24"/>
        </w:rPr>
        <w:br w:type="page"/>
      </w:r>
      <w:r>
        <w:rPr>
          <w:b/>
          <w:sz w:val="24"/>
        </w:rPr>
        <w:t>报价书</w:t>
      </w:r>
    </w:p>
    <w:p w14:paraId="1A55159C">
      <w:pPr>
        <w:tabs>
          <w:tab w:val="left" w:pos="360"/>
        </w:tabs>
        <w:spacing w:line="560" w:lineRule="exact"/>
        <w:jc w:val="center"/>
        <w:rPr>
          <w:b/>
          <w:sz w:val="24"/>
        </w:rPr>
      </w:pPr>
    </w:p>
    <w:p w14:paraId="10C6AD36">
      <w:pPr>
        <w:spacing w:line="460" w:lineRule="exact"/>
        <w:rPr>
          <w:sz w:val="24"/>
        </w:rPr>
      </w:pPr>
      <w:r>
        <w:rPr>
          <w:sz w:val="24"/>
        </w:rPr>
        <w:t>致：天津市政府采购中心</w:t>
      </w:r>
    </w:p>
    <w:p w14:paraId="6C313366">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职务）经正式授权并代表供应商</w:t>
      </w:r>
      <w:r>
        <w:rPr>
          <w:sz w:val="24"/>
          <w:u w:val="single"/>
        </w:rPr>
        <w:t xml:space="preserve">                  </w:t>
      </w:r>
      <w:r>
        <w:rPr>
          <w:sz w:val="24"/>
        </w:rPr>
        <w:t>（供应商名称、地址）提交</w:t>
      </w:r>
      <w:r>
        <w:rPr>
          <w:rFonts w:hint="eastAsia"/>
          <w:sz w:val="24"/>
        </w:rPr>
        <w:t>网上应答及上传加盖电子签章的响应文件</w:t>
      </w:r>
      <w:r>
        <w:rPr>
          <w:sz w:val="24"/>
        </w:rPr>
        <w:t>。</w:t>
      </w:r>
    </w:p>
    <w:p w14:paraId="6AF54DCE">
      <w:pPr>
        <w:spacing w:line="460" w:lineRule="exact"/>
        <w:ind w:firstLine="480" w:firstLineChars="200"/>
        <w:rPr>
          <w:sz w:val="24"/>
        </w:rPr>
      </w:pPr>
      <w:r>
        <w:rPr>
          <w:sz w:val="24"/>
        </w:rPr>
        <w:t>签字代表宣布同意如下：</w:t>
      </w:r>
    </w:p>
    <w:p w14:paraId="7B7A04A3">
      <w:pPr>
        <w:spacing w:line="460" w:lineRule="exact"/>
        <w:ind w:left="480"/>
        <w:jc w:val="left"/>
        <w:rPr>
          <w:sz w:val="24"/>
        </w:rPr>
      </w:pPr>
      <w:r>
        <w:rPr>
          <w:sz w:val="24"/>
        </w:rPr>
        <w:t>1. 所附</w:t>
      </w:r>
      <w:r>
        <w:rPr>
          <w:rFonts w:hint="eastAsia"/>
          <w:sz w:val="24"/>
        </w:rPr>
        <w:t>磋商</w:t>
      </w:r>
      <w:r>
        <w:rPr>
          <w:sz w:val="24"/>
        </w:rPr>
        <w:t>报价表中规定的应提供和交付的货物</w:t>
      </w:r>
      <w:r>
        <w:rPr>
          <w:rFonts w:hint="eastAsia"/>
          <w:sz w:val="24"/>
        </w:rPr>
        <w:t>磋商</w:t>
      </w:r>
      <w:r>
        <w:rPr>
          <w:sz w:val="24"/>
        </w:rPr>
        <w:t>总价分别为</w:t>
      </w:r>
    </w:p>
    <w:p w14:paraId="7798ED92">
      <w:pPr>
        <w:spacing w:line="460" w:lineRule="exact"/>
        <w:ind w:left="480"/>
        <w:jc w:val="left"/>
        <w:rPr>
          <w:sz w:val="24"/>
        </w:rPr>
      </w:pPr>
      <w:r>
        <w:rPr>
          <w:sz w:val="24"/>
        </w:rPr>
        <w:t>第一包：</w:t>
      </w:r>
    </w:p>
    <w:p w14:paraId="2750476E">
      <w:pPr>
        <w:spacing w:line="460" w:lineRule="exact"/>
        <w:ind w:left="480"/>
        <w:jc w:val="left"/>
        <w:rPr>
          <w:sz w:val="24"/>
        </w:rPr>
      </w:pPr>
      <w:r>
        <w:rPr>
          <w:sz w:val="24"/>
        </w:rPr>
        <w:t xml:space="preserve">  报价</w:t>
      </w:r>
      <w:r>
        <w:rPr>
          <w:sz w:val="24"/>
          <w:u w:val="single"/>
        </w:rPr>
        <w:t xml:space="preserve">         </w:t>
      </w:r>
      <w:r>
        <w:rPr>
          <w:sz w:val="24"/>
        </w:rPr>
        <w:t>元（注明币种）</w:t>
      </w:r>
    </w:p>
    <w:p w14:paraId="5AE5260C">
      <w:pPr>
        <w:spacing w:line="460" w:lineRule="exact"/>
        <w:ind w:left="472" w:firstLine="237"/>
        <w:jc w:val="left"/>
        <w:rPr>
          <w:sz w:val="24"/>
        </w:rPr>
      </w:pPr>
      <w:r>
        <w:rPr>
          <w:sz w:val="24"/>
        </w:rPr>
        <w:t>大写</w:t>
      </w:r>
      <w:r>
        <w:rPr>
          <w:sz w:val="24"/>
          <w:u w:val="single"/>
        </w:rPr>
        <w:t xml:space="preserve">                    </w:t>
      </w:r>
      <w:r>
        <w:rPr>
          <w:sz w:val="24"/>
        </w:rPr>
        <w:t>（文字表述）。</w:t>
      </w:r>
    </w:p>
    <w:p w14:paraId="1F0CB6DD">
      <w:pPr>
        <w:spacing w:line="460" w:lineRule="exact"/>
        <w:ind w:firstLine="471"/>
        <w:rPr>
          <w:sz w:val="24"/>
        </w:rPr>
      </w:pPr>
    </w:p>
    <w:p w14:paraId="60F718E9">
      <w:pPr>
        <w:spacing w:line="460" w:lineRule="exact"/>
        <w:ind w:firstLine="471"/>
        <w:rPr>
          <w:sz w:val="24"/>
        </w:rPr>
      </w:pPr>
      <w:r>
        <w:rPr>
          <w:sz w:val="24"/>
        </w:rPr>
        <w:t>2. 供应商已经对全部价格进行了认真核对，保证本报价真实、准确无误，并承担本价格所对应本项目的一切责任和义务。</w:t>
      </w:r>
    </w:p>
    <w:p w14:paraId="21E4E98B">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01FE68CB">
      <w:pPr>
        <w:spacing w:line="460" w:lineRule="exact"/>
        <w:ind w:firstLine="471"/>
        <w:rPr>
          <w:sz w:val="24"/>
        </w:rPr>
      </w:pPr>
    </w:p>
    <w:p w14:paraId="22A463E4">
      <w:pPr>
        <w:spacing w:line="360" w:lineRule="auto"/>
        <w:ind w:firstLine="4080" w:firstLineChars="1700"/>
        <w:rPr>
          <w:sz w:val="24"/>
        </w:rPr>
      </w:pPr>
      <w:r>
        <w:rPr>
          <w:sz w:val="24"/>
        </w:rPr>
        <w:t>供应商名称：</w:t>
      </w:r>
    </w:p>
    <w:p w14:paraId="6AD644D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CD1D89">
      <w:pPr>
        <w:spacing w:line="460" w:lineRule="exact"/>
        <w:ind w:firstLine="471"/>
        <w:rPr>
          <w:sz w:val="24"/>
        </w:rPr>
      </w:pPr>
    </w:p>
    <w:p w14:paraId="2C6B50CD">
      <w:pPr>
        <w:spacing w:line="460" w:lineRule="exact"/>
        <w:jc w:val="left"/>
        <w:rPr>
          <w:b/>
          <w:sz w:val="24"/>
        </w:rPr>
      </w:pPr>
      <w:r>
        <w:rPr>
          <w:b/>
          <w:sz w:val="24"/>
        </w:rPr>
        <w:br w:type="page"/>
      </w:r>
      <w:r>
        <w:rPr>
          <w:b/>
          <w:sz w:val="24"/>
        </w:rPr>
        <w:t>附件1</w:t>
      </w:r>
    </w:p>
    <w:p w14:paraId="30321C2B">
      <w:pPr>
        <w:tabs>
          <w:tab w:val="left" w:pos="360"/>
        </w:tabs>
        <w:spacing w:line="560" w:lineRule="exact"/>
        <w:jc w:val="center"/>
        <w:rPr>
          <w:b/>
          <w:sz w:val="24"/>
        </w:rPr>
      </w:pPr>
      <w:r>
        <w:rPr>
          <w:b/>
          <w:sz w:val="24"/>
        </w:rPr>
        <w:t>报价分项一览表</w:t>
      </w:r>
    </w:p>
    <w:p w14:paraId="39BA284B">
      <w:pPr>
        <w:tabs>
          <w:tab w:val="left" w:pos="360"/>
        </w:tabs>
        <w:spacing w:line="560" w:lineRule="exact"/>
        <w:jc w:val="center"/>
        <w:rPr>
          <w:b/>
          <w:sz w:val="24"/>
        </w:rPr>
      </w:pPr>
    </w:p>
    <w:p w14:paraId="481FEDE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B09680D">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157FEA71">
      <w:pPr>
        <w:spacing w:line="460" w:lineRule="exact"/>
        <w:rPr>
          <w:sz w:val="24"/>
          <w:u w:val="single"/>
        </w:rPr>
      </w:pPr>
      <w:r>
        <w:rPr>
          <w:sz w:val="24"/>
        </w:rPr>
        <w:t>包号：</w:t>
      </w:r>
      <w:r>
        <w:rPr>
          <w:sz w:val="24"/>
          <w:u w:val="single"/>
        </w:rPr>
        <w:t xml:space="preserve">                        </w:t>
      </w:r>
    </w:p>
    <w:p w14:paraId="34320C13">
      <w:pPr>
        <w:spacing w:line="460" w:lineRule="exact"/>
        <w:rPr>
          <w:b/>
          <w:sz w:val="24"/>
        </w:rPr>
      </w:pPr>
      <w:r>
        <w:rPr>
          <w:sz w:val="24"/>
        </w:rPr>
        <w:t xml:space="preserve">                                                              单位：元</w:t>
      </w:r>
    </w:p>
    <w:tbl>
      <w:tblPr>
        <w:tblStyle w:val="18"/>
        <w:tblW w:w="9926" w:type="dxa"/>
        <w:jc w:val="center"/>
        <w:tblLayout w:type="autofit"/>
        <w:tblCellMar>
          <w:top w:w="0" w:type="dxa"/>
          <w:left w:w="108" w:type="dxa"/>
          <w:bottom w:w="0" w:type="dxa"/>
          <w:right w:w="108" w:type="dxa"/>
        </w:tblCellMar>
      </w:tblPr>
      <w:tblGrid>
        <w:gridCol w:w="727"/>
        <w:gridCol w:w="1226"/>
        <w:gridCol w:w="783"/>
        <w:gridCol w:w="1254"/>
        <w:gridCol w:w="1052"/>
        <w:gridCol w:w="782"/>
        <w:gridCol w:w="819"/>
        <w:gridCol w:w="782"/>
        <w:gridCol w:w="824"/>
        <w:gridCol w:w="810"/>
        <w:gridCol w:w="867"/>
      </w:tblGrid>
      <w:tr w14:paraId="22E104A3">
        <w:trPr>
          <w:trHeight w:val="555" w:hRule="atLeast"/>
          <w:jc w:val="center"/>
        </w:trPr>
        <w:tc>
          <w:tcPr>
            <w:tcW w:w="727" w:type="dxa"/>
            <w:tcBorders>
              <w:top w:val="single" w:color="auto" w:sz="8" w:space="0"/>
              <w:left w:val="single" w:color="auto" w:sz="8" w:space="0"/>
              <w:bottom w:val="single" w:color="auto" w:sz="4" w:space="0"/>
              <w:right w:val="single" w:color="auto" w:sz="4" w:space="0"/>
            </w:tcBorders>
            <w:noWrap/>
            <w:vAlign w:val="center"/>
          </w:tcPr>
          <w:p w14:paraId="3961378F">
            <w:pPr>
              <w:widowControl/>
              <w:jc w:val="center"/>
              <w:rPr>
                <w:bCs/>
                <w:kern w:val="0"/>
                <w:sz w:val="24"/>
                <w:szCs w:val="24"/>
              </w:rPr>
            </w:pPr>
            <w:r>
              <w:rPr>
                <w:bCs/>
                <w:kern w:val="0"/>
                <w:sz w:val="24"/>
                <w:szCs w:val="24"/>
              </w:rPr>
              <w:t>项号</w:t>
            </w:r>
          </w:p>
        </w:tc>
        <w:tc>
          <w:tcPr>
            <w:tcW w:w="1226" w:type="dxa"/>
            <w:tcBorders>
              <w:top w:val="single" w:color="auto" w:sz="8" w:space="0"/>
              <w:left w:val="nil"/>
              <w:bottom w:val="single" w:color="auto" w:sz="4" w:space="0"/>
              <w:right w:val="single" w:color="auto" w:sz="4" w:space="0"/>
            </w:tcBorders>
            <w:vAlign w:val="center"/>
          </w:tcPr>
          <w:p w14:paraId="2F316238">
            <w:pPr>
              <w:widowControl/>
              <w:jc w:val="center"/>
              <w:rPr>
                <w:bCs/>
                <w:kern w:val="0"/>
                <w:sz w:val="24"/>
                <w:szCs w:val="24"/>
              </w:rPr>
            </w:pPr>
            <w:r>
              <w:rPr>
                <w:rFonts w:hint="eastAsia"/>
                <w:bCs/>
                <w:kern w:val="0"/>
                <w:sz w:val="24"/>
                <w:szCs w:val="24"/>
              </w:rPr>
              <w:t>标的</w:t>
            </w:r>
            <w:r>
              <w:rPr>
                <w:bCs/>
                <w:kern w:val="0"/>
                <w:sz w:val="24"/>
                <w:szCs w:val="24"/>
              </w:rPr>
              <w:t>名称</w:t>
            </w:r>
          </w:p>
        </w:tc>
        <w:tc>
          <w:tcPr>
            <w:tcW w:w="783" w:type="dxa"/>
            <w:tcBorders>
              <w:top w:val="single" w:color="auto" w:sz="8" w:space="0"/>
              <w:left w:val="nil"/>
              <w:bottom w:val="single" w:color="auto" w:sz="4" w:space="0"/>
              <w:right w:val="single" w:color="auto" w:sz="4" w:space="0"/>
            </w:tcBorders>
            <w:vAlign w:val="center"/>
          </w:tcPr>
          <w:p w14:paraId="7669F53C">
            <w:pPr>
              <w:widowControl/>
              <w:jc w:val="center"/>
              <w:rPr>
                <w:bCs/>
                <w:kern w:val="0"/>
                <w:sz w:val="24"/>
                <w:szCs w:val="24"/>
              </w:rPr>
            </w:pPr>
            <w:r>
              <w:rPr>
                <w:bCs/>
                <w:kern w:val="0"/>
                <w:sz w:val="24"/>
                <w:szCs w:val="24"/>
              </w:rPr>
              <w:t>品牌</w:t>
            </w:r>
          </w:p>
        </w:tc>
        <w:tc>
          <w:tcPr>
            <w:tcW w:w="1254" w:type="dxa"/>
            <w:tcBorders>
              <w:top w:val="single" w:color="auto" w:sz="8" w:space="0"/>
              <w:left w:val="nil"/>
              <w:bottom w:val="single" w:color="auto" w:sz="4" w:space="0"/>
              <w:right w:val="single" w:color="auto" w:sz="4" w:space="0"/>
            </w:tcBorders>
            <w:vAlign w:val="center"/>
          </w:tcPr>
          <w:p w14:paraId="00552211">
            <w:pPr>
              <w:widowControl/>
              <w:jc w:val="center"/>
              <w:rPr>
                <w:bCs/>
                <w:kern w:val="0"/>
                <w:sz w:val="24"/>
                <w:szCs w:val="24"/>
              </w:rPr>
            </w:pPr>
            <w:r>
              <w:rPr>
                <w:bCs/>
                <w:kern w:val="0"/>
                <w:sz w:val="24"/>
                <w:szCs w:val="24"/>
              </w:rPr>
              <w:t>规格型号</w:t>
            </w:r>
          </w:p>
        </w:tc>
        <w:tc>
          <w:tcPr>
            <w:tcW w:w="1052" w:type="dxa"/>
            <w:tcBorders>
              <w:top w:val="single" w:color="auto" w:sz="8" w:space="0"/>
              <w:left w:val="nil"/>
              <w:bottom w:val="single" w:color="auto" w:sz="4" w:space="0"/>
              <w:right w:val="single" w:color="auto" w:sz="4" w:space="0"/>
            </w:tcBorders>
            <w:vAlign w:val="center"/>
          </w:tcPr>
          <w:p w14:paraId="5EB9B9C8">
            <w:pPr>
              <w:widowControl/>
              <w:jc w:val="center"/>
              <w:rPr>
                <w:bCs/>
                <w:kern w:val="0"/>
                <w:sz w:val="24"/>
                <w:szCs w:val="24"/>
              </w:rPr>
            </w:pPr>
            <w:r>
              <w:rPr>
                <w:bCs/>
                <w:kern w:val="0"/>
                <w:sz w:val="24"/>
                <w:szCs w:val="24"/>
              </w:rPr>
              <w:t>制造商</w:t>
            </w:r>
          </w:p>
        </w:tc>
        <w:tc>
          <w:tcPr>
            <w:tcW w:w="782" w:type="dxa"/>
            <w:tcBorders>
              <w:top w:val="single" w:color="auto" w:sz="8" w:space="0"/>
              <w:left w:val="nil"/>
              <w:bottom w:val="single" w:color="auto" w:sz="4" w:space="0"/>
              <w:right w:val="single" w:color="auto" w:sz="4" w:space="0"/>
            </w:tcBorders>
            <w:vAlign w:val="center"/>
          </w:tcPr>
          <w:p w14:paraId="68DD2A1D">
            <w:pPr>
              <w:widowControl/>
              <w:jc w:val="center"/>
              <w:rPr>
                <w:bCs/>
                <w:kern w:val="0"/>
                <w:sz w:val="24"/>
                <w:szCs w:val="24"/>
              </w:rPr>
            </w:pPr>
            <w:r>
              <w:rPr>
                <w:bCs/>
                <w:kern w:val="0"/>
                <w:sz w:val="24"/>
                <w:szCs w:val="24"/>
              </w:rPr>
              <w:t>产地</w:t>
            </w:r>
          </w:p>
        </w:tc>
        <w:tc>
          <w:tcPr>
            <w:tcW w:w="819" w:type="dxa"/>
            <w:tcBorders>
              <w:top w:val="single" w:color="auto" w:sz="8" w:space="0"/>
              <w:left w:val="nil"/>
              <w:bottom w:val="single" w:color="auto" w:sz="4" w:space="0"/>
              <w:right w:val="single" w:color="auto" w:sz="4" w:space="0"/>
            </w:tcBorders>
            <w:vAlign w:val="center"/>
          </w:tcPr>
          <w:p w14:paraId="38FD8554">
            <w:pPr>
              <w:widowControl/>
              <w:jc w:val="center"/>
              <w:rPr>
                <w:bCs/>
                <w:kern w:val="0"/>
                <w:sz w:val="24"/>
                <w:szCs w:val="24"/>
              </w:rPr>
            </w:pPr>
            <w:r>
              <w:rPr>
                <w:bCs/>
                <w:kern w:val="0"/>
                <w:sz w:val="24"/>
                <w:szCs w:val="24"/>
              </w:rPr>
              <w:t>商品属性</w:t>
            </w:r>
          </w:p>
        </w:tc>
        <w:tc>
          <w:tcPr>
            <w:tcW w:w="782" w:type="dxa"/>
            <w:tcBorders>
              <w:top w:val="single" w:color="auto" w:sz="8" w:space="0"/>
              <w:left w:val="nil"/>
              <w:bottom w:val="single" w:color="auto" w:sz="4" w:space="0"/>
              <w:right w:val="single" w:color="auto" w:sz="4" w:space="0"/>
            </w:tcBorders>
            <w:vAlign w:val="center"/>
          </w:tcPr>
          <w:p w14:paraId="790148F7">
            <w:pPr>
              <w:widowControl/>
              <w:jc w:val="center"/>
              <w:rPr>
                <w:bCs/>
                <w:kern w:val="0"/>
                <w:sz w:val="24"/>
                <w:szCs w:val="24"/>
              </w:rPr>
            </w:pPr>
            <w:r>
              <w:rPr>
                <w:bCs/>
                <w:kern w:val="0"/>
                <w:sz w:val="24"/>
                <w:szCs w:val="24"/>
              </w:rPr>
              <w:t>单价</w:t>
            </w:r>
          </w:p>
        </w:tc>
        <w:tc>
          <w:tcPr>
            <w:tcW w:w="824" w:type="dxa"/>
            <w:tcBorders>
              <w:top w:val="single" w:color="auto" w:sz="8" w:space="0"/>
              <w:left w:val="nil"/>
              <w:bottom w:val="single" w:color="auto" w:sz="4" w:space="0"/>
              <w:right w:val="single" w:color="auto" w:sz="4" w:space="0"/>
            </w:tcBorders>
            <w:vAlign w:val="center"/>
          </w:tcPr>
          <w:p w14:paraId="7CA20236">
            <w:pPr>
              <w:widowControl/>
              <w:jc w:val="center"/>
              <w:rPr>
                <w:bCs/>
                <w:kern w:val="0"/>
                <w:sz w:val="24"/>
                <w:szCs w:val="24"/>
              </w:rPr>
            </w:pPr>
            <w:r>
              <w:rPr>
                <w:bCs/>
                <w:kern w:val="0"/>
                <w:sz w:val="24"/>
                <w:szCs w:val="24"/>
              </w:rPr>
              <w:t>采购数量</w:t>
            </w:r>
          </w:p>
        </w:tc>
        <w:tc>
          <w:tcPr>
            <w:tcW w:w="810" w:type="dxa"/>
            <w:tcBorders>
              <w:top w:val="single" w:color="auto" w:sz="8" w:space="0"/>
              <w:left w:val="nil"/>
              <w:bottom w:val="single" w:color="auto" w:sz="4" w:space="0"/>
              <w:right w:val="single" w:color="auto" w:sz="4" w:space="0"/>
            </w:tcBorders>
            <w:vAlign w:val="center"/>
          </w:tcPr>
          <w:p w14:paraId="664B6126">
            <w:pPr>
              <w:widowControl/>
              <w:jc w:val="center"/>
              <w:rPr>
                <w:bCs/>
                <w:kern w:val="0"/>
                <w:sz w:val="24"/>
                <w:szCs w:val="24"/>
              </w:rPr>
            </w:pPr>
            <w:r>
              <w:rPr>
                <w:bCs/>
                <w:kern w:val="0"/>
                <w:sz w:val="24"/>
                <w:szCs w:val="24"/>
              </w:rPr>
              <w:t>计量单位</w:t>
            </w:r>
          </w:p>
        </w:tc>
        <w:tc>
          <w:tcPr>
            <w:tcW w:w="867" w:type="dxa"/>
            <w:tcBorders>
              <w:top w:val="single" w:color="auto" w:sz="8" w:space="0"/>
              <w:left w:val="nil"/>
              <w:bottom w:val="single" w:color="auto" w:sz="4" w:space="0"/>
              <w:right w:val="single" w:color="auto" w:sz="8" w:space="0"/>
            </w:tcBorders>
            <w:vAlign w:val="center"/>
          </w:tcPr>
          <w:p w14:paraId="19598801">
            <w:pPr>
              <w:widowControl/>
              <w:jc w:val="center"/>
              <w:rPr>
                <w:bCs/>
                <w:kern w:val="0"/>
                <w:sz w:val="24"/>
                <w:szCs w:val="24"/>
              </w:rPr>
            </w:pPr>
            <w:r>
              <w:rPr>
                <w:bCs/>
                <w:kern w:val="0"/>
                <w:sz w:val="24"/>
                <w:szCs w:val="24"/>
              </w:rPr>
              <w:t>总价</w:t>
            </w:r>
          </w:p>
        </w:tc>
      </w:tr>
      <w:tr w14:paraId="4D95A25D">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41154399">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66F40A85">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12785CA0">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3CA8211B">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14862072">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38895762">
            <w:pPr>
              <w:widowControl/>
              <w:jc w:val="center"/>
              <w:rPr>
                <w:kern w:val="0"/>
                <w:sz w:val="24"/>
                <w:szCs w:val="24"/>
              </w:rPr>
            </w:pPr>
          </w:p>
        </w:tc>
        <w:tc>
          <w:tcPr>
            <w:tcW w:w="819" w:type="dxa"/>
            <w:tcBorders>
              <w:top w:val="nil"/>
              <w:left w:val="nil"/>
              <w:bottom w:val="single" w:color="auto" w:sz="4" w:space="0"/>
              <w:right w:val="single" w:color="auto" w:sz="4" w:space="0"/>
            </w:tcBorders>
            <w:vAlign w:val="center"/>
          </w:tcPr>
          <w:p w14:paraId="747BD39A">
            <w:pPr>
              <w:widowControl/>
              <w:jc w:val="center"/>
              <w:rPr>
                <w:kern w:val="0"/>
                <w:sz w:val="18"/>
                <w:szCs w:val="18"/>
              </w:rPr>
            </w:pPr>
          </w:p>
        </w:tc>
        <w:tc>
          <w:tcPr>
            <w:tcW w:w="782" w:type="dxa"/>
            <w:tcBorders>
              <w:top w:val="nil"/>
              <w:left w:val="nil"/>
              <w:bottom w:val="single" w:color="auto" w:sz="4" w:space="0"/>
              <w:right w:val="single" w:color="auto" w:sz="4" w:space="0"/>
            </w:tcBorders>
            <w:vAlign w:val="center"/>
          </w:tcPr>
          <w:p w14:paraId="32B6F7F3">
            <w:pPr>
              <w:widowControl/>
              <w:jc w:val="center"/>
              <w:rPr>
                <w:kern w:val="0"/>
                <w:sz w:val="18"/>
                <w:szCs w:val="18"/>
              </w:rPr>
            </w:pPr>
          </w:p>
        </w:tc>
        <w:tc>
          <w:tcPr>
            <w:tcW w:w="824" w:type="dxa"/>
            <w:tcBorders>
              <w:top w:val="nil"/>
              <w:left w:val="nil"/>
              <w:bottom w:val="single" w:color="auto" w:sz="4" w:space="0"/>
              <w:right w:val="single" w:color="auto" w:sz="4" w:space="0"/>
            </w:tcBorders>
            <w:noWrap/>
            <w:vAlign w:val="center"/>
          </w:tcPr>
          <w:p w14:paraId="2B5C31CA">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5750D9DC">
            <w:pPr>
              <w:widowControl/>
              <w:jc w:val="center"/>
              <w:rPr>
                <w:kern w:val="0"/>
                <w:sz w:val="18"/>
                <w:szCs w:val="18"/>
              </w:rPr>
            </w:pPr>
          </w:p>
        </w:tc>
        <w:tc>
          <w:tcPr>
            <w:tcW w:w="867" w:type="dxa"/>
            <w:tcBorders>
              <w:top w:val="nil"/>
              <w:left w:val="nil"/>
              <w:bottom w:val="single" w:color="auto" w:sz="4" w:space="0"/>
              <w:right w:val="single" w:color="auto" w:sz="8" w:space="0"/>
            </w:tcBorders>
            <w:noWrap/>
            <w:vAlign w:val="center"/>
          </w:tcPr>
          <w:p w14:paraId="51B030A7">
            <w:pPr>
              <w:widowControl/>
              <w:jc w:val="center"/>
              <w:rPr>
                <w:kern w:val="0"/>
                <w:sz w:val="24"/>
                <w:szCs w:val="24"/>
              </w:rPr>
            </w:pPr>
          </w:p>
        </w:tc>
      </w:tr>
      <w:tr w14:paraId="68A75B6D">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0A31C300">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6FF5CA1D">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33E80EA3">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4899D6FB">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5A603102">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6DB6A4EC">
            <w:pPr>
              <w:widowControl/>
              <w:jc w:val="center"/>
              <w:rPr>
                <w:kern w:val="0"/>
                <w:sz w:val="24"/>
                <w:szCs w:val="24"/>
              </w:rPr>
            </w:pPr>
          </w:p>
        </w:tc>
        <w:tc>
          <w:tcPr>
            <w:tcW w:w="819" w:type="dxa"/>
            <w:tcBorders>
              <w:top w:val="nil"/>
              <w:left w:val="nil"/>
              <w:bottom w:val="single" w:color="auto" w:sz="4" w:space="0"/>
              <w:right w:val="single" w:color="auto" w:sz="4" w:space="0"/>
            </w:tcBorders>
            <w:vAlign w:val="center"/>
          </w:tcPr>
          <w:p w14:paraId="542B8D61">
            <w:pPr>
              <w:widowControl/>
              <w:jc w:val="center"/>
              <w:rPr>
                <w:kern w:val="0"/>
                <w:sz w:val="18"/>
                <w:szCs w:val="18"/>
              </w:rPr>
            </w:pPr>
          </w:p>
        </w:tc>
        <w:tc>
          <w:tcPr>
            <w:tcW w:w="782" w:type="dxa"/>
            <w:tcBorders>
              <w:top w:val="nil"/>
              <w:left w:val="nil"/>
              <w:bottom w:val="single" w:color="auto" w:sz="4" w:space="0"/>
              <w:right w:val="single" w:color="auto" w:sz="4" w:space="0"/>
            </w:tcBorders>
            <w:vAlign w:val="center"/>
          </w:tcPr>
          <w:p w14:paraId="37154979">
            <w:pPr>
              <w:widowControl/>
              <w:jc w:val="center"/>
              <w:rPr>
                <w:kern w:val="0"/>
                <w:sz w:val="18"/>
                <w:szCs w:val="18"/>
              </w:rPr>
            </w:pPr>
          </w:p>
        </w:tc>
        <w:tc>
          <w:tcPr>
            <w:tcW w:w="824" w:type="dxa"/>
            <w:tcBorders>
              <w:top w:val="nil"/>
              <w:left w:val="nil"/>
              <w:bottom w:val="single" w:color="auto" w:sz="4" w:space="0"/>
              <w:right w:val="single" w:color="auto" w:sz="4" w:space="0"/>
            </w:tcBorders>
            <w:noWrap/>
            <w:vAlign w:val="center"/>
          </w:tcPr>
          <w:p w14:paraId="4B43088A">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225AA8F1">
            <w:pPr>
              <w:widowControl/>
              <w:jc w:val="center"/>
              <w:rPr>
                <w:kern w:val="0"/>
                <w:sz w:val="24"/>
                <w:szCs w:val="24"/>
              </w:rPr>
            </w:pPr>
          </w:p>
        </w:tc>
        <w:tc>
          <w:tcPr>
            <w:tcW w:w="867" w:type="dxa"/>
            <w:tcBorders>
              <w:top w:val="nil"/>
              <w:left w:val="nil"/>
              <w:bottom w:val="single" w:color="auto" w:sz="4" w:space="0"/>
              <w:right w:val="single" w:color="auto" w:sz="8" w:space="0"/>
            </w:tcBorders>
            <w:noWrap/>
            <w:vAlign w:val="center"/>
          </w:tcPr>
          <w:p w14:paraId="3AF2614A">
            <w:pPr>
              <w:widowControl/>
              <w:jc w:val="center"/>
              <w:rPr>
                <w:kern w:val="0"/>
                <w:sz w:val="24"/>
                <w:szCs w:val="24"/>
              </w:rPr>
            </w:pPr>
          </w:p>
        </w:tc>
      </w:tr>
      <w:tr w14:paraId="7DDA8F46">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7D781715">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2EADDE80">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5C96EEF5">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24E4A81D">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1C076510">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56DF5740">
            <w:pPr>
              <w:widowControl/>
              <w:jc w:val="center"/>
              <w:rPr>
                <w:kern w:val="0"/>
                <w:sz w:val="24"/>
                <w:szCs w:val="24"/>
              </w:rPr>
            </w:pPr>
          </w:p>
        </w:tc>
        <w:tc>
          <w:tcPr>
            <w:tcW w:w="819" w:type="dxa"/>
            <w:tcBorders>
              <w:top w:val="nil"/>
              <w:left w:val="nil"/>
              <w:bottom w:val="single" w:color="auto" w:sz="4" w:space="0"/>
              <w:right w:val="single" w:color="auto" w:sz="4" w:space="0"/>
            </w:tcBorders>
            <w:vAlign w:val="center"/>
          </w:tcPr>
          <w:p w14:paraId="0E567725">
            <w:pPr>
              <w:widowControl/>
              <w:jc w:val="center"/>
              <w:rPr>
                <w:kern w:val="0"/>
                <w:sz w:val="18"/>
                <w:szCs w:val="18"/>
              </w:rPr>
            </w:pPr>
          </w:p>
        </w:tc>
        <w:tc>
          <w:tcPr>
            <w:tcW w:w="782" w:type="dxa"/>
            <w:tcBorders>
              <w:top w:val="nil"/>
              <w:left w:val="nil"/>
              <w:bottom w:val="single" w:color="auto" w:sz="4" w:space="0"/>
              <w:right w:val="single" w:color="auto" w:sz="4" w:space="0"/>
            </w:tcBorders>
            <w:vAlign w:val="center"/>
          </w:tcPr>
          <w:p w14:paraId="6BA06EFE">
            <w:pPr>
              <w:widowControl/>
              <w:jc w:val="center"/>
              <w:rPr>
                <w:kern w:val="0"/>
                <w:sz w:val="18"/>
                <w:szCs w:val="18"/>
              </w:rPr>
            </w:pPr>
          </w:p>
        </w:tc>
        <w:tc>
          <w:tcPr>
            <w:tcW w:w="824" w:type="dxa"/>
            <w:tcBorders>
              <w:top w:val="nil"/>
              <w:left w:val="nil"/>
              <w:bottom w:val="single" w:color="auto" w:sz="4" w:space="0"/>
              <w:right w:val="single" w:color="auto" w:sz="4" w:space="0"/>
            </w:tcBorders>
            <w:noWrap/>
            <w:vAlign w:val="center"/>
          </w:tcPr>
          <w:p w14:paraId="3D4FD7A6">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1B335ABD">
            <w:pPr>
              <w:widowControl/>
              <w:jc w:val="center"/>
              <w:rPr>
                <w:kern w:val="0"/>
                <w:sz w:val="24"/>
                <w:szCs w:val="24"/>
              </w:rPr>
            </w:pPr>
          </w:p>
        </w:tc>
        <w:tc>
          <w:tcPr>
            <w:tcW w:w="867" w:type="dxa"/>
            <w:tcBorders>
              <w:top w:val="nil"/>
              <w:left w:val="nil"/>
              <w:bottom w:val="single" w:color="auto" w:sz="4" w:space="0"/>
              <w:right w:val="single" w:color="auto" w:sz="8" w:space="0"/>
            </w:tcBorders>
            <w:noWrap/>
            <w:vAlign w:val="center"/>
          </w:tcPr>
          <w:p w14:paraId="1EDDCE5F">
            <w:pPr>
              <w:widowControl/>
              <w:jc w:val="center"/>
              <w:rPr>
                <w:kern w:val="0"/>
                <w:sz w:val="24"/>
                <w:szCs w:val="24"/>
              </w:rPr>
            </w:pPr>
          </w:p>
        </w:tc>
      </w:tr>
      <w:tr w14:paraId="63FCB514">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26F360CD">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6CF9932F">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0C9EF91E">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597046AE">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0EB827B4">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10D809F0">
            <w:pPr>
              <w:widowControl/>
              <w:jc w:val="center"/>
              <w:rPr>
                <w:kern w:val="0"/>
                <w:sz w:val="24"/>
                <w:szCs w:val="24"/>
              </w:rPr>
            </w:pPr>
          </w:p>
        </w:tc>
        <w:tc>
          <w:tcPr>
            <w:tcW w:w="819" w:type="dxa"/>
            <w:tcBorders>
              <w:top w:val="nil"/>
              <w:left w:val="nil"/>
              <w:bottom w:val="single" w:color="auto" w:sz="4" w:space="0"/>
              <w:right w:val="single" w:color="auto" w:sz="4" w:space="0"/>
            </w:tcBorders>
            <w:noWrap/>
            <w:vAlign w:val="center"/>
          </w:tcPr>
          <w:p w14:paraId="039EBB2E">
            <w:pPr>
              <w:widowControl/>
              <w:jc w:val="center"/>
              <w:rPr>
                <w:kern w:val="0"/>
                <w:sz w:val="18"/>
                <w:szCs w:val="18"/>
              </w:rPr>
            </w:pPr>
          </w:p>
        </w:tc>
        <w:tc>
          <w:tcPr>
            <w:tcW w:w="782" w:type="dxa"/>
            <w:tcBorders>
              <w:top w:val="nil"/>
              <w:left w:val="nil"/>
              <w:bottom w:val="single" w:color="auto" w:sz="4" w:space="0"/>
              <w:right w:val="single" w:color="auto" w:sz="4" w:space="0"/>
            </w:tcBorders>
            <w:noWrap/>
            <w:vAlign w:val="center"/>
          </w:tcPr>
          <w:p w14:paraId="0AAAF114">
            <w:pPr>
              <w:widowControl/>
              <w:jc w:val="center"/>
              <w:rPr>
                <w:kern w:val="0"/>
                <w:sz w:val="24"/>
                <w:szCs w:val="24"/>
              </w:rPr>
            </w:pPr>
          </w:p>
        </w:tc>
        <w:tc>
          <w:tcPr>
            <w:tcW w:w="824" w:type="dxa"/>
            <w:tcBorders>
              <w:top w:val="nil"/>
              <w:left w:val="nil"/>
              <w:bottom w:val="single" w:color="auto" w:sz="4" w:space="0"/>
              <w:right w:val="single" w:color="auto" w:sz="4" w:space="0"/>
            </w:tcBorders>
            <w:noWrap/>
            <w:vAlign w:val="center"/>
          </w:tcPr>
          <w:p w14:paraId="49052DC8">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2A977D1A">
            <w:pPr>
              <w:widowControl/>
              <w:jc w:val="center"/>
              <w:rPr>
                <w:kern w:val="0"/>
                <w:sz w:val="24"/>
                <w:szCs w:val="24"/>
              </w:rPr>
            </w:pPr>
          </w:p>
        </w:tc>
        <w:tc>
          <w:tcPr>
            <w:tcW w:w="867" w:type="dxa"/>
            <w:tcBorders>
              <w:top w:val="nil"/>
              <w:left w:val="nil"/>
              <w:bottom w:val="single" w:color="auto" w:sz="4" w:space="0"/>
              <w:right w:val="single" w:color="auto" w:sz="8" w:space="0"/>
            </w:tcBorders>
            <w:noWrap/>
            <w:vAlign w:val="center"/>
          </w:tcPr>
          <w:p w14:paraId="7250FC4E">
            <w:pPr>
              <w:widowControl/>
              <w:jc w:val="center"/>
              <w:rPr>
                <w:kern w:val="0"/>
                <w:sz w:val="24"/>
                <w:szCs w:val="24"/>
              </w:rPr>
            </w:pPr>
          </w:p>
        </w:tc>
      </w:tr>
      <w:tr w14:paraId="79C3AA8A">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38FE72D0">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11429039">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28D68016">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00564984">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57DA9AF0">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7AAB4851">
            <w:pPr>
              <w:widowControl/>
              <w:jc w:val="center"/>
              <w:rPr>
                <w:kern w:val="0"/>
                <w:sz w:val="24"/>
                <w:szCs w:val="24"/>
              </w:rPr>
            </w:pPr>
          </w:p>
        </w:tc>
        <w:tc>
          <w:tcPr>
            <w:tcW w:w="819" w:type="dxa"/>
            <w:tcBorders>
              <w:top w:val="nil"/>
              <w:left w:val="nil"/>
              <w:bottom w:val="single" w:color="auto" w:sz="4" w:space="0"/>
              <w:right w:val="single" w:color="auto" w:sz="4" w:space="0"/>
            </w:tcBorders>
            <w:noWrap/>
            <w:vAlign w:val="center"/>
          </w:tcPr>
          <w:p w14:paraId="01A69358">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6A6FF456">
            <w:pPr>
              <w:widowControl/>
              <w:jc w:val="center"/>
              <w:rPr>
                <w:kern w:val="0"/>
                <w:sz w:val="24"/>
                <w:szCs w:val="24"/>
              </w:rPr>
            </w:pPr>
          </w:p>
        </w:tc>
        <w:tc>
          <w:tcPr>
            <w:tcW w:w="824" w:type="dxa"/>
            <w:tcBorders>
              <w:top w:val="nil"/>
              <w:left w:val="nil"/>
              <w:bottom w:val="single" w:color="auto" w:sz="4" w:space="0"/>
              <w:right w:val="single" w:color="auto" w:sz="4" w:space="0"/>
            </w:tcBorders>
            <w:noWrap/>
            <w:vAlign w:val="center"/>
          </w:tcPr>
          <w:p w14:paraId="476977BB">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67312C40">
            <w:pPr>
              <w:widowControl/>
              <w:jc w:val="center"/>
              <w:rPr>
                <w:kern w:val="0"/>
                <w:sz w:val="24"/>
                <w:szCs w:val="24"/>
              </w:rPr>
            </w:pPr>
          </w:p>
        </w:tc>
        <w:tc>
          <w:tcPr>
            <w:tcW w:w="867" w:type="dxa"/>
            <w:tcBorders>
              <w:top w:val="nil"/>
              <w:left w:val="nil"/>
              <w:bottom w:val="single" w:color="auto" w:sz="4" w:space="0"/>
              <w:right w:val="single" w:color="auto" w:sz="8" w:space="0"/>
            </w:tcBorders>
            <w:noWrap/>
            <w:vAlign w:val="center"/>
          </w:tcPr>
          <w:p w14:paraId="62FCBC52">
            <w:pPr>
              <w:widowControl/>
              <w:jc w:val="center"/>
              <w:rPr>
                <w:kern w:val="0"/>
                <w:sz w:val="24"/>
                <w:szCs w:val="24"/>
              </w:rPr>
            </w:pPr>
          </w:p>
        </w:tc>
      </w:tr>
      <w:tr w14:paraId="66F199CD">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5845AB67">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59B63469">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22F28C5B">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35257B9C">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7181DC66">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3D8D9CAC">
            <w:pPr>
              <w:widowControl/>
              <w:jc w:val="center"/>
              <w:rPr>
                <w:kern w:val="0"/>
                <w:sz w:val="24"/>
                <w:szCs w:val="24"/>
              </w:rPr>
            </w:pPr>
          </w:p>
        </w:tc>
        <w:tc>
          <w:tcPr>
            <w:tcW w:w="819" w:type="dxa"/>
            <w:tcBorders>
              <w:top w:val="nil"/>
              <w:left w:val="nil"/>
              <w:bottom w:val="single" w:color="auto" w:sz="4" w:space="0"/>
              <w:right w:val="single" w:color="auto" w:sz="4" w:space="0"/>
            </w:tcBorders>
            <w:noWrap/>
            <w:vAlign w:val="center"/>
          </w:tcPr>
          <w:p w14:paraId="249670DB">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379E50E2">
            <w:pPr>
              <w:widowControl/>
              <w:jc w:val="center"/>
              <w:rPr>
                <w:kern w:val="0"/>
                <w:sz w:val="24"/>
                <w:szCs w:val="24"/>
              </w:rPr>
            </w:pPr>
          </w:p>
        </w:tc>
        <w:tc>
          <w:tcPr>
            <w:tcW w:w="824" w:type="dxa"/>
            <w:tcBorders>
              <w:top w:val="nil"/>
              <w:left w:val="nil"/>
              <w:bottom w:val="single" w:color="auto" w:sz="4" w:space="0"/>
              <w:right w:val="single" w:color="auto" w:sz="4" w:space="0"/>
            </w:tcBorders>
            <w:noWrap/>
            <w:vAlign w:val="center"/>
          </w:tcPr>
          <w:p w14:paraId="0D142EF6">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59DEFF5E">
            <w:pPr>
              <w:widowControl/>
              <w:jc w:val="center"/>
              <w:rPr>
                <w:kern w:val="0"/>
                <w:sz w:val="24"/>
                <w:szCs w:val="24"/>
              </w:rPr>
            </w:pPr>
          </w:p>
        </w:tc>
        <w:tc>
          <w:tcPr>
            <w:tcW w:w="867" w:type="dxa"/>
            <w:tcBorders>
              <w:top w:val="nil"/>
              <w:left w:val="nil"/>
              <w:bottom w:val="single" w:color="auto" w:sz="4" w:space="0"/>
              <w:right w:val="single" w:color="auto" w:sz="8" w:space="0"/>
            </w:tcBorders>
            <w:noWrap/>
            <w:vAlign w:val="center"/>
          </w:tcPr>
          <w:p w14:paraId="54723C28">
            <w:pPr>
              <w:widowControl/>
              <w:jc w:val="center"/>
              <w:rPr>
                <w:kern w:val="0"/>
                <w:sz w:val="24"/>
                <w:szCs w:val="24"/>
              </w:rPr>
            </w:pPr>
          </w:p>
        </w:tc>
      </w:tr>
      <w:tr w14:paraId="7487643E">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8" w:space="0"/>
              <w:right w:val="single" w:color="auto" w:sz="4" w:space="0"/>
            </w:tcBorders>
            <w:noWrap/>
            <w:vAlign w:val="center"/>
          </w:tcPr>
          <w:p w14:paraId="75457171">
            <w:pPr>
              <w:widowControl/>
              <w:jc w:val="center"/>
              <w:rPr>
                <w:kern w:val="0"/>
                <w:sz w:val="24"/>
                <w:szCs w:val="24"/>
              </w:rPr>
            </w:pPr>
          </w:p>
        </w:tc>
        <w:tc>
          <w:tcPr>
            <w:tcW w:w="1226" w:type="dxa"/>
            <w:tcBorders>
              <w:top w:val="nil"/>
              <w:left w:val="nil"/>
              <w:bottom w:val="single" w:color="auto" w:sz="8" w:space="0"/>
              <w:right w:val="single" w:color="auto" w:sz="4" w:space="0"/>
            </w:tcBorders>
            <w:noWrap/>
            <w:vAlign w:val="center"/>
          </w:tcPr>
          <w:p w14:paraId="632ED47B">
            <w:pPr>
              <w:widowControl/>
              <w:jc w:val="center"/>
              <w:rPr>
                <w:kern w:val="0"/>
                <w:sz w:val="24"/>
                <w:szCs w:val="24"/>
              </w:rPr>
            </w:pPr>
          </w:p>
        </w:tc>
        <w:tc>
          <w:tcPr>
            <w:tcW w:w="783" w:type="dxa"/>
            <w:tcBorders>
              <w:top w:val="nil"/>
              <w:left w:val="nil"/>
              <w:bottom w:val="single" w:color="auto" w:sz="8" w:space="0"/>
              <w:right w:val="single" w:color="auto" w:sz="4" w:space="0"/>
            </w:tcBorders>
            <w:noWrap/>
            <w:vAlign w:val="center"/>
          </w:tcPr>
          <w:p w14:paraId="6DBEE5A5">
            <w:pPr>
              <w:widowControl/>
              <w:jc w:val="center"/>
              <w:rPr>
                <w:kern w:val="0"/>
                <w:sz w:val="24"/>
                <w:szCs w:val="24"/>
              </w:rPr>
            </w:pPr>
          </w:p>
        </w:tc>
        <w:tc>
          <w:tcPr>
            <w:tcW w:w="1254" w:type="dxa"/>
            <w:tcBorders>
              <w:top w:val="nil"/>
              <w:left w:val="nil"/>
              <w:bottom w:val="single" w:color="auto" w:sz="8" w:space="0"/>
              <w:right w:val="single" w:color="auto" w:sz="4" w:space="0"/>
            </w:tcBorders>
            <w:noWrap/>
            <w:vAlign w:val="center"/>
          </w:tcPr>
          <w:p w14:paraId="55DC68B5">
            <w:pPr>
              <w:widowControl/>
              <w:jc w:val="center"/>
              <w:rPr>
                <w:kern w:val="0"/>
                <w:sz w:val="24"/>
                <w:szCs w:val="24"/>
              </w:rPr>
            </w:pPr>
          </w:p>
        </w:tc>
        <w:tc>
          <w:tcPr>
            <w:tcW w:w="1052" w:type="dxa"/>
            <w:tcBorders>
              <w:top w:val="nil"/>
              <w:left w:val="nil"/>
              <w:bottom w:val="single" w:color="auto" w:sz="8" w:space="0"/>
              <w:right w:val="single" w:color="auto" w:sz="4" w:space="0"/>
            </w:tcBorders>
            <w:noWrap/>
            <w:vAlign w:val="center"/>
          </w:tcPr>
          <w:p w14:paraId="2E6B5AA0">
            <w:pPr>
              <w:widowControl/>
              <w:jc w:val="center"/>
              <w:rPr>
                <w:kern w:val="0"/>
                <w:sz w:val="24"/>
                <w:szCs w:val="24"/>
              </w:rPr>
            </w:pPr>
          </w:p>
        </w:tc>
        <w:tc>
          <w:tcPr>
            <w:tcW w:w="782" w:type="dxa"/>
            <w:tcBorders>
              <w:top w:val="nil"/>
              <w:left w:val="nil"/>
              <w:bottom w:val="single" w:color="auto" w:sz="8" w:space="0"/>
              <w:right w:val="single" w:color="auto" w:sz="4" w:space="0"/>
            </w:tcBorders>
            <w:noWrap/>
            <w:vAlign w:val="center"/>
          </w:tcPr>
          <w:p w14:paraId="019B9FCA">
            <w:pPr>
              <w:widowControl/>
              <w:jc w:val="center"/>
              <w:rPr>
                <w:kern w:val="0"/>
                <w:sz w:val="24"/>
                <w:szCs w:val="24"/>
              </w:rPr>
            </w:pPr>
          </w:p>
        </w:tc>
        <w:tc>
          <w:tcPr>
            <w:tcW w:w="819" w:type="dxa"/>
            <w:tcBorders>
              <w:top w:val="nil"/>
              <w:left w:val="nil"/>
              <w:bottom w:val="single" w:color="auto" w:sz="8" w:space="0"/>
              <w:right w:val="single" w:color="auto" w:sz="4" w:space="0"/>
            </w:tcBorders>
            <w:noWrap/>
            <w:vAlign w:val="center"/>
          </w:tcPr>
          <w:p w14:paraId="74CA7630">
            <w:pPr>
              <w:widowControl/>
              <w:jc w:val="center"/>
              <w:rPr>
                <w:kern w:val="0"/>
                <w:sz w:val="24"/>
                <w:szCs w:val="24"/>
              </w:rPr>
            </w:pPr>
          </w:p>
        </w:tc>
        <w:tc>
          <w:tcPr>
            <w:tcW w:w="782" w:type="dxa"/>
            <w:tcBorders>
              <w:top w:val="nil"/>
              <w:left w:val="nil"/>
              <w:bottom w:val="single" w:color="auto" w:sz="8" w:space="0"/>
              <w:right w:val="single" w:color="auto" w:sz="4" w:space="0"/>
            </w:tcBorders>
            <w:noWrap/>
            <w:vAlign w:val="center"/>
          </w:tcPr>
          <w:p w14:paraId="6C1BE6AF">
            <w:pPr>
              <w:widowControl/>
              <w:jc w:val="center"/>
              <w:rPr>
                <w:kern w:val="0"/>
                <w:sz w:val="24"/>
                <w:szCs w:val="24"/>
              </w:rPr>
            </w:pPr>
          </w:p>
        </w:tc>
        <w:tc>
          <w:tcPr>
            <w:tcW w:w="824" w:type="dxa"/>
            <w:tcBorders>
              <w:top w:val="nil"/>
              <w:left w:val="nil"/>
              <w:bottom w:val="single" w:color="auto" w:sz="8" w:space="0"/>
              <w:right w:val="single" w:color="auto" w:sz="4" w:space="0"/>
            </w:tcBorders>
            <w:noWrap/>
            <w:vAlign w:val="center"/>
          </w:tcPr>
          <w:p w14:paraId="355297F5">
            <w:pPr>
              <w:widowControl/>
              <w:jc w:val="center"/>
              <w:rPr>
                <w:kern w:val="0"/>
                <w:sz w:val="24"/>
                <w:szCs w:val="24"/>
              </w:rPr>
            </w:pPr>
          </w:p>
        </w:tc>
        <w:tc>
          <w:tcPr>
            <w:tcW w:w="810" w:type="dxa"/>
            <w:tcBorders>
              <w:top w:val="nil"/>
              <w:left w:val="nil"/>
              <w:bottom w:val="single" w:color="auto" w:sz="8" w:space="0"/>
              <w:right w:val="single" w:color="auto" w:sz="4" w:space="0"/>
            </w:tcBorders>
            <w:noWrap/>
            <w:vAlign w:val="center"/>
          </w:tcPr>
          <w:p w14:paraId="57F1D04B">
            <w:pPr>
              <w:widowControl/>
              <w:jc w:val="center"/>
              <w:rPr>
                <w:kern w:val="0"/>
                <w:sz w:val="24"/>
                <w:szCs w:val="24"/>
              </w:rPr>
            </w:pPr>
          </w:p>
        </w:tc>
        <w:tc>
          <w:tcPr>
            <w:tcW w:w="867" w:type="dxa"/>
            <w:tcBorders>
              <w:top w:val="nil"/>
              <w:left w:val="nil"/>
              <w:bottom w:val="single" w:color="auto" w:sz="8" w:space="0"/>
              <w:right w:val="single" w:color="auto" w:sz="8" w:space="0"/>
            </w:tcBorders>
            <w:noWrap/>
            <w:vAlign w:val="center"/>
          </w:tcPr>
          <w:p w14:paraId="7FB221F4">
            <w:pPr>
              <w:widowControl/>
              <w:jc w:val="center"/>
              <w:rPr>
                <w:kern w:val="0"/>
                <w:sz w:val="24"/>
                <w:szCs w:val="24"/>
              </w:rPr>
            </w:pPr>
          </w:p>
        </w:tc>
      </w:tr>
    </w:tbl>
    <w:p w14:paraId="7EF949D8">
      <w:pPr>
        <w:ind w:left="180"/>
      </w:pPr>
    </w:p>
    <w:p w14:paraId="2D6D6261">
      <w:pPr>
        <w:ind w:left="180"/>
        <w:rPr>
          <w:sz w:val="24"/>
          <w:szCs w:val="24"/>
        </w:rPr>
      </w:pPr>
      <w:r>
        <w:rPr>
          <w:sz w:val="24"/>
          <w:szCs w:val="24"/>
        </w:rPr>
        <w:t>注：</w:t>
      </w:r>
    </w:p>
    <w:p w14:paraId="135147B7">
      <w:pPr>
        <w:spacing w:line="360" w:lineRule="auto"/>
        <w:ind w:left="181"/>
        <w:rPr>
          <w:sz w:val="24"/>
          <w:szCs w:val="24"/>
        </w:rPr>
      </w:pPr>
      <w:r>
        <w:rPr>
          <w:sz w:val="24"/>
          <w:szCs w:val="24"/>
        </w:rPr>
        <w:t>1. 商品属性应在“环保产品”、“节能、节水产品”、“自主知识产权产品”、“无”四个选择项中选择填写。</w:t>
      </w:r>
    </w:p>
    <w:p w14:paraId="390B5A07">
      <w:pPr>
        <w:spacing w:line="360" w:lineRule="auto"/>
        <w:ind w:left="181"/>
        <w:rPr>
          <w:sz w:val="24"/>
          <w:szCs w:val="24"/>
        </w:rPr>
      </w:pPr>
      <w:r>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Pr>
          <w:sz w:val="24"/>
          <w:szCs w:val="24"/>
        </w:rPr>
        <w:t>一览表中每项的分项内容。</w:t>
      </w:r>
    </w:p>
    <w:p w14:paraId="2EA41E16">
      <w:pPr>
        <w:spacing w:line="360" w:lineRule="auto"/>
        <w:ind w:left="181"/>
        <w:rPr>
          <w:sz w:val="24"/>
          <w:szCs w:val="24"/>
        </w:rPr>
      </w:pPr>
      <w:r>
        <w:rPr>
          <w:rFonts w:hint="eastAsia"/>
          <w:sz w:val="24"/>
          <w:szCs w:val="24"/>
        </w:rPr>
        <w:t>3. 如国产产品，产地精确到省级行政区域。如进口产品，产地精确到国家。</w:t>
      </w:r>
    </w:p>
    <w:p w14:paraId="0C119E10">
      <w:pPr>
        <w:spacing w:line="360" w:lineRule="auto"/>
        <w:ind w:left="181"/>
        <w:rPr>
          <w:sz w:val="24"/>
          <w:szCs w:val="24"/>
        </w:rPr>
      </w:pPr>
      <w:r>
        <w:rPr>
          <w:rFonts w:hint="eastAsia"/>
          <w:sz w:val="24"/>
          <w:szCs w:val="24"/>
        </w:rPr>
        <w:t>4. “单价”须包含产品及附件货款、运输费、运输保险费、装卸费、安装调试费及其他应有的费用。</w:t>
      </w:r>
    </w:p>
    <w:p w14:paraId="2F04FCAC">
      <w:pPr>
        <w:spacing w:line="460" w:lineRule="exact"/>
        <w:ind w:left="192" w:firstLine="3948" w:firstLineChars="1645"/>
        <w:rPr>
          <w:sz w:val="24"/>
        </w:rPr>
      </w:pPr>
    </w:p>
    <w:p w14:paraId="409FAD4B">
      <w:pPr>
        <w:spacing w:line="360" w:lineRule="auto"/>
        <w:ind w:firstLine="4080" w:firstLineChars="1700"/>
        <w:rPr>
          <w:sz w:val="24"/>
        </w:rPr>
      </w:pPr>
      <w:r>
        <w:rPr>
          <w:sz w:val="24"/>
        </w:rPr>
        <w:t>供应商名称：</w:t>
      </w:r>
    </w:p>
    <w:p w14:paraId="40E22C3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FDB54B">
      <w:pPr>
        <w:spacing w:line="460" w:lineRule="exact"/>
        <w:jc w:val="left"/>
        <w:rPr>
          <w:b/>
          <w:sz w:val="24"/>
        </w:rPr>
      </w:pPr>
      <w:r>
        <w:br w:type="page"/>
      </w:r>
      <w:r>
        <w:rPr>
          <w:rFonts w:hint="eastAsia"/>
          <w:b/>
          <w:sz w:val="24"/>
        </w:rPr>
        <w:t>附件2</w:t>
      </w:r>
    </w:p>
    <w:p w14:paraId="25F98BBA">
      <w:pPr>
        <w:tabs>
          <w:tab w:val="left" w:pos="360"/>
        </w:tabs>
        <w:spacing w:line="560" w:lineRule="exact"/>
        <w:jc w:val="center"/>
        <w:rPr>
          <w:b/>
          <w:sz w:val="24"/>
        </w:rPr>
      </w:pPr>
      <w:r>
        <w:rPr>
          <w:rFonts w:hint="eastAsia"/>
          <w:b/>
          <w:sz w:val="24"/>
        </w:rPr>
        <w:t>政府采购政策情况表</w:t>
      </w:r>
    </w:p>
    <w:p w14:paraId="29479760">
      <w:pPr>
        <w:tabs>
          <w:tab w:val="left" w:pos="360"/>
        </w:tabs>
        <w:spacing w:line="560" w:lineRule="exact"/>
        <w:jc w:val="center"/>
        <w:rPr>
          <w:sz w:val="24"/>
        </w:rPr>
      </w:pPr>
    </w:p>
    <w:p w14:paraId="0915E15E">
      <w:pPr>
        <w:spacing w:line="460" w:lineRule="exact"/>
        <w:rPr>
          <w:sz w:val="24"/>
        </w:rPr>
      </w:pPr>
      <w:r>
        <w:rPr>
          <w:sz w:val="24"/>
        </w:rPr>
        <w:t>项目名称：</w:t>
      </w:r>
      <w:r>
        <w:rPr>
          <w:sz w:val="24"/>
          <w:u w:val="single"/>
        </w:rPr>
        <w:t xml:space="preserve">                    </w:t>
      </w:r>
    </w:p>
    <w:p w14:paraId="0FB0DFF5">
      <w:pPr>
        <w:spacing w:line="460" w:lineRule="exact"/>
        <w:rPr>
          <w:sz w:val="24"/>
        </w:rPr>
      </w:pPr>
      <w:r>
        <w:rPr>
          <w:sz w:val="24"/>
        </w:rPr>
        <w:t>项目编号：</w:t>
      </w:r>
      <w:r>
        <w:rPr>
          <w:sz w:val="24"/>
          <w:u w:val="single"/>
        </w:rPr>
        <w:t xml:space="preserve">                    </w:t>
      </w:r>
    </w:p>
    <w:p w14:paraId="7EEB5CDD">
      <w:pPr>
        <w:spacing w:line="460" w:lineRule="exact"/>
        <w:rPr>
          <w:sz w:val="24"/>
          <w:u w:val="single"/>
        </w:rPr>
      </w:pPr>
      <w:r>
        <w:rPr>
          <w:sz w:val="24"/>
        </w:rPr>
        <w:t>包号：</w:t>
      </w:r>
      <w:r>
        <w:rPr>
          <w:sz w:val="24"/>
          <w:u w:val="single"/>
        </w:rPr>
        <w:t xml:space="preserve">                        </w:t>
      </w:r>
    </w:p>
    <w:p w14:paraId="4959DAF1">
      <w:pPr>
        <w:spacing w:line="460" w:lineRule="exact"/>
        <w:rPr>
          <w:sz w:val="24"/>
          <w:szCs w:val="24"/>
        </w:rPr>
      </w:pPr>
      <w:r>
        <w:rPr>
          <w:sz w:val="24"/>
          <w:szCs w:val="24"/>
        </w:rPr>
        <w:t>填报要求：</w:t>
      </w:r>
    </w:p>
    <w:p w14:paraId="549C2750">
      <w:pPr>
        <w:spacing w:line="460" w:lineRule="exact"/>
        <w:rPr>
          <w:sz w:val="24"/>
          <w:szCs w:val="24"/>
        </w:rPr>
      </w:pPr>
      <w:r>
        <w:rPr>
          <w:sz w:val="24"/>
          <w:szCs w:val="24"/>
        </w:rPr>
        <w:t>1.本表的产品名称、品牌型号、金额应与《开标分项一览表》一致。</w:t>
      </w:r>
    </w:p>
    <w:p w14:paraId="150FC93C">
      <w:pPr>
        <w:spacing w:line="460" w:lineRule="exact"/>
        <w:rPr>
          <w:sz w:val="24"/>
          <w:szCs w:val="24"/>
        </w:rPr>
      </w:pPr>
      <w:r>
        <w:rPr>
          <w:sz w:val="24"/>
          <w:szCs w:val="24"/>
        </w:rPr>
        <w:t>2.“制造商企业类型”栏填写内容为“微型”、“小型”、“监狱企业”或“残疾人福利性单位”。</w:t>
      </w:r>
    </w:p>
    <w:p w14:paraId="57D6315C">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07285E2B">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10CBDFBB">
      <w:pPr>
        <w:spacing w:line="460" w:lineRule="exact"/>
        <w:ind w:firstLine="7200" w:firstLineChars="3000"/>
        <w:rPr>
          <w:sz w:val="24"/>
          <w:szCs w:val="24"/>
        </w:rPr>
      </w:pPr>
      <w:r>
        <w:rPr>
          <w:sz w:val="24"/>
          <w:szCs w:val="24"/>
        </w:rPr>
        <w:t>单位：元</w:t>
      </w:r>
    </w:p>
    <w:tbl>
      <w:tblPr>
        <w:tblStyle w:val="18"/>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1"/>
        <w:gridCol w:w="1564"/>
        <w:gridCol w:w="1351"/>
        <w:gridCol w:w="1621"/>
        <w:gridCol w:w="1452"/>
      </w:tblGrid>
      <w:tr w14:paraId="0A336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33B9429E">
            <w:pPr>
              <w:pStyle w:val="71"/>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5513CDCA">
            <w:pPr>
              <w:pStyle w:val="7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EA29423">
            <w:pPr>
              <w:pStyle w:val="7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1A66FE5E">
            <w:pPr>
              <w:pStyle w:val="7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2EDC184">
            <w:pPr>
              <w:pStyle w:val="71"/>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028E3236">
            <w:pPr>
              <w:pStyle w:val="71"/>
              <w:tabs>
                <w:tab w:val="left" w:pos="1260"/>
              </w:tabs>
              <w:adjustRightInd w:val="0"/>
              <w:snapToGrid w:val="0"/>
              <w:jc w:val="center"/>
              <w:rPr>
                <w:szCs w:val="21"/>
                <w:lang w:val="en-GB"/>
              </w:rPr>
            </w:pPr>
            <w:r>
              <w:rPr>
                <w:szCs w:val="21"/>
                <w:lang w:val="en-GB"/>
              </w:rPr>
              <w:t>金额</w:t>
            </w:r>
          </w:p>
        </w:tc>
      </w:tr>
      <w:tr w14:paraId="1A3EF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2E5D79B">
            <w:pPr>
              <w:pStyle w:val="71"/>
              <w:tabs>
                <w:tab w:val="left" w:pos="1260"/>
              </w:tabs>
              <w:adjustRightInd w:val="0"/>
              <w:snapToGrid w:val="0"/>
              <w:jc w:val="center"/>
              <w:rPr>
                <w:szCs w:val="21"/>
                <w:lang w:val="en-GB"/>
              </w:rPr>
            </w:pPr>
          </w:p>
        </w:tc>
        <w:tc>
          <w:tcPr>
            <w:tcW w:w="886" w:type="pct"/>
            <w:shd w:val="clear" w:color="auto" w:fill="auto"/>
            <w:vAlign w:val="center"/>
          </w:tcPr>
          <w:p w14:paraId="4EB7CB52">
            <w:pPr>
              <w:pStyle w:val="71"/>
              <w:tabs>
                <w:tab w:val="left" w:pos="1260"/>
              </w:tabs>
              <w:adjustRightInd w:val="0"/>
              <w:snapToGrid w:val="0"/>
              <w:jc w:val="center"/>
              <w:rPr>
                <w:szCs w:val="21"/>
                <w:lang w:val="en-GB"/>
              </w:rPr>
            </w:pPr>
          </w:p>
        </w:tc>
        <w:tc>
          <w:tcPr>
            <w:tcW w:w="929" w:type="pct"/>
            <w:shd w:val="clear" w:color="auto" w:fill="auto"/>
            <w:vAlign w:val="center"/>
          </w:tcPr>
          <w:p w14:paraId="51AA935B">
            <w:pPr>
              <w:pStyle w:val="71"/>
              <w:tabs>
                <w:tab w:val="left" w:pos="1260"/>
              </w:tabs>
              <w:adjustRightInd w:val="0"/>
              <w:snapToGrid w:val="0"/>
              <w:jc w:val="center"/>
              <w:rPr>
                <w:szCs w:val="21"/>
                <w:lang w:val="en-GB"/>
              </w:rPr>
            </w:pPr>
          </w:p>
        </w:tc>
        <w:tc>
          <w:tcPr>
            <w:tcW w:w="803" w:type="pct"/>
            <w:shd w:val="clear" w:color="auto" w:fill="auto"/>
            <w:vAlign w:val="center"/>
          </w:tcPr>
          <w:p w14:paraId="27E9CE12">
            <w:pPr>
              <w:pStyle w:val="71"/>
              <w:tabs>
                <w:tab w:val="left" w:pos="1260"/>
              </w:tabs>
              <w:adjustRightInd w:val="0"/>
              <w:snapToGrid w:val="0"/>
              <w:jc w:val="center"/>
              <w:rPr>
                <w:szCs w:val="21"/>
                <w:lang w:val="en-GB"/>
              </w:rPr>
            </w:pPr>
          </w:p>
        </w:tc>
        <w:tc>
          <w:tcPr>
            <w:tcW w:w="963" w:type="pct"/>
            <w:shd w:val="clear" w:color="auto" w:fill="auto"/>
            <w:vAlign w:val="center"/>
          </w:tcPr>
          <w:p w14:paraId="03B533DE">
            <w:pPr>
              <w:pStyle w:val="71"/>
              <w:tabs>
                <w:tab w:val="left" w:pos="1260"/>
              </w:tabs>
              <w:adjustRightInd w:val="0"/>
              <w:snapToGrid w:val="0"/>
              <w:jc w:val="center"/>
              <w:rPr>
                <w:szCs w:val="21"/>
                <w:lang w:val="en-GB"/>
              </w:rPr>
            </w:pPr>
          </w:p>
        </w:tc>
        <w:tc>
          <w:tcPr>
            <w:tcW w:w="863" w:type="pct"/>
            <w:shd w:val="clear" w:color="auto" w:fill="auto"/>
            <w:vAlign w:val="center"/>
          </w:tcPr>
          <w:p w14:paraId="1F1BB449">
            <w:pPr>
              <w:pStyle w:val="71"/>
              <w:tabs>
                <w:tab w:val="left" w:pos="1260"/>
              </w:tabs>
              <w:adjustRightInd w:val="0"/>
              <w:snapToGrid w:val="0"/>
              <w:jc w:val="center"/>
              <w:rPr>
                <w:szCs w:val="21"/>
                <w:lang w:val="en-GB"/>
              </w:rPr>
            </w:pPr>
          </w:p>
        </w:tc>
      </w:tr>
      <w:tr w14:paraId="09417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556" w:type="pct"/>
            <w:vMerge w:val="continue"/>
            <w:shd w:val="clear" w:color="auto" w:fill="auto"/>
            <w:vAlign w:val="center"/>
          </w:tcPr>
          <w:p w14:paraId="75FB8ACE">
            <w:pPr>
              <w:pStyle w:val="71"/>
              <w:tabs>
                <w:tab w:val="left" w:pos="1260"/>
              </w:tabs>
              <w:adjustRightInd w:val="0"/>
              <w:snapToGrid w:val="0"/>
              <w:jc w:val="center"/>
              <w:rPr>
                <w:szCs w:val="21"/>
                <w:lang w:val="en-GB"/>
              </w:rPr>
            </w:pPr>
          </w:p>
        </w:tc>
        <w:tc>
          <w:tcPr>
            <w:tcW w:w="886" w:type="pct"/>
            <w:shd w:val="clear" w:color="auto" w:fill="auto"/>
            <w:vAlign w:val="center"/>
          </w:tcPr>
          <w:p w14:paraId="61895218">
            <w:pPr>
              <w:pStyle w:val="71"/>
              <w:tabs>
                <w:tab w:val="left" w:pos="1260"/>
              </w:tabs>
              <w:adjustRightInd w:val="0"/>
              <w:snapToGrid w:val="0"/>
              <w:jc w:val="center"/>
              <w:rPr>
                <w:szCs w:val="21"/>
                <w:lang w:val="en-GB"/>
              </w:rPr>
            </w:pPr>
          </w:p>
        </w:tc>
        <w:tc>
          <w:tcPr>
            <w:tcW w:w="929" w:type="pct"/>
            <w:shd w:val="clear" w:color="auto" w:fill="auto"/>
            <w:vAlign w:val="center"/>
          </w:tcPr>
          <w:p w14:paraId="27AEDD72">
            <w:pPr>
              <w:pStyle w:val="71"/>
              <w:tabs>
                <w:tab w:val="left" w:pos="1260"/>
              </w:tabs>
              <w:adjustRightInd w:val="0"/>
              <w:snapToGrid w:val="0"/>
              <w:jc w:val="center"/>
              <w:rPr>
                <w:szCs w:val="21"/>
                <w:lang w:val="en-GB"/>
              </w:rPr>
            </w:pPr>
          </w:p>
        </w:tc>
        <w:tc>
          <w:tcPr>
            <w:tcW w:w="803" w:type="pct"/>
            <w:shd w:val="clear" w:color="auto" w:fill="auto"/>
            <w:vAlign w:val="center"/>
          </w:tcPr>
          <w:p w14:paraId="073CD1DF">
            <w:pPr>
              <w:pStyle w:val="71"/>
              <w:tabs>
                <w:tab w:val="left" w:pos="1260"/>
              </w:tabs>
              <w:adjustRightInd w:val="0"/>
              <w:snapToGrid w:val="0"/>
              <w:jc w:val="center"/>
              <w:rPr>
                <w:szCs w:val="21"/>
                <w:lang w:val="en-GB"/>
              </w:rPr>
            </w:pPr>
          </w:p>
        </w:tc>
        <w:tc>
          <w:tcPr>
            <w:tcW w:w="963" w:type="pct"/>
            <w:shd w:val="clear" w:color="auto" w:fill="auto"/>
            <w:vAlign w:val="center"/>
          </w:tcPr>
          <w:p w14:paraId="715FDB8A">
            <w:pPr>
              <w:pStyle w:val="71"/>
              <w:tabs>
                <w:tab w:val="left" w:pos="1260"/>
              </w:tabs>
              <w:adjustRightInd w:val="0"/>
              <w:snapToGrid w:val="0"/>
              <w:jc w:val="center"/>
              <w:rPr>
                <w:szCs w:val="21"/>
                <w:lang w:val="en-GB"/>
              </w:rPr>
            </w:pPr>
          </w:p>
        </w:tc>
        <w:tc>
          <w:tcPr>
            <w:tcW w:w="863" w:type="pct"/>
            <w:shd w:val="clear" w:color="auto" w:fill="auto"/>
            <w:vAlign w:val="center"/>
          </w:tcPr>
          <w:p w14:paraId="4BC97A0F">
            <w:pPr>
              <w:pStyle w:val="71"/>
              <w:tabs>
                <w:tab w:val="left" w:pos="1260"/>
              </w:tabs>
              <w:adjustRightInd w:val="0"/>
              <w:snapToGrid w:val="0"/>
              <w:jc w:val="center"/>
              <w:rPr>
                <w:szCs w:val="21"/>
                <w:lang w:val="en-GB"/>
              </w:rPr>
            </w:pPr>
          </w:p>
        </w:tc>
      </w:tr>
      <w:tr w14:paraId="69B82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741F8DB">
            <w:pPr>
              <w:pStyle w:val="71"/>
              <w:tabs>
                <w:tab w:val="left" w:pos="1260"/>
              </w:tabs>
              <w:adjustRightInd w:val="0"/>
              <w:snapToGrid w:val="0"/>
              <w:jc w:val="center"/>
              <w:rPr>
                <w:szCs w:val="21"/>
                <w:lang w:val="en-GB"/>
              </w:rPr>
            </w:pPr>
          </w:p>
        </w:tc>
        <w:tc>
          <w:tcPr>
            <w:tcW w:w="3581" w:type="pct"/>
            <w:gridSpan w:val="4"/>
            <w:shd w:val="clear" w:color="auto" w:fill="auto"/>
            <w:vAlign w:val="center"/>
          </w:tcPr>
          <w:p w14:paraId="52CC64B0">
            <w:pPr>
              <w:pStyle w:val="71"/>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3B702DF6">
            <w:pPr>
              <w:pStyle w:val="7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1EA84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E32144A">
            <w:pPr>
              <w:pStyle w:val="71"/>
              <w:tabs>
                <w:tab w:val="left" w:pos="1260"/>
              </w:tabs>
              <w:adjustRightInd w:val="0"/>
              <w:snapToGrid w:val="0"/>
              <w:jc w:val="center"/>
              <w:rPr>
                <w:szCs w:val="21"/>
                <w:lang w:val="en-GB"/>
              </w:rPr>
            </w:pPr>
          </w:p>
        </w:tc>
        <w:tc>
          <w:tcPr>
            <w:tcW w:w="3581" w:type="pct"/>
            <w:gridSpan w:val="4"/>
            <w:shd w:val="clear" w:color="auto" w:fill="auto"/>
            <w:vAlign w:val="center"/>
          </w:tcPr>
          <w:p w14:paraId="4C1D10A4">
            <w:pPr>
              <w:pStyle w:val="71"/>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114D27F1">
            <w:pPr>
              <w:pStyle w:val="7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0D50C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928BC84">
            <w:pPr>
              <w:pStyle w:val="71"/>
              <w:tabs>
                <w:tab w:val="left" w:pos="1260"/>
              </w:tabs>
              <w:adjustRightInd w:val="0"/>
              <w:snapToGrid w:val="0"/>
              <w:jc w:val="center"/>
              <w:rPr>
                <w:szCs w:val="21"/>
                <w:lang w:val="en-GB"/>
              </w:rPr>
            </w:pPr>
          </w:p>
        </w:tc>
        <w:tc>
          <w:tcPr>
            <w:tcW w:w="4444" w:type="pct"/>
            <w:gridSpan w:val="5"/>
            <w:shd w:val="clear" w:color="auto" w:fill="auto"/>
            <w:vAlign w:val="center"/>
          </w:tcPr>
          <w:p w14:paraId="60F30F2C">
            <w:pPr>
              <w:pStyle w:val="71"/>
              <w:tabs>
                <w:tab w:val="left" w:pos="1260"/>
              </w:tabs>
              <w:adjustRightInd w:val="0"/>
              <w:snapToGrid w:val="0"/>
              <w:jc w:val="center"/>
              <w:rPr>
                <w:b/>
                <w:szCs w:val="21"/>
                <w:lang w:val="en-GB"/>
              </w:rPr>
            </w:pPr>
            <w:r>
              <w:rPr>
                <w:szCs w:val="21"/>
                <w:lang w:val="en-GB"/>
              </w:rPr>
              <w:t>环境标志产品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14:paraId="5D827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1520C4E2">
            <w:pPr>
              <w:pStyle w:val="71"/>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0C72BCD5">
            <w:pPr>
              <w:pStyle w:val="7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7F43C59A">
            <w:pPr>
              <w:pStyle w:val="7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7F34A28">
            <w:pPr>
              <w:pStyle w:val="7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3C83A6A7">
            <w:pPr>
              <w:pStyle w:val="71"/>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1D2AA177">
            <w:pPr>
              <w:pStyle w:val="71"/>
              <w:tabs>
                <w:tab w:val="left" w:pos="1260"/>
              </w:tabs>
              <w:adjustRightInd w:val="0"/>
              <w:snapToGrid w:val="0"/>
              <w:jc w:val="center"/>
              <w:rPr>
                <w:szCs w:val="21"/>
                <w:lang w:val="en-GB"/>
              </w:rPr>
            </w:pPr>
            <w:r>
              <w:rPr>
                <w:szCs w:val="21"/>
                <w:lang w:val="en-GB"/>
              </w:rPr>
              <w:t>金额</w:t>
            </w:r>
          </w:p>
        </w:tc>
      </w:tr>
      <w:tr w14:paraId="00AFE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67D301C0">
            <w:pPr>
              <w:pStyle w:val="71"/>
              <w:tabs>
                <w:tab w:val="left" w:pos="1260"/>
              </w:tabs>
              <w:adjustRightInd w:val="0"/>
              <w:snapToGrid w:val="0"/>
              <w:jc w:val="center"/>
              <w:rPr>
                <w:szCs w:val="21"/>
                <w:lang w:val="en-GB"/>
              </w:rPr>
            </w:pPr>
          </w:p>
        </w:tc>
        <w:tc>
          <w:tcPr>
            <w:tcW w:w="886" w:type="pct"/>
            <w:shd w:val="clear" w:color="auto" w:fill="auto"/>
            <w:vAlign w:val="center"/>
          </w:tcPr>
          <w:p w14:paraId="49F8E0B6">
            <w:pPr>
              <w:pStyle w:val="71"/>
              <w:tabs>
                <w:tab w:val="left" w:pos="1260"/>
              </w:tabs>
              <w:adjustRightInd w:val="0"/>
              <w:snapToGrid w:val="0"/>
              <w:jc w:val="center"/>
              <w:rPr>
                <w:szCs w:val="21"/>
                <w:lang w:val="en-GB"/>
              </w:rPr>
            </w:pPr>
          </w:p>
        </w:tc>
        <w:tc>
          <w:tcPr>
            <w:tcW w:w="929" w:type="pct"/>
            <w:shd w:val="clear" w:color="auto" w:fill="auto"/>
            <w:vAlign w:val="center"/>
          </w:tcPr>
          <w:p w14:paraId="06CA04CE">
            <w:pPr>
              <w:pStyle w:val="71"/>
              <w:tabs>
                <w:tab w:val="left" w:pos="1260"/>
              </w:tabs>
              <w:adjustRightInd w:val="0"/>
              <w:snapToGrid w:val="0"/>
              <w:jc w:val="center"/>
              <w:rPr>
                <w:szCs w:val="21"/>
                <w:lang w:val="en-GB"/>
              </w:rPr>
            </w:pPr>
          </w:p>
        </w:tc>
        <w:tc>
          <w:tcPr>
            <w:tcW w:w="803" w:type="pct"/>
            <w:shd w:val="clear" w:color="auto" w:fill="auto"/>
            <w:vAlign w:val="center"/>
          </w:tcPr>
          <w:p w14:paraId="23343AD1">
            <w:pPr>
              <w:pStyle w:val="71"/>
              <w:tabs>
                <w:tab w:val="left" w:pos="1260"/>
              </w:tabs>
              <w:adjustRightInd w:val="0"/>
              <w:snapToGrid w:val="0"/>
              <w:jc w:val="center"/>
              <w:rPr>
                <w:szCs w:val="21"/>
                <w:lang w:val="en-GB"/>
              </w:rPr>
            </w:pPr>
          </w:p>
        </w:tc>
        <w:tc>
          <w:tcPr>
            <w:tcW w:w="963" w:type="pct"/>
            <w:shd w:val="clear" w:color="auto" w:fill="auto"/>
            <w:vAlign w:val="center"/>
          </w:tcPr>
          <w:p w14:paraId="6051EDFF">
            <w:pPr>
              <w:pStyle w:val="71"/>
              <w:tabs>
                <w:tab w:val="left" w:pos="1260"/>
              </w:tabs>
              <w:adjustRightInd w:val="0"/>
              <w:snapToGrid w:val="0"/>
              <w:jc w:val="center"/>
              <w:rPr>
                <w:szCs w:val="21"/>
                <w:lang w:val="en-GB"/>
              </w:rPr>
            </w:pPr>
          </w:p>
        </w:tc>
        <w:tc>
          <w:tcPr>
            <w:tcW w:w="863" w:type="pct"/>
            <w:shd w:val="clear" w:color="auto" w:fill="auto"/>
            <w:vAlign w:val="center"/>
          </w:tcPr>
          <w:p w14:paraId="07338291">
            <w:pPr>
              <w:pStyle w:val="71"/>
              <w:tabs>
                <w:tab w:val="left" w:pos="1260"/>
              </w:tabs>
              <w:adjustRightInd w:val="0"/>
              <w:snapToGrid w:val="0"/>
              <w:jc w:val="center"/>
              <w:rPr>
                <w:szCs w:val="21"/>
                <w:lang w:val="en-GB"/>
              </w:rPr>
            </w:pPr>
          </w:p>
        </w:tc>
      </w:tr>
      <w:tr w14:paraId="3232F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310B45C2">
            <w:pPr>
              <w:pStyle w:val="71"/>
              <w:tabs>
                <w:tab w:val="left" w:pos="1260"/>
              </w:tabs>
              <w:adjustRightInd w:val="0"/>
              <w:snapToGrid w:val="0"/>
              <w:jc w:val="center"/>
              <w:rPr>
                <w:szCs w:val="21"/>
                <w:lang w:val="en-GB"/>
              </w:rPr>
            </w:pPr>
          </w:p>
        </w:tc>
        <w:tc>
          <w:tcPr>
            <w:tcW w:w="886" w:type="pct"/>
            <w:shd w:val="clear" w:color="auto" w:fill="auto"/>
            <w:vAlign w:val="center"/>
          </w:tcPr>
          <w:p w14:paraId="1982A604">
            <w:pPr>
              <w:pStyle w:val="71"/>
              <w:tabs>
                <w:tab w:val="left" w:pos="1260"/>
              </w:tabs>
              <w:adjustRightInd w:val="0"/>
              <w:snapToGrid w:val="0"/>
              <w:jc w:val="center"/>
              <w:rPr>
                <w:szCs w:val="21"/>
                <w:lang w:val="en-GB"/>
              </w:rPr>
            </w:pPr>
          </w:p>
        </w:tc>
        <w:tc>
          <w:tcPr>
            <w:tcW w:w="929" w:type="pct"/>
            <w:shd w:val="clear" w:color="auto" w:fill="auto"/>
            <w:vAlign w:val="center"/>
          </w:tcPr>
          <w:p w14:paraId="1B178AA6">
            <w:pPr>
              <w:pStyle w:val="71"/>
              <w:tabs>
                <w:tab w:val="left" w:pos="1260"/>
              </w:tabs>
              <w:adjustRightInd w:val="0"/>
              <w:snapToGrid w:val="0"/>
              <w:jc w:val="center"/>
              <w:rPr>
                <w:szCs w:val="21"/>
                <w:lang w:val="en-GB"/>
              </w:rPr>
            </w:pPr>
          </w:p>
        </w:tc>
        <w:tc>
          <w:tcPr>
            <w:tcW w:w="803" w:type="pct"/>
            <w:shd w:val="clear" w:color="auto" w:fill="auto"/>
            <w:vAlign w:val="center"/>
          </w:tcPr>
          <w:p w14:paraId="281D2DB5">
            <w:pPr>
              <w:pStyle w:val="71"/>
              <w:tabs>
                <w:tab w:val="left" w:pos="1260"/>
              </w:tabs>
              <w:adjustRightInd w:val="0"/>
              <w:snapToGrid w:val="0"/>
              <w:jc w:val="center"/>
              <w:rPr>
                <w:szCs w:val="21"/>
                <w:lang w:val="en-GB"/>
              </w:rPr>
            </w:pPr>
          </w:p>
        </w:tc>
        <w:tc>
          <w:tcPr>
            <w:tcW w:w="963" w:type="pct"/>
            <w:shd w:val="clear" w:color="auto" w:fill="auto"/>
            <w:vAlign w:val="center"/>
          </w:tcPr>
          <w:p w14:paraId="4B68DBB2">
            <w:pPr>
              <w:pStyle w:val="71"/>
              <w:tabs>
                <w:tab w:val="left" w:pos="1260"/>
              </w:tabs>
              <w:adjustRightInd w:val="0"/>
              <w:snapToGrid w:val="0"/>
              <w:jc w:val="center"/>
              <w:rPr>
                <w:szCs w:val="21"/>
                <w:lang w:val="en-GB"/>
              </w:rPr>
            </w:pPr>
          </w:p>
        </w:tc>
        <w:tc>
          <w:tcPr>
            <w:tcW w:w="863" w:type="pct"/>
            <w:shd w:val="clear" w:color="auto" w:fill="auto"/>
            <w:vAlign w:val="center"/>
          </w:tcPr>
          <w:p w14:paraId="253788C5">
            <w:pPr>
              <w:pStyle w:val="71"/>
              <w:tabs>
                <w:tab w:val="left" w:pos="1260"/>
              </w:tabs>
              <w:adjustRightInd w:val="0"/>
              <w:snapToGrid w:val="0"/>
              <w:jc w:val="center"/>
              <w:rPr>
                <w:szCs w:val="21"/>
                <w:lang w:val="en-GB"/>
              </w:rPr>
            </w:pPr>
          </w:p>
        </w:tc>
      </w:tr>
      <w:tr w14:paraId="0135A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7F441236">
            <w:pPr>
              <w:pStyle w:val="71"/>
              <w:tabs>
                <w:tab w:val="left" w:pos="1260"/>
              </w:tabs>
              <w:adjustRightInd w:val="0"/>
              <w:snapToGrid w:val="0"/>
              <w:jc w:val="center"/>
              <w:rPr>
                <w:szCs w:val="21"/>
                <w:lang w:val="en-GB"/>
              </w:rPr>
            </w:pPr>
          </w:p>
        </w:tc>
        <w:tc>
          <w:tcPr>
            <w:tcW w:w="3581" w:type="pct"/>
            <w:gridSpan w:val="4"/>
            <w:shd w:val="clear" w:color="auto" w:fill="auto"/>
            <w:vAlign w:val="center"/>
          </w:tcPr>
          <w:p w14:paraId="48BBACE2">
            <w:pPr>
              <w:pStyle w:val="71"/>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709CDB83">
            <w:pPr>
              <w:pStyle w:val="7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48B3F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20243D1E">
            <w:pPr>
              <w:pStyle w:val="71"/>
              <w:tabs>
                <w:tab w:val="left" w:pos="1260"/>
              </w:tabs>
              <w:adjustRightInd w:val="0"/>
              <w:snapToGrid w:val="0"/>
              <w:jc w:val="center"/>
              <w:rPr>
                <w:szCs w:val="21"/>
                <w:lang w:val="en-GB"/>
              </w:rPr>
            </w:pPr>
          </w:p>
        </w:tc>
        <w:tc>
          <w:tcPr>
            <w:tcW w:w="3581" w:type="pct"/>
            <w:gridSpan w:val="4"/>
            <w:shd w:val="clear" w:color="auto" w:fill="auto"/>
            <w:vAlign w:val="center"/>
          </w:tcPr>
          <w:p w14:paraId="0072C929">
            <w:pPr>
              <w:pStyle w:val="71"/>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26450ECC">
            <w:pPr>
              <w:pStyle w:val="7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2243E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70D63D1B">
            <w:pPr>
              <w:pStyle w:val="71"/>
              <w:tabs>
                <w:tab w:val="left" w:pos="1260"/>
              </w:tabs>
              <w:adjustRightInd w:val="0"/>
              <w:snapToGrid w:val="0"/>
              <w:jc w:val="center"/>
              <w:rPr>
                <w:szCs w:val="21"/>
                <w:lang w:val="en-GB"/>
              </w:rPr>
            </w:pPr>
          </w:p>
        </w:tc>
        <w:tc>
          <w:tcPr>
            <w:tcW w:w="4444" w:type="pct"/>
            <w:gridSpan w:val="5"/>
            <w:shd w:val="clear" w:color="auto" w:fill="auto"/>
            <w:vAlign w:val="center"/>
          </w:tcPr>
          <w:p w14:paraId="41E9EDF9">
            <w:pPr>
              <w:pStyle w:val="71"/>
              <w:tabs>
                <w:tab w:val="left" w:pos="1260"/>
              </w:tabs>
              <w:adjustRightInd w:val="0"/>
              <w:snapToGrid w:val="0"/>
              <w:jc w:val="center"/>
              <w:rPr>
                <w:b/>
                <w:szCs w:val="21"/>
                <w:lang w:val="en-GB"/>
              </w:rPr>
            </w:pPr>
            <w:r>
              <w:rPr>
                <w:szCs w:val="21"/>
                <w:lang w:val="en-GB"/>
              </w:rPr>
              <w:t>节能产品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14:paraId="56ADA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75F77CA5">
            <w:pPr>
              <w:pStyle w:val="71"/>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0AA7A6EB">
            <w:pPr>
              <w:pStyle w:val="71"/>
              <w:tabs>
                <w:tab w:val="left" w:pos="1260"/>
              </w:tabs>
              <w:adjustRightInd w:val="0"/>
              <w:snapToGrid w:val="0"/>
              <w:rPr>
                <w:b/>
                <w:szCs w:val="21"/>
              </w:rPr>
            </w:pPr>
            <w:r>
              <w:rPr>
                <w:rFonts w:hint="eastAsia"/>
                <w:b/>
                <w:kern w:val="0"/>
                <w:szCs w:val="21"/>
              </w:rPr>
              <w:t>所投货物中有大中型企业制造的，无需填写以下内容；所投货物全部为小型、微型企业制造的，只填写小型、微型企业制造的货物。</w:t>
            </w:r>
          </w:p>
        </w:tc>
      </w:tr>
      <w:tr w14:paraId="4D8AF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C7819EF">
            <w:pPr>
              <w:pStyle w:val="71"/>
              <w:tabs>
                <w:tab w:val="left" w:pos="1260"/>
              </w:tabs>
              <w:adjustRightInd w:val="0"/>
              <w:snapToGrid w:val="0"/>
              <w:jc w:val="center"/>
              <w:rPr>
                <w:szCs w:val="21"/>
                <w:lang w:val="en-GB"/>
              </w:rPr>
            </w:pPr>
          </w:p>
        </w:tc>
        <w:tc>
          <w:tcPr>
            <w:tcW w:w="886" w:type="pct"/>
            <w:shd w:val="clear" w:color="auto" w:fill="auto"/>
            <w:vAlign w:val="center"/>
          </w:tcPr>
          <w:p w14:paraId="1B2F598B">
            <w:pPr>
              <w:pStyle w:val="7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07ED4CE">
            <w:pPr>
              <w:pStyle w:val="7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89704FD">
            <w:pPr>
              <w:pStyle w:val="7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ACEDD0A">
            <w:pPr>
              <w:pStyle w:val="71"/>
              <w:tabs>
                <w:tab w:val="left" w:pos="1260"/>
              </w:tabs>
              <w:adjustRightInd w:val="0"/>
              <w:snapToGrid w:val="0"/>
              <w:jc w:val="center"/>
              <w:rPr>
                <w:szCs w:val="21"/>
                <w:lang w:val="en-GB"/>
              </w:rPr>
            </w:pPr>
            <w:r>
              <w:rPr>
                <w:szCs w:val="21"/>
                <w:lang w:val="en-GB"/>
              </w:rPr>
              <w:t>制造商</w:t>
            </w:r>
          </w:p>
          <w:p w14:paraId="0457FE94">
            <w:pPr>
              <w:pStyle w:val="71"/>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5853BB4B">
            <w:pPr>
              <w:pStyle w:val="71"/>
              <w:tabs>
                <w:tab w:val="left" w:pos="1260"/>
              </w:tabs>
              <w:adjustRightInd w:val="0"/>
              <w:snapToGrid w:val="0"/>
              <w:jc w:val="center"/>
              <w:rPr>
                <w:szCs w:val="21"/>
                <w:lang w:val="en-GB"/>
              </w:rPr>
            </w:pPr>
            <w:r>
              <w:rPr>
                <w:szCs w:val="21"/>
                <w:lang w:val="en-GB"/>
              </w:rPr>
              <w:t>金额</w:t>
            </w:r>
          </w:p>
        </w:tc>
      </w:tr>
      <w:tr w14:paraId="29E25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3E2C4D7">
            <w:pPr>
              <w:pStyle w:val="71"/>
              <w:tabs>
                <w:tab w:val="left" w:pos="1260"/>
              </w:tabs>
              <w:adjustRightInd w:val="0"/>
              <w:snapToGrid w:val="0"/>
              <w:jc w:val="center"/>
              <w:rPr>
                <w:szCs w:val="21"/>
                <w:lang w:val="en-GB"/>
              </w:rPr>
            </w:pPr>
          </w:p>
        </w:tc>
        <w:tc>
          <w:tcPr>
            <w:tcW w:w="886" w:type="pct"/>
            <w:shd w:val="clear" w:color="auto" w:fill="auto"/>
            <w:vAlign w:val="center"/>
          </w:tcPr>
          <w:p w14:paraId="3C417AD0">
            <w:pPr>
              <w:pStyle w:val="71"/>
              <w:tabs>
                <w:tab w:val="left" w:pos="1260"/>
              </w:tabs>
              <w:adjustRightInd w:val="0"/>
              <w:snapToGrid w:val="0"/>
              <w:jc w:val="center"/>
              <w:rPr>
                <w:szCs w:val="21"/>
                <w:lang w:val="en-GB"/>
              </w:rPr>
            </w:pPr>
          </w:p>
        </w:tc>
        <w:tc>
          <w:tcPr>
            <w:tcW w:w="929" w:type="pct"/>
            <w:shd w:val="clear" w:color="auto" w:fill="auto"/>
            <w:vAlign w:val="center"/>
          </w:tcPr>
          <w:p w14:paraId="75A8A8B4">
            <w:pPr>
              <w:pStyle w:val="71"/>
              <w:tabs>
                <w:tab w:val="left" w:pos="1260"/>
              </w:tabs>
              <w:adjustRightInd w:val="0"/>
              <w:snapToGrid w:val="0"/>
              <w:jc w:val="center"/>
              <w:rPr>
                <w:szCs w:val="21"/>
                <w:lang w:val="en-GB"/>
              </w:rPr>
            </w:pPr>
          </w:p>
        </w:tc>
        <w:tc>
          <w:tcPr>
            <w:tcW w:w="803" w:type="pct"/>
            <w:shd w:val="clear" w:color="auto" w:fill="auto"/>
            <w:vAlign w:val="center"/>
          </w:tcPr>
          <w:p w14:paraId="315878C3">
            <w:pPr>
              <w:pStyle w:val="71"/>
              <w:tabs>
                <w:tab w:val="left" w:pos="1260"/>
              </w:tabs>
              <w:adjustRightInd w:val="0"/>
              <w:snapToGrid w:val="0"/>
              <w:jc w:val="center"/>
              <w:rPr>
                <w:szCs w:val="21"/>
                <w:lang w:val="en-GB"/>
              </w:rPr>
            </w:pPr>
          </w:p>
        </w:tc>
        <w:tc>
          <w:tcPr>
            <w:tcW w:w="963" w:type="pct"/>
            <w:shd w:val="clear" w:color="auto" w:fill="auto"/>
          </w:tcPr>
          <w:p w14:paraId="294D04B2">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82AA2A6">
            <w:pPr>
              <w:pStyle w:val="71"/>
              <w:tabs>
                <w:tab w:val="left" w:pos="1260"/>
              </w:tabs>
              <w:adjustRightInd w:val="0"/>
              <w:snapToGrid w:val="0"/>
              <w:jc w:val="center"/>
              <w:rPr>
                <w:szCs w:val="21"/>
                <w:lang w:val="en-GB"/>
              </w:rPr>
            </w:pPr>
          </w:p>
        </w:tc>
      </w:tr>
      <w:tr w14:paraId="3926C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B2431D8">
            <w:pPr>
              <w:pStyle w:val="71"/>
              <w:tabs>
                <w:tab w:val="left" w:pos="1260"/>
              </w:tabs>
              <w:adjustRightInd w:val="0"/>
              <w:snapToGrid w:val="0"/>
              <w:jc w:val="center"/>
              <w:rPr>
                <w:szCs w:val="21"/>
                <w:lang w:val="en-GB"/>
              </w:rPr>
            </w:pPr>
          </w:p>
        </w:tc>
        <w:tc>
          <w:tcPr>
            <w:tcW w:w="886" w:type="pct"/>
            <w:shd w:val="clear" w:color="auto" w:fill="auto"/>
            <w:vAlign w:val="center"/>
          </w:tcPr>
          <w:p w14:paraId="5BD382B8">
            <w:pPr>
              <w:pStyle w:val="71"/>
              <w:tabs>
                <w:tab w:val="left" w:pos="1260"/>
              </w:tabs>
              <w:adjustRightInd w:val="0"/>
              <w:snapToGrid w:val="0"/>
              <w:jc w:val="center"/>
              <w:rPr>
                <w:szCs w:val="21"/>
                <w:lang w:val="en-GB"/>
              </w:rPr>
            </w:pPr>
          </w:p>
        </w:tc>
        <w:tc>
          <w:tcPr>
            <w:tcW w:w="929" w:type="pct"/>
            <w:shd w:val="clear" w:color="auto" w:fill="auto"/>
            <w:vAlign w:val="center"/>
          </w:tcPr>
          <w:p w14:paraId="3D6A7BC6">
            <w:pPr>
              <w:pStyle w:val="71"/>
              <w:tabs>
                <w:tab w:val="left" w:pos="1260"/>
              </w:tabs>
              <w:adjustRightInd w:val="0"/>
              <w:snapToGrid w:val="0"/>
              <w:jc w:val="center"/>
              <w:rPr>
                <w:szCs w:val="21"/>
                <w:lang w:val="en-GB"/>
              </w:rPr>
            </w:pPr>
          </w:p>
        </w:tc>
        <w:tc>
          <w:tcPr>
            <w:tcW w:w="803" w:type="pct"/>
            <w:shd w:val="clear" w:color="auto" w:fill="auto"/>
            <w:vAlign w:val="center"/>
          </w:tcPr>
          <w:p w14:paraId="12D10758">
            <w:pPr>
              <w:pStyle w:val="71"/>
              <w:tabs>
                <w:tab w:val="left" w:pos="1260"/>
              </w:tabs>
              <w:adjustRightInd w:val="0"/>
              <w:snapToGrid w:val="0"/>
              <w:jc w:val="center"/>
              <w:rPr>
                <w:szCs w:val="21"/>
                <w:lang w:val="en-GB"/>
              </w:rPr>
            </w:pPr>
          </w:p>
        </w:tc>
        <w:tc>
          <w:tcPr>
            <w:tcW w:w="963" w:type="pct"/>
            <w:shd w:val="clear" w:color="auto" w:fill="auto"/>
          </w:tcPr>
          <w:p w14:paraId="62E3455B">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06EE0E0">
            <w:pPr>
              <w:pStyle w:val="71"/>
              <w:tabs>
                <w:tab w:val="left" w:pos="1260"/>
              </w:tabs>
              <w:adjustRightInd w:val="0"/>
              <w:snapToGrid w:val="0"/>
              <w:jc w:val="center"/>
              <w:rPr>
                <w:szCs w:val="21"/>
                <w:lang w:val="en-GB"/>
              </w:rPr>
            </w:pPr>
          </w:p>
        </w:tc>
      </w:tr>
      <w:tr w14:paraId="07831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C37D286">
            <w:pPr>
              <w:pStyle w:val="71"/>
              <w:tabs>
                <w:tab w:val="left" w:pos="1260"/>
              </w:tabs>
              <w:adjustRightInd w:val="0"/>
              <w:snapToGrid w:val="0"/>
              <w:jc w:val="center"/>
              <w:rPr>
                <w:szCs w:val="21"/>
                <w:lang w:val="en-GB"/>
              </w:rPr>
            </w:pPr>
          </w:p>
        </w:tc>
        <w:tc>
          <w:tcPr>
            <w:tcW w:w="886" w:type="pct"/>
            <w:shd w:val="clear" w:color="auto" w:fill="auto"/>
            <w:vAlign w:val="center"/>
          </w:tcPr>
          <w:p w14:paraId="301DBF03">
            <w:pPr>
              <w:pStyle w:val="71"/>
              <w:tabs>
                <w:tab w:val="left" w:pos="1260"/>
              </w:tabs>
              <w:adjustRightInd w:val="0"/>
              <w:snapToGrid w:val="0"/>
              <w:jc w:val="center"/>
              <w:rPr>
                <w:szCs w:val="21"/>
                <w:lang w:val="en-GB"/>
              </w:rPr>
            </w:pPr>
          </w:p>
        </w:tc>
        <w:tc>
          <w:tcPr>
            <w:tcW w:w="929" w:type="pct"/>
            <w:shd w:val="clear" w:color="auto" w:fill="auto"/>
            <w:vAlign w:val="center"/>
          </w:tcPr>
          <w:p w14:paraId="48CC3B0D">
            <w:pPr>
              <w:pStyle w:val="71"/>
              <w:tabs>
                <w:tab w:val="left" w:pos="1260"/>
              </w:tabs>
              <w:adjustRightInd w:val="0"/>
              <w:snapToGrid w:val="0"/>
              <w:jc w:val="center"/>
              <w:rPr>
                <w:szCs w:val="21"/>
                <w:lang w:val="en-GB"/>
              </w:rPr>
            </w:pPr>
          </w:p>
        </w:tc>
        <w:tc>
          <w:tcPr>
            <w:tcW w:w="803" w:type="pct"/>
            <w:shd w:val="clear" w:color="auto" w:fill="auto"/>
            <w:vAlign w:val="center"/>
          </w:tcPr>
          <w:p w14:paraId="2E6F5846">
            <w:pPr>
              <w:pStyle w:val="71"/>
              <w:tabs>
                <w:tab w:val="left" w:pos="1260"/>
              </w:tabs>
              <w:adjustRightInd w:val="0"/>
              <w:snapToGrid w:val="0"/>
              <w:jc w:val="center"/>
              <w:rPr>
                <w:szCs w:val="21"/>
                <w:lang w:val="en-GB"/>
              </w:rPr>
            </w:pPr>
          </w:p>
        </w:tc>
        <w:tc>
          <w:tcPr>
            <w:tcW w:w="963" w:type="pct"/>
            <w:shd w:val="clear" w:color="auto" w:fill="auto"/>
          </w:tcPr>
          <w:p w14:paraId="34E6BFC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CA2EC1F">
            <w:pPr>
              <w:pStyle w:val="71"/>
              <w:tabs>
                <w:tab w:val="left" w:pos="1260"/>
              </w:tabs>
              <w:adjustRightInd w:val="0"/>
              <w:snapToGrid w:val="0"/>
              <w:jc w:val="center"/>
              <w:rPr>
                <w:szCs w:val="21"/>
                <w:lang w:val="en-GB"/>
              </w:rPr>
            </w:pPr>
          </w:p>
        </w:tc>
      </w:tr>
      <w:tr w14:paraId="272D0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3719340">
            <w:pPr>
              <w:pStyle w:val="71"/>
              <w:tabs>
                <w:tab w:val="left" w:pos="1260"/>
              </w:tabs>
              <w:adjustRightInd w:val="0"/>
              <w:snapToGrid w:val="0"/>
              <w:jc w:val="center"/>
              <w:rPr>
                <w:szCs w:val="21"/>
                <w:lang w:val="en-GB"/>
              </w:rPr>
            </w:pPr>
          </w:p>
        </w:tc>
        <w:tc>
          <w:tcPr>
            <w:tcW w:w="886" w:type="pct"/>
            <w:shd w:val="clear" w:color="auto" w:fill="auto"/>
            <w:vAlign w:val="center"/>
          </w:tcPr>
          <w:p w14:paraId="48CFD63A">
            <w:pPr>
              <w:pStyle w:val="71"/>
              <w:tabs>
                <w:tab w:val="left" w:pos="1260"/>
              </w:tabs>
              <w:adjustRightInd w:val="0"/>
              <w:snapToGrid w:val="0"/>
              <w:jc w:val="center"/>
              <w:rPr>
                <w:szCs w:val="21"/>
                <w:lang w:val="en-GB"/>
              </w:rPr>
            </w:pPr>
          </w:p>
        </w:tc>
        <w:tc>
          <w:tcPr>
            <w:tcW w:w="929" w:type="pct"/>
            <w:shd w:val="clear" w:color="auto" w:fill="auto"/>
            <w:vAlign w:val="center"/>
          </w:tcPr>
          <w:p w14:paraId="590BE599">
            <w:pPr>
              <w:pStyle w:val="71"/>
              <w:tabs>
                <w:tab w:val="left" w:pos="1260"/>
              </w:tabs>
              <w:adjustRightInd w:val="0"/>
              <w:snapToGrid w:val="0"/>
              <w:jc w:val="center"/>
              <w:rPr>
                <w:szCs w:val="21"/>
                <w:lang w:val="en-GB"/>
              </w:rPr>
            </w:pPr>
          </w:p>
        </w:tc>
        <w:tc>
          <w:tcPr>
            <w:tcW w:w="803" w:type="pct"/>
            <w:shd w:val="clear" w:color="auto" w:fill="auto"/>
            <w:vAlign w:val="center"/>
          </w:tcPr>
          <w:p w14:paraId="246A0F91">
            <w:pPr>
              <w:pStyle w:val="71"/>
              <w:tabs>
                <w:tab w:val="left" w:pos="1260"/>
              </w:tabs>
              <w:adjustRightInd w:val="0"/>
              <w:snapToGrid w:val="0"/>
              <w:jc w:val="center"/>
              <w:rPr>
                <w:szCs w:val="21"/>
                <w:lang w:val="en-GB"/>
              </w:rPr>
            </w:pPr>
          </w:p>
        </w:tc>
        <w:tc>
          <w:tcPr>
            <w:tcW w:w="963" w:type="pct"/>
            <w:shd w:val="clear" w:color="auto" w:fill="auto"/>
          </w:tcPr>
          <w:p w14:paraId="7328E9AF">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00FC80D">
            <w:pPr>
              <w:pStyle w:val="71"/>
              <w:tabs>
                <w:tab w:val="left" w:pos="1260"/>
              </w:tabs>
              <w:adjustRightInd w:val="0"/>
              <w:snapToGrid w:val="0"/>
              <w:jc w:val="center"/>
              <w:rPr>
                <w:szCs w:val="21"/>
                <w:lang w:val="en-GB"/>
              </w:rPr>
            </w:pPr>
          </w:p>
        </w:tc>
      </w:tr>
      <w:tr w14:paraId="5678F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505829D">
            <w:pPr>
              <w:pStyle w:val="71"/>
              <w:tabs>
                <w:tab w:val="left" w:pos="1260"/>
              </w:tabs>
              <w:adjustRightInd w:val="0"/>
              <w:snapToGrid w:val="0"/>
              <w:jc w:val="center"/>
              <w:rPr>
                <w:szCs w:val="21"/>
                <w:lang w:val="en-GB"/>
              </w:rPr>
            </w:pPr>
          </w:p>
        </w:tc>
        <w:tc>
          <w:tcPr>
            <w:tcW w:w="886" w:type="pct"/>
            <w:shd w:val="clear" w:color="auto" w:fill="auto"/>
            <w:vAlign w:val="center"/>
          </w:tcPr>
          <w:p w14:paraId="18D1AD12">
            <w:pPr>
              <w:pStyle w:val="71"/>
              <w:tabs>
                <w:tab w:val="left" w:pos="1260"/>
              </w:tabs>
              <w:adjustRightInd w:val="0"/>
              <w:snapToGrid w:val="0"/>
              <w:jc w:val="center"/>
              <w:rPr>
                <w:szCs w:val="21"/>
                <w:lang w:val="en-GB"/>
              </w:rPr>
            </w:pPr>
          </w:p>
        </w:tc>
        <w:tc>
          <w:tcPr>
            <w:tcW w:w="929" w:type="pct"/>
            <w:shd w:val="clear" w:color="auto" w:fill="auto"/>
            <w:vAlign w:val="center"/>
          </w:tcPr>
          <w:p w14:paraId="5490B488">
            <w:pPr>
              <w:pStyle w:val="71"/>
              <w:tabs>
                <w:tab w:val="left" w:pos="1260"/>
              </w:tabs>
              <w:adjustRightInd w:val="0"/>
              <w:snapToGrid w:val="0"/>
              <w:jc w:val="center"/>
              <w:rPr>
                <w:szCs w:val="21"/>
                <w:lang w:val="en-GB"/>
              </w:rPr>
            </w:pPr>
          </w:p>
        </w:tc>
        <w:tc>
          <w:tcPr>
            <w:tcW w:w="803" w:type="pct"/>
            <w:shd w:val="clear" w:color="auto" w:fill="auto"/>
            <w:vAlign w:val="center"/>
          </w:tcPr>
          <w:p w14:paraId="1980D4AE">
            <w:pPr>
              <w:pStyle w:val="71"/>
              <w:tabs>
                <w:tab w:val="left" w:pos="1260"/>
              </w:tabs>
              <w:adjustRightInd w:val="0"/>
              <w:snapToGrid w:val="0"/>
              <w:jc w:val="center"/>
              <w:rPr>
                <w:szCs w:val="21"/>
                <w:lang w:val="en-GB"/>
              </w:rPr>
            </w:pPr>
          </w:p>
        </w:tc>
        <w:tc>
          <w:tcPr>
            <w:tcW w:w="963" w:type="pct"/>
            <w:shd w:val="clear" w:color="auto" w:fill="auto"/>
            <w:vAlign w:val="center"/>
          </w:tcPr>
          <w:p w14:paraId="615257B1">
            <w:pPr>
              <w:pStyle w:val="71"/>
              <w:tabs>
                <w:tab w:val="left" w:pos="1260"/>
              </w:tabs>
              <w:adjustRightInd w:val="0"/>
              <w:snapToGrid w:val="0"/>
              <w:jc w:val="center"/>
              <w:rPr>
                <w:szCs w:val="21"/>
                <w:lang w:val="en-GB"/>
              </w:rPr>
            </w:pPr>
          </w:p>
        </w:tc>
        <w:tc>
          <w:tcPr>
            <w:tcW w:w="863" w:type="pct"/>
            <w:shd w:val="clear" w:color="auto" w:fill="auto"/>
            <w:vAlign w:val="center"/>
          </w:tcPr>
          <w:p w14:paraId="1612F90E">
            <w:pPr>
              <w:pStyle w:val="71"/>
              <w:tabs>
                <w:tab w:val="left" w:pos="1260"/>
              </w:tabs>
              <w:adjustRightInd w:val="0"/>
              <w:snapToGrid w:val="0"/>
              <w:jc w:val="center"/>
              <w:rPr>
                <w:szCs w:val="21"/>
                <w:lang w:val="en-GB"/>
              </w:rPr>
            </w:pPr>
          </w:p>
        </w:tc>
      </w:tr>
      <w:tr w14:paraId="697CE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CB7C8F4">
            <w:pPr>
              <w:pStyle w:val="71"/>
              <w:tabs>
                <w:tab w:val="left" w:pos="1260"/>
              </w:tabs>
              <w:adjustRightInd w:val="0"/>
              <w:snapToGrid w:val="0"/>
              <w:jc w:val="center"/>
              <w:rPr>
                <w:szCs w:val="21"/>
                <w:lang w:val="en-GB"/>
              </w:rPr>
            </w:pPr>
          </w:p>
        </w:tc>
        <w:tc>
          <w:tcPr>
            <w:tcW w:w="886" w:type="pct"/>
            <w:shd w:val="clear" w:color="auto" w:fill="auto"/>
            <w:vAlign w:val="center"/>
          </w:tcPr>
          <w:p w14:paraId="2B037982">
            <w:pPr>
              <w:pStyle w:val="71"/>
              <w:tabs>
                <w:tab w:val="left" w:pos="1260"/>
              </w:tabs>
              <w:adjustRightInd w:val="0"/>
              <w:snapToGrid w:val="0"/>
              <w:jc w:val="center"/>
              <w:rPr>
                <w:szCs w:val="21"/>
                <w:lang w:val="en-GB"/>
              </w:rPr>
            </w:pPr>
          </w:p>
        </w:tc>
        <w:tc>
          <w:tcPr>
            <w:tcW w:w="929" w:type="pct"/>
            <w:shd w:val="clear" w:color="auto" w:fill="auto"/>
            <w:vAlign w:val="center"/>
          </w:tcPr>
          <w:p w14:paraId="6CE7F204">
            <w:pPr>
              <w:pStyle w:val="71"/>
              <w:tabs>
                <w:tab w:val="left" w:pos="1260"/>
              </w:tabs>
              <w:adjustRightInd w:val="0"/>
              <w:snapToGrid w:val="0"/>
              <w:jc w:val="center"/>
              <w:rPr>
                <w:szCs w:val="21"/>
                <w:lang w:val="en-GB"/>
              </w:rPr>
            </w:pPr>
          </w:p>
        </w:tc>
        <w:tc>
          <w:tcPr>
            <w:tcW w:w="803" w:type="pct"/>
            <w:shd w:val="clear" w:color="auto" w:fill="auto"/>
            <w:vAlign w:val="center"/>
          </w:tcPr>
          <w:p w14:paraId="08CBC457">
            <w:pPr>
              <w:pStyle w:val="71"/>
              <w:tabs>
                <w:tab w:val="left" w:pos="1260"/>
              </w:tabs>
              <w:adjustRightInd w:val="0"/>
              <w:snapToGrid w:val="0"/>
              <w:jc w:val="center"/>
              <w:rPr>
                <w:szCs w:val="21"/>
                <w:lang w:val="en-GB"/>
              </w:rPr>
            </w:pPr>
          </w:p>
        </w:tc>
        <w:tc>
          <w:tcPr>
            <w:tcW w:w="963" w:type="pct"/>
            <w:shd w:val="clear" w:color="auto" w:fill="auto"/>
            <w:vAlign w:val="center"/>
          </w:tcPr>
          <w:p w14:paraId="255EBA3C">
            <w:pPr>
              <w:pStyle w:val="71"/>
              <w:tabs>
                <w:tab w:val="left" w:pos="1260"/>
              </w:tabs>
              <w:adjustRightInd w:val="0"/>
              <w:snapToGrid w:val="0"/>
              <w:jc w:val="center"/>
              <w:rPr>
                <w:szCs w:val="21"/>
                <w:lang w:val="en-GB"/>
              </w:rPr>
            </w:pPr>
          </w:p>
        </w:tc>
        <w:tc>
          <w:tcPr>
            <w:tcW w:w="863" w:type="pct"/>
            <w:shd w:val="clear" w:color="auto" w:fill="auto"/>
            <w:vAlign w:val="center"/>
          </w:tcPr>
          <w:p w14:paraId="770279C3">
            <w:pPr>
              <w:pStyle w:val="71"/>
              <w:tabs>
                <w:tab w:val="left" w:pos="1260"/>
              </w:tabs>
              <w:adjustRightInd w:val="0"/>
              <w:snapToGrid w:val="0"/>
              <w:jc w:val="center"/>
              <w:rPr>
                <w:szCs w:val="21"/>
                <w:lang w:val="en-GB"/>
              </w:rPr>
            </w:pPr>
          </w:p>
        </w:tc>
      </w:tr>
      <w:tr w14:paraId="314EA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923D1CA">
            <w:pPr>
              <w:pStyle w:val="71"/>
              <w:tabs>
                <w:tab w:val="left" w:pos="1260"/>
              </w:tabs>
              <w:adjustRightInd w:val="0"/>
              <w:snapToGrid w:val="0"/>
              <w:jc w:val="center"/>
              <w:rPr>
                <w:szCs w:val="21"/>
                <w:lang w:val="en-GB"/>
              </w:rPr>
            </w:pPr>
          </w:p>
        </w:tc>
        <w:tc>
          <w:tcPr>
            <w:tcW w:w="3581" w:type="pct"/>
            <w:gridSpan w:val="4"/>
            <w:shd w:val="clear" w:color="auto" w:fill="auto"/>
            <w:vAlign w:val="center"/>
          </w:tcPr>
          <w:p w14:paraId="2C95C6D1">
            <w:pPr>
              <w:pStyle w:val="71"/>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0EECD97B">
            <w:pPr>
              <w:pStyle w:val="7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0A1D2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0B76E585">
            <w:pPr>
              <w:pStyle w:val="71"/>
              <w:tabs>
                <w:tab w:val="left" w:pos="1260"/>
              </w:tabs>
              <w:adjustRightInd w:val="0"/>
              <w:snapToGrid w:val="0"/>
              <w:jc w:val="center"/>
              <w:rPr>
                <w:szCs w:val="21"/>
                <w:lang w:val="en-GB"/>
              </w:rPr>
            </w:pPr>
          </w:p>
        </w:tc>
        <w:tc>
          <w:tcPr>
            <w:tcW w:w="3581" w:type="pct"/>
            <w:gridSpan w:val="4"/>
            <w:shd w:val="clear" w:color="auto" w:fill="auto"/>
            <w:vAlign w:val="center"/>
          </w:tcPr>
          <w:p w14:paraId="3E129D55">
            <w:pPr>
              <w:pStyle w:val="71"/>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7C24BE93">
            <w:pPr>
              <w:pStyle w:val="7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7E02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512D5F5E">
            <w:pPr>
              <w:pStyle w:val="71"/>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3C2649AE">
            <w:pPr>
              <w:pStyle w:val="71"/>
              <w:tabs>
                <w:tab w:val="left" w:pos="1260"/>
              </w:tabs>
              <w:adjustRightInd w:val="0"/>
              <w:snapToGrid w:val="0"/>
              <w:rPr>
                <w:szCs w:val="21"/>
              </w:rPr>
            </w:pPr>
            <w:r>
              <w:rPr>
                <w:szCs w:val="21"/>
              </w:rPr>
              <w:t>如属于中小企业，须提供《中小企业声明函》。</w:t>
            </w:r>
          </w:p>
          <w:p w14:paraId="72FC4AAA">
            <w:pPr>
              <w:pStyle w:val="71"/>
              <w:tabs>
                <w:tab w:val="left" w:pos="1260"/>
              </w:tabs>
              <w:adjustRightInd w:val="0"/>
              <w:snapToGrid w:val="0"/>
              <w:rPr>
                <w:szCs w:val="21"/>
                <w:lang w:val="en-GB"/>
              </w:rPr>
            </w:pPr>
            <w:r>
              <w:rPr>
                <w:szCs w:val="21"/>
              </w:rPr>
              <w:t>该声明函见响应文件第</w:t>
            </w:r>
            <w:r>
              <w:rPr>
                <w:szCs w:val="21"/>
                <w:u w:val="single"/>
              </w:rPr>
              <w:t xml:space="preserve">   </w:t>
            </w:r>
            <w:r>
              <w:rPr>
                <w:szCs w:val="21"/>
              </w:rPr>
              <w:t>至</w:t>
            </w:r>
            <w:r>
              <w:rPr>
                <w:szCs w:val="21"/>
                <w:u w:val="single"/>
              </w:rPr>
              <w:t xml:space="preserve">   </w:t>
            </w:r>
            <w:r>
              <w:rPr>
                <w:szCs w:val="21"/>
              </w:rPr>
              <w:t>页。</w:t>
            </w:r>
          </w:p>
        </w:tc>
      </w:tr>
      <w:tr w14:paraId="32862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39C192A">
            <w:pPr>
              <w:pStyle w:val="71"/>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58A5657E">
            <w:pPr>
              <w:pStyle w:val="71"/>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7E254676">
            <w:pPr>
              <w:pStyle w:val="71"/>
              <w:tabs>
                <w:tab w:val="left" w:pos="1260"/>
              </w:tabs>
              <w:adjustRightInd w:val="0"/>
              <w:snapToGrid w:val="0"/>
              <w:rPr>
                <w:szCs w:val="21"/>
                <w:lang w:val="en-GB"/>
              </w:rPr>
            </w:pP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14:paraId="5B89D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76D0930">
            <w:pPr>
              <w:pStyle w:val="71"/>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254BFD22">
            <w:pPr>
              <w:pStyle w:val="71"/>
              <w:tabs>
                <w:tab w:val="left" w:pos="1260"/>
              </w:tabs>
              <w:adjustRightInd w:val="0"/>
              <w:snapToGrid w:val="0"/>
              <w:rPr>
                <w:szCs w:val="21"/>
              </w:rPr>
            </w:pPr>
            <w:r>
              <w:rPr>
                <w:szCs w:val="21"/>
              </w:rPr>
              <w:t>如属于残疾人福利性单位，须提供《残疾人福利性单位声明函》。</w:t>
            </w:r>
          </w:p>
          <w:p w14:paraId="634644BD">
            <w:pPr>
              <w:pStyle w:val="71"/>
              <w:tabs>
                <w:tab w:val="left" w:pos="1260"/>
              </w:tabs>
              <w:adjustRightInd w:val="0"/>
              <w:snapToGrid w:val="0"/>
              <w:rPr>
                <w:szCs w:val="21"/>
                <w:lang w:val="en-GB"/>
              </w:rPr>
            </w:pPr>
            <w:r>
              <w:rPr>
                <w:szCs w:val="21"/>
              </w:rPr>
              <w:t>该声明函见响应文件第</w:t>
            </w:r>
            <w:r>
              <w:rPr>
                <w:szCs w:val="21"/>
                <w:u w:val="single"/>
              </w:rPr>
              <w:t xml:space="preserve">   </w:t>
            </w:r>
            <w:r>
              <w:rPr>
                <w:szCs w:val="21"/>
              </w:rPr>
              <w:t>至</w:t>
            </w:r>
            <w:r>
              <w:rPr>
                <w:szCs w:val="21"/>
                <w:u w:val="single"/>
              </w:rPr>
              <w:t xml:space="preserve">   </w:t>
            </w:r>
            <w:r>
              <w:rPr>
                <w:szCs w:val="21"/>
              </w:rPr>
              <w:t>页。</w:t>
            </w:r>
          </w:p>
        </w:tc>
      </w:tr>
    </w:tbl>
    <w:p w14:paraId="11695110">
      <w:pPr>
        <w:spacing w:line="360" w:lineRule="auto"/>
        <w:ind w:firstLine="480" w:firstLineChars="200"/>
        <w:outlineLvl w:val="0"/>
        <w:rPr>
          <w:sz w:val="24"/>
          <w:szCs w:val="24"/>
        </w:rPr>
      </w:pPr>
    </w:p>
    <w:p w14:paraId="6ED74C3E">
      <w:pPr>
        <w:spacing w:line="360" w:lineRule="auto"/>
        <w:ind w:firstLine="4080" w:firstLineChars="1700"/>
        <w:rPr>
          <w:sz w:val="24"/>
        </w:rPr>
      </w:pPr>
    </w:p>
    <w:p w14:paraId="63F4F083">
      <w:pPr>
        <w:spacing w:line="360" w:lineRule="auto"/>
        <w:ind w:firstLine="4080" w:firstLineChars="1700"/>
        <w:rPr>
          <w:sz w:val="24"/>
        </w:rPr>
      </w:pPr>
      <w:r>
        <w:rPr>
          <w:sz w:val="24"/>
        </w:rPr>
        <w:t>供应商名称：</w:t>
      </w:r>
    </w:p>
    <w:p w14:paraId="7145123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bookmarkEnd w:id="13"/>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67096723"/>
      <w:docPartObj>
        <w:docPartGallery w:val="autotext"/>
      </w:docPartObj>
    </w:sdtPr>
    <w:sdtContent>
      <w:p w14:paraId="1804E5DE">
        <w:pPr>
          <w:pStyle w:val="11"/>
          <w:jc w:val="center"/>
        </w:pPr>
        <w:r>
          <w:fldChar w:fldCharType="begin"/>
        </w:r>
        <w:r>
          <w:instrText xml:space="preserve">PAGE   \* MERGEFORMAT</w:instrText>
        </w:r>
        <w:r>
          <w:fldChar w:fldCharType="separate"/>
        </w:r>
        <w:r>
          <w:rPr>
            <w:lang w:val="zh-CN" w:eastAsia="zh-CN"/>
          </w:rPr>
          <w:t>1</w:t>
        </w:r>
        <w:r>
          <w:fldChar w:fldCharType="end"/>
        </w:r>
      </w:p>
    </w:sdtContent>
  </w:sdt>
  <w:p w14:paraId="629652DE">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91323439"/>
      <w:docPartObj>
        <w:docPartGallery w:val="autotext"/>
      </w:docPartObj>
    </w:sdtPr>
    <w:sdtContent>
      <w:p w14:paraId="5A3848A3">
        <w:pPr>
          <w:pStyle w:val="11"/>
          <w:jc w:val="center"/>
        </w:pPr>
        <w:r>
          <w:fldChar w:fldCharType="begin"/>
        </w:r>
        <w:r>
          <w:instrText xml:space="preserve">PAGE   \* MERGEFORMAT</w:instrText>
        </w:r>
        <w:r>
          <w:fldChar w:fldCharType="separate"/>
        </w:r>
        <w:r>
          <w:rPr>
            <w:lang w:val="zh-CN" w:eastAsia="zh-CN"/>
          </w:rPr>
          <w:t>58</w:t>
        </w:r>
        <w:r>
          <w:fldChar w:fldCharType="end"/>
        </w:r>
      </w:p>
    </w:sdtContent>
  </w:sdt>
  <w:p w14:paraId="0FF99B7C">
    <w:pPr>
      <w:pStyle w:val="1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0B0619">
    <w:pPr>
      <w:pStyle w:val="1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C1AA5">
    <w:pPr>
      <w:pStyle w:val="12"/>
      <w:jc w:val="both"/>
    </w:pPr>
    <w:r>
      <w:rPr>
        <w:rFonts w:hint="eastAsia"/>
      </w:rPr>
      <w:t>竞争性磋商文件                                                    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4BD99">
    <w:pPr>
      <w:pStyle w:val="12"/>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83B8B">
    <w:pPr>
      <w:pStyle w:val="12"/>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527502">
    <w:pPr>
      <w:pStyle w:val="12"/>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A0F"/>
    <w:rsid w:val="0018407D"/>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775A"/>
    <w:rsid w:val="003B4C3A"/>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D1E18"/>
    <w:rsid w:val="008D2DBD"/>
    <w:rsid w:val="008D374D"/>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A2C"/>
    <w:rsid w:val="00B149F7"/>
    <w:rsid w:val="00B218C9"/>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2BCB"/>
    <w:rsid w:val="00C05832"/>
    <w:rsid w:val="00C06022"/>
    <w:rsid w:val="00C06CB5"/>
    <w:rsid w:val="00C07490"/>
    <w:rsid w:val="00C11FF6"/>
    <w:rsid w:val="00C126B5"/>
    <w:rsid w:val="00C12F9C"/>
    <w:rsid w:val="00C14974"/>
    <w:rsid w:val="00C16F7C"/>
    <w:rsid w:val="00C20EBD"/>
    <w:rsid w:val="00C223DE"/>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EFE"/>
    <w:rsid w:val="00E46F0B"/>
    <w:rsid w:val="00E47D54"/>
    <w:rsid w:val="00E519FF"/>
    <w:rsid w:val="00E5285A"/>
    <w:rsid w:val="00E530DB"/>
    <w:rsid w:val="00E5576F"/>
    <w:rsid w:val="00E56FE6"/>
    <w:rsid w:val="00E73A7F"/>
    <w:rsid w:val="00E73BFF"/>
    <w:rsid w:val="00E80B66"/>
    <w:rsid w:val="00E84D97"/>
    <w:rsid w:val="00E87037"/>
    <w:rsid w:val="00E90319"/>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108CA"/>
    <w:rsid w:val="00F1298C"/>
    <w:rsid w:val="00F135AB"/>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 w:val="02204CC7"/>
    <w:rsid w:val="15603729"/>
    <w:rsid w:val="227D579B"/>
    <w:rsid w:val="2B27754B"/>
    <w:rsid w:val="2CAB058A"/>
    <w:rsid w:val="3A216436"/>
    <w:rsid w:val="449F0B63"/>
    <w:rsid w:val="478D6A51"/>
    <w:rsid w:val="4C2F60D1"/>
    <w:rsid w:val="53A476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link w:val="77"/>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26"/>
    <w:qFormat/>
    <w:uiPriority w:val="0"/>
    <w:pPr>
      <w:keepNext/>
      <w:keepLines/>
      <w:spacing w:before="260" w:after="260" w:line="415" w:lineRule="auto"/>
      <w:outlineLvl w:val="2"/>
    </w:pPr>
    <w:rPr>
      <w:b/>
      <w:bCs/>
      <w:kern w:val="0"/>
      <w:sz w:val="32"/>
      <w:szCs w:val="32"/>
      <w:lang w:val="zh-CN" w:eastAsia="zh-CN"/>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style>
  <w:style w:type="paragraph" w:styleId="5">
    <w:name w:val="annotation text"/>
    <w:basedOn w:val="1"/>
    <w:link w:val="80"/>
    <w:semiHidden/>
    <w:unhideWhenUsed/>
    <w:qFormat/>
    <w:uiPriority w:val="99"/>
    <w:pPr>
      <w:jc w:val="left"/>
    </w:pPr>
  </w:style>
  <w:style w:type="paragraph" w:styleId="6">
    <w:name w:val="Body Text"/>
    <w:basedOn w:val="1"/>
    <w:link w:val="75"/>
    <w:qFormat/>
    <w:uiPriority w:val="99"/>
    <w:pPr>
      <w:spacing w:after="120"/>
    </w:pPr>
  </w:style>
  <w:style w:type="paragraph" w:styleId="7">
    <w:name w:val="Body Text Indent"/>
    <w:basedOn w:val="1"/>
    <w:link w:val="76"/>
    <w:semiHidden/>
    <w:unhideWhenUsed/>
    <w:qFormat/>
    <w:uiPriority w:val="99"/>
    <w:pPr>
      <w:spacing w:after="120"/>
      <w:ind w:left="420" w:leftChars="200"/>
    </w:pPr>
  </w:style>
  <w:style w:type="paragraph" w:styleId="8">
    <w:name w:val="Plain Text"/>
    <w:basedOn w:val="1"/>
    <w:link w:val="78"/>
    <w:semiHidden/>
    <w:unhideWhenUsed/>
    <w:qFormat/>
    <w:uiPriority w:val="0"/>
    <w:rPr>
      <w:rFonts w:ascii="宋体" w:hAnsi="Courier New" w:cs="Courier New"/>
      <w:szCs w:val="21"/>
    </w:rPr>
  </w:style>
  <w:style w:type="paragraph" w:styleId="9">
    <w:name w:val="Body Text Indent 2"/>
    <w:basedOn w:val="1"/>
    <w:link w:val="34"/>
    <w:qFormat/>
    <w:uiPriority w:val="0"/>
    <w:pPr>
      <w:tabs>
        <w:tab w:val="left" w:pos="360"/>
      </w:tabs>
      <w:spacing w:line="560" w:lineRule="atLeast"/>
      <w:ind w:left="-105" w:firstLine="465"/>
    </w:pPr>
    <w:rPr>
      <w:rFonts w:ascii="宋体"/>
      <w:sz w:val="28"/>
      <w:lang w:val="zh-CN" w:eastAsia="zh-CN"/>
    </w:rPr>
  </w:style>
  <w:style w:type="paragraph" w:styleId="10">
    <w:name w:val="Balloon Text"/>
    <w:basedOn w:val="1"/>
    <w:link w:val="29"/>
    <w:qFormat/>
    <w:uiPriority w:val="99"/>
    <w:rPr>
      <w:sz w:val="18"/>
      <w:szCs w:val="18"/>
      <w:lang w:val="zh-CN" w:eastAsia="zh-CN"/>
    </w:rPr>
  </w:style>
  <w:style w:type="paragraph" w:styleId="11">
    <w:name w:val="footer"/>
    <w:basedOn w:val="1"/>
    <w:link w:val="28"/>
    <w:qFormat/>
    <w:uiPriority w:val="99"/>
    <w:pPr>
      <w:tabs>
        <w:tab w:val="center" w:pos="4153"/>
        <w:tab w:val="right" w:pos="8306"/>
      </w:tabs>
      <w:snapToGrid w:val="0"/>
      <w:jc w:val="left"/>
    </w:pPr>
    <w:rPr>
      <w:kern w:val="0"/>
      <w:sz w:val="18"/>
      <w:szCs w:val="18"/>
      <w:lang w:val="zh-CN" w:eastAsia="zh-CN"/>
    </w:rPr>
  </w:style>
  <w:style w:type="paragraph" w:styleId="12">
    <w:name w:val="header"/>
    <w:basedOn w:val="1"/>
    <w:link w:val="27"/>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3">
    <w:name w:val="toc 1"/>
    <w:basedOn w:val="1"/>
    <w:next w:val="1"/>
    <w:qFormat/>
    <w:uiPriority w:val="0"/>
    <w:pPr>
      <w:tabs>
        <w:tab w:val="right" w:leader="middleDot" w:pos="8302"/>
      </w:tabs>
      <w:spacing w:line="360" w:lineRule="auto"/>
    </w:pPr>
  </w:style>
  <w:style w:type="paragraph" w:styleId="14">
    <w:name w:val="Subtitle"/>
    <w:basedOn w:val="1"/>
    <w:next w:val="1"/>
    <w:link w:val="33"/>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5">
    <w:name w:val="Body Text Indent 3"/>
    <w:basedOn w:val="1"/>
    <w:link w:val="35"/>
    <w:qFormat/>
    <w:uiPriority w:val="0"/>
    <w:pPr>
      <w:tabs>
        <w:tab w:val="left" w:pos="360"/>
      </w:tabs>
      <w:spacing w:line="560" w:lineRule="exact"/>
      <w:ind w:firstLine="360"/>
    </w:pPr>
    <w:rPr>
      <w:rFonts w:ascii="宋体"/>
      <w:sz w:val="24"/>
      <w:lang w:val="zh-CN" w:eastAsia="zh-CN"/>
    </w:rPr>
  </w:style>
  <w:style w:type="paragraph" w:styleId="16">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5"/>
    <w:next w:val="5"/>
    <w:link w:val="81"/>
    <w:semiHidden/>
    <w:unhideWhenUsed/>
    <w:qFormat/>
    <w:uiPriority w:val="99"/>
    <w:rPr>
      <w:b/>
      <w:bCs/>
    </w:rPr>
  </w:style>
  <w:style w:type="table" w:styleId="19">
    <w:name w:val="Table Grid"/>
    <w:basedOn w:val="1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qFormat/>
    <w:uiPriority w:val="22"/>
    <w:rPr>
      <w:b/>
      <w:bCs/>
    </w:rPr>
  </w:style>
  <w:style w:type="character" w:styleId="22">
    <w:name w:val="page number"/>
    <w:basedOn w:val="20"/>
    <w:qFormat/>
    <w:uiPriority w:val="0"/>
  </w:style>
  <w:style w:type="character" w:styleId="23">
    <w:name w:val="Emphasis"/>
    <w:qFormat/>
    <w:uiPriority w:val="20"/>
    <w:rPr>
      <w:i/>
      <w:iCs/>
    </w:rPr>
  </w:style>
  <w:style w:type="character" w:styleId="24">
    <w:name w:val="Hyperlink"/>
    <w:qFormat/>
    <w:uiPriority w:val="0"/>
    <w:rPr>
      <w:rFonts w:hint="default" w:ascii="ˎ̥" w:hAnsi="ˎ̥"/>
      <w:color w:val="3E3E3E"/>
      <w:sz w:val="24"/>
      <w:szCs w:val="24"/>
      <w:u w:val="none"/>
    </w:rPr>
  </w:style>
  <w:style w:type="character" w:styleId="25">
    <w:name w:val="annotation reference"/>
    <w:basedOn w:val="20"/>
    <w:semiHidden/>
    <w:unhideWhenUsed/>
    <w:qFormat/>
    <w:uiPriority w:val="99"/>
    <w:rPr>
      <w:sz w:val="21"/>
      <w:szCs w:val="21"/>
    </w:rPr>
  </w:style>
  <w:style w:type="character" w:customStyle="1" w:styleId="26">
    <w:name w:val="标题 3 Char"/>
    <w:link w:val="3"/>
    <w:qFormat/>
    <w:uiPriority w:val="0"/>
    <w:rPr>
      <w:rFonts w:ascii="Times New Roman" w:hAnsi="Times New Roman" w:eastAsia="宋体" w:cs="Times New Roman"/>
      <w:b/>
      <w:bCs/>
      <w:sz w:val="32"/>
      <w:szCs w:val="32"/>
    </w:rPr>
  </w:style>
  <w:style w:type="character" w:customStyle="1" w:styleId="27">
    <w:name w:val="页眉 Char"/>
    <w:link w:val="12"/>
    <w:qFormat/>
    <w:uiPriority w:val="99"/>
    <w:rPr>
      <w:rFonts w:ascii="Times New Roman" w:hAnsi="Times New Roman" w:eastAsia="宋体" w:cs="Times New Roman"/>
      <w:sz w:val="18"/>
      <w:szCs w:val="18"/>
    </w:rPr>
  </w:style>
  <w:style w:type="character" w:customStyle="1" w:styleId="28">
    <w:name w:val="页脚 Char"/>
    <w:link w:val="11"/>
    <w:qFormat/>
    <w:uiPriority w:val="99"/>
    <w:rPr>
      <w:rFonts w:ascii="Times New Roman" w:hAnsi="Times New Roman" w:eastAsia="宋体" w:cs="Times New Roman"/>
      <w:sz w:val="18"/>
      <w:szCs w:val="18"/>
    </w:rPr>
  </w:style>
  <w:style w:type="character" w:customStyle="1" w:styleId="29">
    <w:name w:val="批注框文本 Char"/>
    <w:link w:val="10"/>
    <w:qFormat/>
    <w:uiPriority w:val="99"/>
    <w:rPr>
      <w:rFonts w:ascii="Times New Roman" w:hAnsi="Times New Roman"/>
      <w:kern w:val="2"/>
      <w:sz w:val="18"/>
      <w:szCs w:val="18"/>
    </w:rPr>
  </w:style>
  <w:style w:type="paragraph" w:customStyle="1" w:styleId="30">
    <w:name w:val="Char"/>
    <w:basedOn w:val="1"/>
    <w:qFormat/>
    <w:uiPriority w:val="0"/>
  </w:style>
  <w:style w:type="paragraph" w:customStyle="1" w:styleId="31">
    <w:name w:val="Default"/>
    <w:link w:val="73"/>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2">
    <w:name w:val="列出段落1"/>
    <w:basedOn w:val="1"/>
    <w:qFormat/>
    <w:uiPriority w:val="0"/>
    <w:pPr>
      <w:ind w:firstLine="420" w:firstLineChars="200"/>
    </w:pPr>
    <w:rPr>
      <w:rFonts w:ascii="Calibri" w:hAnsi="Calibri" w:cs="黑体"/>
      <w:szCs w:val="22"/>
    </w:rPr>
  </w:style>
  <w:style w:type="character" w:customStyle="1" w:styleId="33">
    <w:name w:val="副标题 Char"/>
    <w:link w:val="14"/>
    <w:qFormat/>
    <w:uiPriority w:val="11"/>
    <w:rPr>
      <w:rFonts w:ascii="Cambria" w:hAnsi="Cambria" w:cs="Times New Roman"/>
      <w:b/>
      <w:bCs/>
      <w:kern w:val="28"/>
      <w:sz w:val="32"/>
      <w:szCs w:val="32"/>
    </w:rPr>
  </w:style>
  <w:style w:type="character" w:customStyle="1" w:styleId="34">
    <w:name w:val="正文文本缩进 2 Char"/>
    <w:link w:val="9"/>
    <w:qFormat/>
    <w:uiPriority w:val="0"/>
    <w:rPr>
      <w:rFonts w:ascii="宋体" w:hAnsi="Times New Roman"/>
      <w:kern w:val="2"/>
      <w:sz w:val="28"/>
    </w:rPr>
  </w:style>
  <w:style w:type="character" w:customStyle="1" w:styleId="35">
    <w:name w:val="正文文本缩进 3 Char"/>
    <w:link w:val="15"/>
    <w:qFormat/>
    <w:uiPriority w:val="0"/>
    <w:rPr>
      <w:rFonts w:ascii="宋体" w:hAnsi="Times New Roman"/>
      <w:kern w:val="2"/>
      <w:sz w:val="24"/>
    </w:rPr>
  </w:style>
  <w:style w:type="paragraph" w:customStyle="1" w:styleId="36">
    <w:name w:val="Char1"/>
    <w:basedOn w:val="1"/>
    <w:autoRedefine/>
    <w:qFormat/>
    <w:uiPriority w:val="0"/>
    <w:pPr>
      <w:tabs>
        <w:tab w:val="left" w:pos="360"/>
      </w:tabs>
    </w:pPr>
    <w:rPr>
      <w:sz w:val="24"/>
      <w:szCs w:val="24"/>
    </w:rPr>
  </w:style>
  <w:style w:type="character" w:customStyle="1" w:styleId="37">
    <w:name w:val="control-label6"/>
    <w:qFormat/>
    <w:uiPriority w:val="0"/>
    <w:rPr>
      <w:rFonts w:hint="eastAsia" w:ascii="微软雅黑" w:hAnsi="微软雅黑" w:eastAsia="微软雅黑"/>
    </w:rPr>
  </w:style>
  <w:style w:type="character" w:customStyle="1" w:styleId="38">
    <w:name w:val="apple-converted-space"/>
    <w:qFormat/>
    <w:uiPriority w:val="0"/>
  </w:style>
  <w:style w:type="paragraph" w:styleId="39">
    <w:name w:val="List Paragraph"/>
    <w:basedOn w:val="1"/>
    <w:link w:val="40"/>
    <w:qFormat/>
    <w:uiPriority w:val="34"/>
    <w:pPr>
      <w:ind w:firstLine="420" w:firstLineChars="200"/>
    </w:pPr>
    <w:rPr>
      <w:szCs w:val="24"/>
      <w:lang w:val="zh-CN" w:eastAsia="zh-CN"/>
    </w:rPr>
  </w:style>
  <w:style w:type="character" w:customStyle="1" w:styleId="40">
    <w:name w:val="列出段落 Char"/>
    <w:link w:val="39"/>
    <w:qFormat/>
    <w:uiPriority w:val="34"/>
    <w:rPr>
      <w:rFonts w:ascii="Times New Roman" w:hAnsi="Times New Roman"/>
      <w:kern w:val="2"/>
      <w:sz w:val="21"/>
      <w:szCs w:val="24"/>
    </w:rPr>
  </w:style>
  <w:style w:type="paragraph" w:customStyle="1" w:styleId="41">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2">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3">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6">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7">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8">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9">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1">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2">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3">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4">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5">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6">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7">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8">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9">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0">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1">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2">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3">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4">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5">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6">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7">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9">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0">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2">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3">
    <w:name w:val="Default Char"/>
    <w:link w:val="31"/>
    <w:qFormat/>
    <w:locked/>
    <w:uiPriority w:val="0"/>
    <w:rPr>
      <w:rFonts w:ascii="......." w:hAnsi="......." w:eastAsia="......." w:cs="......."/>
      <w:color w:val="000000"/>
      <w:sz w:val="24"/>
      <w:szCs w:val="24"/>
    </w:rPr>
  </w:style>
  <w:style w:type="character" w:customStyle="1" w:styleId="74">
    <w:name w:val="NormalCharacter"/>
    <w:qFormat/>
    <w:uiPriority w:val="0"/>
  </w:style>
  <w:style w:type="character" w:customStyle="1" w:styleId="75">
    <w:name w:val="正文文本 Char"/>
    <w:basedOn w:val="20"/>
    <w:link w:val="6"/>
    <w:qFormat/>
    <w:uiPriority w:val="99"/>
    <w:rPr>
      <w:rFonts w:ascii="Times New Roman" w:hAnsi="Times New Roman"/>
      <w:kern w:val="2"/>
      <w:sz w:val="21"/>
    </w:rPr>
  </w:style>
  <w:style w:type="character" w:customStyle="1" w:styleId="76">
    <w:name w:val="正文文本缩进 Char"/>
    <w:basedOn w:val="20"/>
    <w:link w:val="7"/>
    <w:semiHidden/>
    <w:qFormat/>
    <w:uiPriority w:val="99"/>
    <w:rPr>
      <w:rFonts w:ascii="Times New Roman" w:hAnsi="Times New Roman"/>
      <w:kern w:val="2"/>
      <w:sz w:val="21"/>
    </w:rPr>
  </w:style>
  <w:style w:type="character" w:customStyle="1" w:styleId="77">
    <w:name w:val="标题 2 Char"/>
    <w:basedOn w:val="20"/>
    <w:link w:val="2"/>
    <w:semiHidden/>
    <w:qFormat/>
    <w:uiPriority w:val="9"/>
    <w:rPr>
      <w:rFonts w:asciiTheme="majorHAnsi" w:hAnsiTheme="majorHAnsi" w:eastAsiaTheme="majorEastAsia" w:cstheme="majorBidi"/>
      <w:b/>
      <w:bCs/>
      <w:kern w:val="2"/>
      <w:sz w:val="32"/>
      <w:szCs w:val="32"/>
    </w:rPr>
  </w:style>
  <w:style w:type="character" w:customStyle="1" w:styleId="78">
    <w:name w:val="纯文本 Char"/>
    <w:basedOn w:val="20"/>
    <w:link w:val="8"/>
    <w:semiHidden/>
    <w:qFormat/>
    <w:uiPriority w:val="0"/>
    <w:rPr>
      <w:rFonts w:ascii="宋体" w:hAnsi="Courier New" w:cs="Courier New"/>
      <w:kern w:val="2"/>
      <w:sz w:val="21"/>
      <w:szCs w:val="21"/>
    </w:rPr>
  </w:style>
  <w:style w:type="paragraph" w:customStyle="1" w:styleId="79">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80">
    <w:name w:val="批注文字 Char"/>
    <w:basedOn w:val="20"/>
    <w:link w:val="5"/>
    <w:semiHidden/>
    <w:qFormat/>
    <w:uiPriority w:val="99"/>
    <w:rPr>
      <w:rFonts w:ascii="Times New Roman" w:hAnsi="Times New Roman"/>
      <w:kern w:val="2"/>
      <w:sz w:val="21"/>
    </w:rPr>
  </w:style>
  <w:style w:type="character" w:customStyle="1" w:styleId="81">
    <w:name w:val="批注主题 Char"/>
    <w:basedOn w:val="80"/>
    <w:link w:val="17"/>
    <w:semiHidden/>
    <w:qFormat/>
    <w:uiPriority w:val="99"/>
    <w:rPr>
      <w:rFonts w:ascii="Times New Roman" w:hAnsi="Times New Roman"/>
      <w:b/>
      <w:bCs/>
      <w:kern w:val="2"/>
      <w:sz w:val="21"/>
    </w:rPr>
  </w:style>
  <w:style w:type="character" w:customStyle="1" w:styleId="82">
    <w:name w:val="font01"/>
    <w:basedOn w:val="20"/>
    <w:qFormat/>
    <w:uiPriority w:val="0"/>
    <w:rPr>
      <w:rFonts w:hint="eastAsia" w:ascii="宋体" w:hAnsi="宋体" w:eastAsia="宋体" w:cs="宋体"/>
      <w:color w:val="000000"/>
      <w:sz w:val="22"/>
      <w:szCs w:val="22"/>
      <w:u w:val="none"/>
    </w:rPr>
  </w:style>
  <w:style w:type="character" w:customStyle="1" w:styleId="83">
    <w:name w:val="font21"/>
    <w:basedOn w:val="20"/>
    <w:qFormat/>
    <w:uiPriority w:val="0"/>
    <w:rPr>
      <w:rFonts w:hint="eastAsia" w:ascii="宋体" w:hAnsi="宋体" w:eastAsia="宋体" w:cs="宋体"/>
      <w:color w:val="000000"/>
      <w:sz w:val="22"/>
      <w:szCs w:val="22"/>
      <w:u w:val="none"/>
      <w:vertAlign w:val="superscript"/>
    </w:rPr>
  </w:style>
  <w:style w:type="character" w:customStyle="1" w:styleId="84">
    <w:name w:val="font31"/>
    <w:basedOn w:val="20"/>
    <w:qFormat/>
    <w:uiPriority w:val="0"/>
    <w:rPr>
      <w:rFonts w:hint="eastAsia" w:ascii="宋体" w:hAnsi="宋体" w:eastAsia="宋体" w:cs="宋体"/>
      <w:b/>
      <w:bCs/>
      <w:color w:val="000000"/>
      <w:sz w:val="22"/>
      <w:szCs w:val="22"/>
      <w:u w:val="none"/>
    </w:rPr>
  </w:style>
  <w:style w:type="character" w:customStyle="1" w:styleId="85">
    <w:name w:val="font41"/>
    <w:basedOn w:val="20"/>
    <w:qFormat/>
    <w:uiPriority w:val="0"/>
    <w:rPr>
      <w:rFonts w:hint="default" w:ascii="Times New Roman" w:hAnsi="Times New Roman" w:cs="Times New Roman"/>
      <w:color w:val="000000"/>
      <w:sz w:val="22"/>
      <w:szCs w:val="22"/>
      <w:u w:val="none"/>
    </w:rPr>
  </w:style>
  <w:style w:type="character" w:customStyle="1" w:styleId="86">
    <w:name w:val="font51"/>
    <w:basedOn w:val="20"/>
    <w:qFormat/>
    <w:uiPriority w:val="0"/>
    <w:rPr>
      <w:rFonts w:hint="default" w:ascii="Times New Roman" w:hAnsi="Times New Roman" w:cs="Times New Roman"/>
      <w:b/>
      <w:bCs/>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DC32838-ECC8-44A1-A1BC-2D7D7AFBC794}">
  <ds:schemaRefs/>
</ds:datastoreItem>
</file>

<file path=docProps/app.xml><?xml version="1.0" encoding="utf-8"?>
<Properties xmlns="http://schemas.openxmlformats.org/officeDocument/2006/extended-properties" xmlns:vt="http://schemas.openxmlformats.org/officeDocument/2006/docPropsVTypes">
  <Template>Normal.dotm</Template>
  <Pages>81</Pages>
  <Words>22020</Words>
  <Characters>24539</Characters>
  <Lines>306</Lines>
  <Paragraphs>86</Paragraphs>
  <TotalTime>17</TotalTime>
  <ScaleCrop>false</ScaleCrop>
  <LinksUpToDate>false</LinksUpToDate>
  <CharactersWithSpaces>24949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2024-06-13T08:17:00Z</dcterms:created>
  <dc:creator>未定义</dc:creator>
  <cp:lastModifiedBy>尃翟</cp:lastModifiedBy>
  <cp:lastPrinted>2015-08-04T03:01:00Z</cp:lastPrinted>
  <dcterms:modified xsi:type="dcterms:W3CDTF">2025-10-28T00:51:43Z</dcterms:modified>
  <dc:title>2015年天津市政府债券</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DF3EAD7912A547A199B9E70F95AF690A_13</vt:lpwstr>
  </property>
</Properties>
</file>