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0D02" w:rsidRDefault="00880D02">
      <w:pPr>
        <w:rPr>
          <w:rFonts w:eastAsia="仿宋_GB2312"/>
          <w:sz w:val="84"/>
        </w:rPr>
      </w:pPr>
    </w:p>
    <w:p w:rsidR="00880D02" w:rsidRDefault="007C6C0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972185" cy="0"/>
                <wp:effectExtent l="0" t="95250" r="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2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63.75pt;height:0pt;width:76.55pt;z-index:251659264;mso-width-relative:page;mso-height-relative:page;" filled="f" stroked="t" coordsize="21600,21600" o:gfxdata="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7UtaDWAAAA&#10;CgEAAA8AAAAAAAAAAQAgAAAAIgAAAGRycy9kb3ducmV2LnhtbFBLAQIUABQAAAAIAIdO4kBHmkgI&#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天津市红桥区市场监督管理局菜市场食用农产品快检服务</w:t>
      </w:r>
      <w:r>
        <w:rPr>
          <w:rFonts w:eastAsia="黑体"/>
          <w:b/>
          <w:spacing w:val="40"/>
          <w:w w:val="66"/>
          <w:sz w:val="60"/>
          <w:szCs w:val="60"/>
        </w:rPr>
        <w:t>项目</w:t>
      </w:r>
    </w:p>
    <w:p w:rsidR="00880D02" w:rsidRDefault="007C6C00">
      <w:pPr>
        <w:ind w:right="105"/>
        <w:jc w:val="right"/>
        <w:rPr>
          <w:rFonts w:eastAsia="黑体"/>
          <w:b/>
          <w:spacing w:val="40"/>
          <w:w w:val="66"/>
          <w:sz w:val="60"/>
          <w:szCs w:val="60"/>
        </w:rPr>
      </w:pPr>
      <w:r>
        <w:rPr>
          <w:rFonts w:eastAsia="黑体"/>
          <w:b/>
          <w:spacing w:val="40"/>
          <w:w w:val="66"/>
          <w:sz w:val="60"/>
          <w:szCs w:val="60"/>
        </w:rPr>
        <w:t>竞争性磋商文件</w:t>
      </w:r>
    </w:p>
    <w:p w:rsidR="00880D02" w:rsidRDefault="00880D02">
      <w:pPr>
        <w:ind w:right="1025"/>
        <w:jc w:val="center"/>
        <w:rPr>
          <w:rFonts w:eastAsia="黑体"/>
          <w:b/>
          <w:spacing w:val="40"/>
          <w:w w:val="66"/>
          <w:sz w:val="60"/>
          <w:szCs w:val="60"/>
        </w:rPr>
      </w:pPr>
    </w:p>
    <w:p w:rsidR="00880D02" w:rsidRDefault="007C6C00">
      <w:pPr>
        <w:jc w:val="center"/>
        <w:rPr>
          <w:rFonts w:eastAsia="黑体"/>
          <w:b/>
          <w:spacing w:val="40"/>
          <w:w w:val="66"/>
          <w:sz w:val="15"/>
          <w:szCs w:val="15"/>
        </w:rPr>
      </w:pPr>
      <w:r>
        <w:rPr>
          <w:rFonts w:eastAsia="黑体"/>
          <w:b/>
          <w:spacing w:val="40"/>
          <w:w w:val="66"/>
          <w:sz w:val="56"/>
          <w:szCs w:val="56"/>
        </w:rPr>
        <w:t xml:space="preserve">            </w:t>
      </w:r>
    </w:p>
    <w:p w:rsidR="00880D02" w:rsidRDefault="007C6C00">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TGPC-2024-</w:t>
      </w:r>
      <w:r>
        <w:rPr>
          <w:rFonts w:eastAsia="黑体" w:hint="eastAsia"/>
          <w:spacing w:val="40"/>
          <w:w w:val="66"/>
          <w:sz w:val="32"/>
          <w:szCs w:val="32"/>
        </w:rPr>
        <w:t>D</w:t>
      </w:r>
      <w:r>
        <w:rPr>
          <w:rFonts w:eastAsia="黑体"/>
          <w:spacing w:val="40"/>
          <w:w w:val="66"/>
          <w:sz w:val="32"/>
          <w:szCs w:val="32"/>
        </w:rPr>
        <w:t>-</w:t>
      </w:r>
      <w:r w:rsidR="00566F46">
        <w:rPr>
          <w:rFonts w:eastAsia="黑体" w:hint="eastAsia"/>
          <w:spacing w:val="40"/>
          <w:w w:val="66"/>
          <w:sz w:val="32"/>
          <w:szCs w:val="32"/>
        </w:rPr>
        <w:t>0466</w:t>
      </w:r>
      <w:r>
        <w:rPr>
          <w:rFonts w:eastAsia="黑体"/>
          <w:spacing w:val="40"/>
          <w:w w:val="66"/>
          <w:sz w:val="32"/>
          <w:szCs w:val="32"/>
        </w:rPr>
        <w:t>）</w:t>
      </w:r>
    </w:p>
    <w:p w:rsidR="00880D02" w:rsidRDefault="00880D02">
      <w:pPr>
        <w:rPr>
          <w:sz w:val="40"/>
        </w:rPr>
      </w:pPr>
    </w:p>
    <w:p w:rsidR="00880D02" w:rsidRDefault="00880D02">
      <w:pPr>
        <w:rPr>
          <w:sz w:val="36"/>
        </w:rPr>
      </w:pPr>
    </w:p>
    <w:p w:rsidR="00880D02" w:rsidRDefault="00880D02">
      <w:pPr>
        <w:rPr>
          <w:sz w:val="36"/>
        </w:rPr>
      </w:pPr>
    </w:p>
    <w:p w:rsidR="00880D02" w:rsidRDefault="00880D02">
      <w:pPr>
        <w:rPr>
          <w:sz w:val="36"/>
        </w:rPr>
      </w:pPr>
    </w:p>
    <w:p w:rsidR="00880D02" w:rsidRDefault="00880D02">
      <w:pPr>
        <w:rPr>
          <w:sz w:val="36"/>
        </w:rPr>
      </w:pPr>
    </w:p>
    <w:p w:rsidR="00880D02" w:rsidRDefault="00880D02">
      <w:pPr>
        <w:rPr>
          <w:sz w:val="36"/>
        </w:rPr>
      </w:pPr>
    </w:p>
    <w:p w:rsidR="00880D02" w:rsidRDefault="00880D02">
      <w:pPr>
        <w:rPr>
          <w:sz w:val="36"/>
        </w:rPr>
      </w:pPr>
    </w:p>
    <w:p w:rsidR="00880D02" w:rsidRDefault="00880D02">
      <w:pPr>
        <w:rPr>
          <w:sz w:val="36"/>
        </w:rPr>
      </w:pPr>
    </w:p>
    <w:p w:rsidR="00880D02" w:rsidRDefault="00880D02">
      <w:pPr>
        <w:rPr>
          <w:sz w:val="36"/>
        </w:rPr>
      </w:pPr>
    </w:p>
    <w:p w:rsidR="00880D02" w:rsidRDefault="00880D02">
      <w:pPr>
        <w:rPr>
          <w:sz w:val="36"/>
        </w:rPr>
      </w:pPr>
    </w:p>
    <w:p w:rsidR="00880D02" w:rsidRDefault="007C6C00" w:rsidP="00566F46">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880D02" w:rsidRDefault="007C6C00">
      <w:pPr>
        <w:tabs>
          <w:tab w:val="left" w:pos="3281"/>
          <w:tab w:val="center" w:pos="4711"/>
        </w:tabs>
        <w:jc w:val="center"/>
        <w:rPr>
          <w:rFonts w:eastAsia="仿宋_GB2312"/>
          <w:b/>
          <w:bCs/>
          <w:spacing w:val="20"/>
          <w:w w:val="66"/>
          <w:sz w:val="44"/>
          <w:szCs w:val="44"/>
        </w:rPr>
      </w:pPr>
      <w:r>
        <w:rPr>
          <w:rFonts w:eastAsia="仿宋_GB2312"/>
          <w:b/>
          <w:bCs/>
          <w:kern w:val="0"/>
          <w:sz w:val="44"/>
          <w:szCs w:val="44"/>
        </w:rPr>
        <w:t>2024</w:t>
      </w:r>
      <w:r>
        <w:rPr>
          <w:rFonts w:eastAsia="仿宋_GB2312" w:hint="eastAsia"/>
          <w:b/>
          <w:bCs/>
          <w:kern w:val="0"/>
          <w:sz w:val="44"/>
          <w:szCs w:val="44"/>
        </w:rPr>
        <w:t>.6</w:t>
      </w:r>
    </w:p>
    <w:p w:rsidR="00880D02" w:rsidRDefault="00880D02">
      <w:pPr>
        <w:tabs>
          <w:tab w:val="left" w:pos="3281"/>
          <w:tab w:val="center" w:pos="4711"/>
        </w:tabs>
        <w:jc w:val="center"/>
        <w:rPr>
          <w:rFonts w:eastAsia="仿宋_GB2312"/>
          <w:b/>
          <w:bCs/>
          <w:kern w:val="0"/>
          <w:sz w:val="44"/>
          <w:szCs w:val="44"/>
        </w:rPr>
      </w:pPr>
    </w:p>
    <w:p w:rsidR="00880D02" w:rsidRDefault="00880D02">
      <w:pPr>
        <w:tabs>
          <w:tab w:val="left" w:pos="3281"/>
          <w:tab w:val="center" w:pos="4711"/>
        </w:tabs>
        <w:jc w:val="center"/>
        <w:rPr>
          <w:rFonts w:eastAsia="仿宋_GB2312"/>
          <w:b/>
          <w:bCs/>
          <w:spacing w:val="20"/>
          <w:w w:val="66"/>
          <w:sz w:val="44"/>
          <w:szCs w:val="44"/>
        </w:rPr>
        <w:sectPr w:rsidR="00880D02">
          <w:headerReference w:type="default" r:id="rId11"/>
          <w:pgSz w:w="11906" w:h="16838"/>
          <w:pgMar w:top="1440" w:right="1797" w:bottom="1440" w:left="1797" w:header="851" w:footer="992" w:gutter="0"/>
          <w:cols w:space="720"/>
          <w:docGrid w:type="linesAndChars" w:linePitch="285" w:charSpace="-3449"/>
        </w:sectPr>
      </w:pPr>
    </w:p>
    <w:p w:rsidR="00880D02" w:rsidRDefault="007C6C00">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880D02" w:rsidRDefault="00880D02">
      <w:pPr>
        <w:tabs>
          <w:tab w:val="left" w:pos="3281"/>
          <w:tab w:val="center" w:pos="4711"/>
        </w:tabs>
        <w:spacing w:line="360" w:lineRule="auto"/>
        <w:jc w:val="center"/>
        <w:rPr>
          <w:rFonts w:eastAsia="仿宋_GB2312"/>
          <w:b/>
          <w:bCs/>
          <w:spacing w:val="20"/>
          <w:w w:val="66"/>
          <w:sz w:val="28"/>
          <w:szCs w:val="28"/>
        </w:rPr>
      </w:pPr>
    </w:p>
    <w:p w:rsidR="00880D02" w:rsidRDefault="007C6C00">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880D02" w:rsidRDefault="00880D02"/>
    <w:p w:rsidR="00880D02" w:rsidRDefault="007C6C00">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880D02" w:rsidRDefault="00880D02"/>
    <w:p w:rsidR="00880D02" w:rsidRDefault="007C6C00">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880D02" w:rsidRDefault="00880D02"/>
    <w:p w:rsidR="00880D02" w:rsidRDefault="007C6C00">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880D02" w:rsidRDefault="00880D02"/>
    <w:p w:rsidR="00880D02" w:rsidRDefault="007C6C00">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880D02" w:rsidRDefault="00880D02">
      <w:pPr>
        <w:tabs>
          <w:tab w:val="left" w:pos="3281"/>
          <w:tab w:val="center" w:pos="4711"/>
        </w:tabs>
        <w:spacing w:line="360" w:lineRule="auto"/>
        <w:jc w:val="center"/>
        <w:rPr>
          <w:rFonts w:eastAsia="仿宋_GB2312"/>
          <w:b/>
          <w:bCs/>
          <w:spacing w:val="20"/>
          <w:w w:val="66"/>
          <w:sz w:val="28"/>
          <w:szCs w:val="28"/>
        </w:rPr>
      </w:pPr>
    </w:p>
    <w:p w:rsidR="00880D02" w:rsidRDefault="00880D02">
      <w:pPr>
        <w:tabs>
          <w:tab w:val="left" w:pos="3281"/>
          <w:tab w:val="center" w:pos="4711"/>
        </w:tabs>
        <w:jc w:val="center"/>
        <w:rPr>
          <w:rFonts w:eastAsia="仿宋_GB2312"/>
          <w:b/>
          <w:bCs/>
          <w:spacing w:val="20"/>
          <w:w w:val="66"/>
          <w:sz w:val="44"/>
          <w:szCs w:val="44"/>
        </w:rPr>
      </w:pPr>
    </w:p>
    <w:p w:rsidR="00880D02" w:rsidRDefault="00880D02">
      <w:pPr>
        <w:tabs>
          <w:tab w:val="left" w:pos="3281"/>
          <w:tab w:val="center" w:pos="4711"/>
        </w:tabs>
        <w:jc w:val="center"/>
        <w:rPr>
          <w:rFonts w:eastAsia="仿宋_GB2312"/>
          <w:b/>
          <w:bCs/>
          <w:spacing w:val="20"/>
          <w:w w:val="66"/>
          <w:sz w:val="44"/>
          <w:szCs w:val="44"/>
        </w:rPr>
        <w:sectPr w:rsidR="00880D02">
          <w:pgSz w:w="11906" w:h="16838"/>
          <w:pgMar w:top="1440" w:right="1797" w:bottom="1440" w:left="1797" w:header="851" w:footer="992" w:gutter="0"/>
          <w:cols w:space="720"/>
          <w:docGrid w:type="linesAndChars" w:linePitch="285" w:charSpace="-3449"/>
        </w:sectPr>
      </w:pPr>
    </w:p>
    <w:p w:rsidR="00880D02" w:rsidRDefault="007C6C00">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880D02" w:rsidRDefault="007C6C00">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天津市红桥区市场监督管理局</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天津市红桥区市场监督管理局菜市场食用农产品快检服务项目</w:t>
      </w:r>
      <w:r>
        <w:rPr>
          <w:rFonts w:ascii="Times New Roman" w:eastAsia="宋体" w:hAnsi="Times New Roman" w:cs="Times New Roman"/>
          <w:color w:val="auto"/>
          <w:kern w:val="2"/>
        </w:rPr>
        <w:t>实施政府采购。现欢迎合格的供应商参加磋商。</w:t>
      </w:r>
    </w:p>
    <w:p w:rsidR="00880D02" w:rsidRDefault="007C6C0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880D02" w:rsidRDefault="007C6C0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880D02" w:rsidRDefault="007C6C0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天津市红桥区市场监督管理局菜市场食用农产品快检服务项目</w:t>
      </w:r>
    </w:p>
    <w:p w:rsidR="00880D02" w:rsidRDefault="007C6C0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color w:val="auto"/>
          <w:kern w:val="2"/>
        </w:rPr>
        <w:t>TGPC-2024-</w:t>
      </w:r>
      <w:r>
        <w:rPr>
          <w:rFonts w:ascii="Times New Roman" w:eastAsia="宋体" w:hAnsi="Times New Roman" w:cs="Times New Roman" w:hint="eastAsia"/>
          <w:color w:val="auto"/>
          <w:kern w:val="2"/>
        </w:rPr>
        <w:t>D</w:t>
      </w:r>
      <w:r>
        <w:rPr>
          <w:rFonts w:ascii="Times New Roman" w:eastAsia="宋体" w:hAnsi="Times New Roman" w:cs="Times New Roman"/>
          <w:color w:val="auto"/>
          <w:kern w:val="2"/>
        </w:rPr>
        <w:t>-0</w:t>
      </w:r>
      <w:r w:rsidR="00566F46">
        <w:rPr>
          <w:rFonts w:ascii="Times New Roman" w:eastAsia="宋体" w:hAnsi="Times New Roman" w:cs="Times New Roman" w:hint="eastAsia"/>
          <w:color w:val="auto"/>
          <w:kern w:val="2"/>
        </w:rPr>
        <w:t>466</w:t>
      </w:r>
    </w:p>
    <w:p w:rsidR="00880D02" w:rsidRDefault="007C6C0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食用农产品快检服务</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项，合同履行期限：合同规定的服务起始之日起</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年的服务期。</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1000000</w:t>
      </w:r>
      <w:r>
        <w:rPr>
          <w:rFonts w:ascii="Times New Roman" w:eastAsia="宋体" w:hAnsi="Times New Roman" w:cs="Times New Roman" w:hint="eastAsia"/>
          <w:color w:val="auto"/>
        </w:rPr>
        <w:t>元。</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投标人具备检验检测机构资质认定证书（许可使用标志</w:t>
      </w:r>
      <w:r>
        <w:rPr>
          <w:rFonts w:ascii="Times New Roman" w:eastAsia="宋体" w:hAnsi="Times New Roman" w:cs="Times New Roman" w:hint="eastAsia"/>
          <w:color w:val="auto"/>
        </w:rPr>
        <w:t>CMA</w:t>
      </w:r>
      <w:r>
        <w:rPr>
          <w:rFonts w:ascii="Times New Roman" w:eastAsia="宋体" w:hAnsi="Times New Roman" w:cs="Times New Roman" w:hint="eastAsia"/>
          <w:color w:val="auto"/>
        </w:rPr>
        <w:t>）和农产品质</w:t>
      </w:r>
      <w:proofErr w:type="gramStart"/>
      <w:r>
        <w:rPr>
          <w:rFonts w:ascii="Times New Roman" w:eastAsia="宋体" w:hAnsi="Times New Roman" w:cs="Times New Roman" w:hint="eastAsia"/>
          <w:color w:val="auto"/>
        </w:rPr>
        <w:t>量安全</w:t>
      </w:r>
      <w:proofErr w:type="gramEnd"/>
      <w:r>
        <w:rPr>
          <w:rFonts w:ascii="Times New Roman" w:eastAsia="宋体" w:hAnsi="Times New Roman" w:cs="Times New Roman" w:hint="eastAsia"/>
          <w:color w:val="auto"/>
        </w:rPr>
        <w:t>检测机构考核合格证书（准许使用标志</w:t>
      </w:r>
      <w:r>
        <w:rPr>
          <w:rFonts w:ascii="Times New Roman" w:eastAsia="宋体" w:hAnsi="Times New Roman" w:cs="Times New Roman" w:hint="eastAsia"/>
          <w:color w:val="auto"/>
        </w:rPr>
        <w:t>CATL</w:t>
      </w:r>
      <w:r>
        <w:rPr>
          <w:rFonts w:ascii="Times New Roman" w:eastAsia="宋体" w:hAnsi="Times New Roman" w:cs="Times New Roman" w:hint="eastAsia"/>
          <w:color w:val="auto"/>
        </w:rPr>
        <w:t>），提供证书扫描件。</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Theme="minorEastAsia" w:hAnsi="Times New Roman" w:cs="Times New Roman"/>
          <w:color w:val="auto"/>
        </w:rPr>
        <w:t>（</w:t>
      </w:r>
      <w:r>
        <w:rPr>
          <w:rFonts w:ascii="Times New Roman" w:eastAsiaTheme="minorEastAsia" w:hAnsi="Times New Roman" w:cs="Times New Roman" w:hint="eastAsia"/>
          <w:color w:val="auto"/>
        </w:rPr>
        <w:t>二</w:t>
      </w:r>
      <w:r>
        <w:rPr>
          <w:rFonts w:ascii="Times New Roman" w:eastAsiaTheme="minorEastAsia" w:hAnsi="Times New Roman" w:cs="Times New Roman"/>
          <w:color w:val="auto"/>
        </w:rPr>
        <w:t>）</w:t>
      </w:r>
      <w:r>
        <w:rPr>
          <w:rFonts w:ascii="Times New Roman" w:eastAsiaTheme="minorEastAsia" w:hAnsi="Times New Roman" w:cs="Times New Roman" w:hint="eastAsia"/>
          <w:color w:val="auto"/>
        </w:rPr>
        <w:t>投标人须承诺所提供的</w:t>
      </w:r>
      <w:r>
        <w:rPr>
          <w:rFonts w:ascii="Times New Roman" w:eastAsia="宋体" w:hAnsi="Times New Roman" w:cs="Times New Roman" w:hint="eastAsia"/>
          <w:color w:val="auto"/>
        </w:rPr>
        <w:t>检验检测机构资质认定证书（许可使用标志</w:t>
      </w:r>
      <w:r>
        <w:rPr>
          <w:rFonts w:ascii="Times New Roman" w:eastAsia="宋体" w:hAnsi="Times New Roman" w:cs="Times New Roman" w:hint="eastAsia"/>
          <w:color w:val="auto"/>
        </w:rPr>
        <w:t>CMA</w:t>
      </w:r>
      <w:r>
        <w:rPr>
          <w:rFonts w:ascii="Times New Roman" w:eastAsia="宋体" w:hAnsi="Times New Roman" w:cs="Times New Roman" w:hint="eastAsia"/>
          <w:color w:val="auto"/>
        </w:rPr>
        <w:t>）和农产品质</w:t>
      </w:r>
      <w:proofErr w:type="gramStart"/>
      <w:r>
        <w:rPr>
          <w:rFonts w:ascii="Times New Roman" w:eastAsia="宋体" w:hAnsi="Times New Roman" w:cs="Times New Roman" w:hint="eastAsia"/>
          <w:color w:val="auto"/>
        </w:rPr>
        <w:t>量安全</w:t>
      </w:r>
      <w:proofErr w:type="gramEnd"/>
      <w:r>
        <w:rPr>
          <w:rFonts w:ascii="Times New Roman" w:eastAsia="宋体" w:hAnsi="Times New Roman" w:cs="Times New Roman" w:hint="eastAsia"/>
          <w:color w:val="auto"/>
        </w:rPr>
        <w:t>检测机构考核合格证书（准许使用标志</w:t>
      </w:r>
      <w:r>
        <w:rPr>
          <w:rFonts w:ascii="Times New Roman" w:eastAsia="宋体" w:hAnsi="Times New Roman" w:cs="Times New Roman" w:hint="eastAsia"/>
          <w:color w:val="auto"/>
        </w:rPr>
        <w:t>CATL</w:t>
      </w:r>
      <w:r>
        <w:rPr>
          <w:rFonts w:ascii="Times New Roman" w:eastAsia="宋体" w:hAnsi="Times New Roman" w:cs="Times New Roman" w:hint="eastAsia"/>
          <w:color w:val="auto"/>
        </w:rPr>
        <w:t>）满足以下要求：证书附表检测能力范围包含项目需求书中的所有检测项目，提供承诺书扫描件。</w:t>
      </w:r>
    </w:p>
    <w:p w:rsidR="00880D02" w:rsidRDefault="007C6C00">
      <w:pPr>
        <w:pStyle w:val="Default"/>
        <w:spacing w:line="360" w:lineRule="auto"/>
        <w:ind w:firstLineChars="200" w:firstLine="480"/>
        <w:rPr>
          <w:rFonts w:ascii="Times New Roman" w:eastAsia="宋体" w:hAnsi="Times New Roman" w:cs="Times New Roman"/>
          <w:color w:val="auto"/>
        </w:rPr>
      </w:pPr>
      <w:bookmarkStart w:id="3" w:name="OLE_LINK1"/>
      <w:bookmarkStart w:id="4" w:name="OLE_LINK4"/>
      <w:bookmarkStart w:id="5" w:name="OLE_LINK3"/>
      <w:bookmarkStart w:id="6" w:name="OLE_LINK2"/>
      <w:r>
        <w:rPr>
          <w:rFonts w:ascii="Times New Roman" w:eastAsia="宋体" w:hAnsi="Times New Roman" w:cs="Times New Roman" w:hint="eastAsia"/>
          <w:color w:val="auto"/>
        </w:rPr>
        <w:t>（三）投标人须具备《中华人民共和国政府采购法》第二十二条第一款规定的条件，提供以下材料：</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营业执照副本扫描件。</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2022</w:t>
      </w:r>
      <w:r>
        <w:rPr>
          <w:rFonts w:ascii="Times New Roman" w:eastAsia="宋体" w:hAnsi="Times New Roman" w:cs="Times New Roman" w:hint="eastAsia"/>
          <w:color w:val="auto"/>
        </w:rPr>
        <w:t>年度或</w:t>
      </w:r>
      <w:r>
        <w:rPr>
          <w:rFonts w:ascii="Times New Roman" w:eastAsia="宋体" w:hAnsi="Times New Roman" w:cs="Times New Roman"/>
          <w:color w:val="auto"/>
        </w:rPr>
        <w:t>2023</w:t>
      </w:r>
      <w:r>
        <w:rPr>
          <w:rFonts w:ascii="Times New Roman" w:eastAsia="宋体" w:hAnsi="Times New Roman" w:cs="Times New Roman" w:hint="eastAsia"/>
          <w:color w:val="auto"/>
        </w:rPr>
        <w:t>年度财务报告扫描件。</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依法缴纳税收和社会保障资金的书面声明。</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提交响应文件截止日前</w:t>
      </w:r>
      <w:r>
        <w:rPr>
          <w:rFonts w:ascii="Times New Roman" w:eastAsia="宋体" w:hAnsi="Times New Roman" w:cs="Times New Roman"/>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color w:val="auto"/>
        </w:rPr>
        <w:t>3</w:t>
      </w:r>
      <w:r>
        <w:rPr>
          <w:rFonts w:ascii="Times New Roman" w:eastAsia="宋体" w:hAnsi="Times New Roman" w:cs="Times New Roman" w:hint="eastAsia"/>
          <w:color w:val="auto"/>
        </w:rPr>
        <w:t>年的供应商可提供自成立以来无重大违法记录的书面声明）。</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（四）本项目不接受联合体参与磋商。</w:t>
      </w:r>
      <w:bookmarkEnd w:id="3"/>
      <w:bookmarkEnd w:id="4"/>
      <w:bookmarkEnd w:id="5"/>
      <w:bookmarkEnd w:id="6"/>
    </w:p>
    <w:p w:rsidR="00880D02" w:rsidRDefault="007C6C00">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hint="eastAsia"/>
          <w:color w:val="auto"/>
        </w:rPr>
        <w:t>（</w:t>
      </w:r>
      <w:r>
        <w:rPr>
          <w:rFonts w:ascii="Times New Roman" w:eastAsia="宋体" w:hAnsi="Times New Roman" w:cs="Times New Roman" w:hint="eastAsia"/>
          <w:color w:val="auto"/>
        </w:rPr>
        <w:t>五</w:t>
      </w:r>
      <w:r>
        <w:rPr>
          <w:rFonts w:ascii="Times New Roman" w:eastAsiaTheme="minorEastAsia" w:hAnsi="Times New Roman" w:cs="Times New Roman" w:hint="eastAsia"/>
          <w:color w:val="auto"/>
        </w:rPr>
        <w:t>）本项目专门面向小</w:t>
      </w:r>
      <w:proofErr w:type="gramStart"/>
      <w:r>
        <w:rPr>
          <w:rFonts w:ascii="Times New Roman" w:eastAsiaTheme="minorEastAsia" w:hAnsi="Times New Roman" w:cs="Times New Roman" w:hint="eastAsia"/>
          <w:color w:val="auto"/>
        </w:rPr>
        <w:t>微企业</w:t>
      </w:r>
      <w:proofErr w:type="gramEnd"/>
      <w:r>
        <w:rPr>
          <w:rFonts w:ascii="Times New Roman" w:eastAsiaTheme="minorEastAsia" w:hAnsi="Times New Roman" w:cs="Times New Roman" w:hint="eastAsia"/>
          <w:color w:val="auto"/>
        </w:rPr>
        <w:t>采购，提供《中小企业声明函》。</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本项目专门面向小</w:t>
      </w:r>
      <w:proofErr w:type="gramStart"/>
      <w:r>
        <w:rPr>
          <w:rFonts w:ascii="Times New Roman" w:eastAsiaTheme="minorEastAsia" w:hAnsi="Times New Roman" w:cs="Times New Roman" w:hint="eastAsia"/>
          <w:color w:val="auto"/>
        </w:rPr>
        <w:t>微企业</w:t>
      </w:r>
      <w:proofErr w:type="gramEnd"/>
      <w:r>
        <w:rPr>
          <w:rFonts w:ascii="Times New Roman" w:eastAsiaTheme="minorEastAsia" w:hAnsi="Times New Roman" w:cs="Times New Roman" w:hint="eastAsia"/>
          <w:color w:val="auto"/>
        </w:rPr>
        <w:t>采购</w:t>
      </w:r>
      <w:r>
        <w:rPr>
          <w:rFonts w:ascii="Times New Roman" w:eastAsia="宋体" w:hAnsi="Times New Roman" w:cs="Times New Roman"/>
          <w:color w:val="auto"/>
        </w:rPr>
        <w:t>。</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w:t>
      </w:r>
      <w:r>
        <w:rPr>
          <w:rFonts w:ascii="Times New Roman" w:eastAsia="宋体" w:hAnsi="Times New Roman" w:cs="Times New Roman"/>
          <w:color w:val="auto"/>
        </w:rPr>
        <w:t>微企业。</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80D02" w:rsidRDefault="007C6C00">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80D02" w:rsidRDefault="007C6C00">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w:t>
      </w:r>
      <w:r>
        <w:rPr>
          <w:rFonts w:ascii="Times New Roman" w:eastAsia="宋体" w:hAnsi="Times New Roman" w:hint="eastAsia"/>
          <w:color w:val="auto"/>
        </w:rPr>
        <w:t>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w:t>
      </w:r>
      <w:r>
        <w:rPr>
          <w:rFonts w:ascii="Times New Roman" w:eastAsia="宋体" w:hAnsi="Times New Roman" w:cs="Times New Roman"/>
          <w:color w:val="auto"/>
        </w:rPr>
        <w:t>、获取竞争性磋商文件时间、方式</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olor w:val="auto"/>
        </w:rPr>
        <w:t>2024</w:t>
      </w:r>
      <w:r>
        <w:rPr>
          <w:rFonts w:ascii="Times New Roman" w:eastAsia="宋体" w:hAnsi="Times New Roman"/>
          <w:color w:val="auto"/>
        </w:rPr>
        <w:t>年</w:t>
      </w:r>
      <w:r w:rsidR="00566F46">
        <w:rPr>
          <w:rFonts w:ascii="Times New Roman" w:eastAsia="宋体" w:hAnsi="Times New Roman" w:hint="eastAsia"/>
          <w:color w:val="auto"/>
        </w:rPr>
        <w:t>6</w:t>
      </w:r>
      <w:r>
        <w:rPr>
          <w:rFonts w:ascii="Times New Roman" w:eastAsia="宋体" w:hAnsi="Times New Roman"/>
          <w:color w:val="auto"/>
        </w:rPr>
        <w:t>月</w:t>
      </w:r>
      <w:r w:rsidR="00566F46">
        <w:rPr>
          <w:rFonts w:ascii="Times New Roman" w:eastAsia="宋体" w:hAnsi="Times New Roman" w:hint="eastAsia"/>
          <w:color w:val="auto"/>
        </w:rPr>
        <w:t>19</w:t>
      </w:r>
      <w:r>
        <w:rPr>
          <w:rFonts w:ascii="Times New Roman" w:eastAsia="宋体" w:hAnsi="Times New Roman"/>
          <w:color w:val="auto"/>
        </w:rPr>
        <w:t>日至</w:t>
      </w:r>
      <w:r>
        <w:rPr>
          <w:rFonts w:ascii="Times New Roman" w:eastAsia="宋体" w:hAnsi="Times New Roman"/>
          <w:color w:val="auto"/>
        </w:rPr>
        <w:t>2024</w:t>
      </w:r>
      <w:r>
        <w:rPr>
          <w:rFonts w:ascii="Times New Roman" w:eastAsia="宋体" w:hAnsi="Times New Roman"/>
          <w:color w:val="auto"/>
        </w:rPr>
        <w:t>年</w:t>
      </w:r>
      <w:r w:rsidR="00566F46">
        <w:rPr>
          <w:rFonts w:ascii="Times New Roman" w:eastAsia="宋体" w:hAnsi="Times New Roman" w:hint="eastAsia"/>
          <w:color w:val="auto"/>
        </w:rPr>
        <w:t>6</w:t>
      </w:r>
      <w:r>
        <w:rPr>
          <w:rFonts w:ascii="Times New Roman" w:eastAsia="宋体" w:hAnsi="Times New Roman"/>
          <w:color w:val="auto"/>
        </w:rPr>
        <w:t>月</w:t>
      </w:r>
      <w:r w:rsidR="00566F46">
        <w:rPr>
          <w:rFonts w:ascii="Times New Roman" w:eastAsia="宋体" w:hAnsi="Times New Roman" w:hint="eastAsia"/>
          <w:color w:val="auto"/>
        </w:rPr>
        <w:t>26</w:t>
      </w:r>
      <w:r>
        <w:rPr>
          <w:rFonts w:ascii="Times New Roman" w:eastAsia="宋体" w:hAnsi="Times New Roman"/>
          <w:color w:val="auto"/>
        </w:rPr>
        <w:t>日，每</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w:t>
      </w:r>
      <w:r>
        <w:rPr>
          <w:rFonts w:ascii="Times New Roman" w:eastAsia="宋体" w:hAnsi="Times New Roman" w:cs="Times New Roman"/>
          <w:color w:val="auto"/>
        </w:rPr>
        <w:t>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w:t>
      </w:r>
      <w:r>
        <w:rPr>
          <w:rFonts w:ascii="Times New Roman" w:eastAsia="宋体" w:hAnsi="Times New Roman" w:cs="Times New Roman" w:hint="eastAsia"/>
          <w:color w:val="auto"/>
        </w:rPr>
        <w:t>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2024</w:t>
      </w:r>
      <w:r>
        <w:rPr>
          <w:rFonts w:ascii="Times New Roman" w:eastAsia="宋体" w:hAnsi="Times New Roman" w:cs="Times New Roman" w:hint="eastAsia"/>
          <w:color w:val="auto"/>
        </w:rPr>
        <w:t>年</w:t>
      </w:r>
      <w:r w:rsidR="00566F46">
        <w:rPr>
          <w:rFonts w:ascii="Times New Roman" w:eastAsia="宋体" w:hAnsi="Times New Roman" w:cs="Times New Roman" w:hint="eastAsia"/>
          <w:color w:val="auto"/>
        </w:rPr>
        <w:t>6</w:t>
      </w:r>
      <w:r>
        <w:rPr>
          <w:rFonts w:ascii="Times New Roman" w:eastAsia="宋体" w:hAnsi="Times New Roman" w:cs="Times New Roman" w:hint="eastAsia"/>
          <w:color w:val="auto"/>
        </w:rPr>
        <w:t>月</w:t>
      </w:r>
      <w:r w:rsidR="00566F46">
        <w:rPr>
          <w:rFonts w:ascii="Times New Roman" w:eastAsia="宋体" w:hAnsi="Times New Roman" w:cs="Times New Roman" w:hint="eastAsia"/>
          <w:color w:val="auto"/>
        </w:rPr>
        <w:t>19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w:t>
      </w:r>
      <w:r w:rsidR="00566F46">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sidR="00566F46">
        <w:rPr>
          <w:rFonts w:ascii="Times New Roman" w:eastAsia="宋体" w:hAnsi="Times New Roman" w:cs="Times New Roman" w:hint="eastAsia"/>
          <w:color w:val="auto"/>
        </w:rPr>
        <w:t>1</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w:t>
      </w:r>
      <w:r>
        <w:rPr>
          <w:rFonts w:ascii="Times New Roman" w:eastAsia="宋体" w:hAnsi="Times New Roman" w:cs="Times New Roman"/>
          <w:color w:val="auto"/>
        </w:rPr>
        <w:t>ttp://tjgpc.zwfwb.tj.gov.cn/webInfo/getWebInfoListForwebInfoClass.do?fkWebInfoclassId=W008</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w:t>
      </w:r>
      <w:r w:rsidR="00566F46">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sidR="00566F46">
        <w:rPr>
          <w:rFonts w:ascii="Times New Roman" w:eastAsia="宋体" w:hAnsi="Times New Roman" w:cs="Times New Roman" w:hint="eastAsia"/>
          <w:color w:val="auto"/>
        </w:rPr>
        <w:t>1</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w:t>
      </w:r>
      <w:r>
        <w:rPr>
          <w:rFonts w:ascii="Times New Roman" w:eastAsia="宋体" w:hAnsi="Times New Roman" w:cs="Times New Roman" w:hint="eastAsia"/>
          <w:color w:val="auto"/>
        </w:rPr>
        <w:lastRenderedPageBreak/>
        <w:t>件（以通过天津公共资源电子签章客户端正确读取签章信息为准）方为有效响应。</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w:t>
      </w:r>
      <w:r>
        <w:rPr>
          <w:rFonts w:ascii="Times New Roman" w:eastAsia="宋体" w:hAnsi="Times New Roman" w:cs="Times New Roman" w:hint="eastAsia"/>
          <w:color w:val="auto"/>
        </w:rPr>
        <w:t>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w:t>
      </w:r>
      <w:r w:rsidR="00546A08">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sidR="00546A08">
        <w:rPr>
          <w:rFonts w:ascii="Times New Roman" w:eastAsia="宋体" w:hAnsi="Times New Roman" w:cs="Times New Roman" w:hint="eastAsia"/>
          <w:color w:val="auto"/>
        </w:rPr>
        <w:t>1</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w:t>
      </w:r>
      <w:r>
        <w:rPr>
          <w:rFonts w:ascii="Times New Roman" w:eastAsia="宋体" w:hAnsi="Times New Roman" w:cs="Times New Roman" w:hint="eastAsia"/>
          <w:color w:val="auto"/>
        </w:rPr>
        <w:t>）第二阶段解密时间：通过第一阶段磋商的供应商在磋商小组要求的时间内（一般是磋商当日）完成第二阶段解密，否则视为放弃磋商。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号二楼天津市政府采购中心评审现场等候磋商。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r>
        <w:rPr>
          <w:rFonts w:ascii="Times New Roman" w:eastAsia="宋体" w:hAnsi="Times New Roman" w:cs="Times New Roman" w:hint="eastAsia"/>
          <w:color w:val="auto"/>
        </w:rPr>
        <w:t>、</w:t>
      </w:r>
      <w:r>
        <w:rPr>
          <w:rFonts w:ascii="Times New Roman" w:eastAsia="宋体" w:hAnsi="Times New Roman" w:cs="Times New Roman"/>
          <w:color w:val="auto"/>
        </w:rPr>
        <w:t>鲁志强</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（一）采购人名称：</w:t>
      </w:r>
      <w:r>
        <w:rPr>
          <w:rFonts w:ascii="Times New Roman" w:eastAsia="宋体" w:hAnsi="Times New Roman" w:cs="Times New Roman" w:hint="eastAsia"/>
          <w:color w:val="auto"/>
        </w:rPr>
        <w:t>天津市红桥区市场监督管理局</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天津市红桥区勤俭道</w:t>
      </w:r>
      <w:r>
        <w:rPr>
          <w:rFonts w:ascii="Times New Roman" w:eastAsia="宋体" w:hAnsi="Times New Roman" w:cs="Times New Roman" w:hint="eastAsia"/>
          <w:color w:val="auto"/>
        </w:rPr>
        <w:t>206</w:t>
      </w:r>
      <w:r>
        <w:rPr>
          <w:rFonts w:ascii="Times New Roman" w:eastAsia="宋体" w:hAnsi="Times New Roman" w:cs="Times New Roman" w:hint="eastAsia"/>
          <w:color w:val="auto"/>
        </w:rPr>
        <w:t>号</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赵博宇</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022-865139</w:t>
      </w:r>
      <w:r>
        <w:rPr>
          <w:rFonts w:ascii="Times New Roman" w:eastAsia="宋体" w:hAnsi="Times New Roman" w:cs="Times New Roman" w:hint="eastAsia"/>
          <w:color w:val="auto"/>
        </w:rPr>
        <w:t>49</w:t>
      </w:r>
      <w:r>
        <w:rPr>
          <w:rFonts w:ascii="Times New Roman" w:eastAsia="宋体" w:hAnsi="Times New Roman" w:cs="Times New Roman"/>
          <w:color w:val="auto"/>
        </w:rPr>
        <w:t xml:space="preserve"> </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w:t>
      </w:r>
      <w:r>
        <w:rPr>
          <w:rFonts w:ascii="Times New Roman" w:eastAsia="宋体" w:hAnsi="Times New Roman" w:cs="Times New Roman" w:hint="eastAsia"/>
          <w:color w:val="auto"/>
        </w:rPr>
        <w:t>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联系部门：天津市红桥区市场监督管理局食品安全科</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联系地址：天津市红桥区勤俭道</w:t>
      </w:r>
      <w:r>
        <w:rPr>
          <w:rFonts w:ascii="Times New Roman" w:eastAsia="宋体" w:hAnsi="Times New Roman" w:cs="Times New Roman" w:hint="eastAsia"/>
          <w:color w:val="auto"/>
        </w:rPr>
        <w:t>206</w:t>
      </w:r>
      <w:r>
        <w:rPr>
          <w:rFonts w:ascii="Times New Roman" w:eastAsia="宋体" w:hAnsi="Times New Roman" w:cs="Times New Roman" w:hint="eastAsia"/>
          <w:color w:val="auto"/>
        </w:rPr>
        <w:t>号</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联系人：吴文生</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022-865139</w:t>
      </w:r>
      <w:r>
        <w:rPr>
          <w:rFonts w:ascii="Times New Roman" w:eastAsia="宋体" w:hAnsi="Times New Roman" w:cs="Times New Roman" w:hint="eastAsia"/>
          <w:color w:val="auto"/>
        </w:rPr>
        <w:t>49</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880D02">
        <w:trPr>
          <w:trHeight w:val="440"/>
          <w:tblHeader/>
          <w:jc w:val="center"/>
        </w:trPr>
        <w:tc>
          <w:tcPr>
            <w:tcW w:w="3656" w:type="dxa"/>
            <w:vAlign w:val="center"/>
          </w:tcPr>
          <w:p w:rsidR="00880D02" w:rsidRDefault="007C6C00">
            <w:pPr>
              <w:tabs>
                <w:tab w:val="left" w:pos="750"/>
                <w:tab w:val="left" w:pos="840"/>
              </w:tabs>
              <w:adjustRightInd w:val="0"/>
              <w:snapToGrid w:val="0"/>
              <w:jc w:val="center"/>
              <w:rPr>
                <w:sz w:val="24"/>
              </w:rPr>
            </w:pPr>
            <w:r>
              <w:rPr>
                <w:sz w:val="24"/>
              </w:rPr>
              <w:t>成交金额</w:t>
            </w:r>
            <w:r>
              <w:rPr>
                <w:rFonts w:hint="eastAsia"/>
                <w:sz w:val="24"/>
              </w:rPr>
              <w:t>（万元）</w:t>
            </w:r>
          </w:p>
        </w:tc>
        <w:tc>
          <w:tcPr>
            <w:tcW w:w="3657" w:type="dxa"/>
            <w:vAlign w:val="center"/>
          </w:tcPr>
          <w:p w:rsidR="00880D02" w:rsidRDefault="007C6C00">
            <w:pPr>
              <w:tabs>
                <w:tab w:val="left" w:pos="750"/>
                <w:tab w:val="left" w:pos="840"/>
              </w:tabs>
              <w:adjustRightInd w:val="0"/>
              <w:snapToGrid w:val="0"/>
              <w:jc w:val="center"/>
              <w:rPr>
                <w:sz w:val="24"/>
              </w:rPr>
            </w:pPr>
            <w:r>
              <w:rPr>
                <w:sz w:val="24"/>
              </w:rPr>
              <w:t>费率</w:t>
            </w:r>
          </w:p>
        </w:tc>
      </w:tr>
      <w:tr w:rsidR="00880D02">
        <w:trPr>
          <w:trHeight w:val="440"/>
          <w:jc w:val="center"/>
        </w:trPr>
        <w:tc>
          <w:tcPr>
            <w:tcW w:w="3656" w:type="dxa"/>
            <w:vAlign w:val="center"/>
          </w:tcPr>
          <w:p w:rsidR="00880D02" w:rsidRDefault="007C6C00">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880D02" w:rsidRDefault="007C6C00">
            <w:pPr>
              <w:tabs>
                <w:tab w:val="left" w:pos="750"/>
                <w:tab w:val="left" w:pos="840"/>
              </w:tabs>
              <w:adjustRightInd w:val="0"/>
              <w:snapToGrid w:val="0"/>
              <w:jc w:val="center"/>
              <w:rPr>
                <w:sz w:val="24"/>
              </w:rPr>
            </w:pPr>
            <w:r>
              <w:rPr>
                <w:sz w:val="24"/>
              </w:rPr>
              <w:t>1%</w:t>
            </w:r>
          </w:p>
        </w:tc>
      </w:tr>
      <w:tr w:rsidR="00880D02">
        <w:trPr>
          <w:trHeight w:val="440"/>
          <w:jc w:val="center"/>
        </w:trPr>
        <w:tc>
          <w:tcPr>
            <w:tcW w:w="3656" w:type="dxa"/>
            <w:vAlign w:val="center"/>
          </w:tcPr>
          <w:p w:rsidR="00880D02" w:rsidRDefault="007C6C00">
            <w:pPr>
              <w:tabs>
                <w:tab w:val="left" w:pos="750"/>
                <w:tab w:val="left" w:pos="840"/>
              </w:tabs>
              <w:adjustRightInd w:val="0"/>
              <w:snapToGrid w:val="0"/>
              <w:jc w:val="center"/>
              <w:rPr>
                <w:sz w:val="24"/>
              </w:rPr>
            </w:pPr>
            <w:r>
              <w:rPr>
                <w:sz w:val="24"/>
              </w:rPr>
              <w:t>100-500</w:t>
            </w:r>
          </w:p>
        </w:tc>
        <w:tc>
          <w:tcPr>
            <w:tcW w:w="3657" w:type="dxa"/>
            <w:vAlign w:val="center"/>
          </w:tcPr>
          <w:p w:rsidR="00880D02" w:rsidRDefault="007C6C00">
            <w:pPr>
              <w:tabs>
                <w:tab w:val="left" w:pos="750"/>
                <w:tab w:val="left" w:pos="840"/>
              </w:tabs>
              <w:adjustRightInd w:val="0"/>
              <w:snapToGrid w:val="0"/>
              <w:jc w:val="center"/>
              <w:rPr>
                <w:sz w:val="24"/>
              </w:rPr>
            </w:pPr>
            <w:r>
              <w:rPr>
                <w:rFonts w:hint="eastAsia"/>
                <w:sz w:val="24"/>
              </w:rPr>
              <w:t>0.8</w:t>
            </w:r>
            <w:r>
              <w:rPr>
                <w:sz w:val="24"/>
              </w:rPr>
              <w:t>%</w:t>
            </w:r>
          </w:p>
        </w:tc>
      </w:tr>
      <w:tr w:rsidR="00880D02">
        <w:trPr>
          <w:trHeight w:val="440"/>
          <w:jc w:val="center"/>
        </w:trPr>
        <w:tc>
          <w:tcPr>
            <w:tcW w:w="3656" w:type="dxa"/>
            <w:vAlign w:val="center"/>
          </w:tcPr>
          <w:p w:rsidR="00880D02" w:rsidRDefault="007C6C00">
            <w:pPr>
              <w:tabs>
                <w:tab w:val="left" w:pos="750"/>
                <w:tab w:val="left" w:pos="840"/>
              </w:tabs>
              <w:adjustRightInd w:val="0"/>
              <w:snapToGrid w:val="0"/>
              <w:jc w:val="center"/>
              <w:rPr>
                <w:sz w:val="24"/>
              </w:rPr>
            </w:pPr>
            <w:r>
              <w:rPr>
                <w:sz w:val="24"/>
              </w:rPr>
              <w:t>500-1000</w:t>
            </w:r>
          </w:p>
        </w:tc>
        <w:tc>
          <w:tcPr>
            <w:tcW w:w="3657" w:type="dxa"/>
            <w:vAlign w:val="center"/>
          </w:tcPr>
          <w:p w:rsidR="00880D02" w:rsidRDefault="007C6C00">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880D02">
        <w:trPr>
          <w:trHeight w:val="440"/>
          <w:jc w:val="center"/>
        </w:trPr>
        <w:tc>
          <w:tcPr>
            <w:tcW w:w="3656" w:type="dxa"/>
            <w:vAlign w:val="center"/>
          </w:tcPr>
          <w:p w:rsidR="00880D02" w:rsidRDefault="007C6C00">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880D02" w:rsidRDefault="007C6C00">
            <w:pPr>
              <w:tabs>
                <w:tab w:val="left" w:pos="750"/>
                <w:tab w:val="left" w:pos="840"/>
              </w:tabs>
              <w:adjustRightInd w:val="0"/>
              <w:snapToGrid w:val="0"/>
              <w:jc w:val="center"/>
              <w:rPr>
                <w:sz w:val="24"/>
              </w:rPr>
            </w:pPr>
            <w:r>
              <w:rPr>
                <w:rFonts w:hint="eastAsia"/>
                <w:sz w:val="24"/>
              </w:rPr>
              <w:t>0.25%</w:t>
            </w:r>
          </w:p>
        </w:tc>
      </w:tr>
      <w:tr w:rsidR="00880D02">
        <w:trPr>
          <w:trHeight w:val="440"/>
          <w:jc w:val="center"/>
        </w:trPr>
        <w:tc>
          <w:tcPr>
            <w:tcW w:w="3656" w:type="dxa"/>
            <w:vAlign w:val="center"/>
          </w:tcPr>
          <w:p w:rsidR="00880D02" w:rsidRDefault="007C6C00">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880D02" w:rsidRDefault="007C6C00">
            <w:pPr>
              <w:tabs>
                <w:tab w:val="left" w:pos="750"/>
                <w:tab w:val="left" w:pos="840"/>
              </w:tabs>
              <w:adjustRightInd w:val="0"/>
              <w:snapToGrid w:val="0"/>
              <w:jc w:val="center"/>
              <w:rPr>
                <w:sz w:val="24"/>
              </w:rPr>
            </w:pPr>
            <w:r>
              <w:rPr>
                <w:rFonts w:hint="eastAsia"/>
                <w:sz w:val="24"/>
              </w:rPr>
              <w:t>0.1%</w:t>
            </w:r>
          </w:p>
        </w:tc>
      </w:tr>
      <w:tr w:rsidR="00880D02">
        <w:trPr>
          <w:trHeight w:val="440"/>
          <w:jc w:val="center"/>
        </w:trPr>
        <w:tc>
          <w:tcPr>
            <w:tcW w:w="3656" w:type="dxa"/>
            <w:vAlign w:val="center"/>
          </w:tcPr>
          <w:p w:rsidR="00880D02" w:rsidRDefault="007C6C00">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880D02" w:rsidRDefault="007C6C00">
            <w:pPr>
              <w:tabs>
                <w:tab w:val="left" w:pos="750"/>
                <w:tab w:val="left" w:pos="840"/>
              </w:tabs>
              <w:adjustRightInd w:val="0"/>
              <w:snapToGrid w:val="0"/>
              <w:jc w:val="center"/>
              <w:rPr>
                <w:sz w:val="24"/>
              </w:rPr>
            </w:pPr>
            <w:r>
              <w:rPr>
                <w:rFonts w:hint="eastAsia"/>
                <w:sz w:val="24"/>
              </w:rPr>
              <w:t>0.05%</w:t>
            </w:r>
          </w:p>
        </w:tc>
      </w:tr>
    </w:tbl>
    <w:p w:rsidR="00880D02" w:rsidRDefault="007C6C00">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成交</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lastRenderedPageBreak/>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其中成交金额以《成交通知书》为准。</w:t>
      </w:r>
    </w:p>
    <w:p w:rsidR="00880D02" w:rsidRDefault="007C6C00">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成交供应商应于成交公告发布之日起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招标代理服务费，缴费单位名称须与投标单位名称一致，缴费时请注明项目编号及成交包号。</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880D02" w:rsidRDefault="007C6C00" w:rsidP="00566F46">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color w:val="auto"/>
        </w:rPr>
        <w:t>http://pay.tjggzy.cn/</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880D02" w:rsidRDefault="007C6C00">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w:t>
      </w:r>
      <w:r>
        <w:rPr>
          <w:rFonts w:asciiTheme="minorEastAsia" w:eastAsiaTheme="minorEastAsia" w:hAnsiTheme="minorEastAsia" w:cs="Times New Roman"/>
          <w:bCs/>
          <w:color w:val="auto"/>
        </w:rPr>
        <w:t>政采贷</w:t>
      </w:r>
      <w:r>
        <w:rPr>
          <w:rFonts w:asciiTheme="minorEastAsia" w:eastAsiaTheme="minorEastAsia" w:hAnsiTheme="minorEastAsia" w:cs="Times New Roman"/>
          <w:bCs/>
          <w:color w:val="auto"/>
        </w:rPr>
        <w:t>”</w:t>
      </w:r>
      <w:r>
        <w:rPr>
          <w:rFonts w:asciiTheme="minorEastAsia" w:eastAsiaTheme="minorEastAsia" w:hAnsiTheme="minorEastAsia" w:cs="Times New Roman"/>
          <w:bCs/>
          <w:color w:val="auto"/>
        </w:rPr>
        <w:t>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》和《诚信参与政府采购活动提示函》</w:t>
      </w:r>
    </w:p>
    <w:p w:rsidR="00880D02" w:rsidRDefault="00880D02">
      <w:pPr>
        <w:pStyle w:val="Default"/>
        <w:spacing w:line="360" w:lineRule="auto"/>
        <w:ind w:firstLineChars="200" w:firstLine="480"/>
        <w:jc w:val="both"/>
        <w:rPr>
          <w:rFonts w:ascii="Times New Roman" w:eastAsia="宋体" w:hAnsi="Times New Roman" w:cs="Times New Roman"/>
          <w:color w:val="auto"/>
        </w:rPr>
      </w:pPr>
    </w:p>
    <w:p w:rsidR="00880D02" w:rsidRDefault="007C6C00">
      <w:pPr>
        <w:pStyle w:val="Default"/>
        <w:spacing w:line="360" w:lineRule="auto"/>
        <w:ind w:firstLineChars="2700" w:firstLine="6480"/>
        <w:jc w:val="both"/>
        <w:rPr>
          <w:color w:val="auto"/>
        </w:rPr>
      </w:pPr>
      <w:r>
        <w:rPr>
          <w:rFonts w:ascii="Times New Roman" w:eastAsia="宋体" w:hAnsi="Times New Roman" w:cs="Times New Roman"/>
          <w:color w:val="auto"/>
          <w:kern w:val="2"/>
        </w:rPr>
        <w:t>2024</w:t>
      </w:r>
      <w:r>
        <w:rPr>
          <w:rFonts w:ascii="Times New Roman" w:eastAsia="宋体" w:hAnsi="Times New Roman" w:cs="Times New Roman"/>
          <w:color w:val="auto"/>
          <w:kern w:val="2"/>
        </w:rPr>
        <w:t>年</w:t>
      </w:r>
      <w:r w:rsidR="00546A08">
        <w:rPr>
          <w:rFonts w:ascii="Times New Roman" w:eastAsia="宋体" w:hAnsi="Times New Roman" w:cs="Times New Roman" w:hint="eastAsia"/>
          <w:color w:val="auto"/>
          <w:kern w:val="2"/>
        </w:rPr>
        <w:t>6</w:t>
      </w:r>
      <w:r>
        <w:rPr>
          <w:rFonts w:ascii="Times New Roman" w:eastAsia="宋体" w:hAnsi="Times New Roman" w:cs="Times New Roman"/>
          <w:color w:val="auto"/>
          <w:kern w:val="2"/>
        </w:rPr>
        <w:t>月</w:t>
      </w:r>
      <w:r w:rsidR="00546A08">
        <w:rPr>
          <w:rFonts w:ascii="Times New Roman" w:eastAsia="宋体" w:hAnsi="Times New Roman" w:cs="Times New Roman" w:hint="eastAsia"/>
          <w:color w:val="auto"/>
          <w:kern w:val="2"/>
        </w:rPr>
        <w:t>19</w:t>
      </w:r>
      <w:bookmarkStart w:id="7" w:name="_GoBack"/>
      <w:bookmarkEnd w:id="7"/>
      <w:r>
        <w:rPr>
          <w:rFonts w:ascii="Times New Roman" w:eastAsia="宋体" w:hAnsi="Times New Roman" w:cs="Times New Roman"/>
          <w:color w:val="auto"/>
          <w:kern w:val="2"/>
        </w:rPr>
        <w:t>日</w:t>
      </w:r>
      <w:r>
        <w:rPr>
          <w:color w:val="auto"/>
        </w:rPr>
        <w:br w:type="page"/>
      </w:r>
    </w:p>
    <w:p w:rsidR="00880D02" w:rsidRDefault="007C6C0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880D02" w:rsidRDefault="00880D02">
      <w:pPr>
        <w:spacing w:line="360" w:lineRule="auto"/>
        <w:jc w:val="center"/>
        <w:rPr>
          <w:rFonts w:eastAsia="方正小标宋简体"/>
          <w:bCs/>
          <w:kern w:val="0"/>
          <w:sz w:val="24"/>
          <w:szCs w:val="24"/>
        </w:rPr>
      </w:pPr>
    </w:p>
    <w:p w:rsidR="00880D02" w:rsidRDefault="007C6C00">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880D02" w:rsidRDefault="007C6C00">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w:t>
      </w:r>
      <w:r>
        <w:rPr>
          <w:bCs/>
          <w:kern w:val="0"/>
          <w:sz w:val="24"/>
          <w:szCs w:val="24"/>
        </w:rPr>
        <w:t>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880D02" w:rsidRDefault="007C6C00">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880D02" w:rsidRDefault="00880D02">
      <w:pPr>
        <w:spacing w:line="360" w:lineRule="auto"/>
        <w:jc w:val="center"/>
        <w:rPr>
          <w:rFonts w:eastAsia="方正小标宋简体"/>
          <w:spacing w:val="-10"/>
          <w:sz w:val="24"/>
          <w:szCs w:val="24"/>
        </w:rPr>
      </w:pPr>
    </w:p>
    <w:p w:rsidR="00880D02" w:rsidRDefault="00880D02">
      <w:pPr>
        <w:spacing w:line="360" w:lineRule="auto"/>
        <w:jc w:val="center"/>
        <w:rPr>
          <w:rFonts w:eastAsia="方正小标宋简体"/>
          <w:spacing w:val="-10"/>
          <w:sz w:val="24"/>
          <w:szCs w:val="24"/>
        </w:rPr>
      </w:pPr>
    </w:p>
    <w:p w:rsidR="00880D02" w:rsidRDefault="007C6C0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80D02" w:rsidRDefault="007C6C0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880D02" w:rsidRDefault="007C6C00">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880D02" w:rsidRDefault="007C6C00">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880D02" w:rsidRDefault="007C6C00">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880D02" w:rsidRDefault="007C6C0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880D02" w:rsidRDefault="007C6C00">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880D02" w:rsidRDefault="007C6C0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880D02" w:rsidRDefault="007C6C00">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880D02" w:rsidRDefault="007C6C00">
      <w:pPr>
        <w:spacing w:line="360" w:lineRule="exact"/>
        <w:ind w:firstLineChars="200" w:firstLine="480"/>
        <w:rPr>
          <w:rFonts w:eastAsiaTheme="minorEastAsia"/>
          <w:sz w:val="24"/>
          <w:szCs w:val="24"/>
        </w:rPr>
      </w:pPr>
      <w:r>
        <w:rPr>
          <w:rFonts w:eastAsiaTheme="minorEastAsia" w:hint="eastAsia"/>
          <w:sz w:val="24"/>
          <w:szCs w:val="24"/>
        </w:rPr>
        <w:t>【注意事项】</w:t>
      </w:r>
    </w:p>
    <w:p w:rsidR="00880D02" w:rsidRDefault="007C6C00">
      <w:pPr>
        <w:spacing w:line="36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880D02" w:rsidRDefault="007C6C00">
      <w:pPr>
        <w:spacing w:line="36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中小企业应当对声明函的内容的真实性负责。声明内容如有不实，则构成提供虚假材料谋取中标、成交的情形，需承担相应的法律责任。</w:t>
      </w:r>
    </w:p>
    <w:p w:rsidR="00880D02" w:rsidRDefault="007C6C00">
      <w:pPr>
        <w:spacing w:line="360" w:lineRule="exact"/>
        <w:ind w:firstLineChars="200" w:firstLine="480"/>
        <w:rPr>
          <w:rFonts w:eastAsiaTheme="minorEastAsia"/>
          <w:sz w:val="24"/>
          <w:szCs w:val="24"/>
        </w:rPr>
      </w:pPr>
      <w:r>
        <w:rPr>
          <w:rFonts w:eastAsiaTheme="minorEastAsia"/>
          <w:sz w:val="24"/>
          <w:szCs w:val="24"/>
        </w:rPr>
        <w:t>3.</w:t>
      </w:r>
      <w:r>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880D02" w:rsidRDefault="007C6C00">
      <w:pPr>
        <w:spacing w:line="360" w:lineRule="exact"/>
        <w:ind w:firstLineChars="200" w:firstLine="480"/>
        <w:rPr>
          <w:rFonts w:eastAsiaTheme="minorEastAsia"/>
          <w:sz w:val="24"/>
          <w:szCs w:val="24"/>
        </w:rPr>
      </w:pPr>
      <w:r>
        <w:rPr>
          <w:rFonts w:eastAsiaTheme="minorEastAsia" w:hint="eastAsia"/>
          <w:sz w:val="24"/>
          <w:szCs w:val="24"/>
        </w:rPr>
        <w:t>【政策目录】</w:t>
      </w:r>
    </w:p>
    <w:p w:rsidR="00880D02" w:rsidRDefault="007C6C00">
      <w:pPr>
        <w:spacing w:line="36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《中华人民共和国</w:t>
      </w:r>
      <w:r>
        <w:rPr>
          <w:rFonts w:eastAsiaTheme="minorEastAsia" w:hint="eastAsia"/>
          <w:sz w:val="24"/>
          <w:szCs w:val="24"/>
        </w:rPr>
        <w:t>政府采购法》第九条</w:t>
      </w:r>
    </w:p>
    <w:p w:rsidR="00880D02" w:rsidRDefault="007C6C00">
      <w:pPr>
        <w:spacing w:line="36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《中华人民共和国政府采购法实施条例》第六条</w:t>
      </w:r>
    </w:p>
    <w:p w:rsidR="00880D02" w:rsidRDefault="007C6C00">
      <w:pPr>
        <w:spacing w:line="360" w:lineRule="exact"/>
        <w:ind w:firstLineChars="200" w:firstLine="480"/>
        <w:rPr>
          <w:rFonts w:eastAsiaTheme="minorEastAsia"/>
          <w:sz w:val="24"/>
          <w:szCs w:val="24"/>
        </w:rPr>
      </w:pPr>
      <w:r>
        <w:rPr>
          <w:rFonts w:eastAsiaTheme="minorEastAsia"/>
          <w:sz w:val="24"/>
          <w:szCs w:val="24"/>
        </w:rPr>
        <w:t xml:space="preserve">3. </w:t>
      </w:r>
      <w:r>
        <w:rPr>
          <w:rFonts w:eastAsiaTheme="minorEastAsia" w:hint="eastAsia"/>
          <w:sz w:val="24"/>
          <w:szCs w:val="24"/>
        </w:rPr>
        <w:t>财政部</w:t>
      </w:r>
      <w:r>
        <w:rPr>
          <w:rFonts w:eastAsiaTheme="minorEastAsia"/>
          <w:sz w:val="24"/>
          <w:szCs w:val="24"/>
        </w:rPr>
        <w:t xml:space="preserve"> </w:t>
      </w:r>
      <w:r>
        <w:rPr>
          <w:rFonts w:eastAsiaTheme="minorEastAsia" w:hint="eastAsia"/>
          <w:sz w:val="24"/>
          <w:szCs w:val="24"/>
        </w:rPr>
        <w:t>工业和信息化部关于印发《政府采购促进中小企业发展管理办法》的通知（财库〔</w:t>
      </w:r>
      <w:r>
        <w:rPr>
          <w:rFonts w:eastAsiaTheme="minorEastAsia"/>
          <w:sz w:val="24"/>
          <w:szCs w:val="24"/>
        </w:rPr>
        <w:t>2020</w:t>
      </w:r>
      <w:r>
        <w:rPr>
          <w:rFonts w:eastAsiaTheme="minorEastAsia" w:hint="eastAsia"/>
          <w:sz w:val="24"/>
          <w:szCs w:val="24"/>
        </w:rPr>
        <w:t>〕</w:t>
      </w:r>
      <w:r>
        <w:rPr>
          <w:rFonts w:eastAsiaTheme="minorEastAsia"/>
          <w:sz w:val="24"/>
          <w:szCs w:val="24"/>
        </w:rPr>
        <w:t>46</w:t>
      </w:r>
      <w:r>
        <w:rPr>
          <w:rFonts w:eastAsiaTheme="minorEastAsia" w:hint="eastAsia"/>
          <w:sz w:val="24"/>
          <w:szCs w:val="24"/>
        </w:rPr>
        <w:t>号）</w:t>
      </w:r>
    </w:p>
    <w:p w:rsidR="00880D02" w:rsidRDefault="007C6C00">
      <w:pPr>
        <w:spacing w:line="360" w:lineRule="exact"/>
        <w:ind w:firstLineChars="200" w:firstLine="480"/>
        <w:rPr>
          <w:rFonts w:eastAsiaTheme="minorEastAsia"/>
          <w:sz w:val="24"/>
          <w:szCs w:val="24"/>
        </w:rPr>
      </w:pPr>
      <w:r>
        <w:rPr>
          <w:rFonts w:eastAsiaTheme="minorEastAsia"/>
          <w:sz w:val="24"/>
          <w:szCs w:val="24"/>
        </w:rPr>
        <w:t xml:space="preserve">4. </w:t>
      </w:r>
      <w:r>
        <w:rPr>
          <w:rFonts w:eastAsiaTheme="minorEastAsia" w:hint="eastAsia"/>
          <w:sz w:val="24"/>
          <w:szCs w:val="24"/>
        </w:rPr>
        <w:t>财政部关于进一步加大政府采购支持中小企业力度的通知（财库〔</w:t>
      </w:r>
      <w:r>
        <w:rPr>
          <w:rFonts w:eastAsiaTheme="minorEastAsia"/>
          <w:sz w:val="24"/>
          <w:szCs w:val="24"/>
        </w:rPr>
        <w:t>2022</w:t>
      </w:r>
      <w:r>
        <w:rPr>
          <w:rFonts w:eastAsiaTheme="minorEastAsia" w:hint="eastAsia"/>
          <w:sz w:val="24"/>
          <w:szCs w:val="24"/>
        </w:rPr>
        <w:t>〕</w:t>
      </w:r>
      <w:r>
        <w:rPr>
          <w:rFonts w:eastAsiaTheme="minorEastAsia"/>
          <w:sz w:val="24"/>
          <w:szCs w:val="24"/>
        </w:rPr>
        <w:t>19</w:t>
      </w:r>
      <w:r>
        <w:rPr>
          <w:rFonts w:eastAsiaTheme="minorEastAsia" w:hint="eastAsia"/>
          <w:sz w:val="24"/>
          <w:szCs w:val="24"/>
        </w:rPr>
        <w:t>号）</w:t>
      </w:r>
    </w:p>
    <w:p w:rsidR="00880D02" w:rsidRDefault="007C6C00">
      <w:pPr>
        <w:spacing w:line="360" w:lineRule="exact"/>
        <w:ind w:firstLineChars="200" w:firstLine="480"/>
        <w:rPr>
          <w:rFonts w:eastAsiaTheme="minorEastAsia"/>
          <w:sz w:val="24"/>
          <w:szCs w:val="24"/>
        </w:rPr>
      </w:pPr>
      <w:r>
        <w:rPr>
          <w:rFonts w:eastAsiaTheme="minorEastAsia"/>
          <w:sz w:val="24"/>
          <w:szCs w:val="24"/>
        </w:rPr>
        <w:t>5.</w:t>
      </w:r>
      <w:r>
        <w:rPr>
          <w:rFonts w:eastAsiaTheme="minorEastAsia" w:hint="eastAsia"/>
          <w:sz w:val="24"/>
          <w:szCs w:val="24"/>
        </w:rPr>
        <w:t>天津市财政局</w:t>
      </w:r>
      <w:r>
        <w:rPr>
          <w:rFonts w:eastAsiaTheme="minorEastAsia"/>
          <w:sz w:val="24"/>
          <w:szCs w:val="24"/>
        </w:rPr>
        <w:t xml:space="preserve"> </w:t>
      </w:r>
      <w:r>
        <w:rPr>
          <w:rFonts w:eastAsiaTheme="minorEastAsia" w:hint="eastAsia"/>
          <w:sz w:val="24"/>
          <w:szCs w:val="24"/>
        </w:rPr>
        <w:t>天津市工业和信息化局关于贯彻落实《政府采购促进中小企业发展管理办法》的通知（</w:t>
      </w:r>
      <w:proofErr w:type="gramStart"/>
      <w:r>
        <w:rPr>
          <w:rFonts w:eastAsiaTheme="minorEastAsia" w:hint="eastAsia"/>
          <w:sz w:val="24"/>
          <w:szCs w:val="24"/>
        </w:rPr>
        <w:t>津财采〔</w:t>
      </w:r>
      <w:r>
        <w:rPr>
          <w:rFonts w:eastAsiaTheme="minorEastAsia"/>
          <w:sz w:val="24"/>
          <w:szCs w:val="24"/>
        </w:rPr>
        <w:t>2021</w:t>
      </w:r>
      <w:r>
        <w:rPr>
          <w:rFonts w:eastAsiaTheme="minorEastAsia" w:hint="eastAsia"/>
          <w:sz w:val="24"/>
          <w:szCs w:val="24"/>
        </w:rPr>
        <w:t>〕</w:t>
      </w:r>
      <w:proofErr w:type="gramEnd"/>
      <w:r>
        <w:rPr>
          <w:rFonts w:eastAsiaTheme="minorEastAsia"/>
          <w:sz w:val="24"/>
          <w:szCs w:val="24"/>
        </w:rPr>
        <w:t>12</w:t>
      </w:r>
      <w:r>
        <w:rPr>
          <w:rFonts w:eastAsiaTheme="minorEastAsia" w:hint="eastAsia"/>
          <w:sz w:val="24"/>
          <w:szCs w:val="24"/>
        </w:rPr>
        <w:t>号）</w:t>
      </w:r>
    </w:p>
    <w:p w:rsidR="00880D02" w:rsidRDefault="007C6C00">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880D02" w:rsidRDefault="007C6C00">
      <w:pPr>
        <w:adjustRightInd w:val="0"/>
        <w:snapToGrid w:val="0"/>
        <w:spacing w:line="400" w:lineRule="exact"/>
        <w:jc w:val="center"/>
        <w:rPr>
          <w:b/>
          <w:sz w:val="24"/>
          <w:szCs w:val="24"/>
        </w:rPr>
      </w:pPr>
      <w:r>
        <w:rPr>
          <w:b/>
          <w:sz w:val="24"/>
          <w:szCs w:val="24"/>
        </w:rPr>
        <w:lastRenderedPageBreak/>
        <w:t>诚信参与政府采购活动提示函</w:t>
      </w:r>
    </w:p>
    <w:p w:rsidR="00880D02" w:rsidRDefault="00880D02">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80D02" w:rsidRDefault="007C6C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880D02" w:rsidRDefault="007C6C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80D02" w:rsidRDefault="007C6C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w:t>
      </w:r>
      <w:r>
        <w:rPr>
          <w:rFonts w:ascii="Times New Roman" w:eastAsiaTheme="minorEastAsia" w:hAnsi="Times New Roman" w:cs="Times New Roman"/>
        </w:rPr>
        <w:t>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c"/>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880D02" w:rsidRDefault="007C6C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880D02" w:rsidRDefault="007C6C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880D02" w:rsidRDefault="007C6C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w:t>
      </w:r>
      <w:r>
        <w:rPr>
          <w:rFonts w:ascii="Times New Roman" w:eastAsiaTheme="minorEastAsia" w:hAnsi="Times New Roman" w:cs="Times New Roman"/>
        </w:rPr>
        <w:t>不影响评审结果；</w:t>
      </w:r>
    </w:p>
    <w:p w:rsidR="00880D02" w:rsidRDefault="007C6C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880D02" w:rsidRDefault="007C6C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880D02" w:rsidRDefault="007C6C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880D02" w:rsidRDefault="007C6C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c"/>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880D02" w:rsidRDefault="007C6C00">
      <w:pPr>
        <w:pStyle w:val="aa"/>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880D02" w:rsidRDefault="00880D02">
      <w:pPr>
        <w:spacing w:line="360" w:lineRule="exact"/>
        <w:ind w:firstLineChars="200" w:firstLine="611"/>
        <w:rPr>
          <w:b/>
          <w:bCs/>
          <w:spacing w:val="-8"/>
          <w:kern w:val="28"/>
          <w:sz w:val="32"/>
          <w:szCs w:val="32"/>
        </w:rPr>
      </w:pPr>
    </w:p>
    <w:p w:rsidR="00880D02" w:rsidRDefault="00880D02">
      <w:pPr>
        <w:pStyle w:val="Default"/>
        <w:spacing w:line="360" w:lineRule="auto"/>
        <w:ind w:firstLineChars="2300" w:firstLine="5520"/>
        <w:jc w:val="center"/>
        <w:rPr>
          <w:rFonts w:ascii="Times New Roman" w:eastAsia="宋体" w:hAnsi="Times New Roman" w:cs="Times New Roman"/>
          <w:color w:val="auto"/>
          <w:kern w:val="2"/>
        </w:rPr>
        <w:sectPr w:rsidR="00880D02">
          <w:headerReference w:type="default" r:id="rId12"/>
          <w:footerReference w:type="default" r:id="rId13"/>
          <w:pgSz w:w="11907" w:h="16840"/>
          <w:pgMar w:top="1440" w:right="1797" w:bottom="1440" w:left="1797" w:header="720" w:footer="720" w:gutter="0"/>
          <w:pgNumType w:start="1"/>
          <w:cols w:space="720"/>
          <w:docGrid w:linePitch="312"/>
        </w:sectPr>
      </w:pPr>
    </w:p>
    <w:p w:rsidR="00880D02" w:rsidRDefault="007C6C00">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880D02" w:rsidRDefault="007C6C00">
      <w:pPr>
        <w:autoSpaceDE w:val="0"/>
        <w:autoSpaceDN w:val="0"/>
        <w:adjustRightInd w:val="0"/>
        <w:spacing w:line="360" w:lineRule="auto"/>
        <w:ind w:firstLineChars="200" w:firstLine="480"/>
        <w:rPr>
          <w:bCs/>
          <w:sz w:val="24"/>
        </w:rPr>
      </w:pPr>
      <w:r>
        <w:rPr>
          <w:rFonts w:hint="eastAsia"/>
          <w:bCs/>
          <w:sz w:val="24"/>
        </w:rPr>
        <w:t>一</w:t>
      </w:r>
      <w:r>
        <w:rPr>
          <w:bCs/>
          <w:sz w:val="24"/>
        </w:rPr>
        <w:t>、技术要求</w:t>
      </w:r>
    </w:p>
    <w:p w:rsidR="00880D02" w:rsidRDefault="007C6C00">
      <w:pPr>
        <w:autoSpaceDE w:val="0"/>
        <w:autoSpaceDN w:val="0"/>
        <w:adjustRightInd w:val="0"/>
        <w:spacing w:line="360" w:lineRule="auto"/>
        <w:ind w:firstLineChars="200" w:firstLine="480"/>
        <w:rPr>
          <w:sz w:val="24"/>
        </w:rPr>
      </w:pPr>
      <w:r>
        <w:rPr>
          <w:sz w:val="24"/>
        </w:rPr>
        <w:t>（一）具体需求详见本部分项目需求书。</w:t>
      </w:r>
    </w:p>
    <w:p w:rsidR="00880D02" w:rsidRDefault="007C6C00">
      <w:pPr>
        <w:autoSpaceDE w:val="0"/>
        <w:autoSpaceDN w:val="0"/>
        <w:adjustRightInd w:val="0"/>
        <w:spacing w:line="360" w:lineRule="auto"/>
        <w:ind w:firstLineChars="200" w:firstLine="480"/>
        <w:rPr>
          <w:rFonts w:asciiTheme="minorEastAsia" w:eastAsiaTheme="minorEastAsia" w:hAnsiTheme="minorEastAsia"/>
          <w:sz w:val="24"/>
        </w:rPr>
      </w:pPr>
      <w:r>
        <w:rPr>
          <w:kern w:val="0"/>
          <w:sz w:val="24"/>
          <w:szCs w:val="21"/>
        </w:rPr>
        <w:t>（二</w:t>
      </w:r>
      <w:r>
        <w:rPr>
          <w:rFonts w:asciiTheme="minorEastAsia" w:eastAsiaTheme="minorEastAsia" w:hAnsiTheme="minorEastAsia"/>
          <w:kern w:val="0"/>
          <w:sz w:val="24"/>
          <w:szCs w:val="21"/>
        </w:rPr>
        <w:t>）</w:t>
      </w:r>
      <w:r>
        <w:rPr>
          <w:rFonts w:asciiTheme="minorEastAsia" w:eastAsiaTheme="minorEastAsia" w:hAnsiTheme="minorEastAsia"/>
          <w:sz w:val="24"/>
        </w:rPr>
        <w:t>投标人须承诺所提供的服务、人员及设备符合相关国家强制性规定。</w:t>
      </w:r>
    </w:p>
    <w:p w:rsidR="00880D02" w:rsidRDefault="007C6C00">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（三）本项目不接受赠品或者与采购无关的其他商品、服务，投标人亦不得以采购人要求实施前述馈赠、回扣等行为。</w:t>
      </w:r>
    </w:p>
    <w:p w:rsidR="00880D02" w:rsidRDefault="007C6C00">
      <w:pPr>
        <w:autoSpaceDE w:val="0"/>
        <w:autoSpaceDN w:val="0"/>
        <w:adjustRightIn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hint="eastAsia"/>
          <w:sz w:val="24"/>
          <w:szCs w:val="24"/>
        </w:rPr>
        <w:t>四</w:t>
      </w:r>
      <w:r>
        <w:rPr>
          <w:rFonts w:asciiTheme="minorEastAsia" w:eastAsiaTheme="minorEastAsia" w:hAnsiTheme="minorEastAsia"/>
          <w:sz w:val="24"/>
          <w:szCs w:val="24"/>
        </w:rPr>
        <w:t>）投标人须于评审当日</w:t>
      </w:r>
      <w:r>
        <w:rPr>
          <w:rFonts w:asciiTheme="minorEastAsia" w:eastAsiaTheme="minorEastAsia" w:hAnsiTheme="minorEastAsia"/>
          <w:sz w:val="24"/>
          <w:szCs w:val="24"/>
        </w:rPr>
        <w:t>9:00-9:30</w:t>
      </w:r>
      <w:r>
        <w:rPr>
          <w:rFonts w:asciiTheme="minorEastAsia" w:eastAsiaTheme="minorEastAsia" w:hAnsiTheme="minorEastAsia"/>
          <w:sz w:val="24"/>
          <w:szCs w:val="24"/>
        </w:rPr>
        <w:t>在天津市河东区红星路</w:t>
      </w:r>
      <w:r>
        <w:rPr>
          <w:rFonts w:asciiTheme="minorEastAsia" w:eastAsiaTheme="minorEastAsia" w:hAnsiTheme="minorEastAsia"/>
          <w:sz w:val="24"/>
          <w:szCs w:val="24"/>
        </w:rPr>
        <w:t>79</w:t>
      </w:r>
      <w:r>
        <w:rPr>
          <w:rFonts w:asciiTheme="minorEastAsia" w:eastAsiaTheme="minorEastAsia" w:hAnsiTheme="minorEastAsia"/>
          <w:sz w:val="24"/>
          <w:szCs w:val="24"/>
        </w:rPr>
        <w:t>号市政务服务中心一楼</w:t>
      </w:r>
      <w:r>
        <w:rPr>
          <w:rFonts w:asciiTheme="minorEastAsia" w:eastAsiaTheme="minorEastAsia" w:hAnsiTheme="minorEastAsia"/>
          <w:sz w:val="24"/>
          <w:szCs w:val="24"/>
        </w:rPr>
        <w:t>B</w:t>
      </w:r>
      <w:r>
        <w:rPr>
          <w:rFonts w:asciiTheme="minorEastAsia" w:eastAsiaTheme="minorEastAsia" w:hAnsiTheme="minorEastAsia"/>
          <w:sz w:val="24"/>
          <w:szCs w:val="24"/>
        </w:rPr>
        <w:t>厅</w:t>
      </w:r>
      <w:r>
        <w:rPr>
          <w:rFonts w:asciiTheme="minorEastAsia" w:eastAsiaTheme="minorEastAsia" w:hAnsiTheme="minorEastAsia"/>
          <w:sz w:val="24"/>
          <w:szCs w:val="24"/>
        </w:rPr>
        <w:t>42</w:t>
      </w:r>
      <w:r>
        <w:rPr>
          <w:rFonts w:asciiTheme="minorEastAsia" w:eastAsiaTheme="minorEastAsia" w:hAnsiTheme="minorEastAsia"/>
          <w:sz w:val="24"/>
          <w:szCs w:val="24"/>
        </w:rPr>
        <w:t>号窗口递交软件视频演示讲解光盘，视频文件格式应为</w:t>
      </w:r>
      <w:r>
        <w:rPr>
          <w:rFonts w:asciiTheme="minorEastAsia" w:eastAsiaTheme="minorEastAsia" w:hAnsiTheme="minorEastAsia"/>
          <w:sz w:val="24"/>
          <w:szCs w:val="24"/>
        </w:rPr>
        <w:t>avi</w:t>
      </w:r>
      <w:r>
        <w:rPr>
          <w:rFonts w:asciiTheme="minorEastAsia" w:eastAsiaTheme="minorEastAsia" w:hAnsiTheme="minorEastAsia"/>
          <w:sz w:val="24"/>
          <w:szCs w:val="24"/>
        </w:rPr>
        <w:t>或</w:t>
      </w:r>
      <w:r>
        <w:rPr>
          <w:rFonts w:asciiTheme="minorEastAsia" w:eastAsiaTheme="minorEastAsia" w:hAnsiTheme="minorEastAsia"/>
          <w:sz w:val="24"/>
          <w:szCs w:val="24"/>
        </w:rPr>
        <w:t>rmvb</w:t>
      </w:r>
      <w:r>
        <w:rPr>
          <w:rFonts w:asciiTheme="minorEastAsia" w:eastAsiaTheme="minorEastAsia" w:hAnsiTheme="minorEastAsia"/>
          <w:sz w:val="24"/>
          <w:szCs w:val="24"/>
        </w:rPr>
        <w:t>或</w:t>
      </w:r>
      <w:r>
        <w:rPr>
          <w:rFonts w:asciiTheme="minorEastAsia" w:eastAsiaTheme="minorEastAsia" w:hAnsiTheme="minorEastAsia"/>
          <w:sz w:val="24"/>
          <w:szCs w:val="24"/>
        </w:rPr>
        <w:t>mkv</w:t>
      </w:r>
      <w:r>
        <w:rPr>
          <w:rFonts w:asciiTheme="minorEastAsia" w:eastAsiaTheme="minorEastAsia" w:hAnsiTheme="minorEastAsia"/>
          <w:sz w:val="24"/>
          <w:szCs w:val="24"/>
        </w:rPr>
        <w:t>或</w:t>
      </w:r>
      <w:r>
        <w:rPr>
          <w:rFonts w:asciiTheme="minorEastAsia" w:eastAsiaTheme="minorEastAsia" w:hAnsiTheme="minorEastAsia"/>
          <w:sz w:val="24"/>
          <w:szCs w:val="24"/>
        </w:rPr>
        <w:t>mp4</w:t>
      </w:r>
      <w:r>
        <w:rPr>
          <w:rFonts w:asciiTheme="minorEastAsia" w:eastAsiaTheme="minorEastAsia" w:hAnsiTheme="minorEastAsia"/>
          <w:sz w:val="24"/>
          <w:szCs w:val="24"/>
        </w:rPr>
        <w:t>，视频时长不超过</w:t>
      </w:r>
      <w:r>
        <w:rPr>
          <w:rFonts w:asciiTheme="minorEastAsia" w:eastAsiaTheme="minorEastAsia" w:hAnsiTheme="minorEastAsia"/>
          <w:sz w:val="24"/>
          <w:szCs w:val="24"/>
        </w:rPr>
        <w:t>10</w:t>
      </w:r>
      <w:r>
        <w:rPr>
          <w:rFonts w:asciiTheme="minorEastAsia" w:eastAsiaTheme="minorEastAsia" w:hAnsiTheme="minorEastAsia"/>
          <w:sz w:val="24"/>
          <w:szCs w:val="24"/>
        </w:rPr>
        <w:t>分钟，未提供视频光盘或视频格式不正确导致不能正常播放的，演示讲解不得分。讲解演示内容如下：</w:t>
      </w:r>
    </w:p>
    <w:p w:rsidR="00880D02" w:rsidRDefault="007C6C00">
      <w:pPr>
        <w:autoSpaceDE w:val="0"/>
        <w:autoSpaceDN w:val="0"/>
        <w:adjustRightIn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hint="eastAsia"/>
          <w:sz w:val="24"/>
          <w:szCs w:val="24"/>
        </w:rPr>
        <w:t>、供应商具备承担此次快速检测服务的电子化采样和检测系统</w:t>
      </w:r>
    </w:p>
    <w:p w:rsidR="00880D02" w:rsidRDefault="007C6C00">
      <w:pPr>
        <w:autoSpaceDE w:val="0"/>
        <w:autoSpaceDN w:val="0"/>
        <w:adjustRightIn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1</w:t>
      </w:r>
      <w:r>
        <w:rPr>
          <w:rFonts w:asciiTheme="minorEastAsia" w:eastAsiaTheme="minorEastAsia" w:hAnsiTheme="minorEastAsia" w:hint="eastAsia"/>
          <w:sz w:val="24"/>
          <w:szCs w:val="24"/>
        </w:rPr>
        <w:t>）软件系统采用手机终端，具有实施数据实时上传的功能；</w:t>
      </w:r>
    </w:p>
    <w:p w:rsidR="00880D02" w:rsidRDefault="007C6C00">
      <w:pPr>
        <w:autoSpaceDE w:val="0"/>
        <w:autoSpaceDN w:val="0"/>
        <w:adjustRightIn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2</w:t>
      </w:r>
      <w:r>
        <w:rPr>
          <w:rFonts w:asciiTheme="minorEastAsia" w:eastAsiaTheme="minorEastAsia" w:hAnsiTheme="minorEastAsia" w:hint="eastAsia"/>
          <w:sz w:val="24"/>
          <w:szCs w:val="24"/>
        </w:rPr>
        <w:t>）生成电子采样单和封样单（采样信息至少包括经营户名称、经营户营业证号、营业户签字信息、样本类别、样本名称、采样</w:t>
      </w:r>
      <w:r>
        <w:rPr>
          <w:rFonts w:asciiTheme="minorEastAsia" w:eastAsiaTheme="minorEastAsia" w:hAnsiTheme="minorEastAsia" w:hint="eastAsia"/>
          <w:sz w:val="24"/>
          <w:szCs w:val="24"/>
        </w:rPr>
        <w:t>员姓名、采样时间等）的功能模块；</w:t>
      </w:r>
    </w:p>
    <w:p w:rsidR="00880D02" w:rsidRDefault="007C6C00">
      <w:pPr>
        <w:autoSpaceDE w:val="0"/>
        <w:autoSpaceDN w:val="0"/>
        <w:adjustRightIn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3</w:t>
      </w:r>
      <w:r>
        <w:rPr>
          <w:rFonts w:asciiTheme="minorEastAsia" w:eastAsiaTheme="minorEastAsia" w:hAnsiTheme="minorEastAsia" w:hint="eastAsia"/>
          <w:sz w:val="24"/>
          <w:szCs w:val="24"/>
        </w:rPr>
        <w:t>）可以全面实现“一码通”，即快速检测卡上的</w:t>
      </w:r>
      <w:proofErr w:type="gramStart"/>
      <w:r>
        <w:rPr>
          <w:rFonts w:asciiTheme="minorEastAsia" w:eastAsiaTheme="minorEastAsia" w:hAnsiTheme="minorEastAsia" w:hint="eastAsia"/>
          <w:sz w:val="24"/>
          <w:szCs w:val="24"/>
        </w:rPr>
        <w:t>二维码作为</w:t>
      </w:r>
      <w:proofErr w:type="gramEnd"/>
      <w:r>
        <w:rPr>
          <w:rFonts w:asciiTheme="minorEastAsia" w:eastAsiaTheme="minorEastAsia" w:hAnsiTheme="minorEastAsia" w:hint="eastAsia"/>
          <w:sz w:val="24"/>
          <w:szCs w:val="24"/>
        </w:rPr>
        <w:t>唯一标识，贯通从抽样、制样、检测、读取、上传到数据信息采集系统的全过程；</w:t>
      </w:r>
    </w:p>
    <w:p w:rsidR="00880D02" w:rsidRDefault="007C6C00">
      <w:pPr>
        <w:autoSpaceDE w:val="0"/>
        <w:autoSpaceDN w:val="0"/>
        <w:adjustRightIn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hint="eastAsia"/>
          <w:sz w:val="24"/>
          <w:szCs w:val="24"/>
        </w:rPr>
        <w:t>、供应商具备大数据信息采集系统，能够自动将每日检测报告传送到市场进行公示。</w:t>
      </w:r>
    </w:p>
    <w:p w:rsidR="00880D02" w:rsidRDefault="007C6C00">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二</w:t>
      </w:r>
      <w:r>
        <w:rPr>
          <w:rFonts w:asciiTheme="minorEastAsia" w:eastAsiaTheme="minorEastAsia" w:hAnsiTheme="minorEastAsia"/>
          <w:sz w:val="24"/>
          <w:szCs w:val="24"/>
        </w:rPr>
        <w:t>、</w:t>
      </w:r>
      <w:r>
        <w:rPr>
          <w:rFonts w:asciiTheme="minorEastAsia" w:eastAsiaTheme="minorEastAsia" w:hAnsiTheme="minorEastAsia" w:hint="eastAsia"/>
          <w:sz w:val="24"/>
          <w:szCs w:val="24"/>
        </w:rPr>
        <w:t>商务要求</w:t>
      </w:r>
    </w:p>
    <w:p w:rsidR="00880D02" w:rsidRDefault="007C6C00">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（一）报价要求</w:t>
      </w:r>
    </w:p>
    <w:p w:rsidR="00880D02" w:rsidRDefault="007C6C00">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 xml:space="preserve">1. </w:t>
      </w:r>
      <w:r>
        <w:rPr>
          <w:rFonts w:asciiTheme="minorEastAsia" w:eastAsiaTheme="minorEastAsia" w:hAnsiTheme="minorEastAsia"/>
          <w:sz w:val="24"/>
        </w:rPr>
        <w:t>投标报价以人民币填列。</w:t>
      </w:r>
    </w:p>
    <w:p w:rsidR="00880D02" w:rsidRDefault="007C6C00">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投标人的报价应包括：</w:t>
      </w:r>
      <w:r>
        <w:rPr>
          <w:rFonts w:hint="eastAsia"/>
          <w:sz w:val="24"/>
        </w:rPr>
        <w:t>采样费、检测费用、公示及索证索票追溯系统相关费用、</w:t>
      </w:r>
      <w:r>
        <w:rPr>
          <w:sz w:val="24"/>
        </w:rPr>
        <w:t>人员费用、服务费用、材料费用</w:t>
      </w:r>
      <w:r>
        <w:rPr>
          <w:rFonts w:hint="eastAsia"/>
          <w:sz w:val="24"/>
        </w:rPr>
        <w:t>、交通费用</w:t>
      </w:r>
      <w:r>
        <w:rPr>
          <w:rFonts w:asciiTheme="minorEastAsia" w:eastAsiaTheme="minorEastAsia" w:hAnsiTheme="minorEastAsia"/>
          <w:sz w:val="24"/>
        </w:rPr>
        <w:t>及税金等为完成竞争性磋商文件规定全部任务所需的一切应有费用。</w:t>
      </w:r>
    </w:p>
    <w:p w:rsidR="00880D02" w:rsidRDefault="007C6C00">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 xml:space="preserve">3. </w:t>
      </w:r>
      <w:r>
        <w:rPr>
          <w:rFonts w:asciiTheme="minorEastAsia" w:eastAsiaTheme="minorEastAsia" w:hAnsiTheme="minorEastAsia"/>
          <w:sz w:val="24"/>
        </w:rPr>
        <w:t>验收相关费用由投标人负责。</w:t>
      </w:r>
    </w:p>
    <w:p w:rsidR="00880D02" w:rsidRDefault="007C6C00">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（二）时间、地点要求：</w:t>
      </w:r>
    </w:p>
    <w:p w:rsidR="00880D02" w:rsidRDefault="007C6C00">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 xml:space="preserve">1. </w:t>
      </w:r>
      <w:r>
        <w:rPr>
          <w:rFonts w:asciiTheme="minorEastAsia" w:eastAsiaTheme="minorEastAsia" w:hAnsiTheme="minorEastAsia" w:cs="Times New Roman"/>
          <w:color w:val="auto"/>
          <w:kern w:val="2"/>
        </w:rPr>
        <w:t>时间要求：</w:t>
      </w:r>
      <w:r>
        <w:rPr>
          <w:rFonts w:asciiTheme="minorEastAsia" w:eastAsiaTheme="minorEastAsia" w:hAnsiTheme="minorEastAsia" w:cs="Times New Roman" w:hint="eastAsia"/>
          <w:color w:val="auto"/>
          <w:kern w:val="2"/>
        </w:rPr>
        <w:t>合同规定的服务起始之日起</w:t>
      </w:r>
      <w:r>
        <w:rPr>
          <w:rFonts w:asciiTheme="minorEastAsia" w:eastAsiaTheme="minorEastAsia" w:hAnsiTheme="minorEastAsia" w:cs="Times New Roman" w:hint="eastAsia"/>
          <w:color w:val="auto"/>
          <w:kern w:val="2"/>
        </w:rPr>
        <w:t>1</w:t>
      </w:r>
      <w:r>
        <w:rPr>
          <w:rFonts w:asciiTheme="minorEastAsia" w:eastAsiaTheme="minorEastAsia" w:hAnsiTheme="minorEastAsia" w:cs="Times New Roman" w:hint="eastAsia"/>
          <w:color w:val="auto"/>
          <w:kern w:val="2"/>
        </w:rPr>
        <w:t>年的服务期</w:t>
      </w:r>
      <w:r>
        <w:rPr>
          <w:rFonts w:asciiTheme="minorEastAsia" w:eastAsiaTheme="minorEastAsia" w:hAnsiTheme="minorEastAsia" w:cs="Times New Roman"/>
          <w:color w:val="auto"/>
          <w:kern w:val="2"/>
        </w:rPr>
        <w:t>（特殊情况以合同为准）。</w:t>
      </w:r>
    </w:p>
    <w:p w:rsidR="00880D02" w:rsidRDefault="007C6C00">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lastRenderedPageBreak/>
        <w:t xml:space="preserve">2. </w:t>
      </w:r>
      <w:r>
        <w:rPr>
          <w:rFonts w:asciiTheme="minorEastAsia" w:eastAsiaTheme="minorEastAsia" w:hAnsiTheme="minorEastAsia" w:cs="Times New Roman" w:hint="eastAsia"/>
          <w:color w:val="auto"/>
          <w:kern w:val="2"/>
        </w:rPr>
        <w:t>服务</w:t>
      </w:r>
      <w:r>
        <w:rPr>
          <w:rFonts w:asciiTheme="minorEastAsia" w:eastAsiaTheme="minorEastAsia" w:hAnsiTheme="minorEastAsia" w:cs="Times New Roman"/>
          <w:color w:val="auto"/>
          <w:kern w:val="2"/>
        </w:rPr>
        <w:t>地点：</w:t>
      </w:r>
      <w:r>
        <w:rPr>
          <w:rFonts w:hint="eastAsia"/>
          <w:color w:val="auto"/>
        </w:rPr>
        <w:t>天津市红桥区行政区域内</w:t>
      </w:r>
      <w:r>
        <w:rPr>
          <w:rFonts w:asciiTheme="minorEastAsia" w:eastAsiaTheme="minorEastAsia" w:hAnsiTheme="minorEastAsia" w:cs="Times New Roman"/>
          <w:color w:val="auto"/>
          <w:kern w:val="2"/>
        </w:rPr>
        <w:t>（特殊情况以合同为准）。</w:t>
      </w:r>
    </w:p>
    <w:p w:rsidR="00880D02" w:rsidRDefault="007C6C00">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w:t>
      </w:r>
      <w:r>
        <w:rPr>
          <w:rFonts w:asciiTheme="minorEastAsia" w:eastAsiaTheme="minorEastAsia" w:hAnsiTheme="minorEastAsia" w:cs="Times New Roman" w:hint="eastAsia"/>
          <w:color w:val="auto"/>
          <w:kern w:val="2"/>
        </w:rPr>
        <w:t>三</w:t>
      </w:r>
      <w:r>
        <w:rPr>
          <w:rFonts w:asciiTheme="minorEastAsia" w:eastAsiaTheme="minorEastAsia" w:hAnsiTheme="minorEastAsia" w:cs="Times New Roman"/>
          <w:color w:val="auto"/>
          <w:kern w:val="2"/>
        </w:rPr>
        <w:t>）供应商须整包进行磋商，不得拆包分项磋商。</w:t>
      </w:r>
    </w:p>
    <w:p w:rsidR="00880D02" w:rsidRDefault="007C6C00">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w:t>
      </w:r>
      <w:r>
        <w:rPr>
          <w:rFonts w:asciiTheme="minorEastAsia" w:eastAsiaTheme="minorEastAsia" w:hAnsiTheme="minorEastAsia" w:cs="Times New Roman" w:hint="eastAsia"/>
          <w:color w:val="auto"/>
          <w:kern w:val="2"/>
        </w:rPr>
        <w:t>四</w:t>
      </w:r>
      <w:r>
        <w:rPr>
          <w:rFonts w:asciiTheme="minorEastAsia" w:eastAsiaTheme="minorEastAsia" w:hAnsiTheme="minorEastAsia" w:cs="Times New Roman"/>
          <w:color w:val="auto"/>
          <w:kern w:val="2"/>
        </w:rPr>
        <w:t>）磋商有效期：本项目磋商有效期为</w:t>
      </w:r>
      <w:r>
        <w:rPr>
          <w:rFonts w:asciiTheme="minorEastAsia" w:eastAsiaTheme="minorEastAsia" w:hAnsiTheme="minorEastAsia" w:cs="Times New Roman"/>
          <w:color w:val="auto"/>
          <w:kern w:val="2"/>
        </w:rPr>
        <w:t>60</w:t>
      </w:r>
      <w:r>
        <w:rPr>
          <w:rFonts w:asciiTheme="minorEastAsia" w:eastAsiaTheme="minorEastAsia" w:hAnsiTheme="minorEastAsia" w:cs="Times New Roman"/>
          <w:color w:val="auto"/>
          <w:kern w:val="2"/>
        </w:rPr>
        <w:t>天。</w:t>
      </w:r>
    </w:p>
    <w:p w:rsidR="00880D02" w:rsidRDefault="007C6C00">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w:t>
      </w:r>
      <w:r>
        <w:rPr>
          <w:rFonts w:asciiTheme="minorEastAsia" w:eastAsiaTheme="minorEastAsia" w:hAnsiTheme="minorEastAsia" w:cs="Times New Roman" w:hint="eastAsia"/>
          <w:color w:val="auto"/>
          <w:kern w:val="2"/>
        </w:rPr>
        <w:t>五</w:t>
      </w:r>
      <w:r>
        <w:rPr>
          <w:rFonts w:asciiTheme="minorEastAsia" w:eastAsiaTheme="minorEastAsia" w:hAnsiTheme="minorEastAsia" w:cs="Times New Roman"/>
          <w:color w:val="auto"/>
          <w:kern w:val="2"/>
        </w:rPr>
        <w:t>）付款方式</w:t>
      </w:r>
    </w:p>
    <w:p w:rsidR="00880D02" w:rsidRDefault="007C6C00">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hint="eastAsia"/>
          <w:color w:val="auto"/>
          <w:szCs w:val="21"/>
        </w:rPr>
        <w:t>全部快检任务完成后，成交供应商向采购人提供相关抽检任务明细，验收合格后</w:t>
      </w:r>
      <w:r>
        <w:rPr>
          <w:rFonts w:asciiTheme="minorEastAsia" w:eastAsiaTheme="minorEastAsia" w:hAnsiTheme="minorEastAsia" w:cs="Times New Roman" w:hint="eastAsia"/>
          <w:color w:val="auto"/>
          <w:szCs w:val="21"/>
        </w:rPr>
        <w:t>60</w:t>
      </w:r>
      <w:r>
        <w:rPr>
          <w:rFonts w:asciiTheme="minorEastAsia" w:eastAsiaTheme="minorEastAsia" w:hAnsiTheme="minorEastAsia" w:cs="Times New Roman" w:hint="eastAsia"/>
          <w:color w:val="auto"/>
          <w:szCs w:val="21"/>
        </w:rPr>
        <w:t>日内支付合同总额</w:t>
      </w:r>
      <w:r>
        <w:rPr>
          <w:rFonts w:asciiTheme="minorEastAsia" w:eastAsiaTheme="minorEastAsia" w:hAnsiTheme="minorEastAsia" w:cs="Times New Roman" w:hint="eastAsia"/>
          <w:color w:val="auto"/>
          <w:szCs w:val="21"/>
        </w:rPr>
        <w:t>100%</w:t>
      </w:r>
      <w:r>
        <w:rPr>
          <w:rFonts w:asciiTheme="minorEastAsia" w:eastAsiaTheme="minorEastAsia" w:hAnsiTheme="minorEastAsia" w:cs="Times New Roman" w:hint="eastAsia"/>
          <w:color w:val="auto"/>
          <w:szCs w:val="21"/>
        </w:rPr>
        <w:t>的款项</w:t>
      </w:r>
      <w:r>
        <w:rPr>
          <w:rFonts w:asciiTheme="minorEastAsia" w:eastAsiaTheme="minorEastAsia" w:hAnsiTheme="minorEastAsia" w:cs="Times New Roman"/>
          <w:color w:val="auto"/>
        </w:rPr>
        <w:t>（特殊情况以合同为准）。</w:t>
      </w:r>
    </w:p>
    <w:p w:rsidR="00880D02" w:rsidRDefault="007C6C00">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（六）磋商保证金及履约保证金：本项目不</w:t>
      </w:r>
      <w:proofErr w:type="gramStart"/>
      <w:r>
        <w:rPr>
          <w:rFonts w:asciiTheme="minorEastAsia" w:eastAsiaTheme="minorEastAsia" w:hAnsiTheme="minorEastAsia" w:cs="Times New Roman"/>
          <w:color w:val="auto"/>
          <w:kern w:val="2"/>
        </w:rPr>
        <w:t>收取磋商</w:t>
      </w:r>
      <w:proofErr w:type="gramEnd"/>
      <w:r>
        <w:rPr>
          <w:rFonts w:asciiTheme="minorEastAsia" w:eastAsiaTheme="minorEastAsia" w:hAnsiTheme="minorEastAsia" w:cs="Times New Roman"/>
          <w:color w:val="auto"/>
          <w:kern w:val="2"/>
        </w:rPr>
        <w:t>保证金及履约保证金。</w:t>
      </w:r>
    </w:p>
    <w:p w:rsidR="00880D02" w:rsidRDefault="007C6C00">
      <w:pPr>
        <w:autoSpaceDE w:val="0"/>
        <w:autoSpaceDN w:val="0"/>
        <w:adjustRightInd w:val="0"/>
        <w:spacing w:line="360" w:lineRule="auto"/>
        <w:ind w:firstLineChars="200" w:firstLine="480"/>
        <w:rPr>
          <w:rFonts w:asciiTheme="minorEastAsia" w:eastAsiaTheme="minorEastAsia" w:hAnsiTheme="minorEastAsia"/>
          <w:bCs/>
          <w:sz w:val="24"/>
        </w:rPr>
      </w:pPr>
      <w:r>
        <w:rPr>
          <w:rFonts w:asciiTheme="minorEastAsia" w:eastAsiaTheme="minorEastAsia" w:hAnsiTheme="minorEastAsia" w:hint="eastAsia"/>
          <w:bCs/>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80D02">
        <w:trPr>
          <w:trHeight w:val="285"/>
          <w:jc w:val="center"/>
        </w:trPr>
        <w:tc>
          <w:tcPr>
            <w:tcW w:w="9393" w:type="dxa"/>
            <w:gridSpan w:val="3"/>
            <w:shd w:val="clear" w:color="auto" w:fill="auto"/>
            <w:vAlign w:val="center"/>
          </w:tcPr>
          <w:p w:rsidR="00880D02" w:rsidRDefault="007C6C00">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20</w:t>
            </w:r>
            <w:r>
              <w:rPr>
                <w:kern w:val="0"/>
                <w:sz w:val="24"/>
                <w:szCs w:val="24"/>
              </w:rPr>
              <w:t>分）</w:t>
            </w:r>
          </w:p>
        </w:tc>
        <w:tc>
          <w:tcPr>
            <w:tcW w:w="1143" w:type="dxa"/>
            <w:shd w:val="clear" w:color="auto" w:fill="auto"/>
            <w:vAlign w:val="center"/>
          </w:tcPr>
          <w:p w:rsidR="00880D02" w:rsidRDefault="007C6C00">
            <w:pPr>
              <w:widowControl/>
              <w:adjustRightInd w:val="0"/>
              <w:snapToGrid w:val="0"/>
              <w:jc w:val="center"/>
              <w:rPr>
                <w:kern w:val="0"/>
                <w:sz w:val="24"/>
                <w:szCs w:val="24"/>
              </w:rPr>
            </w:pPr>
            <w:r>
              <w:rPr>
                <w:kern w:val="0"/>
                <w:sz w:val="24"/>
                <w:szCs w:val="24"/>
              </w:rPr>
              <w:t>分值</w:t>
            </w:r>
          </w:p>
        </w:tc>
      </w:tr>
      <w:tr w:rsidR="00880D02">
        <w:trPr>
          <w:trHeight w:val="780"/>
          <w:jc w:val="center"/>
        </w:trPr>
        <w:tc>
          <w:tcPr>
            <w:tcW w:w="663" w:type="dxa"/>
            <w:shd w:val="clear" w:color="auto" w:fill="auto"/>
            <w:noWrap/>
            <w:vAlign w:val="center"/>
          </w:tcPr>
          <w:p w:rsidR="00880D02" w:rsidRDefault="007C6C00">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880D02" w:rsidRDefault="007C6C00">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880D02" w:rsidRDefault="007C6C00">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880D02" w:rsidRDefault="007C6C00">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×20</w:t>
            </w:r>
          </w:p>
          <w:p w:rsidR="00880D02" w:rsidRDefault="007C6C00">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880D02" w:rsidRDefault="007C6C00">
            <w:pPr>
              <w:widowControl/>
              <w:adjustRightInd w:val="0"/>
              <w:snapToGrid w:val="0"/>
              <w:jc w:val="center"/>
              <w:rPr>
                <w:kern w:val="0"/>
                <w:sz w:val="24"/>
                <w:szCs w:val="24"/>
              </w:rPr>
            </w:pPr>
            <w:r>
              <w:rPr>
                <w:kern w:val="0"/>
                <w:sz w:val="24"/>
                <w:szCs w:val="24"/>
              </w:rPr>
              <w:t>20</w:t>
            </w:r>
          </w:p>
        </w:tc>
      </w:tr>
      <w:tr w:rsidR="00880D02">
        <w:trPr>
          <w:trHeight w:val="245"/>
          <w:jc w:val="center"/>
        </w:trPr>
        <w:tc>
          <w:tcPr>
            <w:tcW w:w="9393" w:type="dxa"/>
            <w:gridSpan w:val="3"/>
            <w:shd w:val="clear" w:color="auto" w:fill="auto"/>
            <w:noWrap/>
            <w:vAlign w:val="center"/>
          </w:tcPr>
          <w:p w:rsidR="00880D02" w:rsidRDefault="007C6C00">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22</w:t>
            </w:r>
            <w:r>
              <w:rPr>
                <w:kern w:val="0"/>
                <w:sz w:val="24"/>
                <w:szCs w:val="24"/>
              </w:rPr>
              <w:t>分）</w:t>
            </w:r>
          </w:p>
        </w:tc>
        <w:tc>
          <w:tcPr>
            <w:tcW w:w="1143" w:type="dxa"/>
            <w:shd w:val="clear" w:color="auto" w:fill="auto"/>
            <w:vAlign w:val="center"/>
          </w:tcPr>
          <w:p w:rsidR="00880D02" w:rsidRDefault="007C6C00">
            <w:pPr>
              <w:widowControl/>
              <w:adjustRightInd w:val="0"/>
              <w:snapToGrid w:val="0"/>
              <w:jc w:val="center"/>
              <w:rPr>
                <w:kern w:val="0"/>
                <w:sz w:val="24"/>
                <w:szCs w:val="24"/>
              </w:rPr>
            </w:pPr>
            <w:r>
              <w:rPr>
                <w:kern w:val="0"/>
                <w:sz w:val="24"/>
                <w:szCs w:val="24"/>
              </w:rPr>
              <w:t>分值</w:t>
            </w:r>
          </w:p>
        </w:tc>
      </w:tr>
      <w:tr w:rsidR="00880D02">
        <w:trPr>
          <w:trHeight w:val="1050"/>
          <w:jc w:val="center"/>
        </w:trPr>
        <w:tc>
          <w:tcPr>
            <w:tcW w:w="663" w:type="dxa"/>
            <w:shd w:val="clear" w:color="auto" w:fill="auto"/>
            <w:noWrap/>
            <w:vAlign w:val="center"/>
          </w:tcPr>
          <w:p w:rsidR="00880D02" w:rsidRDefault="007C6C00">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880D02" w:rsidRDefault="007C6C00">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880D02" w:rsidRDefault="007C6C00">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asciiTheme="minorEastAsia" w:eastAsiaTheme="minorEastAsia" w:hAnsiTheme="minorEastAsia"/>
                <w:kern w:val="0"/>
                <w:sz w:val="24"/>
                <w:szCs w:val="24"/>
              </w:rPr>
              <w:t>食用</w:t>
            </w:r>
            <w:r>
              <w:rPr>
                <w:rFonts w:asciiTheme="minorEastAsia" w:eastAsiaTheme="minorEastAsia" w:hAnsiTheme="minorEastAsia" w:hint="eastAsia"/>
                <w:kern w:val="0"/>
                <w:sz w:val="24"/>
                <w:szCs w:val="24"/>
              </w:rPr>
              <w:t>农产品质</w:t>
            </w:r>
            <w:proofErr w:type="gramStart"/>
            <w:r>
              <w:rPr>
                <w:rFonts w:asciiTheme="minorEastAsia" w:eastAsiaTheme="minorEastAsia" w:hAnsiTheme="minorEastAsia" w:hint="eastAsia"/>
                <w:kern w:val="0"/>
                <w:sz w:val="24"/>
                <w:szCs w:val="24"/>
              </w:rPr>
              <w:t>量安全</w:t>
            </w:r>
            <w:proofErr w:type="gramEnd"/>
            <w:r>
              <w:rPr>
                <w:rFonts w:asciiTheme="minorEastAsia" w:eastAsiaTheme="minorEastAsia" w:hAnsiTheme="minorEastAsia" w:hint="eastAsia"/>
                <w:kern w:val="0"/>
                <w:sz w:val="24"/>
                <w:szCs w:val="24"/>
              </w:rPr>
              <w:t>监督抽检或</w:t>
            </w:r>
            <w:r>
              <w:rPr>
                <w:rFonts w:asciiTheme="minorEastAsia" w:eastAsiaTheme="minorEastAsia" w:hAnsiTheme="minorEastAsia"/>
                <w:kern w:val="0"/>
                <w:sz w:val="24"/>
                <w:szCs w:val="24"/>
              </w:rPr>
              <w:t>食用</w:t>
            </w:r>
            <w:r>
              <w:rPr>
                <w:rFonts w:asciiTheme="minorEastAsia" w:eastAsiaTheme="minorEastAsia" w:hAnsiTheme="minorEastAsia" w:hint="eastAsia"/>
                <w:kern w:val="0"/>
                <w:sz w:val="24"/>
                <w:szCs w:val="24"/>
              </w:rPr>
              <w:t>农产品质</w:t>
            </w:r>
            <w:proofErr w:type="gramStart"/>
            <w:r>
              <w:rPr>
                <w:rFonts w:asciiTheme="minorEastAsia" w:eastAsiaTheme="minorEastAsia" w:hAnsiTheme="minorEastAsia" w:hint="eastAsia"/>
                <w:kern w:val="0"/>
                <w:sz w:val="24"/>
                <w:szCs w:val="24"/>
              </w:rPr>
              <w:t>量安全</w:t>
            </w:r>
            <w:proofErr w:type="gramEnd"/>
            <w:r>
              <w:rPr>
                <w:rFonts w:asciiTheme="minorEastAsia" w:eastAsiaTheme="minorEastAsia" w:hAnsiTheme="minorEastAsia" w:hint="eastAsia"/>
                <w:kern w:val="0"/>
                <w:sz w:val="24"/>
                <w:szCs w:val="24"/>
              </w:rPr>
              <w:t>检验</w:t>
            </w:r>
            <w:r>
              <w:rPr>
                <w:rFonts w:hint="eastAsia"/>
                <w:kern w:val="0"/>
                <w:sz w:val="24"/>
                <w:szCs w:val="24"/>
              </w:rPr>
              <w:t>业绩</w:t>
            </w:r>
            <w:r>
              <w:rPr>
                <w:kern w:val="0"/>
                <w:sz w:val="24"/>
                <w:szCs w:val="24"/>
              </w:rPr>
              <w:t>，提供的证明材料均不得遮挡涂黑，否则不予认定加分。</w:t>
            </w:r>
          </w:p>
          <w:p w:rsidR="00880D02" w:rsidRDefault="007C6C00">
            <w:pPr>
              <w:widowControl/>
              <w:adjustRightInd w:val="0"/>
              <w:snapToGrid w:val="0"/>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w:t>
            </w:r>
            <w:r>
              <w:rPr>
                <w:rFonts w:hint="eastAsia"/>
                <w:bCs/>
                <w:sz w:val="24"/>
              </w:rPr>
              <w:t>2021</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880D02" w:rsidRDefault="007C6C00">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rsidR="00880D02" w:rsidRDefault="007C6C00">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880D02" w:rsidRDefault="007C6C00">
            <w:pPr>
              <w:widowControl/>
              <w:adjustRightInd w:val="0"/>
              <w:snapToGrid w:val="0"/>
              <w:jc w:val="center"/>
              <w:rPr>
                <w:kern w:val="0"/>
                <w:sz w:val="24"/>
                <w:szCs w:val="24"/>
              </w:rPr>
            </w:pPr>
            <w:r>
              <w:rPr>
                <w:rFonts w:hint="eastAsia"/>
                <w:kern w:val="0"/>
                <w:sz w:val="24"/>
                <w:szCs w:val="24"/>
              </w:rPr>
              <w:t>10</w:t>
            </w:r>
          </w:p>
        </w:tc>
      </w:tr>
      <w:tr w:rsidR="00880D02">
        <w:trPr>
          <w:trHeight w:val="1050"/>
          <w:jc w:val="center"/>
        </w:trPr>
        <w:tc>
          <w:tcPr>
            <w:tcW w:w="663" w:type="dxa"/>
            <w:shd w:val="clear" w:color="auto" w:fill="auto"/>
            <w:noWrap/>
            <w:vAlign w:val="center"/>
          </w:tcPr>
          <w:p w:rsidR="00880D02" w:rsidRDefault="007C6C00">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880D02" w:rsidRDefault="007C6C00">
            <w:pPr>
              <w:widowControl/>
              <w:adjustRightInd w:val="0"/>
              <w:snapToGrid w:val="0"/>
              <w:jc w:val="center"/>
              <w:rPr>
                <w:kern w:val="0"/>
                <w:sz w:val="24"/>
                <w:szCs w:val="24"/>
              </w:rPr>
            </w:pPr>
            <w:r>
              <w:rPr>
                <w:kern w:val="0"/>
                <w:sz w:val="24"/>
                <w:szCs w:val="24"/>
              </w:rPr>
              <w:t>投标人相关证书</w:t>
            </w:r>
          </w:p>
        </w:tc>
        <w:tc>
          <w:tcPr>
            <w:tcW w:w="7311" w:type="dxa"/>
            <w:shd w:val="clear" w:color="auto" w:fill="auto"/>
            <w:vAlign w:val="center"/>
          </w:tcPr>
          <w:p w:rsidR="00880D02" w:rsidRDefault="007C6C00">
            <w:pPr>
              <w:widowControl/>
              <w:adjustRightInd w:val="0"/>
              <w:snapToGrid w:val="0"/>
              <w:rPr>
                <w:kern w:val="0"/>
                <w:sz w:val="24"/>
                <w:szCs w:val="24"/>
              </w:rPr>
            </w:pPr>
            <w:r>
              <w:rPr>
                <w:kern w:val="0"/>
                <w:sz w:val="24"/>
                <w:szCs w:val="24"/>
              </w:rPr>
              <w:t>投标人具备质量管理体系认证、环境管理体系认证、职业健康安全管理体系认证，提供证书扫描件</w:t>
            </w:r>
          </w:p>
          <w:p w:rsidR="00880D02" w:rsidRDefault="007C6C00">
            <w:pPr>
              <w:widowControl/>
              <w:adjustRightInd w:val="0"/>
              <w:snapToGrid w:val="0"/>
              <w:rPr>
                <w:kern w:val="0"/>
                <w:sz w:val="24"/>
                <w:szCs w:val="24"/>
              </w:rPr>
            </w:pPr>
            <w:r>
              <w:rPr>
                <w:kern w:val="0"/>
                <w:sz w:val="24"/>
                <w:szCs w:val="24"/>
              </w:rPr>
              <w:t>1</w:t>
            </w:r>
            <w:r>
              <w:rPr>
                <w:kern w:val="0"/>
                <w:sz w:val="24"/>
                <w:szCs w:val="24"/>
              </w:rPr>
              <w:t>个证书扫描件</w:t>
            </w:r>
            <w:r>
              <w:rPr>
                <w:kern w:val="0"/>
                <w:sz w:val="24"/>
                <w:szCs w:val="24"/>
              </w:rPr>
              <w:t>1</w:t>
            </w:r>
            <w:r>
              <w:rPr>
                <w:kern w:val="0"/>
                <w:sz w:val="24"/>
                <w:szCs w:val="24"/>
              </w:rPr>
              <w:t>分，最高</w:t>
            </w:r>
            <w:r>
              <w:rPr>
                <w:kern w:val="0"/>
                <w:sz w:val="24"/>
                <w:szCs w:val="24"/>
              </w:rPr>
              <w:t>3</w:t>
            </w:r>
            <w:r>
              <w:rPr>
                <w:kern w:val="0"/>
                <w:sz w:val="24"/>
                <w:szCs w:val="24"/>
              </w:rPr>
              <w:t>分。</w:t>
            </w:r>
          </w:p>
        </w:tc>
        <w:tc>
          <w:tcPr>
            <w:tcW w:w="1143" w:type="dxa"/>
            <w:shd w:val="clear" w:color="auto" w:fill="auto"/>
            <w:vAlign w:val="center"/>
          </w:tcPr>
          <w:p w:rsidR="00880D02" w:rsidRDefault="007C6C00">
            <w:pPr>
              <w:widowControl/>
              <w:adjustRightInd w:val="0"/>
              <w:snapToGrid w:val="0"/>
              <w:jc w:val="center"/>
              <w:rPr>
                <w:kern w:val="0"/>
                <w:sz w:val="24"/>
                <w:szCs w:val="24"/>
              </w:rPr>
            </w:pPr>
            <w:r>
              <w:rPr>
                <w:kern w:val="0"/>
                <w:sz w:val="24"/>
                <w:szCs w:val="24"/>
              </w:rPr>
              <w:t>3</w:t>
            </w:r>
          </w:p>
        </w:tc>
      </w:tr>
      <w:tr w:rsidR="00880D02">
        <w:trPr>
          <w:trHeight w:val="1050"/>
          <w:jc w:val="center"/>
        </w:trPr>
        <w:tc>
          <w:tcPr>
            <w:tcW w:w="663" w:type="dxa"/>
            <w:shd w:val="clear" w:color="auto" w:fill="auto"/>
            <w:noWrap/>
            <w:vAlign w:val="center"/>
          </w:tcPr>
          <w:p w:rsidR="00880D02" w:rsidRDefault="007C6C00">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880D02" w:rsidRDefault="007C6C00">
            <w:pPr>
              <w:widowControl/>
              <w:adjustRightInd w:val="0"/>
              <w:snapToGrid w:val="0"/>
              <w:jc w:val="center"/>
              <w:rPr>
                <w:kern w:val="0"/>
                <w:sz w:val="24"/>
                <w:szCs w:val="24"/>
              </w:rPr>
            </w:pPr>
            <w:r>
              <w:rPr>
                <w:rFonts w:ascii="宋体" w:hAnsi="宋体" w:cs="宋体" w:hint="eastAsia"/>
                <w:bCs/>
                <w:sz w:val="24"/>
                <w:szCs w:val="24"/>
              </w:rPr>
              <w:t>专业设备评价</w:t>
            </w:r>
          </w:p>
        </w:tc>
        <w:tc>
          <w:tcPr>
            <w:tcW w:w="7311" w:type="dxa"/>
            <w:shd w:val="clear" w:color="auto" w:fill="auto"/>
            <w:vAlign w:val="center"/>
          </w:tcPr>
          <w:p w:rsidR="00880D02" w:rsidRDefault="007C6C00">
            <w:pPr>
              <w:snapToGrid w:val="0"/>
              <w:rPr>
                <w:sz w:val="24"/>
              </w:rPr>
            </w:pPr>
            <w:r>
              <w:rPr>
                <w:rFonts w:hint="eastAsia"/>
                <w:kern w:val="0"/>
                <w:sz w:val="24"/>
                <w:szCs w:val="24"/>
              </w:rPr>
              <w:t>与本项目相关的检测设备，</w:t>
            </w:r>
            <w:r>
              <w:rPr>
                <w:rFonts w:hint="eastAsia"/>
                <w:sz w:val="24"/>
              </w:rPr>
              <w:t>附设备购置发票扫描件和设备照片或租赁协议扫描件和设备照片，否则不予认定</w:t>
            </w:r>
          </w:p>
          <w:p w:rsidR="00880D02" w:rsidRDefault="007C6C00">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）液相色谱质谱联用仪</w:t>
            </w:r>
          </w:p>
          <w:p w:rsidR="00880D02" w:rsidRDefault="007C6C00">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）气相色谱质谱联用仪</w:t>
            </w:r>
          </w:p>
          <w:p w:rsidR="00880D02" w:rsidRDefault="007C6C00">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）高效液相色谱仪</w:t>
            </w:r>
          </w:p>
          <w:p w:rsidR="00880D02" w:rsidRDefault="007C6C00">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）气相色谱仪</w:t>
            </w:r>
          </w:p>
          <w:p w:rsidR="00880D02" w:rsidRDefault="007C6C00">
            <w:pPr>
              <w:widowControl/>
              <w:adjustRightInd w:val="0"/>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）原子荧光光谱仪</w:t>
            </w:r>
          </w:p>
          <w:p w:rsidR="00880D02" w:rsidRDefault="007C6C00">
            <w:pPr>
              <w:widowControl/>
              <w:adjustRightInd w:val="0"/>
              <w:snapToGrid w:val="0"/>
              <w:rPr>
                <w:kern w:val="0"/>
                <w:sz w:val="24"/>
                <w:szCs w:val="24"/>
              </w:rPr>
            </w:pPr>
            <w:r>
              <w:rPr>
                <w:rFonts w:hint="eastAsia"/>
                <w:sz w:val="24"/>
              </w:rPr>
              <w:t>上述设备</w:t>
            </w:r>
            <w:r>
              <w:rPr>
                <w:rFonts w:hint="eastAsia"/>
                <w:sz w:val="24"/>
              </w:rPr>
              <w:t>1</w:t>
            </w:r>
            <w:r>
              <w:rPr>
                <w:rFonts w:hint="eastAsia"/>
                <w:sz w:val="24"/>
              </w:rPr>
              <w:t>种</w:t>
            </w:r>
            <w:r>
              <w:rPr>
                <w:rFonts w:hint="eastAsia"/>
                <w:sz w:val="24"/>
              </w:rPr>
              <w:t>1</w:t>
            </w:r>
            <w:r>
              <w:rPr>
                <w:rFonts w:hint="eastAsia"/>
                <w:sz w:val="24"/>
              </w:rPr>
              <w:t>分，最多</w:t>
            </w:r>
            <w:r>
              <w:rPr>
                <w:rFonts w:hint="eastAsia"/>
                <w:sz w:val="24"/>
              </w:rPr>
              <w:t>5</w:t>
            </w:r>
            <w:r>
              <w:rPr>
                <w:rFonts w:hint="eastAsia"/>
                <w:sz w:val="24"/>
              </w:rPr>
              <w:t>分。</w:t>
            </w:r>
          </w:p>
        </w:tc>
        <w:tc>
          <w:tcPr>
            <w:tcW w:w="1143" w:type="dxa"/>
            <w:shd w:val="clear" w:color="auto" w:fill="auto"/>
            <w:vAlign w:val="center"/>
          </w:tcPr>
          <w:p w:rsidR="00880D02" w:rsidRDefault="007C6C00">
            <w:pPr>
              <w:widowControl/>
              <w:adjustRightInd w:val="0"/>
              <w:snapToGrid w:val="0"/>
              <w:jc w:val="center"/>
              <w:rPr>
                <w:kern w:val="0"/>
                <w:sz w:val="24"/>
                <w:szCs w:val="24"/>
              </w:rPr>
            </w:pPr>
            <w:r>
              <w:rPr>
                <w:rFonts w:hint="eastAsia"/>
                <w:kern w:val="0"/>
                <w:sz w:val="24"/>
                <w:szCs w:val="24"/>
              </w:rPr>
              <w:t>5</w:t>
            </w:r>
          </w:p>
        </w:tc>
      </w:tr>
      <w:tr w:rsidR="00880D02">
        <w:trPr>
          <w:trHeight w:val="243"/>
          <w:jc w:val="center"/>
        </w:trPr>
        <w:tc>
          <w:tcPr>
            <w:tcW w:w="663" w:type="dxa"/>
            <w:shd w:val="clear" w:color="auto" w:fill="auto"/>
            <w:noWrap/>
            <w:vAlign w:val="center"/>
          </w:tcPr>
          <w:p w:rsidR="00880D02" w:rsidRDefault="007C6C00">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880D02" w:rsidRDefault="007C6C00">
            <w:pPr>
              <w:widowControl/>
              <w:adjustRightInd w:val="0"/>
              <w:snapToGrid w:val="0"/>
              <w:jc w:val="center"/>
              <w:rPr>
                <w:sz w:val="24"/>
              </w:rPr>
            </w:pPr>
            <w:r>
              <w:rPr>
                <w:rFonts w:hint="eastAsia"/>
                <w:sz w:val="24"/>
              </w:rPr>
              <w:t>投标人承诺评价</w:t>
            </w:r>
          </w:p>
        </w:tc>
        <w:tc>
          <w:tcPr>
            <w:tcW w:w="7311" w:type="dxa"/>
            <w:shd w:val="clear" w:color="auto" w:fill="auto"/>
            <w:vAlign w:val="center"/>
          </w:tcPr>
          <w:p w:rsidR="00880D02" w:rsidRDefault="007C6C00">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）承诺完全满足磋商文件“报价要求”、“时间地点要求”、“付款方式要求”和技术要求中非“★”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asciiTheme="minorEastAsia" w:eastAsiaTheme="minorEastAsia" w:hAnsiTheme="minorEastAsia" w:hint="eastAsia"/>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880D02" w:rsidRDefault="007C6C00">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）投标人承诺已具备</w:t>
            </w:r>
            <w:r>
              <w:rPr>
                <w:rFonts w:asciiTheme="minorEastAsia" w:eastAsiaTheme="minorEastAsia" w:hAnsiTheme="minorEastAsia" w:hint="eastAsia"/>
                <w:sz w:val="24"/>
                <w:szCs w:val="24"/>
              </w:rPr>
              <w:t>食用农产品追溯管理系统；</w:t>
            </w:r>
            <w:r>
              <w:rPr>
                <w:rFonts w:hint="eastAsia"/>
                <w:kern w:val="0"/>
                <w:sz w:val="24"/>
                <w:szCs w:val="24"/>
              </w:rPr>
              <w:t>若投标人无</w:t>
            </w:r>
            <w:r>
              <w:rPr>
                <w:rFonts w:asciiTheme="minorEastAsia" w:eastAsiaTheme="minorEastAsia" w:hAnsiTheme="minorEastAsia" w:hint="eastAsia"/>
                <w:sz w:val="24"/>
                <w:szCs w:val="24"/>
              </w:rPr>
              <w:t>食用农产品追溯管理系统，</w:t>
            </w:r>
            <w:r>
              <w:rPr>
                <w:rFonts w:hint="eastAsia"/>
                <w:kern w:val="0"/>
                <w:sz w:val="24"/>
                <w:szCs w:val="24"/>
              </w:rPr>
              <w:t>承诺</w:t>
            </w:r>
            <w:r>
              <w:rPr>
                <w:rFonts w:asciiTheme="minorEastAsia" w:eastAsiaTheme="minorEastAsia" w:hAnsiTheme="minorEastAsia" w:hint="eastAsia"/>
                <w:sz w:val="24"/>
                <w:szCs w:val="24"/>
              </w:rPr>
              <w:t>签订合同之日起</w:t>
            </w:r>
            <w:r>
              <w:rPr>
                <w:rFonts w:asciiTheme="minorEastAsia" w:eastAsiaTheme="minorEastAsia" w:hAnsiTheme="minorEastAsia" w:hint="eastAsia"/>
                <w:sz w:val="24"/>
                <w:szCs w:val="24"/>
              </w:rPr>
              <w:t>1</w:t>
            </w:r>
            <w:r>
              <w:rPr>
                <w:rFonts w:asciiTheme="minorEastAsia" w:eastAsiaTheme="minorEastAsia" w:hAnsiTheme="minorEastAsia" w:hint="eastAsia"/>
                <w:sz w:val="24"/>
                <w:szCs w:val="24"/>
              </w:rPr>
              <w:t>个月内建成食用农产品追溯管理系统，对入场销售主体信息、食用农产品进货信息（进货时间、进货品种及数量、供货商名称、供货商地址及营业证号）、交易信息等实施电子信息归集管理及票据影像资料上传，实现场内销售的</w:t>
            </w:r>
            <w:r>
              <w:rPr>
                <w:rFonts w:asciiTheme="minorEastAsia" w:eastAsiaTheme="minorEastAsia" w:hAnsiTheme="minorEastAsia" w:hint="eastAsia"/>
                <w:sz w:val="24"/>
                <w:szCs w:val="24"/>
              </w:rPr>
              <w:lastRenderedPageBreak/>
              <w:t>食用农产品票据和检验检疫证书来源可查、去向可追的功能，得</w:t>
            </w:r>
            <w:r>
              <w:rPr>
                <w:rFonts w:asciiTheme="minorEastAsia" w:eastAsiaTheme="minorEastAsia" w:hAnsiTheme="minorEastAsia" w:hint="eastAsia"/>
                <w:sz w:val="24"/>
                <w:szCs w:val="24"/>
              </w:rPr>
              <w:t>2</w:t>
            </w:r>
            <w:r>
              <w:rPr>
                <w:rFonts w:asciiTheme="minorEastAsia" w:eastAsiaTheme="minorEastAsia" w:hAnsiTheme="minorEastAsia" w:hint="eastAsia"/>
                <w:sz w:val="24"/>
                <w:szCs w:val="24"/>
              </w:rPr>
              <w:t>分</w:t>
            </w:r>
          </w:p>
        </w:tc>
        <w:tc>
          <w:tcPr>
            <w:tcW w:w="1143" w:type="dxa"/>
            <w:shd w:val="clear" w:color="auto" w:fill="auto"/>
            <w:vAlign w:val="center"/>
          </w:tcPr>
          <w:p w:rsidR="00880D02" w:rsidRDefault="007C6C00">
            <w:pPr>
              <w:widowControl/>
              <w:adjustRightInd w:val="0"/>
              <w:snapToGrid w:val="0"/>
              <w:jc w:val="center"/>
              <w:rPr>
                <w:kern w:val="0"/>
                <w:sz w:val="24"/>
                <w:szCs w:val="24"/>
              </w:rPr>
            </w:pPr>
            <w:r>
              <w:rPr>
                <w:rFonts w:hint="eastAsia"/>
                <w:kern w:val="0"/>
                <w:sz w:val="24"/>
                <w:szCs w:val="24"/>
              </w:rPr>
              <w:lastRenderedPageBreak/>
              <w:t>4</w:t>
            </w:r>
          </w:p>
        </w:tc>
      </w:tr>
      <w:tr w:rsidR="00880D02">
        <w:trPr>
          <w:trHeight w:val="60"/>
          <w:jc w:val="center"/>
        </w:trPr>
        <w:tc>
          <w:tcPr>
            <w:tcW w:w="9393" w:type="dxa"/>
            <w:gridSpan w:val="3"/>
            <w:shd w:val="clear" w:color="auto" w:fill="auto"/>
            <w:noWrap/>
            <w:vAlign w:val="center"/>
          </w:tcPr>
          <w:p w:rsidR="00880D02" w:rsidRDefault="007C6C00">
            <w:pPr>
              <w:widowControl/>
              <w:adjustRightInd w:val="0"/>
              <w:snapToGrid w:val="0"/>
              <w:jc w:val="center"/>
              <w:rPr>
                <w:kern w:val="0"/>
                <w:sz w:val="24"/>
                <w:szCs w:val="24"/>
              </w:rPr>
            </w:pPr>
            <w:r>
              <w:rPr>
                <w:kern w:val="0"/>
                <w:sz w:val="24"/>
                <w:szCs w:val="24"/>
              </w:rPr>
              <w:lastRenderedPageBreak/>
              <w:t>第三部分</w:t>
            </w:r>
            <w:r>
              <w:rPr>
                <w:kern w:val="0"/>
                <w:sz w:val="24"/>
                <w:szCs w:val="24"/>
              </w:rPr>
              <w:t xml:space="preserve"> </w:t>
            </w:r>
            <w:r>
              <w:rPr>
                <w:kern w:val="0"/>
                <w:sz w:val="24"/>
                <w:szCs w:val="24"/>
              </w:rPr>
              <w:t>主观分（</w:t>
            </w:r>
            <w:r>
              <w:rPr>
                <w:rFonts w:hint="eastAsia"/>
                <w:kern w:val="0"/>
                <w:sz w:val="24"/>
                <w:szCs w:val="24"/>
              </w:rPr>
              <w:t>58</w:t>
            </w:r>
            <w:r>
              <w:rPr>
                <w:kern w:val="0"/>
                <w:sz w:val="24"/>
                <w:szCs w:val="24"/>
              </w:rPr>
              <w:t>分）</w:t>
            </w:r>
          </w:p>
        </w:tc>
        <w:tc>
          <w:tcPr>
            <w:tcW w:w="1143" w:type="dxa"/>
            <w:shd w:val="clear" w:color="auto" w:fill="auto"/>
            <w:vAlign w:val="center"/>
          </w:tcPr>
          <w:p w:rsidR="00880D02" w:rsidRDefault="007C6C00">
            <w:pPr>
              <w:widowControl/>
              <w:adjustRightInd w:val="0"/>
              <w:snapToGrid w:val="0"/>
              <w:jc w:val="center"/>
              <w:rPr>
                <w:kern w:val="0"/>
                <w:sz w:val="24"/>
                <w:szCs w:val="24"/>
              </w:rPr>
            </w:pPr>
            <w:r>
              <w:rPr>
                <w:kern w:val="0"/>
                <w:sz w:val="24"/>
                <w:szCs w:val="24"/>
              </w:rPr>
              <w:t>分值</w:t>
            </w:r>
          </w:p>
        </w:tc>
      </w:tr>
      <w:tr w:rsidR="00880D02">
        <w:trPr>
          <w:trHeight w:val="274"/>
          <w:jc w:val="center"/>
        </w:trPr>
        <w:tc>
          <w:tcPr>
            <w:tcW w:w="663" w:type="dxa"/>
            <w:shd w:val="clear" w:color="auto" w:fill="auto"/>
            <w:noWrap/>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419" w:type="dxa"/>
            <w:shd w:val="clear" w:color="auto" w:fill="auto"/>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szCs w:val="24"/>
              </w:rPr>
              <w:t>针对本项目的整体服务方案评价</w:t>
            </w:r>
          </w:p>
        </w:tc>
        <w:tc>
          <w:tcPr>
            <w:tcW w:w="7311" w:type="dxa"/>
            <w:shd w:val="clear" w:color="auto" w:fill="auto"/>
            <w:vAlign w:val="center"/>
          </w:tcPr>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至少</w:t>
            </w:r>
            <w:r>
              <w:rPr>
                <w:rFonts w:asciiTheme="minorEastAsia" w:eastAsiaTheme="minorEastAsia" w:hAnsiTheme="minorEastAsia"/>
                <w:kern w:val="0"/>
                <w:sz w:val="24"/>
                <w:szCs w:val="24"/>
              </w:rPr>
              <w:t>包含针对本项目</w:t>
            </w:r>
            <w:r>
              <w:rPr>
                <w:rFonts w:asciiTheme="minorEastAsia" w:eastAsiaTheme="minorEastAsia" w:hAnsiTheme="minorEastAsia" w:hint="eastAsia"/>
                <w:kern w:val="0"/>
                <w:sz w:val="24"/>
                <w:szCs w:val="24"/>
              </w:rPr>
              <w:t>服务内容、服务措施、服务标准、服务流程、组织管理计划等</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满足竞争性磋商</w:t>
            </w:r>
            <w:r>
              <w:rPr>
                <w:rFonts w:asciiTheme="minorEastAsia" w:eastAsiaTheme="minorEastAsia" w:hAnsiTheme="minorEastAsia"/>
                <w:kern w:val="0"/>
                <w:sz w:val="24"/>
                <w:szCs w:val="24"/>
              </w:rPr>
              <w:t>文件要求，无瑕疵：</w:t>
            </w:r>
            <w:r>
              <w:rPr>
                <w:rFonts w:asciiTheme="minorEastAsia" w:eastAsiaTheme="minorEastAsia" w:hAnsiTheme="minorEastAsia" w:hint="eastAsia"/>
                <w:kern w:val="0"/>
                <w:sz w:val="24"/>
                <w:szCs w:val="24"/>
              </w:rPr>
              <w:t>6</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未提供方案或不满足</w:t>
            </w:r>
            <w:r>
              <w:rPr>
                <w:rFonts w:asciiTheme="minorEastAsia" w:eastAsiaTheme="minorEastAsia" w:hAnsiTheme="minorEastAsia" w:hint="eastAsia"/>
                <w:kern w:val="0"/>
                <w:sz w:val="24"/>
                <w:szCs w:val="24"/>
              </w:rPr>
              <w:t>竞争性磋商</w:t>
            </w:r>
            <w:r>
              <w:rPr>
                <w:rFonts w:asciiTheme="minorEastAsia" w:eastAsiaTheme="minorEastAsia" w:hAnsiTheme="minorEastAsia"/>
                <w:kern w:val="0"/>
                <w:sz w:val="24"/>
                <w:szCs w:val="24"/>
              </w:rPr>
              <w:t>文件要求或内容存在</w:t>
            </w:r>
            <w:r>
              <w:rPr>
                <w:rFonts w:asciiTheme="minorEastAsia" w:eastAsiaTheme="minorEastAsia" w:hAnsiTheme="minorEastAsia" w:hint="eastAsia"/>
                <w:kern w:val="0"/>
                <w:sz w:val="24"/>
                <w:szCs w:val="24"/>
              </w:rPr>
              <w:t>3</w:t>
            </w:r>
            <w:r>
              <w:rPr>
                <w:rFonts w:asciiTheme="minorEastAsia" w:eastAsiaTheme="minorEastAsia" w:hAnsiTheme="minorEastAsia" w:hint="eastAsia"/>
                <w:kern w:val="0"/>
                <w:sz w:val="24"/>
                <w:szCs w:val="24"/>
              </w:rPr>
              <w:t>处及以上瑕疵</w:t>
            </w:r>
            <w:r>
              <w:rPr>
                <w:rFonts w:asciiTheme="minorEastAsia" w:eastAsiaTheme="minorEastAsia" w:hAnsiTheme="minorEastAsia"/>
                <w:kern w:val="0"/>
                <w:sz w:val="24"/>
                <w:szCs w:val="24"/>
              </w:rPr>
              <w:t>：</w:t>
            </w:r>
            <w:r>
              <w:rPr>
                <w:rFonts w:asciiTheme="minorEastAsia" w:eastAsiaTheme="minorEastAsia" w:hAnsiTheme="minorEastAsia"/>
                <w:kern w:val="0"/>
                <w:sz w:val="24"/>
                <w:szCs w:val="24"/>
              </w:rPr>
              <w:t>0</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r>
      <w:tr w:rsidR="00880D02">
        <w:trPr>
          <w:trHeight w:val="274"/>
          <w:jc w:val="center"/>
        </w:trPr>
        <w:tc>
          <w:tcPr>
            <w:tcW w:w="663" w:type="dxa"/>
            <w:shd w:val="clear" w:color="auto" w:fill="auto"/>
            <w:noWrap/>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419" w:type="dxa"/>
            <w:shd w:val="clear" w:color="auto" w:fill="auto"/>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人员、岗位配置方案评价</w:t>
            </w:r>
          </w:p>
        </w:tc>
        <w:tc>
          <w:tcPr>
            <w:tcW w:w="7311" w:type="dxa"/>
            <w:shd w:val="clear" w:color="auto" w:fill="auto"/>
            <w:vAlign w:val="center"/>
          </w:tcPr>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至少包含项目负责人及专业技术服务团队成员姓名、年龄、学历、数量、在本项目中的拟担任的岗位、工作履历及曾参与的类似项目名称、获得的相关证书</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满足竞争性磋商</w:t>
            </w:r>
            <w:r>
              <w:rPr>
                <w:rFonts w:asciiTheme="minorEastAsia" w:eastAsiaTheme="minorEastAsia" w:hAnsiTheme="minorEastAsia"/>
                <w:kern w:val="0"/>
                <w:sz w:val="24"/>
                <w:szCs w:val="24"/>
              </w:rPr>
              <w:t>文件要求，无瑕疵：</w:t>
            </w:r>
            <w:r>
              <w:rPr>
                <w:rFonts w:asciiTheme="minorEastAsia" w:eastAsiaTheme="minorEastAsia" w:hAnsiTheme="minorEastAsia" w:hint="eastAsia"/>
                <w:kern w:val="0"/>
                <w:sz w:val="24"/>
                <w:szCs w:val="24"/>
              </w:rPr>
              <w:t>6</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未提供方案或不满足</w:t>
            </w:r>
            <w:r>
              <w:rPr>
                <w:rFonts w:asciiTheme="minorEastAsia" w:eastAsiaTheme="minorEastAsia" w:hAnsiTheme="minorEastAsia" w:hint="eastAsia"/>
                <w:kern w:val="0"/>
                <w:sz w:val="24"/>
                <w:szCs w:val="24"/>
              </w:rPr>
              <w:t>竞争性磋商</w:t>
            </w:r>
            <w:r>
              <w:rPr>
                <w:rFonts w:asciiTheme="minorEastAsia" w:eastAsiaTheme="minorEastAsia" w:hAnsiTheme="minorEastAsia"/>
                <w:kern w:val="0"/>
                <w:sz w:val="24"/>
                <w:szCs w:val="24"/>
              </w:rPr>
              <w:t>文件要求或内容存在</w:t>
            </w:r>
            <w:r>
              <w:rPr>
                <w:rFonts w:asciiTheme="minorEastAsia" w:eastAsiaTheme="minorEastAsia" w:hAnsiTheme="minorEastAsia" w:hint="eastAsia"/>
                <w:kern w:val="0"/>
                <w:sz w:val="24"/>
                <w:szCs w:val="24"/>
              </w:rPr>
              <w:t>3</w:t>
            </w:r>
            <w:r>
              <w:rPr>
                <w:rFonts w:asciiTheme="minorEastAsia" w:eastAsiaTheme="minorEastAsia" w:hAnsiTheme="minorEastAsia" w:hint="eastAsia"/>
                <w:kern w:val="0"/>
                <w:sz w:val="24"/>
                <w:szCs w:val="24"/>
              </w:rPr>
              <w:t>处及以上瑕疵</w:t>
            </w:r>
            <w:r>
              <w:rPr>
                <w:rFonts w:asciiTheme="minorEastAsia" w:eastAsiaTheme="minorEastAsia" w:hAnsiTheme="minorEastAsia"/>
                <w:kern w:val="0"/>
                <w:sz w:val="24"/>
                <w:szCs w:val="24"/>
              </w:rPr>
              <w:t>：</w:t>
            </w:r>
            <w:r>
              <w:rPr>
                <w:rFonts w:asciiTheme="minorEastAsia" w:eastAsiaTheme="minorEastAsia" w:hAnsiTheme="minorEastAsia"/>
                <w:kern w:val="0"/>
                <w:sz w:val="24"/>
                <w:szCs w:val="24"/>
              </w:rPr>
              <w:t>0</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r>
      <w:tr w:rsidR="00880D02">
        <w:trPr>
          <w:trHeight w:val="416"/>
          <w:jc w:val="center"/>
        </w:trPr>
        <w:tc>
          <w:tcPr>
            <w:tcW w:w="663" w:type="dxa"/>
            <w:shd w:val="clear" w:color="auto" w:fill="auto"/>
            <w:noWrap/>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3</w:t>
            </w:r>
          </w:p>
        </w:tc>
        <w:tc>
          <w:tcPr>
            <w:tcW w:w="1419" w:type="dxa"/>
            <w:shd w:val="clear" w:color="auto" w:fill="auto"/>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cs="宋体" w:hint="eastAsia"/>
                <w:sz w:val="24"/>
                <w:szCs w:val="24"/>
              </w:rPr>
              <w:t>投入车辆、设备设施方案</w:t>
            </w:r>
            <w:r>
              <w:rPr>
                <w:rFonts w:asciiTheme="minorEastAsia" w:eastAsiaTheme="minorEastAsia" w:hAnsiTheme="minorEastAsia" w:hint="eastAsia"/>
                <w:sz w:val="24"/>
                <w:szCs w:val="24"/>
              </w:rPr>
              <w:t>评价</w:t>
            </w:r>
          </w:p>
        </w:tc>
        <w:tc>
          <w:tcPr>
            <w:tcW w:w="7311" w:type="dxa"/>
            <w:shd w:val="clear" w:color="auto" w:fill="auto"/>
            <w:vAlign w:val="center"/>
          </w:tcPr>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至少包含针对专用于检验活动所需车辆和检测、环境控制、冷藏和冷冻、数据处理与分析、信息传输等设备，提供车辆、设备设施清单、数量、图片、设备性能等内容</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满足竞争性磋商</w:t>
            </w:r>
            <w:r>
              <w:rPr>
                <w:rFonts w:asciiTheme="minorEastAsia" w:eastAsiaTheme="minorEastAsia" w:hAnsiTheme="minorEastAsia"/>
                <w:kern w:val="0"/>
                <w:sz w:val="24"/>
                <w:szCs w:val="24"/>
              </w:rPr>
              <w:t>文件要求，无瑕疵：</w:t>
            </w:r>
            <w:r>
              <w:rPr>
                <w:rFonts w:asciiTheme="minorEastAsia" w:eastAsiaTheme="minorEastAsia" w:hAnsiTheme="minorEastAsia" w:hint="eastAsia"/>
                <w:kern w:val="0"/>
                <w:sz w:val="24"/>
                <w:szCs w:val="24"/>
              </w:rPr>
              <w:t>6</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未提供方案或不满足</w:t>
            </w:r>
            <w:r>
              <w:rPr>
                <w:rFonts w:asciiTheme="minorEastAsia" w:eastAsiaTheme="minorEastAsia" w:hAnsiTheme="minorEastAsia" w:hint="eastAsia"/>
                <w:kern w:val="0"/>
                <w:sz w:val="24"/>
                <w:szCs w:val="24"/>
              </w:rPr>
              <w:t>竞争性磋商</w:t>
            </w:r>
            <w:r>
              <w:rPr>
                <w:rFonts w:asciiTheme="minorEastAsia" w:eastAsiaTheme="minorEastAsia" w:hAnsiTheme="minorEastAsia"/>
                <w:kern w:val="0"/>
                <w:sz w:val="24"/>
                <w:szCs w:val="24"/>
              </w:rPr>
              <w:t>文件要求或内容存在</w:t>
            </w:r>
            <w:r>
              <w:rPr>
                <w:rFonts w:asciiTheme="minorEastAsia" w:eastAsiaTheme="minorEastAsia" w:hAnsiTheme="minorEastAsia" w:hint="eastAsia"/>
                <w:kern w:val="0"/>
                <w:sz w:val="24"/>
                <w:szCs w:val="24"/>
              </w:rPr>
              <w:t>3</w:t>
            </w:r>
            <w:r>
              <w:rPr>
                <w:rFonts w:asciiTheme="minorEastAsia" w:eastAsiaTheme="minorEastAsia" w:hAnsiTheme="minorEastAsia" w:hint="eastAsia"/>
                <w:kern w:val="0"/>
                <w:sz w:val="24"/>
                <w:szCs w:val="24"/>
              </w:rPr>
              <w:t>处及以上瑕疵</w:t>
            </w:r>
            <w:r>
              <w:rPr>
                <w:rFonts w:asciiTheme="minorEastAsia" w:eastAsiaTheme="minorEastAsia" w:hAnsiTheme="minorEastAsia"/>
                <w:kern w:val="0"/>
                <w:sz w:val="24"/>
                <w:szCs w:val="24"/>
              </w:rPr>
              <w:t>：</w:t>
            </w:r>
            <w:r>
              <w:rPr>
                <w:rFonts w:asciiTheme="minorEastAsia" w:eastAsiaTheme="minorEastAsia" w:hAnsiTheme="minorEastAsia"/>
                <w:kern w:val="0"/>
                <w:sz w:val="24"/>
                <w:szCs w:val="24"/>
              </w:rPr>
              <w:t>0</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r>
      <w:tr w:rsidR="00880D02">
        <w:trPr>
          <w:trHeight w:val="1050"/>
          <w:jc w:val="center"/>
        </w:trPr>
        <w:tc>
          <w:tcPr>
            <w:tcW w:w="663" w:type="dxa"/>
            <w:shd w:val="clear" w:color="auto" w:fill="auto"/>
            <w:noWrap/>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4</w:t>
            </w:r>
          </w:p>
        </w:tc>
        <w:tc>
          <w:tcPr>
            <w:tcW w:w="1419" w:type="dxa"/>
            <w:shd w:val="clear" w:color="auto" w:fill="auto"/>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cs="宋体" w:hint="eastAsia"/>
                <w:sz w:val="24"/>
                <w:szCs w:val="24"/>
              </w:rPr>
              <w:t>抽样方案</w:t>
            </w:r>
            <w:r>
              <w:rPr>
                <w:rFonts w:asciiTheme="minorEastAsia" w:eastAsiaTheme="minorEastAsia" w:hAnsiTheme="minorEastAsia"/>
                <w:sz w:val="24"/>
                <w:szCs w:val="24"/>
              </w:rPr>
              <w:t>评价</w:t>
            </w:r>
          </w:p>
        </w:tc>
        <w:tc>
          <w:tcPr>
            <w:tcW w:w="7311" w:type="dxa"/>
            <w:shd w:val="clear" w:color="auto" w:fill="auto"/>
            <w:vAlign w:val="center"/>
          </w:tcPr>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至少</w:t>
            </w:r>
            <w:r>
              <w:rPr>
                <w:rFonts w:asciiTheme="minorEastAsia" w:eastAsiaTheme="minorEastAsia" w:hAnsiTheme="minorEastAsia"/>
                <w:kern w:val="0"/>
                <w:sz w:val="24"/>
                <w:szCs w:val="24"/>
              </w:rPr>
              <w:t>包含</w:t>
            </w:r>
            <w:r>
              <w:rPr>
                <w:rFonts w:asciiTheme="minorEastAsia" w:eastAsiaTheme="minorEastAsia" w:hAnsiTheme="minorEastAsia" w:cs="宋体" w:hint="eastAsia"/>
                <w:sz w:val="24"/>
                <w:szCs w:val="24"/>
              </w:rPr>
              <w:t>抽检样品的采集方式及数量、抽样的流程、样品的保存、样品的运输</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满足竞争性磋商</w:t>
            </w:r>
            <w:r>
              <w:rPr>
                <w:rFonts w:asciiTheme="minorEastAsia" w:eastAsiaTheme="minorEastAsia" w:hAnsiTheme="minorEastAsia"/>
                <w:kern w:val="0"/>
                <w:sz w:val="24"/>
                <w:szCs w:val="24"/>
              </w:rPr>
              <w:t>文件要求，无瑕疵：</w:t>
            </w:r>
            <w:r>
              <w:rPr>
                <w:rFonts w:asciiTheme="minorEastAsia" w:eastAsiaTheme="minorEastAsia" w:hAnsiTheme="minorEastAsia" w:hint="eastAsia"/>
                <w:kern w:val="0"/>
                <w:sz w:val="24"/>
                <w:szCs w:val="24"/>
              </w:rPr>
              <w:t>6</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未提供方案或不满足</w:t>
            </w:r>
            <w:r>
              <w:rPr>
                <w:rFonts w:asciiTheme="minorEastAsia" w:eastAsiaTheme="minorEastAsia" w:hAnsiTheme="minorEastAsia" w:hint="eastAsia"/>
                <w:kern w:val="0"/>
                <w:sz w:val="24"/>
                <w:szCs w:val="24"/>
              </w:rPr>
              <w:t>竞争性磋商</w:t>
            </w:r>
            <w:r>
              <w:rPr>
                <w:rFonts w:asciiTheme="minorEastAsia" w:eastAsiaTheme="minorEastAsia" w:hAnsiTheme="minorEastAsia"/>
                <w:kern w:val="0"/>
                <w:sz w:val="24"/>
                <w:szCs w:val="24"/>
              </w:rPr>
              <w:t>文件要求或内容存在</w:t>
            </w:r>
            <w:r>
              <w:rPr>
                <w:rFonts w:asciiTheme="minorEastAsia" w:eastAsiaTheme="minorEastAsia" w:hAnsiTheme="minorEastAsia" w:hint="eastAsia"/>
                <w:kern w:val="0"/>
                <w:sz w:val="24"/>
                <w:szCs w:val="24"/>
              </w:rPr>
              <w:t>3</w:t>
            </w:r>
            <w:r>
              <w:rPr>
                <w:rFonts w:asciiTheme="minorEastAsia" w:eastAsiaTheme="minorEastAsia" w:hAnsiTheme="minorEastAsia" w:hint="eastAsia"/>
                <w:kern w:val="0"/>
                <w:sz w:val="24"/>
                <w:szCs w:val="24"/>
              </w:rPr>
              <w:t>处及以上瑕</w:t>
            </w:r>
            <w:r>
              <w:rPr>
                <w:rFonts w:asciiTheme="minorEastAsia" w:eastAsiaTheme="minorEastAsia" w:hAnsiTheme="minorEastAsia" w:hint="eastAsia"/>
                <w:kern w:val="0"/>
                <w:sz w:val="24"/>
                <w:szCs w:val="24"/>
              </w:rPr>
              <w:lastRenderedPageBreak/>
              <w:t>疵</w:t>
            </w:r>
            <w:r>
              <w:rPr>
                <w:rFonts w:asciiTheme="minorEastAsia" w:eastAsiaTheme="minorEastAsia" w:hAnsiTheme="minorEastAsia"/>
                <w:kern w:val="0"/>
                <w:sz w:val="24"/>
                <w:szCs w:val="24"/>
              </w:rPr>
              <w:t>：</w:t>
            </w:r>
            <w:r>
              <w:rPr>
                <w:rFonts w:asciiTheme="minorEastAsia" w:eastAsiaTheme="minorEastAsia" w:hAnsiTheme="minorEastAsia"/>
                <w:kern w:val="0"/>
                <w:sz w:val="24"/>
                <w:szCs w:val="24"/>
              </w:rPr>
              <w:t>0</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6</w:t>
            </w:r>
          </w:p>
        </w:tc>
      </w:tr>
      <w:tr w:rsidR="00880D02">
        <w:trPr>
          <w:trHeight w:val="1050"/>
          <w:jc w:val="center"/>
        </w:trPr>
        <w:tc>
          <w:tcPr>
            <w:tcW w:w="663" w:type="dxa"/>
            <w:shd w:val="clear" w:color="auto" w:fill="auto"/>
            <w:noWrap/>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5</w:t>
            </w:r>
          </w:p>
        </w:tc>
        <w:tc>
          <w:tcPr>
            <w:tcW w:w="1419" w:type="dxa"/>
            <w:shd w:val="clear" w:color="auto" w:fill="auto"/>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cs="宋体" w:hint="eastAsia"/>
                <w:sz w:val="24"/>
                <w:szCs w:val="24"/>
              </w:rPr>
              <w:t>检测方案</w:t>
            </w:r>
            <w:r>
              <w:rPr>
                <w:rFonts w:asciiTheme="minorEastAsia" w:eastAsiaTheme="minorEastAsia" w:hAnsiTheme="minorEastAsia"/>
                <w:sz w:val="24"/>
                <w:szCs w:val="24"/>
              </w:rPr>
              <w:t>评价</w:t>
            </w:r>
          </w:p>
        </w:tc>
        <w:tc>
          <w:tcPr>
            <w:tcW w:w="7311" w:type="dxa"/>
            <w:shd w:val="clear" w:color="auto" w:fill="auto"/>
            <w:vAlign w:val="center"/>
          </w:tcPr>
          <w:p w:rsidR="00880D02" w:rsidRDefault="007C6C00">
            <w:pPr>
              <w:widowControl/>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至少包含</w:t>
            </w:r>
            <w:r>
              <w:rPr>
                <w:rFonts w:asciiTheme="minorEastAsia" w:eastAsiaTheme="minorEastAsia" w:hAnsiTheme="minorEastAsia" w:cs="宋体" w:hint="eastAsia"/>
                <w:sz w:val="24"/>
                <w:szCs w:val="24"/>
              </w:rPr>
              <w:t>检验项目、检验依据、检测方法。</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满足竞争性磋商</w:t>
            </w:r>
            <w:r>
              <w:rPr>
                <w:rFonts w:asciiTheme="minorEastAsia" w:eastAsiaTheme="minorEastAsia" w:hAnsiTheme="minorEastAsia"/>
                <w:kern w:val="0"/>
                <w:sz w:val="24"/>
                <w:szCs w:val="24"/>
              </w:rPr>
              <w:t>文件要求，无瑕疵：</w:t>
            </w:r>
            <w:r>
              <w:rPr>
                <w:rFonts w:asciiTheme="minorEastAsia" w:eastAsiaTheme="minorEastAsia" w:hAnsiTheme="minorEastAsia" w:hint="eastAsia"/>
                <w:kern w:val="0"/>
                <w:sz w:val="24"/>
                <w:szCs w:val="24"/>
              </w:rPr>
              <w:t>6</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未提供方案或不满足</w:t>
            </w:r>
            <w:r>
              <w:rPr>
                <w:rFonts w:asciiTheme="minorEastAsia" w:eastAsiaTheme="minorEastAsia" w:hAnsiTheme="minorEastAsia" w:hint="eastAsia"/>
                <w:kern w:val="0"/>
                <w:sz w:val="24"/>
                <w:szCs w:val="24"/>
              </w:rPr>
              <w:t>竞争性磋商</w:t>
            </w:r>
            <w:r>
              <w:rPr>
                <w:rFonts w:asciiTheme="minorEastAsia" w:eastAsiaTheme="minorEastAsia" w:hAnsiTheme="minorEastAsia"/>
                <w:kern w:val="0"/>
                <w:sz w:val="24"/>
                <w:szCs w:val="24"/>
              </w:rPr>
              <w:t>文件要求或内容存在</w:t>
            </w:r>
            <w:r>
              <w:rPr>
                <w:rFonts w:asciiTheme="minorEastAsia" w:eastAsiaTheme="minorEastAsia" w:hAnsiTheme="minorEastAsia" w:hint="eastAsia"/>
                <w:kern w:val="0"/>
                <w:sz w:val="24"/>
                <w:szCs w:val="24"/>
              </w:rPr>
              <w:t>3</w:t>
            </w:r>
            <w:r>
              <w:rPr>
                <w:rFonts w:asciiTheme="minorEastAsia" w:eastAsiaTheme="minorEastAsia" w:hAnsiTheme="minorEastAsia" w:hint="eastAsia"/>
                <w:kern w:val="0"/>
                <w:sz w:val="24"/>
                <w:szCs w:val="24"/>
              </w:rPr>
              <w:t>处及以上瑕疵</w:t>
            </w:r>
            <w:r>
              <w:rPr>
                <w:rFonts w:asciiTheme="minorEastAsia" w:eastAsiaTheme="minorEastAsia" w:hAnsiTheme="minorEastAsia"/>
                <w:kern w:val="0"/>
                <w:sz w:val="24"/>
                <w:szCs w:val="24"/>
              </w:rPr>
              <w:t>：</w:t>
            </w:r>
            <w:r>
              <w:rPr>
                <w:rFonts w:asciiTheme="minorEastAsia" w:eastAsiaTheme="minorEastAsia" w:hAnsiTheme="minorEastAsia"/>
                <w:kern w:val="0"/>
                <w:sz w:val="24"/>
                <w:szCs w:val="24"/>
              </w:rPr>
              <w:t>0</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r>
      <w:tr w:rsidR="00880D02">
        <w:trPr>
          <w:trHeight w:val="1050"/>
          <w:jc w:val="center"/>
        </w:trPr>
        <w:tc>
          <w:tcPr>
            <w:tcW w:w="663" w:type="dxa"/>
            <w:shd w:val="clear" w:color="auto" w:fill="auto"/>
            <w:noWrap/>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c>
          <w:tcPr>
            <w:tcW w:w="1419" w:type="dxa"/>
            <w:shd w:val="clear" w:color="auto" w:fill="auto"/>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cs="宋体" w:hint="eastAsia"/>
                <w:sz w:val="24"/>
                <w:szCs w:val="24"/>
              </w:rPr>
              <w:t>服务时间响</w:t>
            </w:r>
            <w:r>
              <w:rPr>
                <w:rFonts w:asciiTheme="minorEastAsia" w:eastAsiaTheme="minorEastAsia" w:hAnsiTheme="minorEastAsia" w:cs="宋体" w:hint="eastAsia"/>
                <w:sz w:val="24"/>
                <w:szCs w:val="24"/>
              </w:rPr>
              <w:t xml:space="preserve"> </w:t>
            </w:r>
            <w:proofErr w:type="gramStart"/>
            <w:r>
              <w:rPr>
                <w:rFonts w:asciiTheme="minorEastAsia" w:eastAsiaTheme="minorEastAsia" w:hAnsiTheme="minorEastAsia" w:cs="宋体" w:hint="eastAsia"/>
                <w:sz w:val="24"/>
                <w:szCs w:val="24"/>
              </w:rPr>
              <w:t>应方案</w:t>
            </w:r>
            <w:proofErr w:type="gramEnd"/>
            <w:r>
              <w:rPr>
                <w:rFonts w:asciiTheme="minorEastAsia" w:eastAsiaTheme="minorEastAsia" w:hAnsiTheme="minorEastAsia" w:cs="宋体" w:hint="eastAsia"/>
                <w:kern w:val="0"/>
                <w:sz w:val="24"/>
                <w:szCs w:val="24"/>
              </w:rPr>
              <w:t>评价</w:t>
            </w:r>
          </w:p>
        </w:tc>
        <w:tc>
          <w:tcPr>
            <w:tcW w:w="7311" w:type="dxa"/>
            <w:shd w:val="clear" w:color="auto" w:fill="auto"/>
            <w:vAlign w:val="center"/>
          </w:tcPr>
          <w:p w:rsidR="00880D02" w:rsidRDefault="007C6C00">
            <w:pPr>
              <w:widowControl/>
              <w:snapToGrid w:val="0"/>
              <w:rPr>
                <w:rFonts w:asciiTheme="minorEastAsia" w:eastAsiaTheme="minorEastAsia" w:hAnsiTheme="minorEastAsia" w:cs="宋体"/>
                <w:kern w:val="0"/>
                <w:sz w:val="24"/>
                <w:szCs w:val="24"/>
              </w:rPr>
            </w:pPr>
            <w:r>
              <w:rPr>
                <w:rFonts w:asciiTheme="minorEastAsia" w:eastAsiaTheme="minorEastAsia" w:hAnsiTheme="minorEastAsia" w:hint="eastAsia"/>
                <w:kern w:val="0"/>
                <w:sz w:val="24"/>
                <w:szCs w:val="24"/>
              </w:rPr>
              <w:t>至少包含</w:t>
            </w:r>
            <w:r>
              <w:rPr>
                <w:rFonts w:asciiTheme="minorEastAsia" w:eastAsiaTheme="minorEastAsia" w:hAnsiTheme="minorEastAsia" w:cs="宋体" w:hint="eastAsia"/>
                <w:sz w:val="24"/>
                <w:szCs w:val="24"/>
              </w:rPr>
              <w:t>服务时间响应、服务时间响应保证措施等内容。</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满足竞争性磋商</w:t>
            </w:r>
            <w:r>
              <w:rPr>
                <w:rFonts w:asciiTheme="minorEastAsia" w:eastAsiaTheme="minorEastAsia" w:hAnsiTheme="minorEastAsia"/>
                <w:kern w:val="0"/>
                <w:sz w:val="24"/>
                <w:szCs w:val="24"/>
              </w:rPr>
              <w:t>文件要求，无瑕疵：</w:t>
            </w:r>
            <w:r>
              <w:rPr>
                <w:rFonts w:asciiTheme="minorEastAsia" w:eastAsiaTheme="minorEastAsia" w:hAnsiTheme="minorEastAsia" w:hint="eastAsia"/>
                <w:kern w:val="0"/>
                <w:sz w:val="24"/>
                <w:szCs w:val="24"/>
              </w:rPr>
              <w:t>6</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未提供方案或不满足</w:t>
            </w:r>
            <w:r>
              <w:rPr>
                <w:rFonts w:asciiTheme="minorEastAsia" w:eastAsiaTheme="minorEastAsia" w:hAnsiTheme="minorEastAsia" w:hint="eastAsia"/>
                <w:kern w:val="0"/>
                <w:sz w:val="24"/>
                <w:szCs w:val="24"/>
              </w:rPr>
              <w:t>竞争性磋商</w:t>
            </w:r>
            <w:r>
              <w:rPr>
                <w:rFonts w:asciiTheme="minorEastAsia" w:eastAsiaTheme="minorEastAsia" w:hAnsiTheme="minorEastAsia"/>
                <w:kern w:val="0"/>
                <w:sz w:val="24"/>
                <w:szCs w:val="24"/>
              </w:rPr>
              <w:t>文件要求或内容存在</w:t>
            </w:r>
            <w:r>
              <w:rPr>
                <w:rFonts w:asciiTheme="minorEastAsia" w:eastAsiaTheme="minorEastAsia" w:hAnsiTheme="minorEastAsia" w:hint="eastAsia"/>
                <w:kern w:val="0"/>
                <w:sz w:val="24"/>
                <w:szCs w:val="24"/>
              </w:rPr>
              <w:t>3</w:t>
            </w:r>
            <w:r>
              <w:rPr>
                <w:rFonts w:asciiTheme="minorEastAsia" w:eastAsiaTheme="minorEastAsia" w:hAnsiTheme="minorEastAsia" w:hint="eastAsia"/>
                <w:kern w:val="0"/>
                <w:sz w:val="24"/>
                <w:szCs w:val="24"/>
              </w:rPr>
              <w:t>处及以上瑕疵</w:t>
            </w:r>
            <w:r>
              <w:rPr>
                <w:rFonts w:asciiTheme="minorEastAsia" w:eastAsiaTheme="minorEastAsia" w:hAnsiTheme="minorEastAsia"/>
                <w:kern w:val="0"/>
                <w:sz w:val="24"/>
                <w:szCs w:val="24"/>
              </w:rPr>
              <w:t>：</w:t>
            </w:r>
            <w:r>
              <w:rPr>
                <w:rFonts w:asciiTheme="minorEastAsia" w:eastAsiaTheme="minorEastAsia" w:hAnsiTheme="minorEastAsia"/>
                <w:kern w:val="0"/>
                <w:sz w:val="24"/>
                <w:szCs w:val="24"/>
              </w:rPr>
              <w:t>0</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r>
      <w:tr w:rsidR="00880D02">
        <w:trPr>
          <w:trHeight w:val="1050"/>
          <w:jc w:val="center"/>
        </w:trPr>
        <w:tc>
          <w:tcPr>
            <w:tcW w:w="663" w:type="dxa"/>
            <w:shd w:val="clear" w:color="auto" w:fill="auto"/>
            <w:noWrap/>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7</w:t>
            </w:r>
          </w:p>
        </w:tc>
        <w:tc>
          <w:tcPr>
            <w:tcW w:w="1419" w:type="dxa"/>
            <w:shd w:val="clear" w:color="auto" w:fill="auto"/>
            <w:vAlign w:val="center"/>
          </w:tcPr>
          <w:p w:rsidR="00880D02" w:rsidRDefault="007C6C00">
            <w:pPr>
              <w:widowControl/>
              <w:adjustRightInd w:val="0"/>
              <w:snapToGrid w:val="0"/>
              <w:jc w:val="center"/>
              <w:rPr>
                <w:rFonts w:asciiTheme="minorEastAsia" w:eastAsiaTheme="minorEastAsia" w:hAnsiTheme="minorEastAsia"/>
                <w:sz w:val="24"/>
                <w:szCs w:val="24"/>
              </w:rPr>
            </w:pPr>
            <w:r>
              <w:rPr>
                <w:rFonts w:asciiTheme="minorEastAsia" w:eastAsiaTheme="minorEastAsia" w:hAnsiTheme="minorEastAsia" w:cs="宋体" w:hint="eastAsia"/>
                <w:sz w:val="24"/>
                <w:szCs w:val="24"/>
              </w:rPr>
              <w:t>档案保管方案</w:t>
            </w:r>
            <w:r>
              <w:rPr>
                <w:rFonts w:asciiTheme="minorEastAsia" w:eastAsiaTheme="minorEastAsia" w:hAnsiTheme="minorEastAsia" w:cs="宋体" w:hint="eastAsia"/>
                <w:kern w:val="0"/>
                <w:sz w:val="24"/>
                <w:szCs w:val="24"/>
              </w:rPr>
              <w:t>评价</w:t>
            </w:r>
          </w:p>
        </w:tc>
        <w:tc>
          <w:tcPr>
            <w:tcW w:w="7311" w:type="dxa"/>
            <w:shd w:val="clear" w:color="auto" w:fill="auto"/>
            <w:vAlign w:val="center"/>
          </w:tcPr>
          <w:p w:rsidR="00880D02" w:rsidRDefault="007C6C00">
            <w:pPr>
              <w:widowControl/>
              <w:snapToGrid w:val="0"/>
              <w:rPr>
                <w:rFonts w:asciiTheme="minorEastAsia" w:eastAsiaTheme="minorEastAsia" w:hAnsiTheme="minorEastAsia" w:cs="宋体"/>
                <w:kern w:val="0"/>
                <w:sz w:val="24"/>
                <w:szCs w:val="24"/>
              </w:rPr>
            </w:pPr>
            <w:r>
              <w:rPr>
                <w:rFonts w:asciiTheme="minorEastAsia" w:eastAsiaTheme="minorEastAsia" w:hAnsiTheme="minorEastAsia" w:hint="eastAsia"/>
                <w:kern w:val="0"/>
                <w:sz w:val="24"/>
                <w:szCs w:val="24"/>
              </w:rPr>
              <w:t>至少包含</w:t>
            </w:r>
            <w:r>
              <w:rPr>
                <w:rFonts w:asciiTheme="minorEastAsia" w:eastAsiaTheme="minorEastAsia" w:hAnsiTheme="minorEastAsia" w:cs="宋体" w:hint="eastAsia"/>
                <w:sz w:val="24"/>
                <w:szCs w:val="24"/>
              </w:rPr>
              <w:t>档案保管种类、档案内容、档案保管期限、档案保存方式及完整性保证措施。</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满足竞争性磋商</w:t>
            </w:r>
            <w:r>
              <w:rPr>
                <w:rFonts w:asciiTheme="minorEastAsia" w:eastAsiaTheme="minorEastAsia" w:hAnsiTheme="minorEastAsia"/>
                <w:kern w:val="0"/>
                <w:sz w:val="24"/>
                <w:szCs w:val="24"/>
              </w:rPr>
              <w:t>文件要求，无瑕疵：</w:t>
            </w:r>
            <w:r>
              <w:rPr>
                <w:rFonts w:asciiTheme="minorEastAsia" w:eastAsiaTheme="minorEastAsia" w:hAnsiTheme="minorEastAsia" w:hint="eastAsia"/>
                <w:kern w:val="0"/>
                <w:sz w:val="24"/>
                <w:szCs w:val="24"/>
              </w:rPr>
              <w:t>6</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未提供方案或不满足</w:t>
            </w:r>
            <w:r>
              <w:rPr>
                <w:rFonts w:asciiTheme="minorEastAsia" w:eastAsiaTheme="minorEastAsia" w:hAnsiTheme="minorEastAsia" w:hint="eastAsia"/>
                <w:kern w:val="0"/>
                <w:sz w:val="24"/>
                <w:szCs w:val="24"/>
              </w:rPr>
              <w:t>竞争性磋商</w:t>
            </w:r>
            <w:r>
              <w:rPr>
                <w:rFonts w:asciiTheme="minorEastAsia" w:eastAsiaTheme="minorEastAsia" w:hAnsiTheme="minorEastAsia"/>
                <w:kern w:val="0"/>
                <w:sz w:val="24"/>
                <w:szCs w:val="24"/>
              </w:rPr>
              <w:t>文件要求或内容存在</w:t>
            </w:r>
            <w:r>
              <w:rPr>
                <w:rFonts w:asciiTheme="minorEastAsia" w:eastAsiaTheme="minorEastAsia" w:hAnsiTheme="minorEastAsia" w:hint="eastAsia"/>
                <w:kern w:val="0"/>
                <w:sz w:val="24"/>
                <w:szCs w:val="24"/>
              </w:rPr>
              <w:t>3</w:t>
            </w:r>
            <w:r>
              <w:rPr>
                <w:rFonts w:asciiTheme="minorEastAsia" w:eastAsiaTheme="minorEastAsia" w:hAnsiTheme="minorEastAsia" w:hint="eastAsia"/>
                <w:kern w:val="0"/>
                <w:sz w:val="24"/>
                <w:szCs w:val="24"/>
              </w:rPr>
              <w:t>处及以上瑕疵</w:t>
            </w:r>
            <w:r>
              <w:rPr>
                <w:rFonts w:asciiTheme="minorEastAsia" w:eastAsiaTheme="minorEastAsia" w:hAnsiTheme="minorEastAsia"/>
                <w:kern w:val="0"/>
                <w:sz w:val="24"/>
                <w:szCs w:val="24"/>
              </w:rPr>
              <w:t>：</w:t>
            </w:r>
            <w:r>
              <w:rPr>
                <w:rFonts w:asciiTheme="minorEastAsia" w:eastAsiaTheme="minorEastAsia" w:hAnsiTheme="minorEastAsia"/>
                <w:kern w:val="0"/>
                <w:sz w:val="24"/>
                <w:szCs w:val="24"/>
              </w:rPr>
              <w:t>0</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sz w:val="24"/>
                <w:szCs w:val="24"/>
              </w:rPr>
            </w:pPr>
            <w:r>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r>
      <w:tr w:rsidR="00880D02">
        <w:trPr>
          <w:trHeight w:val="1050"/>
          <w:jc w:val="center"/>
        </w:trPr>
        <w:tc>
          <w:tcPr>
            <w:tcW w:w="663" w:type="dxa"/>
            <w:shd w:val="clear" w:color="auto" w:fill="auto"/>
            <w:noWrap/>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8</w:t>
            </w:r>
          </w:p>
        </w:tc>
        <w:tc>
          <w:tcPr>
            <w:tcW w:w="1419" w:type="dxa"/>
            <w:shd w:val="clear" w:color="auto" w:fill="auto"/>
            <w:vAlign w:val="center"/>
          </w:tcPr>
          <w:p w:rsidR="00880D02" w:rsidRDefault="007C6C00">
            <w:pPr>
              <w:widowControl/>
              <w:adjustRightInd w:val="0"/>
              <w:snapToGrid w:val="0"/>
              <w:jc w:val="center"/>
              <w:rPr>
                <w:rFonts w:asciiTheme="minorEastAsia" w:eastAsiaTheme="minorEastAsia" w:hAnsiTheme="minorEastAsia"/>
                <w:sz w:val="24"/>
                <w:szCs w:val="24"/>
              </w:rPr>
            </w:pPr>
            <w:r>
              <w:rPr>
                <w:rFonts w:asciiTheme="minorEastAsia" w:eastAsiaTheme="minorEastAsia" w:hAnsiTheme="minorEastAsia"/>
                <w:sz w:val="24"/>
                <w:szCs w:val="24"/>
              </w:rPr>
              <w:t>保密管理方案评价</w:t>
            </w:r>
          </w:p>
        </w:tc>
        <w:tc>
          <w:tcPr>
            <w:tcW w:w="7311" w:type="dxa"/>
            <w:shd w:val="clear" w:color="auto" w:fill="auto"/>
            <w:vAlign w:val="center"/>
          </w:tcPr>
          <w:p w:rsidR="00880D02" w:rsidRDefault="007C6C00">
            <w:pPr>
              <w:widowControl/>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至少包含保证服务过程中有可能获取的保密信息不泄露的措施：制定保密制度、服务人员保密培训、泄密惩罚办法。</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满足竞争性磋商</w:t>
            </w:r>
            <w:r>
              <w:rPr>
                <w:rFonts w:asciiTheme="minorEastAsia" w:eastAsiaTheme="minorEastAsia" w:hAnsiTheme="minorEastAsia"/>
                <w:kern w:val="0"/>
                <w:sz w:val="24"/>
                <w:szCs w:val="24"/>
              </w:rPr>
              <w:t>文件要求，无瑕疵：</w:t>
            </w:r>
            <w:r>
              <w:rPr>
                <w:rFonts w:asciiTheme="minorEastAsia" w:eastAsiaTheme="minorEastAsia" w:hAnsiTheme="minorEastAsia" w:hint="eastAsia"/>
                <w:kern w:val="0"/>
                <w:sz w:val="24"/>
                <w:szCs w:val="24"/>
              </w:rPr>
              <w:t>6</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未提供方案或不满足</w:t>
            </w:r>
            <w:r>
              <w:rPr>
                <w:rFonts w:asciiTheme="minorEastAsia" w:eastAsiaTheme="minorEastAsia" w:hAnsiTheme="minorEastAsia" w:hint="eastAsia"/>
                <w:kern w:val="0"/>
                <w:sz w:val="24"/>
                <w:szCs w:val="24"/>
              </w:rPr>
              <w:t>竞争性磋商</w:t>
            </w:r>
            <w:r>
              <w:rPr>
                <w:rFonts w:asciiTheme="minorEastAsia" w:eastAsiaTheme="minorEastAsia" w:hAnsiTheme="minorEastAsia"/>
                <w:kern w:val="0"/>
                <w:sz w:val="24"/>
                <w:szCs w:val="24"/>
              </w:rPr>
              <w:t>文件要求或内容存在</w:t>
            </w:r>
            <w:r>
              <w:rPr>
                <w:rFonts w:asciiTheme="minorEastAsia" w:eastAsiaTheme="minorEastAsia" w:hAnsiTheme="minorEastAsia" w:hint="eastAsia"/>
                <w:kern w:val="0"/>
                <w:sz w:val="24"/>
                <w:szCs w:val="24"/>
              </w:rPr>
              <w:t>3</w:t>
            </w:r>
            <w:r>
              <w:rPr>
                <w:rFonts w:asciiTheme="minorEastAsia" w:eastAsiaTheme="minorEastAsia" w:hAnsiTheme="minorEastAsia" w:hint="eastAsia"/>
                <w:kern w:val="0"/>
                <w:sz w:val="24"/>
                <w:szCs w:val="24"/>
              </w:rPr>
              <w:t>处及以上瑕疵</w:t>
            </w:r>
            <w:r>
              <w:rPr>
                <w:rFonts w:asciiTheme="minorEastAsia" w:eastAsiaTheme="minorEastAsia" w:hAnsiTheme="minorEastAsia"/>
                <w:kern w:val="0"/>
                <w:sz w:val="24"/>
                <w:szCs w:val="24"/>
              </w:rPr>
              <w:t>：</w:t>
            </w:r>
            <w:r>
              <w:rPr>
                <w:rFonts w:asciiTheme="minorEastAsia" w:eastAsiaTheme="minorEastAsia" w:hAnsiTheme="minorEastAsia"/>
                <w:kern w:val="0"/>
                <w:sz w:val="24"/>
                <w:szCs w:val="24"/>
              </w:rPr>
              <w:t>0</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（本项所称“瑕疵”是指内容缺项、不完整或缺少关键点；非专门针</w:t>
            </w:r>
            <w:r>
              <w:rPr>
                <w:rFonts w:asciiTheme="minorEastAsia" w:eastAsiaTheme="minorEastAsia" w:hAnsiTheme="minorEastAsia"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6</w:t>
            </w:r>
          </w:p>
        </w:tc>
      </w:tr>
      <w:tr w:rsidR="00880D02">
        <w:trPr>
          <w:trHeight w:val="1050"/>
          <w:jc w:val="center"/>
        </w:trPr>
        <w:tc>
          <w:tcPr>
            <w:tcW w:w="663" w:type="dxa"/>
            <w:shd w:val="clear" w:color="auto" w:fill="auto"/>
            <w:noWrap/>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9</w:t>
            </w:r>
          </w:p>
        </w:tc>
        <w:tc>
          <w:tcPr>
            <w:tcW w:w="1419" w:type="dxa"/>
            <w:shd w:val="clear" w:color="auto" w:fill="auto"/>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sz w:val="24"/>
                <w:szCs w:val="24"/>
              </w:rPr>
              <w:t>应急预案评价</w:t>
            </w:r>
          </w:p>
        </w:tc>
        <w:tc>
          <w:tcPr>
            <w:tcW w:w="7311" w:type="dxa"/>
            <w:shd w:val="clear" w:color="auto" w:fill="auto"/>
            <w:vAlign w:val="center"/>
          </w:tcPr>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至少包含当出现不可预知紧急情况时（例如突发食品或食用农产品质</w:t>
            </w:r>
            <w:proofErr w:type="gramStart"/>
            <w:r>
              <w:rPr>
                <w:rFonts w:asciiTheme="minorEastAsia" w:eastAsiaTheme="minorEastAsia" w:hAnsiTheme="minorEastAsia" w:hint="eastAsia"/>
                <w:kern w:val="0"/>
                <w:sz w:val="24"/>
                <w:szCs w:val="24"/>
              </w:rPr>
              <w:t>量安全</w:t>
            </w:r>
            <w:proofErr w:type="gramEnd"/>
            <w:r>
              <w:rPr>
                <w:rFonts w:asciiTheme="minorEastAsia" w:eastAsiaTheme="minorEastAsia" w:hAnsiTheme="minorEastAsia" w:hint="eastAsia"/>
                <w:kern w:val="0"/>
                <w:sz w:val="24"/>
                <w:szCs w:val="24"/>
              </w:rPr>
              <w:t>事件等情形），如何保证服务正常运转的措施，临时增配人员设备、现有人员岗位职责临时增加、与相关政府部门协调配合等措施。</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满足竞争性磋商</w:t>
            </w:r>
            <w:r>
              <w:rPr>
                <w:rFonts w:asciiTheme="minorEastAsia" w:eastAsiaTheme="minorEastAsia" w:hAnsiTheme="minorEastAsia"/>
                <w:kern w:val="0"/>
                <w:sz w:val="24"/>
                <w:szCs w:val="24"/>
              </w:rPr>
              <w:t>文件要求，无瑕疵：</w:t>
            </w:r>
            <w:r>
              <w:rPr>
                <w:rFonts w:asciiTheme="minorEastAsia" w:eastAsiaTheme="minorEastAsia" w:hAnsiTheme="minorEastAsia" w:hint="eastAsia"/>
                <w:kern w:val="0"/>
                <w:sz w:val="24"/>
                <w:szCs w:val="24"/>
              </w:rPr>
              <w:t>6</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内容存在</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处瑕疵</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未提供方案或不满足</w:t>
            </w:r>
            <w:r>
              <w:rPr>
                <w:rFonts w:asciiTheme="minorEastAsia" w:eastAsiaTheme="minorEastAsia" w:hAnsiTheme="minorEastAsia" w:hint="eastAsia"/>
                <w:kern w:val="0"/>
                <w:sz w:val="24"/>
                <w:szCs w:val="24"/>
              </w:rPr>
              <w:t>竞争性磋商</w:t>
            </w:r>
            <w:r>
              <w:rPr>
                <w:rFonts w:asciiTheme="minorEastAsia" w:eastAsiaTheme="minorEastAsia" w:hAnsiTheme="minorEastAsia"/>
                <w:kern w:val="0"/>
                <w:sz w:val="24"/>
                <w:szCs w:val="24"/>
              </w:rPr>
              <w:t>文件要求或内容存在</w:t>
            </w:r>
            <w:r>
              <w:rPr>
                <w:rFonts w:asciiTheme="minorEastAsia" w:eastAsiaTheme="minorEastAsia" w:hAnsiTheme="minorEastAsia" w:hint="eastAsia"/>
                <w:kern w:val="0"/>
                <w:sz w:val="24"/>
                <w:szCs w:val="24"/>
              </w:rPr>
              <w:t>3</w:t>
            </w:r>
            <w:r>
              <w:rPr>
                <w:rFonts w:asciiTheme="minorEastAsia" w:eastAsiaTheme="minorEastAsia" w:hAnsiTheme="minorEastAsia" w:hint="eastAsia"/>
                <w:kern w:val="0"/>
                <w:sz w:val="24"/>
                <w:szCs w:val="24"/>
              </w:rPr>
              <w:t>处及以上瑕疵</w:t>
            </w:r>
            <w:r>
              <w:rPr>
                <w:rFonts w:asciiTheme="minorEastAsia" w:eastAsiaTheme="minorEastAsia" w:hAnsiTheme="minorEastAsia"/>
                <w:kern w:val="0"/>
                <w:sz w:val="24"/>
                <w:szCs w:val="24"/>
              </w:rPr>
              <w:t>：</w:t>
            </w:r>
            <w:r>
              <w:rPr>
                <w:rFonts w:asciiTheme="minorEastAsia" w:eastAsiaTheme="minorEastAsia" w:hAnsiTheme="minorEastAsia"/>
                <w:kern w:val="0"/>
                <w:sz w:val="24"/>
                <w:szCs w:val="24"/>
              </w:rPr>
              <w:t>0</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r>
      <w:tr w:rsidR="00880D02">
        <w:trPr>
          <w:trHeight w:val="1050"/>
          <w:jc w:val="center"/>
        </w:trPr>
        <w:tc>
          <w:tcPr>
            <w:tcW w:w="663" w:type="dxa"/>
            <w:shd w:val="clear" w:color="auto" w:fill="auto"/>
            <w:noWrap/>
            <w:vAlign w:val="center"/>
          </w:tcPr>
          <w:p w:rsidR="00880D02" w:rsidRDefault="007C6C00">
            <w:pPr>
              <w:widowControl/>
              <w:adjustRightInd w:val="0"/>
              <w:snapToGrid w:val="0"/>
              <w:jc w:val="center"/>
              <w:rPr>
                <w:kern w:val="0"/>
                <w:sz w:val="24"/>
                <w:szCs w:val="24"/>
              </w:rPr>
            </w:pPr>
            <w:r>
              <w:rPr>
                <w:rFonts w:hint="eastAsia"/>
                <w:kern w:val="0"/>
                <w:sz w:val="24"/>
                <w:szCs w:val="24"/>
              </w:rPr>
              <w:t>10</w:t>
            </w:r>
          </w:p>
        </w:tc>
        <w:tc>
          <w:tcPr>
            <w:tcW w:w="1419" w:type="dxa"/>
            <w:shd w:val="clear" w:color="auto" w:fill="auto"/>
            <w:vAlign w:val="center"/>
          </w:tcPr>
          <w:p w:rsidR="00880D02" w:rsidRDefault="007C6C00">
            <w:pPr>
              <w:widowControl/>
              <w:adjustRightInd w:val="0"/>
              <w:snapToGrid w:val="0"/>
              <w:jc w:val="center"/>
              <w:rPr>
                <w:kern w:val="0"/>
                <w:sz w:val="24"/>
                <w:szCs w:val="24"/>
              </w:rPr>
            </w:pPr>
            <w:r>
              <w:rPr>
                <w:sz w:val="24"/>
              </w:rPr>
              <w:t>演示讲解情况评价</w:t>
            </w:r>
          </w:p>
        </w:tc>
        <w:tc>
          <w:tcPr>
            <w:tcW w:w="7311" w:type="dxa"/>
            <w:shd w:val="clear" w:color="auto" w:fill="auto"/>
            <w:vAlign w:val="center"/>
          </w:tcPr>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w:t>
            </w:r>
            <w:r>
              <w:rPr>
                <w:rFonts w:asciiTheme="minorEastAsia" w:eastAsiaTheme="minorEastAsia" w:hAnsiTheme="minorEastAsia"/>
                <w:kern w:val="0"/>
                <w:sz w:val="24"/>
                <w:szCs w:val="24"/>
              </w:rPr>
              <w:t>1</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磋商小组</w:t>
            </w:r>
            <w:r>
              <w:rPr>
                <w:rFonts w:asciiTheme="minorEastAsia" w:eastAsiaTheme="minorEastAsia" w:hAnsiTheme="minorEastAsia"/>
                <w:kern w:val="0"/>
                <w:sz w:val="24"/>
                <w:szCs w:val="24"/>
              </w:rPr>
              <w:t>观看各</w:t>
            </w:r>
            <w:r>
              <w:rPr>
                <w:rFonts w:asciiTheme="minorEastAsia" w:eastAsiaTheme="minorEastAsia" w:hAnsiTheme="minorEastAsia" w:hint="eastAsia"/>
                <w:kern w:val="0"/>
                <w:sz w:val="24"/>
                <w:szCs w:val="24"/>
              </w:rPr>
              <w:t>供应商</w:t>
            </w:r>
            <w:r>
              <w:rPr>
                <w:rFonts w:asciiTheme="minorEastAsia" w:eastAsiaTheme="minorEastAsia" w:hAnsiTheme="minorEastAsia"/>
                <w:kern w:val="0"/>
                <w:sz w:val="24"/>
                <w:szCs w:val="24"/>
              </w:rPr>
              <w:t>递交的软件演示讲解光盘，经</w:t>
            </w:r>
            <w:r>
              <w:rPr>
                <w:rFonts w:asciiTheme="minorEastAsia" w:eastAsiaTheme="minorEastAsia" w:hAnsiTheme="minorEastAsia" w:hint="eastAsia"/>
                <w:kern w:val="0"/>
                <w:sz w:val="24"/>
                <w:szCs w:val="24"/>
              </w:rPr>
              <w:t>磋商小组</w:t>
            </w:r>
            <w:r>
              <w:rPr>
                <w:rFonts w:asciiTheme="minorEastAsia" w:eastAsiaTheme="minorEastAsia" w:hAnsiTheme="minorEastAsia"/>
                <w:kern w:val="0"/>
                <w:sz w:val="24"/>
                <w:szCs w:val="24"/>
              </w:rPr>
              <w:t>认定，演示讲解完全满足演示讲解要求中</w:t>
            </w:r>
            <w:r>
              <w:rPr>
                <w:rFonts w:asciiTheme="minorEastAsia" w:eastAsiaTheme="minorEastAsia" w:hAnsiTheme="minorEastAsia" w:hint="eastAsia"/>
                <w:kern w:val="0"/>
                <w:sz w:val="24"/>
                <w:szCs w:val="24"/>
              </w:rPr>
              <w:t>a</w:t>
            </w:r>
            <w:r>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b</w:t>
            </w:r>
            <w:r>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c</w:t>
            </w:r>
            <w:r>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B</w:t>
            </w:r>
            <w:r>
              <w:rPr>
                <w:rFonts w:asciiTheme="minorEastAsia" w:eastAsiaTheme="minorEastAsia" w:hAnsiTheme="minorEastAsia"/>
                <w:kern w:val="0"/>
                <w:sz w:val="24"/>
                <w:szCs w:val="24"/>
              </w:rPr>
              <w:t>任意一项内容的得</w:t>
            </w:r>
            <w:r>
              <w:rPr>
                <w:rFonts w:asciiTheme="minorEastAsia" w:eastAsiaTheme="minorEastAsia" w:hAnsiTheme="minorEastAsia" w:hint="eastAsia"/>
                <w:kern w:val="0"/>
                <w:sz w:val="24"/>
                <w:szCs w:val="24"/>
              </w:rPr>
              <w:t>1</w:t>
            </w:r>
            <w:r>
              <w:rPr>
                <w:rFonts w:asciiTheme="minorEastAsia" w:eastAsiaTheme="minorEastAsia" w:hAnsiTheme="minorEastAsia"/>
                <w:kern w:val="0"/>
                <w:sz w:val="24"/>
                <w:szCs w:val="24"/>
              </w:rPr>
              <w:t>分，最多</w:t>
            </w:r>
            <w:r>
              <w:rPr>
                <w:rFonts w:asciiTheme="minorEastAsia" w:eastAsiaTheme="minorEastAsia" w:hAnsiTheme="minorEastAsia" w:hint="eastAsia"/>
                <w:kern w:val="0"/>
                <w:sz w:val="24"/>
                <w:szCs w:val="24"/>
              </w:rPr>
              <w:t>4</w:t>
            </w:r>
            <w:r>
              <w:rPr>
                <w:rFonts w:asciiTheme="minorEastAsia" w:eastAsiaTheme="minorEastAsia" w:hAnsiTheme="minorEastAsia"/>
                <w:kern w:val="0"/>
                <w:sz w:val="24"/>
                <w:szCs w:val="24"/>
              </w:rPr>
              <w:t>分。</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A</w:t>
            </w:r>
            <w:r>
              <w:rPr>
                <w:rFonts w:asciiTheme="minorEastAsia" w:eastAsiaTheme="minorEastAsia" w:hAnsiTheme="minorEastAsia" w:hint="eastAsia"/>
                <w:kern w:val="0"/>
                <w:sz w:val="24"/>
                <w:szCs w:val="24"/>
              </w:rPr>
              <w:t>、供应商具备承担此次快速检测服务的电子化采样和检测系统：</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a</w:t>
            </w:r>
            <w:r>
              <w:rPr>
                <w:rFonts w:asciiTheme="minorEastAsia" w:eastAsiaTheme="minorEastAsia" w:hAnsiTheme="minorEastAsia" w:hint="eastAsia"/>
                <w:kern w:val="0"/>
                <w:sz w:val="24"/>
                <w:szCs w:val="24"/>
              </w:rPr>
              <w:t>、软件系统采用手机终端，具有实施数据实时上传的功能；</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b</w:t>
            </w:r>
            <w:r>
              <w:rPr>
                <w:rFonts w:asciiTheme="minorEastAsia" w:eastAsiaTheme="minorEastAsia" w:hAnsiTheme="minorEastAsia" w:hint="eastAsia"/>
                <w:kern w:val="0"/>
                <w:sz w:val="24"/>
                <w:szCs w:val="24"/>
              </w:rPr>
              <w:t>、生成电子采样单和封样单（采样信息至少包括经营户名称、经营户营业证号、营业户签字信息、样本类别、样本名称、采样员姓名、采样时间等）的功能模块；</w:t>
            </w:r>
          </w:p>
          <w:p w:rsidR="00880D02" w:rsidRDefault="007C6C00">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c</w:t>
            </w:r>
            <w:r>
              <w:rPr>
                <w:rFonts w:asciiTheme="minorEastAsia" w:eastAsiaTheme="minorEastAsia" w:hAnsiTheme="minorEastAsia" w:hint="eastAsia"/>
                <w:kern w:val="0"/>
                <w:sz w:val="24"/>
                <w:szCs w:val="24"/>
              </w:rPr>
              <w:t>、可以全面实现“一码通”，即快速检测卡上的</w:t>
            </w:r>
            <w:proofErr w:type="gramStart"/>
            <w:r>
              <w:rPr>
                <w:rFonts w:asciiTheme="minorEastAsia" w:eastAsiaTheme="minorEastAsia" w:hAnsiTheme="minorEastAsia" w:hint="eastAsia"/>
                <w:kern w:val="0"/>
                <w:sz w:val="24"/>
                <w:szCs w:val="24"/>
              </w:rPr>
              <w:t>二维码作为</w:t>
            </w:r>
            <w:proofErr w:type="gramEnd"/>
            <w:r>
              <w:rPr>
                <w:rFonts w:asciiTheme="minorEastAsia" w:eastAsiaTheme="minorEastAsia" w:hAnsiTheme="minorEastAsia" w:hint="eastAsia"/>
                <w:kern w:val="0"/>
                <w:sz w:val="24"/>
                <w:szCs w:val="24"/>
              </w:rPr>
              <w:t>唯一标识，贯通从抽样、制样、检测、读取、上传到数据信息采集系统的全过程；</w:t>
            </w:r>
          </w:p>
          <w:p w:rsidR="00880D02" w:rsidRDefault="007C6C00">
            <w:pPr>
              <w:widowControl/>
              <w:adjustRightInd w:val="0"/>
              <w:snapToGrid w:val="0"/>
              <w:rPr>
                <w:rFonts w:asciiTheme="minorEastAsia" w:eastAsiaTheme="minorEastAsia" w:hAnsiTheme="minorEastAsia"/>
                <w:sz w:val="24"/>
                <w:szCs w:val="24"/>
              </w:rPr>
            </w:pPr>
            <w:r>
              <w:rPr>
                <w:rFonts w:asciiTheme="minorEastAsia" w:eastAsiaTheme="minorEastAsia" w:hAnsiTheme="minorEastAsia" w:hint="eastAsia"/>
                <w:kern w:val="0"/>
                <w:sz w:val="24"/>
                <w:szCs w:val="24"/>
              </w:rPr>
              <w:t>B</w:t>
            </w:r>
            <w:r>
              <w:rPr>
                <w:rFonts w:asciiTheme="minorEastAsia" w:eastAsiaTheme="minorEastAsia" w:hAnsiTheme="minorEastAsia" w:hint="eastAsia"/>
                <w:kern w:val="0"/>
                <w:sz w:val="24"/>
                <w:szCs w:val="24"/>
              </w:rPr>
              <w:t>、供应商具备大数据信息采集系统，能够自动将每日检测报告传送到市场进行公示。</w:t>
            </w:r>
          </w:p>
        </w:tc>
        <w:tc>
          <w:tcPr>
            <w:tcW w:w="1143" w:type="dxa"/>
            <w:shd w:val="clear" w:color="auto" w:fill="auto"/>
            <w:vAlign w:val="center"/>
          </w:tcPr>
          <w:p w:rsidR="00880D02" w:rsidRDefault="007C6C00">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p>
        </w:tc>
      </w:tr>
      <w:tr w:rsidR="00880D02">
        <w:trPr>
          <w:trHeight w:val="509"/>
          <w:jc w:val="center"/>
        </w:trPr>
        <w:tc>
          <w:tcPr>
            <w:tcW w:w="9393" w:type="dxa"/>
            <w:gridSpan w:val="3"/>
            <w:shd w:val="clear" w:color="auto" w:fill="auto"/>
            <w:noWrap/>
            <w:vAlign w:val="center"/>
          </w:tcPr>
          <w:p w:rsidR="00880D02" w:rsidRDefault="007C6C00">
            <w:pPr>
              <w:widowControl/>
              <w:adjustRightInd w:val="0"/>
              <w:snapToGrid w:val="0"/>
              <w:jc w:val="center"/>
              <w:rPr>
                <w:sz w:val="24"/>
              </w:rPr>
            </w:pPr>
            <w:r>
              <w:rPr>
                <w:sz w:val="24"/>
              </w:rPr>
              <w:t>合计</w:t>
            </w:r>
          </w:p>
        </w:tc>
        <w:tc>
          <w:tcPr>
            <w:tcW w:w="1143" w:type="dxa"/>
            <w:shd w:val="clear" w:color="auto" w:fill="auto"/>
            <w:vAlign w:val="center"/>
          </w:tcPr>
          <w:p w:rsidR="00880D02" w:rsidRDefault="007C6C00">
            <w:pPr>
              <w:widowControl/>
              <w:adjustRightInd w:val="0"/>
              <w:snapToGrid w:val="0"/>
              <w:jc w:val="center"/>
              <w:rPr>
                <w:kern w:val="0"/>
                <w:sz w:val="24"/>
                <w:szCs w:val="24"/>
              </w:rPr>
            </w:pPr>
            <w:r>
              <w:rPr>
                <w:kern w:val="0"/>
                <w:sz w:val="24"/>
                <w:szCs w:val="24"/>
              </w:rPr>
              <w:t>100</w:t>
            </w:r>
          </w:p>
        </w:tc>
      </w:tr>
    </w:tbl>
    <w:p w:rsidR="00880D02" w:rsidRDefault="00880D02">
      <w:pPr>
        <w:spacing w:line="360" w:lineRule="auto"/>
        <w:ind w:firstLineChars="200" w:firstLine="480"/>
        <w:outlineLvl w:val="0"/>
        <w:rPr>
          <w:sz w:val="24"/>
          <w:lang w:val="zh-CN"/>
        </w:rPr>
      </w:pPr>
    </w:p>
    <w:p w:rsidR="00880D02" w:rsidRDefault="007C6C00">
      <w:pPr>
        <w:widowControl/>
        <w:jc w:val="left"/>
        <w:rPr>
          <w:b/>
          <w:sz w:val="24"/>
        </w:rPr>
      </w:pPr>
      <w:r>
        <w:rPr>
          <w:b/>
          <w:sz w:val="24"/>
        </w:rPr>
        <w:br w:type="page"/>
      </w:r>
    </w:p>
    <w:p w:rsidR="00880D02" w:rsidRDefault="007C6C00">
      <w:pPr>
        <w:spacing w:line="360" w:lineRule="auto"/>
        <w:jc w:val="center"/>
        <w:rPr>
          <w:b/>
          <w:sz w:val="24"/>
        </w:rPr>
      </w:pPr>
      <w:r>
        <w:rPr>
          <w:b/>
          <w:sz w:val="24"/>
        </w:rPr>
        <w:lastRenderedPageBreak/>
        <w:t>项目需求书</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一、项目背景</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宋体" w:hAnsi="宋体" w:cs="宋体" w:hint="eastAsia"/>
          <w:color w:val="auto"/>
          <w:szCs w:val="21"/>
        </w:rPr>
        <w:t>天津市红桥区市场监督管理局为做实红桥区“创城”工作，切实履行监督管理部门食品安全快速检测职责，保障群众“菜篮子”质量安全，切实解决红桥区群众关心的食品安全问题，使群众直观感知检验结果和食品安全工作成果，增强广大人民群众的获得感、幸福感和安全感，提升群众食品安全总体满意度，需要委托第三方检测机构实施</w:t>
      </w:r>
      <w:r>
        <w:rPr>
          <w:rFonts w:ascii="宋体" w:hAnsi="宋体" w:cs="宋体" w:hint="eastAsia"/>
          <w:color w:val="auto"/>
          <w:szCs w:val="21"/>
        </w:rPr>
        <w:t>2024</w:t>
      </w:r>
      <w:r>
        <w:rPr>
          <w:rFonts w:ascii="宋体" w:hAnsi="宋体" w:cs="宋体" w:hint="eastAsia"/>
          <w:color w:val="auto"/>
          <w:szCs w:val="21"/>
        </w:rPr>
        <w:t>年红桥区菜市场食用农产品快检服务项目。</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本项目属于</w:t>
      </w:r>
      <w:r>
        <w:rPr>
          <w:rFonts w:hint="eastAsia"/>
          <w:color w:val="auto"/>
        </w:rPr>
        <w:t>科学研究和技术服务业</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二、服务范围</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对红桥区</w:t>
      </w:r>
      <w:r>
        <w:rPr>
          <w:rFonts w:asciiTheme="minorEastAsia" w:eastAsiaTheme="minorEastAsia" w:hAnsiTheme="minorEastAsia" w:cs="宋体" w:hint="eastAsia"/>
          <w:sz w:val="24"/>
          <w:szCs w:val="24"/>
        </w:rPr>
        <w:t>16</w:t>
      </w:r>
      <w:r>
        <w:rPr>
          <w:rFonts w:asciiTheme="minorEastAsia" w:eastAsiaTheme="minorEastAsia" w:hAnsiTheme="minorEastAsia" w:cs="宋体" w:hint="eastAsia"/>
          <w:sz w:val="24"/>
          <w:szCs w:val="24"/>
        </w:rPr>
        <w:t>个菜市场均需提供食用农产品快检服务（具体服务范围见表</w:t>
      </w:r>
      <w:r>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三、检测场所</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快检原则上应每日分布开展，按照市场实际情况，每日检测</w:t>
      </w:r>
      <w:r>
        <w:rPr>
          <w:rFonts w:asciiTheme="minorEastAsia" w:eastAsiaTheme="minorEastAsia" w:hAnsiTheme="minorEastAsia" w:cs="宋体" w:hint="eastAsia"/>
          <w:sz w:val="24"/>
          <w:szCs w:val="24"/>
        </w:rPr>
        <w:t>4</w:t>
      </w:r>
      <w:r>
        <w:rPr>
          <w:rFonts w:asciiTheme="minorEastAsia" w:eastAsiaTheme="minorEastAsia" w:hAnsiTheme="minorEastAsia" w:cs="宋体" w:hint="eastAsia"/>
          <w:sz w:val="24"/>
          <w:szCs w:val="24"/>
        </w:rPr>
        <w:t>个品种</w:t>
      </w:r>
      <w:r>
        <w:rPr>
          <w:rFonts w:asciiTheme="minorEastAsia" w:eastAsiaTheme="minorEastAsia" w:hAnsiTheme="minorEastAsia" w:cs="宋体" w:hint="eastAsia"/>
          <w:sz w:val="24"/>
          <w:szCs w:val="24"/>
        </w:rPr>
        <w:t>8</w:t>
      </w:r>
      <w:r>
        <w:rPr>
          <w:rFonts w:asciiTheme="minorEastAsia" w:eastAsiaTheme="minorEastAsia" w:hAnsiTheme="minorEastAsia" w:cs="宋体" w:hint="eastAsia"/>
          <w:sz w:val="24"/>
          <w:szCs w:val="24"/>
        </w:rPr>
        <w:t>个批次食用农产品快速检测，服务期总时长一年（</w:t>
      </w:r>
      <w:r>
        <w:rPr>
          <w:rFonts w:asciiTheme="minorEastAsia" w:eastAsiaTheme="minorEastAsia" w:hAnsiTheme="minorEastAsia" w:cs="宋体" w:hint="eastAsia"/>
          <w:sz w:val="24"/>
          <w:szCs w:val="24"/>
        </w:rPr>
        <w:t>365</w:t>
      </w:r>
      <w:r>
        <w:rPr>
          <w:rFonts w:asciiTheme="minorEastAsia" w:eastAsiaTheme="minorEastAsia" w:hAnsiTheme="minorEastAsia" w:cs="宋体" w:hint="eastAsia"/>
          <w:sz w:val="24"/>
          <w:szCs w:val="24"/>
        </w:rPr>
        <w:t>天），计划完成总批次</w:t>
      </w:r>
      <w:r>
        <w:rPr>
          <w:rFonts w:asciiTheme="minorEastAsia" w:eastAsiaTheme="minorEastAsia" w:hAnsiTheme="minorEastAsia" w:cs="宋体" w:hint="eastAsia"/>
          <w:sz w:val="24"/>
          <w:szCs w:val="24"/>
        </w:rPr>
        <w:t>46720</w:t>
      </w:r>
      <w:r>
        <w:rPr>
          <w:rFonts w:asciiTheme="minorEastAsia" w:eastAsiaTheme="minorEastAsia" w:hAnsiTheme="minorEastAsia" w:cs="宋体" w:hint="eastAsia"/>
          <w:sz w:val="24"/>
          <w:szCs w:val="24"/>
        </w:rPr>
        <w:t>批次。对于高风险重点产品进行每月每品必检，其他产品实行抽检。制定抽样计划并上报审批进行实施。服务具体市场情况见表</w:t>
      </w:r>
      <w:r>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Pr>
          <w:rFonts w:asciiTheme="minorEastAsia" w:eastAsiaTheme="minorEastAsia" w:hAnsiTheme="minorEastAsia" w:cs="宋体" w:hint="eastAsia"/>
          <w:sz w:val="24"/>
          <w:szCs w:val="24"/>
        </w:rPr>
        <w:t>负责本行政区域内临时性活动、大型会议保障、突发应急事件等工作中涉及的食品安全快速检测任务。</w:t>
      </w:r>
    </w:p>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表</w:t>
      </w:r>
      <w:r>
        <w:rPr>
          <w:rFonts w:asciiTheme="minorEastAsia" w:eastAsiaTheme="minorEastAsia" w:hAnsiTheme="minorEastAsia" w:cs="宋体" w:hint="eastAsia"/>
          <w:sz w:val="24"/>
          <w:szCs w:val="24"/>
        </w:rPr>
        <w:t xml:space="preserve"> 1   </w:t>
      </w:r>
      <w:r>
        <w:rPr>
          <w:rFonts w:asciiTheme="minorEastAsia" w:eastAsiaTheme="minorEastAsia" w:hAnsiTheme="minorEastAsia" w:cs="宋体" w:hint="eastAsia"/>
          <w:sz w:val="24"/>
          <w:szCs w:val="24"/>
        </w:rPr>
        <w:t>农贸市场经营项目情况统计</w:t>
      </w:r>
    </w:p>
    <w:tbl>
      <w:tblPr>
        <w:tblW w:w="94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2752"/>
        <w:gridCol w:w="5665"/>
      </w:tblGrid>
      <w:tr w:rsidR="00880D02">
        <w:trPr>
          <w:trHeight w:hRule="exact" w:val="555"/>
          <w:jc w:val="center"/>
        </w:trPr>
        <w:tc>
          <w:tcPr>
            <w:tcW w:w="993"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序号</w:t>
            </w:r>
          </w:p>
        </w:tc>
        <w:tc>
          <w:tcPr>
            <w:tcW w:w="2752"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市场名称</w:t>
            </w:r>
          </w:p>
        </w:tc>
        <w:tc>
          <w:tcPr>
            <w:tcW w:w="5665"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市场地址</w:t>
            </w:r>
          </w:p>
        </w:tc>
      </w:tr>
      <w:tr w:rsidR="00880D02">
        <w:trPr>
          <w:trHeight w:hRule="exact" w:val="454"/>
          <w:jc w:val="center"/>
        </w:trPr>
        <w:tc>
          <w:tcPr>
            <w:tcW w:w="993"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2752"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水西园菜市场</w:t>
            </w:r>
          </w:p>
        </w:tc>
        <w:tc>
          <w:tcPr>
            <w:tcW w:w="5665"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天津市红桥区</w:t>
            </w:r>
            <w:proofErr w:type="gramStart"/>
            <w:r>
              <w:rPr>
                <w:rFonts w:asciiTheme="minorEastAsia" w:eastAsiaTheme="minorEastAsia" w:hAnsiTheme="minorEastAsia" w:cs="宋体" w:hint="eastAsia"/>
                <w:sz w:val="24"/>
                <w:szCs w:val="24"/>
              </w:rPr>
              <w:t>芥</w:t>
            </w:r>
            <w:proofErr w:type="gramEnd"/>
            <w:r>
              <w:rPr>
                <w:rFonts w:asciiTheme="minorEastAsia" w:eastAsiaTheme="minorEastAsia" w:hAnsiTheme="minorEastAsia" w:cs="宋体" w:hint="eastAsia"/>
                <w:sz w:val="24"/>
                <w:szCs w:val="24"/>
              </w:rPr>
              <w:t>园道阁外大街</w:t>
            </w:r>
            <w:r>
              <w:rPr>
                <w:rFonts w:asciiTheme="minorEastAsia" w:eastAsiaTheme="minorEastAsia" w:hAnsiTheme="minorEastAsia" w:cs="宋体" w:hint="eastAsia"/>
                <w:sz w:val="24"/>
                <w:szCs w:val="24"/>
              </w:rPr>
              <w:t>28</w:t>
            </w:r>
            <w:r>
              <w:rPr>
                <w:rFonts w:asciiTheme="minorEastAsia" w:eastAsiaTheme="minorEastAsia" w:hAnsiTheme="minorEastAsia" w:cs="宋体" w:hint="eastAsia"/>
                <w:sz w:val="24"/>
                <w:szCs w:val="24"/>
              </w:rPr>
              <w:t>号</w:t>
            </w:r>
          </w:p>
        </w:tc>
      </w:tr>
      <w:tr w:rsidR="00880D02">
        <w:trPr>
          <w:trHeight w:hRule="exact" w:val="454"/>
          <w:jc w:val="center"/>
        </w:trPr>
        <w:tc>
          <w:tcPr>
            <w:tcW w:w="993"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p>
        </w:tc>
        <w:tc>
          <w:tcPr>
            <w:tcW w:w="2752"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和</w:t>
            </w:r>
            <w:proofErr w:type="gramStart"/>
            <w:r>
              <w:rPr>
                <w:rFonts w:asciiTheme="minorEastAsia" w:eastAsiaTheme="minorEastAsia" w:hAnsiTheme="minorEastAsia" w:cs="宋体" w:hint="eastAsia"/>
                <w:sz w:val="24"/>
                <w:szCs w:val="24"/>
              </w:rPr>
              <w:t>苑营浮路菜市场</w:t>
            </w:r>
            <w:proofErr w:type="gramEnd"/>
          </w:p>
        </w:tc>
        <w:tc>
          <w:tcPr>
            <w:tcW w:w="5665"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天津市红桥区和苑西区一期棉和</w:t>
            </w:r>
            <w:proofErr w:type="gramStart"/>
            <w:r>
              <w:rPr>
                <w:rFonts w:asciiTheme="minorEastAsia" w:eastAsiaTheme="minorEastAsia" w:hAnsiTheme="minorEastAsia" w:cs="宋体" w:hint="eastAsia"/>
                <w:sz w:val="24"/>
                <w:szCs w:val="24"/>
              </w:rPr>
              <w:t>园营浮路</w:t>
            </w:r>
            <w:proofErr w:type="gramEnd"/>
            <w:r>
              <w:rPr>
                <w:rFonts w:asciiTheme="minorEastAsia" w:eastAsiaTheme="minorEastAsia" w:hAnsiTheme="minorEastAsia" w:cs="宋体" w:hint="eastAsia"/>
                <w:sz w:val="24"/>
                <w:szCs w:val="24"/>
              </w:rPr>
              <w:t>39</w:t>
            </w:r>
            <w:r>
              <w:rPr>
                <w:rFonts w:asciiTheme="minorEastAsia" w:eastAsiaTheme="minorEastAsia" w:hAnsiTheme="minorEastAsia" w:cs="宋体" w:hint="eastAsia"/>
                <w:sz w:val="24"/>
                <w:szCs w:val="24"/>
              </w:rPr>
              <w:t>号</w:t>
            </w:r>
          </w:p>
        </w:tc>
      </w:tr>
      <w:tr w:rsidR="00880D02">
        <w:trPr>
          <w:trHeight w:hRule="exact" w:val="454"/>
          <w:jc w:val="center"/>
        </w:trPr>
        <w:tc>
          <w:tcPr>
            <w:tcW w:w="993"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p>
        </w:tc>
        <w:tc>
          <w:tcPr>
            <w:tcW w:w="2752"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sz w:val="24"/>
                <w:szCs w:val="24"/>
              </w:rPr>
              <w:t>旺海菜市场</w:t>
            </w:r>
          </w:p>
        </w:tc>
        <w:tc>
          <w:tcPr>
            <w:tcW w:w="5665"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sz w:val="24"/>
                <w:szCs w:val="24"/>
              </w:rPr>
              <w:t>天津市红桥区三条石街道河北大街</w:t>
            </w:r>
            <w:r>
              <w:rPr>
                <w:rFonts w:asciiTheme="minorEastAsia" w:eastAsiaTheme="minorEastAsia" w:hAnsiTheme="minorEastAsia" w:cs="宋体"/>
                <w:sz w:val="24"/>
                <w:szCs w:val="24"/>
              </w:rPr>
              <w:t>111</w:t>
            </w:r>
            <w:r>
              <w:rPr>
                <w:rFonts w:asciiTheme="minorEastAsia" w:eastAsiaTheme="minorEastAsia" w:hAnsiTheme="minorEastAsia" w:cs="宋体"/>
                <w:sz w:val="24"/>
                <w:szCs w:val="24"/>
              </w:rPr>
              <w:t>号</w:t>
            </w:r>
            <w:r>
              <w:rPr>
                <w:rFonts w:asciiTheme="minorEastAsia" w:eastAsiaTheme="minorEastAsia" w:hAnsiTheme="minorEastAsia" w:cs="宋体"/>
                <w:sz w:val="24"/>
                <w:szCs w:val="24"/>
              </w:rPr>
              <w:t>1</w:t>
            </w:r>
            <w:r>
              <w:rPr>
                <w:rFonts w:asciiTheme="minorEastAsia" w:eastAsiaTheme="minorEastAsia" w:hAnsiTheme="minorEastAsia" w:cs="宋体"/>
                <w:sz w:val="24"/>
                <w:szCs w:val="24"/>
              </w:rPr>
              <w:t>层</w:t>
            </w:r>
          </w:p>
        </w:tc>
      </w:tr>
      <w:tr w:rsidR="00880D02">
        <w:trPr>
          <w:trHeight w:hRule="exact" w:val="454"/>
          <w:jc w:val="center"/>
        </w:trPr>
        <w:tc>
          <w:tcPr>
            <w:tcW w:w="993"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p>
        </w:tc>
        <w:tc>
          <w:tcPr>
            <w:tcW w:w="2752"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二号路农贸市场</w:t>
            </w:r>
          </w:p>
        </w:tc>
        <w:tc>
          <w:tcPr>
            <w:tcW w:w="5665"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丁字</w:t>
            </w:r>
            <w:proofErr w:type="gramStart"/>
            <w:r>
              <w:rPr>
                <w:rFonts w:asciiTheme="minorEastAsia" w:eastAsiaTheme="minorEastAsia" w:hAnsiTheme="minorEastAsia" w:cs="宋体" w:hint="eastAsia"/>
                <w:sz w:val="24"/>
                <w:szCs w:val="24"/>
              </w:rPr>
              <w:t>沽</w:t>
            </w:r>
            <w:proofErr w:type="gramEnd"/>
            <w:r>
              <w:rPr>
                <w:rFonts w:asciiTheme="minorEastAsia" w:eastAsiaTheme="minorEastAsia" w:hAnsiTheme="minorEastAsia" w:cs="宋体" w:hint="eastAsia"/>
                <w:sz w:val="24"/>
                <w:szCs w:val="24"/>
              </w:rPr>
              <w:t>二号路</w:t>
            </w:r>
          </w:p>
        </w:tc>
      </w:tr>
      <w:tr w:rsidR="00880D02">
        <w:trPr>
          <w:trHeight w:hRule="exact" w:val="454"/>
          <w:jc w:val="center"/>
        </w:trPr>
        <w:tc>
          <w:tcPr>
            <w:tcW w:w="993"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p>
        </w:tc>
        <w:tc>
          <w:tcPr>
            <w:tcW w:w="2752" w:type="dxa"/>
            <w:vAlign w:val="center"/>
          </w:tcPr>
          <w:p w:rsidR="00880D02" w:rsidRDefault="007C6C00">
            <w:pPr>
              <w:jc w:val="center"/>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鑫</w:t>
            </w:r>
            <w:proofErr w:type="gramEnd"/>
            <w:r>
              <w:rPr>
                <w:rFonts w:asciiTheme="minorEastAsia" w:eastAsiaTheme="minorEastAsia" w:hAnsiTheme="minorEastAsia" w:cs="宋体" w:hint="eastAsia"/>
                <w:sz w:val="24"/>
                <w:szCs w:val="24"/>
              </w:rPr>
              <w:t>胜达菜市场</w:t>
            </w:r>
          </w:p>
        </w:tc>
        <w:tc>
          <w:tcPr>
            <w:tcW w:w="5665"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天津市红桥区</w:t>
            </w:r>
            <w:proofErr w:type="gramStart"/>
            <w:r>
              <w:rPr>
                <w:rFonts w:asciiTheme="minorEastAsia" w:eastAsiaTheme="minorEastAsia" w:hAnsiTheme="minorEastAsia" w:cs="宋体" w:hint="eastAsia"/>
                <w:sz w:val="24"/>
                <w:szCs w:val="24"/>
              </w:rPr>
              <w:t>西青道煤建</w:t>
            </w:r>
            <w:proofErr w:type="gramEnd"/>
            <w:r>
              <w:rPr>
                <w:rFonts w:asciiTheme="minorEastAsia" w:eastAsiaTheme="minorEastAsia" w:hAnsiTheme="minorEastAsia" w:cs="宋体" w:hint="eastAsia"/>
                <w:sz w:val="24"/>
                <w:szCs w:val="24"/>
              </w:rPr>
              <w:t>东大道</w:t>
            </w:r>
            <w:r>
              <w:rPr>
                <w:rFonts w:asciiTheme="minorEastAsia" w:eastAsiaTheme="minorEastAsia" w:hAnsiTheme="minorEastAsia" w:cs="宋体" w:hint="eastAsia"/>
                <w:sz w:val="24"/>
                <w:szCs w:val="24"/>
              </w:rPr>
              <w:t>6</w:t>
            </w:r>
            <w:r>
              <w:rPr>
                <w:rFonts w:asciiTheme="minorEastAsia" w:eastAsiaTheme="minorEastAsia" w:hAnsiTheme="minorEastAsia" w:cs="宋体" w:hint="eastAsia"/>
                <w:sz w:val="24"/>
                <w:szCs w:val="24"/>
              </w:rPr>
              <w:t>号</w:t>
            </w:r>
            <w:r>
              <w:rPr>
                <w:rFonts w:asciiTheme="minorEastAsia" w:eastAsiaTheme="minorEastAsia" w:hAnsiTheme="minorEastAsia" w:cs="宋体" w:hint="eastAsia"/>
                <w:sz w:val="24"/>
                <w:szCs w:val="24"/>
              </w:rPr>
              <w:t>-1</w:t>
            </w:r>
          </w:p>
        </w:tc>
      </w:tr>
      <w:tr w:rsidR="00880D02">
        <w:trPr>
          <w:trHeight w:hRule="exact" w:val="454"/>
          <w:jc w:val="center"/>
        </w:trPr>
        <w:tc>
          <w:tcPr>
            <w:tcW w:w="993"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p>
        </w:tc>
        <w:tc>
          <w:tcPr>
            <w:tcW w:w="2752"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西青道菜市场</w:t>
            </w:r>
          </w:p>
        </w:tc>
        <w:tc>
          <w:tcPr>
            <w:tcW w:w="5665"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天津市红桥区西青道</w:t>
            </w:r>
            <w:r>
              <w:rPr>
                <w:rFonts w:asciiTheme="minorEastAsia" w:eastAsiaTheme="minorEastAsia" w:hAnsiTheme="minorEastAsia" w:cs="宋体" w:hint="eastAsia"/>
                <w:sz w:val="24"/>
                <w:szCs w:val="24"/>
              </w:rPr>
              <w:t>96</w:t>
            </w:r>
            <w:r>
              <w:rPr>
                <w:rFonts w:asciiTheme="minorEastAsia" w:eastAsiaTheme="minorEastAsia" w:hAnsiTheme="minorEastAsia" w:cs="宋体" w:hint="eastAsia"/>
                <w:sz w:val="24"/>
                <w:szCs w:val="24"/>
              </w:rPr>
              <w:t>号</w:t>
            </w:r>
          </w:p>
        </w:tc>
      </w:tr>
      <w:tr w:rsidR="00880D02">
        <w:trPr>
          <w:trHeight w:hRule="exact" w:val="654"/>
          <w:jc w:val="center"/>
        </w:trPr>
        <w:tc>
          <w:tcPr>
            <w:tcW w:w="993"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w:t>
            </w:r>
          </w:p>
        </w:tc>
        <w:tc>
          <w:tcPr>
            <w:tcW w:w="2752"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金领菜市场</w:t>
            </w:r>
          </w:p>
        </w:tc>
        <w:tc>
          <w:tcPr>
            <w:tcW w:w="5665"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天津市红桥区三条石街道河北大街与三条石大街交口南侧金领花园公建</w:t>
            </w:r>
          </w:p>
        </w:tc>
      </w:tr>
      <w:tr w:rsidR="00880D02">
        <w:trPr>
          <w:trHeight w:hRule="exact" w:val="564"/>
          <w:jc w:val="center"/>
        </w:trPr>
        <w:tc>
          <w:tcPr>
            <w:tcW w:w="993"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w:t>
            </w:r>
          </w:p>
        </w:tc>
        <w:tc>
          <w:tcPr>
            <w:tcW w:w="2752"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水木天成菜市场</w:t>
            </w:r>
          </w:p>
        </w:tc>
        <w:tc>
          <w:tcPr>
            <w:tcW w:w="5665"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天津市红桥区水木天成五区旁（团结路红桥建材院内）</w:t>
            </w:r>
          </w:p>
        </w:tc>
      </w:tr>
      <w:tr w:rsidR="00880D02">
        <w:trPr>
          <w:trHeight w:hRule="exact" w:val="454"/>
          <w:jc w:val="center"/>
        </w:trPr>
        <w:tc>
          <w:tcPr>
            <w:tcW w:w="993"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w:t>
            </w:r>
          </w:p>
        </w:tc>
        <w:tc>
          <w:tcPr>
            <w:tcW w:w="2752" w:type="dxa"/>
            <w:vAlign w:val="center"/>
          </w:tcPr>
          <w:p w:rsidR="00880D02" w:rsidRDefault="007C6C00">
            <w:pPr>
              <w:jc w:val="center"/>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永丰楼</w:t>
            </w:r>
            <w:proofErr w:type="gramEnd"/>
            <w:r>
              <w:rPr>
                <w:rFonts w:asciiTheme="minorEastAsia" w:eastAsiaTheme="minorEastAsia" w:hAnsiTheme="minorEastAsia" w:cs="宋体" w:hint="eastAsia"/>
                <w:sz w:val="24"/>
                <w:szCs w:val="24"/>
              </w:rPr>
              <w:t>菜市场</w:t>
            </w:r>
          </w:p>
        </w:tc>
        <w:tc>
          <w:tcPr>
            <w:tcW w:w="5665"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天津市红桥区</w:t>
            </w:r>
            <w:proofErr w:type="gramStart"/>
            <w:r>
              <w:rPr>
                <w:rFonts w:asciiTheme="minorEastAsia" w:eastAsiaTheme="minorEastAsia" w:hAnsiTheme="minorEastAsia" w:cs="宋体" w:hint="eastAsia"/>
                <w:sz w:val="24"/>
                <w:szCs w:val="24"/>
              </w:rPr>
              <w:t>永丰楼</w:t>
            </w:r>
            <w:proofErr w:type="gramEnd"/>
            <w:r>
              <w:rPr>
                <w:rFonts w:asciiTheme="minorEastAsia" w:eastAsiaTheme="minorEastAsia" w:hAnsiTheme="minorEastAsia" w:cs="宋体" w:hint="eastAsia"/>
                <w:sz w:val="24"/>
                <w:szCs w:val="24"/>
              </w:rPr>
              <w:t>农贸市场</w:t>
            </w:r>
          </w:p>
        </w:tc>
      </w:tr>
      <w:tr w:rsidR="00880D02">
        <w:trPr>
          <w:trHeight w:hRule="exact" w:val="454"/>
          <w:jc w:val="center"/>
        </w:trPr>
        <w:tc>
          <w:tcPr>
            <w:tcW w:w="993"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w:t>
            </w:r>
          </w:p>
        </w:tc>
        <w:tc>
          <w:tcPr>
            <w:tcW w:w="2752"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清源道市场</w:t>
            </w:r>
          </w:p>
        </w:tc>
        <w:tc>
          <w:tcPr>
            <w:tcW w:w="5665"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天津市红桥区咸阳北路清源道小学旁</w:t>
            </w:r>
          </w:p>
        </w:tc>
      </w:tr>
      <w:tr w:rsidR="00880D02">
        <w:trPr>
          <w:trHeight w:hRule="exact" w:val="454"/>
          <w:jc w:val="center"/>
        </w:trPr>
        <w:tc>
          <w:tcPr>
            <w:tcW w:w="993"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11</w:t>
            </w:r>
          </w:p>
        </w:tc>
        <w:tc>
          <w:tcPr>
            <w:tcW w:w="2752" w:type="dxa"/>
            <w:vAlign w:val="center"/>
          </w:tcPr>
          <w:p w:rsidR="00880D02" w:rsidRDefault="007C6C00">
            <w:pPr>
              <w:jc w:val="center"/>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红卫桥菜市场</w:t>
            </w:r>
            <w:proofErr w:type="gramEnd"/>
          </w:p>
        </w:tc>
        <w:tc>
          <w:tcPr>
            <w:tcW w:w="5665"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天津市红桥区涟源路</w:t>
            </w:r>
            <w:r>
              <w:rPr>
                <w:rFonts w:asciiTheme="minorEastAsia" w:eastAsiaTheme="minorEastAsia" w:hAnsiTheme="minorEastAsia" w:cs="宋体" w:hint="eastAsia"/>
                <w:sz w:val="24"/>
                <w:szCs w:val="24"/>
              </w:rPr>
              <w:t>2</w:t>
            </w:r>
            <w:r>
              <w:rPr>
                <w:rFonts w:asciiTheme="minorEastAsia" w:eastAsiaTheme="minorEastAsia" w:hAnsiTheme="minorEastAsia" w:cs="宋体" w:hint="eastAsia"/>
                <w:sz w:val="24"/>
                <w:szCs w:val="24"/>
              </w:rPr>
              <w:t>号地块内原服装市场</w:t>
            </w:r>
          </w:p>
        </w:tc>
      </w:tr>
      <w:tr w:rsidR="00880D02">
        <w:trPr>
          <w:trHeight w:hRule="exact" w:val="454"/>
          <w:jc w:val="center"/>
        </w:trPr>
        <w:tc>
          <w:tcPr>
            <w:tcW w:w="993"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w:t>
            </w:r>
          </w:p>
        </w:tc>
        <w:tc>
          <w:tcPr>
            <w:tcW w:w="2752"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中嘉花园菜市场</w:t>
            </w:r>
          </w:p>
        </w:tc>
        <w:tc>
          <w:tcPr>
            <w:tcW w:w="5665"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天津市红桥区向东南路</w:t>
            </w:r>
          </w:p>
        </w:tc>
      </w:tr>
      <w:tr w:rsidR="00880D02">
        <w:trPr>
          <w:trHeight w:hRule="exact" w:val="454"/>
          <w:jc w:val="center"/>
        </w:trPr>
        <w:tc>
          <w:tcPr>
            <w:tcW w:w="993"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w:t>
            </w:r>
          </w:p>
        </w:tc>
        <w:tc>
          <w:tcPr>
            <w:tcW w:w="2752"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大同门农贸市场</w:t>
            </w:r>
          </w:p>
        </w:tc>
        <w:tc>
          <w:tcPr>
            <w:tcW w:w="5665"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红桥区大辛街与三号路交口</w:t>
            </w:r>
          </w:p>
        </w:tc>
      </w:tr>
      <w:tr w:rsidR="00880D02">
        <w:trPr>
          <w:trHeight w:hRule="exact" w:val="454"/>
          <w:jc w:val="center"/>
        </w:trPr>
        <w:tc>
          <w:tcPr>
            <w:tcW w:w="993"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w:t>
            </w:r>
          </w:p>
        </w:tc>
        <w:tc>
          <w:tcPr>
            <w:tcW w:w="2752" w:type="dxa"/>
            <w:vAlign w:val="center"/>
          </w:tcPr>
          <w:p w:rsidR="00880D02" w:rsidRDefault="007C6C00">
            <w:pPr>
              <w:jc w:val="center"/>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子牙里菜市场</w:t>
            </w:r>
            <w:proofErr w:type="gramEnd"/>
          </w:p>
        </w:tc>
        <w:tc>
          <w:tcPr>
            <w:tcW w:w="5665"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天津市红桥区增产大街</w:t>
            </w:r>
            <w:r>
              <w:rPr>
                <w:rFonts w:asciiTheme="minorEastAsia" w:eastAsiaTheme="minorEastAsia" w:hAnsiTheme="minorEastAsia" w:cs="宋体" w:hint="eastAsia"/>
                <w:sz w:val="24"/>
                <w:szCs w:val="24"/>
              </w:rPr>
              <w:t>158</w:t>
            </w:r>
            <w:r>
              <w:rPr>
                <w:rFonts w:asciiTheme="minorEastAsia" w:eastAsiaTheme="minorEastAsia" w:hAnsiTheme="minorEastAsia" w:cs="宋体" w:hint="eastAsia"/>
                <w:sz w:val="24"/>
                <w:szCs w:val="24"/>
              </w:rPr>
              <w:t>号增</w:t>
            </w:r>
            <w:r>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号</w:t>
            </w:r>
          </w:p>
        </w:tc>
      </w:tr>
      <w:tr w:rsidR="00880D02">
        <w:trPr>
          <w:trHeight w:hRule="exact" w:val="461"/>
          <w:jc w:val="center"/>
        </w:trPr>
        <w:tc>
          <w:tcPr>
            <w:tcW w:w="993"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w:t>
            </w:r>
          </w:p>
        </w:tc>
        <w:tc>
          <w:tcPr>
            <w:tcW w:w="2752"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光荣道便民早市</w:t>
            </w:r>
          </w:p>
        </w:tc>
        <w:tc>
          <w:tcPr>
            <w:tcW w:w="5665"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天津市红桥区光荣道天津市红星</w:t>
            </w:r>
            <w:proofErr w:type="gramStart"/>
            <w:r>
              <w:rPr>
                <w:rFonts w:asciiTheme="minorEastAsia" w:eastAsiaTheme="minorEastAsia" w:hAnsiTheme="minorEastAsia" w:cs="宋体" w:hint="eastAsia"/>
                <w:sz w:val="24"/>
                <w:szCs w:val="24"/>
              </w:rPr>
              <w:t>职专西南侧</w:t>
            </w:r>
            <w:proofErr w:type="gramEnd"/>
            <w:r>
              <w:rPr>
                <w:rFonts w:asciiTheme="minorEastAsia" w:eastAsiaTheme="minorEastAsia" w:hAnsiTheme="minorEastAsia" w:cs="宋体" w:hint="eastAsia"/>
                <w:sz w:val="24"/>
                <w:szCs w:val="24"/>
              </w:rPr>
              <w:t>约</w:t>
            </w:r>
            <w:r>
              <w:rPr>
                <w:rFonts w:asciiTheme="minorEastAsia" w:eastAsiaTheme="minorEastAsia" w:hAnsiTheme="minorEastAsia" w:cs="宋体" w:hint="eastAsia"/>
                <w:sz w:val="24"/>
                <w:szCs w:val="24"/>
              </w:rPr>
              <w:t>60</w:t>
            </w:r>
            <w:r>
              <w:rPr>
                <w:rFonts w:asciiTheme="minorEastAsia" w:eastAsiaTheme="minorEastAsia" w:hAnsiTheme="minorEastAsia" w:cs="宋体" w:hint="eastAsia"/>
                <w:sz w:val="24"/>
                <w:szCs w:val="24"/>
              </w:rPr>
              <w:t>米</w:t>
            </w:r>
          </w:p>
        </w:tc>
      </w:tr>
      <w:tr w:rsidR="00880D02">
        <w:trPr>
          <w:trHeight w:hRule="exact" w:val="428"/>
          <w:jc w:val="center"/>
        </w:trPr>
        <w:tc>
          <w:tcPr>
            <w:tcW w:w="993"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w:t>
            </w:r>
          </w:p>
        </w:tc>
        <w:tc>
          <w:tcPr>
            <w:tcW w:w="2752" w:type="dxa"/>
            <w:vAlign w:val="center"/>
          </w:tcPr>
          <w:p w:rsidR="00880D02" w:rsidRDefault="007C6C00">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待开业菜市场</w:t>
            </w:r>
          </w:p>
        </w:tc>
        <w:tc>
          <w:tcPr>
            <w:tcW w:w="5665" w:type="dxa"/>
            <w:vAlign w:val="center"/>
          </w:tcPr>
          <w:p w:rsidR="00880D02" w:rsidRDefault="00880D02">
            <w:pPr>
              <w:jc w:val="center"/>
              <w:rPr>
                <w:rFonts w:asciiTheme="minorEastAsia" w:eastAsiaTheme="minorEastAsia" w:hAnsiTheme="minorEastAsia" w:cs="宋体"/>
                <w:sz w:val="24"/>
                <w:szCs w:val="24"/>
              </w:rPr>
            </w:pPr>
          </w:p>
        </w:tc>
      </w:tr>
    </w:tbl>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若本年度待开业菜市场未开业，则该市场的</w:t>
      </w:r>
      <w:proofErr w:type="gramStart"/>
      <w:r>
        <w:rPr>
          <w:rFonts w:asciiTheme="minorEastAsia" w:eastAsiaTheme="minorEastAsia" w:hAnsiTheme="minorEastAsia" w:cs="宋体" w:hint="eastAsia"/>
          <w:sz w:val="24"/>
          <w:szCs w:val="24"/>
        </w:rPr>
        <w:t>批次数</w:t>
      </w:r>
      <w:proofErr w:type="gramEnd"/>
      <w:r>
        <w:rPr>
          <w:rFonts w:asciiTheme="minorEastAsia" w:eastAsiaTheme="minorEastAsia" w:hAnsiTheme="minorEastAsia" w:cs="宋体" w:hint="eastAsia"/>
          <w:sz w:val="24"/>
          <w:szCs w:val="24"/>
        </w:rPr>
        <w:t>将均摊到原有的</w:t>
      </w:r>
      <w:r>
        <w:rPr>
          <w:rFonts w:asciiTheme="minorEastAsia" w:eastAsiaTheme="minorEastAsia" w:hAnsiTheme="minorEastAsia" w:cs="宋体" w:hint="eastAsia"/>
          <w:sz w:val="24"/>
          <w:szCs w:val="24"/>
        </w:rPr>
        <w:t>15</w:t>
      </w:r>
      <w:r>
        <w:rPr>
          <w:rFonts w:asciiTheme="minorEastAsia" w:eastAsiaTheme="minorEastAsia" w:hAnsiTheme="minorEastAsia" w:cs="宋体" w:hint="eastAsia"/>
          <w:sz w:val="24"/>
          <w:szCs w:val="24"/>
        </w:rPr>
        <w:t>个菜市场，确保服务期内完成</w:t>
      </w:r>
      <w:r>
        <w:rPr>
          <w:rFonts w:asciiTheme="minorEastAsia" w:eastAsiaTheme="minorEastAsia" w:hAnsiTheme="minorEastAsia" w:cs="宋体" w:hint="eastAsia"/>
          <w:sz w:val="24"/>
          <w:szCs w:val="24"/>
        </w:rPr>
        <w:t>46720</w:t>
      </w:r>
      <w:r>
        <w:rPr>
          <w:rFonts w:asciiTheme="minorEastAsia" w:eastAsiaTheme="minorEastAsia" w:hAnsiTheme="minorEastAsia" w:cs="宋体" w:hint="eastAsia"/>
          <w:sz w:val="24"/>
          <w:szCs w:val="24"/>
        </w:rPr>
        <w:t>批次食用农产品快速检测。</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四、检测任务</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、检测指标</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快检服务机构根据不同季节特点以及市场交易等情况制定相应的年度和月度监测计划，报红桥区市场监督管理局批准后实施。</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检测项目以国家明令禁止使用的农药，以及超范围、超限量使用的农药、兽药、非法添加物等重点指标进行检测，并在年度内至少覆盖“表二”中所有食品品种（三级）和检测项目。</w:t>
      </w:r>
    </w:p>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表</w:t>
      </w:r>
      <w:r>
        <w:rPr>
          <w:rFonts w:asciiTheme="minorEastAsia" w:eastAsiaTheme="minorEastAsia" w:hAnsiTheme="minorEastAsia" w:cs="宋体" w:hint="eastAsia"/>
          <w:sz w:val="24"/>
          <w:szCs w:val="24"/>
        </w:rPr>
        <w:t>2</w:t>
      </w:r>
      <w:r>
        <w:rPr>
          <w:rFonts w:asciiTheme="minorEastAsia" w:eastAsiaTheme="minorEastAsia" w:hAnsiTheme="minorEastAsia" w:cs="宋体" w:hint="eastAsia"/>
          <w:sz w:val="24"/>
          <w:szCs w:val="24"/>
        </w:rPr>
        <w:t>：食品品种及检测项目</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276"/>
        <w:gridCol w:w="1380"/>
        <w:gridCol w:w="4624"/>
      </w:tblGrid>
      <w:tr w:rsidR="00880D02">
        <w:trPr>
          <w:trHeight w:val="850"/>
        </w:trPr>
        <w:tc>
          <w:tcPr>
            <w:tcW w:w="1242"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食品大类</w:t>
            </w:r>
          </w:p>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（一级）</w:t>
            </w:r>
          </w:p>
        </w:tc>
        <w:tc>
          <w:tcPr>
            <w:tcW w:w="1276"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食品亚类</w:t>
            </w:r>
          </w:p>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（二级）</w:t>
            </w:r>
          </w:p>
        </w:tc>
        <w:tc>
          <w:tcPr>
            <w:tcW w:w="1380"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食品品种</w:t>
            </w:r>
          </w:p>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（三级）</w:t>
            </w:r>
          </w:p>
        </w:tc>
        <w:tc>
          <w:tcPr>
            <w:tcW w:w="4624"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检测项目</w:t>
            </w:r>
          </w:p>
        </w:tc>
      </w:tr>
      <w:tr w:rsidR="00880D02">
        <w:trPr>
          <w:trHeight w:val="850"/>
        </w:trPr>
        <w:tc>
          <w:tcPr>
            <w:tcW w:w="1242" w:type="dxa"/>
            <w:vMerge w:val="restart"/>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食用农产品</w:t>
            </w:r>
          </w:p>
        </w:tc>
        <w:tc>
          <w:tcPr>
            <w:tcW w:w="1276"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畜禽肉</w:t>
            </w:r>
          </w:p>
        </w:tc>
        <w:tc>
          <w:tcPr>
            <w:tcW w:w="1380"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畜禽肉</w:t>
            </w:r>
          </w:p>
        </w:tc>
        <w:tc>
          <w:tcPr>
            <w:tcW w:w="4624"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注水肉、盐酸克伦特罗、</w:t>
            </w:r>
            <w:proofErr w:type="gramStart"/>
            <w:r>
              <w:rPr>
                <w:rFonts w:asciiTheme="minorEastAsia" w:eastAsiaTheme="minorEastAsia" w:hAnsiTheme="minorEastAsia" w:cs="宋体" w:hint="eastAsia"/>
                <w:sz w:val="24"/>
                <w:szCs w:val="24"/>
              </w:rPr>
              <w:t>莱</w:t>
            </w:r>
            <w:proofErr w:type="gramEnd"/>
            <w:r>
              <w:rPr>
                <w:rFonts w:asciiTheme="minorEastAsia" w:eastAsiaTheme="minorEastAsia" w:hAnsiTheme="minorEastAsia" w:cs="宋体" w:hint="eastAsia"/>
                <w:sz w:val="24"/>
                <w:szCs w:val="24"/>
              </w:rPr>
              <w:t>克多巴胺、沙丁胺醇、氯霉素、磺胺类、四环素、氟</w:t>
            </w:r>
            <w:proofErr w:type="gramStart"/>
            <w:r>
              <w:rPr>
                <w:rFonts w:asciiTheme="minorEastAsia" w:eastAsiaTheme="minorEastAsia" w:hAnsiTheme="minorEastAsia" w:cs="宋体" w:hint="eastAsia"/>
                <w:sz w:val="24"/>
                <w:szCs w:val="24"/>
              </w:rPr>
              <w:t>喹</w:t>
            </w:r>
            <w:proofErr w:type="gramEnd"/>
            <w:r>
              <w:rPr>
                <w:rFonts w:asciiTheme="minorEastAsia" w:eastAsiaTheme="minorEastAsia" w:hAnsiTheme="minorEastAsia" w:cs="宋体" w:hint="eastAsia"/>
                <w:sz w:val="24"/>
                <w:szCs w:val="24"/>
              </w:rPr>
              <w:t>诺酮（沙星）类</w:t>
            </w:r>
          </w:p>
        </w:tc>
      </w:tr>
      <w:tr w:rsidR="00880D02">
        <w:trPr>
          <w:trHeight w:val="850"/>
        </w:trPr>
        <w:tc>
          <w:tcPr>
            <w:tcW w:w="1242" w:type="dxa"/>
            <w:vMerge/>
            <w:vAlign w:val="center"/>
          </w:tcPr>
          <w:p w:rsidR="00880D02" w:rsidRDefault="00880D02">
            <w:pPr>
              <w:pStyle w:val="a5"/>
              <w:jc w:val="center"/>
              <w:rPr>
                <w:rFonts w:asciiTheme="minorEastAsia" w:eastAsiaTheme="minorEastAsia" w:hAnsiTheme="minorEastAsia" w:cs="宋体"/>
                <w:sz w:val="24"/>
                <w:szCs w:val="24"/>
              </w:rPr>
            </w:pPr>
          </w:p>
        </w:tc>
        <w:tc>
          <w:tcPr>
            <w:tcW w:w="1276"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水产品</w:t>
            </w:r>
          </w:p>
        </w:tc>
        <w:tc>
          <w:tcPr>
            <w:tcW w:w="1380"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淡水、海水产品</w:t>
            </w:r>
          </w:p>
        </w:tc>
        <w:tc>
          <w:tcPr>
            <w:tcW w:w="4624"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甲醛、孔雀石绿、氯霉素、磺胺类、重金属类（砷、汞）、四环素类、氟</w:t>
            </w:r>
            <w:proofErr w:type="gramStart"/>
            <w:r>
              <w:rPr>
                <w:rFonts w:asciiTheme="minorEastAsia" w:eastAsiaTheme="minorEastAsia" w:hAnsiTheme="minorEastAsia" w:cs="宋体" w:hint="eastAsia"/>
                <w:sz w:val="24"/>
                <w:szCs w:val="24"/>
              </w:rPr>
              <w:t>喹</w:t>
            </w:r>
            <w:proofErr w:type="gramEnd"/>
            <w:r>
              <w:rPr>
                <w:rFonts w:asciiTheme="minorEastAsia" w:eastAsiaTheme="minorEastAsia" w:hAnsiTheme="minorEastAsia" w:cs="宋体" w:hint="eastAsia"/>
                <w:sz w:val="24"/>
                <w:szCs w:val="24"/>
              </w:rPr>
              <w:t>诺酮（沙星）类、呋喃</w:t>
            </w:r>
            <w:r>
              <w:rPr>
                <w:rFonts w:asciiTheme="minorEastAsia" w:eastAsiaTheme="minorEastAsia" w:hAnsiTheme="minorEastAsia" w:cs="宋体" w:hint="eastAsia"/>
                <w:sz w:val="24"/>
                <w:szCs w:val="24"/>
              </w:rPr>
              <w:t>4</w:t>
            </w:r>
            <w:r>
              <w:rPr>
                <w:rFonts w:asciiTheme="minorEastAsia" w:eastAsiaTheme="minorEastAsia" w:hAnsiTheme="minorEastAsia" w:cs="宋体" w:hint="eastAsia"/>
                <w:sz w:val="24"/>
                <w:szCs w:val="24"/>
              </w:rPr>
              <w:t>项（呋喃</w:t>
            </w:r>
            <w:proofErr w:type="gramStart"/>
            <w:r>
              <w:rPr>
                <w:rFonts w:asciiTheme="minorEastAsia" w:eastAsiaTheme="minorEastAsia" w:hAnsiTheme="minorEastAsia" w:cs="宋体" w:hint="eastAsia"/>
                <w:sz w:val="24"/>
                <w:szCs w:val="24"/>
              </w:rPr>
              <w:t>唑</w:t>
            </w:r>
            <w:proofErr w:type="gramEnd"/>
            <w:r>
              <w:rPr>
                <w:rFonts w:asciiTheme="minorEastAsia" w:eastAsiaTheme="minorEastAsia" w:hAnsiTheme="minorEastAsia" w:cs="宋体" w:hint="eastAsia"/>
                <w:sz w:val="24"/>
                <w:szCs w:val="24"/>
              </w:rPr>
              <w:t>酮、呋喃西林、呋喃它酮、呋喃妥因）</w:t>
            </w:r>
          </w:p>
        </w:tc>
      </w:tr>
      <w:tr w:rsidR="00880D02">
        <w:trPr>
          <w:trHeight w:val="850"/>
        </w:trPr>
        <w:tc>
          <w:tcPr>
            <w:tcW w:w="1242" w:type="dxa"/>
            <w:vMerge/>
            <w:vAlign w:val="center"/>
          </w:tcPr>
          <w:p w:rsidR="00880D02" w:rsidRDefault="00880D02">
            <w:pPr>
              <w:pStyle w:val="a5"/>
              <w:jc w:val="center"/>
              <w:rPr>
                <w:rFonts w:asciiTheme="minorEastAsia" w:eastAsiaTheme="minorEastAsia" w:hAnsiTheme="minorEastAsia" w:cs="宋体"/>
                <w:sz w:val="24"/>
                <w:szCs w:val="24"/>
              </w:rPr>
            </w:pPr>
          </w:p>
        </w:tc>
        <w:tc>
          <w:tcPr>
            <w:tcW w:w="1276"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蔬菜类</w:t>
            </w:r>
          </w:p>
        </w:tc>
        <w:tc>
          <w:tcPr>
            <w:tcW w:w="1380"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蔬菜类</w:t>
            </w:r>
          </w:p>
        </w:tc>
        <w:tc>
          <w:tcPr>
            <w:tcW w:w="4624"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有机磷类与氨基甲酸酯类、有机氯类；毒死</w:t>
            </w:r>
            <w:proofErr w:type="gramStart"/>
            <w:r>
              <w:rPr>
                <w:rFonts w:asciiTheme="minorEastAsia" w:eastAsiaTheme="minorEastAsia" w:hAnsiTheme="minorEastAsia" w:cs="宋体" w:hint="eastAsia"/>
                <w:sz w:val="24"/>
                <w:szCs w:val="24"/>
              </w:rPr>
              <w:t>蜱</w:t>
            </w:r>
            <w:proofErr w:type="gramEnd"/>
            <w:r>
              <w:rPr>
                <w:rFonts w:asciiTheme="minorEastAsia" w:eastAsiaTheme="minorEastAsia" w:hAnsiTheme="minorEastAsia" w:cs="宋体" w:hint="eastAsia"/>
                <w:sz w:val="24"/>
                <w:szCs w:val="24"/>
              </w:rPr>
              <w:t>、</w:t>
            </w:r>
            <w:proofErr w:type="gramStart"/>
            <w:r>
              <w:rPr>
                <w:rFonts w:asciiTheme="minorEastAsia" w:eastAsiaTheme="minorEastAsia" w:hAnsiTheme="minorEastAsia" w:cs="宋体" w:hint="eastAsia"/>
                <w:sz w:val="24"/>
                <w:szCs w:val="24"/>
              </w:rPr>
              <w:t>克百威</w:t>
            </w:r>
            <w:proofErr w:type="gramEnd"/>
            <w:r>
              <w:rPr>
                <w:rFonts w:asciiTheme="minorEastAsia" w:eastAsiaTheme="minorEastAsia" w:hAnsiTheme="minorEastAsia" w:cs="宋体" w:hint="eastAsia"/>
                <w:sz w:val="24"/>
                <w:szCs w:val="24"/>
              </w:rPr>
              <w:t>、</w:t>
            </w:r>
            <w:proofErr w:type="gramStart"/>
            <w:r>
              <w:rPr>
                <w:rFonts w:asciiTheme="minorEastAsia" w:eastAsiaTheme="minorEastAsia" w:hAnsiTheme="minorEastAsia" w:cs="宋体" w:hint="eastAsia"/>
                <w:sz w:val="24"/>
                <w:szCs w:val="24"/>
              </w:rPr>
              <w:t>腐霉利</w:t>
            </w:r>
            <w:proofErr w:type="gramEnd"/>
            <w:r>
              <w:rPr>
                <w:rFonts w:asciiTheme="minorEastAsia" w:eastAsiaTheme="minorEastAsia" w:hAnsiTheme="minorEastAsia" w:cs="宋体" w:hint="eastAsia"/>
                <w:sz w:val="24"/>
                <w:szCs w:val="24"/>
              </w:rPr>
              <w:t>、多菌灵等杀虫剂类</w:t>
            </w:r>
          </w:p>
        </w:tc>
      </w:tr>
      <w:tr w:rsidR="00880D02">
        <w:trPr>
          <w:trHeight w:val="850"/>
        </w:trPr>
        <w:tc>
          <w:tcPr>
            <w:tcW w:w="1242" w:type="dxa"/>
            <w:vMerge/>
            <w:vAlign w:val="center"/>
          </w:tcPr>
          <w:p w:rsidR="00880D02" w:rsidRDefault="00880D02">
            <w:pPr>
              <w:pStyle w:val="a5"/>
              <w:jc w:val="center"/>
              <w:rPr>
                <w:rFonts w:asciiTheme="minorEastAsia" w:eastAsiaTheme="minorEastAsia" w:hAnsiTheme="minorEastAsia" w:cs="宋体"/>
                <w:sz w:val="24"/>
                <w:szCs w:val="24"/>
              </w:rPr>
            </w:pPr>
          </w:p>
        </w:tc>
        <w:tc>
          <w:tcPr>
            <w:tcW w:w="1276"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水果类</w:t>
            </w:r>
          </w:p>
        </w:tc>
        <w:tc>
          <w:tcPr>
            <w:tcW w:w="1380"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水果类</w:t>
            </w:r>
          </w:p>
        </w:tc>
        <w:tc>
          <w:tcPr>
            <w:tcW w:w="4624"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有机磷类与氨基甲酸酯类、有机氯类；毒死</w:t>
            </w:r>
            <w:proofErr w:type="gramStart"/>
            <w:r>
              <w:rPr>
                <w:rFonts w:asciiTheme="minorEastAsia" w:eastAsiaTheme="minorEastAsia" w:hAnsiTheme="minorEastAsia" w:cs="宋体" w:hint="eastAsia"/>
                <w:sz w:val="24"/>
                <w:szCs w:val="24"/>
              </w:rPr>
              <w:t>蜱</w:t>
            </w:r>
            <w:proofErr w:type="gramEnd"/>
            <w:r>
              <w:rPr>
                <w:rFonts w:asciiTheme="minorEastAsia" w:eastAsiaTheme="minorEastAsia" w:hAnsiTheme="minorEastAsia" w:cs="宋体" w:hint="eastAsia"/>
                <w:sz w:val="24"/>
                <w:szCs w:val="24"/>
              </w:rPr>
              <w:t>、</w:t>
            </w:r>
            <w:proofErr w:type="gramStart"/>
            <w:r>
              <w:rPr>
                <w:rFonts w:asciiTheme="minorEastAsia" w:eastAsiaTheme="minorEastAsia" w:hAnsiTheme="minorEastAsia" w:cs="宋体" w:hint="eastAsia"/>
                <w:sz w:val="24"/>
                <w:szCs w:val="24"/>
              </w:rPr>
              <w:t>克百威</w:t>
            </w:r>
            <w:proofErr w:type="gramEnd"/>
            <w:r>
              <w:rPr>
                <w:rFonts w:asciiTheme="minorEastAsia" w:eastAsiaTheme="minorEastAsia" w:hAnsiTheme="minorEastAsia" w:cs="宋体" w:hint="eastAsia"/>
                <w:sz w:val="24"/>
                <w:szCs w:val="24"/>
              </w:rPr>
              <w:t>、</w:t>
            </w:r>
            <w:proofErr w:type="gramStart"/>
            <w:r>
              <w:rPr>
                <w:rFonts w:asciiTheme="minorEastAsia" w:eastAsiaTheme="minorEastAsia" w:hAnsiTheme="minorEastAsia" w:cs="宋体" w:hint="eastAsia"/>
                <w:sz w:val="24"/>
                <w:szCs w:val="24"/>
              </w:rPr>
              <w:t>腐霉利</w:t>
            </w:r>
            <w:proofErr w:type="gramEnd"/>
            <w:r>
              <w:rPr>
                <w:rFonts w:asciiTheme="minorEastAsia" w:eastAsiaTheme="minorEastAsia" w:hAnsiTheme="minorEastAsia" w:cs="宋体" w:hint="eastAsia"/>
                <w:sz w:val="24"/>
                <w:szCs w:val="24"/>
              </w:rPr>
              <w:t>、多菌灵等杀虫剂类</w:t>
            </w:r>
          </w:p>
        </w:tc>
      </w:tr>
    </w:tbl>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Pr>
          <w:rFonts w:asciiTheme="minorEastAsia" w:eastAsiaTheme="minorEastAsia" w:hAnsiTheme="minorEastAsia" w:cs="宋体" w:hint="eastAsia"/>
          <w:sz w:val="24"/>
          <w:szCs w:val="24"/>
        </w:rPr>
        <w:t>、检测种类、项目及抽样数量要求</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每日每个市场以摊位为单位抽取</w:t>
      </w:r>
      <w:r>
        <w:rPr>
          <w:rFonts w:asciiTheme="minorEastAsia" w:eastAsiaTheme="minorEastAsia" w:hAnsiTheme="minorEastAsia" w:cs="宋体" w:hint="eastAsia"/>
          <w:sz w:val="24"/>
          <w:szCs w:val="24"/>
        </w:rPr>
        <w:t>8</w:t>
      </w:r>
      <w:r>
        <w:rPr>
          <w:rFonts w:asciiTheme="minorEastAsia" w:eastAsiaTheme="minorEastAsia" w:hAnsiTheme="minorEastAsia" w:cs="宋体" w:hint="eastAsia"/>
          <w:sz w:val="24"/>
          <w:szCs w:val="24"/>
        </w:rPr>
        <w:t>个批次样品；部分市场不足</w:t>
      </w:r>
      <w:r>
        <w:rPr>
          <w:rFonts w:asciiTheme="minorEastAsia" w:eastAsiaTheme="minorEastAsia" w:hAnsiTheme="minorEastAsia" w:cs="宋体" w:hint="eastAsia"/>
          <w:sz w:val="24"/>
          <w:szCs w:val="24"/>
        </w:rPr>
        <w:t>8</w:t>
      </w:r>
      <w:r>
        <w:rPr>
          <w:rFonts w:asciiTheme="minorEastAsia" w:eastAsiaTheme="minorEastAsia" w:hAnsiTheme="minorEastAsia" w:cs="宋体" w:hint="eastAsia"/>
          <w:sz w:val="24"/>
          <w:szCs w:val="24"/>
        </w:rPr>
        <w:t>个摊位的情</w:t>
      </w:r>
      <w:r>
        <w:rPr>
          <w:rFonts w:asciiTheme="minorEastAsia" w:eastAsiaTheme="minorEastAsia" w:hAnsiTheme="minorEastAsia" w:cs="宋体" w:hint="eastAsia"/>
          <w:sz w:val="24"/>
          <w:szCs w:val="24"/>
        </w:rPr>
        <w:lastRenderedPageBreak/>
        <w:t>况下，以市场为单位完成</w:t>
      </w:r>
      <w:r>
        <w:rPr>
          <w:rFonts w:asciiTheme="minorEastAsia" w:eastAsiaTheme="minorEastAsia" w:hAnsiTheme="minorEastAsia" w:cs="宋体" w:hint="eastAsia"/>
          <w:sz w:val="24"/>
          <w:szCs w:val="24"/>
        </w:rPr>
        <w:t>8</w:t>
      </w:r>
      <w:r>
        <w:rPr>
          <w:rFonts w:asciiTheme="minorEastAsia" w:eastAsiaTheme="minorEastAsia" w:hAnsiTheme="minorEastAsia" w:cs="宋体" w:hint="eastAsia"/>
          <w:sz w:val="24"/>
          <w:szCs w:val="24"/>
        </w:rPr>
        <w:t>个批次样品的抽取；</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样品的抽取要求覆盖畜禽肉、水产品、蔬菜、水果等多个种类，单日抽取样品总数为</w:t>
      </w:r>
      <w:r>
        <w:rPr>
          <w:rFonts w:asciiTheme="minorEastAsia" w:eastAsiaTheme="minorEastAsia" w:hAnsiTheme="minorEastAsia" w:cs="宋体" w:hint="eastAsia"/>
          <w:sz w:val="24"/>
          <w:szCs w:val="24"/>
        </w:rPr>
        <w:t xml:space="preserve">128 </w:t>
      </w:r>
      <w:r>
        <w:rPr>
          <w:rFonts w:asciiTheme="minorEastAsia" w:eastAsiaTheme="minorEastAsia" w:hAnsiTheme="minorEastAsia" w:cs="宋体" w:hint="eastAsia"/>
          <w:sz w:val="24"/>
          <w:szCs w:val="24"/>
        </w:rPr>
        <w:t>批次。其中：蔬菜水果大类占比约</w:t>
      </w:r>
      <w:r>
        <w:rPr>
          <w:rFonts w:asciiTheme="minorEastAsia" w:eastAsiaTheme="minorEastAsia" w:hAnsiTheme="minorEastAsia" w:cs="宋体" w:hint="eastAsia"/>
          <w:sz w:val="24"/>
          <w:szCs w:val="24"/>
        </w:rPr>
        <w:t>90%</w:t>
      </w:r>
      <w:r>
        <w:rPr>
          <w:rFonts w:asciiTheme="minorEastAsia" w:eastAsiaTheme="minorEastAsia" w:hAnsiTheme="minorEastAsia" w:cs="宋体" w:hint="eastAsia"/>
          <w:sz w:val="24"/>
          <w:szCs w:val="24"/>
        </w:rPr>
        <w:t>，即约每日</w:t>
      </w:r>
      <w:r>
        <w:rPr>
          <w:rFonts w:asciiTheme="minorEastAsia" w:eastAsiaTheme="minorEastAsia" w:hAnsiTheme="minorEastAsia" w:cs="宋体" w:hint="eastAsia"/>
          <w:sz w:val="24"/>
          <w:szCs w:val="24"/>
        </w:rPr>
        <w:t>115</w:t>
      </w:r>
      <w:r>
        <w:rPr>
          <w:rFonts w:asciiTheme="minorEastAsia" w:eastAsiaTheme="minorEastAsia" w:hAnsiTheme="minorEastAsia" w:cs="宋体" w:hint="eastAsia"/>
          <w:sz w:val="24"/>
          <w:szCs w:val="24"/>
        </w:rPr>
        <w:t>批次；畜禽肉和水产品大类占比约</w:t>
      </w:r>
      <w:r>
        <w:rPr>
          <w:rFonts w:asciiTheme="minorEastAsia" w:eastAsiaTheme="minorEastAsia" w:hAnsiTheme="minorEastAsia" w:cs="宋体" w:hint="eastAsia"/>
          <w:sz w:val="24"/>
          <w:szCs w:val="24"/>
        </w:rPr>
        <w:t>10%</w:t>
      </w:r>
      <w:r>
        <w:rPr>
          <w:rFonts w:asciiTheme="minorEastAsia" w:eastAsiaTheme="minorEastAsia" w:hAnsiTheme="minorEastAsia" w:cs="宋体" w:hint="eastAsia"/>
          <w:sz w:val="24"/>
          <w:szCs w:val="24"/>
        </w:rPr>
        <w:t>，即约每日</w:t>
      </w:r>
      <w:r>
        <w:rPr>
          <w:rFonts w:asciiTheme="minorEastAsia" w:eastAsiaTheme="minorEastAsia" w:hAnsiTheme="minorEastAsia" w:cs="宋体" w:hint="eastAsia"/>
          <w:sz w:val="24"/>
          <w:szCs w:val="24"/>
        </w:rPr>
        <w:t>13</w:t>
      </w:r>
      <w:r>
        <w:rPr>
          <w:rFonts w:asciiTheme="minorEastAsia" w:eastAsiaTheme="minorEastAsia" w:hAnsiTheme="minorEastAsia" w:cs="宋体" w:hint="eastAsia"/>
          <w:sz w:val="24"/>
          <w:szCs w:val="24"/>
        </w:rPr>
        <w:t>批次。</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Pr>
          <w:rFonts w:asciiTheme="minorEastAsia" w:eastAsiaTheme="minorEastAsia" w:hAnsiTheme="minorEastAsia" w:cs="宋体" w:hint="eastAsia"/>
          <w:sz w:val="24"/>
          <w:szCs w:val="24"/>
        </w:rPr>
        <w:t>、抽检样品数量要求：每个样品的抽检数量不少于</w:t>
      </w:r>
      <w:r>
        <w:rPr>
          <w:rFonts w:asciiTheme="minorEastAsia" w:eastAsiaTheme="minorEastAsia" w:hAnsiTheme="minorEastAsia" w:cs="宋体" w:hint="eastAsia"/>
          <w:sz w:val="24"/>
          <w:szCs w:val="24"/>
        </w:rPr>
        <w:t xml:space="preserve"> 50g</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Pr>
          <w:rFonts w:asciiTheme="minorEastAsia" w:eastAsiaTheme="minorEastAsia" w:hAnsiTheme="minorEastAsia" w:cs="宋体" w:hint="eastAsia"/>
          <w:sz w:val="24"/>
          <w:szCs w:val="24"/>
        </w:rPr>
        <w:t>、检测项目</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每日所检测项目必须含有以下重点种类和相应项目：</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果蔬类检测指标：有机磷类与氨基甲酸酯类、有机氯类、毒死</w:t>
      </w:r>
      <w:proofErr w:type="gramStart"/>
      <w:r>
        <w:rPr>
          <w:rFonts w:asciiTheme="minorEastAsia" w:eastAsiaTheme="minorEastAsia" w:hAnsiTheme="minorEastAsia" w:cs="宋体" w:hint="eastAsia"/>
          <w:sz w:val="24"/>
          <w:szCs w:val="24"/>
        </w:rPr>
        <w:t>蜱</w:t>
      </w:r>
      <w:proofErr w:type="gramEnd"/>
      <w:r>
        <w:rPr>
          <w:rFonts w:asciiTheme="minorEastAsia" w:eastAsiaTheme="minorEastAsia" w:hAnsiTheme="minorEastAsia" w:cs="宋体" w:hint="eastAsia"/>
          <w:sz w:val="24"/>
          <w:szCs w:val="24"/>
        </w:rPr>
        <w:t>、</w:t>
      </w:r>
      <w:proofErr w:type="gramStart"/>
      <w:r>
        <w:rPr>
          <w:rFonts w:asciiTheme="minorEastAsia" w:eastAsiaTheme="minorEastAsia" w:hAnsiTheme="minorEastAsia" w:cs="宋体" w:hint="eastAsia"/>
          <w:sz w:val="24"/>
          <w:szCs w:val="24"/>
        </w:rPr>
        <w:t>克百威</w:t>
      </w:r>
      <w:proofErr w:type="gramEnd"/>
      <w:r>
        <w:rPr>
          <w:rFonts w:asciiTheme="minorEastAsia" w:eastAsiaTheme="minorEastAsia" w:hAnsiTheme="minorEastAsia" w:cs="宋体" w:hint="eastAsia"/>
          <w:sz w:val="24"/>
          <w:szCs w:val="24"/>
        </w:rPr>
        <w:t>、</w:t>
      </w:r>
      <w:proofErr w:type="gramStart"/>
      <w:r>
        <w:rPr>
          <w:rFonts w:asciiTheme="minorEastAsia" w:eastAsiaTheme="minorEastAsia" w:hAnsiTheme="minorEastAsia" w:cs="宋体" w:hint="eastAsia"/>
          <w:sz w:val="24"/>
          <w:szCs w:val="24"/>
        </w:rPr>
        <w:t>腐霉利</w:t>
      </w:r>
      <w:proofErr w:type="gramEnd"/>
      <w:r>
        <w:rPr>
          <w:rFonts w:asciiTheme="minorEastAsia" w:eastAsiaTheme="minorEastAsia" w:hAnsiTheme="minorEastAsia" w:cs="宋体" w:hint="eastAsia"/>
          <w:sz w:val="24"/>
          <w:szCs w:val="24"/>
        </w:rPr>
        <w:t>、多菌灵等杀虫剂类（不少于其中</w:t>
      </w:r>
      <w:r>
        <w:rPr>
          <w:rFonts w:asciiTheme="minorEastAsia" w:eastAsiaTheme="minorEastAsia" w:hAnsiTheme="minorEastAsia" w:cs="宋体" w:hint="eastAsia"/>
          <w:sz w:val="24"/>
          <w:szCs w:val="24"/>
        </w:rPr>
        <w:t xml:space="preserve"> 1 </w:t>
      </w:r>
      <w:proofErr w:type="gramStart"/>
      <w:r>
        <w:rPr>
          <w:rFonts w:asciiTheme="minorEastAsia" w:eastAsiaTheme="minorEastAsia" w:hAnsiTheme="minorEastAsia" w:cs="宋体" w:hint="eastAsia"/>
          <w:sz w:val="24"/>
          <w:szCs w:val="24"/>
        </w:rPr>
        <w:t>个</w:t>
      </w:r>
      <w:proofErr w:type="gramEnd"/>
      <w:r>
        <w:rPr>
          <w:rFonts w:asciiTheme="minorEastAsia" w:eastAsiaTheme="minorEastAsia" w:hAnsiTheme="minorEastAsia" w:cs="宋体" w:hint="eastAsia"/>
          <w:sz w:val="24"/>
          <w:szCs w:val="24"/>
        </w:rPr>
        <w:t>项目）。</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畜禽产品类检测指标：注水肉、盐酸克伦特罗、</w:t>
      </w:r>
      <w:proofErr w:type="gramStart"/>
      <w:r>
        <w:rPr>
          <w:rFonts w:asciiTheme="minorEastAsia" w:eastAsiaTheme="minorEastAsia" w:hAnsiTheme="minorEastAsia" w:cs="宋体" w:hint="eastAsia"/>
          <w:sz w:val="24"/>
          <w:szCs w:val="24"/>
        </w:rPr>
        <w:t>莱</w:t>
      </w:r>
      <w:proofErr w:type="gramEnd"/>
      <w:r>
        <w:rPr>
          <w:rFonts w:asciiTheme="minorEastAsia" w:eastAsiaTheme="minorEastAsia" w:hAnsiTheme="minorEastAsia" w:cs="宋体" w:hint="eastAsia"/>
          <w:sz w:val="24"/>
          <w:szCs w:val="24"/>
        </w:rPr>
        <w:t>克多巴胺、沙丁胺醇、氯霉素、磺胺类、四环素、氟</w:t>
      </w:r>
      <w:proofErr w:type="gramStart"/>
      <w:r>
        <w:rPr>
          <w:rFonts w:asciiTheme="minorEastAsia" w:eastAsiaTheme="minorEastAsia" w:hAnsiTheme="minorEastAsia" w:cs="宋体" w:hint="eastAsia"/>
          <w:sz w:val="24"/>
          <w:szCs w:val="24"/>
        </w:rPr>
        <w:t>喹</w:t>
      </w:r>
      <w:proofErr w:type="gramEnd"/>
      <w:r>
        <w:rPr>
          <w:rFonts w:asciiTheme="minorEastAsia" w:eastAsiaTheme="minorEastAsia" w:hAnsiTheme="minorEastAsia" w:cs="宋体" w:hint="eastAsia"/>
          <w:sz w:val="24"/>
          <w:szCs w:val="24"/>
        </w:rPr>
        <w:t>诺酮（沙星）类（不少于其中</w:t>
      </w:r>
      <w:r>
        <w:rPr>
          <w:rFonts w:asciiTheme="minorEastAsia" w:eastAsiaTheme="minorEastAsia" w:hAnsiTheme="minorEastAsia" w:cs="宋体" w:hint="eastAsia"/>
          <w:sz w:val="24"/>
          <w:szCs w:val="24"/>
        </w:rPr>
        <w:t xml:space="preserve"> 1 </w:t>
      </w:r>
      <w:proofErr w:type="gramStart"/>
      <w:r>
        <w:rPr>
          <w:rFonts w:asciiTheme="minorEastAsia" w:eastAsiaTheme="minorEastAsia" w:hAnsiTheme="minorEastAsia" w:cs="宋体" w:hint="eastAsia"/>
          <w:sz w:val="24"/>
          <w:szCs w:val="24"/>
        </w:rPr>
        <w:t>个</w:t>
      </w:r>
      <w:proofErr w:type="gramEnd"/>
      <w:r>
        <w:rPr>
          <w:rFonts w:asciiTheme="minorEastAsia" w:eastAsiaTheme="minorEastAsia" w:hAnsiTheme="minorEastAsia" w:cs="宋体" w:hint="eastAsia"/>
          <w:sz w:val="24"/>
          <w:szCs w:val="24"/>
        </w:rPr>
        <w:t>项目）。</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水产品类检测指标：甲醛、孔雀石绿、氯霉素、磺胺类、重金属类、四环素类、氟</w:t>
      </w:r>
      <w:proofErr w:type="gramStart"/>
      <w:r>
        <w:rPr>
          <w:rFonts w:asciiTheme="minorEastAsia" w:eastAsiaTheme="minorEastAsia" w:hAnsiTheme="minorEastAsia" w:cs="宋体" w:hint="eastAsia"/>
          <w:sz w:val="24"/>
          <w:szCs w:val="24"/>
        </w:rPr>
        <w:t>喹</w:t>
      </w:r>
      <w:proofErr w:type="gramEnd"/>
      <w:r>
        <w:rPr>
          <w:rFonts w:asciiTheme="minorEastAsia" w:eastAsiaTheme="minorEastAsia" w:hAnsiTheme="minorEastAsia" w:cs="宋体" w:hint="eastAsia"/>
          <w:sz w:val="24"/>
          <w:szCs w:val="24"/>
        </w:rPr>
        <w:t>诺酮</w:t>
      </w:r>
      <w:r>
        <w:rPr>
          <w:rFonts w:asciiTheme="minorEastAsia" w:eastAsiaTheme="minorEastAsia" w:hAnsiTheme="minorEastAsia" w:cs="宋体" w:hint="eastAsia"/>
          <w:sz w:val="24"/>
          <w:szCs w:val="24"/>
        </w:rPr>
        <w:t xml:space="preserve"> </w:t>
      </w:r>
      <w:r>
        <w:rPr>
          <w:rFonts w:asciiTheme="minorEastAsia" w:eastAsiaTheme="minorEastAsia" w:hAnsiTheme="minorEastAsia" w:cs="宋体" w:hint="eastAsia"/>
          <w:sz w:val="24"/>
          <w:szCs w:val="24"/>
        </w:rPr>
        <w:t>（沙星）类、呋喃</w:t>
      </w:r>
      <w:r>
        <w:rPr>
          <w:rFonts w:asciiTheme="minorEastAsia" w:eastAsiaTheme="minorEastAsia" w:hAnsiTheme="minorEastAsia" w:cs="宋体" w:hint="eastAsia"/>
          <w:sz w:val="24"/>
          <w:szCs w:val="24"/>
        </w:rPr>
        <w:t>4</w:t>
      </w:r>
      <w:r>
        <w:rPr>
          <w:rFonts w:asciiTheme="minorEastAsia" w:eastAsiaTheme="minorEastAsia" w:hAnsiTheme="minorEastAsia" w:cs="宋体" w:hint="eastAsia"/>
          <w:sz w:val="24"/>
          <w:szCs w:val="24"/>
        </w:rPr>
        <w:t>项（不少于其中</w:t>
      </w:r>
      <w:r>
        <w:rPr>
          <w:rFonts w:asciiTheme="minorEastAsia" w:eastAsiaTheme="minorEastAsia" w:hAnsiTheme="minorEastAsia" w:cs="宋体" w:hint="eastAsia"/>
          <w:sz w:val="24"/>
          <w:szCs w:val="24"/>
        </w:rPr>
        <w:t xml:space="preserve"> 1 </w:t>
      </w:r>
      <w:proofErr w:type="gramStart"/>
      <w:r>
        <w:rPr>
          <w:rFonts w:asciiTheme="minorEastAsia" w:eastAsiaTheme="minorEastAsia" w:hAnsiTheme="minorEastAsia" w:cs="宋体" w:hint="eastAsia"/>
          <w:sz w:val="24"/>
          <w:szCs w:val="24"/>
        </w:rPr>
        <w:t>个</w:t>
      </w:r>
      <w:proofErr w:type="gramEnd"/>
      <w:r>
        <w:rPr>
          <w:rFonts w:asciiTheme="minorEastAsia" w:eastAsiaTheme="minorEastAsia" w:hAnsiTheme="minorEastAsia" w:cs="宋体" w:hint="eastAsia"/>
          <w:sz w:val="24"/>
          <w:szCs w:val="24"/>
        </w:rPr>
        <w:t>项目）等。</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五、公示方式</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每天上午</w:t>
      </w:r>
      <w:r>
        <w:rPr>
          <w:rFonts w:asciiTheme="minorEastAsia" w:eastAsiaTheme="minorEastAsia" w:hAnsiTheme="minorEastAsia" w:cs="宋体" w:hint="eastAsia"/>
          <w:sz w:val="24"/>
          <w:szCs w:val="24"/>
        </w:rPr>
        <w:t>10</w:t>
      </w:r>
      <w:r>
        <w:rPr>
          <w:rFonts w:asciiTheme="minorEastAsia" w:eastAsiaTheme="minorEastAsia" w:hAnsiTheme="minorEastAsia" w:cs="宋体" w:hint="eastAsia"/>
          <w:sz w:val="24"/>
          <w:szCs w:val="24"/>
        </w:rPr>
        <w:t>点前，将当日检测报告通过自建的信息化监管平台，以网络发布的形式，分别发送到各市场</w:t>
      </w:r>
      <w:proofErr w:type="gramStart"/>
      <w:r>
        <w:rPr>
          <w:rFonts w:asciiTheme="minorEastAsia" w:eastAsiaTheme="minorEastAsia" w:hAnsiTheme="minorEastAsia" w:cs="宋体" w:hint="eastAsia"/>
          <w:sz w:val="24"/>
          <w:szCs w:val="24"/>
        </w:rPr>
        <w:t>方电子公示屏进</w:t>
      </w:r>
      <w:r>
        <w:rPr>
          <w:rFonts w:asciiTheme="minorEastAsia" w:eastAsiaTheme="minorEastAsia" w:hAnsiTheme="minorEastAsia" w:cs="宋体" w:hint="eastAsia"/>
          <w:sz w:val="24"/>
          <w:szCs w:val="24"/>
        </w:rPr>
        <w:t>行</w:t>
      </w:r>
      <w:proofErr w:type="gramEnd"/>
      <w:r>
        <w:rPr>
          <w:rFonts w:asciiTheme="minorEastAsia" w:eastAsiaTheme="minorEastAsia" w:hAnsiTheme="minorEastAsia" w:cs="宋体" w:hint="eastAsia"/>
          <w:sz w:val="24"/>
          <w:szCs w:val="24"/>
        </w:rPr>
        <w:t>公示。</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六、检测设备</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提供符合食品快速检测服务要求的信息化采样仪器、食品安全快速检测仪器、实验辅助仪器等设备，能满足所要求的检测项目和检测结果准确度、稳定性的要求。所用食品安全快速检测仪器能实现检测数据的自动生成并自动上传至信息化监管平台。其他配件和试剂要能确保在快检现场完成并满足快检的精度要求。</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1"/>
        <w:gridCol w:w="4816"/>
        <w:gridCol w:w="2845"/>
      </w:tblGrid>
      <w:tr w:rsidR="00880D02">
        <w:trPr>
          <w:trHeight w:val="377"/>
        </w:trPr>
        <w:tc>
          <w:tcPr>
            <w:tcW w:w="861"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序号</w:t>
            </w:r>
          </w:p>
        </w:tc>
        <w:tc>
          <w:tcPr>
            <w:tcW w:w="4816"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设备名称</w:t>
            </w:r>
          </w:p>
        </w:tc>
        <w:tc>
          <w:tcPr>
            <w:tcW w:w="2845"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基本要求</w:t>
            </w:r>
          </w:p>
        </w:tc>
      </w:tr>
      <w:tr w:rsidR="00880D02">
        <w:trPr>
          <w:trHeight w:val="227"/>
        </w:trPr>
        <w:tc>
          <w:tcPr>
            <w:tcW w:w="861"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4816"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智能胶体金读卡仪</w:t>
            </w:r>
          </w:p>
        </w:tc>
        <w:tc>
          <w:tcPr>
            <w:tcW w:w="2845"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单通道以上</w:t>
            </w:r>
          </w:p>
        </w:tc>
      </w:tr>
      <w:tr w:rsidR="00880D02">
        <w:trPr>
          <w:trHeight w:val="347"/>
        </w:trPr>
        <w:tc>
          <w:tcPr>
            <w:tcW w:w="861"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p>
        </w:tc>
        <w:tc>
          <w:tcPr>
            <w:tcW w:w="4816"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智能</w:t>
            </w:r>
            <w:proofErr w:type="gramStart"/>
            <w:r>
              <w:rPr>
                <w:rFonts w:asciiTheme="minorEastAsia" w:eastAsiaTheme="minorEastAsia" w:hAnsiTheme="minorEastAsia" w:cs="宋体" w:hint="eastAsia"/>
                <w:sz w:val="24"/>
                <w:szCs w:val="24"/>
              </w:rPr>
              <w:t>农残仪</w:t>
            </w:r>
            <w:proofErr w:type="gramEnd"/>
          </w:p>
        </w:tc>
        <w:tc>
          <w:tcPr>
            <w:tcW w:w="2845"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10 </w:t>
            </w:r>
            <w:r>
              <w:rPr>
                <w:rFonts w:asciiTheme="minorEastAsia" w:eastAsiaTheme="minorEastAsia" w:hAnsiTheme="minorEastAsia" w:cs="宋体" w:hint="eastAsia"/>
                <w:sz w:val="24"/>
                <w:szCs w:val="24"/>
              </w:rPr>
              <w:t>通道以上</w:t>
            </w:r>
          </w:p>
        </w:tc>
      </w:tr>
      <w:tr w:rsidR="00880D02">
        <w:trPr>
          <w:trHeight w:val="183"/>
        </w:trPr>
        <w:tc>
          <w:tcPr>
            <w:tcW w:w="861"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p>
        </w:tc>
        <w:tc>
          <w:tcPr>
            <w:tcW w:w="4816"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低速离心机</w:t>
            </w:r>
          </w:p>
        </w:tc>
        <w:tc>
          <w:tcPr>
            <w:tcW w:w="2845"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机体密闭结构</w:t>
            </w:r>
          </w:p>
        </w:tc>
      </w:tr>
      <w:tr w:rsidR="00880D02">
        <w:trPr>
          <w:trHeight w:val="317"/>
        </w:trPr>
        <w:tc>
          <w:tcPr>
            <w:tcW w:w="861"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p>
        </w:tc>
        <w:tc>
          <w:tcPr>
            <w:tcW w:w="4816"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恒温水浴锅</w:t>
            </w:r>
          </w:p>
        </w:tc>
        <w:tc>
          <w:tcPr>
            <w:tcW w:w="2845"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智能恒温控制</w:t>
            </w:r>
          </w:p>
        </w:tc>
      </w:tr>
      <w:tr w:rsidR="00880D02">
        <w:trPr>
          <w:trHeight w:val="274"/>
        </w:trPr>
        <w:tc>
          <w:tcPr>
            <w:tcW w:w="861"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p>
        </w:tc>
        <w:tc>
          <w:tcPr>
            <w:tcW w:w="4816"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样品浓缩仪</w:t>
            </w:r>
          </w:p>
        </w:tc>
        <w:tc>
          <w:tcPr>
            <w:tcW w:w="2845"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快速</w:t>
            </w:r>
          </w:p>
        </w:tc>
      </w:tr>
      <w:tr w:rsidR="00880D02">
        <w:trPr>
          <w:trHeight w:val="60"/>
        </w:trPr>
        <w:tc>
          <w:tcPr>
            <w:tcW w:w="861"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p>
        </w:tc>
        <w:tc>
          <w:tcPr>
            <w:tcW w:w="4816"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肉类水分快速检测仪</w:t>
            </w:r>
          </w:p>
        </w:tc>
        <w:tc>
          <w:tcPr>
            <w:tcW w:w="2845"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快速检测</w:t>
            </w:r>
          </w:p>
        </w:tc>
      </w:tr>
      <w:tr w:rsidR="00880D02">
        <w:trPr>
          <w:trHeight w:val="266"/>
        </w:trPr>
        <w:tc>
          <w:tcPr>
            <w:tcW w:w="861"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w:t>
            </w:r>
          </w:p>
        </w:tc>
        <w:tc>
          <w:tcPr>
            <w:tcW w:w="4816" w:type="dxa"/>
            <w:vAlign w:val="center"/>
          </w:tcPr>
          <w:p w:rsidR="00880D02" w:rsidRDefault="007C6C00">
            <w:pPr>
              <w:pStyle w:val="a5"/>
              <w:jc w:val="center"/>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匀质机</w:t>
            </w:r>
            <w:proofErr w:type="gramEnd"/>
          </w:p>
        </w:tc>
        <w:tc>
          <w:tcPr>
            <w:tcW w:w="2845" w:type="dxa"/>
            <w:vAlign w:val="center"/>
          </w:tcPr>
          <w:p w:rsidR="00880D02" w:rsidRDefault="007C6C00">
            <w:pPr>
              <w:pStyle w:val="a5"/>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混样、制样</w:t>
            </w:r>
          </w:p>
        </w:tc>
      </w:tr>
    </w:tbl>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七、从业人员要求</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w:t>
      </w:r>
      <w:r>
        <w:rPr>
          <w:rFonts w:asciiTheme="minorEastAsia" w:eastAsiaTheme="minorEastAsia" w:hAnsiTheme="minorEastAsia" w:cs="宋体" w:hint="eastAsia"/>
          <w:sz w:val="24"/>
          <w:szCs w:val="24"/>
        </w:rPr>
        <w:t>、从业人员稳定性强，能保证食品抽样检验工作的连续性和稳定性，保证食品检测数据安全。</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Pr>
          <w:rFonts w:asciiTheme="minorEastAsia" w:eastAsiaTheme="minorEastAsia" w:hAnsiTheme="minorEastAsia" w:cs="宋体" w:hint="eastAsia"/>
          <w:sz w:val="24"/>
          <w:szCs w:val="24"/>
        </w:rPr>
        <w:t>、检测人员应当持有检验人员上岗证，能熟练掌握食品安全标准、法规，能按照最新标准方法从事检测工作。</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八、工作方法</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、样品抽取</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投标供应商抽样需自行购买样品，抽检采用随机方式，由抽样人员在菜市场中利用智能信息化采样工具随机抽取规定数量的样品，当场进行封样编号，并由被检测对象签字确认，数据实时上传到信息化监管平台。</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Pr>
          <w:rFonts w:asciiTheme="minorEastAsia" w:eastAsiaTheme="minorEastAsia" w:hAnsiTheme="minorEastAsia" w:cs="宋体" w:hint="eastAsia"/>
          <w:sz w:val="24"/>
          <w:szCs w:val="24"/>
        </w:rPr>
        <w:t>、检测标准</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样品检测由检测人员严格按照国家规定的快速定性检测方法进行。</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3</w:t>
      </w:r>
      <w:r>
        <w:rPr>
          <w:rFonts w:asciiTheme="minorEastAsia" w:eastAsiaTheme="minorEastAsia" w:hAnsiTheme="minorEastAsia" w:cs="宋体" w:hint="eastAsia"/>
          <w:sz w:val="24"/>
          <w:szCs w:val="24"/>
        </w:rPr>
        <w:t>、检测地点：供应商在红桥区辖区内自行建立条件符合的两个快速检测实验室。</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Pr>
          <w:rFonts w:asciiTheme="minorEastAsia" w:eastAsiaTheme="minorEastAsia" w:hAnsiTheme="minorEastAsia" w:cs="宋体" w:hint="eastAsia"/>
          <w:sz w:val="24"/>
          <w:szCs w:val="24"/>
        </w:rPr>
        <w:t>、结果公示</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每日检测结果上传至信息化监管平台，由检测方提供的软件系统自动将每日检测报告提供给市场进行电子公示。</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r>
        <w:rPr>
          <w:rFonts w:asciiTheme="minorEastAsia" w:eastAsiaTheme="minorEastAsia" w:hAnsiTheme="minorEastAsia" w:cs="宋体" w:hint="eastAsia"/>
          <w:sz w:val="24"/>
          <w:szCs w:val="24"/>
        </w:rPr>
        <w:t>、后续处理</w:t>
      </w:r>
      <w:r>
        <w:rPr>
          <w:rFonts w:asciiTheme="minorEastAsia" w:eastAsiaTheme="minorEastAsia" w:hAnsiTheme="minorEastAsia" w:cs="宋体" w:hint="eastAsia"/>
          <w:sz w:val="24"/>
          <w:szCs w:val="24"/>
        </w:rPr>
        <w:t xml:space="preserve"> </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检测人员应将检测结果及时告知市场主办方；对抽查检测结果表明不符合食品安全标准的食品，应当联系市场主办方要求销售者立即停止销售，市场主办方依照与市场经营户的协议监督经营者当场自行销毁或作无害化处理，并在信息化监管平台填写处理过程，上传处理照片</w:t>
      </w:r>
      <w:r>
        <w:rPr>
          <w:rFonts w:asciiTheme="minorEastAsia" w:eastAsiaTheme="minorEastAsia" w:hAnsiTheme="minorEastAsia" w:cs="宋体" w:hint="eastAsia"/>
          <w:sz w:val="24"/>
          <w:szCs w:val="24"/>
        </w:rPr>
        <w:t>，书面通知上游服务采购商，及时报告当地市场监管部门并在软件端自动形成不合格品处理记录可随时下载；经营者对检测结果有异议的，由市场主办方通知当地市场监管部门依照法定程序抽样，送法定机构按国家标准检测。</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九、保障要求</w:t>
      </w:r>
    </w:p>
    <w:p w:rsidR="00880D02" w:rsidRDefault="007C6C00">
      <w:pPr>
        <w:spacing w:line="360" w:lineRule="auto"/>
        <w:ind w:firstLineChars="200" w:firstLine="480"/>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1</w:t>
      </w:r>
      <w:r>
        <w:rPr>
          <w:rFonts w:asciiTheme="minorEastAsia" w:eastAsiaTheme="minorEastAsia" w:hAnsiTheme="minorEastAsia" w:cs="宋体" w:hint="eastAsia"/>
          <w:sz w:val="24"/>
          <w:szCs w:val="24"/>
          <w:lang w:val="zh-CN"/>
        </w:rPr>
        <w:t>、为保证红桥区快速检测项目严谨有效进行，检测方投建两个实验室，红桥市场监管局内设一处，外部市场指定位置设一处，相关费用自理；</w:t>
      </w:r>
    </w:p>
    <w:p w:rsidR="00880D02" w:rsidRDefault="007C6C00">
      <w:pPr>
        <w:spacing w:line="360" w:lineRule="auto"/>
        <w:ind w:firstLineChars="200" w:firstLine="480"/>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2</w:t>
      </w:r>
      <w:r>
        <w:rPr>
          <w:rFonts w:asciiTheme="minorEastAsia" w:eastAsiaTheme="minorEastAsia" w:hAnsiTheme="minorEastAsia" w:cs="宋体" w:hint="eastAsia"/>
          <w:sz w:val="24"/>
          <w:szCs w:val="24"/>
          <w:lang w:val="zh-CN"/>
        </w:rPr>
        <w:t>、提供可以云端查询和存储数据的</w:t>
      </w:r>
      <w:r>
        <w:rPr>
          <w:rFonts w:asciiTheme="minorEastAsia" w:eastAsiaTheme="minorEastAsia" w:hAnsiTheme="minorEastAsia" w:cs="宋体" w:hint="eastAsia"/>
          <w:sz w:val="24"/>
          <w:szCs w:val="24"/>
        </w:rPr>
        <w:t>信息化监管平台，符合网络安全相关要求，包含检测计划管理、检验结果查询分析与报告、监督管理等</w:t>
      </w:r>
      <w:proofErr w:type="gramStart"/>
      <w:r>
        <w:rPr>
          <w:rFonts w:asciiTheme="minorEastAsia" w:eastAsiaTheme="minorEastAsia" w:hAnsiTheme="minorEastAsia" w:cs="宋体" w:hint="eastAsia"/>
          <w:sz w:val="24"/>
          <w:szCs w:val="24"/>
        </w:rPr>
        <w:t>版块</w:t>
      </w:r>
      <w:proofErr w:type="gramEnd"/>
      <w:r>
        <w:rPr>
          <w:rFonts w:asciiTheme="minorEastAsia" w:eastAsiaTheme="minorEastAsia" w:hAnsiTheme="minorEastAsia" w:cs="宋体" w:hint="eastAsia"/>
          <w:sz w:val="24"/>
          <w:szCs w:val="24"/>
          <w:lang w:val="zh-CN"/>
        </w:rPr>
        <w:t>；</w:t>
      </w:r>
    </w:p>
    <w:p w:rsidR="00880D02" w:rsidRDefault="007C6C00">
      <w:pPr>
        <w:spacing w:line="360" w:lineRule="auto"/>
        <w:ind w:firstLineChars="200" w:firstLine="480"/>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lastRenderedPageBreak/>
        <w:t>3</w:t>
      </w:r>
      <w:r>
        <w:rPr>
          <w:rFonts w:asciiTheme="minorEastAsia" w:eastAsiaTheme="minorEastAsia" w:hAnsiTheme="minorEastAsia" w:cs="宋体" w:hint="eastAsia"/>
          <w:sz w:val="24"/>
          <w:szCs w:val="24"/>
          <w:lang w:val="zh-CN"/>
        </w:rPr>
        <w:t>、为红桥区</w:t>
      </w:r>
      <w:r>
        <w:rPr>
          <w:rFonts w:asciiTheme="minorEastAsia" w:eastAsiaTheme="minorEastAsia" w:hAnsiTheme="minorEastAsia" w:cs="宋体" w:hint="eastAsia"/>
          <w:sz w:val="24"/>
          <w:szCs w:val="24"/>
          <w:lang w:val="zh-CN"/>
        </w:rPr>
        <w:t>16</w:t>
      </w:r>
      <w:r>
        <w:rPr>
          <w:rFonts w:asciiTheme="minorEastAsia" w:eastAsiaTheme="minorEastAsia" w:hAnsiTheme="minorEastAsia" w:cs="宋体" w:hint="eastAsia"/>
          <w:sz w:val="24"/>
          <w:szCs w:val="24"/>
          <w:lang w:val="zh-CN"/>
        </w:rPr>
        <w:t>个市场提供立式电子公示屏；</w:t>
      </w:r>
    </w:p>
    <w:p w:rsidR="00880D02" w:rsidRDefault="007C6C00">
      <w:pPr>
        <w:spacing w:line="360" w:lineRule="auto"/>
        <w:ind w:firstLineChars="200" w:firstLine="480"/>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rPr>
        <w:t>4</w:t>
      </w:r>
      <w:r>
        <w:rPr>
          <w:rFonts w:asciiTheme="minorEastAsia" w:eastAsiaTheme="minorEastAsia" w:hAnsiTheme="minorEastAsia" w:cs="宋体" w:hint="eastAsia"/>
          <w:sz w:val="24"/>
          <w:szCs w:val="24"/>
          <w:lang w:val="zh-CN"/>
        </w:rPr>
        <w:t>、为红桥区各市场内的食用农产品商户布设二维码，</w:t>
      </w:r>
      <w:proofErr w:type="gramStart"/>
      <w:r>
        <w:rPr>
          <w:rFonts w:asciiTheme="minorEastAsia" w:eastAsiaTheme="minorEastAsia" w:hAnsiTheme="minorEastAsia" w:cs="宋体" w:hint="eastAsia"/>
          <w:sz w:val="24"/>
          <w:szCs w:val="24"/>
          <w:lang w:val="zh-CN"/>
        </w:rPr>
        <w:t>二维码作为</w:t>
      </w:r>
      <w:proofErr w:type="gramEnd"/>
      <w:r>
        <w:rPr>
          <w:rFonts w:asciiTheme="minorEastAsia" w:eastAsiaTheme="minorEastAsia" w:hAnsiTheme="minorEastAsia" w:cs="宋体" w:hint="eastAsia"/>
          <w:sz w:val="24"/>
          <w:szCs w:val="24"/>
          <w:lang w:val="zh-CN"/>
        </w:rPr>
        <w:t>第二种公示形式，与云端存储数据的平台相连接，可以查询商户销售的食用农产品索证索票追溯信息及合格的当日和历史受检信息；</w:t>
      </w:r>
    </w:p>
    <w:p w:rsidR="00880D02" w:rsidRDefault="007C6C00">
      <w:pPr>
        <w:spacing w:line="360" w:lineRule="auto"/>
        <w:ind w:firstLineChars="200" w:firstLine="480"/>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rPr>
        <w:t>5</w:t>
      </w:r>
      <w:r>
        <w:rPr>
          <w:rFonts w:asciiTheme="minorEastAsia" w:eastAsiaTheme="minorEastAsia" w:hAnsiTheme="minorEastAsia" w:cs="宋体" w:hint="eastAsia"/>
          <w:sz w:val="24"/>
          <w:szCs w:val="24"/>
          <w:lang w:val="zh-CN"/>
        </w:rPr>
        <w:t>、检测方为此项目配置“全自动食品安全自动分析工作站”（以下简称工作站）一台，可以全面实现“一码通”，即快速检测卡上的</w:t>
      </w:r>
      <w:proofErr w:type="gramStart"/>
      <w:r>
        <w:rPr>
          <w:rFonts w:asciiTheme="minorEastAsia" w:eastAsiaTheme="minorEastAsia" w:hAnsiTheme="minorEastAsia" w:cs="宋体" w:hint="eastAsia"/>
          <w:sz w:val="24"/>
          <w:szCs w:val="24"/>
          <w:lang w:val="zh-CN"/>
        </w:rPr>
        <w:t>二维码作为</w:t>
      </w:r>
      <w:proofErr w:type="gramEnd"/>
      <w:r>
        <w:rPr>
          <w:rFonts w:asciiTheme="minorEastAsia" w:eastAsiaTheme="minorEastAsia" w:hAnsiTheme="minorEastAsia" w:cs="宋体" w:hint="eastAsia"/>
          <w:sz w:val="24"/>
          <w:szCs w:val="24"/>
          <w:lang w:val="zh-CN"/>
        </w:rPr>
        <w:t>唯一标识，贯通从抽样、制样、检测、读取、上传到平台的全过程，通过程序控制充分保证检测过程的独立与准确，避免因人为操作带来的误差，最大程度的保证检测结果精准无误。</w:t>
      </w:r>
    </w:p>
    <w:p w:rsidR="00880D02" w:rsidRDefault="007C6C00">
      <w:pPr>
        <w:spacing w:line="360" w:lineRule="auto"/>
        <w:ind w:firstLineChars="200" w:firstLine="480"/>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lang w:val="zh-CN"/>
        </w:rPr>
        <w:t>6</w:t>
      </w:r>
      <w:r>
        <w:rPr>
          <w:rFonts w:asciiTheme="minorEastAsia" w:eastAsiaTheme="minorEastAsia" w:hAnsiTheme="minorEastAsia" w:cs="宋体" w:hint="eastAsia"/>
          <w:sz w:val="24"/>
          <w:szCs w:val="24"/>
          <w:lang w:val="zh-CN"/>
        </w:rPr>
        <w:t>、成交供应商提供的云端查询和存储数据的</w:t>
      </w:r>
      <w:r>
        <w:rPr>
          <w:rFonts w:asciiTheme="minorEastAsia" w:eastAsiaTheme="minorEastAsia" w:hAnsiTheme="minorEastAsia" w:cs="宋体" w:hint="eastAsia"/>
          <w:sz w:val="24"/>
          <w:szCs w:val="24"/>
        </w:rPr>
        <w:t>信息化监管平台在成交后</w:t>
      </w:r>
      <w:r>
        <w:rPr>
          <w:rFonts w:asciiTheme="minorEastAsia" w:eastAsiaTheme="minorEastAsia" w:hAnsiTheme="minorEastAsia" w:hint="eastAsia"/>
          <w:sz w:val="24"/>
          <w:szCs w:val="24"/>
        </w:rPr>
        <w:t>通过信息系统安全等级二级或以上保护测评，并提供信息系统安全等级保护备案证明。</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十、针对红桥区抽检数据，每月、每季度应提交相关总结即全部数据汇总。并根据数据分析提供红桥区市场监督管理局风险评估报告，提示下月或下季度的抽检方向。服务期后完成服务期内数据分析和风险评估报告，为红桥区食用农产品提供监督抽检方向。</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十一、其他：</w:t>
      </w:r>
    </w:p>
    <w:p w:rsidR="00880D02" w:rsidRDefault="007C6C00">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针对红桥区实际情况，为保证抽样工作的准确无误以及公示工作的及时准确，每日由检测方派专人到各市场使用智能抽样系统抽取样品并封存，运输</w:t>
      </w:r>
      <w:r>
        <w:rPr>
          <w:rFonts w:asciiTheme="minorEastAsia" w:eastAsiaTheme="minorEastAsia" w:hAnsiTheme="minorEastAsia" w:cs="宋体" w:hint="eastAsia"/>
          <w:sz w:val="24"/>
          <w:szCs w:val="24"/>
        </w:rPr>
        <w:t>过程中要保证样品符合其贮存条件，然后分别运送至到两个快检实验室进行检测。数量明细如下：</w:t>
      </w:r>
    </w:p>
    <w:tbl>
      <w:tblPr>
        <w:tblW w:w="88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8"/>
        <w:gridCol w:w="1029"/>
        <w:gridCol w:w="4516"/>
        <w:gridCol w:w="1475"/>
        <w:gridCol w:w="863"/>
      </w:tblGrid>
      <w:tr w:rsidR="00880D02">
        <w:trPr>
          <w:trHeight w:val="454"/>
          <w:jc w:val="center"/>
        </w:trPr>
        <w:tc>
          <w:tcPr>
            <w:tcW w:w="8841" w:type="dxa"/>
            <w:gridSpan w:val="5"/>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2024</w:t>
            </w:r>
            <w:r>
              <w:rPr>
                <w:rFonts w:asciiTheme="minorEastAsia" w:eastAsiaTheme="minorEastAsia" w:hAnsiTheme="minorEastAsia" w:cs="宋体" w:hint="eastAsia"/>
                <w:sz w:val="24"/>
                <w:szCs w:val="24"/>
              </w:rPr>
              <w:t>年红桥区菜市场食用农产品快检服务项目</w:t>
            </w:r>
          </w:p>
        </w:tc>
      </w:tr>
      <w:tr w:rsidR="00880D02">
        <w:trPr>
          <w:trHeight w:val="454"/>
          <w:jc w:val="center"/>
        </w:trPr>
        <w:tc>
          <w:tcPr>
            <w:tcW w:w="958"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序号</w:t>
            </w:r>
          </w:p>
        </w:tc>
        <w:tc>
          <w:tcPr>
            <w:tcW w:w="1029"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品种</w:t>
            </w: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检测指标</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数量（批次）</w:t>
            </w:r>
          </w:p>
        </w:tc>
        <w:tc>
          <w:tcPr>
            <w:tcW w:w="863"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备注</w:t>
            </w:r>
          </w:p>
        </w:tc>
      </w:tr>
      <w:tr w:rsidR="00880D02">
        <w:trPr>
          <w:trHeight w:val="454"/>
          <w:jc w:val="center"/>
        </w:trPr>
        <w:tc>
          <w:tcPr>
            <w:tcW w:w="958" w:type="dxa"/>
            <w:vMerge w:val="restart"/>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1029" w:type="dxa"/>
            <w:vMerge w:val="restart"/>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畜禽肉</w:t>
            </w: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注水肉</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240</w:t>
            </w:r>
          </w:p>
        </w:tc>
        <w:tc>
          <w:tcPr>
            <w:tcW w:w="863" w:type="dxa"/>
            <w:vMerge w:val="restart"/>
            <w:vAlign w:val="center"/>
          </w:tcPr>
          <w:p w:rsidR="00880D02" w:rsidRDefault="007C6C00">
            <w:pPr>
              <w:rPr>
                <w:rFonts w:asciiTheme="minorEastAsia" w:eastAsiaTheme="minorEastAsia" w:hAnsiTheme="minorEastAsia" w:cs="宋体"/>
                <w:sz w:val="24"/>
                <w:szCs w:val="24"/>
              </w:rPr>
            </w:pPr>
            <w:r>
              <w:rPr>
                <w:rFonts w:asciiTheme="minorEastAsia" w:eastAsiaTheme="minorEastAsia" w:hAnsiTheme="minorEastAsia" w:hint="eastAsia"/>
                <w:sz w:val="24"/>
                <w:szCs w:val="24"/>
              </w:rPr>
              <w:t>检测方负责抽</w:t>
            </w:r>
            <w:r>
              <w:rPr>
                <w:rFonts w:asciiTheme="minorEastAsia" w:eastAsiaTheme="minorEastAsia" w:hAnsiTheme="minorEastAsia" w:hint="eastAsia"/>
                <w:sz w:val="24"/>
                <w:szCs w:val="24"/>
              </w:rPr>
              <w:t xml:space="preserve"> </w:t>
            </w:r>
            <w:r>
              <w:rPr>
                <w:rFonts w:asciiTheme="minorEastAsia" w:eastAsiaTheme="minorEastAsia" w:hAnsiTheme="minorEastAsia" w:hint="eastAsia"/>
                <w:sz w:val="24"/>
                <w:szCs w:val="24"/>
              </w:rPr>
              <w:t>样，并自行支</w:t>
            </w:r>
            <w:r>
              <w:rPr>
                <w:rFonts w:asciiTheme="minorEastAsia" w:eastAsiaTheme="minorEastAsia" w:hAnsiTheme="minorEastAsia" w:hint="eastAsia"/>
                <w:sz w:val="24"/>
                <w:szCs w:val="24"/>
              </w:rPr>
              <w:t xml:space="preserve"> </w:t>
            </w:r>
            <w:r>
              <w:rPr>
                <w:rFonts w:asciiTheme="minorEastAsia" w:eastAsiaTheme="minorEastAsia" w:hAnsiTheme="minorEastAsia" w:hint="eastAsia"/>
                <w:sz w:val="24"/>
                <w:szCs w:val="24"/>
              </w:rPr>
              <w:t>出抽样费用</w:t>
            </w: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盐酸克伦特罗</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320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莱</w:t>
            </w:r>
            <w:proofErr w:type="gramEnd"/>
            <w:r>
              <w:rPr>
                <w:rFonts w:asciiTheme="minorEastAsia" w:eastAsiaTheme="minorEastAsia" w:hAnsiTheme="minorEastAsia" w:cs="宋体" w:hint="eastAsia"/>
                <w:sz w:val="24"/>
                <w:szCs w:val="24"/>
              </w:rPr>
              <w:t>克多巴胺</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320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沙丁胺醇</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320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氯霉素</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288</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磺胺类</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272</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四环素</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272</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氟</w:t>
            </w:r>
            <w:proofErr w:type="gramStart"/>
            <w:r>
              <w:rPr>
                <w:rFonts w:asciiTheme="minorEastAsia" w:eastAsiaTheme="minorEastAsia" w:hAnsiTheme="minorEastAsia" w:cs="宋体" w:hint="eastAsia"/>
                <w:sz w:val="24"/>
                <w:szCs w:val="24"/>
              </w:rPr>
              <w:t>喹</w:t>
            </w:r>
            <w:proofErr w:type="gramEnd"/>
            <w:r>
              <w:rPr>
                <w:rFonts w:asciiTheme="minorEastAsia" w:eastAsiaTheme="minorEastAsia" w:hAnsiTheme="minorEastAsia" w:cs="宋体" w:hint="eastAsia"/>
                <w:sz w:val="24"/>
                <w:szCs w:val="24"/>
              </w:rPr>
              <w:t>诺酮（沙星）类</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304</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1987" w:type="dxa"/>
            <w:gridSpan w:val="2"/>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合计</w:t>
            </w: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w:t>
            </w:r>
            <w:r>
              <w:rPr>
                <w:rFonts w:asciiTheme="minorEastAsia" w:eastAsiaTheme="minorEastAsia" w:hAnsiTheme="minorEastAsia" w:cs="宋体" w:hint="eastAsia"/>
                <w:sz w:val="24"/>
                <w:szCs w:val="24"/>
              </w:rPr>
              <w:t>项</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2336</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restart"/>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p>
        </w:tc>
        <w:tc>
          <w:tcPr>
            <w:tcW w:w="1029" w:type="dxa"/>
            <w:vMerge w:val="restart"/>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水产品</w:t>
            </w: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甲醛</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孔雀石绿</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320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氯霉素</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磺胺类</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192</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重金属砷</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240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重金属汞</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240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四环素类</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192</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氟</w:t>
            </w:r>
            <w:proofErr w:type="gramStart"/>
            <w:r>
              <w:rPr>
                <w:rFonts w:asciiTheme="minorEastAsia" w:eastAsiaTheme="minorEastAsia" w:hAnsiTheme="minorEastAsia" w:cs="宋体" w:hint="eastAsia"/>
                <w:sz w:val="24"/>
                <w:szCs w:val="24"/>
              </w:rPr>
              <w:t>喹</w:t>
            </w:r>
            <w:proofErr w:type="gramEnd"/>
            <w:r>
              <w:rPr>
                <w:rFonts w:asciiTheme="minorEastAsia" w:eastAsiaTheme="minorEastAsia" w:hAnsiTheme="minorEastAsia" w:cs="宋体" w:hint="eastAsia"/>
                <w:sz w:val="24"/>
                <w:szCs w:val="24"/>
              </w:rPr>
              <w:t>诺酮（沙星）类</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192</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呋喃</w:t>
            </w:r>
            <w:proofErr w:type="gramStart"/>
            <w:r>
              <w:rPr>
                <w:rFonts w:asciiTheme="minorEastAsia" w:eastAsiaTheme="minorEastAsia" w:hAnsiTheme="minorEastAsia" w:cs="宋体" w:hint="eastAsia"/>
                <w:sz w:val="24"/>
                <w:szCs w:val="24"/>
              </w:rPr>
              <w:t>唑</w:t>
            </w:r>
            <w:proofErr w:type="gramEnd"/>
            <w:r>
              <w:rPr>
                <w:rFonts w:asciiTheme="minorEastAsia" w:eastAsiaTheme="minorEastAsia" w:hAnsiTheme="minorEastAsia" w:cs="宋体" w:hint="eastAsia"/>
                <w:sz w:val="24"/>
                <w:szCs w:val="24"/>
              </w:rPr>
              <w:t>酮</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呋喃西林</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呋喃它酮</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呋喃妥因</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1987" w:type="dxa"/>
            <w:gridSpan w:val="2"/>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合计</w:t>
            </w: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w:t>
            </w:r>
            <w:r>
              <w:rPr>
                <w:rFonts w:asciiTheme="minorEastAsia" w:eastAsiaTheme="minorEastAsia" w:hAnsiTheme="minorEastAsia" w:cs="宋体" w:hint="eastAsia"/>
                <w:sz w:val="24"/>
                <w:szCs w:val="24"/>
              </w:rPr>
              <w:t>项</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2336</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restart"/>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p>
        </w:tc>
        <w:tc>
          <w:tcPr>
            <w:tcW w:w="1029" w:type="dxa"/>
            <w:vMerge w:val="restart"/>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蔬菜</w:t>
            </w: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有机磷类与氨基甲酸酯类</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12000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有机氯类</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1920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毒死</w:t>
            </w:r>
            <w:proofErr w:type="gramStart"/>
            <w:r>
              <w:rPr>
                <w:rFonts w:asciiTheme="minorEastAsia" w:eastAsiaTheme="minorEastAsia" w:hAnsiTheme="minorEastAsia" w:cs="宋体" w:hint="eastAsia"/>
                <w:sz w:val="24"/>
                <w:szCs w:val="24"/>
              </w:rPr>
              <w:t>蜱</w:t>
            </w:r>
            <w:proofErr w:type="gramEnd"/>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1920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克百威</w:t>
            </w:r>
            <w:proofErr w:type="gramEnd"/>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1792</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腐霉利</w:t>
            </w:r>
            <w:proofErr w:type="gramEnd"/>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1792</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多菌灵</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1600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1987" w:type="dxa"/>
            <w:gridSpan w:val="2"/>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合计</w:t>
            </w: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r>
              <w:rPr>
                <w:rFonts w:asciiTheme="minorEastAsia" w:eastAsiaTheme="minorEastAsia" w:hAnsiTheme="minorEastAsia" w:cs="宋体" w:hint="eastAsia"/>
                <w:sz w:val="24"/>
                <w:szCs w:val="24"/>
              </w:rPr>
              <w:t>项</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21024</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restart"/>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p>
        </w:tc>
        <w:tc>
          <w:tcPr>
            <w:tcW w:w="1029" w:type="dxa"/>
            <w:vMerge w:val="restart"/>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水果</w:t>
            </w: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有机磷类与氨基甲酸酯类</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12000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有机氯类</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1920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毒死</w:t>
            </w:r>
            <w:proofErr w:type="gramStart"/>
            <w:r>
              <w:rPr>
                <w:rFonts w:asciiTheme="minorEastAsia" w:eastAsiaTheme="minorEastAsia" w:hAnsiTheme="minorEastAsia" w:cs="宋体" w:hint="eastAsia"/>
                <w:sz w:val="24"/>
                <w:szCs w:val="24"/>
              </w:rPr>
              <w:t>蜱</w:t>
            </w:r>
            <w:proofErr w:type="gramEnd"/>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1920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克百威</w:t>
            </w:r>
            <w:proofErr w:type="gramEnd"/>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1792</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腐霉利</w:t>
            </w:r>
            <w:proofErr w:type="gramEnd"/>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1792</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958"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1029" w:type="dxa"/>
            <w:vMerge/>
            <w:vAlign w:val="center"/>
          </w:tcPr>
          <w:p w:rsidR="00880D02" w:rsidRDefault="00880D02">
            <w:pPr>
              <w:pStyle w:val="a5"/>
              <w:spacing w:after="0"/>
              <w:jc w:val="center"/>
              <w:rPr>
                <w:rFonts w:asciiTheme="minorEastAsia" w:eastAsiaTheme="minorEastAsia" w:hAnsiTheme="minorEastAsia" w:cs="宋体"/>
                <w:sz w:val="24"/>
                <w:szCs w:val="24"/>
              </w:rPr>
            </w:pP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多菌灵</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1600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1987" w:type="dxa"/>
            <w:gridSpan w:val="2"/>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合计</w:t>
            </w:r>
          </w:p>
        </w:tc>
        <w:tc>
          <w:tcPr>
            <w:tcW w:w="4516"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r>
              <w:rPr>
                <w:rFonts w:asciiTheme="minorEastAsia" w:eastAsiaTheme="minorEastAsia" w:hAnsiTheme="minorEastAsia" w:cs="宋体" w:hint="eastAsia"/>
                <w:sz w:val="24"/>
                <w:szCs w:val="24"/>
              </w:rPr>
              <w:t>项</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21024</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r w:rsidR="00880D02">
        <w:trPr>
          <w:trHeight w:val="454"/>
          <w:jc w:val="center"/>
        </w:trPr>
        <w:tc>
          <w:tcPr>
            <w:tcW w:w="6503" w:type="dxa"/>
            <w:gridSpan w:val="3"/>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项目合计</w:t>
            </w:r>
          </w:p>
        </w:tc>
        <w:tc>
          <w:tcPr>
            <w:tcW w:w="1475" w:type="dxa"/>
            <w:vAlign w:val="center"/>
          </w:tcPr>
          <w:p w:rsidR="00880D02" w:rsidRDefault="007C6C00">
            <w:pPr>
              <w:pStyle w:val="a5"/>
              <w:spacing w:after="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46720</w:t>
            </w:r>
          </w:p>
        </w:tc>
        <w:tc>
          <w:tcPr>
            <w:tcW w:w="863" w:type="dxa"/>
            <w:vMerge/>
            <w:vAlign w:val="center"/>
          </w:tcPr>
          <w:p w:rsidR="00880D02" w:rsidRDefault="00880D02">
            <w:pPr>
              <w:pStyle w:val="a5"/>
              <w:spacing w:after="0"/>
              <w:jc w:val="center"/>
              <w:rPr>
                <w:rFonts w:asciiTheme="minorEastAsia" w:eastAsiaTheme="minorEastAsia" w:hAnsiTheme="minorEastAsia" w:cs="宋体"/>
                <w:sz w:val="24"/>
                <w:szCs w:val="24"/>
              </w:rPr>
            </w:pPr>
          </w:p>
        </w:tc>
      </w:tr>
    </w:tbl>
    <w:p w:rsidR="00880D02" w:rsidRDefault="00880D02">
      <w:pPr>
        <w:pStyle w:val="Default"/>
        <w:spacing w:line="360" w:lineRule="auto"/>
        <w:ind w:firstLineChars="200" w:firstLine="480"/>
        <w:jc w:val="both"/>
        <w:rPr>
          <w:rFonts w:ascii="Times New Roman" w:eastAsia="宋体" w:hAnsi="Times New Roman" w:cs="Times New Roman"/>
          <w:color w:val="auto"/>
        </w:rPr>
      </w:pPr>
    </w:p>
    <w:p w:rsidR="00880D02" w:rsidRDefault="00880D02">
      <w:pPr>
        <w:spacing w:line="360" w:lineRule="auto"/>
        <w:ind w:firstLineChars="200" w:firstLine="480"/>
        <w:outlineLvl w:val="0"/>
        <w:rPr>
          <w:sz w:val="24"/>
        </w:rPr>
      </w:pPr>
    </w:p>
    <w:p w:rsidR="00880D02" w:rsidRDefault="00880D02">
      <w:pPr>
        <w:spacing w:line="360" w:lineRule="auto"/>
        <w:ind w:firstLineChars="200" w:firstLine="480"/>
        <w:outlineLvl w:val="0"/>
        <w:rPr>
          <w:sz w:val="24"/>
        </w:rPr>
      </w:pPr>
    </w:p>
    <w:p w:rsidR="00880D02" w:rsidRDefault="00880D02">
      <w:pPr>
        <w:pStyle w:val="Default"/>
        <w:spacing w:line="360" w:lineRule="auto"/>
        <w:jc w:val="both"/>
        <w:rPr>
          <w:rFonts w:ascii="Times New Roman" w:eastAsia="宋体" w:hAnsi="Times New Roman" w:cs="Times New Roman"/>
          <w:color w:val="auto"/>
          <w:kern w:val="2"/>
        </w:rPr>
      </w:pPr>
    </w:p>
    <w:p w:rsidR="00880D02" w:rsidRDefault="00880D02">
      <w:pPr>
        <w:spacing w:line="360" w:lineRule="auto"/>
        <w:ind w:firstLineChars="200" w:firstLine="480"/>
        <w:jc w:val="left"/>
        <w:rPr>
          <w:sz w:val="24"/>
        </w:rPr>
      </w:pPr>
    </w:p>
    <w:p w:rsidR="00880D02" w:rsidRDefault="00880D02">
      <w:pPr>
        <w:pStyle w:val="a9"/>
        <w:rPr>
          <w:rFonts w:ascii="Times New Roman" w:hAnsi="Times New Roman"/>
          <w:lang w:val="en-US"/>
        </w:rPr>
        <w:sectPr w:rsidR="00880D02">
          <w:headerReference w:type="default" r:id="rId14"/>
          <w:pgSz w:w="11906" w:h="16838"/>
          <w:pgMar w:top="1440" w:right="1800" w:bottom="1440" w:left="1800" w:header="851" w:footer="992" w:gutter="0"/>
          <w:cols w:space="720"/>
          <w:docGrid w:type="lines" w:linePitch="312"/>
        </w:sectPr>
      </w:pPr>
    </w:p>
    <w:p w:rsidR="00880D02" w:rsidRDefault="007C6C00">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880D02" w:rsidRDefault="00880D02">
      <w:pPr>
        <w:pStyle w:val="Default"/>
        <w:spacing w:line="360" w:lineRule="auto"/>
        <w:jc w:val="center"/>
        <w:rPr>
          <w:rFonts w:ascii="Times New Roman" w:eastAsia="宋体" w:hAnsi="Times New Roman" w:cs="Times New Roman"/>
          <w:color w:val="auto"/>
        </w:rPr>
      </w:pPr>
      <w:bookmarkStart w:id="8" w:name="_Toc411426751"/>
    </w:p>
    <w:p w:rsidR="00880D02" w:rsidRDefault="007C6C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880D02" w:rsidRDefault="007C6C0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880D02" w:rsidRDefault="007C6C0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880D02" w:rsidRDefault="007C6C0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880D02" w:rsidRDefault="007C6C0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w:t>
      </w:r>
      <w:r>
        <w:rPr>
          <w:rFonts w:ascii="Times New Roman" w:eastAsia="宋体" w:hAnsi="Times New Roman" w:cs="Times New Roman" w:hint="eastAsia"/>
          <w:color w:val="auto"/>
        </w:rPr>
        <w:t>标人”系指向采购代理机构提交响应文件的供应商。</w:t>
      </w:r>
    </w:p>
    <w:p w:rsidR="00880D02" w:rsidRDefault="007C6C0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880D02" w:rsidRDefault="007C6C0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w:t>
      </w:r>
      <w:r>
        <w:rPr>
          <w:rFonts w:ascii="Times New Roman" w:eastAsia="宋体" w:hAnsi="Times New Roman" w:cs="Times New Roman" w:hint="eastAsia"/>
          <w:color w:val="auto"/>
        </w:rPr>
        <w:t>各方中至少应当有一方符合《磋商邀请函》规定的供应商资格条件（实质性要求）。</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color w:val="auto"/>
        </w:rPr>
        <w:t>下载竞争性磋商文件时，应以联合体协议中确定的主体方名义下载。</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w:t>
      </w:r>
      <w:r>
        <w:rPr>
          <w:rFonts w:ascii="Times New Roman" w:eastAsia="宋体" w:hAnsi="Times New Roman" w:cs="Times New Roman" w:hint="eastAsia"/>
          <w:color w:val="auto"/>
        </w:rPr>
        <w:t>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w:t>
      </w:r>
      <w:r>
        <w:rPr>
          <w:rFonts w:ascii="Times New Roman" w:eastAsia="宋体" w:hAnsi="Times New Roman" w:cs="Times New Roman" w:hint="eastAsia"/>
          <w:color w:val="auto"/>
        </w:rPr>
        <w:t>的企业。监狱企业投标时，提供由省级以上监狱管理局、戒毒管理局（含新疆生产建设兵团）出具的属于监狱企业的证明文件，不再提供《中小企业声明函》。</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w:t>
      </w:r>
      <w:r>
        <w:rPr>
          <w:rFonts w:ascii="Times New Roman" w:eastAsia="宋体" w:hAnsi="Times New Roman" w:cs="Times New Roman" w:hint="eastAsia"/>
          <w:color w:val="auto"/>
        </w:rPr>
        <w:t>产权的主张，该责任应由投标人承担。</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投标费用</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w:t>
      </w:r>
      <w:r>
        <w:rPr>
          <w:rFonts w:ascii="Times New Roman" w:eastAsia="宋体" w:hAnsi="Times New Roman" w:cs="Times New Roman" w:hint="eastAsia"/>
          <w:color w:val="auto"/>
        </w:rPr>
        <w:t>未能如期获取相关信息，投标人自行</w:t>
      </w:r>
      <w:r>
        <w:rPr>
          <w:rFonts w:ascii="Times New Roman" w:eastAsia="宋体" w:hAnsi="Times New Roman" w:cs="Times New Roman"/>
          <w:color w:val="auto"/>
        </w:rPr>
        <w:t>承担由此可能产生的风险。</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w:t>
      </w:r>
      <w:r>
        <w:rPr>
          <w:rFonts w:ascii="Times New Roman" w:eastAsia="宋体" w:hAnsi="Times New Roman" w:cs="Times New Roman" w:hint="eastAsia"/>
          <w:color w:val="auto"/>
        </w:rPr>
        <w:t>答复的内容不得涉及商业秘密或者依法应当保密的内容。</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w:t>
      </w:r>
      <w:r>
        <w:rPr>
          <w:rFonts w:ascii="Times New Roman" w:eastAsia="宋体" w:hAnsi="Times New Roman" w:cs="Times New Roman" w:hint="eastAsia"/>
          <w:color w:val="auto"/>
        </w:rPr>
        <w:t>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w:t>
      </w:r>
      <w:r>
        <w:rPr>
          <w:rFonts w:ascii="Times New Roman" w:eastAsia="宋体" w:hAnsi="Times New Roman" w:cs="Times New Roman" w:hint="eastAsia"/>
          <w:color w:val="auto"/>
        </w:rPr>
        <w:t>捏造事实、滥用维权扰乱采购秩序的恶意质疑者，将上报天津市财政局政府采购处依法处理。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880D02" w:rsidRDefault="00880D02">
      <w:pPr>
        <w:pStyle w:val="Default"/>
        <w:spacing w:line="360" w:lineRule="auto"/>
        <w:ind w:firstLineChars="200" w:firstLine="480"/>
        <w:jc w:val="both"/>
        <w:rPr>
          <w:rFonts w:ascii="Times New Roman" w:eastAsia="宋体" w:hAnsi="Times New Roman" w:cs="Times New Roman"/>
          <w:color w:val="auto"/>
        </w:rPr>
      </w:pPr>
    </w:p>
    <w:p w:rsidR="00880D02" w:rsidRDefault="007C6C0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项目使用地的自然环境、气候条件、公用设施等情况，投标人被视为熟悉上述与履行合同有关的一切情况。</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w:t>
      </w:r>
      <w:r>
        <w:rPr>
          <w:rFonts w:ascii="Times New Roman" w:eastAsia="宋体" w:hAnsi="Times New Roman" w:cs="Times New Roman" w:hint="eastAsia"/>
          <w:color w:val="auto"/>
        </w:rPr>
        <w:t>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w:t>
      </w:r>
      <w:r>
        <w:rPr>
          <w:rFonts w:ascii="Times New Roman" w:eastAsia="宋体" w:hAnsi="Times New Roman" w:cs="Times New Roman" w:hint="eastAsia"/>
          <w:color w:val="auto"/>
        </w:rPr>
        <w:t>险由投标人自行承担，采</w:t>
      </w:r>
      <w:r>
        <w:rPr>
          <w:rFonts w:ascii="Times New Roman" w:eastAsia="宋体" w:hAnsi="Times New Roman" w:cs="Times New Roman" w:hint="eastAsia"/>
          <w:color w:val="auto"/>
        </w:rPr>
        <w:lastRenderedPageBreak/>
        <w:t>购人、采购代理机构不承担任何责任。</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880D02" w:rsidRDefault="00880D02">
      <w:pPr>
        <w:pStyle w:val="Default"/>
        <w:spacing w:line="360" w:lineRule="auto"/>
        <w:ind w:firstLineChars="200" w:firstLine="480"/>
        <w:jc w:val="both"/>
        <w:rPr>
          <w:rFonts w:ascii="Times New Roman" w:eastAsia="宋体" w:hAnsi="Times New Roman" w:cs="Times New Roman"/>
          <w:color w:val="auto"/>
        </w:rPr>
      </w:pPr>
    </w:p>
    <w:p w:rsidR="00880D02" w:rsidRDefault="007C6C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w:t>
      </w:r>
      <w:r>
        <w:rPr>
          <w:rFonts w:ascii="Times New Roman" w:eastAsia="宋体" w:hAnsi="Times New Roman" w:cs="Times New Roman" w:hint="eastAsia"/>
          <w:color w:val="auto"/>
        </w:rPr>
        <w:t>争性磋商文件的所有内容，按竞争性磋商文件要求编制响应文件，以使其投标对竞争性磋商文件做出实质性响应。否则，其响应文件可能被拒绝，投标人须自行承担由此引起的风险和责任。</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w:t>
      </w:r>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因不按要求编制而引起系统无法检索、读取相关信息时，其后果由投标人自行承担。</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w:t>
      </w:r>
      <w:r>
        <w:rPr>
          <w:rFonts w:ascii="Times New Roman" w:eastAsia="宋体" w:hAnsi="Times New Roman" w:cs="Times New Roman" w:hint="eastAsia"/>
          <w:color w:val="auto"/>
        </w:rPr>
        <w:t>文件。</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w:t>
      </w:r>
      <w:r>
        <w:rPr>
          <w:rFonts w:ascii="Times New Roman" w:eastAsia="宋体" w:hAnsi="Times New Roman" w:cs="Times New Roman" w:hint="eastAsia"/>
          <w:color w:val="auto"/>
        </w:rPr>
        <w:t>质性要求）证明文件；</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19.2 </w:t>
      </w:r>
      <w:r>
        <w:rPr>
          <w:rFonts w:ascii="Times New Roman" w:eastAsia="宋体" w:hAnsi="Times New Roman" w:cs="Times New Roman" w:hint="eastAsia"/>
          <w:color w:val="auto"/>
        </w:rPr>
        <w:t>上述文件可以是文字资料、图纸或数据，并须提供：</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w:t>
      </w:r>
      <w:r>
        <w:rPr>
          <w:rFonts w:ascii="Times New Roman" w:eastAsia="宋体" w:hAnsi="Times New Roman" w:cs="Times New Roman" w:hint="eastAsia"/>
          <w:color w:val="auto"/>
        </w:rPr>
        <w:t>求书要求”的投标应答中必须列出具体数值或内容。如投标人未应答或只注明“符合”、“满足”等类似无具体内容的表述，将被视为不符合竞争性磋商文件要求。投标人自行承担由此造成的一切后果。</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w:t>
      </w:r>
      <w:r>
        <w:rPr>
          <w:rFonts w:ascii="Times New Roman" w:eastAsia="宋体" w:hAnsi="Times New Roman" w:cs="Times New Roman" w:hint="eastAsia"/>
          <w:color w:val="auto"/>
        </w:rPr>
        <w:t>求提交网上应答并分别</w:t>
      </w:r>
      <w:r>
        <w:rPr>
          <w:rFonts w:ascii="Times New Roman" w:eastAsiaTheme="minorEastAsia" w:hAnsi="Times New Roman" w:cs="Times New Roman" w:hint="eastAsia"/>
          <w:color w:val="auto"/>
          <w:szCs w:val="32"/>
        </w:rPr>
        <w:t>上传加盖电子</w:t>
      </w:r>
      <w:r>
        <w:rPr>
          <w:rFonts w:ascii="Times New Roman" w:eastAsiaTheme="minorEastAsia" w:hAnsi="Times New Roman" w:cs="Times New Roman" w:hint="eastAsia"/>
          <w:color w:val="auto"/>
          <w:szCs w:val="32"/>
        </w:rPr>
        <w:lastRenderedPageBreak/>
        <w:t>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880D02" w:rsidRDefault="00880D02">
      <w:pPr>
        <w:pStyle w:val="Default"/>
        <w:spacing w:line="360" w:lineRule="auto"/>
        <w:jc w:val="center"/>
        <w:rPr>
          <w:rFonts w:ascii="Times New Roman" w:eastAsia="宋体" w:hAnsi="Times New Roman" w:cs="Times New Roman"/>
          <w:color w:val="auto"/>
        </w:rPr>
      </w:pPr>
    </w:p>
    <w:p w:rsidR="00880D02" w:rsidRDefault="007C6C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w:t>
      </w:r>
      <w:r>
        <w:rPr>
          <w:rFonts w:ascii="Times New Roman" w:eastAsia="宋体" w:hAnsi="Times New Roman" w:cs="Times New Roman" w:hint="eastAsia"/>
          <w:color w:val="auto"/>
        </w:rPr>
        <w: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w:t>
      </w:r>
      <w:r>
        <w:rPr>
          <w:rFonts w:ascii="Times New Roman" w:eastAsia="宋体" w:hAnsi="Times New Roman" w:cs="Times New Roman" w:hint="eastAsia"/>
          <w:color w:val="auto"/>
        </w:rPr>
        <w:t>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w:t>
      </w:r>
      <w:r>
        <w:rPr>
          <w:rFonts w:ascii="Times New Roman" w:eastAsia="宋体" w:hAnsi="Times New Roman" w:cs="Times New Roman" w:hint="eastAsia"/>
          <w:color w:val="auto"/>
        </w:rPr>
        <w:t>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w:t>
      </w:r>
      <w:r>
        <w:rPr>
          <w:rFonts w:ascii="Times New Roman" w:eastAsia="宋体" w:hAnsi="Times New Roman" w:cs="Times New Roman" w:hint="eastAsia"/>
          <w:color w:val="auto"/>
        </w:rPr>
        <w:t>响，由投标人自行承担相应责任。</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880D02" w:rsidRDefault="00880D02">
      <w:pPr>
        <w:pStyle w:val="Default"/>
        <w:spacing w:line="360" w:lineRule="auto"/>
        <w:ind w:firstLineChars="200" w:firstLine="480"/>
        <w:jc w:val="both"/>
        <w:rPr>
          <w:rFonts w:ascii="Times New Roman" w:eastAsia="宋体" w:hAnsi="Times New Roman" w:cs="Times New Roman"/>
          <w:color w:val="auto"/>
        </w:rPr>
      </w:pPr>
    </w:p>
    <w:p w:rsidR="00880D02" w:rsidRDefault="007C6C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磋商步骤</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w:t>
      </w:r>
      <w:r>
        <w:rPr>
          <w:rFonts w:ascii="Times New Roman" w:eastAsia="宋体" w:hAnsi="Times New Roman" w:cs="Times New Roman" w:hint="eastAsia"/>
          <w:color w:val="auto"/>
        </w:rPr>
        <w:t>题表述不一致或者有明显文字和计算错误的内容等做出必要的澄清、说明或者更正。供应商的澄清、说明或者更正不得超出响应文件的范围或者改变响应文件的实质性内容。</w:t>
      </w:r>
    </w:p>
    <w:p w:rsidR="00880D02" w:rsidRDefault="007C6C0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880D02" w:rsidRDefault="007C6C0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880D02" w:rsidRDefault="007C6C0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lastRenderedPageBreak/>
        <w:t>供应商应当按照磋商文件的变动情况和磋商小组的要求重新提交响应文件，</w:t>
      </w:r>
      <w:r>
        <w:rPr>
          <w:rFonts w:ascii="Times New Roman" w:eastAsia="宋体" w:hAnsi="Times New Roman" w:cs="Times New Roman" w:hint="eastAsia"/>
          <w:color w:val="auto"/>
          <w:kern w:val="2"/>
        </w:rPr>
        <w:t>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w:t>
      </w:r>
      <w:r>
        <w:rPr>
          <w:rFonts w:ascii="Times New Roman" w:eastAsia="宋体" w:hAnsi="Times New Roman" w:cs="Times New Roman" w:hint="eastAsia"/>
          <w:color w:val="auto"/>
        </w:rPr>
        <w:t>投标系统。</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第四步：经磋商确定最终采购需求和提交最后报价的供应商后，</w:t>
      </w:r>
      <w:r>
        <w:rPr>
          <w:rFonts w:ascii="Times New Roman" w:eastAsia="宋体" w:hAnsi="Times New Roman" w:cs="Times New Roman" w:hint="eastAsia"/>
          <w:color w:val="auto"/>
        </w:rPr>
        <w:t>由磋商小组采用综合评分法对提交最后报价的供应商的响应文件和最后报价进行综合评分。</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w:t>
      </w:r>
      <w:r>
        <w:rPr>
          <w:rFonts w:ascii="Times New Roman" w:eastAsia="宋体" w:hAnsi="Times New Roman" w:cs="Times New Roman" w:hint="eastAsia"/>
          <w:color w:val="auto"/>
        </w:rPr>
        <w:t>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w:t>
      </w:r>
      <w:r>
        <w:rPr>
          <w:rFonts w:ascii="Times New Roman" w:eastAsia="宋体" w:hAnsi="Times New Roman" w:cs="Times New Roman" w:hint="eastAsia"/>
          <w:color w:val="auto"/>
        </w:rPr>
        <w:t>竞争性磋商文件规定的评审程序、评审方法和评审标准进行独立评审。</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w:t>
      </w:r>
      <w:r>
        <w:rPr>
          <w:rFonts w:ascii="Times New Roman" w:eastAsia="宋体" w:hAnsi="Times New Roman" w:cs="Times New Roman" w:hint="eastAsia"/>
          <w:color w:val="auto"/>
        </w:rPr>
        <w:t>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w:t>
      </w:r>
      <w:r>
        <w:rPr>
          <w:rFonts w:ascii="Times New Roman" w:hAnsi="Times New Roman" w:cs="Times New Roman" w:hint="eastAsia"/>
          <w:color w:val="auto"/>
        </w:rPr>
        <w:t>的产品实施</w:t>
      </w:r>
      <w:r>
        <w:rPr>
          <w:rFonts w:ascii="Times New Roman" w:eastAsia="宋体" w:hAnsi="Times New Roman" w:hint="eastAsia"/>
          <w:color w:val="auto"/>
        </w:rPr>
        <w:t>优先采购和强制采购的评标方法。</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）存在串通情形的；</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color w:val="auto"/>
        </w:rPr>
        <w:t>参加同一合同项下投标的，相关投标均无效</w:t>
      </w:r>
      <w:r>
        <w:rPr>
          <w:rFonts w:ascii="Times New Roman" w:eastAsia="宋体" w:hAnsi="Times New Roman" w:cs="Times New Roman"/>
          <w:color w:val="auto"/>
        </w:rPr>
        <w:t>；</w:t>
      </w:r>
    </w:p>
    <w:p w:rsidR="00880D02" w:rsidRDefault="007C6C00">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9</w:t>
      </w:r>
      <w:r>
        <w:rPr>
          <w:rFonts w:ascii="Times New Roman" w:eastAsia="宋体" w:hAnsi="Times New Roman" w:cs="Times New Roman"/>
          <w:color w:val="auto"/>
        </w:rPr>
        <w:t>）其他法定响应无效的情形。</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w:t>
      </w:r>
      <w:r>
        <w:rPr>
          <w:rFonts w:ascii="Times New Roman" w:eastAsia="宋体" w:hAnsi="Times New Roman" w:cs="Times New Roman" w:hint="eastAsia"/>
          <w:color w:val="auto"/>
        </w:rPr>
        <w:t>较等投标的有关资料以及授标建议等评审情况。</w:t>
      </w:r>
    </w:p>
    <w:p w:rsidR="00880D02" w:rsidRDefault="007C6C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880D02" w:rsidRDefault="00880D02">
      <w:pPr>
        <w:pStyle w:val="Default"/>
        <w:spacing w:line="360" w:lineRule="auto"/>
        <w:ind w:firstLineChars="200" w:firstLine="480"/>
        <w:jc w:val="both"/>
        <w:rPr>
          <w:rFonts w:ascii="Times New Roman" w:eastAsia="宋体" w:hAnsi="Times New Roman" w:cs="Times New Roman"/>
          <w:color w:val="auto"/>
        </w:rPr>
      </w:pPr>
    </w:p>
    <w:p w:rsidR="00880D02" w:rsidRDefault="007C6C0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30. </w:t>
      </w:r>
      <w:r>
        <w:rPr>
          <w:rFonts w:ascii="Times New Roman" w:eastAsia="宋体" w:hAnsi="Times New Roman" w:cs="Times New Roman" w:hint="eastAsia"/>
          <w:color w:val="auto"/>
        </w:rPr>
        <w:t>成交供应商的产生</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w:t>
      </w:r>
      <w:r>
        <w:rPr>
          <w:rFonts w:ascii="Times New Roman" w:eastAsia="宋体" w:hAnsi="Times New Roman" w:cs="Times New Roman" w:hint="eastAsia"/>
          <w:color w:val="auto"/>
        </w:rPr>
        <w:t>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仍可使用）登陆天津市政府采购中心网（网址：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履约保证金</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880D02" w:rsidRDefault="007C6C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880D02" w:rsidRDefault="00880D02">
      <w:pPr>
        <w:pStyle w:val="Default"/>
        <w:snapToGrid w:val="0"/>
        <w:spacing w:line="360" w:lineRule="auto"/>
        <w:ind w:firstLineChars="200" w:firstLine="480"/>
        <w:jc w:val="both"/>
        <w:rPr>
          <w:rFonts w:ascii="Times New Roman" w:eastAsia="宋体" w:hAnsi="Times New Roman" w:cs="Times New Roman"/>
          <w:color w:val="auto"/>
        </w:rPr>
      </w:pPr>
    </w:p>
    <w:p w:rsidR="00880D02" w:rsidRDefault="00880D02">
      <w:pPr>
        <w:pStyle w:val="Default"/>
        <w:snapToGrid w:val="0"/>
        <w:spacing w:line="360" w:lineRule="auto"/>
        <w:ind w:firstLineChars="200" w:firstLine="480"/>
        <w:jc w:val="both"/>
        <w:rPr>
          <w:rFonts w:ascii="Times New Roman" w:eastAsia="宋体" w:hAnsi="Times New Roman" w:cs="Times New Roman"/>
          <w:color w:val="auto"/>
        </w:rPr>
        <w:sectPr w:rsidR="00880D02">
          <w:headerReference w:type="default" r:id="rId15"/>
          <w:pgSz w:w="11906" w:h="16838"/>
          <w:pgMar w:top="1440" w:right="1800" w:bottom="1440" w:left="1800" w:header="851" w:footer="992" w:gutter="0"/>
          <w:cols w:space="720"/>
          <w:docGrid w:type="lines" w:linePitch="312"/>
        </w:sectPr>
      </w:pPr>
    </w:p>
    <w:p w:rsidR="00880D02" w:rsidRDefault="007C6C00">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8"/>
    </w:p>
    <w:p w:rsidR="00880D02" w:rsidRDefault="007C6C00">
      <w:pPr>
        <w:tabs>
          <w:tab w:val="left" w:pos="412"/>
          <w:tab w:val="left" w:pos="618"/>
        </w:tabs>
        <w:spacing w:line="520" w:lineRule="exact"/>
        <w:jc w:val="center"/>
        <w:rPr>
          <w:b/>
          <w:sz w:val="30"/>
          <w:szCs w:val="30"/>
        </w:rPr>
      </w:pPr>
      <w:r>
        <w:rPr>
          <w:b/>
          <w:sz w:val="30"/>
          <w:szCs w:val="30"/>
        </w:rPr>
        <w:t>合同一般条款</w:t>
      </w:r>
    </w:p>
    <w:p w:rsidR="00880D02" w:rsidRDefault="007C6C00">
      <w:pPr>
        <w:tabs>
          <w:tab w:val="left" w:pos="0"/>
          <w:tab w:val="left" w:pos="315"/>
        </w:tabs>
        <w:spacing w:line="520" w:lineRule="exact"/>
        <w:ind w:firstLine="480"/>
        <w:rPr>
          <w:sz w:val="24"/>
          <w:szCs w:val="24"/>
        </w:rPr>
      </w:pPr>
      <w:r>
        <w:rPr>
          <w:sz w:val="24"/>
          <w:szCs w:val="24"/>
        </w:rPr>
        <w:t>需方：</w:t>
      </w:r>
      <w:r>
        <w:rPr>
          <w:sz w:val="24"/>
          <w:szCs w:val="24"/>
        </w:rPr>
        <w:t xml:space="preserve">  </w:t>
      </w:r>
    </w:p>
    <w:p w:rsidR="00880D02" w:rsidRDefault="007C6C00">
      <w:pPr>
        <w:tabs>
          <w:tab w:val="left" w:pos="0"/>
          <w:tab w:val="left" w:pos="315"/>
        </w:tabs>
        <w:spacing w:line="520" w:lineRule="exact"/>
        <w:ind w:firstLine="480"/>
        <w:rPr>
          <w:sz w:val="24"/>
          <w:szCs w:val="24"/>
        </w:rPr>
      </w:pPr>
      <w:r>
        <w:rPr>
          <w:sz w:val="24"/>
          <w:szCs w:val="24"/>
        </w:rPr>
        <w:t>供方：</w:t>
      </w:r>
      <w:r>
        <w:rPr>
          <w:sz w:val="24"/>
          <w:szCs w:val="24"/>
        </w:rPr>
        <w:t xml:space="preserve"> </w:t>
      </w:r>
    </w:p>
    <w:p w:rsidR="00880D02" w:rsidRDefault="007C6C00">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竞争性磋商</w:t>
      </w:r>
      <w:r>
        <w:rPr>
          <w:sz w:val="24"/>
          <w:szCs w:val="24"/>
        </w:rPr>
        <w:t>文件的要求，并经双方协商一致，达成</w:t>
      </w:r>
      <w:r>
        <w:rPr>
          <w:sz w:val="24"/>
          <w:szCs w:val="24"/>
        </w:rPr>
        <w:t xml:space="preserve">  </w:t>
      </w:r>
      <w:r>
        <w:rPr>
          <w:sz w:val="24"/>
          <w:szCs w:val="24"/>
        </w:rPr>
        <w:t>合同：</w:t>
      </w:r>
    </w:p>
    <w:p w:rsidR="00880D02" w:rsidRDefault="007C6C00">
      <w:pPr>
        <w:pStyle w:val="af1"/>
        <w:numPr>
          <w:ilvl w:val="0"/>
          <w:numId w:val="1"/>
        </w:numPr>
        <w:spacing w:line="480" w:lineRule="exact"/>
        <w:ind w:firstLineChars="0"/>
        <w:rPr>
          <w:sz w:val="24"/>
        </w:rPr>
      </w:pPr>
      <w:r>
        <w:rPr>
          <w:rFonts w:hint="eastAsia"/>
          <w:sz w:val="24"/>
        </w:rPr>
        <w:t>本合同为中小企业预留合同</w:t>
      </w:r>
    </w:p>
    <w:p w:rsidR="00880D02" w:rsidRDefault="007C6C00">
      <w:pPr>
        <w:pStyle w:val="af1"/>
        <w:numPr>
          <w:ilvl w:val="0"/>
          <w:numId w:val="1"/>
        </w:numPr>
        <w:spacing w:line="480" w:lineRule="exact"/>
        <w:ind w:firstLineChars="0"/>
        <w:rPr>
          <w:sz w:val="24"/>
        </w:rPr>
      </w:pPr>
      <w:r>
        <w:rPr>
          <w:rFonts w:hint="eastAsia"/>
          <w:sz w:val="24"/>
        </w:rPr>
        <w:t>本合同非中小企业预留合同</w:t>
      </w:r>
    </w:p>
    <w:p w:rsidR="00880D02" w:rsidRDefault="007C6C00">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w:t>
      </w:r>
      <w:r>
        <w:rPr>
          <w:sz w:val="24"/>
          <w:szCs w:val="24"/>
        </w:rPr>
        <w:t>义务等内容以双方签订的专业合同为准，该合同作为本政府采购合同附件，与本合同具有同等法律效力，如附件合同没有而合同一般条款有的且涉及政府采购性质的内容，以合同一般条款内容为准。</w:t>
      </w:r>
    </w:p>
    <w:p w:rsidR="00880D02" w:rsidRDefault="007C6C00">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880D02" w:rsidRDefault="007C6C00">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880D02" w:rsidRDefault="007C6C00">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880D02" w:rsidRDefault="007C6C00">
      <w:pPr>
        <w:tabs>
          <w:tab w:val="left" w:pos="360"/>
        </w:tabs>
        <w:spacing w:line="520" w:lineRule="exact"/>
        <w:ind w:firstLineChars="200" w:firstLine="480"/>
        <w:rPr>
          <w:sz w:val="24"/>
          <w:szCs w:val="24"/>
        </w:rPr>
      </w:pPr>
      <w:r>
        <w:rPr>
          <w:sz w:val="24"/>
          <w:szCs w:val="24"/>
        </w:rPr>
        <w:t>二、质量要求及对质量负责条件和期限：见附件。</w:t>
      </w:r>
    </w:p>
    <w:p w:rsidR="00880D02" w:rsidRDefault="007C6C00">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880D02" w:rsidRDefault="007C6C00">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880D02" w:rsidRDefault="007C6C00">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880D02" w:rsidRDefault="007C6C00">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880D02" w:rsidRDefault="007C6C00">
      <w:pPr>
        <w:tabs>
          <w:tab w:val="left" w:pos="360"/>
        </w:tabs>
        <w:spacing w:line="520" w:lineRule="exact"/>
        <w:rPr>
          <w:sz w:val="24"/>
          <w:szCs w:val="24"/>
        </w:rPr>
      </w:pPr>
      <w:r>
        <w:rPr>
          <w:sz w:val="24"/>
          <w:szCs w:val="24"/>
        </w:rPr>
        <w:t xml:space="preserve">    </w:t>
      </w:r>
      <w:r>
        <w:rPr>
          <w:sz w:val="24"/>
          <w:szCs w:val="24"/>
        </w:rPr>
        <w:t>七、货款支付方式：见附件。</w:t>
      </w:r>
    </w:p>
    <w:p w:rsidR="00880D02" w:rsidRDefault="007C6C00">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880D02" w:rsidRDefault="007C6C00" w:rsidP="00566F46">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880D02" w:rsidRDefault="007C6C00" w:rsidP="00566F46">
      <w:pPr>
        <w:tabs>
          <w:tab w:val="left" w:pos="0"/>
          <w:tab w:val="left" w:pos="721"/>
        </w:tabs>
        <w:spacing w:line="520" w:lineRule="exact"/>
        <w:ind w:firstLineChars="214" w:firstLine="514"/>
        <w:rPr>
          <w:sz w:val="24"/>
          <w:szCs w:val="24"/>
        </w:rPr>
      </w:pPr>
      <w:r>
        <w:rPr>
          <w:sz w:val="24"/>
          <w:szCs w:val="24"/>
        </w:rPr>
        <w:t>帐</w:t>
      </w:r>
      <w:r>
        <w:rPr>
          <w:sz w:val="24"/>
          <w:szCs w:val="24"/>
        </w:rPr>
        <w:t xml:space="preserve">       </w:t>
      </w:r>
      <w:r>
        <w:rPr>
          <w:sz w:val="24"/>
          <w:szCs w:val="24"/>
        </w:rPr>
        <w:t>号：</w:t>
      </w:r>
      <w:r>
        <w:rPr>
          <w:sz w:val="24"/>
          <w:szCs w:val="24"/>
          <w:u w:val="single"/>
        </w:rPr>
        <w:t xml:space="preserve">                                                   </w:t>
      </w:r>
      <w:r>
        <w:rPr>
          <w:szCs w:val="24"/>
        </w:rPr>
        <w:t>。</w:t>
      </w:r>
    </w:p>
    <w:p w:rsidR="00880D02" w:rsidRDefault="007C6C00">
      <w:pPr>
        <w:pStyle w:val="2"/>
        <w:spacing w:line="520" w:lineRule="exact"/>
        <w:ind w:leftChars="-50" w:firstLineChars="200" w:firstLine="480"/>
        <w:rPr>
          <w:sz w:val="24"/>
          <w:szCs w:val="24"/>
        </w:rPr>
      </w:pPr>
      <w:r>
        <w:rPr>
          <w:rFonts w:hint="eastAsia"/>
          <w:sz w:val="24"/>
          <w:szCs w:val="24"/>
        </w:rPr>
        <w:lastRenderedPageBreak/>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rsidR="00880D02" w:rsidRDefault="007C6C00">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880D02">
        <w:tc>
          <w:tcPr>
            <w:tcW w:w="4261" w:type="dxa"/>
          </w:tcPr>
          <w:p w:rsidR="00880D02" w:rsidRDefault="007C6C00">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880D02" w:rsidRDefault="007C6C00">
            <w:pPr>
              <w:tabs>
                <w:tab w:val="left" w:pos="0"/>
                <w:tab w:val="left" w:pos="315"/>
              </w:tabs>
              <w:spacing w:line="520" w:lineRule="exact"/>
              <w:rPr>
                <w:sz w:val="24"/>
                <w:szCs w:val="24"/>
              </w:rPr>
            </w:pPr>
            <w:r>
              <w:rPr>
                <w:sz w:val="24"/>
                <w:szCs w:val="24"/>
              </w:rPr>
              <w:t>需方（公章）：</w:t>
            </w:r>
            <w:r>
              <w:rPr>
                <w:sz w:val="24"/>
                <w:szCs w:val="24"/>
              </w:rPr>
              <w:t xml:space="preserve"> </w:t>
            </w:r>
          </w:p>
        </w:tc>
      </w:tr>
      <w:tr w:rsidR="00880D02">
        <w:tc>
          <w:tcPr>
            <w:tcW w:w="4261" w:type="dxa"/>
          </w:tcPr>
          <w:p w:rsidR="00880D02" w:rsidRDefault="007C6C00">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880D02" w:rsidRDefault="007C6C00">
            <w:pPr>
              <w:tabs>
                <w:tab w:val="left" w:pos="0"/>
                <w:tab w:val="left" w:pos="315"/>
              </w:tabs>
              <w:spacing w:line="520" w:lineRule="exact"/>
              <w:rPr>
                <w:sz w:val="24"/>
                <w:szCs w:val="24"/>
              </w:rPr>
            </w:pPr>
            <w:r>
              <w:rPr>
                <w:sz w:val="24"/>
                <w:szCs w:val="24"/>
              </w:rPr>
              <w:t>地址：</w:t>
            </w:r>
            <w:r>
              <w:rPr>
                <w:sz w:val="24"/>
                <w:szCs w:val="24"/>
              </w:rPr>
              <w:t xml:space="preserve"> </w:t>
            </w:r>
          </w:p>
        </w:tc>
      </w:tr>
      <w:tr w:rsidR="00880D02">
        <w:tc>
          <w:tcPr>
            <w:tcW w:w="4261" w:type="dxa"/>
          </w:tcPr>
          <w:p w:rsidR="00880D02" w:rsidRDefault="007C6C00">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880D02" w:rsidRDefault="007C6C00">
            <w:pPr>
              <w:tabs>
                <w:tab w:val="left" w:pos="360"/>
              </w:tabs>
              <w:spacing w:line="520" w:lineRule="exact"/>
              <w:rPr>
                <w:sz w:val="24"/>
                <w:szCs w:val="24"/>
              </w:rPr>
            </w:pPr>
            <w:r>
              <w:rPr>
                <w:sz w:val="24"/>
                <w:szCs w:val="24"/>
              </w:rPr>
              <w:t>法定代表人：</w:t>
            </w:r>
            <w:r>
              <w:rPr>
                <w:sz w:val="24"/>
                <w:szCs w:val="24"/>
              </w:rPr>
              <w:t xml:space="preserve"> </w:t>
            </w:r>
          </w:p>
        </w:tc>
      </w:tr>
      <w:tr w:rsidR="00880D02">
        <w:tc>
          <w:tcPr>
            <w:tcW w:w="4261" w:type="dxa"/>
          </w:tcPr>
          <w:p w:rsidR="00880D02" w:rsidRDefault="007C6C00">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880D02" w:rsidRDefault="007C6C00">
            <w:pPr>
              <w:tabs>
                <w:tab w:val="left" w:pos="360"/>
              </w:tabs>
              <w:spacing w:line="520" w:lineRule="exact"/>
              <w:rPr>
                <w:sz w:val="24"/>
                <w:szCs w:val="24"/>
              </w:rPr>
            </w:pPr>
            <w:r>
              <w:rPr>
                <w:sz w:val="24"/>
                <w:szCs w:val="24"/>
              </w:rPr>
              <w:t>委托代理人：</w:t>
            </w:r>
            <w:r>
              <w:rPr>
                <w:sz w:val="24"/>
                <w:szCs w:val="24"/>
              </w:rPr>
              <w:t xml:space="preserve"> </w:t>
            </w:r>
          </w:p>
        </w:tc>
      </w:tr>
      <w:tr w:rsidR="00880D02">
        <w:tc>
          <w:tcPr>
            <w:tcW w:w="4261" w:type="dxa"/>
          </w:tcPr>
          <w:p w:rsidR="00880D02" w:rsidRDefault="007C6C00">
            <w:pPr>
              <w:tabs>
                <w:tab w:val="left" w:pos="360"/>
              </w:tabs>
              <w:spacing w:line="520" w:lineRule="exact"/>
              <w:rPr>
                <w:sz w:val="24"/>
                <w:szCs w:val="24"/>
              </w:rPr>
            </w:pPr>
            <w:r>
              <w:rPr>
                <w:sz w:val="24"/>
                <w:szCs w:val="24"/>
              </w:rPr>
              <w:t>电话：</w:t>
            </w:r>
          </w:p>
        </w:tc>
        <w:tc>
          <w:tcPr>
            <w:tcW w:w="4261" w:type="dxa"/>
          </w:tcPr>
          <w:p w:rsidR="00880D02" w:rsidRDefault="007C6C00">
            <w:pPr>
              <w:tabs>
                <w:tab w:val="left" w:pos="360"/>
              </w:tabs>
              <w:spacing w:line="520" w:lineRule="exact"/>
              <w:rPr>
                <w:sz w:val="24"/>
                <w:szCs w:val="24"/>
              </w:rPr>
            </w:pPr>
            <w:r>
              <w:rPr>
                <w:sz w:val="24"/>
                <w:szCs w:val="24"/>
              </w:rPr>
              <w:t>电话：</w:t>
            </w:r>
          </w:p>
        </w:tc>
      </w:tr>
    </w:tbl>
    <w:p w:rsidR="00880D02" w:rsidRDefault="00880D02">
      <w:pPr>
        <w:rPr>
          <w:sz w:val="24"/>
          <w:szCs w:val="24"/>
        </w:rPr>
      </w:pPr>
    </w:p>
    <w:p w:rsidR="00880D02" w:rsidRDefault="007C6C00">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880D02" w:rsidRDefault="007C6C00">
      <w:pPr>
        <w:jc w:val="center"/>
        <w:rPr>
          <w:b/>
          <w:sz w:val="30"/>
          <w:szCs w:val="30"/>
        </w:rPr>
      </w:pPr>
      <w:r>
        <w:rPr>
          <w:b/>
          <w:sz w:val="30"/>
          <w:szCs w:val="30"/>
        </w:rPr>
        <w:br w:type="page"/>
      </w:r>
      <w:r>
        <w:rPr>
          <w:b/>
          <w:sz w:val="30"/>
          <w:szCs w:val="30"/>
        </w:rPr>
        <w:lastRenderedPageBreak/>
        <w:t>合同特殊条款</w:t>
      </w:r>
    </w:p>
    <w:p w:rsidR="00880D02" w:rsidRDefault="00880D02">
      <w:pPr>
        <w:tabs>
          <w:tab w:val="left" w:pos="360"/>
        </w:tabs>
        <w:spacing w:line="520" w:lineRule="exact"/>
        <w:ind w:firstLineChars="171" w:firstLine="410"/>
        <w:rPr>
          <w:sz w:val="24"/>
          <w:szCs w:val="24"/>
        </w:rPr>
      </w:pPr>
    </w:p>
    <w:p w:rsidR="00880D02" w:rsidRDefault="007C6C00">
      <w:pPr>
        <w:tabs>
          <w:tab w:val="left" w:pos="360"/>
        </w:tabs>
        <w:spacing w:line="520" w:lineRule="exact"/>
        <w:ind w:firstLineChars="171" w:firstLine="410"/>
        <w:rPr>
          <w:sz w:val="24"/>
          <w:szCs w:val="24"/>
        </w:rPr>
      </w:pPr>
      <w:r>
        <w:rPr>
          <w:sz w:val="24"/>
          <w:szCs w:val="24"/>
        </w:rPr>
        <w:t xml:space="preserve"> </w:t>
      </w:r>
      <w:r>
        <w:rPr>
          <w:sz w:val="24"/>
          <w:szCs w:val="24"/>
        </w:rPr>
        <w:t>合同特殊条款是合同一般条款的补充和修改。如果两者之间有抵触，应以特殊条款为准。</w:t>
      </w:r>
    </w:p>
    <w:p w:rsidR="00880D02" w:rsidRDefault="007C6C00">
      <w:pPr>
        <w:tabs>
          <w:tab w:val="left" w:pos="360"/>
        </w:tabs>
        <w:spacing w:line="520" w:lineRule="exact"/>
        <w:ind w:firstLineChars="171" w:firstLine="410"/>
        <w:rPr>
          <w:sz w:val="24"/>
          <w:szCs w:val="24"/>
        </w:rPr>
      </w:pPr>
      <w:r>
        <w:rPr>
          <w:sz w:val="24"/>
          <w:szCs w:val="24"/>
        </w:rPr>
        <w:t xml:space="preserve"> </w:t>
      </w:r>
      <w:r>
        <w:rPr>
          <w:sz w:val="24"/>
          <w:szCs w:val="24"/>
        </w:rPr>
        <w:t>合同特殊条款由</w:t>
      </w:r>
      <w:r>
        <w:rPr>
          <w:rFonts w:hint="eastAsia"/>
          <w:sz w:val="24"/>
          <w:szCs w:val="24"/>
        </w:rPr>
        <w:t>供方</w:t>
      </w:r>
      <w:r>
        <w:rPr>
          <w:sz w:val="24"/>
          <w:szCs w:val="24"/>
        </w:rPr>
        <w:t>和需方根据项目的具体情况协商拟订。</w:t>
      </w:r>
    </w:p>
    <w:p w:rsidR="00880D02" w:rsidRDefault="00880D02">
      <w:pPr>
        <w:tabs>
          <w:tab w:val="left" w:pos="360"/>
        </w:tabs>
        <w:spacing w:line="520" w:lineRule="exact"/>
        <w:ind w:firstLineChars="171" w:firstLine="410"/>
        <w:rPr>
          <w:sz w:val="24"/>
          <w:szCs w:val="24"/>
        </w:rPr>
      </w:pPr>
    </w:p>
    <w:p w:rsidR="00880D02" w:rsidRDefault="00880D02">
      <w:pPr>
        <w:tabs>
          <w:tab w:val="left" w:pos="360"/>
        </w:tabs>
        <w:spacing w:line="520" w:lineRule="exact"/>
        <w:ind w:firstLineChars="171" w:firstLine="410"/>
        <w:rPr>
          <w:sz w:val="24"/>
          <w:szCs w:val="24"/>
        </w:rPr>
        <w:sectPr w:rsidR="00880D02">
          <w:headerReference w:type="default" r:id="rId16"/>
          <w:pgSz w:w="11906" w:h="16838"/>
          <w:pgMar w:top="1440" w:right="1800" w:bottom="1440" w:left="1800" w:header="851" w:footer="992" w:gutter="0"/>
          <w:cols w:space="720"/>
          <w:docGrid w:type="lines" w:linePitch="312"/>
        </w:sectPr>
      </w:pPr>
    </w:p>
    <w:p w:rsidR="00880D02" w:rsidRDefault="007C6C00">
      <w:pPr>
        <w:pStyle w:val="3"/>
        <w:jc w:val="center"/>
      </w:pPr>
      <w:bookmarkStart w:id="9" w:name="_Toc411426753"/>
      <w:r>
        <w:lastRenderedPageBreak/>
        <w:t>第五部分</w:t>
      </w:r>
      <w:r>
        <w:t xml:space="preserve">  </w:t>
      </w:r>
      <w:r>
        <w:t>响应文件格式</w:t>
      </w:r>
      <w:bookmarkEnd w:id="9"/>
    </w:p>
    <w:p w:rsidR="00880D02" w:rsidRDefault="00880D02">
      <w:pPr>
        <w:autoSpaceDE w:val="0"/>
        <w:autoSpaceDN w:val="0"/>
        <w:adjustRightInd w:val="0"/>
        <w:spacing w:line="520" w:lineRule="exact"/>
        <w:rPr>
          <w:b/>
          <w:kern w:val="0"/>
          <w:sz w:val="24"/>
        </w:rPr>
      </w:pPr>
    </w:p>
    <w:p w:rsidR="00880D02" w:rsidRDefault="00880D02">
      <w:pPr>
        <w:autoSpaceDE w:val="0"/>
        <w:autoSpaceDN w:val="0"/>
        <w:adjustRightInd w:val="0"/>
        <w:spacing w:line="520" w:lineRule="exact"/>
        <w:rPr>
          <w:b/>
          <w:kern w:val="0"/>
          <w:sz w:val="24"/>
        </w:rPr>
      </w:pPr>
    </w:p>
    <w:p w:rsidR="00880D02" w:rsidRDefault="007C6C00">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880D02" w:rsidRDefault="007C6C00">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w:t>
      </w:r>
      <w:r>
        <w:rPr>
          <w:rFonts w:eastAsia="楷体_GB2312"/>
          <w:b/>
          <w:kern w:val="0"/>
          <w:sz w:val="36"/>
          <w:szCs w:val="36"/>
        </w:rPr>
        <w:t xml:space="preserve"> </w:t>
      </w:r>
      <w:r>
        <w:rPr>
          <w:rFonts w:eastAsia="楷体_GB2312" w:hint="eastAsia"/>
          <w:b/>
          <w:kern w:val="0"/>
          <w:sz w:val="36"/>
          <w:szCs w:val="36"/>
        </w:rPr>
        <w:t>加盖电子签章</w:t>
      </w:r>
      <w:r>
        <w:rPr>
          <w:rFonts w:eastAsia="楷体_GB2312"/>
          <w:b/>
          <w:kern w:val="0"/>
          <w:sz w:val="36"/>
          <w:szCs w:val="36"/>
        </w:rPr>
        <w:t xml:space="preserve"> </w:t>
      </w:r>
      <w:r>
        <w:rPr>
          <w:rFonts w:eastAsia="楷体_GB2312"/>
          <w:b/>
          <w:kern w:val="0"/>
          <w:sz w:val="36"/>
          <w:szCs w:val="36"/>
        </w:rPr>
        <w:t>）</w:t>
      </w:r>
    </w:p>
    <w:p w:rsidR="00880D02" w:rsidRDefault="00880D02">
      <w:pPr>
        <w:autoSpaceDE w:val="0"/>
        <w:autoSpaceDN w:val="0"/>
        <w:adjustRightInd w:val="0"/>
        <w:spacing w:line="520" w:lineRule="exact"/>
        <w:rPr>
          <w:b/>
          <w:kern w:val="0"/>
          <w:sz w:val="24"/>
        </w:rPr>
      </w:pPr>
    </w:p>
    <w:p w:rsidR="00880D02" w:rsidRDefault="007C6C00">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880D02" w:rsidRDefault="00880D02">
      <w:pPr>
        <w:autoSpaceDE w:val="0"/>
        <w:autoSpaceDN w:val="0"/>
        <w:adjustRightInd w:val="0"/>
        <w:spacing w:line="520" w:lineRule="exact"/>
        <w:rPr>
          <w:b/>
          <w:kern w:val="0"/>
          <w:sz w:val="24"/>
        </w:rPr>
      </w:pPr>
    </w:p>
    <w:p w:rsidR="00880D02" w:rsidRDefault="007C6C0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880D02" w:rsidRDefault="007C6C0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880D02" w:rsidRDefault="007C6C0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880D02" w:rsidRDefault="007C6C00">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880D02" w:rsidRDefault="007C6C0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880D02" w:rsidRDefault="007C6C0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880D02" w:rsidRDefault="00880D02">
      <w:pPr>
        <w:spacing w:beforeLines="30" w:before="93" w:afterLines="70" w:after="218" w:line="540" w:lineRule="exact"/>
        <w:ind w:leftChars="300" w:left="630"/>
        <w:rPr>
          <w:rFonts w:eastAsia="方正楷体简体"/>
          <w:b/>
          <w:sz w:val="34"/>
          <w:szCs w:val="34"/>
        </w:rPr>
      </w:pPr>
    </w:p>
    <w:p w:rsidR="00880D02" w:rsidRDefault="00880D02">
      <w:pPr>
        <w:spacing w:beforeLines="30" w:before="93" w:afterLines="70" w:after="218" w:line="540" w:lineRule="exact"/>
        <w:ind w:leftChars="300" w:left="630"/>
        <w:rPr>
          <w:rFonts w:eastAsia="方正楷体简体"/>
          <w:b/>
          <w:sz w:val="34"/>
          <w:szCs w:val="34"/>
        </w:rPr>
      </w:pPr>
    </w:p>
    <w:p w:rsidR="00880D02" w:rsidRDefault="007C6C00">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880D02" w:rsidRDefault="007C6C00">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880D02" w:rsidRDefault="00880D02">
      <w:pPr>
        <w:autoSpaceDN w:val="0"/>
        <w:spacing w:line="360" w:lineRule="auto"/>
        <w:jc w:val="center"/>
        <w:rPr>
          <w:b/>
          <w:bCs/>
          <w:sz w:val="24"/>
        </w:rPr>
      </w:pPr>
    </w:p>
    <w:p w:rsidR="00880D02" w:rsidRDefault="007C6C00">
      <w:pPr>
        <w:autoSpaceDN w:val="0"/>
        <w:spacing w:line="360" w:lineRule="auto"/>
        <w:jc w:val="center"/>
        <w:rPr>
          <w:b/>
          <w:bCs/>
          <w:sz w:val="24"/>
        </w:rPr>
      </w:pPr>
      <w:r>
        <w:rPr>
          <w:rFonts w:hint="eastAsia"/>
          <w:b/>
          <w:bCs/>
          <w:sz w:val="24"/>
        </w:rPr>
        <w:t>（投标人自行编制）</w:t>
      </w:r>
    </w:p>
    <w:p w:rsidR="00880D02" w:rsidRDefault="007C6C00">
      <w:pPr>
        <w:widowControl/>
        <w:spacing w:line="360" w:lineRule="auto"/>
        <w:jc w:val="center"/>
        <w:rPr>
          <w:b/>
          <w:sz w:val="24"/>
        </w:rPr>
      </w:pPr>
      <w:r>
        <w:rPr>
          <w:b/>
          <w:sz w:val="24"/>
        </w:rPr>
        <w:br w:type="page"/>
      </w:r>
      <w:r>
        <w:rPr>
          <w:rFonts w:hint="eastAsia"/>
          <w:b/>
          <w:sz w:val="24"/>
        </w:rPr>
        <w:lastRenderedPageBreak/>
        <w:t>评分因素及评标标准页码检索</w:t>
      </w:r>
    </w:p>
    <w:p w:rsidR="00880D02" w:rsidRDefault="00880D02">
      <w:pPr>
        <w:widowControl/>
        <w:spacing w:line="360" w:lineRule="auto"/>
        <w:jc w:val="center"/>
        <w:rPr>
          <w:b/>
          <w:sz w:val="24"/>
        </w:rPr>
      </w:pPr>
    </w:p>
    <w:p w:rsidR="00880D02" w:rsidRDefault="007C6C00">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880D02" w:rsidRDefault="007C6C00">
      <w:pPr>
        <w:spacing w:line="460" w:lineRule="exact"/>
        <w:rPr>
          <w:b/>
          <w:sz w:val="24"/>
        </w:rPr>
      </w:pPr>
      <w:r>
        <w:rPr>
          <w:b/>
          <w:sz w:val="24"/>
        </w:rPr>
        <w:br w:type="page"/>
      </w:r>
      <w:r>
        <w:rPr>
          <w:b/>
          <w:sz w:val="24"/>
        </w:rPr>
        <w:lastRenderedPageBreak/>
        <w:t>附件</w:t>
      </w:r>
      <w:r>
        <w:rPr>
          <w:b/>
          <w:sz w:val="24"/>
        </w:rPr>
        <w:t>1</w:t>
      </w:r>
    </w:p>
    <w:p w:rsidR="00880D02" w:rsidRDefault="007C6C00">
      <w:pPr>
        <w:tabs>
          <w:tab w:val="left" w:pos="360"/>
        </w:tabs>
        <w:spacing w:line="560" w:lineRule="exact"/>
        <w:jc w:val="center"/>
        <w:rPr>
          <w:b/>
          <w:sz w:val="24"/>
        </w:rPr>
      </w:pPr>
      <w:r>
        <w:rPr>
          <w:b/>
          <w:sz w:val="24"/>
        </w:rPr>
        <w:t>响应书</w:t>
      </w:r>
    </w:p>
    <w:p w:rsidR="00880D02" w:rsidRDefault="007C6C00">
      <w:pPr>
        <w:autoSpaceDE w:val="0"/>
        <w:autoSpaceDN w:val="0"/>
        <w:adjustRightInd w:val="0"/>
        <w:spacing w:line="520" w:lineRule="exact"/>
        <w:jc w:val="left"/>
        <w:rPr>
          <w:kern w:val="0"/>
          <w:sz w:val="24"/>
        </w:rPr>
      </w:pPr>
      <w:r>
        <w:rPr>
          <w:kern w:val="0"/>
          <w:sz w:val="24"/>
        </w:rPr>
        <w:t>致：天津市政府采购中心</w:t>
      </w:r>
    </w:p>
    <w:p w:rsidR="00880D02" w:rsidRDefault="007C6C00">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rsidR="00880D02" w:rsidRDefault="007C6C00">
      <w:pPr>
        <w:autoSpaceDE w:val="0"/>
        <w:autoSpaceDN w:val="0"/>
        <w:adjustRightInd w:val="0"/>
        <w:spacing w:line="360" w:lineRule="auto"/>
        <w:jc w:val="left"/>
        <w:rPr>
          <w:kern w:val="0"/>
          <w:sz w:val="24"/>
        </w:rPr>
      </w:pPr>
      <w:r>
        <w:rPr>
          <w:kern w:val="0"/>
          <w:sz w:val="24"/>
        </w:rPr>
        <w:t>据此函，签字代表宣布同意如下：</w:t>
      </w:r>
    </w:p>
    <w:p w:rsidR="00880D02" w:rsidRDefault="007C6C00">
      <w:pPr>
        <w:numPr>
          <w:ilvl w:val="0"/>
          <w:numId w:val="2"/>
        </w:numPr>
        <w:spacing w:line="360" w:lineRule="auto"/>
        <w:ind w:left="0" w:firstLineChars="200" w:firstLine="480"/>
        <w:jc w:val="left"/>
        <w:rPr>
          <w:sz w:val="24"/>
        </w:rPr>
      </w:pPr>
      <w:r>
        <w:rPr>
          <w:sz w:val="24"/>
        </w:rPr>
        <w:t>我公司将按磋商文件的规定履行合同责任和义务。</w:t>
      </w:r>
    </w:p>
    <w:p w:rsidR="00880D02" w:rsidRDefault="007C6C00">
      <w:pPr>
        <w:numPr>
          <w:ilvl w:val="0"/>
          <w:numId w:val="2"/>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880D02" w:rsidRDefault="007C6C00">
      <w:pPr>
        <w:numPr>
          <w:ilvl w:val="0"/>
          <w:numId w:val="2"/>
        </w:numPr>
        <w:spacing w:line="360" w:lineRule="auto"/>
        <w:ind w:left="0" w:firstLineChars="200" w:firstLine="480"/>
        <w:jc w:val="left"/>
        <w:rPr>
          <w:sz w:val="24"/>
        </w:rPr>
      </w:pPr>
      <w:r>
        <w:rPr>
          <w:sz w:val="24"/>
        </w:rPr>
        <w:t>我公司的磋商有效期为开标之日起</w:t>
      </w:r>
      <w:r>
        <w:rPr>
          <w:sz w:val="24"/>
        </w:rPr>
        <w:t>60</w:t>
      </w:r>
      <w:r>
        <w:rPr>
          <w:sz w:val="24"/>
        </w:rPr>
        <w:t>天。</w:t>
      </w:r>
    </w:p>
    <w:p w:rsidR="00880D02" w:rsidRDefault="007C6C00">
      <w:pPr>
        <w:numPr>
          <w:ilvl w:val="0"/>
          <w:numId w:val="2"/>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880D02" w:rsidRDefault="007C6C00">
      <w:pPr>
        <w:numPr>
          <w:ilvl w:val="0"/>
          <w:numId w:val="2"/>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880D02" w:rsidRDefault="007C6C00">
      <w:pPr>
        <w:numPr>
          <w:ilvl w:val="0"/>
          <w:numId w:val="2"/>
        </w:numPr>
        <w:spacing w:line="360" w:lineRule="auto"/>
        <w:ind w:left="0" w:firstLineChars="200" w:firstLine="480"/>
        <w:jc w:val="left"/>
        <w:rPr>
          <w:sz w:val="24"/>
        </w:rPr>
      </w:pP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880D02" w:rsidRDefault="007C6C00">
      <w:pPr>
        <w:numPr>
          <w:ilvl w:val="0"/>
          <w:numId w:val="2"/>
        </w:numPr>
        <w:spacing w:line="360" w:lineRule="auto"/>
        <w:ind w:left="0" w:firstLineChars="200" w:firstLine="480"/>
        <w:jc w:val="left"/>
        <w:rPr>
          <w:sz w:val="24"/>
        </w:rPr>
      </w:pPr>
      <w:r>
        <w:rPr>
          <w:sz w:val="24"/>
        </w:rPr>
        <w:t>我公司承诺完全符合《政府采购法》、《政府采购法实施条例》等法律法规规定，并随时接受采购人、采购代理</w:t>
      </w:r>
      <w:r>
        <w:rPr>
          <w:sz w:val="24"/>
        </w:rPr>
        <w:t>机构的检查验证。在整个</w:t>
      </w:r>
      <w:r>
        <w:rPr>
          <w:rFonts w:hint="eastAsia"/>
          <w:sz w:val="24"/>
        </w:rPr>
        <w:t>磋商</w:t>
      </w:r>
      <w:r>
        <w:rPr>
          <w:sz w:val="24"/>
        </w:rPr>
        <w:t>过程中，我公司若有违规行为，我公司完全接受贵中心依照相关法律法规和磋商文件的规定给予处罚。</w:t>
      </w:r>
    </w:p>
    <w:p w:rsidR="00880D02" w:rsidRDefault="007C6C00">
      <w:pPr>
        <w:numPr>
          <w:ilvl w:val="0"/>
          <w:numId w:val="2"/>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）政府采购严重违法失信行为记录名单，符合《中华人民共和国政府采购法》第二十二条规定的各项条件，具备履行合同所必需的设备和专业技术能力，投标截止日前</w:t>
      </w:r>
      <w:r>
        <w:rPr>
          <w:rFonts w:hint="eastAsia"/>
          <w:sz w:val="24"/>
        </w:rPr>
        <w:t>3</w:t>
      </w:r>
      <w:r>
        <w:rPr>
          <w:rFonts w:hint="eastAsia"/>
          <w:sz w:val="24"/>
        </w:rPr>
        <w:t>年在经营活动中没有重大违法记录。</w:t>
      </w:r>
    </w:p>
    <w:p w:rsidR="00880D02" w:rsidRDefault="007C6C00">
      <w:pPr>
        <w:numPr>
          <w:ilvl w:val="0"/>
          <w:numId w:val="2"/>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w:t>
      </w:r>
      <w:r>
        <w:rPr>
          <w:sz w:val="24"/>
        </w:rPr>
        <w:t>割的一部分，与合同具有同等的法律效力。</w:t>
      </w:r>
    </w:p>
    <w:p w:rsidR="00880D02" w:rsidRDefault="007C6C00">
      <w:pPr>
        <w:numPr>
          <w:ilvl w:val="0"/>
          <w:numId w:val="2"/>
        </w:numPr>
        <w:spacing w:line="360" w:lineRule="auto"/>
        <w:ind w:left="0" w:firstLineChars="200" w:firstLine="480"/>
        <w:jc w:val="left"/>
        <w:rPr>
          <w:sz w:val="24"/>
        </w:rPr>
      </w:pP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880D02" w:rsidRDefault="007C6C00">
      <w:pPr>
        <w:spacing w:line="360" w:lineRule="auto"/>
        <w:ind w:firstLineChars="200" w:firstLine="48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880D02" w:rsidRDefault="007C6C00">
      <w:pPr>
        <w:spacing w:line="360" w:lineRule="auto"/>
        <w:ind w:firstLineChars="200" w:firstLine="480"/>
        <w:rPr>
          <w:sz w:val="24"/>
        </w:rPr>
      </w:pPr>
      <w:r>
        <w:rPr>
          <w:rFonts w:hint="eastAsia"/>
          <w:sz w:val="24"/>
        </w:rPr>
        <w:t>纳税人识别号：</w:t>
      </w:r>
    </w:p>
    <w:p w:rsidR="00880D02" w:rsidRDefault="007C6C00">
      <w:pPr>
        <w:spacing w:line="360" w:lineRule="auto"/>
        <w:ind w:firstLineChars="200" w:firstLine="480"/>
        <w:rPr>
          <w:sz w:val="24"/>
        </w:rPr>
      </w:pPr>
      <w:r>
        <w:rPr>
          <w:rFonts w:hint="eastAsia"/>
          <w:sz w:val="24"/>
        </w:rPr>
        <w:t>地址、电话：</w:t>
      </w:r>
    </w:p>
    <w:p w:rsidR="00880D02" w:rsidRDefault="007C6C00">
      <w:pPr>
        <w:spacing w:line="360" w:lineRule="auto"/>
        <w:ind w:firstLineChars="200" w:firstLine="480"/>
        <w:rPr>
          <w:sz w:val="24"/>
        </w:rPr>
      </w:pPr>
      <w:r>
        <w:rPr>
          <w:rFonts w:hint="eastAsia"/>
          <w:sz w:val="24"/>
        </w:rPr>
        <w:t>开户行及账号：</w:t>
      </w:r>
    </w:p>
    <w:p w:rsidR="00880D02" w:rsidRDefault="007C6C00">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880D02" w:rsidRDefault="007C6C00">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880D02" w:rsidRDefault="007C6C00">
      <w:pPr>
        <w:spacing w:line="360" w:lineRule="auto"/>
        <w:ind w:firstLineChars="200" w:firstLine="482"/>
        <w:rPr>
          <w:b/>
          <w:sz w:val="24"/>
        </w:rPr>
      </w:pPr>
      <w:r>
        <w:rPr>
          <w:rFonts w:hint="eastAsia"/>
          <w:b/>
          <w:sz w:val="24"/>
        </w:rPr>
        <w:t>□</w:t>
      </w:r>
      <w:r>
        <w:rPr>
          <w:b/>
          <w:sz w:val="24"/>
        </w:rPr>
        <w:t>上门自取</w:t>
      </w:r>
    </w:p>
    <w:p w:rsidR="00880D02" w:rsidRDefault="00880D02">
      <w:pPr>
        <w:spacing w:line="360" w:lineRule="auto"/>
        <w:ind w:firstLineChars="200" w:firstLine="480"/>
        <w:rPr>
          <w:sz w:val="24"/>
        </w:rPr>
      </w:pPr>
    </w:p>
    <w:p w:rsidR="00880D02" w:rsidRDefault="007C6C00">
      <w:pPr>
        <w:spacing w:line="360" w:lineRule="auto"/>
        <w:ind w:firstLineChars="200" w:firstLine="482"/>
        <w:rPr>
          <w:b/>
          <w:sz w:val="24"/>
        </w:rPr>
      </w:pPr>
      <w:r>
        <w:rPr>
          <w:rFonts w:hint="eastAsia"/>
          <w:b/>
          <w:sz w:val="24"/>
        </w:rPr>
        <w:t>□</w:t>
      </w:r>
      <w:r>
        <w:rPr>
          <w:b/>
          <w:sz w:val="24"/>
        </w:rPr>
        <w:t>到付邮寄</w:t>
      </w:r>
    </w:p>
    <w:p w:rsidR="00880D02" w:rsidRDefault="007C6C00">
      <w:pPr>
        <w:spacing w:line="360" w:lineRule="auto"/>
        <w:ind w:firstLineChars="200" w:firstLine="480"/>
        <w:rPr>
          <w:sz w:val="24"/>
        </w:rPr>
      </w:pPr>
      <w:r>
        <w:rPr>
          <w:sz w:val="24"/>
        </w:rPr>
        <w:t>邮寄地址</w:t>
      </w:r>
      <w:r>
        <w:rPr>
          <w:rFonts w:hint="eastAsia"/>
          <w:sz w:val="24"/>
        </w:rPr>
        <w:t>、邮编</w:t>
      </w:r>
      <w:r>
        <w:rPr>
          <w:sz w:val="24"/>
        </w:rPr>
        <w:t>：</w:t>
      </w:r>
    </w:p>
    <w:p w:rsidR="00880D02" w:rsidRDefault="007C6C00">
      <w:pPr>
        <w:spacing w:line="360" w:lineRule="auto"/>
        <w:ind w:firstLineChars="200" w:firstLine="480"/>
        <w:rPr>
          <w:sz w:val="24"/>
        </w:rPr>
      </w:pPr>
      <w:r>
        <w:rPr>
          <w:sz w:val="24"/>
        </w:rPr>
        <w:t>邮寄联系人、手机号码：</w:t>
      </w:r>
    </w:p>
    <w:p w:rsidR="00880D02" w:rsidRDefault="00880D02">
      <w:pPr>
        <w:spacing w:line="360" w:lineRule="auto"/>
        <w:jc w:val="left"/>
        <w:rPr>
          <w:sz w:val="24"/>
        </w:rPr>
      </w:pPr>
    </w:p>
    <w:p w:rsidR="00880D02" w:rsidRDefault="00880D02">
      <w:pPr>
        <w:pStyle w:val="af1"/>
        <w:autoSpaceDE w:val="0"/>
        <w:autoSpaceDN w:val="0"/>
        <w:adjustRightInd w:val="0"/>
        <w:spacing w:line="520" w:lineRule="exact"/>
        <w:ind w:left="900" w:firstLineChars="0" w:firstLine="0"/>
        <w:jc w:val="left"/>
        <w:rPr>
          <w:kern w:val="0"/>
          <w:sz w:val="24"/>
          <w:u w:val="single"/>
        </w:rPr>
      </w:pPr>
    </w:p>
    <w:p w:rsidR="00880D02" w:rsidRDefault="007C6C00">
      <w:pPr>
        <w:autoSpaceDE w:val="0"/>
        <w:autoSpaceDN w:val="0"/>
        <w:adjustRightInd w:val="0"/>
        <w:spacing w:line="520" w:lineRule="exact"/>
        <w:ind w:firstLine="480"/>
        <w:jc w:val="left"/>
        <w:rPr>
          <w:kern w:val="0"/>
          <w:sz w:val="24"/>
        </w:rPr>
      </w:pPr>
      <w:r>
        <w:rPr>
          <w:kern w:val="0"/>
          <w:sz w:val="24"/>
        </w:rPr>
        <w:t>供应商名称：</w:t>
      </w:r>
    </w:p>
    <w:p w:rsidR="00880D02" w:rsidRDefault="00880D02">
      <w:pPr>
        <w:autoSpaceDE w:val="0"/>
        <w:autoSpaceDN w:val="0"/>
        <w:adjustRightInd w:val="0"/>
        <w:spacing w:line="520" w:lineRule="exact"/>
        <w:ind w:firstLine="480"/>
        <w:jc w:val="left"/>
        <w:rPr>
          <w:kern w:val="0"/>
          <w:sz w:val="24"/>
          <w:u w:val="single"/>
        </w:rPr>
      </w:pPr>
    </w:p>
    <w:p w:rsidR="00880D02" w:rsidRDefault="007C6C00">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rsidR="00880D02" w:rsidRDefault="007C6C00">
      <w:pPr>
        <w:spacing w:line="460" w:lineRule="exact"/>
        <w:rPr>
          <w:b/>
          <w:sz w:val="24"/>
        </w:rPr>
      </w:pPr>
      <w:r>
        <w:rPr>
          <w:b/>
          <w:sz w:val="24"/>
        </w:rPr>
        <w:br w:type="page"/>
      </w:r>
      <w:r>
        <w:rPr>
          <w:b/>
          <w:sz w:val="24"/>
        </w:rPr>
        <w:lastRenderedPageBreak/>
        <w:t>附件</w:t>
      </w:r>
      <w:r>
        <w:rPr>
          <w:b/>
          <w:sz w:val="24"/>
        </w:rPr>
        <w:t xml:space="preserve">2 </w:t>
      </w:r>
      <w:r>
        <w:rPr>
          <w:b/>
          <w:sz w:val="24"/>
        </w:rPr>
        <w:t>：</w:t>
      </w:r>
      <w:r>
        <w:rPr>
          <w:b/>
          <w:bCs/>
          <w:sz w:val="24"/>
        </w:rPr>
        <w:t>供应商资格要求证明文件</w:t>
      </w:r>
    </w:p>
    <w:p w:rsidR="00880D02" w:rsidRDefault="00880D02">
      <w:pPr>
        <w:spacing w:line="460" w:lineRule="exact"/>
        <w:ind w:left="192"/>
        <w:jc w:val="center"/>
        <w:rPr>
          <w:b/>
          <w:sz w:val="24"/>
        </w:rPr>
      </w:pPr>
    </w:p>
    <w:p w:rsidR="00880D02" w:rsidRDefault="00880D02">
      <w:pPr>
        <w:spacing w:line="460" w:lineRule="exact"/>
        <w:ind w:left="192"/>
        <w:jc w:val="center"/>
        <w:rPr>
          <w:b/>
          <w:sz w:val="24"/>
        </w:rPr>
      </w:pPr>
    </w:p>
    <w:p w:rsidR="00880D02" w:rsidRDefault="00880D02">
      <w:pPr>
        <w:spacing w:line="460" w:lineRule="exact"/>
        <w:ind w:left="192"/>
        <w:jc w:val="center"/>
        <w:rPr>
          <w:b/>
          <w:sz w:val="24"/>
        </w:rPr>
      </w:pPr>
    </w:p>
    <w:p w:rsidR="00880D02" w:rsidRDefault="00880D02">
      <w:pPr>
        <w:spacing w:line="460" w:lineRule="exact"/>
        <w:ind w:left="192"/>
        <w:jc w:val="center"/>
        <w:rPr>
          <w:b/>
          <w:sz w:val="24"/>
        </w:rPr>
      </w:pPr>
    </w:p>
    <w:p w:rsidR="00880D02" w:rsidRDefault="007C6C00">
      <w:pPr>
        <w:spacing w:line="460" w:lineRule="exact"/>
        <w:jc w:val="left"/>
        <w:rPr>
          <w:b/>
          <w:sz w:val="24"/>
        </w:rPr>
      </w:pPr>
      <w:r>
        <w:rPr>
          <w:b/>
          <w:sz w:val="24"/>
        </w:rPr>
        <w:br w:type="page"/>
      </w:r>
      <w:r>
        <w:rPr>
          <w:b/>
          <w:sz w:val="24"/>
        </w:rPr>
        <w:lastRenderedPageBreak/>
        <w:t>附件</w:t>
      </w:r>
      <w:r>
        <w:rPr>
          <w:b/>
          <w:sz w:val="24"/>
        </w:rPr>
        <w:t>3</w:t>
      </w:r>
    </w:p>
    <w:p w:rsidR="00880D02" w:rsidRDefault="007C6C00">
      <w:pPr>
        <w:autoSpaceDN w:val="0"/>
        <w:spacing w:line="360" w:lineRule="auto"/>
        <w:jc w:val="center"/>
        <w:rPr>
          <w:b/>
          <w:bCs/>
          <w:sz w:val="24"/>
        </w:rPr>
      </w:pPr>
      <w:r>
        <w:rPr>
          <w:rFonts w:hint="eastAsia"/>
          <w:b/>
          <w:bCs/>
          <w:sz w:val="24"/>
        </w:rPr>
        <w:t>磋商</w:t>
      </w:r>
      <w:r>
        <w:rPr>
          <w:b/>
          <w:bCs/>
          <w:sz w:val="24"/>
        </w:rPr>
        <w:t>代表人授权书</w:t>
      </w:r>
    </w:p>
    <w:p w:rsidR="00880D02" w:rsidRDefault="00880D02">
      <w:pPr>
        <w:spacing w:line="360" w:lineRule="auto"/>
        <w:rPr>
          <w:sz w:val="24"/>
          <w:szCs w:val="21"/>
        </w:rPr>
      </w:pPr>
    </w:p>
    <w:p w:rsidR="00880D02" w:rsidRDefault="007C6C00">
      <w:pPr>
        <w:spacing w:line="360" w:lineRule="auto"/>
        <w:rPr>
          <w:sz w:val="24"/>
          <w:szCs w:val="21"/>
        </w:rPr>
      </w:pPr>
      <w:r>
        <w:rPr>
          <w:sz w:val="24"/>
          <w:szCs w:val="21"/>
        </w:rPr>
        <w:t>致：天津市政府采购中心</w:t>
      </w:r>
    </w:p>
    <w:p w:rsidR="00880D02" w:rsidRDefault="007C6C00">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880D02" w:rsidRDefault="007C6C00">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880D02" w:rsidRDefault="007C6C00">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880D02" w:rsidRDefault="007C6C00">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880D02" w:rsidRDefault="00880D02">
      <w:pPr>
        <w:spacing w:line="360" w:lineRule="auto"/>
        <w:ind w:firstLineChars="200" w:firstLine="480"/>
        <w:rPr>
          <w:sz w:val="24"/>
        </w:rPr>
      </w:pPr>
    </w:p>
    <w:p w:rsidR="00880D02" w:rsidRDefault="00880D02">
      <w:pPr>
        <w:spacing w:line="360" w:lineRule="auto"/>
        <w:ind w:firstLineChars="200" w:firstLine="480"/>
        <w:rPr>
          <w:sz w:val="24"/>
        </w:rPr>
      </w:pPr>
    </w:p>
    <w:p w:rsidR="00880D02" w:rsidRDefault="00880D02">
      <w:pPr>
        <w:spacing w:line="360" w:lineRule="auto"/>
        <w:ind w:firstLineChars="200" w:firstLine="480"/>
        <w:rPr>
          <w:sz w:val="24"/>
        </w:rPr>
      </w:pPr>
    </w:p>
    <w:p w:rsidR="00880D02" w:rsidRDefault="007C6C00">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880D02">
        <w:tc>
          <w:tcPr>
            <w:tcW w:w="4264" w:type="dxa"/>
            <w:shd w:val="clear" w:color="auto" w:fill="auto"/>
          </w:tcPr>
          <w:p w:rsidR="00880D02" w:rsidRDefault="007C6C00">
            <w:pPr>
              <w:spacing w:line="360" w:lineRule="auto"/>
              <w:jc w:val="left"/>
              <w:rPr>
                <w:sz w:val="24"/>
              </w:rPr>
            </w:pPr>
            <w:r>
              <w:rPr>
                <w:sz w:val="24"/>
              </w:rPr>
              <w:t>磋商代表人身份证正面</w:t>
            </w:r>
          </w:p>
          <w:p w:rsidR="00880D02" w:rsidRDefault="00880D02">
            <w:pPr>
              <w:spacing w:line="360" w:lineRule="auto"/>
              <w:jc w:val="left"/>
              <w:rPr>
                <w:sz w:val="24"/>
              </w:rPr>
            </w:pPr>
          </w:p>
          <w:p w:rsidR="00880D02" w:rsidRDefault="00880D02">
            <w:pPr>
              <w:spacing w:line="360" w:lineRule="auto"/>
              <w:jc w:val="left"/>
              <w:rPr>
                <w:sz w:val="24"/>
              </w:rPr>
            </w:pPr>
          </w:p>
          <w:p w:rsidR="00880D02" w:rsidRDefault="00880D02">
            <w:pPr>
              <w:spacing w:line="360" w:lineRule="auto"/>
              <w:jc w:val="left"/>
              <w:rPr>
                <w:sz w:val="24"/>
              </w:rPr>
            </w:pPr>
          </w:p>
          <w:p w:rsidR="00880D02" w:rsidRDefault="00880D02">
            <w:pPr>
              <w:spacing w:line="360" w:lineRule="auto"/>
              <w:jc w:val="left"/>
              <w:rPr>
                <w:sz w:val="24"/>
              </w:rPr>
            </w:pPr>
          </w:p>
          <w:p w:rsidR="00880D02" w:rsidRDefault="00880D02">
            <w:pPr>
              <w:spacing w:line="360" w:lineRule="auto"/>
              <w:jc w:val="left"/>
              <w:rPr>
                <w:sz w:val="24"/>
              </w:rPr>
            </w:pPr>
          </w:p>
        </w:tc>
        <w:tc>
          <w:tcPr>
            <w:tcW w:w="4264" w:type="dxa"/>
            <w:shd w:val="clear" w:color="auto" w:fill="auto"/>
          </w:tcPr>
          <w:p w:rsidR="00880D02" w:rsidRDefault="007C6C00">
            <w:pPr>
              <w:spacing w:line="360" w:lineRule="auto"/>
              <w:jc w:val="left"/>
              <w:rPr>
                <w:sz w:val="24"/>
              </w:rPr>
            </w:pPr>
            <w:r>
              <w:rPr>
                <w:sz w:val="24"/>
              </w:rPr>
              <w:t>磋商代表人身份证背面</w:t>
            </w:r>
          </w:p>
        </w:tc>
      </w:tr>
    </w:tbl>
    <w:p w:rsidR="00880D02" w:rsidRDefault="00880D02">
      <w:pPr>
        <w:spacing w:line="360" w:lineRule="auto"/>
        <w:rPr>
          <w:sz w:val="24"/>
        </w:rPr>
      </w:pPr>
    </w:p>
    <w:p w:rsidR="00880D02" w:rsidRDefault="007C6C00">
      <w:pPr>
        <w:spacing w:line="460" w:lineRule="exact"/>
        <w:jc w:val="left"/>
        <w:rPr>
          <w:b/>
          <w:sz w:val="24"/>
        </w:rPr>
      </w:pPr>
      <w:r>
        <w:rPr>
          <w:b/>
          <w:sz w:val="24"/>
        </w:rPr>
        <w:br w:type="page"/>
      </w:r>
      <w:r>
        <w:rPr>
          <w:b/>
          <w:sz w:val="24"/>
        </w:rPr>
        <w:lastRenderedPageBreak/>
        <w:t>附件</w:t>
      </w:r>
      <w:r>
        <w:rPr>
          <w:b/>
          <w:sz w:val="24"/>
        </w:rPr>
        <w:t>4-1</w:t>
      </w:r>
    </w:p>
    <w:p w:rsidR="00880D02" w:rsidRDefault="00880D02">
      <w:pPr>
        <w:spacing w:line="460" w:lineRule="exact"/>
        <w:ind w:left="181"/>
        <w:jc w:val="center"/>
        <w:rPr>
          <w:b/>
          <w:sz w:val="24"/>
        </w:rPr>
      </w:pPr>
    </w:p>
    <w:p w:rsidR="00880D02" w:rsidRDefault="007C6C00">
      <w:pPr>
        <w:autoSpaceDN w:val="0"/>
        <w:spacing w:line="360" w:lineRule="auto"/>
        <w:jc w:val="center"/>
        <w:rPr>
          <w:b/>
          <w:bCs/>
          <w:sz w:val="24"/>
        </w:rPr>
      </w:pPr>
      <w:r>
        <w:rPr>
          <w:b/>
          <w:bCs/>
          <w:sz w:val="24"/>
        </w:rPr>
        <w:t>商务要求点对点应答表</w:t>
      </w:r>
    </w:p>
    <w:p w:rsidR="00880D02" w:rsidRDefault="00880D02">
      <w:pPr>
        <w:spacing w:line="460" w:lineRule="exact"/>
        <w:rPr>
          <w:sz w:val="24"/>
        </w:rPr>
      </w:pPr>
    </w:p>
    <w:p w:rsidR="00880D02" w:rsidRDefault="007C6C00">
      <w:pPr>
        <w:spacing w:line="460" w:lineRule="exact"/>
        <w:rPr>
          <w:sz w:val="24"/>
        </w:rPr>
      </w:pPr>
      <w:r>
        <w:rPr>
          <w:sz w:val="24"/>
        </w:rPr>
        <w:t>项目名称：</w:t>
      </w:r>
      <w:r>
        <w:rPr>
          <w:sz w:val="24"/>
          <w:u w:val="single"/>
        </w:rPr>
        <w:t xml:space="preserve">                    </w:t>
      </w:r>
    </w:p>
    <w:p w:rsidR="00880D02" w:rsidRDefault="007C6C00">
      <w:pPr>
        <w:spacing w:line="460" w:lineRule="exact"/>
        <w:rPr>
          <w:sz w:val="24"/>
        </w:rPr>
      </w:pPr>
      <w:r>
        <w:rPr>
          <w:sz w:val="24"/>
        </w:rPr>
        <w:t>项目编号：</w:t>
      </w:r>
      <w:r>
        <w:rPr>
          <w:sz w:val="24"/>
          <w:u w:val="single"/>
        </w:rPr>
        <w:t xml:space="preserve">                    </w:t>
      </w:r>
    </w:p>
    <w:p w:rsidR="00880D02" w:rsidRDefault="007C6C00">
      <w:pPr>
        <w:spacing w:line="460" w:lineRule="exact"/>
        <w:rPr>
          <w:sz w:val="24"/>
          <w:u w:val="single"/>
        </w:rPr>
      </w:pPr>
      <w:r>
        <w:rPr>
          <w:sz w:val="24"/>
        </w:rPr>
        <w:t>包号：</w:t>
      </w:r>
      <w:r>
        <w:rPr>
          <w:sz w:val="24"/>
          <w:u w:val="single"/>
        </w:rPr>
        <w:t xml:space="preserve">                        </w:t>
      </w:r>
    </w:p>
    <w:p w:rsidR="00880D02" w:rsidRDefault="00880D02">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880D0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880D02" w:rsidRDefault="007C6C00">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880D02" w:rsidRDefault="007C6C00">
            <w:pPr>
              <w:widowControl/>
              <w:jc w:val="center"/>
              <w:rPr>
                <w:kern w:val="0"/>
                <w:szCs w:val="21"/>
              </w:rPr>
            </w:pPr>
            <w:r>
              <w:rPr>
                <w:rFonts w:hint="eastAsia"/>
                <w:kern w:val="0"/>
                <w:szCs w:val="21"/>
              </w:rPr>
              <w:t>磋商文件</w:t>
            </w:r>
            <w:r>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880D02" w:rsidRDefault="007C6C00">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880D02" w:rsidRDefault="007C6C00">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880D02" w:rsidRDefault="007C6C00">
            <w:pPr>
              <w:widowControl/>
              <w:jc w:val="center"/>
              <w:rPr>
                <w:kern w:val="0"/>
                <w:szCs w:val="21"/>
              </w:rPr>
            </w:pPr>
            <w:r>
              <w:rPr>
                <w:kern w:val="0"/>
                <w:szCs w:val="21"/>
              </w:rPr>
              <w:t>备注</w:t>
            </w:r>
          </w:p>
        </w:tc>
      </w:tr>
      <w:tr w:rsidR="00880D0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80D02" w:rsidRDefault="007C6C00">
            <w:pPr>
              <w:widowControl/>
              <w:jc w:val="left"/>
              <w:rPr>
                <w:kern w:val="0"/>
                <w:szCs w:val="21"/>
              </w:rPr>
            </w:pPr>
            <w:r>
              <w:rPr>
                <w:kern w:val="0"/>
                <w:szCs w:val="21"/>
              </w:rPr>
              <w:t>（一）报价要求</w:t>
            </w:r>
          </w:p>
        </w:tc>
      </w:tr>
      <w:tr w:rsidR="00880D02">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880D02" w:rsidRDefault="007C6C0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80D02" w:rsidRDefault="007C6C0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80D02" w:rsidRDefault="007C6C0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80D02" w:rsidRDefault="007C6C0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80D02" w:rsidRDefault="007C6C00">
            <w:pPr>
              <w:widowControl/>
              <w:jc w:val="left"/>
              <w:rPr>
                <w:kern w:val="0"/>
                <w:szCs w:val="21"/>
              </w:rPr>
            </w:pPr>
            <w:r>
              <w:rPr>
                <w:kern w:val="0"/>
                <w:szCs w:val="21"/>
              </w:rPr>
              <w:t xml:space="preserve">　</w:t>
            </w:r>
          </w:p>
        </w:tc>
      </w:tr>
      <w:tr w:rsidR="00880D0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80D02" w:rsidRDefault="007C6C00">
            <w:pPr>
              <w:widowControl/>
              <w:jc w:val="left"/>
              <w:rPr>
                <w:kern w:val="0"/>
                <w:szCs w:val="21"/>
              </w:rPr>
            </w:pPr>
            <w:r>
              <w:rPr>
                <w:kern w:val="0"/>
                <w:szCs w:val="21"/>
              </w:rPr>
              <w:t>（二）时间、地点要求</w:t>
            </w:r>
          </w:p>
        </w:tc>
      </w:tr>
      <w:tr w:rsidR="00880D02">
        <w:tc>
          <w:tcPr>
            <w:tcW w:w="974" w:type="pct"/>
            <w:tcBorders>
              <w:top w:val="nil"/>
              <w:left w:val="single" w:sz="8" w:space="0" w:color="auto"/>
              <w:bottom w:val="single" w:sz="8" w:space="0" w:color="auto"/>
              <w:right w:val="single" w:sz="8" w:space="0" w:color="auto"/>
            </w:tcBorders>
            <w:shd w:val="clear" w:color="auto" w:fill="auto"/>
            <w:vAlign w:val="center"/>
          </w:tcPr>
          <w:p w:rsidR="00880D02" w:rsidRDefault="007C6C0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80D02" w:rsidRDefault="007C6C0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80D02" w:rsidRDefault="007C6C0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80D02" w:rsidRDefault="007C6C0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80D02" w:rsidRDefault="007C6C00">
            <w:pPr>
              <w:widowControl/>
              <w:jc w:val="left"/>
              <w:rPr>
                <w:kern w:val="0"/>
                <w:szCs w:val="21"/>
              </w:rPr>
            </w:pPr>
            <w:r>
              <w:rPr>
                <w:kern w:val="0"/>
                <w:szCs w:val="21"/>
              </w:rPr>
              <w:t xml:space="preserve">　</w:t>
            </w:r>
          </w:p>
        </w:tc>
      </w:tr>
      <w:tr w:rsidR="00880D0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80D02" w:rsidRDefault="007C6C00">
            <w:pPr>
              <w:widowControl/>
              <w:jc w:val="left"/>
              <w:rPr>
                <w:kern w:val="0"/>
                <w:szCs w:val="21"/>
              </w:rPr>
            </w:pPr>
            <w:r>
              <w:rPr>
                <w:kern w:val="0"/>
                <w:szCs w:val="21"/>
              </w:rPr>
              <w:t>（三）付款方式</w:t>
            </w:r>
          </w:p>
        </w:tc>
      </w:tr>
      <w:tr w:rsidR="00880D02">
        <w:tc>
          <w:tcPr>
            <w:tcW w:w="974" w:type="pct"/>
            <w:tcBorders>
              <w:top w:val="nil"/>
              <w:left w:val="single" w:sz="8" w:space="0" w:color="auto"/>
              <w:bottom w:val="single" w:sz="8" w:space="0" w:color="auto"/>
              <w:right w:val="single" w:sz="8" w:space="0" w:color="auto"/>
            </w:tcBorders>
            <w:shd w:val="clear" w:color="auto" w:fill="auto"/>
            <w:vAlign w:val="center"/>
          </w:tcPr>
          <w:p w:rsidR="00880D02" w:rsidRDefault="007C6C0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80D02" w:rsidRDefault="007C6C0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80D02" w:rsidRDefault="007C6C0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80D02" w:rsidRDefault="007C6C0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80D02" w:rsidRDefault="007C6C00">
            <w:pPr>
              <w:widowControl/>
              <w:jc w:val="left"/>
              <w:rPr>
                <w:kern w:val="0"/>
                <w:szCs w:val="21"/>
              </w:rPr>
            </w:pPr>
            <w:r>
              <w:rPr>
                <w:kern w:val="0"/>
                <w:szCs w:val="21"/>
              </w:rPr>
              <w:t xml:space="preserve">　</w:t>
            </w:r>
          </w:p>
        </w:tc>
      </w:tr>
      <w:tr w:rsidR="00880D0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80D02" w:rsidRDefault="007C6C00">
            <w:pPr>
              <w:widowControl/>
              <w:jc w:val="left"/>
              <w:rPr>
                <w:kern w:val="0"/>
                <w:szCs w:val="21"/>
              </w:rPr>
            </w:pPr>
            <w:r>
              <w:rPr>
                <w:kern w:val="0"/>
                <w:szCs w:val="21"/>
              </w:rPr>
              <w:t>（四）投标保证金和履约保证金</w:t>
            </w:r>
          </w:p>
        </w:tc>
      </w:tr>
      <w:tr w:rsidR="00880D02">
        <w:tc>
          <w:tcPr>
            <w:tcW w:w="974" w:type="pct"/>
            <w:tcBorders>
              <w:top w:val="nil"/>
              <w:left w:val="single" w:sz="8" w:space="0" w:color="auto"/>
              <w:bottom w:val="single" w:sz="8" w:space="0" w:color="auto"/>
              <w:right w:val="single" w:sz="8" w:space="0" w:color="auto"/>
            </w:tcBorders>
            <w:shd w:val="clear" w:color="auto" w:fill="auto"/>
            <w:vAlign w:val="center"/>
          </w:tcPr>
          <w:p w:rsidR="00880D02" w:rsidRDefault="007C6C0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80D02" w:rsidRDefault="007C6C0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80D02" w:rsidRDefault="007C6C0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80D02" w:rsidRDefault="007C6C0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80D02" w:rsidRDefault="007C6C00">
            <w:pPr>
              <w:widowControl/>
              <w:jc w:val="left"/>
              <w:rPr>
                <w:kern w:val="0"/>
                <w:szCs w:val="21"/>
              </w:rPr>
            </w:pPr>
            <w:r>
              <w:rPr>
                <w:kern w:val="0"/>
                <w:szCs w:val="21"/>
              </w:rPr>
              <w:t xml:space="preserve">　</w:t>
            </w:r>
          </w:p>
        </w:tc>
      </w:tr>
    </w:tbl>
    <w:p w:rsidR="00880D02" w:rsidRDefault="007C6C00">
      <w:pPr>
        <w:spacing w:line="620" w:lineRule="exact"/>
        <w:rPr>
          <w:sz w:val="24"/>
        </w:rPr>
      </w:pPr>
      <w:r>
        <w:rPr>
          <w:sz w:val="24"/>
        </w:rPr>
        <w:t>注：</w:t>
      </w:r>
    </w:p>
    <w:p w:rsidR="00880D02" w:rsidRDefault="007C6C00">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880D02" w:rsidRDefault="007C6C00">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proofErr w:type="gramStart"/>
      <w:r>
        <w:rPr>
          <w:sz w:val="24"/>
        </w:rPr>
        <w:t>应答指</w:t>
      </w:r>
      <w:proofErr w:type="gramEnd"/>
      <w:r>
        <w:rPr>
          <w:sz w:val="24"/>
        </w:rPr>
        <w:t>响应文件的具体内容。</w:t>
      </w:r>
    </w:p>
    <w:p w:rsidR="00880D02" w:rsidRDefault="007C6C00">
      <w:pPr>
        <w:spacing w:line="360" w:lineRule="auto"/>
        <w:rPr>
          <w:sz w:val="24"/>
        </w:rPr>
      </w:pPr>
      <w:r>
        <w:rPr>
          <w:rFonts w:hint="eastAsia"/>
          <w:sz w:val="24"/>
        </w:rPr>
        <w:t>3</w:t>
      </w:r>
      <w:r>
        <w:rPr>
          <w:sz w:val="24"/>
        </w:rPr>
        <w:t xml:space="preserve">.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rsidR="00880D02" w:rsidRDefault="00880D02">
      <w:pPr>
        <w:spacing w:line="360" w:lineRule="auto"/>
        <w:rPr>
          <w:sz w:val="24"/>
        </w:rPr>
      </w:pPr>
    </w:p>
    <w:p w:rsidR="00880D02" w:rsidRDefault="007C6C00">
      <w:pPr>
        <w:spacing w:line="360" w:lineRule="auto"/>
        <w:ind w:firstLineChars="1700" w:firstLine="4080"/>
        <w:rPr>
          <w:sz w:val="24"/>
        </w:rPr>
      </w:pPr>
      <w:r>
        <w:rPr>
          <w:sz w:val="24"/>
        </w:rPr>
        <w:t>投标人名称：</w:t>
      </w:r>
    </w:p>
    <w:p w:rsidR="00880D02" w:rsidRDefault="00880D02">
      <w:pPr>
        <w:spacing w:line="360" w:lineRule="auto"/>
        <w:ind w:firstLineChars="1700" w:firstLine="4080"/>
        <w:rPr>
          <w:sz w:val="24"/>
        </w:rPr>
      </w:pPr>
    </w:p>
    <w:p w:rsidR="00880D02" w:rsidRDefault="007C6C0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80D02" w:rsidRDefault="007C6C00">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880D02" w:rsidRDefault="007C6C00">
      <w:pPr>
        <w:autoSpaceDN w:val="0"/>
        <w:spacing w:line="360" w:lineRule="auto"/>
        <w:jc w:val="center"/>
        <w:rPr>
          <w:b/>
          <w:bCs/>
          <w:sz w:val="24"/>
        </w:rPr>
      </w:pPr>
      <w:r>
        <w:rPr>
          <w:b/>
          <w:bCs/>
          <w:sz w:val="24"/>
        </w:rPr>
        <w:t>技术要求点对点应答表</w:t>
      </w:r>
    </w:p>
    <w:p w:rsidR="00880D02" w:rsidRDefault="00880D02">
      <w:pPr>
        <w:spacing w:line="460" w:lineRule="exact"/>
        <w:rPr>
          <w:sz w:val="24"/>
        </w:rPr>
      </w:pPr>
    </w:p>
    <w:p w:rsidR="00880D02" w:rsidRDefault="007C6C00">
      <w:pPr>
        <w:spacing w:line="460" w:lineRule="exact"/>
        <w:rPr>
          <w:sz w:val="24"/>
        </w:rPr>
      </w:pPr>
      <w:r>
        <w:rPr>
          <w:sz w:val="24"/>
        </w:rPr>
        <w:t>项目名称：</w:t>
      </w:r>
      <w:r>
        <w:rPr>
          <w:sz w:val="24"/>
          <w:u w:val="single"/>
        </w:rPr>
        <w:t xml:space="preserve">                    </w:t>
      </w:r>
    </w:p>
    <w:p w:rsidR="00880D02" w:rsidRDefault="007C6C00">
      <w:pPr>
        <w:spacing w:line="460" w:lineRule="exact"/>
        <w:rPr>
          <w:sz w:val="24"/>
        </w:rPr>
      </w:pPr>
      <w:r>
        <w:rPr>
          <w:sz w:val="24"/>
        </w:rPr>
        <w:t>项目编号：</w:t>
      </w:r>
      <w:r>
        <w:rPr>
          <w:sz w:val="24"/>
          <w:u w:val="single"/>
        </w:rPr>
        <w:t xml:space="preserve">                    </w:t>
      </w:r>
    </w:p>
    <w:p w:rsidR="00880D02" w:rsidRDefault="007C6C00">
      <w:pPr>
        <w:spacing w:line="460" w:lineRule="exact"/>
        <w:rPr>
          <w:sz w:val="24"/>
          <w:u w:val="single"/>
        </w:rPr>
      </w:pPr>
      <w:r>
        <w:rPr>
          <w:sz w:val="24"/>
        </w:rPr>
        <w:t>包号：</w:t>
      </w:r>
      <w:r>
        <w:rPr>
          <w:sz w:val="24"/>
          <w:u w:val="single"/>
        </w:rPr>
        <w:t xml:space="preserve">                        </w:t>
      </w:r>
    </w:p>
    <w:p w:rsidR="00880D02" w:rsidRDefault="00880D02">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80D02">
        <w:trPr>
          <w:tblHeader/>
          <w:jc w:val="center"/>
        </w:trPr>
        <w:tc>
          <w:tcPr>
            <w:tcW w:w="843" w:type="dxa"/>
            <w:shd w:val="clear" w:color="auto" w:fill="auto"/>
            <w:vAlign w:val="center"/>
          </w:tcPr>
          <w:p w:rsidR="00880D02" w:rsidRDefault="007C6C00">
            <w:pPr>
              <w:widowControl/>
              <w:snapToGrid w:val="0"/>
              <w:jc w:val="center"/>
              <w:rPr>
                <w:kern w:val="0"/>
                <w:sz w:val="24"/>
                <w:szCs w:val="21"/>
              </w:rPr>
            </w:pPr>
            <w:r>
              <w:rPr>
                <w:kern w:val="0"/>
                <w:sz w:val="24"/>
                <w:szCs w:val="21"/>
              </w:rPr>
              <w:t>序号</w:t>
            </w:r>
          </w:p>
        </w:tc>
        <w:tc>
          <w:tcPr>
            <w:tcW w:w="3922" w:type="dxa"/>
            <w:shd w:val="clear" w:color="auto" w:fill="auto"/>
            <w:vAlign w:val="center"/>
          </w:tcPr>
          <w:p w:rsidR="00880D02" w:rsidRDefault="007C6C00">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rsidR="00880D02" w:rsidRDefault="007C6C00">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rsidR="00880D02" w:rsidRDefault="007C6C0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880D02" w:rsidRDefault="007C6C00">
            <w:pPr>
              <w:widowControl/>
              <w:snapToGrid w:val="0"/>
              <w:jc w:val="center"/>
              <w:rPr>
                <w:kern w:val="0"/>
                <w:sz w:val="24"/>
                <w:szCs w:val="21"/>
              </w:rPr>
            </w:pPr>
            <w:r>
              <w:rPr>
                <w:kern w:val="0"/>
                <w:sz w:val="24"/>
                <w:szCs w:val="21"/>
              </w:rPr>
              <w:t>备注</w:t>
            </w:r>
          </w:p>
        </w:tc>
      </w:tr>
      <w:tr w:rsidR="00880D02">
        <w:trPr>
          <w:jc w:val="center"/>
        </w:trPr>
        <w:tc>
          <w:tcPr>
            <w:tcW w:w="843" w:type="dxa"/>
            <w:shd w:val="clear" w:color="auto" w:fill="auto"/>
            <w:vAlign w:val="center"/>
          </w:tcPr>
          <w:p w:rsidR="00880D02" w:rsidRDefault="007C6C00">
            <w:pPr>
              <w:widowControl/>
              <w:snapToGrid w:val="0"/>
              <w:jc w:val="center"/>
              <w:rPr>
                <w:kern w:val="0"/>
                <w:sz w:val="24"/>
                <w:szCs w:val="21"/>
              </w:rPr>
            </w:pPr>
            <w:r>
              <w:rPr>
                <w:kern w:val="0"/>
                <w:sz w:val="24"/>
                <w:szCs w:val="21"/>
              </w:rPr>
              <w:t>1</w:t>
            </w:r>
          </w:p>
        </w:tc>
        <w:tc>
          <w:tcPr>
            <w:tcW w:w="3922" w:type="dxa"/>
            <w:shd w:val="clear" w:color="auto" w:fill="auto"/>
            <w:vAlign w:val="center"/>
          </w:tcPr>
          <w:p w:rsidR="00880D02" w:rsidRDefault="007C6C00">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rsidR="00880D02" w:rsidRDefault="00880D02">
            <w:pPr>
              <w:widowControl/>
              <w:snapToGrid w:val="0"/>
              <w:jc w:val="center"/>
              <w:rPr>
                <w:kern w:val="0"/>
                <w:sz w:val="24"/>
                <w:szCs w:val="21"/>
              </w:rPr>
            </w:pPr>
          </w:p>
        </w:tc>
        <w:tc>
          <w:tcPr>
            <w:tcW w:w="1289" w:type="dxa"/>
            <w:shd w:val="clear" w:color="auto" w:fill="auto"/>
            <w:vAlign w:val="center"/>
          </w:tcPr>
          <w:p w:rsidR="00880D02" w:rsidRDefault="00880D02">
            <w:pPr>
              <w:widowControl/>
              <w:snapToGrid w:val="0"/>
              <w:jc w:val="center"/>
              <w:rPr>
                <w:kern w:val="0"/>
                <w:sz w:val="24"/>
                <w:szCs w:val="21"/>
              </w:rPr>
            </w:pPr>
          </w:p>
        </w:tc>
        <w:tc>
          <w:tcPr>
            <w:tcW w:w="843" w:type="dxa"/>
            <w:shd w:val="clear" w:color="auto" w:fill="auto"/>
            <w:vAlign w:val="center"/>
          </w:tcPr>
          <w:p w:rsidR="00880D02" w:rsidRDefault="00880D02">
            <w:pPr>
              <w:widowControl/>
              <w:snapToGrid w:val="0"/>
              <w:jc w:val="center"/>
              <w:rPr>
                <w:kern w:val="0"/>
                <w:sz w:val="24"/>
                <w:szCs w:val="21"/>
              </w:rPr>
            </w:pPr>
          </w:p>
        </w:tc>
      </w:tr>
      <w:tr w:rsidR="00880D02">
        <w:trPr>
          <w:jc w:val="center"/>
        </w:trPr>
        <w:tc>
          <w:tcPr>
            <w:tcW w:w="9335" w:type="dxa"/>
            <w:gridSpan w:val="5"/>
            <w:shd w:val="clear" w:color="auto" w:fill="auto"/>
            <w:vAlign w:val="center"/>
          </w:tcPr>
          <w:p w:rsidR="00880D02" w:rsidRDefault="007C6C00">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880D02">
        <w:trPr>
          <w:jc w:val="center"/>
        </w:trPr>
        <w:tc>
          <w:tcPr>
            <w:tcW w:w="843" w:type="dxa"/>
            <w:shd w:val="clear" w:color="auto" w:fill="auto"/>
            <w:vAlign w:val="center"/>
          </w:tcPr>
          <w:p w:rsidR="00880D02" w:rsidRDefault="007C6C00">
            <w:pPr>
              <w:widowControl/>
              <w:snapToGrid w:val="0"/>
              <w:jc w:val="center"/>
              <w:rPr>
                <w:kern w:val="0"/>
                <w:sz w:val="24"/>
                <w:szCs w:val="21"/>
              </w:rPr>
            </w:pPr>
            <w:r>
              <w:rPr>
                <w:kern w:val="0"/>
                <w:sz w:val="24"/>
                <w:szCs w:val="21"/>
              </w:rPr>
              <w:t>序号</w:t>
            </w:r>
          </w:p>
        </w:tc>
        <w:tc>
          <w:tcPr>
            <w:tcW w:w="3922" w:type="dxa"/>
            <w:shd w:val="clear" w:color="auto" w:fill="auto"/>
            <w:vAlign w:val="center"/>
          </w:tcPr>
          <w:p w:rsidR="00880D02" w:rsidRDefault="007C6C00">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rsidR="00880D02" w:rsidRDefault="007C6C00">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rsidR="00880D02" w:rsidRDefault="007C6C0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880D02" w:rsidRDefault="007C6C00">
            <w:pPr>
              <w:widowControl/>
              <w:snapToGrid w:val="0"/>
              <w:jc w:val="center"/>
              <w:rPr>
                <w:kern w:val="0"/>
                <w:sz w:val="24"/>
                <w:szCs w:val="21"/>
              </w:rPr>
            </w:pPr>
            <w:r>
              <w:rPr>
                <w:kern w:val="0"/>
                <w:sz w:val="24"/>
                <w:szCs w:val="21"/>
              </w:rPr>
              <w:t>备注</w:t>
            </w:r>
          </w:p>
        </w:tc>
      </w:tr>
      <w:tr w:rsidR="00880D02">
        <w:trPr>
          <w:jc w:val="center"/>
        </w:trPr>
        <w:tc>
          <w:tcPr>
            <w:tcW w:w="843" w:type="dxa"/>
            <w:shd w:val="clear" w:color="auto" w:fill="auto"/>
            <w:vAlign w:val="center"/>
          </w:tcPr>
          <w:p w:rsidR="00880D02" w:rsidRDefault="00880D02">
            <w:pPr>
              <w:widowControl/>
              <w:snapToGrid w:val="0"/>
              <w:jc w:val="center"/>
              <w:rPr>
                <w:kern w:val="0"/>
                <w:sz w:val="24"/>
                <w:szCs w:val="21"/>
              </w:rPr>
            </w:pPr>
          </w:p>
        </w:tc>
        <w:tc>
          <w:tcPr>
            <w:tcW w:w="3922" w:type="dxa"/>
            <w:shd w:val="clear" w:color="auto" w:fill="auto"/>
            <w:vAlign w:val="center"/>
          </w:tcPr>
          <w:p w:rsidR="00880D02" w:rsidRDefault="00880D02">
            <w:pPr>
              <w:widowControl/>
              <w:snapToGrid w:val="0"/>
              <w:jc w:val="center"/>
              <w:rPr>
                <w:kern w:val="0"/>
                <w:sz w:val="24"/>
                <w:szCs w:val="21"/>
              </w:rPr>
            </w:pPr>
          </w:p>
        </w:tc>
        <w:tc>
          <w:tcPr>
            <w:tcW w:w="2438" w:type="dxa"/>
            <w:shd w:val="clear" w:color="auto" w:fill="auto"/>
            <w:vAlign w:val="center"/>
          </w:tcPr>
          <w:p w:rsidR="00880D02" w:rsidRDefault="00880D02">
            <w:pPr>
              <w:widowControl/>
              <w:snapToGrid w:val="0"/>
              <w:jc w:val="center"/>
              <w:rPr>
                <w:kern w:val="0"/>
                <w:sz w:val="24"/>
                <w:szCs w:val="21"/>
              </w:rPr>
            </w:pPr>
          </w:p>
        </w:tc>
        <w:tc>
          <w:tcPr>
            <w:tcW w:w="1289" w:type="dxa"/>
            <w:shd w:val="clear" w:color="auto" w:fill="auto"/>
            <w:vAlign w:val="center"/>
          </w:tcPr>
          <w:p w:rsidR="00880D02" w:rsidRDefault="00880D02">
            <w:pPr>
              <w:widowControl/>
              <w:snapToGrid w:val="0"/>
              <w:jc w:val="center"/>
              <w:rPr>
                <w:kern w:val="0"/>
                <w:sz w:val="24"/>
                <w:szCs w:val="21"/>
              </w:rPr>
            </w:pPr>
          </w:p>
        </w:tc>
        <w:tc>
          <w:tcPr>
            <w:tcW w:w="843" w:type="dxa"/>
            <w:shd w:val="clear" w:color="auto" w:fill="auto"/>
            <w:vAlign w:val="center"/>
          </w:tcPr>
          <w:p w:rsidR="00880D02" w:rsidRDefault="00880D02">
            <w:pPr>
              <w:widowControl/>
              <w:snapToGrid w:val="0"/>
              <w:jc w:val="center"/>
              <w:rPr>
                <w:kern w:val="0"/>
                <w:sz w:val="24"/>
                <w:szCs w:val="21"/>
              </w:rPr>
            </w:pPr>
          </w:p>
        </w:tc>
      </w:tr>
      <w:tr w:rsidR="00880D02">
        <w:trPr>
          <w:jc w:val="center"/>
        </w:trPr>
        <w:tc>
          <w:tcPr>
            <w:tcW w:w="843" w:type="dxa"/>
            <w:shd w:val="clear" w:color="auto" w:fill="auto"/>
            <w:vAlign w:val="center"/>
          </w:tcPr>
          <w:p w:rsidR="00880D02" w:rsidRDefault="00880D02">
            <w:pPr>
              <w:widowControl/>
              <w:snapToGrid w:val="0"/>
              <w:jc w:val="center"/>
              <w:rPr>
                <w:kern w:val="0"/>
                <w:sz w:val="24"/>
                <w:szCs w:val="21"/>
              </w:rPr>
            </w:pPr>
          </w:p>
        </w:tc>
        <w:tc>
          <w:tcPr>
            <w:tcW w:w="3922" w:type="dxa"/>
            <w:shd w:val="clear" w:color="auto" w:fill="auto"/>
            <w:vAlign w:val="center"/>
          </w:tcPr>
          <w:p w:rsidR="00880D02" w:rsidRDefault="00880D02">
            <w:pPr>
              <w:widowControl/>
              <w:snapToGrid w:val="0"/>
              <w:jc w:val="center"/>
              <w:rPr>
                <w:kern w:val="0"/>
                <w:sz w:val="24"/>
                <w:szCs w:val="21"/>
              </w:rPr>
            </w:pPr>
          </w:p>
        </w:tc>
        <w:tc>
          <w:tcPr>
            <w:tcW w:w="2438" w:type="dxa"/>
            <w:shd w:val="clear" w:color="auto" w:fill="auto"/>
            <w:vAlign w:val="center"/>
          </w:tcPr>
          <w:p w:rsidR="00880D02" w:rsidRDefault="00880D02">
            <w:pPr>
              <w:widowControl/>
              <w:snapToGrid w:val="0"/>
              <w:jc w:val="center"/>
              <w:rPr>
                <w:kern w:val="0"/>
                <w:sz w:val="24"/>
                <w:szCs w:val="21"/>
              </w:rPr>
            </w:pPr>
          </w:p>
        </w:tc>
        <w:tc>
          <w:tcPr>
            <w:tcW w:w="1289" w:type="dxa"/>
            <w:shd w:val="clear" w:color="auto" w:fill="auto"/>
            <w:vAlign w:val="center"/>
          </w:tcPr>
          <w:p w:rsidR="00880D02" w:rsidRDefault="00880D02">
            <w:pPr>
              <w:widowControl/>
              <w:snapToGrid w:val="0"/>
              <w:jc w:val="center"/>
              <w:rPr>
                <w:kern w:val="0"/>
                <w:sz w:val="24"/>
                <w:szCs w:val="21"/>
              </w:rPr>
            </w:pPr>
          </w:p>
        </w:tc>
        <w:tc>
          <w:tcPr>
            <w:tcW w:w="843" w:type="dxa"/>
            <w:shd w:val="clear" w:color="auto" w:fill="auto"/>
            <w:vAlign w:val="center"/>
          </w:tcPr>
          <w:p w:rsidR="00880D02" w:rsidRDefault="00880D02">
            <w:pPr>
              <w:widowControl/>
              <w:snapToGrid w:val="0"/>
              <w:jc w:val="center"/>
              <w:rPr>
                <w:kern w:val="0"/>
                <w:sz w:val="24"/>
                <w:szCs w:val="21"/>
              </w:rPr>
            </w:pPr>
          </w:p>
        </w:tc>
      </w:tr>
      <w:tr w:rsidR="00880D02">
        <w:trPr>
          <w:jc w:val="center"/>
        </w:trPr>
        <w:tc>
          <w:tcPr>
            <w:tcW w:w="843" w:type="dxa"/>
            <w:shd w:val="clear" w:color="auto" w:fill="auto"/>
            <w:vAlign w:val="center"/>
          </w:tcPr>
          <w:p w:rsidR="00880D02" w:rsidRDefault="00880D02">
            <w:pPr>
              <w:widowControl/>
              <w:snapToGrid w:val="0"/>
              <w:jc w:val="center"/>
              <w:rPr>
                <w:kern w:val="0"/>
                <w:sz w:val="24"/>
                <w:szCs w:val="21"/>
              </w:rPr>
            </w:pPr>
          </w:p>
        </w:tc>
        <w:tc>
          <w:tcPr>
            <w:tcW w:w="3922" w:type="dxa"/>
            <w:shd w:val="clear" w:color="auto" w:fill="auto"/>
            <w:vAlign w:val="center"/>
          </w:tcPr>
          <w:p w:rsidR="00880D02" w:rsidRDefault="00880D02">
            <w:pPr>
              <w:widowControl/>
              <w:snapToGrid w:val="0"/>
              <w:jc w:val="center"/>
              <w:rPr>
                <w:kern w:val="0"/>
                <w:sz w:val="24"/>
                <w:szCs w:val="21"/>
              </w:rPr>
            </w:pPr>
          </w:p>
        </w:tc>
        <w:tc>
          <w:tcPr>
            <w:tcW w:w="2438" w:type="dxa"/>
            <w:shd w:val="clear" w:color="auto" w:fill="auto"/>
            <w:vAlign w:val="center"/>
          </w:tcPr>
          <w:p w:rsidR="00880D02" w:rsidRDefault="00880D02">
            <w:pPr>
              <w:widowControl/>
              <w:snapToGrid w:val="0"/>
              <w:jc w:val="center"/>
              <w:rPr>
                <w:kern w:val="0"/>
                <w:sz w:val="24"/>
                <w:szCs w:val="21"/>
              </w:rPr>
            </w:pPr>
          </w:p>
        </w:tc>
        <w:tc>
          <w:tcPr>
            <w:tcW w:w="1289" w:type="dxa"/>
            <w:shd w:val="clear" w:color="auto" w:fill="auto"/>
            <w:vAlign w:val="center"/>
          </w:tcPr>
          <w:p w:rsidR="00880D02" w:rsidRDefault="00880D02">
            <w:pPr>
              <w:widowControl/>
              <w:snapToGrid w:val="0"/>
              <w:jc w:val="center"/>
              <w:rPr>
                <w:kern w:val="0"/>
                <w:sz w:val="24"/>
                <w:szCs w:val="21"/>
              </w:rPr>
            </w:pPr>
          </w:p>
        </w:tc>
        <w:tc>
          <w:tcPr>
            <w:tcW w:w="843" w:type="dxa"/>
            <w:shd w:val="clear" w:color="auto" w:fill="auto"/>
            <w:vAlign w:val="center"/>
          </w:tcPr>
          <w:p w:rsidR="00880D02" w:rsidRDefault="00880D02">
            <w:pPr>
              <w:widowControl/>
              <w:snapToGrid w:val="0"/>
              <w:jc w:val="center"/>
              <w:rPr>
                <w:kern w:val="0"/>
                <w:sz w:val="24"/>
                <w:szCs w:val="21"/>
              </w:rPr>
            </w:pPr>
          </w:p>
        </w:tc>
      </w:tr>
      <w:tr w:rsidR="00880D02">
        <w:trPr>
          <w:jc w:val="center"/>
        </w:trPr>
        <w:tc>
          <w:tcPr>
            <w:tcW w:w="843" w:type="dxa"/>
            <w:shd w:val="clear" w:color="auto" w:fill="auto"/>
            <w:vAlign w:val="center"/>
          </w:tcPr>
          <w:p w:rsidR="00880D02" w:rsidRDefault="00880D02">
            <w:pPr>
              <w:widowControl/>
              <w:snapToGrid w:val="0"/>
              <w:jc w:val="center"/>
              <w:rPr>
                <w:kern w:val="0"/>
                <w:sz w:val="24"/>
                <w:szCs w:val="21"/>
              </w:rPr>
            </w:pPr>
          </w:p>
        </w:tc>
        <w:tc>
          <w:tcPr>
            <w:tcW w:w="3922" w:type="dxa"/>
            <w:shd w:val="clear" w:color="auto" w:fill="auto"/>
            <w:vAlign w:val="center"/>
          </w:tcPr>
          <w:p w:rsidR="00880D02" w:rsidRDefault="00880D02">
            <w:pPr>
              <w:widowControl/>
              <w:snapToGrid w:val="0"/>
              <w:jc w:val="center"/>
              <w:rPr>
                <w:kern w:val="0"/>
                <w:sz w:val="24"/>
                <w:szCs w:val="21"/>
              </w:rPr>
            </w:pPr>
          </w:p>
        </w:tc>
        <w:tc>
          <w:tcPr>
            <w:tcW w:w="2438" w:type="dxa"/>
            <w:shd w:val="clear" w:color="auto" w:fill="auto"/>
            <w:vAlign w:val="center"/>
          </w:tcPr>
          <w:p w:rsidR="00880D02" w:rsidRDefault="00880D02">
            <w:pPr>
              <w:widowControl/>
              <w:snapToGrid w:val="0"/>
              <w:jc w:val="center"/>
              <w:rPr>
                <w:kern w:val="0"/>
                <w:sz w:val="24"/>
                <w:szCs w:val="21"/>
              </w:rPr>
            </w:pPr>
          </w:p>
        </w:tc>
        <w:tc>
          <w:tcPr>
            <w:tcW w:w="1289" w:type="dxa"/>
            <w:shd w:val="clear" w:color="auto" w:fill="auto"/>
            <w:vAlign w:val="center"/>
          </w:tcPr>
          <w:p w:rsidR="00880D02" w:rsidRDefault="00880D02">
            <w:pPr>
              <w:widowControl/>
              <w:snapToGrid w:val="0"/>
              <w:jc w:val="center"/>
              <w:rPr>
                <w:kern w:val="0"/>
                <w:sz w:val="24"/>
                <w:szCs w:val="21"/>
              </w:rPr>
            </w:pPr>
          </w:p>
        </w:tc>
        <w:tc>
          <w:tcPr>
            <w:tcW w:w="843" w:type="dxa"/>
            <w:shd w:val="clear" w:color="auto" w:fill="auto"/>
            <w:vAlign w:val="center"/>
          </w:tcPr>
          <w:p w:rsidR="00880D02" w:rsidRDefault="00880D02">
            <w:pPr>
              <w:widowControl/>
              <w:snapToGrid w:val="0"/>
              <w:jc w:val="center"/>
              <w:rPr>
                <w:kern w:val="0"/>
                <w:sz w:val="24"/>
                <w:szCs w:val="21"/>
              </w:rPr>
            </w:pPr>
          </w:p>
        </w:tc>
      </w:tr>
      <w:tr w:rsidR="00880D02">
        <w:trPr>
          <w:jc w:val="center"/>
        </w:trPr>
        <w:tc>
          <w:tcPr>
            <w:tcW w:w="843" w:type="dxa"/>
            <w:shd w:val="clear" w:color="auto" w:fill="auto"/>
            <w:vAlign w:val="center"/>
          </w:tcPr>
          <w:p w:rsidR="00880D02" w:rsidRDefault="00880D02">
            <w:pPr>
              <w:widowControl/>
              <w:snapToGrid w:val="0"/>
              <w:jc w:val="center"/>
              <w:rPr>
                <w:kern w:val="0"/>
                <w:sz w:val="24"/>
                <w:szCs w:val="21"/>
              </w:rPr>
            </w:pPr>
          </w:p>
        </w:tc>
        <w:tc>
          <w:tcPr>
            <w:tcW w:w="3922" w:type="dxa"/>
            <w:shd w:val="clear" w:color="auto" w:fill="auto"/>
            <w:vAlign w:val="center"/>
          </w:tcPr>
          <w:p w:rsidR="00880D02" w:rsidRDefault="00880D02">
            <w:pPr>
              <w:widowControl/>
              <w:snapToGrid w:val="0"/>
              <w:jc w:val="center"/>
              <w:rPr>
                <w:kern w:val="0"/>
                <w:sz w:val="24"/>
                <w:szCs w:val="21"/>
              </w:rPr>
            </w:pPr>
          </w:p>
        </w:tc>
        <w:tc>
          <w:tcPr>
            <w:tcW w:w="2438" w:type="dxa"/>
            <w:shd w:val="clear" w:color="auto" w:fill="auto"/>
            <w:vAlign w:val="center"/>
          </w:tcPr>
          <w:p w:rsidR="00880D02" w:rsidRDefault="00880D02">
            <w:pPr>
              <w:widowControl/>
              <w:snapToGrid w:val="0"/>
              <w:jc w:val="center"/>
              <w:rPr>
                <w:kern w:val="0"/>
                <w:sz w:val="24"/>
                <w:szCs w:val="21"/>
              </w:rPr>
            </w:pPr>
          </w:p>
        </w:tc>
        <w:tc>
          <w:tcPr>
            <w:tcW w:w="1289" w:type="dxa"/>
            <w:shd w:val="clear" w:color="auto" w:fill="auto"/>
            <w:vAlign w:val="center"/>
          </w:tcPr>
          <w:p w:rsidR="00880D02" w:rsidRDefault="00880D02">
            <w:pPr>
              <w:widowControl/>
              <w:snapToGrid w:val="0"/>
              <w:jc w:val="center"/>
              <w:rPr>
                <w:kern w:val="0"/>
                <w:sz w:val="24"/>
                <w:szCs w:val="21"/>
              </w:rPr>
            </w:pPr>
          </w:p>
        </w:tc>
        <w:tc>
          <w:tcPr>
            <w:tcW w:w="843" w:type="dxa"/>
            <w:shd w:val="clear" w:color="auto" w:fill="auto"/>
            <w:vAlign w:val="center"/>
          </w:tcPr>
          <w:p w:rsidR="00880D02" w:rsidRDefault="00880D02">
            <w:pPr>
              <w:widowControl/>
              <w:snapToGrid w:val="0"/>
              <w:jc w:val="center"/>
              <w:rPr>
                <w:kern w:val="0"/>
                <w:sz w:val="24"/>
                <w:szCs w:val="21"/>
              </w:rPr>
            </w:pPr>
          </w:p>
        </w:tc>
      </w:tr>
    </w:tbl>
    <w:p w:rsidR="00880D02" w:rsidRDefault="007C6C00">
      <w:pPr>
        <w:spacing w:line="620" w:lineRule="exact"/>
        <w:rPr>
          <w:sz w:val="24"/>
        </w:rPr>
      </w:pPr>
      <w:r>
        <w:rPr>
          <w:sz w:val="24"/>
        </w:rPr>
        <w:t>注：</w:t>
      </w:r>
    </w:p>
    <w:p w:rsidR="00880D02" w:rsidRDefault="007C6C00">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880D02" w:rsidRDefault="007C6C00">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proofErr w:type="gramStart"/>
      <w:r>
        <w:rPr>
          <w:sz w:val="24"/>
        </w:rPr>
        <w:t>应答指</w:t>
      </w:r>
      <w:proofErr w:type="gramEnd"/>
      <w:r>
        <w:rPr>
          <w:sz w:val="24"/>
        </w:rPr>
        <w:t>响应文件的具体内容。</w:t>
      </w:r>
    </w:p>
    <w:p w:rsidR="00880D02" w:rsidRDefault="007C6C00">
      <w:pPr>
        <w:spacing w:line="360" w:lineRule="auto"/>
        <w:rPr>
          <w:sz w:val="24"/>
        </w:rPr>
      </w:pPr>
      <w:r>
        <w:rPr>
          <w:sz w:val="24"/>
        </w:rPr>
        <w:t xml:space="preserve">3.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rsidR="00880D02" w:rsidRDefault="007C6C00">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w:t>
      </w:r>
      <w:r>
        <w:rPr>
          <w:rFonts w:hint="eastAsia"/>
          <w:sz w:val="24"/>
        </w:rPr>
        <w:t>响应</w:t>
      </w:r>
      <w:r>
        <w:rPr>
          <w:sz w:val="24"/>
        </w:rPr>
        <w:t>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文件要求。投标人自行承担由此造成的一切后果。</w:t>
      </w:r>
    </w:p>
    <w:p w:rsidR="00880D02" w:rsidRDefault="00880D02">
      <w:pPr>
        <w:spacing w:line="360" w:lineRule="auto"/>
        <w:rPr>
          <w:sz w:val="24"/>
        </w:rPr>
      </w:pPr>
    </w:p>
    <w:p w:rsidR="00880D02" w:rsidRDefault="007C6C00">
      <w:pPr>
        <w:spacing w:line="360" w:lineRule="auto"/>
        <w:ind w:firstLineChars="1700" w:firstLine="4080"/>
        <w:rPr>
          <w:sz w:val="24"/>
        </w:rPr>
      </w:pPr>
      <w:r>
        <w:rPr>
          <w:sz w:val="24"/>
        </w:rPr>
        <w:t>投标人名称：</w:t>
      </w:r>
    </w:p>
    <w:p w:rsidR="00880D02" w:rsidRDefault="007C6C00">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80D02" w:rsidRDefault="007C6C00">
      <w:pPr>
        <w:spacing w:line="480" w:lineRule="auto"/>
        <w:rPr>
          <w:b/>
          <w:sz w:val="24"/>
        </w:rPr>
      </w:pPr>
      <w:r>
        <w:rPr>
          <w:b/>
          <w:sz w:val="24"/>
        </w:rPr>
        <w:br w:type="page"/>
      </w:r>
      <w:r>
        <w:rPr>
          <w:rFonts w:hint="eastAsia"/>
          <w:b/>
          <w:sz w:val="24"/>
        </w:rPr>
        <w:lastRenderedPageBreak/>
        <w:t>附件</w:t>
      </w:r>
      <w:r>
        <w:rPr>
          <w:rFonts w:hint="eastAsia"/>
          <w:b/>
          <w:sz w:val="24"/>
        </w:rPr>
        <w:t>4-3</w:t>
      </w:r>
    </w:p>
    <w:p w:rsidR="00880D02" w:rsidRDefault="007C6C00">
      <w:pPr>
        <w:spacing w:line="560" w:lineRule="exact"/>
        <w:jc w:val="center"/>
        <w:rPr>
          <w:rFonts w:ascii="宋体"/>
          <w:b/>
          <w:sz w:val="24"/>
        </w:rPr>
      </w:pPr>
      <w:r>
        <w:rPr>
          <w:rFonts w:ascii="宋体" w:hint="eastAsia"/>
          <w:b/>
          <w:sz w:val="24"/>
        </w:rPr>
        <w:t>主要相关项目业绩一览表</w:t>
      </w:r>
    </w:p>
    <w:p w:rsidR="00880D02" w:rsidRDefault="007C6C00">
      <w:pPr>
        <w:spacing w:line="460" w:lineRule="exact"/>
        <w:rPr>
          <w:sz w:val="24"/>
        </w:rPr>
      </w:pPr>
      <w:r>
        <w:rPr>
          <w:sz w:val="24"/>
        </w:rPr>
        <w:t>项目名称：</w:t>
      </w:r>
      <w:r>
        <w:rPr>
          <w:sz w:val="24"/>
          <w:u w:val="single"/>
        </w:rPr>
        <w:t xml:space="preserve">                    </w:t>
      </w:r>
    </w:p>
    <w:p w:rsidR="00880D02" w:rsidRDefault="007C6C00">
      <w:pPr>
        <w:spacing w:line="460" w:lineRule="exact"/>
        <w:rPr>
          <w:sz w:val="24"/>
        </w:rPr>
      </w:pPr>
      <w:r>
        <w:rPr>
          <w:sz w:val="24"/>
        </w:rPr>
        <w:t>项目编号：</w:t>
      </w:r>
      <w:r>
        <w:rPr>
          <w:sz w:val="24"/>
          <w:u w:val="single"/>
        </w:rPr>
        <w:t xml:space="preserve">                    </w:t>
      </w:r>
    </w:p>
    <w:p w:rsidR="00880D02" w:rsidRDefault="007C6C00">
      <w:pPr>
        <w:spacing w:line="460" w:lineRule="exact"/>
        <w:rPr>
          <w:sz w:val="24"/>
          <w:u w:val="single"/>
        </w:rPr>
      </w:pPr>
      <w:r>
        <w:rPr>
          <w:sz w:val="24"/>
        </w:rPr>
        <w:t>包号：</w:t>
      </w:r>
      <w:r>
        <w:rPr>
          <w:sz w:val="24"/>
          <w:u w:val="single"/>
        </w:rPr>
        <w:t xml:space="preserve">                        </w:t>
      </w:r>
    </w:p>
    <w:p w:rsidR="00880D02" w:rsidRDefault="00880D02">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880D02">
        <w:tc>
          <w:tcPr>
            <w:tcW w:w="876" w:type="dxa"/>
            <w:tcBorders>
              <w:top w:val="single" w:sz="4" w:space="0" w:color="auto"/>
              <w:left w:val="single" w:sz="4" w:space="0" w:color="auto"/>
              <w:bottom w:val="single" w:sz="4" w:space="0" w:color="auto"/>
              <w:right w:val="single" w:sz="4" w:space="0" w:color="auto"/>
            </w:tcBorders>
            <w:vAlign w:val="center"/>
          </w:tcPr>
          <w:p w:rsidR="00880D02" w:rsidRDefault="007C6C00">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880D02" w:rsidRDefault="007C6C00">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880D02" w:rsidRDefault="007C6C00">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880D02" w:rsidRDefault="007C6C00">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880D02" w:rsidRDefault="007C6C00">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880D02" w:rsidRDefault="007C6C00">
            <w:pPr>
              <w:spacing w:line="500" w:lineRule="exact"/>
              <w:jc w:val="center"/>
              <w:rPr>
                <w:rFonts w:ascii="宋体"/>
                <w:sz w:val="24"/>
              </w:rPr>
            </w:pPr>
            <w:r>
              <w:rPr>
                <w:rFonts w:ascii="宋体" w:hint="eastAsia"/>
                <w:sz w:val="24"/>
              </w:rPr>
              <w:t>开始日期—</w:t>
            </w:r>
          </w:p>
          <w:p w:rsidR="00880D02" w:rsidRDefault="007C6C00">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880D02" w:rsidRDefault="007C6C00">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880D02" w:rsidRDefault="007C6C00">
            <w:pPr>
              <w:spacing w:line="500" w:lineRule="exact"/>
              <w:jc w:val="center"/>
              <w:rPr>
                <w:rFonts w:ascii="宋体"/>
                <w:sz w:val="24"/>
              </w:rPr>
            </w:pPr>
            <w:r>
              <w:rPr>
                <w:rFonts w:ascii="宋体" w:hint="eastAsia"/>
                <w:sz w:val="24"/>
              </w:rPr>
              <w:t>合同编号</w:t>
            </w:r>
          </w:p>
        </w:tc>
      </w:tr>
      <w:tr w:rsidR="00880D02">
        <w:tc>
          <w:tcPr>
            <w:tcW w:w="876" w:type="dxa"/>
            <w:tcBorders>
              <w:top w:val="single" w:sz="4" w:space="0" w:color="auto"/>
              <w:left w:val="single" w:sz="4" w:space="0" w:color="auto"/>
              <w:bottom w:val="single" w:sz="4" w:space="0" w:color="auto"/>
              <w:right w:val="single" w:sz="4" w:space="0" w:color="auto"/>
            </w:tcBorders>
            <w:vAlign w:val="center"/>
          </w:tcPr>
          <w:p w:rsidR="00880D02" w:rsidRDefault="00880D0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r>
      <w:tr w:rsidR="00880D02">
        <w:tc>
          <w:tcPr>
            <w:tcW w:w="876" w:type="dxa"/>
            <w:tcBorders>
              <w:top w:val="single" w:sz="4" w:space="0" w:color="auto"/>
              <w:left w:val="single" w:sz="4" w:space="0" w:color="auto"/>
              <w:bottom w:val="single" w:sz="4" w:space="0" w:color="auto"/>
              <w:right w:val="single" w:sz="4" w:space="0" w:color="auto"/>
            </w:tcBorders>
            <w:vAlign w:val="center"/>
          </w:tcPr>
          <w:p w:rsidR="00880D02" w:rsidRDefault="00880D0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r>
      <w:tr w:rsidR="00880D02">
        <w:tc>
          <w:tcPr>
            <w:tcW w:w="876" w:type="dxa"/>
            <w:tcBorders>
              <w:top w:val="single" w:sz="4" w:space="0" w:color="auto"/>
              <w:left w:val="single" w:sz="4" w:space="0" w:color="auto"/>
              <w:bottom w:val="single" w:sz="4" w:space="0" w:color="auto"/>
              <w:right w:val="single" w:sz="4" w:space="0" w:color="auto"/>
            </w:tcBorders>
            <w:vAlign w:val="center"/>
          </w:tcPr>
          <w:p w:rsidR="00880D02" w:rsidRDefault="00880D0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r>
      <w:tr w:rsidR="00880D02">
        <w:tc>
          <w:tcPr>
            <w:tcW w:w="876" w:type="dxa"/>
            <w:tcBorders>
              <w:top w:val="single" w:sz="4" w:space="0" w:color="auto"/>
              <w:left w:val="single" w:sz="4" w:space="0" w:color="auto"/>
              <w:bottom w:val="single" w:sz="4" w:space="0" w:color="auto"/>
              <w:right w:val="single" w:sz="4" w:space="0" w:color="auto"/>
            </w:tcBorders>
            <w:vAlign w:val="center"/>
          </w:tcPr>
          <w:p w:rsidR="00880D02" w:rsidRDefault="00880D0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r>
      <w:tr w:rsidR="00880D02">
        <w:tc>
          <w:tcPr>
            <w:tcW w:w="876" w:type="dxa"/>
            <w:tcBorders>
              <w:top w:val="single" w:sz="4" w:space="0" w:color="auto"/>
              <w:left w:val="single" w:sz="4" w:space="0" w:color="auto"/>
              <w:bottom w:val="single" w:sz="4" w:space="0" w:color="auto"/>
              <w:right w:val="single" w:sz="4" w:space="0" w:color="auto"/>
            </w:tcBorders>
            <w:vAlign w:val="center"/>
          </w:tcPr>
          <w:p w:rsidR="00880D02" w:rsidRDefault="00880D0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r>
      <w:tr w:rsidR="00880D02">
        <w:tc>
          <w:tcPr>
            <w:tcW w:w="876" w:type="dxa"/>
            <w:tcBorders>
              <w:top w:val="single" w:sz="4" w:space="0" w:color="auto"/>
              <w:left w:val="single" w:sz="4" w:space="0" w:color="auto"/>
              <w:bottom w:val="single" w:sz="4" w:space="0" w:color="auto"/>
              <w:right w:val="single" w:sz="4" w:space="0" w:color="auto"/>
            </w:tcBorders>
            <w:vAlign w:val="center"/>
          </w:tcPr>
          <w:p w:rsidR="00880D02" w:rsidRDefault="00880D0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r>
      <w:tr w:rsidR="00880D02">
        <w:tc>
          <w:tcPr>
            <w:tcW w:w="876" w:type="dxa"/>
            <w:tcBorders>
              <w:top w:val="single" w:sz="4" w:space="0" w:color="auto"/>
              <w:left w:val="single" w:sz="4" w:space="0" w:color="auto"/>
              <w:bottom w:val="single" w:sz="4" w:space="0" w:color="auto"/>
              <w:right w:val="single" w:sz="4" w:space="0" w:color="auto"/>
            </w:tcBorders>
            <w:vAlign w:val="center"/>
          </w:tcPr>
          <w:p w:rsidR="00880D02" w:rsidRDefault="00880D0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r>
      <w:tr w:rsidR="00880D02">
        <w:tc>
          <w:tcPr>
            <w:tcW w:w="876" w:type="dxa"/>
            <w:tcBorders>
              <w:top w:val="single" w:sz="4" w:space="0" w:color="auto"/>
              <w:left w:val="single" w:sz="4" w:space="0" w:color="auto"/>
              <w:bottom w:val="single" w:sz="4" w:space="0" w:color="auto"/>
              <w:right w:val="single" w:sz="4" w:space="0" w:color="auto"/>
            </w:tcBorders>
            <w:vAlign w:val="center"/>
          </w:tcPr>
          <w:p w:rsidR="00880D02" w:rsidRDefault="00880D0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r>
      <w:tr w:rsidR="00880D02">
        <w:tc>
          <w:tcPr>
            <w:tcW w:w="876" w:type="dxa"/>
            <w:tcBorders>
              <w:top w:val="single" w:sz="4" w:space="0" w:color="auto"/>
              <w:left w:val="single" w:sz="4" w:space="0" w:color="auto"/>
              <w:bottom w:val="single" w:sz="4" w:space="0" w:color="auto"/>
              <w:right w:val="single" w:sz="4" w:space="0" w:color="auto"/>
            </w:tcBorders>
            <w:vAlign w:val="center"/>
          </w:tcPr>
          <w:p w:rsidR="00880D02" w:rsidRDefault="00880D0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r>
      <w:tr w:rsidR="00880D02">
        <w:tc>
          <w:tcPr>
            <w:tcW w:w="876" w:type="dxa"/>
            <w:tcBorders>
              <w:top w:val="single" w:sz="4" w:space="0" w:color="auto"/>
              <w:left w:val="single" w:sz="4" w:space="0" w:color="auto"/>
              <w:bottom w:val="single" w:sz="4" w:space="0" w:color="auto"/>
              <w:right w:val="single" w:sz="4" w:space="0" w:color="auto"/>
            </w:tcBorders>
            <w:vAlign w:val="center"/>
          </w:tcPr>
          <w:p w:rsidR="00880D02" w:rsidRDefault="00880D0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r>
      <w:tr w:rsidR="00880D02">
        <w:tc>
          <w:tcPr>
            <w:tcW w:w="876" w:type="dxa"/>
            <w:tcBorders>
              <w:top w:val="single" w:sz="4" w:space="0" w:color="auto"/>
              <w:left w:val="single" w:sz="4" w:space="0" w:color="auto"/>
              <w:bottom w:val="single" w:sz="4" w:space="0" w:color="auto"/>
              <w:right w:val="single" w:sz="4" w:space="0" w:color="auto"/>
            </w:tcBorders>
            <w:vAlign w:val="center"/>
          </w:tcPr>
          <w:p w:rsidR="00880D02" w:rsidRDefault="00880D0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80D02" w:rsidRDefault="00880D02">
            <w:pPr>
              <w:spacing w:line="560" w:lineRule="exact"/>
              <w:jc w:val="center"/>
              <w:rPr>
                <w:rFonts w:ascii="宋体"/>
                <w:b/>
                <w:sz w:val="24"/>
              </w:rPr>
            </w:pPr>
          </w:p>
        </w:tc>
      </w:tr>
    </w:tbl>
    <w:p w:rsidR="00880D02" w:rsidRDefault="007C6C00">
      <w:pPr>
        <w:spacing w:line="560" w:lineRule="exact"/>
        <w:rPr>
          <w:rFonts w:ascii="宋体"/>
          <w:sz w:val="24"/>
        </w:rPr>
      </w:pPr>
      <w:r>
        <w:rPr>
          <w:rFonts w:ascii="宋体" w:hint="eastAsia"/>
          <w:sz w:val="24"/>
        </w:rPr>
        <w:t>备注：投标人所列业绩应按第二部分的要求将证明材料按顺序附后。</w:t>
      </w:r>
    </w:p>
    <w:p w:rsidR="00880D02" w:rsidRDefault="00880D02">
      <w:pPr>
        <w:spacing w:line="560" w:lineRule="exact"/>
        <w:rPr>
          <w:rFonts w:ascii="宋体"/>
          <w:sz w:val="24"/>
        </w:rPr>
      </w:pPr>
    </w:p>
    <w:p w:rsidR="00880D02" w:rsidRDefault="007C6C00">
      <w:pPr>
        <w:spacing w:line="360" w:lineRule="auto"/>
        <w:rPr>
          <w:sz w:val="24"/>
        </w:rPr>
      </w:pPr>
      <w:r>
        <w:rPr>
          <w:sz w:val="24"/>
        </w:rPr>
        <w:t>投标人名称：</w:t>
      </w:r>
    </w:p>
    <w:p w:rsidR="00880D02" w:rsidRDefault="007C6C00">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80D02" w:rsidRDefault="007C6C00">
      <w:pPr>
        <w:widowControl/>
        <w:jc w:val="left"/>
        <w:rPr>
          <w:sz w:val="24"/>
        </w:rPr>
      </w:pPr>
      <w:r>
        <w:rPr>
          <w:sz w:val="24"/>
        </w:rPr>
        <w:br w:type="page"/>
      </w:r>
    </w:p>
    <w:p w:rsidR="00880D02" w:rsidRDefault="007C6C00">
      <w:pPr>
        <w:spacing w:line="460" w:lineRule="exact"/>
        <w:rPr>
          <w:b/>
          <w:sz w:val="24"/>
        </w:rPr>
      </w:pPr>
      <w:r>
        <w:rPr>
          <w:b/>
          <w:sz w:val="24"/>
        </w:rPr>
        <w:lastRenderedPageBreak/>
        <w:t>附件</w:t>
      </w:r>
      <w:r>
        <w:rPr>
          <w:b/>
          <w:sz w:val="24"/>
        </w:rPr>
        <w:t>5</w:t>
      </w:r>
      <w:r>
        <w:rPr>
          <w:b/>
          <w:sz w:val="24"/>
        </w:rPr>
        <w:t>：评分因素中要求的各项方案、证明材料等</w:t>
      </w:r>
    </w:p>
    <w:p w:rsidR="00880D02" w:rsidRDefault="007C6C00">
      <w:pPr>
        <w:spacing w:line="620" w:lineRule="exact"/>
        <w:rPr>
          <w:b/>
          <w:sz w:val="24"/>
        </w:rPr>
      </w:pPr>
      <w:r>
        <w:rPr>
          <w:b/>
          <w:sz w:val="24"/>
        </w:rPr>
        <w:br w:type="page"/>
      </w:r>
      <w:r>
        <w:rPr>
          <w:b/>
          <w:sz w:val="24"/>
        </w:rPr>
        <w:lastRenderedPageBreak/>
        <w:t>附件</w:t>
      </w:r>
      <w:r>
        <w:rPr>
          <w:rFonts w:hint="eastAsia"/>
          <w:b/>
          <w:sz w:val="24"/>
        </w:rPr>
        <w:t>6</w:t>
      </w:r>
    </w:p>
    <w:p w:rsidR="00880D02" w:rsidRDefault="007C6C00">
      <w:pPr>
        <w:autoSpaceDE w:val="0"/>
        <w:autoSpaceDN w:val="0"/>
        <w:spacing w:line="480" w:lineRule="auto"/>
        <w:jc w:val="center"/>
        <w:rPr>
          <w:sz w:val="24"/>
          <w:szCs w:val="24"/>
        </w:rPr>
      </w:pPr>
      <w:r>
        <w:rPr>
          <w:b/>
          <w:sz w:val="24"/>
          <w:szCs w:val="24"/>
        </w:rPr>
        <w:t>中小企业声明函（服务）</w:t>
      </w:r>
    </w:p>
    <w:p w:rsidR="00880D02" w:rsidRDefault="007C6C00">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880D02" w:rsidRDefault="007C6C00">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80D02" w:rsidRDefault="007C6C00">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w:t>
      </w:r>
      <w:r>
        <w:rPr>
          <w:b/>
          <w:sz w:val="24"/>
          <w:szCs w:val="24"/>
        </w:rPr>
        <w:t>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80D02" w:rsidRDefault="007C6C00">
      <w:pPr>
        <w:autoSpaceDE w:val="0"/>
        <w:autoSpaceDN w:val="0"/>
        <w:spacing w:line="500" w:lineRule="exact"/>
        <w:ind w:left="641"/>
        <w:jc w:val="left"/>
        <w:rPr>
          <w:sz w:val="24"/>
          <w:szCs w:val="24"/>
        </w:rPr>
      </w:pPr>
      <w:r>
        <w:rPr>
          <w:sz w:val="24"/>
          <w:szCs w:val="24"/>
        </w:rPr>
        <w:t>……</w:t>
      </w:r>
    </w:p>
    <w:p w:rsidR="00880D02" w:rsidRDefault="007C6C00">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880D02" w:rsidRDefault="007C6C00">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880D02" w:rsidRDefault="007C6C00">
      <w:pPr>
        <w:autoSpaceDE w:val="0"/>
        <w:autoSpaceDN w:val="0"/>
        <w:spacing w:line="500" w:lineRule="exact"/>
        <w:ind w:left="3840"/>
        <w:jc w:val="left"/>
        <w:rPr>
          <w:sz w:val="24"/>
          <w:szCs w:val="24"/>
        </w:rPr>
      </w:pPr>
      <w:r>
        <w:rPr>
          <w:sz w:val="24"/>
          <w:szCs w:val="24"/>
        </w:rPr>
        <w:t>投标人名称：</w:t>
      </w:r>
    </w:p>
    <w:p w:rsidR="00880D02" w:rsidRDefault="007C6C00">
      <w:pPr>
        <w:autoSpaceDE w:val="0"/>
        <w:autoSpaceDN w:val="0"/>
        <w:spacing w:line="500" w:lineRule="exact"/>
        <w:ind w:left="3840"/>
        <w:jc w:val="left"/>
        <w:rPr>
          <w:sz w:val="32"/>
        </w:rPr>
      </w:pPr>
      <w:r>
        <w:rPr>
          <w:sz w:val="24"/>
          <w:szCs w:val="24"/>
        </w:rPr>
        <w:t>日期：</w:t>
      </w:r>
    </w:p>
    <w:p w:rsidR="00880D02" w:rsidRDefault="007C6C00">
      <w:pPr>
        <w:spacing w:line="360" w:lineRule="auto"/>
        <w:ind w:right="84" w:firstLineChars="100" w:firstLine="241"/>
        <w:rPr>
          <w:b/>
          <w:sz w:val="24"/>
          <w:szCs w:val="24"/>
        </w:rPr>
      </w:pPr>
      <w:r>
        <w:rPr>
          <w:b/>
          <w:sz w:val="24"/>
          <w:szCs w:val="24"/>
        </w:rPr>
        <w:t>注：</w:t>
      </w:r>
    </w:p>
    <w:p w:rsidR="00880D02" w:rsidRDefault="007C6C00">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w:t>
      </w:r>
      <w:r>
        <w:rPr>
          <w:b/>
          <w:sz w:val="24"/>
          <w:szCs w:val="24"/>
        </w:rPr>
        <w:t>持政策。</w:t>
      </w:r>
    </w:p>
    <w:p w:rsidR="00880D02" w:rsidRDefault="007C6C00">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880D02" w:rsidRDefault="007C6C00">
      <w:pPr>
        <w:spacing w:line="360" w:lineRule="auto"/>
        <w:ind w:right="84" w:firstLineChars="100" w:firstLine="241"/>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p>
    <w:p w:rsidR="00880D02" w:rsidRDefault="007C6C00">
      <w:pPr>
        <w:autoSpaceDN w:val="0"/>
        <w:spacing w:line="360" w:lineRule="auto"/>
        <w:rPr>
          <w:b/>
          <w:bCs/>
          <w:sz w:val="24"/>
        </w:rPr>
      </w:pPr>
      <w:bookmarkStart w:id="10" w:name="OLE_LINK13"/>
      <w:bookmarkStart w:id="11" w:name="OLE_LINK14"/>
      <w:r>
        <w:rPr>
          <w:rFonts w:hint="eastAsia"/>
          <w:b/>
          <w:bCs/>
          <w:sz w:val="24"/>
        </w:rPr>
        <w:lastRenderedPageBreak/>
        <w:t>附件</w:t>
      </w:r>
      <w:r>
        <w:rPr>
          <w:rFonts w:hint="eastAsia"/>
          <w:b/>
          <w:bCs/>
          <w:sz w:val="24"/>
        </w:rPr>
        <w:t>7</w:t>
      </w:r>
    </w:p>
    <w:p w:rsidR="00880D02" w:rsidRDefault="007C6C00">
      <w:pPr>
        <w:autoSpaceDN w:val="0"/>
        <w:spacing w:line="360" w:lineRule="auto"/>
        <w:jc w:val="left"/>
        <w:rPr>
          <w:b/>
          <w:bCs/>
          <w:sz w:val="24"/>
        </w:rPr>
      </w:pPr>
      <w:r>
        <w:rPr>
          <w:rFonts w:hint="eastAsia"/>
          <w:b/>
          <w:kern w:val="0"/>
          <w:sz w:val="24"/>
          <w:szCs w:val="21"/>
        </w:rPr>
        <w:t>若不是残疾人福利性单位，响应文件中可不提供此声明函</w:t>
      </w:r>
    </w:p>
    <w:p w:rsidR="00880D02" w:rsidRDefault="00880D02">
      <w:pPr>
        <w:autoSpaceDN w:val="0"/>
        <w:spacing w:line="360" w:lineRule="auto"/>
        <w:jc w:val="center"/>
        <w:rPr>
          <w:b/>
          <w:bCs/>
          <w:sz w:val="24"/>
        </w:rPr>
      </w:pPr>
    </w:p>
    <w:bookmarkEnd w:id="10"/>
    <w:bookmarkEnd w:id="11"/>
    <w:p w:rsidR="00880D02" w:rsidRDefault="007C6C00">
      <w:pPr>
        <w:snapToGrid w:val="0"/>
        <w:spacing w:line="360" w:lineRule="auto"/>
        <w:jc w:val="center"/>
        <w:rPr>
          <w:b/>
          <w:bCs/>
          <w:sz w:val="24"/>
        </w:rPr>
      </w:pPr>
      <w:r>
        <w:rPr>
          <w:rFonts w:hint="eastAsia"/>
          <w:b/>
          <w:bCs/>
          <w:sz w:val="24"/>
        </w:rPr>
        <w:t>残疾人福利性单位声明函</w:t>
      </w:r>
    </w:p>
    <w:p w:rsidR="00880D02" w:rsidRDefault="00880D02">
      <w:pPr>
        <w:snapToGrid w:val="0"/>
        <w:spacing w:line="360" w:lineRule="auto"/>
        <w:ind w:firstLineChars="200" w:firstLine="482"/>
        <w:jc w:val="left"/>
        <w:rPr>
          <w:b/>
          <w:bCs/>
          <w:sz w:val="24"/>
        </w:rPr>
      </w:pPr>
    </w:p>
    <w:p w:rsidR="00880D02" w:rsidRDefault="007C6C00">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880D02" w:rsidRDefault="007C6C00">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880D02" w:rsidRDefault="00880D02">
      <w:pPr>
        <w:snapToGrid w:val="0"/>
        <w:spacing w:line="360" w:lineRule="auto"/>
        <w:ind w:firstLineChars="200" w:firstLine="480"/>
        <w:jc w:val="left"/>
        <w:rPr>
          <w:bCs/>
          <w:sz w:val="24"/>
        </w:rPr>
      </w:pPr>
    </w:p>
    <w:p w:rsidR="00880D02" w:rsidRDefault="00880D02">
      <w:pPr>
        <w:snapToGrid w:val="0"/>
        <w:spacing w:line="360" w:lineRule="auto"/>
        <w:ind w:firstLineChars="200" w:firstLine="480"/>
        <w:jc w:val="left"/>
        <w:rPr>
          <w:bCs/>
          <w:sz w:val="24"/>
        </w:rPr>
      </w:pPr>
    </w:p>
    <w:p w:rsidR="00880D02" w:rsidRDefault="007C6C00">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880D02" w:rsidRDefault="00880D02">
      <w:pPr>
        <w:snapToGrid w:val="0"/>
        <w:spacing w:line="360" w:lineRule="auto"/>
        <w:ind w:firstLineChars="200" w:firstLine="480"/>
        <w:jc w:val="left"/>
        <w:rPr>
          <w:bCs/>
          <w:sz w:val="24"/>
        </w:rPr>
      </w:pPr>
    </w:p>
    <w:p w:rsidR="00880D02" w:rsidRDefault="007C6C00">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880D02" w:rsidRDefault="00880D02">
      <w:pPr>
        <w:snapToGrid w:val="0"/>
        <w:spacing w:line="360" w:lineRule="auto"/>
        <w:ind w:firstLineChars="200" w:firstLine="480"/>
        <w:jc w:val="left"/>
        <w:rPr>
          <w:sz w:val="24"/>
          <w:szCs w:val="21"/>
        </w:rPr>
      </w:pPr>
    </w:p>
    <w:p w:rsidR="00880D02" w:rsidRDefault="007C6C00">
      <w:pPr>
        <w:snapToGrid w:val="0"/>
        <w:spacing w:line="360" w:lineRule="auto"/>
        <w:ind w:firstLineChars="200" w:firstLine="480"/>
        <w:rPr>
          <w:sz w:val="24"/>
          <w:szCs w:val="21"/>
        </w:rPr>
      </w:pPr>
      <w:r>
        <w:rPr>
          <w:sz w:val="24"/>
          <w:szCs w:val="21"/>
        </w:rPr>
        <w:t>注：</w:t>
      </w:r>
    </w:p>
    <w:p w:rsidR="00880D02" w:rsidRDefault="007C6C00">
      <w:pPr>
        <w:snapToGrid w:val="0"/>
        <w:spacing w:line="360" w:lineRule="auto"/>
        <w:ind w:firstLineChars="200" w:firstLine="482"/>
        <w:rPr>
          <w:b/>
          <w:sz w:val="24"/>
          <w:szCs w:val="21"/>
        </w:rPr>
      </w:pPr>
      <w:r>
        <w:rPr>
          <w:b/>
          <w:sz w:val="24"/>
          <w:szCs w:val="21"/>
        </w:rPr>
        <w:t>中标（成交）供应商为残疾人福利</w:t>
      </w:r>
      <w:r>
        <w:rPr>
          <w:b/>
          <w:sz w:val="24"/>
          <w:szCs w:val="21"/>
        </w:rPr>
        <w:t>性单位的，将随中标（成交）结果同时公告其《残疾人福利性单位声明函》，接受社会监督。</w:t>
      </w:r>
    </w:p>
    <w:p w:rsidR="00880D02" w:rsidRDefault="007C6C00">
      <w:pPr>
        <w:snapToGrid w:val="0"/>
        <w:spacing w:line="360" w:lineRule="auto"/>
        <w:ind w:firstLineChars="200" w:firstLine="482"/>
        <w:rPr>
          <w:b/>
          <w:sz w:val="24"/>
          <w:szCs w:val="21"/>
        </w:rPr>
      </w:pPr>
      <w:r>
        <w:rPr>
          <w:b/>
          <w:kern w:val="0"/>
          <w:sz w:val="24"/>
          <w:szCs w:val="21"/>
        </w:rPr>
        <w:t>若不是残疾人福利性单位，投标文件中可不提供此声明函。</w:t>
      </w:r>
    </w:p>
    <w:p w:rsidR="00880D02" w:rsidRDefault="00880D02">
      <w:pPr>
        <w:snapToGrid w:val="0"/>
        <w:spacing w:line="360" w:lineRule="auto"/>
        <w:ind w:firstLineChars="200" w:firstLine="480"/>
        <w:rPr>
          <w:sz w:val="24"/>
          <w:szCs w:val="21"/>
        </w:rPr>
      </w:pPr>
    </w:p>
    <w:p w:rsidR="00880D02" w:rsidRDefault="007C6C00">
      <w:pPr>
        <w:tabs>
          <w:tab w:val="left" w:pos="360"/>
        </w:tabs>
        <w:spacing w:line="360" w:lineRule="auto"/>
        <w:rPr>
          <w:b/>
          <w:sz w:val="24"/>
        </w:rPr>
      </w:pPr>
      <w:r>
        <w:rPr>
          <w:szCs w:val="21"/>
        </w:rPr>
        <w:br w:type="page"/>
      </w:r>
      <w:r>
        <w:rPr>
          <w:b/>
          <w:sz w:val="24"/>
        </w:rPr>
        <w:lastRenderedPageBreak/>
        <w:t>附件</w:t>
      </w:r>
      <w:r>
        <w:rPr>
          <w:rFonts w:hint="eastAsia"/>
          <w:b/>
          <w:sz w:val="24"/>
        </w:rPr>
        <w:t>8</w:t>
      </w:r>
    </w:p>
    <w:p w:rsidR="00880D02" w:rsidRDefault="007C6C00">
      <w:pPr>
        <w:tabs>
          <w:tab w:val="left" w:pos="360"/>
        </w:tabs>
        <w:spacing w:line="360" w:lineRule="auto"/>
        <w:jc w:val="center"/>
        <w:rPr>
          <w:b/>
          <w:bCs/>
          <w:sz w:val="24"/>
        </w:rPr>
      </w:pPr>
      <w:r>
        <w:rPr>
          <w:rFonts w:hint="eastAsia"/>
          <w:b/>
          <w:bCs/>
          <w:sz w:val="24"/>
        </w:rPr>
        <w:t>书面</w:t>
      </w:r>
      <w:r>
        <w:rPr>
          <w:b/>
          <w:bCs/>
          <w:sz w:val="24"/>
        </w:rPr>
        <w:t>声明</w:t>
      </w:r>
    </w:p>
    <w:p w:rsidR="00880D02" w:rsidRDefault="00880D02">
      <w:pPr>
        <w:pStyle w:val="af1"/>
        <w:tabs>
          <w:tab w:val="left" w:pos="360"/>
        </w:tabs>
        <w:spacing w:line="360" w:lineRule="auto"/>
        <w:ind w:firstLine="480"/>
        <w:rPr>
          <w:sz w:val="24"/>
        </w:rPr>
      </w:pPr>
    </w:p>
    <w:p w:rsidR="00880D02" w:rsidRDefault="007C6C00">
      <w:pPr>
        <w:pStyle w:val="af1"/>
        <w:tabs>
          <w:tab w:val="left" w:pos="360"/>
        </w:tabs>
        <w:spacing w:line="360" w:lineRule="auto"/>
        <w:ind w:firstLine="480"/>
        <w:rPr>
          <w:sz w:val="24"/>
        </w:rPr>
      </w:pPr>
      <w:r>
        <w:rPr>
          <w:rFonts w:hint="eastAsia"/>
          <w:sz w:val="24"/>
        </w:rPr>
        <w:t>参加政府采购活动前</w:t>
      </w:r>
      <w:r>
        <w:rPr>
          <w:sz w:val="24"/>
        </w:rPr>
        <w:t>3</w:t>
      </w:r>
      <w:r>
        <w:rPr>
          <w:rFonts w:hint="eastAsia"/>
          <w:sz w:val="24"/>
        </w:rPr>
        <w:t>年</w:t>
      </w:r>
      <w:r>
        <w:rPr>
          <w:rFonts w:hint="eastAsia"/>
          <w:sz w:val="24"/>
          <w:lang w:val="en-US"/>
        </w:rPr>
        <w:t>我单位</w:t>
      </w:r>
      <w:r>
        <w:rPr>
          <w:rFonts w:hint="eastAsia"/>
          <w:sz w:val="24"/>
        </w:rPr>
        <w:t>在经营活动中没有重大违法记录。</w:t>
      </w:r>
    </w:p>
    <w:p w:rsidR="00880D02" w:rsidRDefault="007C6C00">
      <w:pPr>
        <w:pStyle w:val="af1"/>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880D02" w:rsidRDefault="00880D02">
      <w:pPr>
        <w:pStyle w:val="af1"/>
        <w:tabs>
          <w:tab w:val="left" w:pos="360"/>
        </w:tabs>
        <w:spacing w:line="360" w:lineRule="auto"/>
        <w:ind w:firstLine="480"/>
        <w:rPr>
          <w:sz w:val="24"/>
        </w:rPr>
      </w:pPr>
    </w:p>
    <w:p w:rsidR="00880D02" w:rsidRDefault="007C6C00">
      <w:pPr>
        <w:autoSpaceDE w:val="0"/>
        <w:autoSpaceDN w:val="0"/>
        <w:spacing w:line="500" w:lineRule="exact"/>
        <w:ind w:left="3840"/>
        <w:jc w:val="left"/>
        <w:rPr>
          <w:sz w:val="24"/>
          <w:szCs w:val="24"/>
        </w:rPr>
      </w:pPr>
      <w:r>
        <w:rPr>
          <w:sz w:val="24"/>
          <w:szCs w:val="24"/>
        </w:rPr>
        <w:t>投标人名称：</w:t>
      </w:r>
    </w:p>
    <w:p w:rsidR="00880D02" w:rsidRDefault="00880D02">
      <w:pPr>
        <w:autoSpaceDE w:val="0"/>
        <w:autoSpaceDN w:val="0"/>
        <w:spacing w:line="500" w:lineRule="exact"/>
        <w:ind w:left="3840"/>
        <w:jc w:val="left"/>
        <w:rPr>
          <w:sz w:val="24"/>
          <w:szCs w:val="24"/>
        </w:rPr>
      </w:pPr>
    </w:p>
    <w:p w:rsidR="00880D02" w:rsidRDefault="007C6C00">
      <w:pPr>
        <w:autoSpaceDE w:val="0"/>
        <w:autoSpaceDN w:val="0"/>
        <w:spacing w:line="500" w:lineRule="exact"/>
        <w:ind w:left="3840"/>
        <w:jc w:val="left"/>
        <w:rPr>
          <w:sz w:val="24"/>
          <w:szCs w:val="24"/>
        </w:rPr>
      </w:pPr>
      <w:r>
        <w:rPr>
          <w:sz w:val="24"/>
          <w:szCs w:val="24"/>
        </w:rPr>
        <w:t>日期：</w:t>
      </w:r>
    </w:p>
    <w:p w:rsidR="00880D02" w:rsidRDefault="00880D02">
      <w:pPr>
        <w:autoSpaceDE w:val="0"/>
        <w:autoSpaceDN w:val="0"/>
        <w:spacing w:line="500" w:lineRule="exact"/>
        <w:ind w:left="3840"/>
        <w:jc w:val="left"/>
        <w:rPr>
          <w:sz w:val="24"/>
          <w:szCs w:val="24"/>
        </w:rPr>
      </w:pPr>
    </w:p>
    <w:p w:rsidR="00880D02" w:rsidRDefault="007C6C00">
      <w:pPr>
        <w:pStyle w:val="af1"/>
        <w:tabs>
          <w:tab w:val="left" w:pos="360"/>
        </w:tabs>
        <w:spacing w:line="360" w:lineRule="auto"/>
        <w:ind w:firstLineChars="0" w:firstLine="0"/>
        <w:rPr>
          <w:sz w:val="24"/>
          <w:u w:val="single"/>
        </w:rPr>
      </w:pPr>
      <w:r>
        <w:rPr>
          <w:rFonts w:hint="eastAsia"/>
          <w:sz w:val="24"/>
          <w:u w:val="single"/>
        </w:rPr>
        <w:t xml:space="preserve">                                                                     </w:t>
      </w:r>
    </w:p>
    <w:p w:rsidR="00880D02" w:rsidRDefault="00880D02">
      <w:pPr>
        <w:pStyle w:val="af1"/>
        <w:tabs>
          <w:tab w:val="left" w:pos="360"/>
        </w:tabs>
        <w:spacing w:line="360" w:lineRule="auto"/>
        <w:ind w:firstLine="480"/>
        <w:rPr>
          <w:sz w:val="24"/>
        </w:rPr>
      </w:pPr>
    </w:p>
    <w:p w:rsidR="00880D02" w:rsidRDefault="00880D02">
      <w:pPr>
        <w:pStyle w:val="af1"/>
        <w:spacing w:line="360" w:lineRule="auto"/>
        <w:ind w:firstLineChars="0" w:firstLine="0"/>
        <w:jc w:val="center"/>
        <w:rPr>
          <w:b/>
          <w:sz w:val="24"/>
        </w:rPr>
      </w:pPr>
    </w:p>
    <w:p w:rsidR="00880D02" w:rsidRDefault="00880D02">
      <w:pPr>
        <w:pStyle w:val="af1"/>
        <w:spacing w:line="360" w:lineRule="auto"/>
        <w:ind w:firstLineChars="0" w:firstLine="0"/>
        <w:jc w:val="center"/>
        <w:rPr>
          <w:b/>
          <w:sz w:val="24"/>
        </w:rPr>
      </w:pPr>
    </w:p>
    <w:p w:rsidR="00880D02" w:rsidRDefault="007C6C00">
      <w:pPr>
        <w:pStyle w:val="af1"/>
        <w:spacing w:line="360" w:lineRule="auto"/>
        <w:ind w:firstLineChars="0" w:firstLine="0"/>
        <w:jc w:val="center"/>
        <w:rPr>
          <w:b/>
          <w:sz w:val="24"/>
        </w:rPr>
      </w:pPr>
      <w:r>
        <w:rPr>
          <w:rFonts w:hint="eastAsia"/>
          <w:b/>
          <w:sz w:val="24"/>
        </w:rPr>
        <w:t>证明材料</w:t>
      </w:r>
    </w:p>
    <w:p w:rsidR="00880D02" w:rsidRDefault="00880D02">
      <w:pPr>
        <w:pStyle w:val="af1"/>
        <w:tabs>
          <w:tab w:val="left" w:pos="360"/>
        </w:tabs>
        <w:spacing w:line="360" w:lineRule="auto"/>
        <w:ind w:firstLine="480"/>
        <w:rPr>
          <w:sz w:val="24"/>
        </w:rPr>
      </w:pPr>
    </w:p>
    <w:p w:rsidR="00880D02" w:rsidRDefault="007C6C00">
      <w:pPr>
        <w:pStyle w:val="af1"/>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880D02" w:rsidRDefault="00880D02">
      <w:pPr>
        <w:pStyle w:val="af1"/>
        <w:tabs>
          <w:tab w:val="left" w:pos="360"/>
        </w:tabs>
        <w:spacing w:line="360" w:lineRule="auto"/>
        <w:ind w:firstLine="480"/>
        <w:rPr>
          <w:sz w:val="24"/>
        </w:rPr>
      </w:pPr>
    </w:p>
    <w:p w:rsidR="00880D02" w:rsidRDefault="00880D02">
      <w:pPr>
        <w:pStyle w:val="af1"/>
        <w:tabs>
          <w:tab w:val="left" w:pos="360"/>
        </w:tabs>
        <w:spacing w:line="360" w:lineRule="auto"/>
        <w:ind w:firstLine="480"/>
        <w:rPr>
          <w:sz w:val="24"/>
        </w:rPr>
      </w:pPr>
    </w:p>
    <w:p w:rsidR="00880D02" w:rsidRDefault="00880D02">
      <w:pPr>
        <w:autoSpaceDE w:val="0"/>
        <w:autoSpaceDN w:val="0"/>
        <w:spacing w:line="500" w:lineRule="exact"/>
        <w:ind w:left="3840"/>
        <w:jc w:val="left"/>
        <w:rPr>
          <w:sz w:val="24"/>
          <w:szCs w:val="24"/>
        </w:rPr>
      </w:pPr>
    </w:p>
    <w:p w:rsidR="00880D02" w:rsidRDefault="00880D02">
      <w:pPr>
        <w:autoSpaceDE w:val="0"/>
        <w:autoSpaceDN w:val="0"/>
        <w:spacing w:line="500" w:lineRule="exact"/>
        <w:ind w:left="3840"/>
        <w:jc w:val="left"/>
        <w:rPr>
          <w:sz w:val="24"/>
          <w:szCs w:val="24"/>
        </w:rPr>
      </w:pPr>
    </w:p>
    <w:p w:rsidR="00880D02" w:rsidRDefault="007C6C00">
      <w:pPr>
        <w:autoSpaceDE w:val="0"/>
        <w:autoSpaceDN w:val="0"/>
        <w:spacing w:line="500" w:lineRule="exact"/>
        <w:ind w:left="3840"/>
        <w:jc w:val="left"/>
        <w:rPr>
          <w:sz w:val="24"/>
          <w:szCs w:val="24"/>
        </w:rPr>
      </w:pPr>
      <w:r>
        <w:rPr>
          <w:sz w:val="24"/>
          <w:szCs w:val="24"/>
        </w:rPr>
        <w:t>投标人名称：</w:t>
      </w:r>
    </w:p>
    <w:p w:rsidR="00880D02" w:rsidRDefault="00880D02">
      <w:pPr>
        <w:autoSpaceDE w:val="0"/>
        <w:autoSpaceDN w:val="0"/>
        <w:spacing w:line="500" w:lineRule="exact"/>
        <w:ind w:left="3840"/>
        <w:jc w:val="left"/>
        <w:rPr>
          <w:sz w:val="24"/>
          <w:szCs w:val="24"/>
        </w:rPr>
      </w:pPr>
    </w:p>
    <w:p w:rsidR="00880D02" w:rsidRDefault="007C6C00">
      <w:pPr>
        <w:autoSpaceDE w:val="0"/>
        <w:autoSpaceDN w:val="0"/>
        <w:spacing w:line="500" w:lineRule="exact"/>
        <w:ind w:left="3840"/>
        <w:jc w:val="left"/>
        <w:rPr>
          <w:sz w:val="24"/>
          <w:szCs w:val="24"/>
        </w:rPr>
      </w:pPr>
      <w:r>
        <w:rPr>
          <w:sz w:val="24"/>
          <w:szCs w:val="24"/>
        </w:rPr>
        <w:t>日期：</w:t>
      </w:r>
    </w:p>
    <w:p w:rsidR="00880D02" w:rsidRDefault="00880D02">
      <w:pPr>
        <w:pStyle w:val="af1"/>
        <w:tabs>
          <w:tab w:val="left" w:pos="360"/>
        </w:tabs>
        <w:spacing w:line="360" w:lineRule="auto"/>
        <w:ind w:firstLine="480"/>
        <w:rPr>
          <w:sz w:val="24"/>
        </w:rPr>
      </w:pPr>
    </w:p>
    <w:p w:rsidR="00880D02" w:rsidRDefault="007C6C00">
      <w:pPr>
        <w:spacing w:line="620" w:lineRule="exact"/>
        <w:rPr>
          <w:szCs w:val="21"/>
        </w:rPr>
      </w:pPr>
      <w:r>
        <w:rPr>
          <w:b/>
          <w:sz w:val="24"/>
          <w:szCs w:val="24"/>
        </w:rPr>
        <w:br w:type="page"/>
      </w:r>
      <w:r>
        <w:rPr>
          <w:rFonts w:hint="eastAsia"/>
          <w:b/>
          <w:sz w:val="24"/>
          <w:szCs w:val="24"/>
        </w:rPr>
        <w:lastRenderedPageBreak/>
        <w:t>附件</w:t>
      </w:r>
      <w:r>
        <w:rPr>
          <w:rFonts w:hint="eastAsia"/>
          <w:b/>
          <w:sz w:val="24"/>
          <w:szCs w:val="24"/>
        </w:rPr>
        <w:t>9</w:t>
      </w:r>
      <w:r>
        <w:rPr>
          <w:rFonts w:hint="eastAsia"/>
          <w:b/>
          <w:sz w:val="24"/>
          <w:szCs w:val="24"/>
        </w:rPr>
        <w:t>：</w:t>
      </w:r>
      <w:r>
        <w:rPr>
          <w:b/>
          <w:sz w:val="24"/>
          <w:szCs w:val="24"/>
        </w:rPr>
        <w:t>投标人认为需要提交的其他资料</w:t>
      </w:r>
    </w:p>
    <w:p w:rsidR="00880D02" w:rsidRDefault="00880D02">
      <w:pPr>
        <w:spacing w:line="460" w:lineRule="exact"/>
        <w:ind w:left="192"/>
        <w:rPr>
          <w:b/>
          <w:sz w:val="24"/>
        </w:rPr>
      </w:pPr>
    </w:p>
    <w:p w:rsidR="00880D02" w:rsidRDefault="007C6C00">
      <w:pPr>
        <w:autoSpaceDE w:val="0"/>
        <w:autoSpaceDN w:val="0"/>
        <w:adjustRightInd w:val="0"/>
        <w:jc w:val="center"/>
        <w:rPr>
          <w:sz w:val="24"/>
        </w:rPr>
      </w:pPr>
      <w:r>
        <w:rPr>
          <w:sz w:val="24"/>
        </w:rPr>
        <w:br w:type="page"/>
      </w:r>
    </w:p>
    <w:p w:rsidR="00880D02" w:rsidRDefault="00880D02">
      <w:pPr>
        <w:autoSpaceDE w:val="0"/>
        <w:autoSpaceDN w:val="0"/>
        <w:adjustRightInd w:val="0"/>
        <w:jc w:val="center"/>
        <w:rPr>
          <w:sz w:val="24"/>
        </w:rPr>
      </w:pPr>
    </w:p>
    <w:p w:rsidR="00880D02" w:rsidRDefault="00880D02">
      <w:pPr>
        <w:autoSpaceDE w:val="0"/>
        <w:autoSpaceDN w:val="0"/>
        <w:adjustRightInd w:val="0"/>
        <w:jc w:val="center"/>
        <w:rPr>
          <w:sz w:val="24"/>
        </w:rPr>
      </w:pPr>
    </w:p>
    <w:p w:rsidR="00880D02" w:rsidRDefault="00880D02">
      <w:pPr>
        <w:autoSpaceDE w:val="0"/>
        <w:autoSpaceDN w:val="0"/>
        <w:adjustRightInd w:val="0"/>
        <w:jc w:val="center"/>
        <w:rPr>
          <w:sz w:val="24"/>
        </w:rPr>
      </w:pPr>
    </w:p>
    <w:p w:rsidR="00880D02" w:rsidRDefault="00880D02">
      <w:pPr>
        <w:autoSpaceDE w:val="0"/>
        <w:autoSpaceDN w:val="0"/>
        <w:adjustRightInd w:val="0"/>
        <w:jc w:val="center"/>
        <w:rPr>
          <w:sz w:val="24"/>
        </w:rPr>
      </w:pPr>
    </w:p>
    <w:p w:rsidR="00880D02" w:rsidRDefault="007C6C00">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880D02" w:rsidRDefault="00880D02">
      <w:pPr>
        <w:autoSpaceDE w:val="0"/>
        <w:autoSpaceDN w:val="0"/>
        <w:adjustRightInd w:val="0"/>
        <w:spacing w:line="520" w:lineRule="exact"/>
        <w:rPr>
          <w:b/>
          <w:kern w:val="0"/>
          <w:sz w:val="24"/>
        </w:rPr>
      </w:pPr>
    </w:p>
    <w:p w:rsidR="00880D02" w:rsidRDefault="007C6C00">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w:t>
      </w:r>
      <w:r>
        <w:rPr>
          <w:rFonts w:eastAsia="楷体_GB2312"/>
          <w:b/>
          <w:kern w:val="0"/>
          <w:sz w:val="36"/>
          <w:szCs w:val="36"/>
        </w:rPr>
        <w:t xml:space="preserve"> </w:t>
      </w:r>
      <w:r>
        <w:rPr>
          <w:rFonts w:eastAsia="楷体_GB2312" w:hint="eastAsia"/>
          <w:b/>
          <w:kern w:val="0"/>
          <w:sz w:val="36"/>
          <w:szCs w:val="36"/>
        </w:rPr>
        <w:t>加盖电子签章</w:t>
      </w:r>
      <w:r>
        <w:rPr>
          <w:rFonts w:eastAsia="楷体_GB2312"/>
          <w:b/>
          <w:kern w:val="0"/>
          <w:sz w:val="36"/>
          <w:szCs w:val="36"/>
        </w:rPr>
        <w:t xml:space="preserve"> </w:t>
      </w:r>
      <w:r>
        <w:rPr>
          <w:rFonts w:eastAsia="楷体_GB2312"/>
          <w:b/>
          <w:kern w:val="0"/>
          <w:sz w:val="36"/>
          <w:szCs w:val="36"/>
        </w:rPr>
        <w:t>）</w:t>
      </w:r>
    </w:p>
    <w:p w:rsidR="00880D02" w:rsidRDefault="00880D02">
      <w:pPr>
        <w:autoSpaceDE w:val="0"/>
        <w:autoSpaceDN w:val="0"/>
        <w:adjustRightInd w:val="0"/>
        <w:spacing w:line="520" w:lineRule="exact"/>
        <w:rPr>
          <w:b/>
          <w:kern w:val="0"/>
          <w:sz w:val="24"/>
        </w:rPr>
      </w:pPr>
    </w:p>
    <w:p w:rsidR="00880D02" w:rsidRDefault="007C6C00">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rsidR="00880D02" w:rsidRDefault="00880D02">
      <w:pPr>
        <w:autoSpaceDE w:val="0"/>
        <w:autoSpaceDN w:val="0"/>
        <w:adjustRightInd w:val="0"/>
        <w:spacing w:line="520" w:lineRule="exact"/>
        <w:rPr>
          <w:b/>
          <w:kern w:val="0"/>
          <w:sz w:val="24"/>
        </w:rPr>
      </w:pPr>
    </w:p>
    <w:p w:rsidR="00880D02" w:rsidRDefault="007C6C0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880D02" w:rsidRDefault="007C6C0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880D02" w:rsidRDefault="007C6C0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880D02" w:rsidRDefault="007C6C00">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880D02" w:rsidRDefault="007C6C0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880D02" w:rsidRDefault="007C6C0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880D02" w:rsidRDefault="00880D02">
      <w:pPr>
        <w:spacing w:beforeLines="30" w:before="93" w:afterLines="70" w:after="218" w:line="540" w:lineRule="exact"/>
        <w:ind w:leftChars="300" w:left="630"/>
        <w:rPr>
          <w:rFonts w:eastAsia="方正楷体简体"/>
          <w:b/>
          <w:sz w:val="34"/>
          <w:szCs w:val="34"/>
        </w:rPr>
      </w:pPr>
    </w:p>
    <w:p w:rsidR="00880D02" w:rsidRDefault="00880D02">
      <w:pPr>
        <w:spacing w:beforeLines="30" w:before="93" w:afterLines="70" w:after="218" w:line="540" w:lineRule="exact"/>
        <w:ind w:leftChars="300" w:left="630"/>
        <w:rPr>
          <w:rFonts w:eastAsia="方正楷体简体"/>
          <w:b/>
          <w:sz w:val="34"/>
          <w:szCs w:val="34"/>
        </w:rPr>
      </w:pPr>
    </w:p>
    <w:p w:rsidR="00880D02" w:rsidRDefault="007C6C00">
      <w:pPr>
        <w:spacing w:beforeLines="30" w:before="93" w:afterLines="70" w:after="218" w:line="540" w:lineRule="exact"/>
        <w:ind w:leftChars="300" w:left="630"/>
        <w:rPr>
          <w:b/>
          <w:kern w:val="0"/>
          <w:sz w:val="24"/>
        </w:rPr>
      </w:pPr>
      <w:r>
        <w:rPr>
          <w:rFonts w:eastAsia="方正楷体简体"/>
          <w:b/>
          <w:sz w:val="34"/>
          <w:szCs w:val="34"/>
        </w:rPr>
        <w:t>递交日期：</w:t>
      </w:r>
    </w:p>
    <w:p w:rsidR="00880D02" w:rsidRDefault="007C6C00">
      <w:pPr>
        <w:tabs>
          <w:tab w:val="left" w:pos="360"/>
        </w:tabs>
        <w:spacing w:line="460" w:lineRule="exact"/>
        <w:jc w:val="center"/>
        <w:rPr>
          <w:b/>
          <w:sz w:val="24"/>
        </w:rPr>
      </w:pPr>
      <w:r>
        <w:rPr>
          <w:sz w:val="24"/>
        </w:rPr>
        <w:br w:type="page"/>
      </w:r>
      <w:r>
        <w:rPr>
          <w:b/>
          <w:sz w:val="24"/>
        </w:rPr>
        <w:lastRenderedPageBreak/>
        <w:t>报价书</w:t>
      </w:r>
    </w:p>
    <w:p w:rsidR="00880D02" w:rsidRDefault="007C6C00">
      <w:pPr>
        <w:spacing w:line="460" w:lineRule="exact"/>
        <w:rPr>
          <w:sz w:val="24"/>
        </w:rPr>
      </w:pPr>
      <w:r>
        <w:rPr>
          <w:sz w:val="24"/>
        </w:rPr>
        <w:t>致：天津市政府采购中心</w:t>
      </w:r>
    </w:p>
    <w:p w:rsidR="00880D02" w:rsidRDefault="007C6C00">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880D02" w:rsidRDefault="007C6C00">
      <w:pPr>
        <w:spacing w:line="460" w:lineRule="exact"/>
        <w:rPr>
          <w:sz w:val="24"/>
        </w:rPr>
      </w:pPr>
      <w:r>
        <w:rPr>
          <w:sz w:val="24"/>
        </w:rPr>
        <w:t>据此函，签字代表宣布同意如下：</w:t>
      </w:r>
    </w:p>
    <w:p w:rsidR="00880D02" w:rsidRDefault="007C6C00">
      <w:pPr>
        <w:spacing w:line="460" w:lineRule="exact"/>
        <w:ind w:left="480"/>
        <w:jc w:val="left"/>
        <w:rPr>
          <w:sz w:val="24"/>
        </w:rPr>
      </w:pPr>
      <w:r>
        <w:rPr>
          <w:sz w:val="24"/>
        </w:rPr>
        <w:t xml:space="preserve">1. </w:t>
      </w:r>
      <w:r>
        <w:rPr>
          <w:sz w:val="24"/>
        </w:rPr>
        <w:t>所附报价表中规定的应提供服务价格为</w:t>
      </w:r>
    </w:p>
    <w:p w:rsidR="00880D02" w:rsidRDefault="007C6C00">
      <w:pPr>
        <w:spacing w:line="460" w:lineRule="exact"/>
        <w:ind w:left="480"/>
        <w:jc w:val="left"/>
        <w:rPr>
          <w:sz w:val="24"/>
        </w:rPr>
      </w:pPr>
      <w:r>
        <w:rPr>
          <w:sz w:val="24"/>
        </w:rPr>
        <w:t>第一包：</w:t>
      </w:r>
    </w:p>
    <w:p w:rsidR="00880D02" w:rsidRDefault="007C6C00">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880D02" w:rsidRDefault="007C6C00">
      <w:pPr>
        <w:spacing w:line="460" w:lineRule="exact"/>
        <w:ind w:left="472" w:firstLine="237"/>
        <w:jc w:val="left"/>
        <w:rPr>
          <w:sz w:val="24"/>
        </w:rPr>
      </w:pPr>
      <w:r>
        <w:rPr>
          <w:sz w:val="24"/>
        </w:rPr>
        <w:t>大写</w:t>
      </w:r>
      <w:r>
        <w:rPr>
          <w:sz w:val="24"/>
          <w:u w:val="single"/>
        </w:rPr>
        <w:t xml:space="preserve">                    </w:t>
      </w:r>
      <w:r>
        <w:rPr>
          <w:sz w:val="24"/>
        </w:rPr>
        <w:t>（文字表述）。</w:t>
      </w:r>
    </w:p>
    <w:p w:rsidR="00880D02" w:rsidRDefault="007C6C00">
      <w:pPr>
        <w:spacing w:line="460" w:lineRule="exact"/>
        <w:ind w:left="480"/>
        <w:jc w:val="left"/>
        <w:rPr>
          <w:sz w:val="24"/>
        </w:rPr>
      </w:pPr>
      <w:r>
        <w:rPr>
          <w:sz w:val="24"/>
        </w:rPr>
        <w:t>第二包：</w:t>
      </w:r>
    </w:p>
    <w:p w:rsidR="00880D02" w:rsidRDefault="007C6C00">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880D02" w:rsidRDefault="007C6C00">
      <w:pPr>
        <w:spacing w:line="460" w:lineRule="exact"/>
        <w:ind w:left="472" w:firstLine="237"/>
        <w:jc w:val="left"/>
        <w:rPr>
          <w:sz w:val="24"/>
        </w:rPr>
      </w:pPr>
      <w:r>
        <w:rPr>
          <w:sz w:val="24"/>
        </w:rPr>
        <w:t>大写</w:t>
      </w:r>
      <w:r>
        <w:rPr>
          <w:sz w:val="24"/>
          <w:u w:val="single"/>
        </w:rPr>
        <w:t xml:space="preserve">                    </w:t>
      </w:r>
      <w:r>
        <w:rPr>
          <w:sz w:val="24"/>
        </w:rPr>
        <w:t>（文字表述）。</w:t>
      </w:r>
    </w:p>
    <w:p w:rsidR="00880D02" w:rsidRDefault="007C6C00">
      <w:pPr>
        <w:spacing w:line="460" w:lineRule="exact"/>
        <w:ind w:left="472" w:firstLine="237"/>
        <w:jc w:val="left"/>
        <w:rPr>
          <w:sz w:val="24"/>
        </w:rPr>
      </w:pPr>
      <w:r>
        <w:rPr>
          <w:sz w:val="24"/>
        </w:rPr>
        <w:t>……</w:t>
      </w:r>
    </w:p>
    <w:p w:rsidR="00880D02" w:rsidRDefault="007C6C00">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w:t>
      </w:r>
      <w:r>
        <w:rPr>
          <w:sz w:val="24"/>
        </w:rPr>
        <w:t>格</w:t>
      </w:r>
      <w:proofErr w:type="gramEnd"/>
      <w:r>
        <w:rPr>
          <w:sz w:val="24"/>
        </w:rPr>
        <w:t>所对应本项目的一切责任和义务。</w:t>
      </w:r>
    </w:p>
    <w:p w:rsidR="00880D02" w:rsidRDefault="007C6C00">
      <w:pPr>
        <w:spacing w:line="460" w:lineRule="exact"/>
        <w:ind w:firstLine="471"/>
        <w:rPr>
          <w:sz w:val="24"/>
        </w:rPr>
      </w:pPr>
      <w:r>
        <w:rPr>
          <w:sz w:val="24"/>
        </w:rPr>
        <w:t xml:space="preserve">3. </w:t>
      </w:r>
      <w:r>
        <w:rPr>
          <w:sz w:val="24"/>
        </w:rPr>
        <w:t>两个阶段响应文件一一对应、不可分割，共同构成我方对本项目的所有承诺。</w:t>
      </w:r>
    </w:p>
    <w:p w:rsidR="00880D02" w:rsidRDefault="00880D02">
      <w:pPr>
        <w:spacing w:line="460" w:lineRule="exact"/>
        <w:ind w:firstLine="471"/>
        <w:rPr>
          <w:sz w:val="24"/>
        </w:rPr>
      </w:pPr>
    </w:p>
    <w:p w:rsidR="00880D02" w:rsidRDefault="00880D02">
      <w:pPr>
        <w:spacing w:line="460" w:lineRule="exact"/>
        <w:ind w:firstLine="471"/>
        <w:rPr>
          <w:sz w:val="24"/>
        </w:rPr>
      </w:pPr>
    </w:p>
    <w:p w:rsidR="00880D02" w:rsidRDefault="007C6C00">
      <w:pPr>
        <w:spacing w:line="360" w:lineRule="auto"/>
        <w:ind w:firstLineChars="1700" w:firstLine="4080"/>
        <w:rPr>
          <w:sz w:val="24"/>
        </w:rPr>
      </w:pPr>
      <w:r>
        <w:rPr>
          <w:sz w:val="24"/>
        </w:rPr>
        <w:t>投标人名称：</w:t>
      </w:r>
    </w:p>
    <w:p w:rsidR="00880D02" w:rsidRDefault="00880D02">
      <w:pPr>
        <w:spacing w:line="360" w:lineRule="auto"/>
        <w:ind w:firstLineChars="1700" w:firstLine="4080"/>
        <w:rPr>
          <w:sz w:val="24"/>
        </w:rPr>
      </w:pPr>
    </w:p>
    <w:p w:rsidR="00880D02" w:rsidRDefault="007C6C00">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80D02" w:rsidRDefault="00880D02">
      <w:pPr>
        <w:spacing w:line="460" w:lineRule="exact"/>
        <w:ind w:firstLine="471"/>
        <w:rPr>
          <w:sz w:val="24"/>
        </w:rPr>
      </w:pPr>
    </w:p>
    <w:p w:rsidR="00880D02" w:rsidRDefault="007C6C00">
      <w:pPr>
        <w:spacing w:line="460" w:lineRule="exact"/>
        <w:rPr>
          <w:b/>
          <w:sz w:val="24"/>
        </w:rPr>
      </w:pPr>
      <w:r>
        <w:rPr>
          <w:b/>
          <w:sz w:val="24"/>
        </w:rPr>
        <w:br w:type="page"/>
      </w:r>
      <w:r>
        <w:rPr>
          <w:b/>
          <w:sz w:val="24"/>
        </w:rPr>
        <w:lastRenderedPageBreak/>
        <w:t>附件</w:t>
      </w:r>
      <w:r>
        <w:rPr>
          <w:b/>
          <w:sz w:val="24"/>
        </w:rPr>
        <w:t>1</w:t>
      </w:r>
    </w:p>
    <w:p w:rsidR="00880D02" w:rsidRDefault="007C6C00">
      <w:pPr>
        <w:tabs>
          <w:tab w:val="left" w:pos="3780"/>
          <w:tab w:val="left" w:pos="3960"/>
        </w:tabs>
        <w:spacing w:line="460" w:lineRule="exact"/>
        <w:jc w:val="center"/>
        <w:rPr>
          <w:b/>
          <w:sz w:val="24"/>
        </w:rPr>
      </w:pPr>
      <w:r>
        <w:rPr>
          <w:b/>
          <w:sz w:val="24"/>
        </w:rPr>
        <w:t>报价分项一览表</w:t>
      </w:r>
    </w:p>
    <w:p w:rsidR="00880D02" w:rsidRDefault="007C6C00">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880D02" w:rsidRDefault="007C6C00">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880D02" w:rsidRDefault="00880D02">
      <w:pPr>
        <w:spacing w:line="460" w:lineRule="exact"/>
        <w:rPr>
          <w:sz w:val="24"/>
        </w:rPr>
      </w:pPr>
    </w:p>
    <w:p w:rsidR="00880D02" w:rsidRDefault="007C6C00">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80D02">
        <w:trPr>
          <w:trHeight w:val="555"/>
          <w:jc w:val="center"/>
        </w:trPr>
        <w:tc>
          <w:tcPr>
            <w:tcW w:w="878" w:type="dxa"/>
            <w:vAlign w:val="center"/>
          </w:tcPr>
          <w:p w:rsidR="00880D02" w:rsidRDefault="007C6C00">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880D02" w:rsidRDefault="007C6C00">
            <w:pPr>
              <w:widowControl/>
              <w:jc w:val="center"/>
              <w:rPr>
                <w:b/>
                <w:bCs/>
                <w:kern w:val="0"/>
                <w:sz w:val="24"/>
                <w:szCs w:val="24"/>
              </w:rPr>
            </w:pPr>
            <w:r>
              <w:rPr>
                <w:b/>
                <w:bCs/>
                <w:kern w:val="0"/>
                <w:sz w:val="24"/>
                <w:szCs w:val="24"/>
              </w:rPr>
              <w:t>服务名称</w:t>
            </w:r>
          </w:p>
        </w:tc>
        <w:tc>
          <w:tcPr>
            <w:tcW w:w="1701" w:type="dxa"/>
            <w:vAlign w:val="center"/>
          </w:tcPr>
          <w:p w:rsidR="00880D02" w:rsidRDefault="007C6C00">
            <w:pPr>
              <w:widowControl/>
              <w:jc w:val="center"/>
              <w:rPr>
                <w:b/>
                <w:bCs/>
                <w:kern w:val="0"/>
                <w:sz w:val="24"/>
                <w:szCs w:val="24"/>
              </w:rPr>
            </w:pPr>
            <w:r>
              <w:rPr>
                <w:b/>
                <w:bCs/>
                <w:kern w:val="0"/>
                <w:sz w:val="24"/>
                <w:szCs w:val="24"/>
              </w:rPr>
              <w:t>总价</w:t>
            </w:r>
          </w:p>
        </w:tc>
        <w:tc>
          <w:tcPr>
            <w:tcW w:w="2238" w:type="dxa"/>
            <w:vAlign w:val="center"/>
          </w:tcPr>
          <w:p w:rsidR="00880D02" w:rsidRDefault="007C6C00">
            <w:pPr>
              <w:widowControl/>
              <w:jc w:val="center"/>
              <w:rPr>
                <w:b/>
                <w:bCs/>
                <w:kern w:val="0"/>
                <w:sz w:val="24"/>
                <w:szCs w:val="24"/>
              </w:rPr>
            </w:pPr>
            <w:r>
              <w:rPr>
                <w:b/>
                <w:bCs/>
                <w:kern w:val="0"/>
                <w:sz w:val="24"/>
                <w:szCs w:val="24"/>
              </w:rPr>
              <w:t>数量</w:t>
            </w:r>
          </w:p>
        </w:tc>
        <w:tc>
          <w:tcPr>
            <w:tcW w:w="1848" w:type="dxa"/>
            <w:vAlign w:val="center"/>
          </w:tcPr>
          <w:p w:rsidR="00880D02" w:rsidRDefault="007C6C00">
            <w:pPr>
              <w:widowControl/>
              <w:jc w:val="center"/>
              <w:rPr>
                <w:b/>
                <w:bCs/>
                <w:kern w:val="0"/>
                <w:sz w:val="24"/>
                <w:szCs w:val="24"/>
              </w:rPr>
            </w:pPr>
            <w:r>
              <w:rPr>
                <w:b/>
                <w:bCs/>
                <w:kern w:val="0"/>
                <w:sz w:val="24"/>
                <w:szCs w:val="24"/>
              </w:rPr>
              <w:t>备注</w:t>
            </w:r>
          </w:p>
        </w:tc>
      </w:tr>
      <w:tr w:rsidR="00880D02">
        <w:trPr>
          <w:trHeight w:val="465"/>
          <w:jc w:val="center"/>
        </w:trPr>
        <w:tc>
          <w:tcPr>
            <w:tcW w:w="878" w:type="dxa"/>
            <w:vAlign w:val="center"/>
          </w:tcPr>
          <w:p w:rsidR="00880D02" w:rsidRDefault="007C6C00">
            <w:pPr>
              <w:widowControl/>
              <w:jc w:val="center"/>
              <w:rPr>
                <w:kern w:val="0"/>
                <w:sz w:val="24"/>
                <w:szCs w:val="24"/>
              </w:rPr>
            </w:pPr>
            <w:r>
              <w:rPr>
                <w:kern w:val="0"/>
                <w:sz w:val="24"/>
                <w:szCs w:val="24"/>
              </w:rPr>
              <w:t>1</w:t>
            </w:r>
          </w:p>
        </w:tc>
        <w:tc>
          <w:tcPr>
            <w:tcW w:w="2349" w:type="dxa"/>
            <w:vAlign w:val="center"/>
          </w:tcPr>
          <w:p w:rsidR="00880D02" w:rsidRDefault="00880D02">
            <w:pPr>
              <w:widowControl/>
              <w:jc w:val="center"/>
              <w:rPr>
                <w:kern w:val="0"/>
                <w:sz w:val="24"/>
                <w:szCs w:val="24"/>
              </w:rPr>
            </w:pPr>
          </w:p>
        </w:tc>
        <w:tc>
          <w:tcPr>
            <w:tcW w:w="1701" w:type="dxa"/>
            <w:vAlign w:val="center"/>
          </w:tcPr>
          <w:p w:rsidR="00880D02" w:rsidRDefault="00880D02">
            <w:pPr>
              <w:widowControl/>
              <w:jc w:val="center"/>
              <w:rPr>
                <w:kern w:val="0"/>
                <w:sz w:val="24"/>
                <w:szCs w:val="24"/>
              </w:rPr>
            </w:pPr>
          </w:p>
        </w:tc>
        <w:tc>
          <w:tcPr>
            <w:tcW w:w="2238" w:type="dxa"/>
            <w:vAlign w:val="center"/>
          </w:tcPr>
          <w:p w:rsidR="00880D02" w:rsidRDefault="007C6C00">
            <w:pPr>
              <w:widowControl/>
              <w:jc w:val="center"/>
              <w:rPr>
                <w:sz w:val="24"/>
                <w:szCs w:val="24"/>
              </w:rPr>
            </w:pPr>
            <w:r>
              <w:rPr>
                <w:sz w:val="24"/>
                <w:szCs w:val="24"/>
              </w:rPr>
              <w:t>1</w:t>
            </w:r>
            <w:r>
              <w:rPr>
                <w:sz w:val="24"/>
                <w:szCs w:val="24"/>
              </w:rPr>
              <w:t>项</w:t>
            </w:r>
          </w:p>
        </w:tc>
        <w:tc>
          <w:tcPr>
            <w:tcW w:w="1848" w:type="dxa"/>
            <w:vAlign w:val="center"/>
          </w:tcPr>
          <w:p w:rsidR="00880D02" w:rsidRDefault="00880D02">
            <w:pPr>
              <w:widowControl/>
              <w:jc w:val="center"/>
              <w:rPr>
                <w:sz w:val="24"/>
                <w:szCs w:val="24"/>
              </w:rPr>
            </w:pPr>
          </w:p>
        </w:tc>
      </w:tr>
      <w:tr w:rsidR="00880D02">
        <w:trPr>
          <w:trHeight w:val="465"/>
          <w:jc w:val="center"/>
        </w:trPr>
        <w:tc>
          <w:tcPr>
            <w:tcW w:w="9014" w:type="dxa"/>
            <w:gridSpan w:val="5"/>
            <w:vAlign w:val="center"/>
          </w:tcPr>
          <w:p w:rsidR="00880D02" w:rsidRDefault="007C6C00">
            <w:pPr>
              <w:widowControl/>
              <w:jc w:val="left"/>
              <w:rPr>
                <w:kern w:val="0"/>
                <w:sz w:val="24"/>
                <w:szCs w:val="24"/>
              </w:rPr>
            </w:pPr>
            <w:r>
              <w:rPr>
                <w:kern w:val="0"/>
                <w:sz w:val="24"/>
                <w:szCs w:val="24"/>
              </w:rPr>
              <w:t>其中</w:t>
            </w:r>
          </w:p>
        </w:tc>
      </w:tr>
      <w:tr w:rsidR="00880D02">
        <w:trPr>
          <w:trHeight w:val="465"/>
          <w:jc w:val="center"/>
        </w:trPr>
        <w:tc>
          <w:tcPr>
            <w:tcW w:w="3227" w:type="dxa"/>
            <w:gridSpan w:val="2"/>
            <w:vAlign w:val="center"/>
          </w:tcPr>
          <w:p w:rsidR="00880D02" w:rsidRDefault="007C6C00">
            <w:pPr>
              <w:widowControl/>
              <w:jc w:val="left"/>
              <w:rPr>
                <w:b/>
                <w:sz w:val="24"/>
                <w:szCs w:val="24"/>
              </w:rPr>
            </w:pPr>
            <w:r>
              <w:rPr>
                <w:b/>
                <w:sz w:val="24"/>
                <w:szCs w:val="24"/>
              </w:rPr>
              <w:t>分项名称</w:t>
            </w:r>
          </w:p>
        </w:tc>
        <w:tc>
          <w:tcPr>
            <w:tcW w:w="1701" w:type="dxa"/>
            <w:vAlign w:val="center"/>
          </w:tcPr>
          <w:p w:rsidR="00880D02" w:rsidRDefault="007C6C00">
            <w:pPr>
              <w:widowControl/>
              <w:jc w:val="center"/>
              <w:rPr>
                <w:b/>
                <w:kern w:val="0"/>
                <w:sz w:val="24"/>
                <w:szCs w:val="24"/>
              </w:rPr>
            </w:pPr>
            <w:r>
              <w:rPr>
                <w:b/>
                <w:kern w:val="0"/>
                <w:sz w:val="24"/>
                <w:szCs w:val="24"/>
              </w:rPr>
              <w:t>价格</w:t>
            </w:r>
          </w:p>
        </w:tc>
        <w:tc>
          <w:tcPr>
            <w:tcW w:w="2238" w:type="dxa"/>
            <w:vAlign w:val="center"/>
          </w:tcPr>
          <w:p w:rsidR="00880D02" w:rsidRDefault="007C6C00">
            <w:pPr>
              <w:widowControl/>
              <w:jc w:val="center"/>
              <w:rPr>
                <w:b/>
                <w:kern w:val="0"/>
                <w:sz w:val="24"/>
                <w:szCs w:val="24"/>
              </w:rPr>
            </w:pPr>
            <w:r>
              <w:rPr>
                <w:b/>
                <w:kern w:val="0"/>
                <w:sz w:val="24"/>
                <w:szCs w:val="24"/>
              </w:rPr>
              <w:t>数量</w:t>
            </w:r>
          </w:p>
        </w:tc>
        <w:tc>
          <w:tcPr>
            <w:tcW w:w="1848" w:type="dxa"/>
            <w:vAlign w:val="center"/>
          </w:tcPr>
          <w:p w:rsidR="00880D02" w:rsidRDefault="007C6C00">
            <w:pPr>
              <w:widowControl/>
              <w:jc w:val="center"/>
              <w:rPr>
                <w:b/>
                <w:bCs/>
                <w:kern w:val="0"/>
                <w:sz w:val="24"/>
                <w:szCs w:val="24"/>
              </w:rPr>
            </w:pPr>
            <w:r>
              <w:rPr>
                <w:b/>
                <w:bCs/>
                <w:kern w:val="0"/>
                <w:sz w:val="24"/>
                <w:szCs w:val="24"/>
              </w:rPr>
              <w:t>备注</w:t>
            </w:r>
          </w:p>
        </w:tc>
      </w:tr>
      <w:tr w:rsidR="00880D02">
        <w:trPr>
          <w:trHeight w:val="465"/>
          <w:jc w:val="center"/>
        </w:trPr>
        <w:tc>
          <w:tcPr>
            <w:tcW w:w="3227" w:type="dxa"/>
            <w:gridSpan w:val="2"/>
            <w:vAlign w:val="center"/>
          </w:tcPr>
          <w:p w:rsidR="00880D02" w:rsidRDefault="00880D02">
            <w:pPr>
              <w:widowControl/>
              <w:jc w:val="left"/>
              <w:rPr>
                <w:kern w:val="0"/>
                <w:sz w:val="24"/>
                <w:szCs w:val="24"/>
              </w:rPr>
            </w:pPr>
          </w:p>
        </w:tc>
        <w:tc>
          <w:tcPr>
            <w:tcW w:w="1701" w:type="dxa"/>
            <w:vAlign w:val="center"/>
          </w:tcPr>
          <w:p w:rsidR="00880D02" w:rsidRDefault="00880D02">
            <w:pPr>
              <w:widowControl/>
              <w:jc w:val="center"/>
              <w:rPr>
                <w:kern w:val="0"/>
                <w:sz w:val="24"/>
                <w:szCs w:val="24"/>
              </w:rPr>
            </w:pPr>
          </w:p>
        </w:tc>
        <w:tc>
          <w:tcPr>
            <w:tcW w:w="2238" w:type="dxa"/>
            <w:vAlign w:val="center"/>
          </w:tcPr>
          <w:p w:rsidR="00880D02" w:rsidRDefault="00880D02">
            <w:pPr>
              <w:widowControl/>
              <w:jc w:val="center"/>
              <w:rPr>
                <w:kern w:val="0"/>
                <w:sz w:val="24"/>
                <w:szCs w:val="24"/>
              </w:rPr>
            </w:pPr>
          </w:p>
        </w:tc>
        <w:tc>
          <w:tcPr>
            <w:tcW w:w="1848" w:type="dxa"/>
            <w:vAlign w:val="center"/>
          </w:tcPr>
          <w:p w:rsidR="00880D02" w:rsidRDefault="00880D02">
            <w:pPr>
              <w:widowControl/>
              <w:jc w:val="center"/>
              <w:rPr>
                <w:sz w:val="24"/>
                <w:szCs w:val="24"/>
              </w:rPr>
            </w:pPr>
          </w:p>
        </w:tc>
      </w:tr>
      <w:tr w:rsidR="00880D02">
        <w:trPr>
          <w:trHeight w:val="465"/>
          <w:jc w:val="center"/>
        </w:trPr>
        <w:tc>
          <w:tcPr>
            <w:tcW w:w="3227" w:type="dxa"/>
            <w:gridSpan w:val="2"/>
            <w:vAlign w:val="center"/>
          </w:tcPr>
          <w:p w:rsidR="00880D02" w:rsidRDefault="00880D02">
            <w:pPr>
              <w:widowControl/>
              <w:jc w:val="left"/>
              <w:rPr>
                <w:kern w:val="0"/>
                <w:sz w:val="24"/>
                <w:szCs w:val="24"/>
              </w:rPr>
            </w:pPr>
          </w:p>
        </w:tc>
        <w:tc>
          <w:tcPr>
            <w:tcW w:w="1701" w:type="dxa"/>
            <w:vAlign w:val="center"/>
          </w:tcPr>
          <w:p w:rsidR="00880D02" w:rsidRDefault="00880D02">
            <w:pPr>
              <w:widowControl/>
              <w:jc w:val="center"/>
              <w:rPr>
                <w:kern w:val="0"/>
                <w:sz w:val="24"/>
                <w:szCs w:val="24"/>
              </w:rPr>
            </w:pPr>
          </w:p>
        </w:tc>
        <w:tc>
          <w:tcPr>
            <w:tcW w:w="2238" w:type="dxa"/>
            <w:vAlign w:val="center"/>
          </w:tcPr>
          <w:p w:rsidR="00880D02" w:rsidRDefault="00880D02">
            <w:pPr>
              <w:widowControl/>
              <w:jc w:val="center"/>
              <w:rPr>
                <w:kern w:val="0"/>
                <w:sz w:val="24"/>
                <w:szCs w:val="24"/>
              </w:rPr>
            </w:pPr>
          </w:p>
        </w:tc>
        <w:tc>
          <w:tcPr>
            <w:tcW w:w="1848" w:type="dxa"/>
            <w:vAlign w:val="center"/>
          </w:tcPr>
          <w:p w:rsidR="00880D02" w:rsidRDefault="00880D02">
            <w:pPr>
              <w:widowControl/>
              <w:jc w:val="center"/>
              <w:rPr>
                <w:sz w:val="24"/>
                <w:szCs w:val="24"/>
              </w:rPr>
            </w:pPr>
          </w:p>
        </w:tc>
      </w:tr>
      <w:tr w:rsidR="00880D02">
        <w:trPr>
          <w:trHeight w:val="465"/>
          <w:jc w:val="center"/>
        </w:trPr>
        <w:tc>
          <w:tcPr>
            <w:tcW w:w="3227" w:type="dxa"/>
            <w:gridSpan w:val="2"/>
            <w:vAlign w:val="center"/>
          </w:tcPr>
          <w:p w:rsidR="00880D02" w:rsidRDefault="00880D02">
            <w:pPr>
              <w:widowControl/>
              <w:jc w:val="left"/>
              <w:rPr>
                <w:kern w:val="0"/>
                <w:sz w:val="24"/>
                <w:szCs w:val="24"/>
              </w:rPr>
            </w:pPr>
          </w:p>
        </w:tc>
        <w:tc>
          <w:tcPr>
            <w:tcW w:w="1701" w:type="dxa"/>
            <w:vAlign w:val="center"/>
          </w:tcPr>
          <w:p w:rsidR="00880D02" w:rsidRDefault="00880D02">
            <w:pPr>
              <w:widowControl/>
              <w:jc w:val="center"/>
              <w:rPr>
                <w:kern w:val="0"/>
                <w:sz w:val="24"/>
                <w:szCs w:val="24"/>
              </w:rPr>
            </w:pPr>
          </w:p>
        </w:tc>
        <w:tc>
          <w:tcPr>
            <w:tcW w:w="2238" w:type="dxa"/>
            <w:vAlign w:val="center"/>
          </w:tcPr>
          <w:p w:rsidR="00880D02" w:rsidRDefault="00880D02">
            <w:pPr>
              <w:widowControl/>
              <w:jc w:val="center"/>
              <w:rPr>
                <w:kern w:val="0"/>
                <w:sz w:val="24"/>
                <w:szCs w:val="24"/>
              </w:rPr>
            </w:pPr>
          </w:p>
        </w:tc>
        <w:tc>
          <w:tcPr>
            <w:tcW w:w="1848" w:type="dxa"/>
            <w:vAlign w:val="center"/>
          </w:tcPr>
          <w:p w:rsidR="00880D02" w:rsidRDefault="00880D02">
            <w:pPr>
              <w:widowControl/>
              <w:jc w:val="center"/>
              <w:rPr>
                <w:sz w:val="24"/>
                <w:szCs w:val="24"/>
              </w:rPr>
            </w:pPr>
          </w:p>
        </w:tc>
      </w:tr>
      <w:tr w:rsidR="00880D02">
        <w:trPr>
          <w:trHeight w:val="465"/>
          <w:jc w:val="center"/>
        </w:trPr>
        <w:tc>
          <w:tcPr>
            <w:tcW w:w="3227" w:type="dxa"/>
            <w:gridSpan w:val="2"/>
            <w:vAlign w:val="center"/>
          </w:tcPr>
          <w:p w:rsidR="00880D02" w:rsidRDefault="00880D02">
            <w:pPr>
              <w:widowControl/>
              <w:jc w:val="left"/>
              <w:rPr>
                <w:sz w:val="24"/>
              </w:rPr>
            </w:pPr>
          </w:p>
        </w:tc>
        <w:tc>
          <w:tcPr>
            <w:tcW w:w="1701" w:type="dxa"/>
            <w:vAlign w:val="center"/>
          </w:tcPr>
          <w:p w:rsidR="00880D02" w:rsidRDefault="00880D02">
            <w:pPr>
              <w:widowControl/>
              <w:jc w:val="center"/>
              <w:rPr>
                <w:kern w:val="0"/>
                <w:sz w:val="24"/>
                <w:szCs w:val="24"/>
              </w:rPr>
            </w:pPr>
          </w:p>
        </w:tc>
        <w:tc>
          <w:tcPr>
            <w:tcW w:w="2238" w:type="dxa"/>
            <w:vAlign w:val="center"/>
          </w:tcPr>
          <w:p w:rsidR="00880D02" w:rsidRDefault="00880D02">
            <w:pPr>
              <w:widowControl/>
              <w:jc w:val="center"/>
              <w:rPr>
                <w:kern w:val="0"/>
                <w:sz w:val="24"/>
                <w:szCs w:val="24"/>
              </w:rPr>
            </w:pPr>
          </w:p>
        </w:tc>
        <w:tc>
          <w:tcPr>
            <w:tcW w:w="1848" w:type="dxa"/>
            <w:vAlign w:val="center"/>
          </w:tcPr>
          <w:p w:rsidR="00880D02" w:rsidRDefault="00880D02">
            <w:pPr>
              <w:widowControl/>
              <w:jc w:val="center"/>
              <w:rPr>
                <w:sz w:val="24"/>
                <w:szCs w:val="24"/>
              </w:rPr>
            </w:pPr>
          </w:p>
        </w:tc>
      </w:tr>
      <w:tr w:rsidR="00880D02">
        <w:trPr>
          <w:trHeight w:val="465"/>
          <w:jc w:val="center"/>
        </w:trPr>
        <w:tc>
          <w:tcPr>
            <w:tcW w:w="3227" w:type="dxa"/>
            <w:gridSpan w:val="2"/>
            <w:vAlign w:val="center"/>
          </w:tcPr>
          <w:p w:rsidR="00880D02" w:rsidRDefault="007C6C00">
            <w:pPr>
              <w:widowControl/>
              <w:jc w:val="left"/>
              <w:rPr>
                <w:sz w:val="24"/>
              </w:rPr>
            </w:pPr>
            <w:r>
              <w:rPr>
                <w:sz w:val="24"/>
              </w:rPr>
              <w:t>……</w:t>
            </w:r>
          </w:p>
        </w:tc>
        <w:tc>
          <w:tcPr>
            <w:tcW w:w="1701" w:type="dxa"/>
            <w:vAlign w:val="center"/>
          </w:tcPr>
          <w:p w:rsidR="00880D02" w:rsidRDefault="00880D02">
            <w:pPr>
              <w:widowControl/>
              <w:jc w:val="center"/>
              <w:rPr>
                <w:kern w:val="0"/>
                <w:sz w:val="24"/>
                <w:szCs w:val="24"/>
              </w:rPr>
            </w:pPr>
          </w:p>
        </w:tc>
        <w:tc>
          <w:tcPr>
            <w:tcW w:w="2238" w:type="dxa"/>
            <w:vAlign w:val="center"/>
          </w:tcPr>
          <w:p w:rsidR="00880D02" w:rsidRDefault="00880D02">
            <w:pPr>
              <w:widowControl/>
              <w:jc w:val="center"/>
              <w:rPr>
                <w:kern w:val="0"/>
                <w:sz w:val="24"/>
                <w:szCs w:val="24"/>
              </w:rPr>
            </w:pPr>
          </w:p>
        </w:tc>
        <w:tc>
          <w:tcPr>
            <w:tcW w:w="1848" w:type="dxa"/>
            <w:vAlign w:val="center"/>
          </w:tcPr>
          <w:p w:rsidR="00880D02" w:rsidRDefault="00880D02">
            <w:pPr>
              <w:widowControl/>
              <w:jc w:val="center"/>
              <w:rPr>
                <w:sz w:val="24"/>
                <w:szCs w:val="24"/>
              </w:rPr>
            </w:pPr>
          </w:p>
        </w:tc>
      </w:tr>
      <w:tr w:rsidR="00880D02">
        <w:trPr>
          <w:trHeight w:val="465"/>
          <w:jc w:val="center"/>
        </w:trPr>
        <w:tc>
          <w:tcPr>
            <w:tcW w:w="3227" w:type="dxa"/>
            <w:gridSpan w:val="2"/>
            <w:vAlign w:val="center"/>
          </w:tcPr>
          <w:p w:rsidR="00880D02" w:rsidRDefault="00880D02">
            <w:pPr>
              <w:widowControl/>
              <w:jc w:val="left"/>
              <w:rPr>
                <w:sz w:val="24"/>
              </w:rPr>
            </w:pPr>
          </w:p>
        </w:tc>
        <w:tc>
          <w:tcPr>
            <w:tcW w:w="1701" w:type="dxa"/>
            <w:vAlign w:val="center"/>
          </w:tcPr>
          <w:p w:rsidR="00880D02" w:rsidRDefault="00880D02">
            <w:pPr>
              <w:widowControl/>
              <w:jc w:val="center"/>
              <w:rPr>
                <w:kern w:val="0"/>
                <w:sz w:val="24"/>
                <w:szCs w:val="24"/>
              </w:rPr>
            </w:pPr>
          </w:p>
        </w:tc>
        <w:tc>
          <w:tcPr>
            <w:tcW w:w="2238" w:type="dxa"/>
            <w:vAlign w:val="center"/>
          </w:tcPr>
          <w:p w:rsidR="00880D02" w:rsidRDefault="00880D02" w:rsidP="00566F46">
            <w:pPr>
              <w:widowControl/>
              <w:ind w:firstLineChars="4" w:firstLine="10"/>
              <w:jc w:val="center"/>
              <w:rPr>
                <w:kern w:val="0"/>
                <w:sz w:val="24"/>
                <w:szCs w:val="24"/>
              </w:rPr>
            </w:pPr>
          </w:p>
        </w:tc>
        <w:tc>
          <w:tcPr>
            <w:tcW w:w="1848" w:type="dxa"/>
            <w:vAlign w:val="center"/>
          </w:tcPr>
          <w:p w:rsidR="00880D02" w:rsidRDefault="00880D02" w:rsidP="00566F46">
            <w:pPr>
              <w:widowControl/>
              <w:ind w:firstLineChars="4" w:firstLine="10"/>
              <w:jc w:val="center"/>
              <w:rPr>
                <w:sz w:val="24"/>
                <w:szCs w:val="24"/>
              </w:rPr>
            </w:pPr>
          </w:p>
        </w:tc>
      </w:tr>
      <w:tr w:rsidR="00880D02">
        <w:trPr>
          <w:trHeight w:val="465"/>
          <w:jc w:val="center"/>
        </w:trPr>
        <w:tc>
          <w:tcPr>
            <w:tcW w:w="3227" w:type="dxa"/>
            <w:gridSpan w:val="2"/>
            <w:vAlign w:val="center"/>
          </w:tcPr>
          <w:p w:rsidR="00880D02" w:rsidRDefault="00880D02">
            <w:pPr>
              <w:widowControl/>
              <w:jc w:val="left"/>
              <w:rPr>
                <w:kern w:val="0"/>
                <w:sz w:val="24"/>
                <w:szCs w:val="24"/>
              </w:rPr>
            </w:pPr>
          </w:p>
        </w:tc>
        <w:tc>
          <w:tcPr>
            <w:tcW w:w="1701" w:type="dxa"/>
            <w:vAlign w:val="center"/>
          </w:tcPr>
          <w:p w:rsidR="00880D02" w:rsidRDefault="00880D02">
            <w:pPr>
              <w:widowControl/>
              <w:jc w:val="center"/>
              <w:rPr>
                <w:kern w:val="0"/>
                <w:sz w:val="24"/>
                <w:szCs w:val="24"/>
              </w:rPr>
            </w:pPr>
          </w:p>
        </w:tc>
        <w:tc>
          <w:tcPr>
            <w:tcW w:w="2238" w:type="dxa"/>
            <w:vAlign w:val="center"/>
          </w:tcPr>
          <w:p w:rsidR="00880D02" w:rsidRDefault="00880D02">
            <w:pPr>
              <w:widowControl/>
              <w:jc w:val="center"/>
              <w:rPr>
                <w:kern w:val="0"/>
                <w:sz w:val="24"/>
                <w:szCs w:val="24"/>
              </w:rPr>
            </w:pPr>
          </w:p>
        </w:tc>
        <w:tc>
          <w:tcPr>
            <w:tcW w:w="1848" w:type="dxa"/>
            <w:vAlign w:val="center"/>
          </w:tcPr>
          <w:p w:rsidR="00880D02" w:rsidRDefault="00880D02">
            <w:pPr>
              <w:widowControl/>
              <w:jc w:val="center"/>
              <w:rPr>
                <w:kern w:val="0"/>
                <w:sz w:val="24"/>
                <w:szCs w:val="24"/>
              </w:rPr>
            </w:pPr>
          </w:p>
        </w:tc>
      </w:tr>
      <w:tr w:rsidR="00880D02">
        <w:trPr>
          <w:trHeight w:val="465"/>
          <w:jc w:val="center"/>
        </w:trPr>
        <w:tc>
          <w:tcPr>
            <w:tcW w:w="3227" w:type="dxa"/>
            <w:gridSpan w:val="2"/>
            <w:vAlign w:val="center"/>
          </w:tcPr>
          <w:p w:rsidR="00880D02" w:rsidRDefault="00880D02">
            <w:pPr>
              <w:widowControl/>
              <w:jc w:val="left"/>
              <w:rPr>
                <w:kern w:val="0"/>
                <w:sz w:val="24"/>
                <w:szCs w:val="24"/>
              </w:rPr>
            </w:pPr>
          </w:p>
        </w:tc>
        <w:tc>
          <w:tcPr>
            <w:tcW w:w="1701" w:type="dxa"/>
            <w:vAlign w:val="center"/>
          </w:tcPr>
          <w:p w:rsidR="00880D02" w:rsidRDefault="00880D02">
            <w:pPr>
              <w:widowControl/>
              <w:jc w:val="center"/>
              <w:rPr>
                <w:kern w:val="0"/>
                <w:sz w:val="24"/>
                <w:szCs w:val="24"/>
              </w:rPr>
            </w:pPr>
          </w:p>
        </w:tc>
        <w:tc>
          <w:tcPr>
            <w:tcW w:w="2238" w:type="dxa"/>
            <w:vAlign w:val="center"/>
          </w:tcPr>
          <w:p w:rsidR="00880D02" w:rsidRDefault="00880D02">
            <w:pPr>
              <w:widowControl/>
              <w:jc w:val="center"/>
              <w:rPr>
                <w:kern w:val="0"/>
                <w:sz w:val="24"/>
                <w:szCs w:val="24"/>
              </w:rPr>
            </w:pPr>
          </w:p>
        </w:tc>
        <w:tc>
          <w:tcPr>
            <w:tcW w:w="1848" w:type="dxa"/>
            <w:vAlign w:val="center"/>
          </w:tcPr>
          <w:p w:rsidR="00880D02" w:rsidRDefault="00880D02">
            <w:pPr>
              <w:widowControl/>
              <w:jc w:val="center"/>
              <w:rPr>
                <w:kern w:val="0"/>
                <w:sz w:val="24"/>
                <w:szCs w:val="24"/>
              </w:rPr>
            </w:pPr>
          </w:p>
        </w:tc>
      </w:tr>
      <w:tr w:rsidR="00880D02">
        <w:trPr>
          <w:trHeight w:val="465"/>
          <w:jc w:val="center"/>
        </w:trPr>
        <w:tc>
          <w:tcPr>
            <w:tcW w:w="3227" w:type="dxa"/>
            <w:gridSpan w:val="2"/>
            <w:vAlign w:val="center"/>
          </w:tcPr>
          <w:p w:rsidR="00880D02" w:rsidRDefault="00880D02">
            <w:pPr>
              <w:widowControl/>
              <w:jc w:val="left"/>
              <w:rPr>
                <w:sz w:val="24"/>
              </w:rPr>
            </w:pPr>
          </w:p>
        </w:tc>
        <w:tc>
          <w:tcPr>
            <w:tcW w:w="1701" w:type="dxa"/>
            <w:vAlign w:val="center"/>
          </w:tcPr>
          <w:p w:rsidR="00880D02" w:rsidRDefault="00880D02">
            <w:pPr>
              <w:widowControl/>
              <w:jc w:val="center"/>
              <w:rPr>
                <w:kern w:val="0"/>
                <w:sz w:val="24"/>
                <w:szCs w:val="24"/>
              </w:rPr>
            </w:pPr>
          </w:p>
        </w:tc>
        <w:tc>
          <w:tcPr>
            <w:tcW w:w="2238" w:type="dxa"/>
            <w:vAlign w:val="center"/>
          </w:tcPr>
          <w:p w:rsidR="00880D02" w:rsidRDefault="00880D02">
            <w:pPr>
              <w:widowControl/>
              <w:jc w:val="center"/>
              <w:rPr>
                <w:kern w:val="0"/>
                <w:sz w:val="24"/>
                <w:szCs w:val="24"/>
              </w:rPr>
            </w:pPr>
          </w:p>
        </w:tc>
        <w:tc>
          <w:tcPr>
            <w:tcW w:w="1848" w:type="dxa"/>
            <w:vAlign w:val="center"/>
          </w:tcPr>
          <w:p w:rsidR="00880D02" w:rsidRDefault="00880D02">
            <w:pPr>
              <w:widowControl/>
              <w:jc w:val="center"/>
              <w:rPr>
                <w:kern w:val="0"/>
                <w:sz w:val="24"/>
                <w:szCs w:val="24"/>
              </w:rPr>
            </w:pPr>
          </w:p>
        </w:tc>
      </w:tr>
      <w:tr w:rsidR="00880D02">
        <w:trPr>
          <w:trHeight w:val="465"/>
          <w:jc w:val="center"/>
        </w:trPr>
        <w:tc>
          <w:tcPr>
            <w:tcW w:w="3227" w:type="dxa"/>
            <w:gridSpan w:val="2"/>
            <w:vAlign w:val="center"/>
          </w:tcPr>
          <w:p w:rsidR="00880D02" w:rsidRDefault="00880D02">
            <w:pPr>
              <w:widowControl/>
              <w:jc w:val="left"/>
              <w:rPr>
                <w:sz w:val="24"/>
              </w:rPr>
            </w:pPr>
          </w:p>
        </w:tc>
        <w:tc>
          <w:tcPr>
            <w:tcW w:w="1701" w:type="dxa"/>
            <w:vAlign w:val="center"/>
          </w:tcPr>
          <w:p w:rsidR="00880D02" w:rsidRDefault="00880D02">
            <w:pPr>
              <w:widowControl/>
              <w:jc w:val="center"/>
              <w:rPr>
                <w:kern w:val="0"/>
                <w:sz w:val="24"/>
                <w:szCs w:val="24"/>
              </w:rPr>
            </w:pPr>
          </w:p>
        </w:tc>
        <w:tc>
          <w:tcPr>
            <w:tcW w:w="2238" w:type="dxa"/>
            <w:vAlign w:val="center"/>
          </w:tcPr>
          <w:p w:rsidR="00880D02" w:rsidRDefault="00880D02">
            <w:pPr>
              <w:widowControl/>
              <w:jc w:val="center"/>
              <w:rPr>
                <w:kern w:val="0"/>
                <w:sz w:val="24"/>
                <w:szCs w:val="24"/>
              </w:rPr>
            </w:pPr>
          </w:p>
        </w:tc>
        <w:tc>
          <w:tcPr>
            <w:tcW w:w="1848" w:type="dxa"/>
            <w:vAlign w:val="center"/>
          </w:tcPr>
          <w:p w:rsidR="00880D02" w:rsidRDefault="00880D02">
            <w:pPr>
              <w:widowControl/>
              <w:jc w:val="center"/>
              <w:rPr>
                <w:kern w:val="0"/>
                <w:sz w:val="24"/>
                <w:szCs w:val="24"/>
              </w:rPr>
            </w:pPr>
          </w:p>
        </w:tc>
      </w:tr>
      <w:tr w:rsidR="00880D02">
        <w:trPr>
          <w:trHeight w:val="465"/>
          <w:jc w:val="center"/>
        </w:trPr>
        <w:tc>
          <w:tcPr>
            <w:tcW w:w="3227" w:type="dxa"/>
            <w:gridSpan w:val="2"/>
            <w:vAlign w:val="center"/>
          </w:tcPr>
          <w:p w:rsidR="00880D02" w:rsidRDefault="00880D02">
            <w:pPr>
              <w:widowControl/>
              <w:jc w:val="center"/>
              <w:rPr>
                <w:sz w:val="24"/>
              </w:rPr>
            </w:pPr>
          </w:p>
        </w:tc>
        <w:tc>
          <w:tcPr>
            <w:tcW w:w="1701" w:type="dxa"/>
            <w:vAlign w:val="center"/>
          </w:tcPr>
          <w:p w:rsidR="00880D02" w:rsidRDefault="00880D02">
            <w:pPr>
              <w:widowControl/>
              <w:jc w:val="center"/>
              <w:rPr>
                <w:kern w:val="0"/>
                <w:sz w:val="24"/>
                <w:szCs w:val="24"/>
              </w:rPr>
            </w:pPr>
          </w:p>
        </w:tc>
        <w:tc>
          <w:tcPr>
            <w:tcW w:w="2238" w:type="dxa"/>
            <w:vAlign w:val="center"/>
          </w:tcPr>
          <w:p w:rsidR="00880D02" w:rsidRDefault="00880D02">
            <w:pPr>
              <w:widowControl/>
              <w:jc w:val="center"/>
              <w:rPr>
                <w:kern w:val="0"/>
                <w:sz w:val="24"/>
                <w:szCs w:val="24"/>
              </w:rPr>
            </w:pPr>
          </w:p>
        </w:tc>
        <w:tc>
          <w:tcPr>
            <w:tcW w:w="1848" w:type="dxa"/>
            <w:vAlign w:val="center"/>
          </w:tcPr>
          <w:p w:rsidR="00880D02" w:rsidRDefault="00880D02">
            <w:pPr>
              <w:widowControl/>
              <w:jc w:val="center"/>
              <w:rPr>
                <w:kern w:val="0"/>
                <w:sz w:val="24"/>
                <w:szCs w:val="24"/>
              </w:rPr>
            </w:pPr>
          </w:p>
        </w:tc>
      </w:tr>
    </w:tbl>
    <w:p w:rsidR="00880D02" w:rsidRDefault="007C6C00">
      <w:pPr>
        <w:ind w:left="180"/>
        <w:rPr>
          <w:sz w:val="22"/>
          <w:szCs w:val="24"/>
        </w:rPr>
      </w:pPr>
      <w:r>
        <w:rPr>
          <w:sz w:val="22"/>
          <w:szCs w:val="24"/>
        </w:rPr>
        <w:t>注：</w:t>
      </w:r>
      <w:r>
        <w:rPr>
          <w:sz w:val="22"/>
          <w:szCs w:val="24"/>
        </w:rPr>
        <w:t xml:space="preserve">1. </w:t>
      </w:r>
      <w:r>
        <w:rPr>
          <w:sz w:val="22"/>
          <w:szCs w:val="24"/>
        </w:rPr>
        <w:t>本表第一行填写本项目投标总价</w:t>
      </w:r>
      <w:r>
        <w:rPr>
          <w:sz w:val="22"/>
          <w:szCs w:val="24"/>
        </w:rPr>
        <w:t xml:space="preserve"> </w:t>
      </w:r>
    </w:p>
    <w:p w:rsidR="00880D02" w:rsidRDefault="007C6C00">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880D02" w:rsidRDefault="00880D02">
      <w:pPr>
        <w:spacing w:line="460" w:lineRule="exact"/>
        <w:ind w:left="192" w:firstLineChars="1645" w:firstLine="3948"/>
        <w:rPr>
          <w:sz w:val="24"/>
        </w:rPr>
      </w:pPr>
    </w:p>
    <w:p w:rsidR="00880D02" w:rsidRDefault="007C6C00">
      <w:pPr>
        <w:spacing w:line="360" w:lineRule="auto"/>
        <w:ind w:firstLineChars="1700" w:firstLine="4080"/>
        <w:rPr>
          <w:sz w:val="24"/>
        </w:rPr>
      </w:pPr>
      <w:r>
        <w:rPr>
          <w:sz w:val="24"/>
        </w:rPr>
        <w:t>投标人名称：</w:t>
      </w:r>
    </w:p>
    <w:p w:rsidR="00880D02" w:rsidRDefault="00880D02">
      <w:pPr>
        <w:spacing w:line="360" w:lineRule="auto"/>
        <w:ind w:firstLineChars="1700" w:firstLine="4080"/>
        <w:rPr>
          <w:sz w:val="24"/>
        </w:rPr>
      </w:pPr>
    </w:p>
    <w:p w:rsidR="00880D02" w:rsidRDefault="007C6C00">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80D02" w:rsidRDefault="007C6C00">
      <w:pPr>
        <w:spacing w:line="460" w:lineRule="exact"/>
        <w:jc w:val="left"/>
        <w:rPr>
          <w:b/>
          <w:sz w:val="24"/>
        </w:rPr>
      </w:pPr>
      <w:r>
        <w:rPr>
          <w:sz w:val="24"/>
        </w:rPr>
        <w:br w:type="page"/>
      </w:r>
      <w:r>
        <w:rPr>
          <w:b/>
          <w:sz w:val="24"/>
        </w:rPr>
        <w:lastRenderedPageBreak/>
        <w:t>附件</w:t>
      </w:r>
      <w:r>
        <w:rPr>
          <w:b/>
          <w:sz w:val="24"/>
        </w:rPr>
        <w:t>2</w:t>
      </w:r>
    </w:p>
    <w:p w:rsidR="00880D02" w:rsidRDefault="007C6C00">
      <w:pPr>
        <w:autoSpaceDN w:val="0"/>
        <w:spacing w:line="360" w:lineRule="auto"/>
        <w:jc w:val="center"/>
        <w:rPr>
          <w:b/>
          <w:bCs/>
          <w:sz w:val="24"/>
        </w:rPr>
      </w:pPr>
      <w:r>
        <w:rPr>
          <w:b/>
          <w:bCs/>
          <w:sz w:val="24"/>
        </w:rPr>
        <w:t>政府采购政策情况表</w:t>
      </w:r>
    </w:p>
    <w:p w:rsidR="00880D02" w:rsidRDefault="00880D02">
      <w:pPr>
        <w:spacing w:line="460" w:lineRule="exact"/>
        <w:jc w:val="center"/>
        <w:rPr>
          <w:sz w:val="24"/>
        </w:rPr>
      </w:pPr>
    </w:p>
    <w:p w:rsidR="00880D02" w:rsidRDefault="007C6C00">
      <w:pPr>
        <w:spacing w:line="460" w:lineRule="exact"/>
        <w:rPr>
          <w:sz w:val="24"/>
        </w:rPr>
      </w:pPr>
      <w:r>
        <w:rPr>
          <w:sz w:val="24"/>
        </w:rPr>
        <w:t>项目名称：</w:t>
      </w:r>
      <w:r>
        <w:rPr>
          <w:sz w:val="24"/>
          <w:u w:val="single"/>
        </w:rPr>
        <w:t xml:space="preserve">                    </w:t>
      </w:r>
    </w:p>
    <w:p w:rsidR="00880D02" w:rsidRDefault="007C6C00">
      <w:pPr>
        <w:spacing w:line="460" w:lineRule="exact"/>
        <w:rPr>
          <w:sz w:val="24"/>
        </w:rPr>
      </w:pPr>
      <w:r>
        <w:rPr>
          <w:sz w:val="24"/>
        </w:rPr>
        <w:t>项目编号：</w:t>
      </w:r>
      <w:r>
        <w:rPr>
          <w:sz w:val="24"/>
          <w:u w:val="single"/>
        </w:rPr>
        <w:t xml:space="preserve">                    </w:t>
      </w:r>
    </w:p>
    <w:p w:rsidR="00880D02" w:rsidRDefault="007C6C00">
      <w:pPr>
        <w:spacing w:line="460" w:lineRule="exact"/>
        <w:rPr>
          <w:sz w:val="24"/>
          <w:u w:val="single"/>
        </w:rPr>
      </w:pPr>
      <w:r>
        <w:rPr>
          <w:sz w:val="24"/>
        </w:rPr>
        <w:t>包号：</w:t>
      </w:r>
      <w:r>
        <w:rPr>
          <w:sz w:val="24"/>
          <w:u w:val="single"/>
        </w:rPr>
        <w:t xml:space="preserve">                        </w:t>
      </w:r>
    </w:p>
    <w:p w:rsidR="00880D02" w:rsidRDefault="00880D02">
      <w:pPr>
        <w:spacing w:line="460" w:lineRule="exact"/>
        <w:ind w:firstLineChars="3100" w:firstLine="7440"/>
        <w:rPr>
          <w:sz w:val="24"/>
        </w:rPr>
      </w:pP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21"/>
        <w:gridCol w:w="42"/>
        <w:gridCol w:w="1309"/>
        <w:gridCol w:w="1621"/>
        <w:gridCol w:w="1495"/>
      </w:tblGrid>
      <w:tr w:rsidR="00880D02">
        <w:trPr>
          <w:trHeight w:val="729"/>
          <w:jc w:val="center"/>
        </w:trPr>
        <w:tc>
          <w:tcPr>
            <w:tcW w:w="556" w:type="pct"/>
            <w:vMerge w:val="restart"/>
            <w:shd w:val="clear" w:color="auto" w:fill="auto"/>
            <w:vAlign w:val="center"/>
          </w:tcPr>
          <w:p w:rsidR="00880D02" w:rsidRDefault="007C6C00">
            <w:pPr>
              <w:pStyle w:val="13"/>
              <w:tabs>
                <w:tab w:val="left" w:pos="1260"/>
              </w:tabs>
              <w:spacing w:before="156" w:after="156"/>
              <w:jc w:val="center"/>
              <w:rPr>
                <w:rFonts w:eastAsiaTheme="minorEastAsia"/>
                <w:szCs w:val="21"/>
                <w:lang w:val="en-GB"/>
              </w:rPr>
            </w:pPr>
            <w:bookmarkStart w:id="12" w:name="OLE_LINK7"/>
            <w:bookmarkStart w:id="13" w:name="OLE_LINK8"/>
            <w:bookmarkStart w:id="14" w:name="OLE_LINK9"/>
            <w:bookmarkStart w:id="15" w:name="OLE_LINK10"/>
            <w:bookmarkStart w:id="16" w:name="OLE_LINK11"/>
            <w:bookmarkStart w:id="17" w:name="OLE_LINK12"/>
            <w:bookmarkStart w:id="18" w:name="OLE_LINK15"/>
            <w:bookmarkStart w:id="19" w:name="OLE_LINK16"/>
            <w:bookmarkStart w:id="20" w:name="OLE_LINK17"/>
            <w:bookmarkStart w:id="21" w:name="OLE_LINK18"/>
            <w:bookmarkStart w:id="22" w:name="OLE_LINK19"/>
            <w:bookmarkStart w:id="23" w:name="OLE_LINK20"/>
            <w:bookmarkStart w:id="24" w:name="OLE_LINK21"/>
            <w:bookmarkStart w:id="25" w:name="OLE_LINK22"/>
            <w:bookmarkStart w:id="26" w:name="OLE_LINK23"/>
            <w:bookmarkStart w:id="27" w:name="OLE_LINK24"/>
            <w:bookmarkStart w:id="28" w:name="OLE_LINK25"/>
            <w:r>
              <w:rPr>
                <w:rFonts w:eastAsiaTheme="minorEastAsia"/>
                <w:szCs w:val="21"/>
                <w:lang w:val="en-GB"/>
              </w:rPr>
              <w:t>节能产品（非强制节能产品）</w:t>
            </w:r>
          </w:p>
        </w:tc>
        <w:tc>
          <w:tcPr>
            <w:tcW w:w="886" w:type="pct"/>
            <w:shd w:val="clear" w:color="auto" w:fill="auto"/>
            <w:vAlign w:val="center"/>
          </w:tcPr>
          <w:p w:rsidR="00880D02" w:rsidRDefault="007C6C00">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rsidR="00880D02" w:rsidRDefault="007C6C00">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rsidR="00880D02" w:rsidRDefault="007C6C00">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880D02" w:rsidRDefault="007C6C00">
            <w:pPr>
              <w:pStyle w:val="13"/>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rsidR="00880D02" w:rsidRDefault="007C6C00">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880D02">
        <w:trPr>
          <w:trHeight w:val="186"/>
          <w:jc w:val="center"/>
        </w:trPr>
        <w:tc>
          <w:tcPr>
            <w:tcW w:w="556" w:type="pct"/>
            <w:vMerge/>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r>
      <w:tr w:rsidR="00880D02">
        <w:trPr>
          <w:trHeight w:val="224"/>
          <w:jc w:val="center"/>
        </w:trPr>
        <w:tc>
          <w:tcPr>
            <w:tcW w:w="556" w:type="pct"/>
            <w:vMerge/>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r>
      <w:tr w:rsidR="00880D02">
        <w:trPr>
          <w:trHeight w:val="298"/>
          <w:jc w:val="center"/>
        </w:trPr>
        <w:tc>
          <w:tcPr>
            <w:tcW w:w="556" w:type="pct"/>
            <w:vMerge/>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880D02" w:rsidRDefault="007C6C00">
            <w:pPr>
              <w:pStyle w:val="13"/>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r>
      <w:tr w:rsidR="00880D02">
        <w:trPr>
          <w:trHeight w:val="240"/>
          <w:jc w:val="center"/>
        </w:trPr>
        <w:tc>
          <w:tcPr>
            <w:tcW w:w="556" w:type="pct"/>
            <w:vMerge/>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880D02" w:rsidRDefault="007C6C00">
            <w:pPr>
              <w:pStyle w:val="13"/>
              <w:tabs>
                <w:tab w:val="left" w:pos="1260"/>
              </w:tabs>
              <w:spacing w:before="156" w:after="156"/>
              <w:jc w:val="center"/>
              <w:rPr>
                <w:rFonts w:eastAsiaTheme="minorEastAsia"/>
                <w:szCs w:val="21"/>
                <w:lang w:val="en-GB"/>
              </w:rPr>
            </w:pPr>
            <w:r>
              <w:rPr>
                <w:rFonts w:eastAsiaTheme="minorEastAsia"/>
                <w:szCs w:val="21"/>
                <w:lang w:val="en-GB"/>
              </w:rPr>
              <w:t>比重（节能产品金额</w:t>
            </w:r>
            <w:r>
              <w:rPr>
                <w:rFonts w:eastAsiaTheme="minorEastAsia"/>
                <w:szCs w:val="21"/>
                <w:lang w:val="en-GB"/>
              </w:rPr>
              <w:t>/</w:t>
            </w:r>
            <w:r>
              <w:rPr>
                <w:rFonts w:eastAsiaTheme="minorEastAsia"/>
                <w:szCs w:val="21"/>
                <w:lang w:val="en-GB"/>
              </w:rPr>
              <w:t>投标所投包总价）</w:t>
            </w:r>
          </w:p>
        </w:tc>
        <w:tc>
          <w:tcPr>
            <w:tcW w:w="888" w:type="pct"/>
            <w:shd w:val="clear" w:color="auto" w:fill="auto"/>
            <w:vAlign w:val="center"/>
          </w:tcPr>
          <w:p w:rsidR="00880D02" w:rsidRDefault="007C6C00">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880D02">
        <w:trPr>
          <w:trHeight w:val="311"/>
          <w:jc w:val="center"/>
        </w:trPr>
        <w:tc>
          <w:tcPr>
            <w:tcW w:w="556" w:type="pct"/>
            <w:vMerge/>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880D02" w:rsidRDefault="007C6C00">
            <w:pPr>
              <w:pStyle w:val="13"/>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rsidR="00880D02">
        <w:trPr>
          <w:trHeight w:val="490"/>
          <w:jc w:val="center"/>
        </w:trPr>
        <w:tc>
          <w:tcPr>
            <w:tcW w:w="556" w:type="pct"/>
            <w:vMerge w:val="restart"/>
            <w:shd w:val="clear" w:color="auto" w:fill="auto"/>
            <w:vAlign w:val="center"/>
          </w:tcPr>
          <w:p w:rsidR="00880D02" w:rsidRDefault="007C6C00">
            <w:pPr>
              <w:pStyle w:val="13"/>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rsidR="00880D02" w:rsidRDefault="007C6C00">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rsidR="00880D02" w:rsidRDefault="007C6C00">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rsidR="00880D02" w:rsidRDefault="007C6C00">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880D02" w:rsidRDefault="007C6C00">
            <w:pPr>
              <w:pStyle w:val="13"/>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rsidR="00880D02" w:rsidRDefault="007C6C00">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880D02">
        <w:trPr>
          <w:trHeight w:val="567"/>
          <w:jc w:val="center"/>
        </w:trPr>
        <w:tc>
          <w:tcPr>
            <w:tcW w:w="556" w:type="pct"/>
            <w:vMerge/>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r>
      <w:tr w:rsidR="00880D02">
        <w:trPr>
          <w:trHeight w:val="567"/>
          <w:jc w:val="center"/>
        </w:trPr>
        <w:tc>
          <w:tcPr>
            <w:tcW w:w="556" w:type="pct"/>
            <w:vMerge/>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r>
      <w:tr w:rsidR="00880D02">
        <w:trPr>
          <w:trHeight w:val="567"/>
          <w:jc w:val="center"/>
        </w:trPr>
        <w:tc>
          <w:tcPr>
            <w:tcW w:w="556" w:type="pct"/>
            <w:vMerge/>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880D02" w:rsidRDefault="007C6C00">
            <w:pPr>
              <w:pStyle w:val="13"/>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r>
      <w:tr w:rsidR="00880D02">
        <w:trPr>
          <w:trHeight w:val="567"/>
          <w:jc w:val="center"/>
        </w:trPr>
        <w:tc>
          <w:tcPr>
            <w:tcW w:w="556" w:type="pct"/>
            <w:vMerge/>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880D02" w:rsidRDefault="007C6C00">
            <w:pPr>
              <w:pStyle w:val="13"/>
              <w:tabs>
                <w:tab w:val="left" w:pos="1260"/>
              </w:tabs>
              <w:spacing w:before="156" w:after="156"/>
              <w:jc w:val="center"/>
              <w:rPr>
                <w:rFonts w:eastAsiaTheme="minorEastAsia"/>
                <w:szCs w:val="21"/>
                <w:lang w:val="en-GB"/>
              </w:rPr>
            </w:pPr>
            <w:r>
              <w:rPr>
                <w:rFonts w:eastAsiaTheme="minorEastAsia"/>
                <w:szCs w:val="21"/>
                <w:lang w:val="en-GB"/>
              </w:rPr>
              <w:t>比重（环境标志产品金额</w:t>
            </w:r>
            <w:r>
              <w:rPr>
                <w:rFonts w:eastAsiaTheme="minorEastAsia"/>
                <w:szCs w:val="21"/>
                <w:lang w:val="en-GB"/>
              </w:rPr>
              <w:t>/</w:t>
            </w:r>
            <w:r>
              <w:rPr>
                <w:rFonts w:eastAsiaTheme="minorEastAsia"/>
                <w:szCs w:val="21"/>
                <w:lang w:val="en-GB"/>
              </w:rPr>
              <w:t>所投包投标总价）</w:t>
            </w:r>
          </w:p>
        </w:tc>
        <w:tc>
          <w:tcPr>
            <w:tcW w:w="888" w:type="pct"/>
            <w:shd w:val="clear" w:color="auto" w:fill="auto"/>
            <w:vAlign w:val="center"/>
          </w:tcPr>
          <w:p w:rsidR="00880D02" w:rsidRDefault="007C6C00">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880D02">
        <w:trPr>
          <w:trHeight w:val="567"/>
          <w:jc w:val="center"/>
        </w:trPr>
        <w:tc>
          <w:tcPr>
            <w:tcW w:w="556" w:type="pct"/>
            <w:vMerge/>
            <w:shd w:val="clear" w:color="auto" w:fill="auto"/>
            <w:vAlign w:val="center"/>
          </w:tcPr>
          <w:p w:rsidR="00880D02" w:rsidRDefault="00880D02">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880D02" w:rsidRDefault="007C6C00">
            <w:pPr>
              <w:pStyle w:val="13"/>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rsidR="00880D02" w:rsidRDefault="007C6C00">
      <w:pPr>
        <w:spacing w:line="360" w:lineRule="auto"/>
        <w:ind w:firstLineChars="200" w:firstLine="480"/>
        <w:outlineLvl w:val="0"/>
        <w:rPr>
          <w:sz w:val="24"/>
        </w:rPr>
      </w:pPr>
      <w:r>
        <w:rPr>
          <w:sz w:val="24"/>
        </w:rPr>
        <w:t>填报要求：</w:t>
      </w:r>
    </w:p>
    <w:p w:rsidR="00880D02" w:rsidRDefault="007C6C00">
      <w:pPr>
        <w:spacing w:line="360" w:lineRule="auto"/>
        <w:ind w:firstLineChars="200" w:firstLine="480"/>
        <w:outlineLvl w:val="0"/>
        <w:rPr>
          <w:sz w:val="24"/>
        </w:rPr>
      </w:pPr>
      <w:r>
        <w:rPr>
          <w:sz w:val="24"/>
        </w:rPr>
        <w:t xml:space="preserve">1. </w:t>
      </w:r>
      <w:r>
        <w:rPr>
          <w:sz w:val="24"/>
        </w:rPr>
        <w:t>请投标人正确填写本表，所填内容将作为评分的依据。其内容或数据应与对应的证明资料相符，如果填写不完整或有误，不再享受上述政策优惠。</w:t>
      </w:r>
    </w:p>
    <w:p w:rsidR="00880D02" w:rsidRDefault="007C6C00">
      <w:pPr>
        <w:spacing w:line="360" w:lineRule="auto"/>
        <w:ind w:firstLineChars="200" w:firstLine="480"/>
        <w:outlineLvl w:val="0"/>
        <w:rPr>
          <w:sz w:val="24"/>
        </w:rPr>
      </w:pPr>
      <w:r>
        <w:rPr>
          <w:rFonts w:hint="eastAsia"/>
          <w:sz w:val="24"/>
        </w:rPr>
        <w:t xml:space="preserve">2. </w:t>
      </w:r>
      <w:r>
        <w:rPr>
          <w:rFonts w:hint="eastAsia"/>
          <w:sz w:val="24"/>
        </w:rPr>
        <w:t>节能产品是指财政部和国家发展改革委员会公布现行的《节能产品政府采购清单》中的产品；环境标志产品是指财政部、生态环境部发布现行的《环境标志产品政府采购清单》中的产品。请提供《清单》中相关内容页（并对相关内</w:t>
      </w:r>
      <w:r>
        <w:rPr>
          <w:rFonts w:hint="eastAsia"/>
          <w:sz w:val="24"/>
        </w:rPr>
        <w:lastRenderedPageBreak/>
        <w:t>容作圈记）。</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880D02" w:rsidRDefault="00880D02">
      <w:pPr>
        <w:spacing w:line="360" w:lineRule="auto"/>
        <w:ind w:firstLineChars="1700" w:firstLine="4080"/>
        <w:rPr>
          <w:sz w:val="24"/>
        </w:rPr>
      </w:pPr>
    </w:p>
    <w:p w:rsidR="00880D02" w:rsidRDefault="007C6C00">
      <w:pPr>
        <w:spacing w:line="360" w:lineRule="auto"/>
        <w:ind w:firstLineChars="1700" w:firstLine="4080"/>
        <w:rPr>
          <w:sz w:val="24"/>
        </w:rPr>
      </w:pPr>
      <w:r>
        <w:rPr>
          <w:sz w:val="24"/>
        </w:rPr>
        <w:t>投标人名称：</w:t>
      </w:r>
    </w:p>
    <w:p w:rsidR="00880D02" w:rsidRDefault="00880D02">
      <w:pPr>
        <w:spacing w:line="360" w:lineRule="auto"/>
        <w:ind w:firstLineChars="1700" w:firstLine="4080"/>
        <w:rPr>
          <w:sz w:val="24"/>
        </w:rPr>
      </w:pPr>
    </w:p>
    <w:p w:rsidR="00880D02" w:rsidRDefault="007C6C00">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80D02" w:rsidRDefault="00880D02">
      <w:pPr>
        <w:spacing w:line="460" w:lineRule="exact"/>
        <w:jc w:val="left"/>
        <w:rPr>
          <w:sz w:val="24"/>
        </w:rPr>
      </w:pPr>
    </w:p>
    <w:sectPr w:rsidR="00880D02">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6C00" w:rsidRDefault="007C6C00">
      <w:r>
        <w:separator/>
      </w:r>
    </w:p>
  </w:endnote>
  <w:endnote w:type="continuationSeparator" w:id="0">
    <w:p w:rsidR="007C6C00" w:rsidRDefault="007C6C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方正小标宋简体">
    <w:altName w:val="Arial Unicode MS"/>
    <w:charset w:val="86"/>
    <w:family w:val="script"/>
    <w:pitch w:val="fixed"/>
    <w:sig w:usb0="00000000"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1" w:usb1="080E0000" w:usb2="00000000" w:usb3="00000000" w:csb0="00040000" w:csb1="00000000"/>
  </w:font>
  <w:font w:name="方正楷体简体">
    <w:altName w:val="楷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0D02" w:rsidRDefault="007C6C00">
    <w:pPr>
      <w:pStyle w:val="a7"/>
      <w:jc w:val="center"/>
    </w:pPr>
    <w:r>
      <w:fldChar w:fldCharType="begin"/>
    </w:r>
    <w:r>
      <w:instrText xml:space="preserve"> PAGE   \* MERGEFORMAT </w:instrText>
    </w:r>
    <w:r>
      <w:fldChar w:fldCharType="separate"/>
    </w:r>
    <w:r w:rsidR="00546A08">
      <w:rPr>
        <w:noProof/>
      </w:rPr>
      <w:t>10</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6C00" w:rsidRDefault="007C6C00">
      <w:r>
        <w:separator/>
      </w:r>
    </w:p>
  </w:footnote>
  <w:footnote w:type="continuationSeparator" w:id="0">
    <w:p w:rsidR="007C6C00" w:rsidRDefault="007C6C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0D02" w:rsidRDefault="00880D02">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0D02" w:rsidRDefault="007C6C00">
    <w:pPr>
      <w:pStyle w:val="a8"/>
      <w:jc w:val="both"/>
    </w:pPr>
    <w:r>
      <w:rPr>
        <w:rFonts w:hint="eastAsia"/>
      </w:rPr>
      <w:t>竞争性磋商文件</w:t>
    </w:r>
    <w:r>
      <w:rPr>
        <w:rFonts w:hint="eastAsia"/>
      </w:rPr>
      <w:t xml:space="preserve">  </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0D02" w:rsidRDefault="007C6C00">
    <w:pPr>
      <w:pStyle w:val="a8"/>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0D02" w:rsidRDefault="007C6C00">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0D02" w:rsidRDefault="007C6C00">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0D02" w:rsidRDefault="007C6C00">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ViNjc5YzNhZDE1MGExYTQ3MGNiNGYzNzRkY2E1YzkifQ=="/>
  </w:docVars>
  <w:rsids>
    <w:rsidRoot w:val="00172A27"/>
    <w:rsid w:val="000004EA"/>
    <w:rsid w:val="0000070F"/>
    <w:rsid w:val="00000B77"/>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28AC"/>
    <w:rsid w:val="00032A32"/>
    <w:rsid w:val="00033E76"/>
    <w:rsid w:val="00035C07"/>
    <w:rsid w:val="000429C5"/>
    <w:rsid w:val="00042C89"/>
    <w:rsid w:val="00042ED8"/>
    <w:rsid w:val="00044DA8"/>
    <w:rsid w:val="00045600"/>
    <w:rsid w:val="0005195C"/>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742E"/>
    <w:rsid w:val="000E7F33"/>
    <w:rsid w:val="0010029E"/>
    <w:rsid w:val="00101429"/>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86C"/>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361B0"/>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2189"/>
    <w:rsid w:val="004A3009"/>
    <w:rsid w:val="004A3B1E"/>
    <w:rsid w:val="004A408B"/>
    <w:rsid w:val="004B1E88"/>
    <w:rsid w:val="004B5C68"/>
    <w:rsid w:val="004B67E1"/>
    <w:rsid w:val="004B6FAA"/>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11DA"/>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A08"/>
    <w:rsid w:val="00546CA8"/>
    <w:rsid w:val="00557388"/>
    <w:rsid w:val="005606B7"/>
    <w:rsid w:val="0056126B"/>
    <w:rsid w:val="005624C4"/>
    <w:rsid w:val="00562DA8"/>
    <w:rsid w:val="005665F9"/>
    <w:rsid w:val="00566F46"/>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1BE"/>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6C00"/>
    <w:rsid w:val="007C76B6"/>
    <w:rsid w:val="007C7796"/>
    <w:rsid w:val="007D2282"/>
    <w:rsid w:val="007D45C1"/>
    <w:rsid w:val="007E02CE"/>
    <w:rsid w:val="007E06D9"/>
    <w:rsid w:val="007E0DE4"/>
    <w:rsid w:val="007E3552"/>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0D02"/>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62E3"/>
    <w:rsid w:val="00907DF0"/>
    <w:rsid w:val="00910E22"/>
    <w:rsid w:val="009111AE"/>
    <w:rsid w:val="009113AC"/>
    <w:rsid w:val="00916AA0"/>
    <w:rsid w:val="009210FB"/>
    <w:rsid w:val="00922F95"/>
    <w:rsid w:val="009235EF"/>
    <w:rsid w:val="009268E3"/>
    <w:rsid w:val="00933BB7"/>
    <w:rsid w:val="00934B2C"/>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2006"/>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0E8"/>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17FAB"/>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3739"/>
    <w:rsid w:val="00EC42E3"/>
    <w:rsid w:val="00EC47C8"/>
    <w:rsid w:val="00EC50DB"/>
    <w:rsid w:val="00EC588B"/>
    <w:rsid w:val="00EC60C9"/>
    <w:rsid w:val="00EC729F"/>
    <w:rsid w:val="00ED1EFB"/>
    <w:rsid w:val="00ED32DF"/>
    <w:rsid w:val="00ED383D"/>
    <w:rsid w:val="00ED4267"/>
    <w:rsid w:val="00ED477C"/>
    <w:rsid w:val="00ED5555"/>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 w:val="31BE68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header" w:semiHidden="0" w:unhideWhenUsed="0"/>
    <w:lsdException w:name="footer" w:semiHidden="0" w:unhideWhenUsed="0"/>
    <w:lsdException w:name="caption" w:uiPriority="35" w:qFormat="1"/>
    <w:lsdException w:name="page number" w:semiHidden="0" w:uiPriority="0" w:unhideWhenUsed="0"/>
    <w:lsdException w:name="Title" w:semiHidden="0" w:uiPriority="10" w:unhideWhenUsed="0" w:qFormat="1"/>
    <w:lsdException w:name="Default Paragraph Font" w:uiPriority="1" w:qFormat="1"/>
    <w:lsdException w:name="Body Text" w:semiHidden="0" w:unhideWhenUsed="0" w:qFormat="1"/>
    <w:lsdException w:name="Subtitle" w:semiHidden="0" w:uiPriority="11" w:unhideWhenUsed="0" w:qFormat="1"/>
    <w:lsdException w:name="Body Text Indent 2" w:semiHidden="0" w:uiPriority="0" w:unhideWhenUsed="0"/>
    <w:lsdException w:name="Body Text Indent 3" w:semiHidden="0" w:uiPriority="0" w:unhideWhenUsed="0"/>
    <w:lsdException w:name="Hyperlink" w:semiHidden="0" w:uiPriority="0" w:unhideWhenUsed="0"/>
    <w:lsdException w:name="Strong" w:semiHidden="0" w:uiPriority="22" w:unhideWhenUsed="0" w:qFormat="1"/>
    <w:lsdException w:name="Emphasis" w:semiHidden="0" w:uiPriority="20" w:unhideWhenUsed="0" w:qFormat="1"/>
    <w:lsdException w:name="Normal (Web)" w:semiHidden="0"/>
    <w:lsdException w:name="Balloon Text" w:semiHidden="0" w:unhideWhenUsed="0"/>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style>
  <w:style w:type="paragraph" w:styleId="a4">
    <w:name w:val="annotation text"/>
    <w:basedOn w:val="a"/>
    <w:link w:val="Char"/>
    <w:uiPriority w:val="99"/>
    <w:semiHidden/>
    <w:unhideWhenUsed/>
    <w:pPr>
      <w:jc w:val="left"/>
    </w:pPr>
  </w:style>
  <w:style w:type="paragraph" w:styleId="a5">
    <w:name w:val="Body Text"/>
    <w:basedOn w:val="a"/>
    <w:link w:val="Char0"/>
    <w:uiPriority w:val="99"/>
    <w:qFormat/>
    <w:pPr>
      <w:spacing w:after="120"/>
    </w:pPr>
  </w:style>
  <w:style w:type="paragraph" w:styleId="2">
    <w:name w:val="Body Text Indent 2"/>
    <w:basedOn w:val="a"/>
    <w:link w:val="2Char"/>
    <w:pPr>
      <w:tabs>
        <w:tab w:val="left" w:pos="360"/>
      </w:tabs>
      <w:spacing w:line="560" w:lineRule="atLeast"/>
      <w:ind w:left="-105" w:firstLine="465"/>
    </w:pPr>
    <w:rPr>
      <w:rFonts w:ascii="宋体"/>
      <w:sz w:val="28"/>
      <w:lang w:val="zh-CN"/>
    </w:rPr>
  </w:style>
  <w:style w:type="paragraph" w:styleId="a6">
    <w:name w:val="Balloon Text"/>
    <w:basedOn w:val="a"/>
    <w:link w:val="Char1"/>
    <w:uiPriority w:val="99"/>
    <w:rPr>
      <w:sz w:val="18"/>
      <w:szCs w:val="18"/>
      <w:lang w:val="zh-CN"/>
    </w:rPr>
  </w:style>
  <w:style w:type="paragraph" w:styleId="a7">
    <w:name w:val="footer"/>
    <w:basedOn w:val="a"/>
    <w:link w:val="Char2"/>
    <w:uiPriority w:val="99"/>
    <w:pPr>
      <w:tabs>
        <w:tab w:val="center" w:pos="4153"/>
        <w:tab w:val="right" w:pos="8306"/>
      </w:tabs>
      <w:snapToGrid w:val="0"/>
      <w:jc w:val="left"/>
    </w:pPr>
    <w:rPr>
      <w:kern w:val="0"/>
      <w:sz w:val="18"/>
      <w:szCs w:val="18"/>
      <w:lang w:val="zh-CN"/>
    </w:rPr>
  </w:style>
  <w:style w:type="paragraph" w:styleId="a8">
    <w:name w:val="header"/>
    <w:basedOn w:val="a"/>
    <w:link w:val="Char3"/>
    <w:uiPriority w:val="99"/>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pPr>
      <w:spacing w:after="120" w:line="480" w:lineRule="auto"/>
    </w:pPr>
  </w:style>
  <w:style w:type="paragraph" w:styleId="aa">
    <w:name w:val="Normal (Web)"/>
    <w:basedOn w:val="a"/>
    <w:uiPriority w:val="99"/>
    <w:unhideWhenUsed/>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uiPriority w:val="22"/>
    <w:qFormat/>
    <w:rPr>
      <w:b/>
      <w:bCs/>
    </w:rPr>
  </w:style>
  <w:style w:type="character" w:styleId="ad">
    <w:name w:val="page number"/>
    <w:basedOn w:val="a0"/>
  </w:style>
  <w:style w:type="character" w:styleId="ae">
    <w:name w:val="Emphasis"/>
    <w:uiPriority w:val="20"/>
    <w:qFormat/>
    <w:rPr>
      <w:i/>
      <w:iCs/>
    </w:rPr>
  </w:style>
  <w:style w:type="character" w:styleId="af">
    <w:name w:val="Hyperlink"/>
    <w:rPr>
      <w:rFonts w:ascii="ˎ̥" w:hAnsi="ˎ̥" w:hint="default"/>
      <w:color w:val="3E3E3E"/>
      <w:sz w:val="24"/>
      <w:szCs w:val="24"/>
      <w:u w:val="none"/>
    </w:rPr>
  </w:style>
  <w:style w:type="character" w:styleId="af0">
    <w:name w:val="annotation reference"/>
    <w:uiPriority w:val="99"/>
    <w:semiHidden/>
    <w:unhideWhenUsed/>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3">
    <w:name w:val="页眉 Char"/>
    <w:link w:val="a8"/>
    <w:uiPriority w:val="99"/>
    <w:rPr>
      <w:rFonts w:ascii="Times New Roman" w:eastAsia="宋体" w:hAnsi="Times New Roman" w:cs="Times New Roman"/>
      <w:sz w:val="18"/>
      <w:szCs w:val="18"/>
    </w:rPr>
  </w:style>
  <w:style w:type="character" w:customStyle="1" w:styleId="Char2">
    <w:name w:val="页脚 Char"/>
    <w:link w:val="a7"/>
    <w:uiPriority w:val="99"/>
    <w:rPr>
      <w:rFonts w:ascii="Times New Roman" w:eastAsia="宋体" w:hAnsi="Times New Roman" w:cs="Times New Roman"/>
      <w:sz w:val="18"/>
      <w:szCs w:val="18"/>
    </w:rPr>
  </w:style>
  <w:style w:type="character" w:customStyle="1" w:styleId="Char1">
    <w:name w:val="批注框文本 Char"/>
    <w:link w:val="a6"/>
    <w:uiPriority w:val="99"/>
    <w:rPr>
      <w:rFonts w:ascii="Times New Roman" w:hAnsi="Times New Roman"/>
      <w:kern w:val="2"/>
      <w:sz w:val="18"/>
      <w:szCs w:val="18"/>
    </w:rPr>
  </w:style>
  <w:style w:type="paragraph" w:customStyle="1" w:styleId="Char5">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pPr>
      <w:ind w:firstLineChars="200" w:firstLine="420"/>
    </w:pPr>
    <w:rPr>
      <w:rFonts w:ascii="Calibri" w:hAnsi="Calibri" w:cs="黑体"/>
      <w:szCs w:val="22"/>
    </w:rPr>
  </w:style>
  <w:style w:type="character" w:customStyle="1" w:styleId="Char4">
    <w:name w:val="副标题 Char"/>
    <w:link w:val="a9"/>
    <w:uiPriority w:val="11"/>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style>
  <w:style w:type="paragraph" w:styleId="af1">
    <w:name w:val="List Paragraph"/>
    <w:basedOn w:val="a"/>
    <w:link w:val="Char6"/>
    <w:uiPriority w:val="34"/>
    <w:qFormat/>
    <w:pPr>
      <w:ind w:firstLineChars="200" w:firstLine="420"/>
    </w:pPr>
    <w:rPr>
      <w:szCs w:val="24"/>
      <w:lang w:val="zh-CN"/>
    </w:rPr>
  </w:style>
  <w:style w:type="character" w:customStyle="1" w:styleId="Char6">
    <w:name w:val="列出段落 Char"/>
    <w:link w:val="af1"/>
    <w:uiPriority w:val="34"/>
    <w:rPr>
      <w:rFonts w:ascii="Times New Roman" w:hAnsi="Times New Roman"/>
      <w:kern w:val="2"/>
      <w:sz w:val="21"/>
      <w:szCs w:val="24"/>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pPr>
      <w:widowControl/>
      <w:spacing w:before="100" w:beforeAutospacing="1" w:after="100" w:afterAutospacing="1"/>
      <w:jc w:val="left"/>
    </w:pPr>
    <w:rPr>
      <w:color w:val="000000"/>
      <w:kern w:val="0"/>
      <w:sz w:val="14"/>
      <w:szCs w:val="14"/>
    </w:rPr>
  </w:style>
  <w:style w:type="paragraph" w:customStyle="1" w:styleId="font11">
    <w:name w:val="font11"/>
    <w:basedOn w:val="a"/>
    <w:pPr>
      <w:widowControl/>
      <w:spacing w:before="100" w:beforeAutospacing="1" w:after="100" w:afterAutospacing="1"/>
      <w:jc w:val="left"/>
    </w:pPr>
    <w:rPr>
      <w:color w:val="000000"/>
      <w:kern w:val="0"/>
      <w:sz w:val="22"/>
      <w:szCs w:val="22"/>
    </w:rPr>
  </w:style>
  <w:style w:type="paragraph" w:customStyle="1" w:styleId="xl65">
    <w:name w:val="xl65"/>
    <w:basedOn w:val="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rPr>
      <w:rFonts w:ascii="Times New Roman" w:hAnsi="Times New Roman"/>
      <w:kern w:val="2"/>
      <w:sz w:val="21"/>
    </w:rPr>
  </w:style>
  <w:style w:type="character" w:customStyle="1" w:styleId="Char">
    <w:name w:val="批注文字 Char"/>
    <w:basedOn w:val="a0"/>
    <w:link w:val="a4"/>
    <w:uiPriority w:val="99"/>
    <w:semiHidden/>
    <w:rPr>
      <w:rFonts w:ascii="Times New Roman" w:hAnsi="Times New Roman"/>
      <w:kern w:val="2"/>
      <w:sz w:val="21"/>
    </w:rPr>
  </w:style>
  <w:style w:type="character" w:customStyle="1" w:styleId="Char0">
    <w:name w:val="正文文本 Char"/>
    <w:basedOn w:val="a0"/>
    <w:link w:val="a5"/>
    <w:uiPriority w:val="99"/>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header" w:semiHidden="0" w:unhideWhenUsed="0"/>
    <w:lsdException w:name="footer" w:semiHidden="0" w:unhideWhenUsed="0"/>
    <w:lsdException w:name="caption" w:uiPriority="35" w:qFormat="1"/>
    <w:lsdException w:name="page number" w:semiHidden="0" w:uiPriority="0" w:unhideWhenUsed="0"/>
    <w:lsdException w:name="Title" w:semiHidden="0" w:uiPriority="10" w:unhideWhenUsed="0" w:qFormat="1"/>
    <w:lsdException w:name="Default Paragraph Font" w:uiPriority="1" w:qFormat="1"/>
    <w:lsdException w:name="Body Text" w:semiHidden="0" w:unhideWhenUsed="0" w:qFormat="1"/>
    <w:lsdException w:name="Subtitle" w:semiHidden="0" w:uiPriority="11" w:unhideWhenUsed="0" w:qFormat="1"/>
    <w:lsdException w:name="Body Text Indent 2" w:semiHidden="0" w:uiPriority="0" w:unhideWhenUsed="0"/>
    <w:lsdException w:name="Body Text Indent 3" w:semiHidden="0" w:uiPriority="0" w:unhideWhenUsed="0"/>
    <w:lsdException w:name="Hyperlink" w:semiHidden="0" w:uiPriority="0" w:unhideWhenUsed="0"/>
    <w:lsdException w:name="Strong" w:semiHidden="0" w:uiPriority="22" w:unhideWhenUsed="0" w:qFormat="1"/>
    <w:lsdException w:name="Emphasis" w:semiHidden="0" w:uiPriority="20" w:unhideWhenUsed="0" w:qFormat="1"/>
    <w:lsdException w:name="Normal (Web)" w:semiHidden="0"/>
    <w:lsdException w:name="Balloon Text" w:semiHidden="0" w:unhideWhenUsed="0"/>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style>
  <w:style w:type="paragraph" w:styleId="a4">
    <w:name w:val="annotation text"/>
    <w:basedOn w:val="a"/>
    <w:link w:val="Char"/>
    <w:uiPriority w:val="99"/>
    <w:semiHidden/>
    <w:unhideWhenUsed/>
    <w:pPr>
      <w:jc w:val="left"/>
    </w:pPr>
  </w:style>
  <w:style w:type="paragraph" w:styleId="a5">
    <w:name w:val="Body Text"/>
    <w:basedOn w:val="a"/>
    <w:link w:val="Char0"/>
    <w:uiPriority w:val="99"/>
    <w:qFormat/>
    <w:pPr>
      <w:spacing w:after="120"/>
    </w:pPr>
  </w:style>
  <w:style w:type="paragraph" w:styleId="2">
    <w:name w:val="Body Text Indent 2"/>
    <w:basedOn w:val="a"/>
    <w:link w:val="2Char"/>
    <w:pPr>
      <w:tabs>
        <w:tab w:val="left" w:pos="360"/>
      </w:tabs>
      <w:spacing w:line="560" w:lineRule="atLeast"/>
      <w:ind w:left="-105" w:firstLine="465"/>
    </w:pPr>
    <w:rPr>
      <w:rFonts w:ascii="宋体"/>
      <w:sz w:val="28"/>
      <w:lang w:val="zh-CN"/>
    </w:rPr>
  </w:style>
  <w:style w:type="paragraph" w:styleId="a6">
    <w:name w:val="Balloon Text"/>
    <w:basedOn w:val="a"/>
    <w:link w:val="Char1"/>
    <w:uiPriority w:val="99"/>
    <w:rPr>
      <w:sz w:val="18"/>
      <w:szCs w:val="18"/>
      <w:lang w:val="zh-CN"/>
    </w:rPr>
  </w:style>
  <w:style w:type="paragraph" w:styleId="a7">
    <w:name w:val="footer"/>
    <w:basedOn w:val="a"/>
    <w:link w:val="Char2"/>
    <w:uiPriority w:val="99"/>
    <w:pPr>
      <w:tabs>
        <w:tab w:val="center" w:pos="4153"/>
        <w:tab w:val="right" w:pos="8306"/>
      </w:tabs>
      <w:snapToGrid w:val="0"/>
      <w:jc w:val="left"/>
    </w:pPr>
    <w:rPr>
      <w:kern w:val="0"/>
      <w:sz w:val="18"/>
      <w:szCs w:val="18"/>
      <w:lang w:val="zh-CN"/>
    </w:rPr>
  </w:style>
  <w:style w:type="paragraph" w:styleId="a8">
    <w:name w:val="header"/>
    <w:basedOn w:val="a"/>
    <w:link w:val="Char3"/>
    <w:uiPriority w:val="99"/>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pPr>
      <w:spacing w:after="120" w:line="480" w:lineRule="auto"/>
    </w:pPr>
  </w:style>
  <w:style w:type="paragraph" w:styleId="aa">
    <w:name w:val="Normal (Web)"/>
    <w:basedOn w:val="a"/>
    <w:uiPriority w:val="99"/>
    <w:unhideWhenUsed/>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uiPriority w:val="22"/>
    <w:qFormat/>
    <w:rPr>
      <w:b/>
      <w:bCs/>
    </w:rPr>
  </w:style>
  <w:style w:type="character" w:styleId="ad">
    <w:name w:val="page number"/>
    <w:basedOn w:val="a0"/>
  </w:style>
  <w:style w:type="character" w:styleId="ae">
    <w:name w:val="Emphasis"/>
    <w:uiPriority w:val="20"/>
    <w:qFormat/>
    <w:rPr>
      <w:i/>
      <w:iCs/>
    </w:rPr>
  </w:style>
  <w:style w:type="character" w:styleId="af">
    <w:name w:val="Hyperlink"/>
    <w:rPr>
      <w:rFonts w:ascii="ˎ̥" w:hAnsi="ˎ̥" w:hint="default"/>
      <w:color w:val="3E3E3E"/>
      <w:sz w:val="24"/>
      <w:szCs w:val="24"/>
      <w:u w:val="none"/>
    </w:rPr>
  </w:style>
  <w:style w:type="character" w:styleId="af0">
    <w:name w:val="annotation reference"/>
    <w:uiPriority w:val="99"/>
    <w:semiHidden/>
    <w:unhideWhenUsed/>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3">
    <w:name w:val="页眉 Char"/>
    <w:link w:val="a8"/>
    <w:uiPriority w:val="99"/>
    <w:rPr>
      <w:rFonts w:ascii="Times New Roman" w:eastAsia="宋体" w:hAnsi="Times New Roman" w:cs="Times New Roman"/>
      <w:sz w:val="18"/>
      <w:szCs w:val="18"/>
    </w:rPr>
  </w:style>
  <w:style w:type="character" w:customStyle="1" w:styleId="Char2">
    <w:name w:val="页脚 Char"/>
    <w:link w:val="a7"/>
    <w:uiPriority w:val="99"/>
    <w:rPr>
      <w:rFonts w:ascii="Times New Roman" w:eastAsia="宋体" w:hAnsi="Times New Roman" w:cs="Times New Roman"/>
      <w:sz w:val="18"/>
      <w:szCs w:val="18"/>
    </w:rPr>
  </w:style>
  <w:style w:type="character" w:customStyle="1" w:styleId="Char1">
    <w:name w:val="批注框文本 Char"/>
    <w:link w:val="a6"/>
    <w:uiPriority w:val="99"/>
    <w:rPr>
      <w:rFonts w:ascii="Times New Roman" w:hAnsi="Times New Roman"/>
      <w:kern w:val="2"/>
      <w:sz w:val="18"/>
      <w:szCs w:val="18"/>
    </w:rPr>
  </w:style>
  <w:style w:type="paragraph" w:customStyle="1" w:styleId="Char5">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pPr>
      <w:ind w:firstLineChars="200" w:firstLine="420"/>
    </w:pPr>
    <w:rPr>
      <w:rFonts w:ascii="Calibri" w:hAnsi="Calibri" w:cs="黑体"/>
      <w:szCs w:val="22"/>
    </w:rPr>
  </w:style>
  <w:style w:type="character" w:customStyle="1" w:styleId="Char4">
    <w:name w:val="副标题 Char"/>
    <w:link w:val="a9"/>
    <w:uiPriority w:val="11"/>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style>
  <w:style w:type="paragraph" w:styleId="af1">
    <w:name w:val="List Paragraph"/>
    <w:basedOn w:val="a"/>
    <w:link w:val="Char6"/>
    <w:uiPriority w:val="34"/>
    <w:qFormat/>
    <w:pPr>
      <w:ind w:firstLineChars="200" w:firstLine="420"/>
    </w:pPr>
    <w:rPr>
      <w:szCs w:val="24"/>
      <w:lang w:val="zh-CN"/>
    </w:rPr>
  </w:style>
  <w:style w:type="character" w:customStyle="1" w:styleId="Char6">
    <w:name w:val="列出段落 Char"/>
    <w:link w:val="af1"/>
    <w:uiPriority w:val="34"/>
    <w:rPr>
      <w:rFonts w:ascii="Times New Roman" w:hAnsi="Times New Roman"/>
      <w:kern w:val="2"/>
      <w:sz w:val="21"/>
      <w:szCs w:val="24"/>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pPr>
      <w:widowControl/>
      <w:spacing w:before="100" w:beforeAutospacing="1" w:after="100" w:afterAutospacing="1"/>
      <w:jc w:val="left"/>
    </w:pPr>
    <w:rPr>
      <w:color w:val="000000"/>
      <w:kern w:val="0"/>
      <w:sz w:val="14"/>
      <w:szCs w:val="14"/>
    </w:rPr>
  </w:style>
  <w:style w:type="paragraph" w:customStyle="1" w:styleId="font11">
    <w:name w:val="font11"/>
    <w:basedOn w:val="a"/>
    <w:pPr>
      <w:widowControl/>
      <w:spacing w:before="100" w:beforeAutospacing="1" w:after="100" w:afterAutospacing="1"/>
      <w:jc w:val="left"/>
    </w:pPr>
    <w:rPr>
      <w:color w:val="000000"/>
      <w:kern w:val="0"/>
      <w:sz w:val="22"/>
      <w:szCs w:val="22"/>
    </w:rPr>
  </w:style>
  <w:style w:type="paragraph" w:customStyle="1" w:styleId="xl65">
    <w:name w:val="xl65"/>
    <w:basedOn w:val="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rPr>
      <w:rFonts w:ascii="Times New Roman" w:hAnsi="Times New Roman"/>
      <w:kern w:val="2"/>
      <w:sz w:val="21"/>
    </w:rPr>
  </w:style>
  <w:style w:type="character" w:customStyle="1" w:styleId="Char">
    <w:name w:val="批注文字 Char"/>
    <w:basedOn w:val="a0"/>
    <w:link w:val="a4"/>
    <w:uiPriority w:val="99"/>
    <w:semiHidden/>
    <w:rPr>
      <w:rFonts w:ascii="Times New Roman" w:hAnsi="Times New Roman"/>
      <w:kern w:val="2"/>
      <w:sz w:val="21"/>
    </w:rPr>
  </w:style>
  <w:style w:type="character" w:customStyle="1" w:styleId="Char0">
    <w:name w:val="正文文本 Char"/>
    <w:basedOn w:val="a0"/>
    <w:link w:val="a5"/>
    <w:uiPriority w:val="99"/>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7A506EB-BB71-4450-BE57-1767A0C20E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62</Pages>
  <Words>5106</Words>
  <Characters>29105</Characters>
  <Application>Microsoft Office Word</Application>
  <DocSecurity>0</DocSecurity>
  <Lines>242</Lines>
  <Paragraphs>68</Paragraphs>
  <ScaleCrop>false</ScaleCrop>
  <Company>神州网信技术有限公司</Company>
  <LinksUpToDate>false</LinksUpToDate>
  <CharactersWithSpaces>34143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25</cp:revision>
  <cp:lastPrinted>2015-08-04T03:01:00Z</cp:lastPrinted>
  <dcterms:created xsi:type="dcterms:W3CDTF">2024-06-12T06:31:00Z</dcterms:created>
  <dcterms:modified xsi:type="dcterms:W3CDTF">2024-06-19T00:38:00Z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ACD11C61142441149EECBFB29F3D8F57_12</vt:lpwstr>
  </property>
</Properties>
</file>